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62ED9" w14:textId="32EF013F" w:rsidR="00DE27F5" w:rsidRPr="00DE27F5" w:rsidRDefault="00DE27F5" w:rsidP="00266B57">
      <w:pPr>
        <w:rPr>
          <w:b/>
          <w:bCs/>
          <w:sz w:val="24"/>
          <w:szCs w:val="24"/>
        </w:rPr>
      </w:pPr>
      <w:r w:rsidRPr="00DE27F5">
        <w:rPr>
          <w:b/>
          <w:bCs/>
          <w:sz w:val="24"/>
          <w:szCs w:val="24"/>
        </w:rPr>
        <w:t>Villkor från avsnittet Ramavtalets Huvuddokument</w:t>
      </w:r>
    </w:p>
    <w:p w14:paraId="118E65EA" w14:textId="22166E67" w:rsidR="00266B57" w:rsidRPr="00266B57" w:rsidRDefault="00266B57" w:rsidP="00266B57">
      <w:pPr>
        <w:rPr>
          <w:b/>
          <w:bCs/>
        </w:rPr>
      </w:pPr>
      <w:r w:rsidRPr="00266B57">
        <w:rPr>
          <w:b/>
          <w:bCs/>
        </w:rPr>
        <w:t>6.10.2 Byte av hårdvara och tillbehör i särskild fördelningsnyckel</w:t>
      </w:r>
    </w:p>
    <w:p w14:paraId="1EE86FCB" w14:textId="77777777" w:rsidR="00266B57" w:rsidRPr="00266B57" w:rsidRDefault="00266B57" w:rsidP="00266B57">
      <w:r w:rsidRPr="00266B57">
        <w:t>Ramavtalsleverantören kan ersätta hårdvaror och/eller tillbehör i särskild fördelningsnyckel under Ramavtalets löptid så att inaktuell hårdvara/tillbehör ersätts av aktuell hårdvara/tillbehör.</w:t>
      </w:r>
    </w:p>
    <w:p w14:paraId="0FB1E78C" w14:textId="77777777" w:rsidR="00266B57" w:rsidRPr="00266B57" w:rsidRDefault="00266B57" w:rsidP="00266B57">
      <w:r w:rsidRPr="00266B57">
        <w:t>Den nya hårdvaran/tillbehöret ska vara nyare på marknaden än den inaktuella som ska ersättas. Om det är generella leveransproblem med en Hårdvara och/eller ett tillbehör kan Ramavtalsleverantör byta ut dessa mot en annan på marknaden redan befintlig Hårdvara och/eller tillbehör. Ramavtalsleverantören ska då påvisa att generella leveransproblem föreligger på marknaden och ett eventuellt byte ska godkännas av Kammarkollegiet.</w:t>
      </w:r>
    </w:p>
    <w:p w14:paraId="79212CE3" w14:textId="09036D5F" w:rsidR="00266B57" w:rsidRPr="00266B57" w:rsidRDefault="00266B57" w:rsidP="00266B57">
      <w:r w:rsidRPr="00266B57">
        <w:t>Hårdvara/tillbehör som ingick i anbudet och inte längre kan tillhandahållas av Ramavtalsleverantören, kan utgå under förutsättning att denna ersätts av likvärdig hårdvara/tillbehör. Med likvärdig avses att hårdvaran/tillbehöret minst uppfyller de krav som ställts i upphandlingen samt de obligatoriska och de av Ramavtalsleverantören uppfyllda tilldelningskriterierna. </w:t>
      </w:r>
    </w:p>
    <w:p w14:paraId="5F3E35C4" w14:textId="77777777" w:rsidR="00266B57" w:rsidRPr="00266B57" w:rsidRDefault="00266B57" w:rsidP="00266B57">
      <w:r w:rsidRPr="00266B57">
        <w:t>En hårdvara/tillbehör kan alltid vara bättre än angivna prestandakrav och uppfylla senare standarder och versioner och sp vidare. Angivna gränser för vikt, storleksangivelser och liknande kan vid utbyte anpassas +/- 20%. Pris regleras enligt avsnitt </w:t>
      </w:r>
      <w:r w:rsidRPr="00266B57">
        <w:rPr>
          <w:i/>
          <w:iCs/>
        </w:rPr>
        <w:t>Priser och prisjustering</w:t>
      </w:r>
      <w:r w:rsidRPr="00266B57">
        <w:t>.</w:t>
      </w:r>
    </w:p>
    <w:p w14:paraId="7E71E28D" w14:textId="77777777" w:rsidR="00266B57" w:rsidRPr="00266B57" w:rsidRDefault="00266B57" w:rsidP="00266B57">
      <w:r w:rsidRPr="00266B57">
        <w:t>Byte av hårdvara/tillbehör kan tidigast ske efter sex (6) månader räknat från Ramavtalets signering och därefter högst en (1) gång per år om inte särskilda skäl föreligger. Om Ramavtalsleverantören anser att särskilda skäl föreligger ska en skriftlig ansökan om förändring tillställas Kammarkollegiet för godkännande. Med särskilda skäl kan exempelvis avses att en varumärkesägare slutat tillverka hårdvaran/tillbehöret och den inte finns att tillgå längre. Vid byte av hårdvara ska specifika tillbehör till den inaktuella finnas kvar för beställning i minst ett (1) år, specifika tillbehör till ny hårdvara kan läggas till men dock endast samma typer av tillbehör som ingått i upphandlingen.</w:t>
      </w:r>
    </w:p>
    <w:p w14:paraId="012650EB" w14:textId="69DC2749" w:rsidR="00266B57" w:rsidRPr="00266B57" w:rsidRDefault="00266B57" w:rsidP="00266B57">
      <w:r w:rsidRPr="00266B57">
        <w:t>Rätten att byta ut hårdvara/tillbehör enligt ovan gäller inte redan ingångna Kontrakt såvida inte annat följer av Kontraktet.</w:t>
      </w:r>
    </w:p>
    <w:p w14:paraId="7681FF01" w14:textId="3F45E3B5" w:rsidR="00266B57" w:rsidRPr="00266B57" w:rsidRDefault="00266B57" w:rsidP="00266B57">
      <w:r w:rsidRPr="00266B57">
        <w:t xml:space="preserve">Ramavtalsleverantören ansvarar för att ersatt hårdvara/tillbehör är likvärdigt. Ramavtalsleverantören ska på begäran från Kammarkollegiet styrka att erbjuden hårdvara/tillbehör uppfyller ställda krav i upphandlingen samt kan omfattas av Ramavtalet. Kammarkollegiet har tolkningsföreträde om en ändring av Ramavtalsleverantörens utbud kan omfattas av Ramavtalet. Kammarkollegiet ska godkänna förändringar innan de träder </w:t>
      </w:r>
      <w:proofErr w:type="gramStart"/>
      <w:r w:rsidRPr="00266B57">
        <w:t>ikraft</w:t>
      </w:r>
      <w:proofErr w:type="gramEnd"/>
      <w:r w:rsidRPr="00266B57">
        <w:t>.</w:t>
      </w:r>
    </w:p>
    <w:p w14:paraId="28C1F2C6" w14:textId="0BF57ECF" w:rsidR="00266B57" w:rsidRPr="00266B57" w:rsidRDefault="00266B57" w:rsidP="00266B57">
      <w:r w:rsidRPr="00266B57">
        <w:t>Om Ramavtalsleverantören inte uppfyller ovanstående krav och villkor kan det resultera i vite och andra påföljder enligt avsnitt </w:t>
      </w:r>
      <w:r w:rsidRPr="00266B57">
        <w:rPr>
          <w:i/>
          <w:iCs/>
        </w:rPr>
        <w:t>Avtalsbrott och påföljder</w:t>
      </w:r>
      <w:r w:rsidRPr="00266B57">
        <w:t>.</w:t>
      </w:r>
    </w:p>
    <w:p w14:paraId="7E193124" w14:textId="77777777" w:rsidR="00266B57" w:rsidRDefault="00266B57" w:rsidP="00266B57">
      <w:pPr>
        <w:rPr>
          <w:b/>
          <w:bCs/>
        </w:rPr>
      </w:pPr>
    </w:p>
    <w:tbl>
      <w:tblPr>
        <w:tblStyle w:val="Tabellrutnt"/>
        <w:tblW w:w="0" w:type="auto"/>
        <w:tblLook w:val="04A0" w:firstRow="1" w:lastRow="0" w:firstColumn="1" w:lastColumn="0" w:noHBand="0" w:noVBand="1"/>
      </w:tblPr>
      <w:tblGrid>
        <w:gridCol w:w="9060"/>
      </w:tblGrid>
      <w:tr w:rsidR="00460715" w14:paraId="3DBE5B7D" w14:textId="77777777" w:rsidTr="00460715">
        <w:tc>
          <w:tcPr>
            <w:tcW w:w="9060" w:type="dxa"/>
          </w:tcPr>
          <w:p w14:paraId="1F3134AC" w14:textId="3D91F862" w:rsidR="00460715" w:rsidRDefault="00460715" w:rsidP="00266B57">
            <w:pPr>
              <w:rPr>
                <w:b/>
                <w:bCs/>
              </w:rPr>
            </w:pPr>
            <w:r w:rsidRPr="00460715">
              <w:rPr>
                <w:b/>
                <w:bCs/>
              </w:rPr>
              <w:t>Har ni synpunkter på förslag på skrivning i avsnittet</w:t>
            </w:r>
            <w:r>
              <w:rPr>
                <w:b/>
                <w:bCs/>
              </w:rPr>
              <w:t xml:space="preserve"> </w:t>
            </w:r>
            <w:r w:rsidRPr="00460715">
              <w:rPr>
                <w:b/>
                <w:bCs/>
                <w:i/>
                <w:iCs/>
              </w:rPr>
              <w:t>Byte av hårdvara och tillbehör i särskild fördelningsnyckel</w:t>
            </w:r>
            <w:r w:rsidRPr="00460715">
              <w:rPr>
                <w:b/>
                <w:bCs/>
              </w:rPr>
              <w:t>?</w:t>
            </w:r>
          </w:p>
        </w:tc>
      </w:tr>
      <w:tr w:rsidR="00460715" w14:paraId="287E997E" w14:textId="77777777" w:rsidTr="00460715">
        <w:tc>
          <w:tcPr>
            <w:tcW w:w="9060" w:type="dxa"/>
          </w:tcPr>
          <w:p w14:paraId="165DD344" w14:textId="1BD33CAF" w:rsidR="00460715" w:rsidRPr="00460715" w:rsidRDefault="00460715" w:rsidP="00266B57">
            <w:pPr>
              <w:rPr>
                <w:b/>
                <w:bCs/>
              </w:rPr>
            </w:pPr>
            <w:r>
              <w:rPr>
                <w:rFonts w:ascii="Arial" w:hAnsi="Arial" w:cs="Arial"/>
                <w:b/>
                <w:bCs/>
                <w:color w:val="000000"/>
                <w:sz w:val="28"/>
                <w:szCs w:val="28"/>
              </w:rPr>
              <w:fldChar w:fldCharType="begin">
                <w:ffData>
                  <w:name w:val="Text1"/>
                  <w:enabled/>
                  <w:calcOnExit w:val="0"/>
                  <w:textInput/>
                </w:ffData>
              </w:fldChar>
            </w:r>
            <w:r>
              <w:rPr>
                <w:rFonts w:ascii="Arial" w:hAnsi="Arial" w:cs="Arial"/>
                <w:b/>
                <w:bCs/>
                <w:color w:val="000000"/>
                <w:sz w:val="28"/>
                <w:szCs w:val="28"/>
              </w:rPr>
              <w:instrText xml:space="preserve"> FORMTEXT </w:instrText>
            </w:r>
            <w:r>
              <w:rPr>
                <w:rFonts w:ascii="Arial" w:hAnsi="Arial" w:cs="Arial"/>
                <w:b/>
                <w:bCs/>
                <w:color w:val="000000"/>
                <w:sz w:val="28"/>
                <w:szCs w:val="28"/>
              </w:rPr>
            </w:r>
            <w:r>
              <w:rPr>
                <w:rFonts w:ascii="Arial" w:hAnsi="Arial" w:cs="Arial"/>
                <w:b/>
                <w:bCs/>
                <w:color w:val="000000"/>
                <w:sz w:val="28"/>
                <w:szCs w:val="28"/>
              </w:rPr>
              <w:fldChar w:fldCharType="separate"/>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color w:val="000000"/>
                <w:sz w:val="28"/>
                <w:szCs w:val="28"/>
              </w:rPr>
              <w:fldChar w:fldCharType="end"/>
            </w:r>
          </w:p>
        </w:tc>
      </w:tr>
    </w:tbl>
    <w:p w14:paraId="25F71BD8" w14:textId="4DBAA510" w:rsidR="00266B57" w:rsidRPr="00266B57" w:rsidRDefault="00266B57" w:rsidP="00266B57">
      <w:pPr>
        <w:rPr>
          <w:b/>
          <w:bCs/>
        </w:rPr>
      </w:pPr>
      <w:r w:rsidRPr="00266B57">
        <w:rPr>
          <w:b/>
          <w:bCs/>
        </w:rPr>
        <w:lastRenderedPageBreak/>
        <w:t>6.12 Priser och prisjustering</w:t>
      </w:r>
    </w:p>
    <w:p w14:paraId="3E3D0266" w14:textId="77777777" w:rsidR="00266B57" w:rsidRPr="00266B57" w:rsidRDefault="00266B57" w:rsidP="00266B57">
      <w:pPr>
        <w:rPr>
          <w:b/>
          <w:bCs/>
        </w:rPr>
      </w:pPr>
      <w:r w:rsidRPr="00266B57">
        <w:rPr>
          <w:b/>
          <w:bCs/>
        </w:rPr>
        <w:t>6.12.2 Prisjustering i särskild fördelningsnyckel</w:t>
      </w:r>
    </w:p>
    <w:p w14:paraId="4591E416" w14:textId="77777777" w:rsidR="00266B57" w:rsidRPr="00266B57" w:rsidRDefault="00266B57" w:rsidP="00266B57">
      <w:r w:rsidRPr="00266B57">
        <w:t>Vid byte av hårdvara och/eller tillbehör enligt avsnitt </w:t>
      </w:r>
      <w:r w:rsidRPr="00266B57">
        <w:rPr>
          <w:i/>
          <w:iCs/>
        </w:rPr>
        <w:t>Byte av hårdvara och tillbehör i särskild fördelningsnyckel</w:t>
      </w:r>
      <w:r w:rsidRPr="00266B57">
        <w:t> kan priset på den nya hårdvaran/tillbehöret förändras jämfört med den hårdvara/tillbehör som ska bytas ut med upptill/nedtill maximalt +/- 30% om prisförändring föreligger hos varumärkesägaren. Ramavtalsleverantören ska förutom att påvisa att produkten är nyare på marknaden, även kunna påvisa att ett eventuellt högre pris föreligger från varumärkesägaren, dvs. inköpspriset ska kunna påvisas både för den ursprungliga och den nya hårdvaran och/eller tillbehöret. Prisförändringar kan genomföras vid byte tidigast efter sex (6) månader räknat från Ramavtalets signering och därefter högst en (1) gång per år om inte särskilda skäl föreligger. Samtliga Ramavtalsleverantörer kommer att bjudas in vid ett och samma tillfälle att inkomma med prisförändringar. </w:t>
      </w:r>
    </w:p>
    <w:p w14:paraId="08E80274" w14:textId="77777777" w:rsidR="00266B57" w:rsidRPr="00266B57" w:rsidRDefault="00266B57" w:rsidP="00266B57">
      <w:r w:rsidRPr="00266B57">
        <w:t>Prisförändring kan också genomföras om prisförändring föreligger hos varumärkesägaren på befintlig hårdvara och tillbehör. Pris kan då justeras upptill/nedtill maximalt +/- 20%. Ramavtalsleverantören ska kunna påvisa att prisskillnad föreligger från varumärkesägaren, dvs. skillnad i inköpspris från tillfället för senaste prisjustering. Sådana prisförändringar kan genomföras tidigast efter sex (6) månader räknat från Ramavtalets signering och därefter högst en (1) gång per år om inte särskilda skäl föreligger. Samtliga Ramavtalsleverantörer kommer att bjudas in vid ett och samma tillfälle att inkomma med prisförändringar.</w:t>
      </w:r>
    </w:p>
    <w:p w14:paraId="6CA7FA1E" w14:textId="5355E2AC" w:rsidR="00FE0A3F" w:rsidRPr="00BA40FE" w:rsidRDefault="00266B57" w:rsidP="00346E53">
      <w:r w:rsidRPr="00266B57">
        <w:t>Om skatter som påverkar priset, såsom kemikalieskatt, ändras har Kammarkollegiet och Ramavtalsleverantör var för sig rätt till prisjustering i motsvarande omfattning. Det åligger den Part som påkallar justering att påvisa att samtliga rekvisit för justering är uppfyllda. Ramavtalsleverantören har i övrigt inte rätt till ändrat pris till följd av ändring av lag, förordning eller föreskrift. Redan tecknade Kontrakt kan inte prisjusteras enligt detta avsnitt.</w:t>
      </w:r>
    </w:p>
    <w:tbl>
      <w:tblPr>
        <w:tblStyle w:val="Tabellrutnt"/>
        <w:tblW w:w="0" w:type="auto"/>
        <w:tblLook w:val="04A0" w:firstRow="1" w:lastRow="0" w:firstColumn="1" w:lastColumn="0" w:noHBand="0" w:noVBand="1"/>
      </w:tblPr>
      <w:tblGrid>
        <w:gridCol w:w="9060"/>
      </w:tblGrid>
      <w:tr w:rsidR="00060518" w14:paraId="04E34D27" w14:textId="77777777" w:rsidTr="00AC4653">
        <w:tc>
          <w:tcPr>
            <w:tcW w:w="9060" w:type="dxa"/>
          </w:tcPr>
          <w:p w14:paraId="5E51D849" w14:textId="1E08FBF1" w:rsidR="00060518" w:rsidRDefault="00060518" w:rsidP="00AC4653">
            <w:pPr>
              <w:rPr>
                <w:b/>
                <w:bCs/>
              </w:rPr>
            </w:pPr>
            <w:r w:rsidRPr="00460715">
              <w:rPr>
                <w:b/>
                <w:bCs/>
              </w:rPr>
              <w:t>Har ni synpunkter på förslag på skrivning i avsnittet</w:t>
            </w:r>
            <w:r>
              <w:rPr>
                <w:b/>
                <w:bCs/>
              </w:rPr>
              <w:t xml:space="preserve"> </w:t>
            </w:r>
            <w:r w:rsidR="00BA40FE" w:rsidRPr="00BA40FE">
              <w:rPr>
                <w:b/>
                <w:bCs/>
                <w:i/>
                <w:iCs/>
              </w:rPr>
              <w:t xml:space="preserve">Prisjustering </w:t>
            </w:r>
            <w:r w:rsidR="003F1AE5">
              <w:rPr>
                <w:b/>
                <w:bCs/>
                <w:i/>
                <w:iCs/>
              </w:rPr>
              <w:t xml:space="preserve">i </w:t>
            </w:r>
            <w:r w:rsidR="00BA40FE" w:rsidRPr="00BA40FE">
              <w:rPr>
                <w:b/>
                <w:bCs/>
                <w:i/>
                <w:iCs/>
              </w:rPr>
              <w:t xml:space="preserve">särskild </w:t>
            </w:r>
            <w:r w:rsidR="00BA40FE">
              <w:rPr>
                <w:b/>
                <w:bCs/>
                <w:i/>
                <w:iCs/>
              </w:rPr>
              <w:t>fördelningsnyckel</w:t>
            </w:r>
            <w:r w:rsidRPr="00460715">
              <w:rPr>
                <w:b/>
                <w:bCs/>
              </w:rPr>
              <w:t>?</w:t>
            </w:r>
          </w:p>
        </w:tc>
      </w:tr>
      <w:tr w:rsidR="00060518" w:rsidRPr="00460715" w14:paraId="4A81235D" w14:textId="77777777" w:rsidTr="00AC4653">
        <w:tc>
          <w:tcPr>
            <w:tcW w:w="9060" w:type="dxa"/>
          </w:tcPr>
          <w:p w14:paraId="1F138279" w14:textId="77777777" w:rsidR="00060518" w:rsidRPr="00460715" w:rsidRDefault="00060518" w:rsidP="00AC4653">
            <w:pPr>
              <w:rPr>
                <w:b/>
                <w:bCs/>
              </w:rPr>
            </w:pPr>
            <w:r>
              <w:rPr>
                <w:rFonts w:ascii="Arial" w:hAnsi="Arial" w:cs="Arial"/>
                <w:b/>
                <w:bCs/>
                <w:color w:val="000000"/>
                <w:sz w:val="28"/>
                <w:szCs w:val="28"/>
              </w:rPr>
              <w:fldChar w:fldCharType="begin">
                <w:ffData>
                  <w:name w:val="Text1"/>
                  <w:enabled/>
                  <w:calcOnExit w:val="0"/>
                  <w:textInput/>
                </w:ffData>
              </w:fldChar>
            </w:r>
            <w:r>
              <w:rPr>
                <w:rFonts w:ascii="Arial" w:hAnsi="Arial" w:cs="Arial"/>
                <w:b/>
                <w:bCs/>
                <w:color w:val="000000"/>
                <w:sz w:val="28"/>
                <w:szCs w:val="28"/>
              </w:rPr>
              <w:instrText xml:space="preserve"> FORMTEXT </w:instrText>
            </w:r>
            <w:r>
              <w:rPr>
                <w:rFonts w:ascii="Arial" w:hAnsi="Arial" w:cs="Arial"/>
                <w:b/>
                <w:bCs/>
                <w:color w:val="000000"/>
                <w:sz w:val="28"/>
                <w:szCs w:val="28"/>
              </w:rPr>
            </w:r>
            <w:r>
              <w:rPr>
                <w:rFonts w:ascii="Arial" w:hAnsi="Arial" w:cs="Arial"/>
                <w:b/>
                <w:bCs/>
                <w:color w:val="000000"/>
                <w:sz w:val="28"/>
                <w:szCs w:val="28"/>
              </w:rPr>
              <w:fldChar w:fldCharType="separate"/>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noProof/>
                <w:color w:val="000000"/>
                <w:sz w:val="28"/>
                <w:szCs w:val="28"/>
              </w:rPr>
              <w:t> </w:t>
            </w:r>
            <w:r>
              <w:rPr>
                <w:rFonts w:ascii="Arial" w:hAnsi="Arial" w:cs="Arial"/>
                <w:b/>
                <w:bCs/>
                <w:color w:val="000000"/>
                <w:sz w:val="28"/>
                <w:szCs w:val="28"/>
              </w:rPr>
              <w:fldChar w:fldCharType="end"/>
            </w:r>
          </w:p>
        </w:tc>
      </w:tr>
    </w:tbl>
    <w:p w14:paraId="49550948" w14:textId="77777777" w:rsidR="00060518" w:rsidRPr="00346E53" w:rsidRDefault="00060518" w:rsidP="00346E53"/>
    <w:sectPr w:rsidR="00060518" w:rsidRPr="00346E53" w:rsidSect="007C031F">
      <w:headerReference w:type="even" r:id="rId12"/>
      <w:headerReference w:type="default" r:id="rId13"/>
      <w:footerReference w:type="even" r:id="rId14"/>
      <w:footerReference w:type="default" r:id="rId15"/>
      <w:headerReference w:type="first" r:id="rId16"/>
      <w:footerReference w:type="first" r:id="rId17"/>
      <w:pgSz w:w="11906" w:h="16838"/>
      <w:pgMar w:top="1418" w:right="1418" w:bottom="1418" w:left="1418" w:header="56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8C9E0" w14:textId="77777777" w:rsidR="00A525B1" w:rsidRDefault="00A525B1" w:rsidP="0005368C">
      <w:r>
        <w:separator/>
      </w:r>
    </w:p>
  </w:endnote>
  <w:endnote w:type="continuationSeparator" w:id="0">
    <w:p w14:paraId="750236DB" w14:textId="77777777" w:rsidR="00A525B1" w:rsidRDefault="00A525B1" w:rsidP="000536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DCF9D" w14:textId="77777777" w:rsidR="00266B57" w:rsidRDefault="00266B5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AE1F5" w14:textId="77777777" w:rsidR="00266B57" w:rsidRDefault="00266B5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C6061" w14:textId="77777777" w:rsidR="00266B57" w:rsidRDefault="00266B5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F30CE" w14:textId="77777777" w:rsidR="00A525B1" w:rsidRDefault="00A525B1" w:rsidP="0005368C">
      <w:r>
        <w:separator/>
      </w:r>
    </w:p>
  </w:footnote>
  <w:footnote w:type="continuationSeparator" w:id="0">
    <w:p w14:paraId="7E0D9FA9" w14:textId="77777777" w:rsidR="00A525B1" w:rsidRDefault="00A525B1" w:rsidP="000536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46BC9" w14:textId="77777777" w:rsidR="00266B57" w:rsidRDefault="00266B5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CBB19" w14:textId="77777777" w:rsidR="009E51AA" w:rsidRDefault="009E51AA" w:rsidP="007C031F">
    <w:pPr>
      <w:pStyle w:val="Sidhuvud"/>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3DD5" w14:textId="77777777" w:rsidR="009E51AA" w:rsidRDefault="009E51AA" w:rsidP="007C031F">
    <w:pPr>
      <w:pStyle w:val="Sidhuvud"/>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C0EE7B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C4CB2A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1AE0E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B04C39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561FC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D78A1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FA87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C58D1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54DC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93C76D4"/>
    <w:lvl w:ilvl="0">
      <w:start w:val="1"/>
      <w:numFmt w:val="bullet"/>
      <w:pStyle w:val="Punktlista"/>
      <w:lvlText w:val=""/>
      <w:lvlJc w:val="left"/>
      <w:pPr>
        <w:tabs>
          <w:tab w:val="num" w:pos="360"/>
        </w:tabs>
        <w:ind w:left="360" w:hanging="360"/>
      </w:pPr>
      <w:rPr>
        <w:rFonts w:ascii="Symbol" w:hAnsi="Symbol" w:hint="default"/>
      </w:rPr>
    </w:lvl>
  </w:abstractNum>
  <w:num w:numId="1" w16cid:durableId="500973179">
    <w:abstractNumId w:val="9"/>
  </w:num>
  <w:num w:numId="2" w16cid:durableId="250089745">
    <w:abstractNumId w:val="7"/>
  </w:num>
  <w:num w:numId="3" w16cid:durableId="330454000">
    <w:abstractNumId w:val="6"/>
  </w:num>
  <w:num w:numId="4" w16cid:durableId="1722096244">
    <w:abstractNumId w:val="5"/>
  </w:num>
  <w:num w:numId="5" w16cid:durableId="2006397411">
    <w:abstractNumId w:val="4"/>
  </w:num>
  <w:num w:numId="6" w16cid:durableId="674307403">
    <w:abstractNumId w:val="8"/>
  </w:num>
  <w:num w:numId="7" w16cid:durableId="195897568">
    <w:abstractNumId w:val="3"/>
  </w:num>
  <w:num w:numId="8" w16cid:durableId="930352347">
    <w:abstractNumId w:val="2"/>
  </w:num>
  <w:num w:numId="9" w16cid:durableId="1180898401">
    <w:abstractNumId w:val="1"/>
  </w:num>
  <w:num w:numId="10" w16cid:durableId="527716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ocumentProtection w:edit="forms" w:formatting="1" w:enforcement="1" w:cryptProviderType="rsaAES" w:cryptAlgorithmClass="hash" w:cryptAlgorithmType="typeAny" w:cryptAlgorithmSid="14" w:cryptSpinCount="100000" w:hash="ZZDIRu660KqYmUCgmgOVYS/kXsoTOkZOsMAs5qsjFv3pv4fNTA7Fyh3RkMnKbYxqUBYgKhxLkKX4/lzihklQng==" w:salt="AfB1IOBrPbBjff1YRKg3Qw=="/>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B57"/>
    <w:rsid w:val="00033A7B"/>
    <w:rsid w:val="00042014"/>
    <w:rsid w:val="0005104C"/>
    <w:rsid w:val="0005368C"/>
    <w:rsid w:val="00060518"/>
    <w:rsid w:val="00072497"/>
    <w:rsid w:val="00095950"/>
    <w:rsid w:val="000A4FC8"/>
    <w:rsid w:val="000A4FE4"/>
    <w:rsid w:val="000B7913"/>
    <w:rsid w:val="000C4808"/>
    <w:rsid w:val="000D0157"/>
    <w:rsid w:val="000D5555"/>
    <w:rsid w:val="000F30B9"/>
    <w:rsid w:val="0010264E"/>
    <w:rsid w:val="001133A1"/>
    <w:rsid w:val="00114CAA"/>
    <w:rsid w:val="0012452B"/>
    <w:rsid w:val="001271E3"/>
    <w:rsid w:val="0013367F"/>
    <w:rsid w:val="00142026"/>
    <w:rsid w:val="00164136"/>
    <w:rsid w:val="00166173"/>
    <w:rsid w:val="00167702"/>
    <w:rsid w:val="001836A4"/>
    <w:rsid w:val="00196235"/>
    <w:rsid w:val="001A36FE"/>
    <w:rsid w:val="001D47DE"/>
    <w:rsid w:val="001E6111"/>
    <w:rsid w:val="00201099"/>
    <w:rsid w:val="002067B2"/>
    <w:rsid w:val="0023609B"/>
    <w:rsid w:val="00240B27"/>
    <w:rsid w:val="0025671D"/>
    <w:rsid w:val="00260EA4"/>
    <w:rsid w:val="0026253A"/>
    <w:rsid w:val="0026604B"/>
    <w:rsid w:val="00266B57"/>
    <w:rsid w:val="00293095"/>
    <w:rsid w:val="002A07A9"/>
    <w:rsid w:val="002B6C99"/>
    <w:rsid w:val="002C791E"/>
    <w:rsid w:val="002D7047"/>
    <w:rsid w:val="002F11A5"/>
    <w:rsid w:val="002F3C43"/>
    <w:rsid w:val="002F54F6"/>
    <w:rsid w:val="00300DF4"/>
    <w:rsid w:val="00307099"/>
    <w:rsid w:val="00312C4D"/>
    <w:rsid w:val="00331A20"/>
    <w:rsid w:val="00344D11"/>
    <w:rsid w:val="00345AE0"/>
    <w:rsid w:val="00346E53"/>
    <w:rsid w:val="00366201"/>
    <w:rsid w:val="003802BD"/>
    <w:rsid w:val="003C0935"/>
    <w:rsid w:val="003F089E"/>
    <w:rsid w:val="003F1AE5"/>
    <w:rsid w:val="0040311F"/>
    <w:rsid w:val="004118F9"/>
    <w:rsid w:val="00411F53"/>
    <w:rsid w:val="00452499"/>
    <w:rsid w:val="004575A9"/>
    <w:rsid w:val="00460715"/>
    <w:rsid w:val="004763A1"/>
    <w:rsid w:val="004813AC"/>
    <w:rsid w:val="0048673B"/>
    <w:rsid w:val="004B46D4"/>
    <w:rsid w:val="004B5F2A"/>
    <w:rsid w:val="004C2C1B"/>
    <w:rsid w:val="004D154B"/>
    <w:rsid w:val="004D4832"/>
    <w:rsid w:val="004E5139"/>
    <w:rsid w:val="00505BCD"/>
    <w:rsid w:val="00517D03"/>
    <w:rsid w:val="00523B75"/>
    <w:rsid w:val="005417B6"/>
    <w:rsid w:val="005649CC"/>
    <w:rsid w:val="00591119"/>
    <w:rsid w:val="005C5628"/>
    <w:rsid w:val="005E604A"/>
    <w:rsid w:val="00613B55"/>
    <w:rsid w:val="00626B93"/>
    <w:rsid w:val="0063798A"/>
    <w:rsid w:val="00647096"/>
    <w:rsid w:val="006571A0"/>
    <w:rsid w:val="0066074C"/>
    <w:rsid w:val="006711CB"/>
    <w:rsid w:val="00692DE4"/>
    <w:rsid w:val="006B149A"/>
    <w:rsid w:val="006D7606"/>
    <w:rsid w:val="006F3A7E"/>
    <w:rsid w:val="0072098F"/>
    <w:rsid w:val="00744FDA"/>
    <w:rsid w:val="00764422"/>
    <w:rsid w:val="00795F64"/>
    <w:rsid w:val="007A3D80"/>
    <w:rsid w:val="007A697C"/>
    <w:rsid w:val="007B20F9"/>
    <w:rsid w:val="007C031F"/>
    <w:rsid w:val="007C4C92"/>
    <w:rsid w:val="007C55F2"/>
    <w:rsid w:val="007D44AC"/>
    <w:rsid w:val="007E7258"/>
    <w:rsid w:val="00801009"/>
    <w:rsid w:val="00815F0C"/>
    <w:rsid w:val="0082173D"/>
    <w:rsid w:val="00827701"/>
    <w:rsid w:val="00831FDC"/>
    <w:rsid w:val="00837CC2"/>
    <w:rsid w:val="00842AC4"/>
    <w:rsid w:val="00845EE2"/>
    <w:rsid w:val="00862DF3"/>
    <w:rsid w:val="00883923"/>
    <w:rsid w:val="008905AB"/>
    <w:rsid w:val="0089473C"/>
    <w:rsid w:val="008A4435"/>
    <w:rsid w:val="008E536F"/>
    <w:rsid w:val="009141AA"/>
    <w:rsid w:val="00922560"/>
    <w:rsid w:val="00981CB5"/>
    <w:rsid w:val="009909F3"/>
    <w:rsid w:val="009A1EA3"/>
    <w:rsid w:val="009E51AA"/>
    <w:rsid w:val="009F6DE8"/>
    <w:rsid w:val="00A05F79"/>
    <w:rsid w:val="00A242D0"/>
    <w:rsid w:val="00A3420D"/>
    <w:rsid w:val="00A4160C"/>
    <w:rsid w:val="00A45A46"/>
    <w:rsid w:val="00A525B1"/>
    <w:rsid w:val="00A5476F"/>
    <w:rsid w:val="00A72A74"/>
    <w:rsid w:val="00A76172"/>
    <w:rsid w:val="00A8476C"/>
    <w:rsid w:val="00A92275"/>
    <w:rsid w:val="00A95F05"/>
    <w:rsid w:val="00AC1231"/>
    <w:rsid w:val="00AC13DF"/>
    <w:rsid w:val="00AC6698"/>
    <w:rsid w:val="00AD7513"/>
    <w:rsid w:val="00B05D9A"/>
    <w:rsid w:val="00B07913"/>
    <w:rsid w:val="00B07D96"/>
    <w:rsid w:val="00B23ADC"/>
    <w:rsid w:val="00B27362"/>
    <w:rsid w:val="00B407A1"/>
    <w:rsid w:val="00B42EF2"/>
    <w:rsid w:val="00B8726A"/>
    <w:rsid w:val="00BA40FE"/>
    <w:rsid w:val="00BF68B9"/>
    <w:rsid w:val="00C05894"/>
    <w:rsid w:val="00C05F5B"/>
    <w:rsid w:val="00C115DF"/>
    <w:rsid w:val="00C1635F"/>
    <w:rsid w:val="00C31864"/>
    <w:rsid w:val="00C34E95"/>
    <w:rsid w:val="00C57F8C"/>
    <w:rsid w:val="00C83A83"/>
    <w:rsid w:val="00C92486"/>
    <w:rsid w:val="00C972F7"/>
    <w:rsid w:val="00CA7BE4"/>
    <w:rsid w:val="00CB5CB3"/>
    <w:rsid w:val="00CC6624"/>
    <w:rsid w:val="00CC6914"/>
    <w:rsid w:val="00D03E87"/>
    <w:rsid w:val="00D1278D"/>
    <w:rsid w:val="00D16E37"/>
    <w:rsid w:val="00D17A69"/>
    <w:rsid w:val="00D556CE"/>
    <w:rsid w:val="00D558F8"/>
    <w:rsid w:val="00D65A17"/>
    <w:rsid w:val="00D977FD"/>
    <w:rsid w:val="00DC114D"/>
    <w:rsid w:val="00DC4856"/>
    <w:rsid w:val="00DE27F5"/>
    <w:rsid w:val="00E022AF"/>
    <w:rsid w:val="00E17F01"/>
    <w:rsid w:val="00E21757"/>
    <w:rsid w:val="00E229CD"/>
    <w:rsid w:val="00E3583F"/>
    <w:rsid w:val="00E41D75"/>
    <w:rsid w:val="00E51F5E"/>
    <w:rsid w:val="00E52B54"/>
    <w:rsid w:val="00E916F2"/>
    <w:rsid w:val="00E92715"/>
    <w:rsid w:val="00E9292A"/>
    <w:rsid w:val="00E95D53"/>
    <w:rsid w:val="00EB2540"/>
    <w:rsid w:val="00EC15BB"/>
    <w:rsid w:val="00ED52AA"/>
    <w:rsid w:val="00EE2129"/>
    <w:rsid w:val="00EF661B"/>
    <w:rsid w:val="00F26B44"/>
    <w:rsid w:val="00F273A1"/>
    <w:rsid w:val="00F27B33"/>
    <w:rsid w:val="00F31913"/>
    <w:rsid w:val="00F576E8"/>
    <w:rsid w:val="00F73147"/>
    <w:rsid w:val="00F73AB3"/>
    <w:rsid w:val="00FA33C9"/>
    <w:rsid w:val="00FB4279"/>
    <w:rsid w:val="00FB43E2"/>
    <w:rsid w:val="00FB7D70"/>
    <w:rsid w:val="00FC248C"/>
    <w:rsid w:val="00FD1C2B"/>
    <w:rsid w:val="00FE0A3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27246D"/>
  <w15:chartTrackingRefBased/>
  <w15:docId w15:val="{30FA17A0-AF1D-42F2-98AF-91F00203B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sv-SE" w:eastAsia="en-US" w:bidi="ar-SA"/>
      </w:rPr>
    </w:rPrDefault>
    <w:pPrDefault>
      <w:pPr>
        <w:spacing w:after="260"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nhideWhenUsed="1"/>
    <w:lsdException w:name="annotation text" w:semiHidden="1"/>
    <w:lsdException w:name="header" w:semiHidden="1" w:unhideWhenUsed="1"/>
    <w:lsdException w:name="footer" w:semiHidden="1" w:unhideWhenUsed="1"/>
    <w:lsdException w:name="index heading" w:semiHidden="1"/>
    <w:lsdException w:name="caption" w:semiHidden="1" w:uiPriority="35" w:unhideWhenUsed="1"/>
    <w:lsdException w:name="table of figures" w:semiHidden="1" w:unhideWhenUsed="1"/>
    <w:lsdException w:name="envelope address" w:semiHidden="1" w:unhideWhenUsed="1"/>
    <w:lsdException w:name="envelope return" w:semiHidden="1"/>
    <w:lsdException w:name="footnote reference" w:semiHidden="1" w:unhideWhenUsed="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unhideWhenUsed="1" w:qFormat="1"/>
    <w:lsdException w:name="List Number"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Default Paragraph Font"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Strong" w:uiPriority="22"/>
    <w:lsdException w:name="Emphasis" w:uiPriority="20"/>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6235"/>
  </w:style>
  <w:style w:type="paragraph" w:styleId="Rubrik1">
    <w:name w:val="heading 1"/>
    <w:basedOn w:val="Normal"/>
    <w:next w:val="Normal"/>
    <w:link w:val="Rubrik1Char"/>
    <w:uiPriority w:val="9"/>
    <w:qFormat/>
    <w:rsid w:val="00FC248C"/>
    <w:pPr>
      <w:keepNext/>
      <w:keepLines/>
      <w:spacing w:before="520" w:after="120"/>
      <w:contextualSpacing/>
      <w:outlineLvl w:val="0"/>
    </w:pPr>
    <w:rPr>
      <w:rFonts w:asciiTheme="majorHAnsi" w:eastAsiaTheme="majorEastAsia" w:hAnsiTheme="majorHAnsi" w:cstheme="majorBidi"/>
      <w:bCs/>
      <w:sz w:val="32"/>
      <w:szCs w:val="28"/>
    </w:rPr>
  </w:style>
  <w:style w:type="paragraph" w:styleId="Rubrik2">
    <w:name w:val="heading 2"/>
    <w:basedOn w:val="Normal"/>
    <w:next w:val="Normal"/>
    <w:link w:val="Rubrik2Char"/>
    <w:uiPriority w:val="9"/>
    <w:qFormat/>
    <w:rsid w:val="00072497"/>
    <w:pPr>
      <w:keepNext/>
      <w:keepLines/>
      <w:spacing w:before="520" w:after="40"/>
      <w:contextualSpacing/>
      <w:outlineLvl w:val="1"/>
    </w:pPr>
    <w:rPr>
      <w:rFonts w:asciiTheme="majorHAnsi" w:eastAsiaTheme="majorEastAsia" w:hAnsiTheme="majorHAnsi" w:cstheme="majorBidi"/>
      <w:bCs/>
      <w:sz w:val="26"/>
      <w:szCs w:val="26"/>
    </w:rPr>
  </w:style>
  <w:style w:type="paragraph" w:styleId="Rubrik3">
    <w:name w:val="heading 3"/>
    <w:basedOn w:val="Normal"/>
    <w:next w:val="Normal"/>
    <w:link w:val="Rubrik3Char"/>
    <w:uiPriority w:val="9"/>
    <w:qFormat/>
    <w:rsid w:val="00072497"/>
    <w:pPr>
      <w:keepNext/>
      <w:keepLines/>
      <w:spacing w:before="520" w:after="40"/>
      <w:contextualSpacing/>
      <w:outlineLvl w:val="2"/>
    </w:pPr>
    <w:rPr>
      <w:rFonts w:asciiTheme="majorHAnsi" w:eastAsiaTheme="majorEastAsia" w:hAnsiTheme="majorHAnsi" w:cstheme="majorBidi"/>
      <w:bCs/>
      <w:sz w:val="22"/>
    </w:rPr>
  </w:style>
  <w:style w:type="paragraph" w:styleId="Rubrik4">
    <w:name w:val="heading 4"/>
    <w:basedOn w:val="Normal"/>
    <w:next w:val="Normal"/>
    <w:link w:val="Rubrik4Char"/>
    <w:uiPriority w:val="9"/>
    <w:qFormat/>
    <w:rsid w:val="00FC248C"/>
    <w:pPr>
      <w:keepNext/>
      <w:keepLines/>
      <w:spacing w:after="40"/>
      <w:outlineLvl w:val="3"/>
    </w:pPr>
    <w:rPr>
      <w:rFonts w:asciiTheme="majorHAnsi" w:eastAsiaTheme="majorEastAsia" w:hAnsiTheme="majorHAnsi" w:cstheme="majorBidi"/>
      <w:bCs/>
      <w:iCs/>
    </w:rPr>
  </w:style>
  <w:style w:type="paragraph" w:styleId="Rubrik5">
    <w:name w:val="heading 5"/>
    <w:basedOn w:val="Normal"/>
    <w:next w:val="Normal"/>
    <w:link w:val="Rubrik5Char"/>
    <w:uiPriority w:val="9"/>
    <w:qFormat/>
    <w:rsid w:val="00B407A1"/>
    <w:pPr>
      <w:keepNext/>
      <w:keepLines/>
      <w:spacing w:after="40"/>
      <w:outlineLvl w:val="4"/>
    </w:pPr>
    <w:rPr>
      <w:rFonts w:asciiTheme="majorHAnsi" w:eastAsiaTheme="majorEastAsia" w:hAnsiTheme="majorHAnsi" w:cstheme="majorBidi"/>
      <w:bCs/>
      <w:sz w:val="18"/>
    </w:rPr>
  </w:style>
  <w:style w:type="paragraph" w:styleId="Rubrik6">
    <w:name w:val="heading 6"/>
    <w:basedOn w:val="Normal"/>
    <w:next w:val="Normal"/>
    <w:link w:val="Rubrik6Char"/>
    <w:uiPriority w:val="9"/>
    <w:semiHidden/>
    <w:rsid w:val="001271E3"/>
    <w:pPr>
      <w:keepNext/>
      <w:keepLines/>
      <w:spacing w:after="40"/>
      <w:outlineLvl w:val="5"/>
    </w:pPr>
    <w:rPr>
      <w:rFonts w:asciiTheme="majorHAnsi" w:eastAsiaTheme="majorEastAsia" w:hAnsiTheme="majorHAnsi" w:cstheme="majorBidi"/>
      <w:bCs/>
      <w:iCs/>
    </w:rPr>
  </w:style>
  <w:style w:type="paragraph" w:styleId="Rubrik7">
    <w:name w:val="heading 7"/>
    <w:basedOn w:val="Normal"/>
    <w:next w:val="Normal"/>
    <w:link w:val="Rubrik7Char"/>
    <w:uiPriority w:val="9"/>
    <w:semiHidden/>
    <w:rsid w:val="001271E3"/>
    <w:pPr>
      <w:keepNext/>
      <w:keepLines/>
      <w:spacing w:after="40"/>
      <w:outlineLvl w:val="6"/>
    </w:pPr>
    <w:rPr>
      <w:rFonts w:asciiTheme="majorHAnsi" w:eastAsiaTheme="majorEastAsia" w:hAnsiTheme="majorHAnsi" w:cstheme="majorBidi"/>
      <w:iCs/>
    </w:rPr>
  </w:style>
  <w:style w:type="paragraph" w:styleId="Rubrik8">
    <w:name w:val="heading 8"/>
    <w:basedOn w:val="Normal"/>
    <w:next w:val="Normal"/>
    <w:link w:val="Rubrik8Char"/>
    <w:uiPriority w:val="9"/>
    <w:semiHidden/>
    <w:rsid w:val="001271E3"/>
    <w:pPr>
      <w:keepNext/>
      <w:keepLines/>
      <w:spacing w:after="40"/>
      <w:outlineLvl w:val="7"/>
    </w:pPr>
    <w:rPr>
      <w:rFonts w:asciiTheme="majorHAnsi" w:eastAsiaTheme="majorEastAsia" w:hAnsiTheme="majorHAnsi" w:cstheme="majorBidi"/>
    </w:rPr>
  </w:style>
  <w:style w:type="paragraph" w:styleId="Rubrik9">
    <w:name w:val="heading 9"/>
    <w:basedOn w:val="Normal"/>
    <w:next w:val="Normal"/>
    <w:link w:val="Rubrik9Char"/>
    <w:uiPriority w:val="9"/>
    <w:semiHidden/>
    <w:rsid w:val="001271E3"/>
    <w:pPr>
      <w:keepNext/>
      <w:keepLines/>
      <w:spacing w:after="40"/>
      <w:outlineLvl w:val="8"/>
    </w:pPr>
    <w:rPr>
      <w:rFonts w:asciiTheme="majorHAnsi" w:eastAsiaTheme="majorEastAsia" w:hAnsiTheme="majorHAnsi" w:cstheme="majorBidi"/>
      <w:iCs/>
      <w:spacing w:val="5"/>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2Char">
    <w:name w:val="Rubrik 2 Char"/>
    <w:basedOn w:val="Standardstycketeckensnitt"/>
    <w:link w:val="Rubrik2"/>
    <w:uiPriority w:val="9"/>
    <w:rsid w:val="00072497"/>
    <w:rPr>
      <w:rFonts w:asciiTheme="majorHAnsi" w:eastAsiaTheme="majorEastAsia" w:hAnsiTheme="majorHAnsi" w:cstheme="majorBidi"/>
      <w:bCs/>
      <w:sz w:val="26"/>
      <w:szCs w:val="26"/>
    </w:rPr>
  </w:style>
  <w:style w:type="character" w:customStyle="1" w:styleId="Rubrik3Char">
    <w:name w:val="Rubrik 3 Char"/>
    <w:basedOn w:val="Standardstycketeckensnitt"/>
    <w:link w:val="Rubrik3"/>
    <w:uiPriority w:val="9"/>
    <w:rsid w:val="00072497"/>
    <w:rPr>
      <w:rFonts w:asciiTheme="majorHAnsi" w:eastAsiaTheme="majorEastAsia" w:hAnsiTheme="majorHAnsi" w:cstheme="majorBidi"/>
      <w:bCs/>
      <w:sz w:val="22"/>
    </w:rPr>
  </w:style>
  <w:style w:type="character" w:customStyle="1" w:styleId="Rubrik4Char">
    <w:name w:val="Rubrik 4 Char"/>
    <w:basedOn w:val="Standardstycketeckensnitt"/>
    <w:link w:val="Rubrik4"/>
    <w:uiPriority w:val="9"/>
    <w:rsid w:val="00FC248C"/>
    <w:rPr>
      <w:rFonts w:asciiTheme="majorHAnsi" w:eastAsiaTheme="majorEastAsia" w:hAnsiTheme="majorHAnsi" w:cstheme="majorBidi"/>
      <w:bCs/>
      <w:iCs/>
    </w:rPr>
  </w:style>
  <w:style w:type="character" w:customStyle="1" w:styleId="Rubrik5Char">
    <w:name w:val="Rubrik 5 Char"/>
    <w:basedOn w:val="Standardstycketeckensnitt"/>
    <w:link w:val="Rubrik5"/>
    <w:uiPriority w:val="9"/>
    <w:rsid w:val="00B407A1"/>
    <w:rPr>
      <w:rFonts w:asciiTheme="majorHAnsi" w:eastAsiaTheme="majorEastAsia" w:hAnsiTheme="majorHAnsi" w:cstheme="majorBidi"/>
      <w:bCs/>
      <w:sz w:val="18"/>
    </w:rPr>
  </w:style>
  <w:style w:type="character" w:customStyle="1" w:styleId="Rubrik6Char">
    <w:name w:val="Rubrik 6 Char"/>
    <w:basedOn w:val="Standardstycketeckensnitt"/>
    <w:link w:val="Rubrik6"/>
    <w:uiPriority w:val="9"/>
    <w:semiHidden/>
    <w:rsid w:val="001271E3"/>
    <w:rPr>
      <w:rFonts w:asciiTheme="majorHAnsi" w:eastAsiaTheme="majorEastAsia" w:hAnsiTheme="majorHAnsi" w:cstheme="majorBidi"/>
      <w:bCs/>
      <w:iCs/>
    </w:rPr>
  </w:style>
  <w:style w:type="character" w:customStyle="1" w:styleId="Rubrik7Char">
    <w:name w:val="Rubrik 7 Char"/>
    <w:basedOn w:val="Standardstycketeckensnitt"/>
    <w:link w:val="Rubrik7"/>
    <w:uiPriority w:val="9"/>
    <w:semiHidden/>
    <w:rsid w:val="001271E3"/>
    <w:rPr>
      <w:rFonts w:asciiTheme="majorHAnsi" w:eastAsiaTheme="majorEastAsia" w:hAnsiTheme="majorHAnsi" w:cstheme="majorBidi"/>
      <w:iCs/>
    </w:rPr>
  </w:style>
  <w:style w:type="character" w:customStyle="1" w:styleId="Rubrik8Char">
    <w:name w:val="Rubrik 8 Char"/>
    <w:basedOn w:val="Standardstycketeckensnitt"/>
    <w:link w:val="Rubrik8"/>
    <w:uiPriority w:val="9"/>
    <w:semiHidden/>
    <w:rsid w:val="001271E3"/>
    <w:rPr>
      <w:rFonts w:asciiTheme="majorHAnsi" w:eastAsiaTheme="majorEastAsia" w:hAnsiTheme="majorHAnsi" w:cstheme="majorBidi"/>
    </w:rPr>
  </w:style>
  <w:style w:type="character" w:customStyle="1" w:styleId="Rubrik9Char">
    <w:name w:val="Rubrik 9 Char"/>
    <w:basedOn w:val="Standardstycketeckensnitt"/>
    <w:link w:val="Rubrik9"/>
    <w:uiPriority w:val="9"/>
    <w:semiHidden/>
    <w:rsid w:val="001271E3"/>
    <w:rPr>
      <w:rFonts w:asciiTheme="majorHAnsi" w:eastAsiaTheme="majorEastAsia" w:hAnsiTheme="majorHAnsi" w:cstheme="majorBidi"/>
      <w:iCs/>
      <w:spacing w:val="5"/>
    </w:rPr>
  </w:style>
  <w:style w:type="paragraph" w:styleId="Sidhuvud">
    <w:name w:val="header"/>
    <w:basedOn w:val="Normal"/>
    <w:link w:val="SidhuvudChar"/>
    <w:uiPriority w:val="99"/>
    <w:rsid w:val="0023609B"/>
    <w:pPr>
      <w:tabs>
        <w:tab w:val="left" w:pos="3119"/>
        <w:tab w:val="left" w:pos="4718"/>
        <w:tab w:val="right" w:pos="9299"/>
      </w:tabs>
      <w:spacing w:after="0" w:line="240" w:lineRule="auto"/>
      <w:ind w:left="-1276"/>
    </w:pPr>
    <w:rPr>
      <w:rFonts w:asciiTheme="majorHAnsi" w:hAnsiTheme="majorHAnsi"/>
    </w:rPr>
  </w:style>
  <w:style w:type="character" w:customStyle="1" w:styleId="SidhuvudChar">
    <w:name w:val="Sidhuvud Char"/>
    <w:basedOn w:val="Standardstycketeckensnitt"/>
    <w:link w:val="Sidhuvud"/>
    <w:uiPriority w:val="99"/>
    <w:rsid w:val="00196235"/>
    <w:rPr>
      <w:rFonts w:asciiTheme="majorHAnsi" w:hAnsiTheme="majorHAnsi"/>
    </w:rPr>
  </w:style>
  <w:style w:type="paragraph" w:styleId="Sidfot">
    <w:name w:val="footer"/>
    <w:basedOn w:val="Normal"/>
    <w:link w:val="SidfotChar"/>
    <w:uiPriority w:val="99"/>
    <w:rsid w:val="000F30B9"/>
    <w:pPr>
      <w:tabs>
        <w:tab w:val="center" w:pos="4536"/>
        <w:tab w:val="right" w:pos="9072"/>
      </w:tabs>
      <w:spacing w:after="0" w:line="192" w:lineRule="atLeast"/>
    </w:pPr>
    <w:rPr>
      <w:rFonts w:asciiTheme="majorHAnsi" w:hAnsiTheme="majorHAnsi"/>
      <w:sz w:val="16"/>
    </w:rPr>
  </w:style>
  <w:style w:type="character" w:customStyle="1" w:styleId="SidfotChar">
    <w:name w:val="Sidfot Char"/>
    <w:basedOn w:val="Standardstycketeckensnitt"/>
    <w:link w:val="Sidfot"/>
    <w:uiPriority w:val="99"/>
    <w:rsid w:val="00196235"/>
    <w:rPr>
      <w:rFonts w:asciiTheme="majorHAnsi" w:hAnsiTheme="majorHAnsi"/>
      <w:sz w:val="16"/>
    </w:rPr>
  </w:style>
  <w:style w:type="paragraph" w:styleId="Punktlista">
    <w:name w:val="List Bullet"/>
    <w:basedOn w:val="Normal"/>
    <w:uiPriority w:val="99"/>
    <w:qFormat/>
    <w:rsid w:val="00FD1C2B"/>
    <w:pPr>
      <w:numPr>
        <w:numId w:val="1"/>
      </w:numPr>
      <w:contextualSpacing/>
    </w:pPr>
  </w:style>
  <w:style w:type="character" w:customStyle="1" w:styleId="Rubrik1Char">
    <w:name w:val="Rubrik 1 Char"/>
    <w:basedOn w:val="Standardstycketeckensnitt"/>
    <w:link w:val="Rubrik1"/>
    <w:uiPriority w:val="9"/>
    <w:rsid w:val="00FC248C"/>
    <w:rPr>
      <w:rFonts w:asciiTheme="majorHAnsi" w:eastAsiaTheme="majorEastAsia" w:hAnsiTheme="majorHAnsi" w:cstheme="majorBidi"/>
      <w:bCs/>
      <w:sz w:val="32"/>
      <w:szCs w:val="28"/>
    </w:rPr>
  </w:style>
  <w:style w:type="paragraph" w:styleId="Rubrik">
    <w:name w:val="Title"/>
    <w:basedOn w:val="Normal"/>
    <w:next w:val="Normal"/>
    <w:link w:val="RubrikChar"/>
    <w:uiPriority w:val="10"/>
    <w:qFormat/>
    <w:rsid w:val="00827701"/>
    <w:pPr>
      <w:keepNext/>
      <w:keepLines/>
      <w:spacing w:before="920" w:after="720" w:line="720" w:lineRule="atLeast"/>
      <w:contextualSpacing/>
    </w:pPr>
    <w:rPr>
      <w:rFonts w:asciiTheme="majorHAnsi" w:eastAsiaTheme="majorEastAsia" w:hAnsiTheme="majorHAnsi" w:cstheme="majorBidi"/>
      <w:spacing w:val="5"/>
      <w:sz w:val="60"/>
      <w:szCs w:val="52"/>
    </w:rPr>
  </w:style>
  <w:style w:type="character" w:customStyle="1" w:styleId="RubrikChar">
    <w:name w:val="Rubrik Char"/>
    <w:basedOn w:val="Standardstycketeckensnitt"/>
    <w:link w:val="Rubrik"/>
    <w:uiPriority w:val="10"/>
    <w:rsid w:val="00827701"/>
    <w:rPr>
      <w:rFonts w:asciiTheme="majorHAnsi" w:eastAsiaTheme="majorEastAsia" w:hAnsiTheme="majorHAnsi" w:cstheme="majorBidi"/>
      <w:spacing w:val="5"/>
      <w:sz w:val="60"/>
      <w:szCs w:val="52"/>
    </w:rPr>
  </w:style>
  <w:style w:type="paragraph" w:styleId="Underrubrik">
    <w:name w:val="Subtitle"/>
    <w:basedOn w:val="Normal"/>
    <w:next w:val="Normal"/>
    <w:link w:val="UnderrubrikChar"/>
    <w:uiPriority w:val="11"/>
    <w:qFormat/>
    <w:rsid w:val="00B27362"/>
    <w:pPr>
      <w:keepNext/>
      <w:keepLines/>
    </w:pPr>
    <w:rPr>
      <w:rFonts w:asciiTheme="majorHAnsi" w:eastAsiaTheme="majorEastAsia" w:hAnsiTheme="majorHAnsi" w:cstheme="majorBidi"/>
      <w:iCs/>
      <w:sz w:val="24"/>
      <w:szCs w:val="24"/>
    </w:rPr>
  </w:style>
  <w:style w:type="character" w:customStyle="1" w:styleId="UnderrubrikChar">
    <w:name w:val="Underrubrik Char"/>
    <w:basedOn w:val="Standardstycketeckensnitt"/>
    <w:link w:val="Underrubrik"/>
    <w:uiPriority w:val="11"/>
    <w:rsid w:val="00B27362"/>
    <w:rPr>
      <w:rFonts w:asciiTheme="majorHAnsi" w:eastAsiaTheme="majorEastAsia" w:hAnsiTheme="majorHAnsi" w:cstheme="majorBidi"/>
      <w:iCs/>
      <w:sz w:val="24"/>
      <w:szCs w:val="24"/>
    </w:rPr>
  </w:style>
  <w:style w:type="character" w:styleId="Stark">
    <w:name w:val="Strong"/>
    <w:uiPriority w:val="22"/>
    <w:semiHidden/>
    <w:rsid w:val="00CB5CB3"/>
    <w:rPr>
      <w:b/>
      <w:bCs/>
    </w:rPr>
  </w:style>
  <w:style w:type="character" w:styleId="Betoning">
    <w:name w:val="Emphasis"/>
    <w:uiPriority w:val="20"/>
    <w:semiHidden/>
    <w:rsid w:val="00CB5CB3"/>
    <w:rPr>
      <w:b/>
      <w:bCs/>
      <w:i/>
      <w:iCs/>
      <w:spacing w:val="10"/>
      <w:bdr w:val="none" w:sz="0" w:space="0" w:color="auto"/>
      <w:shd w:val="clear" w:color="auto" w:fill="auto"/>
    </w:rPr>
  </w:style>
  <w:style w:type="paragraph" w:styleId="Ingetavstnd">
    <w:name w:val="No Spacing"/>
    <w:basedOn w:val="Normal"/>
    <w:uiPriority w:val="1"/>
    <w:qFormat/>
    <w:rsid w:val="008A4435"/>
    <w:pPr>
      <w:spacing w:after="0" w:line="240" w:lineRule="auto"/>
    </w:pPr>
  </w:style>
  <w:style w:type="paragraph" w:styleId="Liststycke">
    <w:name w:val="List Paragraph"/>
    <w:basedOn w:val="Normal"/>
    <w:uiPriority w:val="34"/>
    <w:semiHidden/>
    <w:rsid w:val="00CB5CB3"/>
    <w:pPr>
      <w:ind w:left="720"/>
      <w:contextualSpacing/>
    </w:pPr>
  </w:style>
  <w:style w:type="paragraph" w:styleId="Citat">
    <w:name w:val="Quote"/>
    <w:basedOn w:val="Normal"/>
    <w:next w:val="Normal"/>
    <w:link w:val="CitatChar"/>
    <w:uiPriority w:val="29"/>
    <w:semiHidden/>
    <w:rsid w:val="00CB5CB3"/>
    <w:pPr>
      <w:spacing w:before="200"/>
      <w:ind w:left="360" w:right="360"/>
    </w:pPr>
    <w:rPr>
      <w:i/>
      <w:iCs/>
    </w:rPr>
  </w:style>
  <w:style w:type="character" w:customStyle="1" w:styleId="CitatChar">
    <w:name w:val="Citat Char"/>
    <w:basedOn w:val="Standardstycketeckensnitt"/>
    <w:link w:val="Citat"/>
    <w:uiPriority w:val="29"/>
    <w:semiHidden/>
    <w:rsid w:val="00196235"/>
    <w:rPr>
      <w:i/>
      <w:iCs/>
    </w:rPr>
  </w:style>
  <w:style w:type="paragraph" w:styleId="Starktcitat">
    <w:name w:val="Intense Quote"/>
    <w:basedOn w:val="Normal"/>
    <w:next w:val="Normal"/>
    <w:link w:val="StarktcitatChar"/>
    <w:uiPriority w:val="30"/>
    <w:semiHidden/>
    <w:rsid w:val="00CB5CB3"/>
    <w:pPr>
      <w:pBdr>
        <w:bottom w:val="single" w:sz="4" w:space="1" w:color="auto"/>
      </w:pBdr>
      <w:spacing w:before="200" w:after="280"/>
      <w:ind w:left="1008" w:right="1152"/>
      <w:jc w:val="both"/>
    </w:pPr>
    <w:rPr>
      <w:b/>
      <w:bCs/>
      <w:i/>
      <w:iCs/>
    </w:rPr>
  </w:style>
  <w:style w:type="character" w:customStyle="1" w:styleId="StarktcitatChar">
    <w:name w:val="Starkt citat Char"/>
    <w:basedOn w:val="Standardstycketeckensnitt"/>
    <w:link w:val="Starktcitat"/>
    <w:uiPriority w:val="30"/>
    <w:semiHidden/>
    <w:rsid w:val="00196235"/>
    <w:rPr>
      <w:b/>
      <w:bCs/>
      <w:i/>
      <w:iCs/>
    </w:rPr>
  </w:style>
  <w:style w:type="character" w:styleId="Diskretbetoning">
    <w:name w:val="Subtle Emphasis"/>
    <w:uiPriority w:val="19"/>
    <w:semiHidden/>
    <w:rsid w:val="00CB5CB3"/>
    <w:rPr>
      <w:i/>
      <w:iCs/>
    </w:rPr>
  </w:style>
  <w:style w:type="character" w:styleId="Starkbetoning">
    <w:name w:val="Intense Emphasis"/>
    <w:uiPriority w:val="21"/>
    <w:semiHidden/>
    <w:rsid w:val="00CB5CB3"/>
    <w:rPr>
      <w:b/>
      <w:bCs/>
    </w:rPr>
  </w:style>
  <w:style w:type="character" w:styleId="Diskretreferens">
    <w:name w:val="Subtle Reference"/>
    <w:uiPriority w:val="31"/>
    <w:semiHidden/>
    <w:rsid w:val="00CB5CB3"/>
    <w:rPr>
      <w:smallCaps/>
    </w:rPr>
  </w:style>
  <w:style w:type="character" w:styleId="Starkreferens">
    <w:name w:val="Intense Reference"/>
    <w:uiPriority w:val="32"/>
    <w:semiHidden/>
    <w:rsid w:val="00CB5CB3"/>
    <w:rPr>
      <w:smallCaps/>
      <w:spacing w:val="5"/>
      <w:u w:val="single"/>
    </w:rPr>
  </w:style>
  <w:style w:type="character" w:styleId="Bokenstitel">
    <w:name w:val="Book Title"/>
    <w:uiPriority w:val="33"/>
    <w:semiHidden/>
    <w:rsid w:val="00CB5CB3"/>
    <w:rPr>
      <w:i/>
      <w:iCs/>
      <w:smallCaps/>
      <w:spacing w:val="5"/>
    </w:rPr>
  </w:style>
  <w:style w:type="paragraph" w:styleId="Innehllsfrteckningsrubrik">
    <w:name w:val="TOC Heading"/>
    <w:basedOn w:val="Rubrik1"/>
    <w:next w:val="Normal"/>
    <w:uiPriority w:val="39"/>
    <w:qFormat/>
    <w:rsid w:val="00095950"/>
    <w:pPr>
      <w:spacing w:after="320" w:line="720" w:lineRule="atLeast"/>
      <w:outlineLvl w:val="9"/>
    </w:pPr>
    <w:rPr>
      <w:lang w:bidi="en-US"/>
    </w:rPr>
  </w:style>
  <w:style w:type="paragraph" w:styleId="Innehll1">
    <w:name w:val="toc 1"/>
    <w:basedOn w:val="Normal"/>
    <w:next w:val="Normal"/>
    <w:uiPriority w:val="39"/>
    <w:rsid w:val="00095950"/>
    <w:pPr>
      <w:spacing w:after="100"/>
    </w:pPr>
    <w:rPr>
      <w:rFonts w:asciiTheme="majorHAnsi" w:hAnsiTheme="majorHAnsi"/>
      <w:sz w:val="28"/>
    </w:rPr>
  </w:style>
  <w:style w:type="paragraph" w:styleId="Innehll2">
    <w:name w:val="toc 2"/>
    <w:basedOn w:val="Normal"/>
    <w:next w:val="Normal"/>
    <w:uiPriority w:val="39"/>
    <w:rsid w:val="00095950"/>
    <w:pPr>
      <w:spacing w:after="100"/>
      <w:ind w:left="221"/>
    </w:pPr>
    <w:rPr>
      <w:rFonts w:asciiTheme="majorHAnsi" w:hAnsiTheme="majorHAnsi"/>
      <w:sz w:val="22"/>
    </w:rPr>
  </w:style>
  <w:style w:type="paragraph" w:styleId="Innehll3">
    <w:name w:val="toc 3"/>
    <w:basedOn w:val="Normal"/>
    <w:next w:val="Normal"/>
    <w:uiPriority w:val="39"/>
    <w:rsid w:val="00095950"/>
    <w:pPr>
      <w:spacing w:after="100"/>
      <w:ind w:left="442"/>
    </w:pPr>
    <w:rPr>
      <w:rFonts w:asciiTheme="majorHAnsi" w:hAnsiTheme="majorHAnsi"/>
      <w:sz w:val="22"/>
    </w:rPr>
  </w:style>
  <w:style w:type="paragraph" w:styleId="Innehll4">
    <w:name w:val="toc 4"/>
    <w:basedOn w:val="Normal"/>
    <w:next w:val="Normal"/>
    <w:uiPriority w:val="39"/>
    <w:rsid w:val="00095950"/>
    <w:pPr>
      <w:spacing w:after="100"/>
      <w:ind w:left="658"/>
    </w:pPr>
    <w:rPr>
      <w:rFonts w:asciiTheme="majorHAnsi" w:hAnsiTheme="majorHAnsi"/>
      <w:sz w:val="22"/>
    </w:rPr>
  </w:style>
  <w:style w:type="paragraph" w:styleId="Innehll5">
    <w:name w:val="toc 5"/>
    <w:basedOn w:val="Normal"/>
    <w:next w:val="Normal"/>
    <w:uiPriority w:val="39"/>
    <w:rsid w:val="00095950"/>
    <w:pPr>
      <w:spacing w:after="100"/>
      <w:ind w:left="879"/>
    </w:pPr>
    <w:rPr>
      <w:rFonts w:asciiTheme="majorHAnsi" w:hAnsiTheme="majorHAnsi"/>
      <w:sz w:val="22"/>
    </w:rPr>
  </w:style>
  <w:style w:type="paragraph" w:styleId="Innehll6">
    <w:name w:val="toc 6"/>
    <w:basedOn w:val="Normal"/>
    <w:next w:val="Normal"/>
    <w:uiPriority w:val="39"/>
    <w:rsid w:val="00095950"/>
    <w:pPr>
      <w:spacing w:after="100"/>
      <w:ind w:left="1100"/>
    </w:pPr>
    <w:rPr>
      <w:rFonts w:asciiTheme="majorHAnsi" w:hAnsiTheme="majorHAnsi"/>
      <w:sz w:val="22"/>
    </w:rPr>
  </w:style>
  <w:style w:type="paragraph" w:styleId="Innehll7">
    <w:name w:val="toc 7"/>
    <w:basedOn w:val="Normal"/>
    <w:next w:val="Normal"/>
    <w:uiPriority w:val="39"/>
    <w:rsid w:val="00095950"/>
    <w:pPr>
      <w:spacing w:after="100"/>
      <w:ind w:left="1321"/>
    </w:pPr>
    <w:rPr>
      <w:rFonts w:asciiTheme="majorHAnsi" w:hAnsiTheme="majorHAnsi"/>
      <w:sz w:val="22"/>
    </w:rPr>
  </w:style>
  <w:style w:type="paragraph" w:styleId="Innehll8">
    <w:name w:val="toc 8"/>
    <w:basedOn w:val="Normal"/>
    <w:next w:val="Normal"/>
    <w:uiPriority w:val="39"/>
    <w:rsid w:val="00095950"/>
    <w:pPr>
      <w:spacing w:after="100"/>
      <w:ind w:left="1542"/>
    </w:pPr>
    <w:rPr>
      <w:rFonts w:asciiTheme="majorHAnsi" w:hAnsiTheme="majorHAnsi"/>
      <w:sz w:val="22"/>
    </w:rPr>
  </w:style>
  <w:style w:type="paragraph" w:styleId="Innehll9">
    <w:name w:val="toc 9"/>
    <w:basedOn w:val="Normal"/>
    <w:next w:val="Normal"/>
    <w:uiPriority w:val="39"/>
    <w:rsid w:val="00095950"/>
    <w:pPr>
      <w:spacing w:after="100"/>
      <w:ind w:left="1758"/>
    </w:pPr>
    <w:rPr>
      <w:rFonts w:asciiTheme="majorHAnsi" w:hAnsiTheme="majorHAnsi"/>
      <w:sz w:val="22"/>
    </w:rPr>
  </w:style>
  <w:style w:type="paragraph" w:styleId="Ballongtext">
    <w:name w:val="Balloon Text"/>
    <w:basedOn w:val="Normal"/>
    <w:link w:val="BallongtextChar"/>
    <w:uiPriority w:val="99"/>
    <w:semiHidden/>
    <w:rsid w:val="00D558F8"/>
    <w:rPr>
      <w:rFonts w:ascii="Tahoma" w:hAnsi="Tahoma" w:cs="Tahoma"/>
      <w:sz w:val="16"/>
      <w:szCs w:val="16"/>
    </w:rPr>
  </w:style>
  <w:style w:type="character" w:customStyle="1" w:styleId="BallongtextChar">
    <w:name w:val="Ballongtext Char"/>
    <w:basedOn w:val="Standardstycketeckensnitt"/>
    <w:link w:val="Ballongtext"/>
    <w:uiPriority w:val="99"/>
    <w:semiHidden/>
    <w:rsid w:val="00196235"/>
    <w:rPr>
      <w:rFonts w:ascii="Tahoma" w:hAnsi="Tahoma" w:cs="Tahoma"/>
      <w:sz w:val="16"/>
      <w:szCs w:val="16"/>
    </w:rPr>
  </w:style>
  <w:style w:type="table" w:styleId="Tabellrutnt">
    <w:name w:val="Table Grid"/>
    <w:basedOn w:val="Normaltabell"/>
    <w:uiPriority w:val="59"/>
    <w:rsid w:val="004E51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shllartext">
    <w:name w:val="Placeholder Text"/>
    <w:basedOn w:val="Standardstycketeckensnitt"/>
    <w:uiPriority w:val="99"/>
    <w:rsid w:val="008A4435"/>
    <w:rPr>
      <w:color w:val="808080"/>
    </w:rPr>
  </w:style>
  <w:style w:type="paragraph" w:styleId="Adress-brev">
    <w:name w:val="envelope address"/>
    <w:basedOn w:val="Normal"/>
    <w:uiPriority w:val="99"/>
    <w:rsid w:val="00E3583F"/>
    <w:pPr>
      <w:framePr w:w="7938" w:h="1984" w:hRule="exact" w:hSpace="141" w:wrap="auto" w:hAnchor="page" w:xAlign="center" w:yAlign="bottom"/>
      <w:spacing w:after="0" w:line="220" w:lineRule="atLeast"/>
    </w:pPr>
    <w:rPr>
      <w:rFonts w:asciiTheme="majorHAnsi" w:eastAsiaTheme="majorEastAsia" w:hAnsiTheme="majorHAnsi" w:cstheme="majorBidi"/>
      <w:szCs w:val="24"/>
    </w:rPr>
  </w:style>
  <w:style w:type="character" w:styleId="Hyperlnk">
    <w:name w:val="Hyperlink"/>
    <w:basedOn w:val="Standardstycketeckensnitt"/>
    <w:uiPriority w:val="99"/>
    <w:unhideWhenUsed/>
    <w:rsid w:val="00591119"/>
    <w:rPr>
      <w:color w:val="5F5F5F" w:themeColor="hyperlink"/>
      <w:u w:val="single"/>
    </w:rPr>
  </w:style>
  <w:style w:type="paragraph" w:customStyle="1" w:styleId="Tabellrubrik">
    <w:name w:val="Tabellrubrik"/>
    <w:basedOn w:val="Normal"/>
    <w:next w:val="Normal"/>
    <w:uiPriority w:val="9"/>
    <w:semiHidden/>
    <w:qFormat/>
    <w:rsid w:val="00FC248C"/>
    <w:pPr>
      <w:spacing w:after="40"/>
    </w:pPr>
    <w:rPr>
      <w:rFonts w:asciiTheme="majorHAnsi" w:hAnsiTheme="majorHAnsi"/>
    </w:rPr>
  </w:style>
  <w:style w:type="paragraph" w:styleId="Fotnotstext">
    <w:name w:val="footnote text"/>
    <w:basedOn w:val="Normal"/>
    <w:link w:val="FotnotstextChar"/>
    <w:uiPriority w:val="99"/>
    <w:rsid w:val="0048673B"/>
    <w:pPr>
      <w:spacing w:after="0" w:line="240" w:lineRule="auto"/>
    </w:pPr>
    <w:rPr>
      <w:sz w:val="18"/>
    </w:rPr>
  </w:style>
  <w:style w:type="character" w:customStyle="1" w:styleId="FotnotstextChar">
    <w:name w:val="Fotnotstext Char"/>
    <w:basedOn w:val="Standardstycketeckensnitt"/>
    <w:link w:val="Fotnotstext"/>
    <w:uiPriority w:val="99"/>
    <w:rsid w:val="0048673B"/>
    <w:rPr>
      <w:sz w:val="18"/>
    </w:rPr>
  </w:style>
  <w:style w:type="character" w:styleId="Fotnotsreferens">
    <w:name w:val="footnote reference"/>
    <w:basedOn w:val="Standardstycketeckensnitt"/>
    <w:uiPriority w:val="99"/>
    <w:rsid w:val="0048673B"/>
    <w:rPr>
      <w:vertAlign w:val="superscript"/>
    </w:rPr>
  </w:style>
  <w:style w:type="paragraph" w:styleId="Beskrivning">
    <w:name w:val="caption"/>
    <w:basedOn w:val="Normal"/>
    <w:next w:val="Normal"/>
    <w:uiPriority w:val="35"/>
    <w:unhideWhenUsed/>
    <w:rsid w:val="0048673B"/>
    <w:pPr>
      <w:spacing w:after="200" w:line="240" w:lineRule="auto"/>
    </w:pPr>
    <w:rPr>
      <w:i/>
      <w:iCs/>
      <w:color w:val="000000" w:themeColor="text2"/>
      <w:sz w:val="18"/>
      <w:szCs w:val="18"/>
    </w:rPr>
  </w:style>
  <w:style w:type="paragraph" w:styleId="Figurfrteckning">
    <w:name w:val="table of figures"/>
    <w:basedOn w:val="Normal"/>
    <w:next w:val="Normal"/>
    <w:uiPriority w:val="99"/>
    <w:unhideWhenUsed/>
    <w:rsid w:val="00B407A1"/>
    <w:pPr>
      <w:spacing w:after="0"/>
    </w:pPr>
  </w:style>
  <w:style w:type="paragraph" w:styleId="Signatur">
    <w:name w:val="Signature"/>
    <w:basedOn w:val="Ingetavstnd"/>
    <w:link w:val="SignaturChar"/>
    <w:uiPriority w:val="99"/>
    <w:rsid w:val="002C791E"/>
    <w:pPr>
      <w:keepNext/>
      <w:tabs>
        <w:tab w:val="left" w:pos="4536"/>
      </w:tabs>
    </w:pPr>
  </w:style>
  <w:style w:type="character" w:customStyle="1" w:styleId="SignaturChar">
    <w:name w:val="Signatur Char"/>
    <w:basedOn w:val="Standardstycketeckensnitt"/>
    <w:link w:val="Signatur"/>
    <w:uiPriority w:val="99"/>
    <w:rsid w:val="002C791E"/>
  </w:style>
  <w:style w:type="character" w:customStyle="1" w:styleId="DOKUMENTTITEL">
    <w:name w:val="DOKUMENTTITEL"/>
    <w:basedOn w:val="Standardstycketeckensnitt"/>
    <w:uiPriority w:val="1"/>
    <w:rsid w:val="00114CAA"/>
    <w:rPr>
      <w:caps/>
      <w:smallCap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4019387">
      <w:bodyDiv w:val="1"/>
      <w:marLeft w:val="0"/>
      <w:marRight w:val="0"/>
      <w:marTop w:val="0"/>
      <w:marBottom w:val="0"/>
      <w:divBdr>
        <w:top w:val="none" w:sz="0" w:space="0" w:color="auto"/>
        <w:left w:val="none" w:sz="0" w:space="0" w:color="auto"/>
        <w:bottom w:val="none" w:sz="0" w:space="0" w:color="auto"/>
        <w:right w:val="none" w:sz="0" w:space="0" w:color="auto"/>
      </w:divBdr>
    </w:div>
    <w:div w:id="1383484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Kammarkollegiet">
      <a:dk1>
        <a:sysClr val="windowText" lastClr="000000"/>
      </a:dk1>
      <a:lt1>
        <a:sysClr val="window" lastClr="FFFFFF"/>
      </a:lt1>
      <a:dk2>
        <a:srgbClr val="000000"/>
      </a:dk2>
      <a:lt2>
        <a:srgbClr val="F8F8F8"/>
      </a:lt2>
      <a:accent1>
        <a:srgbClr val="297189"/>
      </a:accent1>
      <a:accent2>
        <a:srgbClr val="E07800"/>
      </a:accent2>
      <a:accent3>
        <a:srgbClr val="C70E08"/>
      </a:accent3>
      <a:accent4>
        <a:srgbClr val="A7185C"/>
      </a:accent4>
      <a:accent5>
        <a:srgbClr val="009EC6"/>
      </a:accent5>
      <a:accent6>
        <a:srgbClr val="008577"/>
      </a:accent6>
      <a:hlink>
        <a:srgbClr val="5F5F5F"/>
      </a:hlink>
      <a:folHlink>
        <a:srgbClr val="919191"/>
      </a:folHlink>
    </a:clrScheme>
    <a:fontScheme name="Kammarkollegiet">
      <a:majorFont>
        <a:latin typeface="Franklin Gothic Book"/>
        <a:ea typeface=""/>
        <a:cs typeface=""/>
      </a:majorFont>
      <a:minorFont>
        <a:latin typeface="Century School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ustomForm/>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29BBCBF21362E4099AE6C2F27C58737" ma:contentTypeVersion="18" ma:contentTypeDescription="Skapa ett nytt dokument." ma:contentTypeScope="" ma:versionID="f758775c69c95ef30100be28c384f796">
  <xsd:schema xmlns:xsd="http://www.w3.org/2001/XMLSchema" xmlns:xs="http://www.w3.org/2001/XMLSchema" xmlns:p="http://schemas.microsoft.com/office/2006/metadata/properties" xmlns:ns2="10c3a147-0d64-46aa-a281-dc97358e8373" xmlns:ns3="d7532cd0-e888-47d6-8f58-db0210f25002" targetNamespace="http://schemas.microsoft.com/office/2006/metadata/properties" ma:root="true" ma:fieldsID="c99d75b15f5db12ef7b796a28eb5abd0" ns2:_="" ns3:_="">
    <xsd:import namespace="10c3a147-0d64-46aa-a281-dc97358e8373"/>
    <xsd:import namespace="d7532cd0-e888-47d6-8f58-db0210f2500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c3a147-0d64-46aa-a281-dc97358e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eringar" ma:readOnly="false" ma:fieldId="{5cf76f15-5ced-4ddc-b409-7134ff3c332f}" ma:taxonomyMulti="true" ma:sspId="e641fc9e-d469-439b-858c-bb315f8f2b4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32cd0-e888-47d6-8f58-db0210f25002" elementFormDefault="qualified">
    <xsd:import namespace="http://schemas.microsoft.com/office/2006/documentManagement/types"/>
    <xsd:import namespace="http://schemas.microsoft.com/office/infopath/2007/PartnerControls"/>
    <xsd:element name="SharedWithUsers" ma:index="18"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Delat med information" ma:internalName="SharedWithDetails" ma:readOnly="true">
      <xsd:simpleType>
        <xsd:restriction base="dms:Note">
          <xsd:maxLength value="255"/>
        </xsd:restriction>
      </xsd:simpleType>
    </xsd:element>
    <xsd:element name="TaxCatchAll" ma:index="23" nillable="true" ma:displayName="Taxonomy Catch All Column" ma:hidden="true" ma:list="{6914216c-8415-4a2a-a4f5-fae05d95c0cb}" ma:internalName="TaxCatchAll" ma:showField="CatchAllData" ma:web="d7532cd0-e888-47d6-8f58-db0210f250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0c3a147-0d64-46aa-a281-dc97358e8373">
      <Terms xmlns="http://schemas.microsoft.com/office/infopath/2007/PartnerControls"/>
    </lcf76f155ced4ddcb4097134ff3c332f>
    <TaxCatchAll xmlns="d7532cd0-e888-47d6-8f58-db0210f25002" xsi:nil="true"/>
  </documentManagement>
</p:properties>
</file>

<file path=customXml/itemProps1.xml><?xml version="1.0" encoding="utf-8"?>
<ds:datastoreItem xmlns:ds="http://schemas.openxmlformats.org/officeDocument/2006/customXml" ds:itemID="{88F8B540-8959-4985-BA59-CF8B6CF2F07F}">
  <ds:schemaRefs/>
</ds:datastoreItem>
</file>

<file path=customXml/itemProps2.xml><?xml version="1.0" encoding="utf-8"?>
<ds:datastoreItem xmlns:ds="http://schemas.openxmlformats.org/officeDocument/2006/customXml" ds:itemID="{29E15F8D-4AEF-4813-8FB5-176D3BA789A2}">
  <ds:schemaRefs>
    <ds:schemaRef ds:uri="http://schemas.microsoft.com/sharepoint/v3/contenttype/forms"/>
  </ds:schemaRefs>
</ds:datastoreItem>
</file>

<file path=customXml/itemProps3.xml><?xml version="1.0" encoding="utf-8"?>
<ds:datastoreItem xmlns:ds="http://schemas.openxmlformats.org/officeDocument/2006/customXml" ds:itemID="{A094EC43-5E41-454B-B221-DC9BD0B001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c3a147-0d64-46aa-a281-dc97358e8373"/>
    <ds:schemaRef ds:uri="d7532cd0-e888-47d6-8f58-db0210f250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B67466F-B5C0-4668-AA56-3392F2CF5172}">
  <ds:schemaRefs>
    <ds:schemaRef ds:uri="http://schemas.openxmlformats.org/officeDocument/2006/bibliography"/>
  </ds:schemaRefs>
</ds:datastoreItem>
</file>

<file path=customXml/itemProps5.xml><?xml version="1.0" encoding="utf-8"?>
<ds:datastoreItem xmlns:ds="http://schemas.openxmlformats.org/officeDocument/2006/customXml" ds:itemID="{AF1D9E30-1A43-41F2-8698-43DCDFF56506}">
  <ds:schemaRefs>
    <ds:schemaRef ds:uri="http://schemas.microsoft.com/office/2006/metadata/properties"/>
    <ds:schemaRef ds:uri="http://schemas.microsoft.com/office/infopath/2007/PartnerControls"/>
    <ds:schemaRef ds:uri="10c3a147-0d64-46aa-a281-dc97358e8373"/>
    <ds:schemaRef ds:uri="d7532cd0-e888-47d6-8f58-db0210f25002"/>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2</Pages>
  <Words>807</Words>
  <Characters>4283</Characters>
  <Application>Microsoft Office Word</Application>
  <DocSecurity>0</DocSecurity>
  <Lines>35</Lines>
  <Paragraphs>10</Paragraphs>
  <ScaleCrop>false</ScaleCrop>
  <Company>Kammarkollegiet</Company>
  <LinksUpToDate>false</LinksUpToDate>
  <CharactersWithSpaces>5080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Herbertson</dc:creator>
  <cp:keywords/>
  <dc:description/>
  <cp:lastModifiedBy>Ida Herbertson</cp:lastModifiedBy>
  <cp:revision>13</cp:revision>
  <cp:lastPrinted>2015-06-15T12:51:00Z</cp:lastPrinted>
  <dcterms:created xsi:type="dcterms:W3CDTF">2026-06-22T06:43:00Z</dcterms:created>
  <dcterms:modified xsi:type="dcterms:W3CDTF">2026-09-23T12:06:00Z</dcterms:modified>
</cp:coreProperties>
</file>