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5479" w14:textId="77777777" w:rsidR="0042301E" w:rsidRDefault="0042301E" w:rsidP="0042301E">
      <w:pPr>
        <w:pStyle w:val="Rubrik1"/>
      </w:pPr>
      <w:bookmarkStart w:id="0" w:name="_Toc451255572"/>
      <w:bookmarkStart w:id="1" w:name="bkmStart"/>
      <w:r>
        <w:t>I</w:t>
      </w:r>
      <w:bookmarkEnd w:id="0"/>
      <w:bookmarkEnd w:id="1"/>
      <w:r>
        <w:t>nformation om extern remiss IT-drift</w:t>
      </w:r>
    </w:p>
    <w:p w14:paraId="6C8689E9" w14:textId="77777777" w:rsidR="0042301E" w:rsidRPr="00C005FB" w:rsidRDefault="0042301E" w:rsidP="0042301E">
      <w:pPr>
        <w:pStyle w:val="Rubrik2"/>
        <w:rPr>
          <w:b/>
        </w:rPr>
      </w:pPr>
      <w:r w:rsidRPr="00C005FB">
        <w:rPr>
          <w:b/>
        </w:rPr>
        <w:t>Instruktioner</w:t>
      </w:r>
      <w:r>
        <w:rPr>
          <w:b/>
        </w:rPr>
        <w:t xml:space="preserve"> för att besvara remissen</w:t>
      </w:r>
    </w:p>
    <w:p w14:paraId="00659554" w14:textId="77777777" w:rsidR="0042301E" w:rsidRDefault="0042301E" w:rsidP="0042301E">
      <w:pPr>
        <w:rPr>
          <w:sz w:val="24"/>
        </w:rPr>
      </w:pPr>
      <w:r>
        <w:rPr>
          <w:sz w:val="24"/>
        </w:rPr>
        <w:t xml:space="preserve">Remissen består av två områden i detta dokument: Anbudsområden och Upphandlingsföremålet (tjänstebeskrivningar). Era synpunkter lämnas i avsedda svarsrutor direkt i detta dokument. Dokumentet e-postas sedan till </w:t>
      </w:r>
      <w:hyperlink r:id="rId9" w:history="1">
        <w:r w:rsidRPr="00440A5B">
          <w:rPr>
            <w:rStyle w:val="Hyperlnk"/>
            <w:sz w:val="24"/>
          </w:rPr>
          <w:t>david.naslund@kammarkollegiet.se</w:t>
        </w:r>
      </w:hyperlink>
      <w:r>
        <w:rPr>
          <w:sz w:val="24"/>
        </w:rPr>
        <w:t xml:space="preserve">, senast 2023-03-31. </w:t>
      </w:r>
    </w:p>
    <w:p w14:paraId="541E575C" w14:textId="77777777" w:rsidR="0042301E" w:rsidRPr="00C005FB" w:rsidRDefault="0042301E" w:rsidP="0042301E">
      <w:pPr>
        <w:pStyle w:val="Rubrik2"/>
        <w:rPr>
          <w:b/>
        </w:rPr>
      </w:pPr>
      <w:r>
        <w:rPr>
          <w:b/>
        </w:rPr>
        <w:t>Allmän i</w:t>
      </w:r>
      <w:r w:rsidRPr="00C005FB">
        <w:rPr>
          <w:b/>
        </w:rPr>
        <w:t>nformation</w:t>
      </w:r>
      <w:r>
        <w:rPr>
          <w:b/>
        </w:rPr>
        <w:t xml:space="preserve"> om extern remiss</w:t>
      </w:r>
    </w:p>
    <w:p w14:paraId="2B0A45D5" w14:textId="77777777" w:rsidR="0042301E" w:rsidRPr="00C005FB" w:rsidRDefault="0042301E" w:rsidP="0042301E">
      <w:pPr>
        <w:rPr>
          <w:sz w:val="24"/>
        </w:rPr>
      </w:pPr>
      <w:r w:rsidRPr="00B31400">
        <w:rPr>
          <w:sz w:val="24"/>
        </w:rPr>
        <w:t xml:space="preserve">Vänligen observera att underlaget i denna externa remiss enbart är </w:t>
      </w:r>
      <w:r w:rsidRPr="00B31400">
        <w:rPr>
          <w:sz w:val="24"/>
          <w:u w:val="single"/>
        </w:rPr>
        <w:t>utkast</w:t>
      </w:r>
      <w:r w:rsidRPr="00B31400">
        <w:rPr>
          <w:sz w:val="24"/>
        </w:rPr>
        <w:t xml:space="preserve"> och endast omfattar en del av ett </w:t>
      </w:r>
      <w:r>
        <w:rPr>
          <w:sz w:val="24"/>
        </w:rPr>
        <w:t xml:space="preserve">eventuellt </w:t>
      </w:r>
      <w:r w:rsidRPr="00B31400">
        <w:rPr>
          <w:sz w:val="24"/>
        </w:rPr>
        <w:t xml:space="preserve">kommande underlag. Ändringar av underlaget kan komma att göras innan annonsering sker. </w:t>
      </w:r>
      <w:r>
        <w:rPr>
          <w:sz w:val="24"/>
        </w:rPr>
        <w:t>Kammarkollegiet</w:t>
      </w:r>
      <w:r w:rsidRPr="00B31400">
        <w:rPr>
          <w:sz w:val="24"/>
        </w:rPr>
        <w:t xml:space="preserve"> har inte heller någon skyldighet att göra förändringar i underlaget </w:t>
      </w:r>
      <w:r>
        <w:rPr>
          <w:sz w:val="24"/>
        </w:rPr>
        <w:t>utifrån</w:t>
      </w:r>
      <w:r w:rsidRPr="00B31400">
        <w:rPr>
          <w:sz w:val="24"/>
        </w:rPr>
        <w:t xml:space="preserve"> de synpunkter</w:t>
      </w:r>
      <w:r>
        <w:rPr>
          <w:sz w:val="24"/>
        </w:rPr>
        <w:t xml:space="preserve"> och upplysningar</w:t>
      </w:r>
      <w:r w:rsidRPr="00B31400">
        <w:rPr>
          <w:sz w:val="24"/>
        </w:rPr>
        <w:t xml:space="preserve"> som inkommer. </w:t>
      </w:r>
      <w:r w:rsidRPr="00C005FB">
        <w:rPr>
          <w:sz w:val="24"/>
        </w:rPr>
        <w:t xml:space="preserve">Vidare föreligger inte någon skyldighet för </w:t>
      </w:r>
      <w:r>
        <w:rPr>
          <w:sz w:val="24"/>
        </w:rPr>
        <w:t>Kammarkollegiet</w:t>
      </w:r>
      <w:r w:rsidRPr="00C005FB">
        <w:rPr>
          <w:sz w:val="24"/>
        </w:rPr>
        <w:t xml:space="preserve"> att genomföra en upphandling i anslutning till eller efter en extern remiss. Någon ekonomisk ersättning utgår inte vid deltagande i denna externa remiss.</w:t>
      </w:r>
    </w:p>
    <w:p w14:paraId="4425C356" w14:textId="77777777" w:rsidR="0042301E" w:rsidRPr="00C005FB" w:rsidRDefault="0042301E" w:rsidP="0042301E">
      <w:pPr>
        <w:rPr>
          <w:sz w:val="24"/>
        </w:rPr>
      </w:pPr>
      <w:r w:rsidRPr="00C005FB">
        <w:rPr>
          <w:sz w:val="24"/>
        </w:rPr>
        <w:t>Observera att de svar ni inkommer med är att betrakta som offentlig handling enligt 2 kap. 3 § samt 2 kap. 6 § Tryckfrihetsförordningen. Delar av svaren på denna externa remiss kan dock omfattas av kommersiell sekretess.  </w:t>
      </w:r>
      <w:r w:rsidRPr="00C005FB">
        <w:rPr>
          <w:sz w:val="24"/>
        </w:rPr>
        <w:br/>
        <w:t>  </w:t>
      </w:r>
      <w:r w:rsidRPr="00C005FB">
        <w:rPr>
          <w:sz w:val="24"/>
        </w:rPr>
        <w:br/>
        <w:t xml:space="preserve">För kommersiell sekretess till skydd för en enskilds uppgifter krävs att uppgifterna avser affärs- eller driftförhållanden för den enskilde samt att det av särskild anledning kan antas att den enskilde lider skada om uppgifterna röjs. För det fall den enskilde anser att de uppgifter som lämnats i ärendet uppfyller vad som krävs för kommersiell sekretess, kan den enskilde skriftligen inkomma med begäran om att uppgifter i svaret ska sekretessbeläggas. </w:t>
      </w:r>
    </w:p>
    <w:p w14:paraId="77C3949A" w14:textId="77777777" w:rsidR="0042301E" w:rsidRPr="00C005FB" w:rsidRDefault="0042301E" w:rsidP="0042301E">
      <w:pPr>
        <w:rPr>
          <w:sz w:val="24"/>
        </w:rPr>
      </w:pPr>
      <w:bookmarkStart w:id="2" w:name="_Hlk41547397"/>
      <w:r w:rsidRPr="00C005FB">
        <w:rPr>
          <w:sz w:val="24"/>
        </w:rPr>
        <w:t xml:space="preserve">Om sekretess önskas vänligen bifoga </w:t>
      </w:r>
      <w:r w:rsidRPr="004F43F6">
        <w:rPr>
          <w:i/>
          <w:sz w:val="24"/>
        </w:rPr>
        <w:t>bilaga</w:t>
      </w:r>
      <w:r>
        <w:rPr>
          <w:sz w:val="24"/>
        </w:rPr>
        <w:t xml:space="preserve"> </w:t>
      </w:r>
      <w:r w:rsidRPr="004F43F6">
        <w:rPr>
          <w:i/>
          <w:sz w:val="24"/>
        </w:rPr>
        <w:t xml:space="preserve">Begäran om sekretess </w:t>
      </w:r>
      <w:r>
        <w:rPr>
          <w:i/>
          <w:sz w:val="24"/>
        </w:rPr>
        <w:t xml:space="preserve">i </w:t>
      </w:r>
      <w:r w:rsidRPr="004F43F6">
        <w:rPr>
          <w:i/>
          <w:sz w:val="24"/>
        </w:rPr>
        <w:t>extern remiss</w:t>
      </w:r>
      <w:r w:rsidRPr="00C005FB">
        <w:rPr>
          <w:sz w:val="24"/>
        </w:rPr>
        <w:t xml:space="preserve"> tillsammans med svaret. Sådan begäran ska innehålla</w:t>
      </w:r>
      <w:r>
        <w:rPr>
          <w:sz w:val="24"/>
        </w:rPr>
        <w:t xml:space="preserve"> en</w:t>
      </w:r>
      <w:r w:rsidRPr="00C005FB">
        <w:rPr>
          <w:sz w:val="24"/>
        </w:rPr>
        <w:t xml:space="preserve"> precisering av vilka uppgifter som avses samt vilken skada som skulle uppkomma om uppgifter</w:t>
      </w:r>
      <w:r>
        <w:rPr>
          <w:sz w:val="24"/>
        </w:rPr>
        <w:t>na</w:t>
      </w:r>
      <w:r w:rsidRPr="00C005FB">
        <w:rPr>
          <w:sz w:val="24"/>
        </w:rPr>
        <w:t xml:space="preserve"> röjs.  </w:t>
      </w:r>
      <w:r w:rsidRPr="00C005FB">
        <w:rPr>
          <w:sz w:val="24"/>
        </w:rPr>
        <w:br/>
        <w:t>    </w:t>
      </w:r>
      <w:r w:rsidRPr="00C005FB">
        <w:rPr>
          <w:sz w:val="24"/>
        </w:rPr>
        <w:br/>
      </w:r>
      <w:r>
        <w:rPr>
          <w:sz w:val="24"/>
        </w:rPr>
        <w:t>Kammarkollegiet</w:t>
      </w:r>
      <w:r w:rsidRPr="00C005FB">
        <w:rPr>
          <w:sz w:val="24"/>
        </w:rPr>
        <w:t xml:space="preserve"> kommer inte på förhand att ge besked om en viss uppgift kommer att omfattas av sekretess</w:t>
      </w:r>
      <w:r>
        <w:rPr>
          <w:sz w:val="24"/>
        </w:rPr>
        <w:t>.</w:t>
      </w:r>
      <w:r w:rsidRPr="00C005FB">
        <w:rPr>
          <w:sz w:val="24"/>
        </w:rPr>
        <w:t xml:space="preserve"> </w:t>
      </w:r>
      <w:r>
        <w:rPr>
          <w:sz w:val="24"/>
        </w:rPr>
        <w:t>S</w:t>
      </w:r>
      <w:r w:rsidRPr="00C005FB">
        <w:rPr>
          <w:sz w:val="24"/>
        </w:rPr>
        <w:t>ekretessprövning sker först i samband med att en uppgift eventuellt begärs ut. Slutlig prövning kan komma att ske i domstol.</w:t>
      </w:r>
      <w:bookmarkEnd w:id="2"/>
      <w:r w:rsidRPr="00C005FB">
        <w:rPr>
          <w:sz w:val="24"/>
        </w:rPr>
        <w:tab/>
      </w:r>
    </w:p>
    <w:p w14:paraId="2528DA66" w14:textId="77777777" w:rsidR="0042301E" w:rsidRDefault="0042301E" w:rsidP="0042301E">
      <w:pPr>
        <w:pStyle w:val="Rubrik2"/>
        <w:rPr>
          <w:b/>
        </w:rPr>
      </w:pPr>
      <w:r>
        <w:rPr>
          <w:b/>
        </w:rPr>
        <w:t xml:space="preserve">Bilagor </w:t>
      </w:r>
    </w:p>
    <w:p w14:paraId="2B4F37AC" w14:textId="77777777" w:rsidR="0042301E" w:rsidRPr="005B0CE2" w:rsidRDefault="0042301E" w:rsidP="0042301E">
      <w:pPr>
        <w:rPr>
          <w:sz w:val="24"/>
        </w:rPr>
      </w:pPr>
      <w:r w:rsidRPr="005B0CE2">
        <w:rPr>
          <w:sz w:val="24"/>
        </w:rPr>
        <w:t>Bilaga Begäran om sekretess i extern remiss</w:t>
      </w:r>
    </w:p>
    <w:p w14:paraId="57899CFE" w14:textId="77777777" w:rsidR="0042301E" w:rsidRPr="009E22A7" w:rsidRDefault="0042301E" w:rsidP="0042301E">
      <w:pPr>
        <w:pStyle w:val="Rubrik2"/>
        <w:rPr>
          <w:b/>
        </w:rPr>
      </w:pPr>
      <w:r>
        <w:rPr>
          <w:b/>
        </w:rPr>
        <w:lastRenderedPageBreak/>
        <w:t>A</w:t>
      </w:r>
      <w:r w:rsidRPr="009E22A7">
        <w:rPr>
          <w:b/>
        </w:rPr>
        <w:t>nbudsområden</w:t>
      </w:r>
    </w:p>
    <w:p w14:paraId="5558A6BF" w14:textId="77777777" w:rsidR="0042301E" w:rsidRPr="009E22A7" w:rsidRDefault="0042301E" w:rsidP="0042301E">
      <w:pPr>
        <w:rPr>
          <w:sz w:val="24"/>
        </w:rPr>
      </w:pPr>
      <w:r w:rsidRPr="009E22A7">
        <w:rPr>
          <w:sz w:val="24"/>
        </w:rPr>
        <w:t xml:space="preserve">Texten på nästa sida beskriver tänkta anbudsområden i en eventuell kommande upphandling. </w:t>
      </w:r>
    </w:p>
    <w:p w14:paraId="4501CB7F" w14:textId="77777777" w:rsidR="0042301E" w:rsidRPr="009E22A7" w:rsidRDefault="0042301E" w:rsidP="0042301E">
      <w:pPr>
        <w:rPr>
          <w:sz w:val="24"/>
        </w:rPr>
      </w:pPr>
      <w:r w:rsidRPr="009E22A7">
        <w:rPr>
          <w:sz w:val="24"/>
        </w:rPr>
        <w:t xml:space="preserve">Kammarkollegiet har utifrån den information som framkommit under förstudien gjort bedömningen att två anbudsområden är lämpligt framgent, Mindre och Större, enligt beskrivningen på nästa sida. </w:t>
      </w:r>
    </w:p>
    <w:p w14:paraId="70E8A65E" w14:textId="77777777" w:rsidR="0042301E" w:rsidRPr="009E22A7" w:rsidRDefault="0042301E" w:rsidP="0042301E">
      <w:pPr>
        <w:rPr>
          <w:sz w:val="24"/>
        </w:rPr>
      </w:pPr>
      <w:r w:rsidRPr="009E22A7">
        <w:rPr>
          <w:sz w:val="24"/>
        </w:rPr>
        <w:t>Vi önskar era synpunkter främst på var skärningen mellan just Mindre och Större sker</w:t>
      </w:r>
      <w:r>
        <w:rPr>
          <w:sz w:val="24"/>
        </w:rPr>
        <w:t xml:space="preserve"> på nästa sida</w:t>
      </w:r>
      <w:r w:rsidRPr="009E22A7">
        <w:rPr>
          <w:sz w:val="24"/>
        </w:rPr>
        <w:t xml:space="preserve">. Ser ni att andra antal/värden vore bättre och hur ser de i så fall ut? </w:t>
      </w:r>
    </w:p>
    <w:p w14:paraId="28435F2F" w14:textId="77777777" w:rsidR="0042301E" w:rsidRPr="009E22A7" w:rsidRDefault="0042301E" w:rsidP="0042301E">
      <w:pPr>
        <w:rPr>
          <w:sz w:val="24"/>
        </w:rPr>
      </w:pPr>
      <w:r w:rsidRPr="009E22A7">
        <w:rPr>
          <w:sz w:val="24"/>
        </w:rPr>
        <w:t xml:space="preserve">Synpunkter på upplägget i stort tas också tacksamt emot. </w:t>
      </w:r>
    </w:p>
    <w:p w14:paraId="3BA74B71" w14:textId="77777777" w:rsidR="0042301E" w:rsidRPr="009E22A7" w:rsidRDefault="0042301E" w:rsidP="0042301E">
      <w:pPr>
        <w:rPr>
          <w:sz w:val="24"/>
          <w:szCs w:val="24"/>
        </w:rPr>
      </w:pPr>
      <w:r w:rsidRPr="009E22A7">
        <w:rPr>
          <w:sz w:val="24"/>
          <w:szCs w:val="24"/>
          <w:highlight w:val="yellow"/>
        </w:rPr>
        <w:t xml:space="preserve">Ert svar lämnar ni i denna svarsruta: </w:t>
      </w:r>
      <w:sdt>
        <w:sdtPr>
          <w:rPr>
            <w:rFonts w:ascii="Century Schoolbook" w:hAnsi="Century Schoolbook" w:cs="Century Schoolbook"/>
            <w:color w:val="000000"/>
            <w:sz w:val="24"/>
            <w:szCs w:val="24"/>
            <w:highlight w:val="yellow"/>
          </w:rPr>
          <w:id w:val="-785269080"/>
          <w:placeholder>
            <w:docPart w:val="76C59369742D4BAC9885E944C3ECAEB4"/>
          </w:placeholder>
          <w:showingPlcHdr/>
        </w:sdtPr>
        <w:sdtEndPr/>
        <w:sdtContent>
          <w:r w:rsidRPr="009E22A7">
            <w:rPr>
              <w:rStyle w:val="Platshllartext"/>
              <w:sz w:val="24"/>
              <w:szCs w:val="24"/>
              <w:highlight w:val="yellow"/>
            </w:rPr>
            <w:t>Klicka eller tryck här för att ange text.</w:t>
          </w:r>
        </w:sdtContent>
      </w:sdt>
    </w:p>
    <w:p w14:paraId="1C05FED3" w14:textId="77777777" w:rsidR="0042301E" w:rsidRPr="009E22A7" w:rsidRDefault="0042301E" w:rsidP="0042301E">
      <w:pPr>
        <w:autoSpaceDE w:val="0"/>
        <w:autoSpaceDN w:val="0"/>
        <w:adjustRightInd w:val="0"/>
        <w:spacing w:before="100" w:after="0" w:line="261" w:lineRule="atLeast"/>
        <w:rPr>
          <w:rFonts w:ascii="Century Schoolbook" w:hAnsi="Century Schoolbook" w:cs="Century Schoolbook"/>
          <w:b/>
          <w:bCs/>
          <w:color w:val="000000"/>
          <w:sz w:val="24"/>
          <w:szCs w:val="24"/>
        </w:rPr>
      </w:pPr>
    </w:p>
    <w:p w14:paraId="2D0DB726" w14:textId="77777777" w:rsidR="0042301E" w:rsidRPr="00EA413E" w:rsidRDefault="0042301E" w:rsidP="0042301E">
      <w:pPr>
        <w:rPr>
          <w:iCs/>
          <w:lang w:val="sv"/>
        </w:rPr>
      </w:pPr>
    </w:p>
    <w:p w14:paraId="02380620" w14:textId="77777777" w:rsidR="0042301E" w:rsidRDefault="0042301E" w:rsidP="0042301E">
      <w:pPr>
        <w:rPr>
          <w:lang w:val="sv"/>
        </w:rPr>
      </w:pPr>
    </w:p>
    <w:p w14:paraId="3A4F9A85" w14:textId="77777777" w:rsidR="0042301E" w:rsidRDefault="0042301E" w:rsidP="0042301E">
      <w:pPr>
        <w:rPr>
          <w:b/>
          <w:bCs/>
          <w:u w:val="single"/>
        </w:rPr>
      </w:pPr>
    </w:p>
    <w:p w14:paraId="1AE7B032" w14:textId="77777777" w:rsidR="0042301E" w:rsidRDefault="0042301E" w:rsidP="0042301E">
      <w:pPr>
        <w:rPr>
          <w:b/>
          <w:bCs/>
          <w:u w:val="single"/>
        </w:rPr>
      </w:pPr>
    </w:p>
    <w:p w14:paraId="455F2A68" w14:textId="77777777" w:rsidR="0042301E" w:rsidRDefault="0042301E" w:rsidP="0042301E">
      <w:pPr>
        <w:rPr>
          <w:b/>
          <w:bCs/>
          <w:u w:val="single"/>
        </w:rPr>
      </w:pPr>
    </w:p>
    <w:p w14:paraId="6EEAB31E" w14:textId="77777777" w:rsidR="0042301E" w:rsidRDefault="0042301E" w:rsidP="0042301E">
      <w:pPr>
        <w:rPr>
          <w:b/>
          <w:bCs/>
          <w:u w:val="single"/>
        </w:rPr>
      </w:pPr>
    </w:p>
    <w:p w14:paraId="3CE66FD9" w14:textId="77777777" w:rsidR="0042301E" w:rsidRDefault="0042301E" w:rsidP="0042301E">
      <w:pPr>
        <w:rPr>
          <w:b/>
          <w:bCs/>
          <w:u w:val="single"/>
        </w:rPr>
      </w:pPr>
    </w:p>
    <w:p w14:paraId="6F5DABAD" w14:textId="77777777" w:rsidR="0042301E" w:rsidRDefault="0042301E" w:rsidP="0042301E">
      <w:pPr>
        <w:rPr>
          <w:b/>
          <w:bCs/>
          <w:u w:val="single"/>
        </w:rPr>
      </w:pPr>
    </w:p>
    <w:p w14:paraId="778FEF80" w14:textId="77777777" w:rsidR="0042301E" w:rsidRDefault="0042301E" w:rsidP="0042301E">
      <w:pPr>
        <w:rPr>
          <w:b/>
          <w:bCs/>
          <w:u w:val="single"/>
        </w:rPr>
      </w:pPr>
    </w:p>
    <w:p w14:paraId="67E3F1D1" w14:textId="77777777" w:rsidR="0042301E" w:rsidRDefault="0042301E" w:rsidP="0042301E">
      <w:pPr>
        <w:rPr>
          <w:b/>
          <w:bCs/>
          <w:u w:val="single"/>
        </w:rPr>
      </w:pPr>
    </w:p>
    <w:p w14:paraId="2EC0C38E" w14:textId="77777777" w:rsidR="0042301E" w:rsidRDefault="0042301E" w:rsidP="0042301E">
      <w:pPr>
        <w:rPr>
          <w:b/>
          <w:bCs/>
          <w:u w:val="single"/>
        </w:rPr>
      </w:pPr>
    </w:p>
    <w:p w14:paraId="341AF641" w14:textId="77777777" w:rsidR="0042301E" w:rsidRDefault="0042301E" w:rsidP="0042301E">
      <w:pPr>
        <w:rPr>
          <w:b/>
          <w:bCs/>
          <w:u w:val="single"/>
        </w:rPr>
      </w:pPr>
    </w:p>
    <w:p w14:paraId="0965E306" w14:textId="77777777" w:rsidR="0042301E" w:rsidRDefault="0042301E" w:rsidP="0042301E">
      <w:pPr>
        <w:rPr>
          <w:b/>
          <w:bCs/>
          <w:u w:val="single"/>
        </w:rPr>
      </w:pPr>
    </w:p>
    <w:p w14:paraId="24C314A1" w14:textId="77777777" w:rsidR="0042301E" w:rsidRDefault="0042301E" w:rsidP="0042301E">
      <w:pPr>
        <w:rPr>
          <w:b/>
          <w:bCs/>
          <w:u w:val="single"/>
        </w:rPr>
      </w:pPr>
    </w:p>
    <w:p w14:paraId="6AFB27D9" w14:textId="77777777" w:rsidR="0042301E" w:rsidRDefault="0042301E" w:rsidP="0042301E">
      <w:pPr>
        <w:rPr>
          <w:b/>
          <w:bCs/>
          <w:u w:val="single"/>
        </w:rPr>
      </w:pPr>
    </w:p>
    <w:p w14:paraId="403494FC" w14:textId="77777777" w:rsidR="0042301E" w:rsidRDefault="0042301E" w:rsidP="0042301E">
      <w:pPr>
        <w:rPr>
          <w:b/>
          <w:bCs/>
          <w:u w:val="single"/>
        </w:rPr>
      </w:pPr>
    </w:p>
    <w:p w14:paraId="279AD627" w14:textId="77777777" w:rsidR="0042301E" w:rsidRPr="009E22A7" w:rsidRDefault="0042301E" w:rsidP="0042301E">
      <w:pPr>
        <w:rPr>
          <w:rFonts w:eastAsiaTheme="minorHAnsi"/>
          <w:b/>
          <w:bCs/>
          <w:sz w:val="24"/>
          <w:szCs w:val="24"/>
          <w:u w:val="single"/>
        </w:rPr>
      </w:pPr>
      <w:r w:rsidRPr="009E22A7">
        <w:rPr>
          <w:b/>
          <w:bCs/>
          <w:sz w:val="24"/>
          <w:szCs w:val="24"/>
          <w:u w:val="single"/>
        </w:rPr>
        <w:lastRenderedPageBreak/>
        <w:t>När används ramavtalen IT-drift Mindre respektive Större?</w:t>
      </w:r>
    </w:p>
    <w:p w14:paraId="7A166E5B" w14:textId="77777777" w:rsidR="0042301E" w:rsidRPr="009E22A7" w:rsidRDefault="0042301E" w:rsidP="0042301E">
      <w:pPr>
        <w:rPr>
          <w:sz w:val="24"/>
          <w:szCs w:val="24"/>
        </w:rPr>
      </w:pPr>
      <w:r w:rsidRPr="009E22A7">
        <w:rPr>
          <w:sz w:val="24"/>
          <w:szCs w:val="24"/>
        </w:rPr>
        <w:t xml:space="preserve">Ramavtalet </w:t>
      </w:r>
      <w:r w:rsidRPr="009E22A7">
        <w:rPr>
          <w:i/>
          <w:iCs/>
          <w:sz w:val="24"/>
          <w:szCs w:val="24"/>
        </w:rPr>
        <w:t>IT-drift Mindre</w:t>
      </w:r>
      <w:r w:rsidRPr="009E22A7">
        <w:rPr>
          <w:sz w:val="24"/>
          <w:szCs w:val="24"/>
        </w:rPr>
        <w:t xml:space="preserve"> används av Avropsberättigade som antingen</w:t>
      </w:r>
    </w:p>
    <w:p w14:paraId="4994913E" w14:textId="77777777" w:rsidR="0042301E" w:rsidRPr="00EA7D4C" w:rsidRDefault="0042301E" w:rsidP="0042301E">
      <w:pPr>
        <w:pStyle w:val="Liststycke"/>
        <w:numPr>
          <w:ilvl w:val="0"/>
          <w:numId w:val="11"/>
        </w:numPr>
        <w:rPr>
          <w:sz w:val="24"/>
          <w:szCs w:val="24"/>
        </w:rPr>
      </w:pPr>
      <w:r w:rsidRPr="00EA7D4C">
        <w:rPr>
          <w:sz w:val="24"/>
          <w:szCs w:val="24"/>
        </w:rPr>
        <w:t>har upp till 200 anställda, eller;</w:t>
      </w:r>
    </w:p>
    <w:p w14:paraId="6394DED9" w14:textId="77777777" w:rsidR="0042301E" w:rsidRPr="00EA7D4C" w:rsidRDefault="0042301E" w:rsidP="0042301E">
      <w:pPr>
        <w:pStyle w:val="Liststycke"/>
        <w:numPr>
          <w:ilvl w:val="0"/>
          <w:numId w:val="11"/>
        </w:numPr>
        <w:rPr>
          <w:sz w:val="24"/>
          <w:szCs w:val="24"/>
        </w:rPr>
      </w:pPr>
      <w:r w:rsidRPr="00EA7D4C">
        <w:rPr>
          <w:sz w:val="24"/>
          <w:szCs w:val="24"/>
        </w:rPr>
        <w:t xml:space="preserve">gör ett avrop vars månatliga uppskattade omsättning är upp till 300 000 kr utslaget som ett genomsnitt på den initiala kontraktsperioden. </w:t>
      </w:r>
    </w:p>
    <w:p w14:paraId="6136172D" w14:textId="77777777" w:rsidR="0042301E" w:rsidRPr="00EA7D4C" w:rsidRDefault="0042301E" w:rsidP="0042301E">
      <w:pPr>
        <w:rPr>
          <w:sz w:val="24"/>
          <w:szCs w:val="24"/>
        </w:rPr>
      </w:pPr>
      <w:r w:rsidRPr="00EA7D4C">
        <w:rPr>
          <w:sz w:val="24"/>
          <w:szCs w:val="24"/>
        </w:rPr>
        <w:t xml:space="preserve">Ramavtalet </w:t>
      </w:r>
      <w:r w:rsidRPr="00EA7D4C">
        <w:rPr>
          <w:i/>
          <w:iCs/>
          <w:sz w:val="24"/>
          <w:szCs w:val="24"/>
        </w:rPr>
        <w:t>IT-drift Större</w:t>
      </w:r>
      <w:r w:rsidRPr="00EA7D4C">
        <w:rPr>
          <w:sz w:val="24"/>
          <w:szCs w:val="24"/>
        </w:rPr>
        <w:t xml:space="preserve"> används av Avropsberättigade som antingen</w:t>
      </w:r>
    </w:p>
    <w:p w14:paraId="73240C36" w14:textId="77777777" w:rsidR="0042301E" w:rsidRPr="00EA7D4C" w:rsidRDefault="0042301E" w:rsidP="0042301E">
      <w:pPr>
        <w:pStyle w:val="Liststycke"/>
        <w:numPr>
          <w:ilvl w:val="0"/>
          <w:numId w:val="12"/>
        </w:numPr>
        <w:rPr>
          <w:sz w:val="24"/>
          <w:szCs w:val="24"/>
        </w:rPr>
      </w:pPr>
      <w:r w:rsidRPr="00EA7D4C">
        <w:rPr>
          <w:sz w:val="24"/>
          <w:szCs w:val="24"/>
        </w:rPr>
        <w:t>har över 200 anställda, eller;</w:t>
      </w:r>
    </w:p>
    <w:p w14:paraId="48F55EEA" w14:textId="77777777" w:rsidR="0042301E" w:rsidRPr="00EA7D4C" w:rsidRDefault="0042301E" w:rsidP="0042301E">
      <w:pPr>
        <w:pStyle w:val="Liststycke"/>
        <w:numPr>
          <w:ilvl w:val="0"/>
          <w:numId w:val="12"/>
        </w:numPr>
        <w:rPr>
          <w:sz w:val="24"/>
          <w:szCs w:val="24"/>
        </w:rPr>
      </w:pPr>
      <w:r w:rsidRPr="00EA7D4C">
        <w:rPr>
          <w:sz w:val="24"/>
          <w:szCs w:val="24"/>
        </w:rPr>
        <w:t xml:space="preserve">gör ett avrop vars månatliga uppskattade omsättning överstiger 300 000 kr utslaget som ett genomsnitt på den initiala kontraktsperioden. </w:t>
      </w:r>
    </w:p>
    <w:p w14:paraId="0847150C" w14:textId="77777777" w:rsidR="0042301E" w:rsidRPr="009E22A7" w:rsidRDefault="0042301E" w:rsidP="0042301E">
      <w:pPr>
        <w:rPr>
          <w:sz w:val="24"/>
          <w:szCs w:val="24"/>
        </w:rPr>
      </w:pPr>
      <w:r w:rsidRPr="009E22A7">
        <w:rPr>
          <w:sz w:val="24"/>
          <w:szCs w:val="24"/>
        </w:rPr>
        <w:t xml:space="preserve">Dvs. Avropsberättigad med upp till 200 anställda som gör ett avrop med månatlig uppskattad omsättning upp till 300 000 kr ska alltid använda ramavtalet Mindre. </w:t>
      </w:r>
    </w:p>
    <w:p w14:paraId="29FF1F43" w14:textId="77777777" w:rsidR="0042301E" w:rsidRPr="009E22A7" w:rsidRDefault="0042301E" w:rsidP="0042301E">
      <w:pPr>
        <w:rPr>
          <w:sz w:val="24"/>
          <w:szCs w:val="24"/>
        </w:rPr>
      </w:pPr>
      <w:r w:rsidRPr="009E22A7">
        <w:rPr>
          <w:sz w:val="24"/>
          <w:szCs w:val="24"/>
        </w:rPr>
        <w:t>Avropsberättigad med över 200 anställda som gör ett avrop med månatlig uppskattad omsättning över 300 000 kr ska alltid använda ramavtalet Större.</w:t>
      </w:r>
    </w:p>
    <w:p w14:paraId="3EAD8D41" w14:textId="1EF9BBDA" w:rsidR="0042301E" w:rsidRPr="009E22A7" w:rsidRDefault="0042301E" w:rsidP="0042301E">
      <w:pPr>
        <w:rPr>
          <w:sz w:val="24"/>
          <w:szCs w:val="24"/>
        </w:rPr>
      </w:pPr>
      <w:r>
        <w:rPr>
          <w:sz w:val="24"/>
          <w:szCs w:val="24"/>
        </w:rPr>
        <w:t>O</w:t>
      </w:r>
      <w:r w:rsidRPr="009E22A7">
        <w:rPr>
          <w:sz w:val="24"/>
          <w:szCs w:val="24"/>
        </w:rPr>
        <w:t xml:space="preserve">m ett avrop skett på IT-drift </w:t>
      </w:r>
      <w:r>
        <w:rPr>
          <w:sz w:val="24"/>
          <w:szCs w:val="24"/>
        </w:rPr>
        <w:t>Mindre</w:t>
      </w:r>
      <w:r w:rsidRPr="009E22A7">
        <w:rPr>
          <w:sz w:val="24"/>
          <w:szCs w:val="24"/>
        </w:rPr>
        <w:t xml:space="preserve">, i enlighet med ovanstående bestämmelser, men inga avropssvar har erhållits, kan samma avrop göras på område </w:t>
      </w:r>
      <w:r w:rsidR="004B5EE9">
        <w:rPr>
          <w:sz w:val="24"/>
          <w:szCs w:val="24"/>
        </w:rPr>
        <w:t>Större</w:t>
      </w:r>
      <w:r w:rsidR="004B5EE9" w:rsidRPr="009E22A7">
        <w:rPr>
          <w:sz w:val="24"/>
          <w:szCs w:val="24"/>
        </w:rPr>
        <w:t xml:space="preserve"> </w:t>
      </w:r>
      <w:r w:rsidRPr="009E22A7">
        <w:rPr>
          <w:sz w:val="24"/>
          <w:szCs w:val="24"/>
        </w:rPr>
        <w:t>och vice versa.</w:t>
      </w:r>
    </w:p>
    <w:p w14:paraId="3B5F2621" w14:textId="77777777" w:rsidR="0042301E" w:rsidRPr="009E22A7" w:rsidRDefault="0042301E" w:rsidP="0042301E">
      <w:pPr>
        <w:rPr>
          <w:b/>
          <w:bCs/>
          <w:sz w:val="24"/>
          <w:szCs w:val="24"/>
          <w:u w:val="single"/>
        </w:rPr>
      </w:pPr>
    </w:p>
    <w:p w14:paraId="4C46A331" w14:textId="77777777" w:rsidR="0042301E" w:rsidRPr="009E22A7" w:rsidRDefault="0042301E" w:rsidP="0042301E">
      <w:pPr>
        <w:rPr>
          <w:b/>
          <w:bCs/>
          <w:sz w:val="24"/>
          <w:szCs w:val="24"/>
          <w:u w:val="single"/>
        </w:rPr>
      </w:pPr>
      <w:r w:rsidRPr="009E22A7">
        <w:rPr>
          <w:b/>
          <w:bCs/>
          <w:sz w:val="24"/>
          <w:szCs w:val="24"/>
          <w:u w:val="single"/>
        </w:rPr>
        <w:t>Vad händer om kriterier för både Mindre och Större är uppfyllt vid ett och samma avrop?</w:t>
      </w:r>
    </w:p>
    <w:p w14:paraId="4CEF7B85" w14:textId="77777777" w:rsidR="0042301E" w:rsidRPr="009E22A7" w:rsidRDefault="0042301E" w:rsidP="0042301E">
      <w:pPr>
        <w:rPr>
          <w:sz w:val="24"/>
          <w:szCs w:val="24"/>
        </w:rPr>
      </w:pPr>
      <w:r w:rsidRPr="009E22A7">
        <w:rPr>
          <w:sz w:val="24"/>
          <w:szCs w:val="24"/>
        </w:rPr>
        <w:t>Exempel: En Avropsberättigad med 150 anställda gör ett avrop med en månatlig uppskattad omsättning på 700 000 kr. Vilket ramavtal ska användas?</w:t>
      </w:r>
    </w:p>
    <w:p w14:paraId="1A628CAA" w14:textId="77777777" w:rsidR="0042301E" w:rsidRPr="009E22A7" w:rsidRDefault="0042301E" w:rsidP="0042301E">
      <w:pPr>
        <w:pStyle w:val="Punktlista"/>
        <w:rPr>
          <w:sz w:val="24"/>
          <w:szCs w:val="24"/>
        </w:rPr>
      </w:pPr>
      <w:r w:rsidRPr="009E22A7">
        <w:rPr>
          <w:sz w:val="24"/>
          <w:szCs w:val="24"/>
        </w:rPr>
        <w:t xml:space="preserve">Avropsberättigad har upp till 200 anställda och uppfyller därmed kriteriet a) ovan för Mindre. </w:t>
      </w:r>
    </w:p>
    <w:p w14:paraId="51BB0616" w14:textId="77777777" w:rsidR="0042301E" w:rsidRPr="009E22A7" w:rsidRDefault="0042301E" w:rsidP="0042301E">
      <w:pPr>
        <w:pStyle w:val="Punktlista"/>
        <w:rPr>
          <w:sz w:val="24"/>
          <w:szCs w:val="24"/>
        </w:rPr>
      </w:pPr>
      <w:r w:rsidRPr="009E22A7">
        <w:rPr>
          <w:sz w:val="24"/>
          <w:szCs w:val="24"/>
        </w:rPr>
        <w:t xml:space="preserve">Avropet överstiger 300 000 kr i månatlig uppskattad omsättning och uppfyller därmed kriteriet b) för Större. </w:t>
      </w:r>
    </w:p>
    <w:p w14:paraId="0EE559E7" w14:textId="1A1BE1B7" w:rsidR="0042301E" w:rsidRPr="009E22A7" w:rsidRDefault="0042301E" w:rsidP="0042301E">
      <w:pPr>
        <w:rPr>
          <w:sz w:val="24"/>
          <w:szCs w:val="24"/>
        </w:rPr>
      </w:pPr>
      <w:r w:rsidRPr="009E22A7">
        <w:rPr>
          <w:sz w:val="24"/>
          <w:szCs w:val="24"/>
        </w:rPr>
        <w:t xml:space="preserve">Avropsberättigad </w:t>
      </w:r>
      <w:r>
        <w:rPr>
          <w:sz w:val="24"/>
          <w:szCs w:val="24"/>
        </w:rPr>
        <w:t>ska i detta scenario rikta sitt avrop till samtliga ramavtalsleverantörer i både Mindre och Större.</w:t>
      </w:r>
      <w:r w:rsidRPr="009E22A7">
        <w:rPr>
          <w:sz w:val="24"/>
          <w:szCs w:val="24"/>
        </w:rPr>
        <w:t xml:space="preserve"> </w:t>
      </w:r>
    </w:p>
    <w:p w14:paraId="0FB6B994" w14:textId="61B890AA" w:rsidR="0042301E" w:rsidRPr="009E22A7" w:rsidRDefault="0042301E" w:rsidP="0042301E">
      <w:pPr>
        <w:rPr>
          <w:sz w:val="24"/>
          <w:szCs w:val="24"/>
        </w:rPr>
      </w:pPr>
      <w:r w:rsidRPr="009E22A7">
        <w:rPr>
          <w:sz w:val="24"/>
          <w:szCs w:val="24"/>
        </w:rPr>
        <w:t xml:space="preserve">På motsvarande sätt gäller att en Avropsberättigad med exempelvis 8000 anställda (uppfyller kriteriet a) för Större) som gör ett avrop med en månatlig uppskattad omsättning på 150 000 kr (uppfyller kriteriet b) för Mindre) </w:t>
      </w:r>
      <w:r>
        <w:rPr>
          <w:sz w:val="24"/>
          <w:szCs w:val="24"/>
        </w:rPr>
        <w:t>ska rikta sitt avrop till samtliga ramavtalsleverantörer i både Mindre och Större</w:t>
      </w:r>
      <w:r w:rsidRPr="009E22A7">
        <w:rPr>
          <w:sz w:val="24"/>
          <w:szCs w:val="24"/>
        </w:rPr>
        <w:t>.</w:t>
      </w:r>
    </w:p>
    <w:p w14:paraId="69DAA72F" w14:textId="77777777" w:rsidR="0042301E" w:rsidRDefault="0042301E" w:rsidP="0042301E"/>
    <w:p w14:paraId="095F087E" w14:textId="77777777" w:rsidR="0042301E" w:rsidRPr="009E22A7" w:rsidRDefault="0042301E" w:rsidP="0042301E">
      <w:pPr>
        <w:pStyle w:val="Rubrik2"/>
        <w:rPr>
          <w:b/>
        </w:rPr>
      </w:pPr>
      <w:r>
        <w:rPr>
          <w:b/>
        </w:rPr>
        <w:lastRenderedPageBreak/>
        <w:t>Upphandlingsföremålet</w:t>
      </w:r>
    </w:p>
    <w:p w14:paraId="1DD57E73" w14:textId="77777777" w:rsidR="0042301E" w:rsidRPr="009E22A7" w:rsidRDefault="0042301E" w:rsidP="0042301E">
      <w:pPr>
        <w:rPr>
          <w:sz w:val="24"/>
        </w:rPr>
      </w:pPr>
      <w:r w:rsidRPr="009E22A7">
        <w:rPr>
          <w:sz w:val="24"/>
        </w:rPr>
        <w:t xml:space="preserve">Texten på </w:t>
      </w:r>
      <w:r>
        <w:rPr>
          <w:sz w:val="24"/>
        </w:rPr>
        <w:t xml:space="preserve">kommande sidor </w:t>
      </w:r>
      <w:r w:rsidRPr="009E22A7">
        <w:rPr>
          <w:sz w:val="24"/>
        </w:rPr>
        <w:t>beskriver tänkt</w:t>
      </w:r>
      <w:r>
        <w:rPr>
          <w:sz w:val="24"/>
        </w:rPr>
        <w:t xml:space="preserve"> upphandlingsföremål och därmed tjänsteindelning (på en övergripande nivå) </w:t>
      </w:r>
      <w:r w:rsidRPr="009E22A7">
        <w:rPr>
          <w:sz w:val="24"/>
        </w:rPr>
        <w:t xml:space="preserve">i en eventuell kommande upphandling. </w:t>
      </w:r>
    </w:p>
    <w:p w14:paraId="2260CFDB" w14:textId="77777777" w:rsidR="0042301E" w:rsidRPr="009E22A7" w:rsidRDefault="0042301E" w:rsidP="0042301E">
      <w:pPr>
        <w:rPr>
          <w:sz w:val="24"/>
        </w:rPr>
      </w:pPr>
      <w:r w:rsidRPr="009E22A7">
        <w:rPr>
          <w:sz w:val="24"/>
        </w:rPr>
        <w:t xml:space="preserve">Kammarkollegiet har utifrån den information som framkommit under förstudien gjort bedömningen att </w:t>
      </w:r>
      <w:r>
        <w:rPr>
          <w:sz w:val="24"/>
        </w:rPr>
        <w:t>den nuvarande indelningen med 5 bastjänster, 2 tilläggstjänster och 8 stödtjänster bör uppdateras i en framtida upphandling för att bättre spegla hur marknaden ser ut idag</w:t>
      </w:r>
      <w:r w:rsidRPr="009E22A7">
        <w:rPr>
          <w:sz w:val="24"/>
        </w:rPr>
        <w:t xml:space="preserve">. </w:t>
      </w:r>
    </w:p>
    <w:p w14:paraId="7712C25F" w14:textId="77777777" w:rsidR="0042301E" w:rsidRDefault="0042301E" w:rsidP="0042301E">
      <w:pPr>
        <w:rPr>
          <w:sz w:val="24"/>
        </w:rPr>
      </w:pPr>
      <w:r>
        <w:rPr>
          <w:sz w:val="24"/>
        </w:rPr>
        <w:t>Era synpunkter lämnar ni i avsedda svarsrutor på kommande sidor.</w:t>
      </w:r>
    </w:p>
    <w:p w14:paraId="25B7B119" w14:textId="77777777" w:rsidR="0042301E" w:rsidRDefault="0042301E" w:rsidP="0042301E">
      <w:pPr>
        <w:rPr>
          <w:sz w:val="24"/>
        </w:rPr>
      </w:pPr>
    </w:p>
    <w:p w14:paraId="1311C5DB" w14:textId="77777777" w:rsidR="0042301E" w:rsidRDefault="0042301E" w:rsidP="0042301E">
      <w:pPr>
        <w:rPr>
          <w:sz w:val="24"/>
        </w:rPr>
      </w:pPr>
    </w:p>
    <w:p w14:paraId="2BE017C2" w14:textId="77777777" w:rsidR="0042301E" w:rsidRDefault="0042301E" w:rsidP="0042301E">
      <w:pPr>
        <w:rPr>
          <w:sz w:val="24"/>
        </w:rPr>
      </w:pPr>
    </w:p>
    <w:p w14:paraId="4EFC45F7" w14:textId="77777777" w:rsidR="0042301E" w:rsidRDefault="0042301E" w:rsidP="0042301E">
      <w:pPr>
        <w:rPr>
          <w:sz w:val="24"/>
        </w:rPr>
      </w:pPr>
    </w:p>
    <w:p w14:paraId="3F15026D" w14:textId="77777777" w:rsidR="0042301E" w:rsidRDefault="0042301E" w:rsidP="0042301E">
      <w:pPr>
        <w:rPr>
          <w:sz w:val="24"/>
        </w:rPr>
      </w:pPr>
    </w:p>
    <w:p w14:paraId="240AE671" w14:textId="77777777" w:rsidR="0042301E" w:rsidRDefault="0042301E" w:rsidP="0042301E">
      <w:pPr>
        <w:rPr>
          <w:sz w:val="24"/>
        </w:rPr>
      </w:pPr>
    </w:p>
    <w:p w14:paraId="51374488" w14:textId="77777777" w:rsidR="0042301E" w:rsidRDefault="0042301E" w:rsidP="0042301E">
      <w:pPr>
        <w:rPr>
          <w:sz w:val="24"/>
        </w:rPr>
      </w:pPr>
    </w:p>
    <w:p w14:paraId="504CFA2F" w14:textId="77777777" w:rsidR="0042301E" w:rsidRDefault="0042301E" w:rsidP="0042301E">
      <w:pPr>
        <w:rPr>
          <w:sz w:val="24"/>
        </w:rPr>
      </w:pPr>
    </w:p>
    <w:p w14:paraId="3426C2AE" w14:textId="77777777" w:rsidR="0042301E" w:rsidRDefault="0042301E" w:rsidP="0042301E">
      <w:pPr>
        <w:rPr>
          <w:sz w:val="24"/>
        </w:rPr>
      </w:pPr>
    </w:p>
    <w:p w14:paraId="4E074C60" w14:textId="77777777" w:rsidR="0042301E" w:rsidRDefault="0042301E" w:rsidP="0042301E">
      <w:pPr>
        <w:rPr>
          <w:sz w:val="24"/>
        </w:rPr>
      </w:pPr>
    </w:p>
    <w:p w14:paraId="0909DD70" w14:textId="77777777" w:rsidR="0042301E" w:rsidRDefault="0042301E" w:rsidP="0042301E">
      <w:pPr>
        <w:rPr>
          <w:sz w:val="24"/>
        </w:rPr>
      </w:pPr>
    </w:p>
    <w:p w14:paraId="5A80CE01" w14:textId="77777777" w:rsidR="0042301E" w:rsidRDefault="0042301E" w:rsidP="0042301E">
      <w:pPr>
        <w:rPr>
          <w:sz w:val="24"/>
        </w:rPr>
      </w:pPr>
    </w:p>
    <w:p w14:paraId="1A6BDEAC" w14:textId="77777777" w:rsidR="0042301E" w:rsidRDefault="0042301E" w:rsidP="0042301E">
      <w:pPr>
        <w:rPr>
          <w:sz w:val="24"/>
        </w:rPr>
      </w:pPr>
    </w:p>
    <w:p w14:paraId="374A2BF3" w14:textId="77777777" w:rsidR="0042301E" w:rsidRDefault="0042301E" w:rsidP="0042301E">
      <w:pPr>
        <w:rPr>
          <w:sz w:val="24"/>
        </w:rPr>
      </w:pPr>
    </w:p>
    <w:p w14:paraId="3384DD59" w14:textId="77777777" w:rsidR="0042301E" w:rsidRDefault="0042301E" w:rsidP="0042301E">
      <w:pPr>
        <w:rPr>
          <w:sz w:val="24"/>
        </w:rPr>
      </w:pPr>
    </w:p>
    <w:p w14:paraId="0B2C7188" w14:textId="77777777" w:rsidR="0042301E" w:rsidRDefault="0042301E" w:rsidP="0042301E">
      <w:pPr>
        <w:rPr>
          <w:sz w:val="24"/>
        </w:rPr>
      </w:pPr>
    </w:p>
    <w:p w14:paraId="430C2BD9" w14:textId="77777777" w:rsidR="0042301E" w:rsidRDefault="0042301E" w:rsidP="0042301E">
      <w:pPr>
        <w:rPr>
          <w:sz w:val="24"/>
        </w:rPr>
      </w:pPr>
    </w:p>
    <w:p w14:paraId="44FAFB93" w14:textId="77777777" w:rsidR="0042301E" w:rsidRDefault="0042301E" w:rsidP="0042301E">
      <w:pPr>
        <w:rPr>
          <w:sz w:val="24"/>
        </w:rPr>
      </w:pPr>
    </w:p>
    <w:p w14:paraId="5BCE1FFB" w14:textId="77777777" w:rsidR="0042301E" w:rsidRPr="003B2E7C" w:rsidRDefault="0042301E" w:rsidP="0042301E">
      <w:pPr>
        <w:rPr>
          <w:b/>
          <w:bCs/>
          <w:sz w:val="24"/>
          <w:szCs w:val="24"/>
          <w:u w:val="single"/>
        </w:rPr>
      </w:pPr>
      <w:r w:rsidRPr="003B2E7C">
        <w:rPr>
          <w:b/>
          <w:bCs/>
          <w:sz w:val="24"/>
          <w:szCs w:val="24"/>
          <w:u w:val="single"/>
        </w:rPr>
        <w:lastRenderedPageBreak/>
        <w:t>Upphandlingsföremålet</w:t>
      </w:r>
    </w:p>
    <w:p w14:paraId="0DADCA5C" w14:textId="77777777" w:rsidR="0042301E" w:rsidRPr="003B2E7C" w:rsidRDefault="0042301E" w:rsidP="0042301E">
      <w:pPr>
        <w:rPr>
          <w:sz w:val="24"/>
          <w:szCs w:val="24"/>
        </w:rPr>
      </w:pPr>
      <w:r w:rsidRPr="003B2E7C">
        <w:rPr>
          <w:sz w:val="24"/>
          <w:szCs w:val="24"/>
        </w:rPr>
        <w:t xml:space="preserve">Upphandlingen IT-drift omfattar tjänster inom IT-området indelat i nedanstående sju block. </w:t>
      </w:r>
    </w:p>
    <w:p w14:paraId="5F38EDA8" w14:textId="77777777" w:rsidR="0042301E" w:rsidRPr="003B2E7C" w:rsidRDefault="0042301E" w:rsidP="0042301E">
      <w:pPr>
        <w:rPr>
          <w:sz w:val="24"/>
          <w:szCs w:val="24"/>
        </w:rPr>
      </w:pPr>
      <w:r w:rsidRPr="003B2E7C">
        <w:rPr>
          <w:sz w:val="24"/>
          <w:szCs w:val="24"/>
        </w:rPr>
        <w:t>Ramavtalet IT-drift ska användas när Avropsberättigads behov omfattar tjänster ur minst två av dessa block.</w:t>
      </w:r>
    </w:p>
    <w:p w14:paraId="260235C0" w14:textId="77777777" w:rsidR="0042301E" w:rsidRPr="003B2E7C" w:rsidRDefault="0042301E" w:rsidP="0042301E">
      <w:pPr>
        <w:rPr>
          <w:sz w:val="24"/>
          <w:szCs w:val="24"/>
        </w:rPr>
      </w:pPr>
      <w:r w:rsidRPr="003B2E7C">
        <w:rPr>
          <w:sz w:val="24"/>
          <w:szCs w:val="24"/>
        </w:rPr>
        <w:t>Inom varje block finns exempel på tjänster som ingår. Dessa exempel ska inte ses som uttömmande, tjänster som tillkommer under löptiden för Ramavtalet och som har en naturlig koppling till något av dessa block är möjliga att avropa.</w:t>
      </w:r>
    </w:p>
    <w:p w14:paraId="3DD4D9EC" w14:textId="77777777" w:rsidR="0042301E" w:rsidRPr="003B2E7C" w:rsidRDefault="0042301E" w:rsidP="0042301E">
      <w:pPr>
        <w:rPr>
          <w:sz w:val="24"/>
          <w:szCs w:val="24"/>
        </w:rPr>
      </w:pPr>
      <w:r w:rsidRPr="003B2E7C">
        <w:rPr>
          <w:sz w:val="24"/>
          <w:szCs w:val="24"/>
        </w:rPr>
        <w:t>Inom varje block kan en rad stödjande tjänster förekomma, exempelvis integration, SIAM-tjänster, licenshantering, på-plats-personal och samverkan.</w:t>
      </w:r>
    </w:p>
    <w:p w14:paraId="29B8FE0A" w14:textId="77777777" w:rsidR="0042301E" w:rsidRDefault="0042301E" w:rsidP="0042301E">
      <w:r w:rsidRPr="003104C5">
        <w:rPr>
          <w:noProof/>
        </w:rPr>
        <w:drawing>
          <wp:inline distT="0" distB="0" distL="0" distR="0" wp14:anchorId="02A5E287" wp14:editId="30EFFA82">
            <wp:extent cx="3166110" cy="2812415"/>
            <wp:effectExtent l="0" t="0" r="0" b="698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6110" cy="2812415"/>
                    </a:xfrm>
                    <a:prstGeom prst="rect">
                      <a:avLst/>
                    </a:prstGeom>
                    <a:noFill/>
                    <a:ln>
                      <a:noFill/>
                    </a:ln>
                  </pic:spPr>
                </pic:pic>
              </a:graphicData>
            </a:graphic>
          </wp:inline>
        </w:drawing>
      </w:r>
    </w:p>
    <w:p w14:paraId="38F68E2A" w14:textId="77777777" w:rsidR="0042301E" w:rsidRDefault="0042301E" w:rsidP="0042301E">
      <w:pPr>
        <w:autoSpaceDE w:val="0"/>
        <w:autoSpaceDN w:val="0"/>
        <w:adjustRightInd w:val="0"/>
        <w:spacing w:before="100" w:after="0" w:line="261" w:lineRule="atLeast"/>
        <w:rPr>
          <w:rFonts w:ascii="Century Schoolbook" w:eastAsia="MS Mincho" w:hAnsi="Century Schoolbook" w:cs="Century Schoolbook"/>
          <w:b/>
          <w:bCs/>
          <w:color w:val="000000"/>
          <w:sz w:val="22"/>
          <w:szCs w:val="22"/>
          <w:highlight w:val="yellow"/>
          <w:lang w:val="sv"/>
        </w:rPr>
      </w:pPr>
    </w:p>
    <w:p w14:paraId="65B8B480" w14:textId="77777777" w:rsidR="0042301E" w:rsidRPr="003B2E7C" w:rsidRDefault="0042301E" w:rsidP="0042301E">
      <w:pPr>
        <w:autoSpaceDE w:val="0"/>
        <w:autoSpaceDN w:val="0"/>
        <w:adjustRightInd w:val="0"/>
        <w:spacing w:before="100" w:after="0" w:line="261" w:lineRule="atLeast"/>
        <w:rPr>
          <w:rFonts w:ascii="Century Schoolbook" w:hAnsi="Century Schoolbook" w:cs="Century Schoolbook"/>
          <w:color w:val="000000"/>
          <w:sz w:val="24"/>
          <w:szCs w:val="24"/>
          <w:lang w:val="sv"/>
        </w:rPr>
      </w:pPr>
      <w:r w:rsidRPr="003B2E7C">
        <w:rPr>
          <w:rFonts w:ascii="Century Schoolbook" w:eastAsia="MS Mincho" w:hAnsi="Century Schoolbook" w:cs="Century Schoolbook"/>
          <w:b/>
          <w:bCs/>
          <w:color w:val="000000"/>
          <w:sz w:val="24"/>
          <w:szCs w:val="24"/>
          <w:highlight w:val="yellow"/>
          <w:lang w:val="sv"/>
        </w:rPr>
        <w:t>Era synpunkter på ovanstående beskrivning</w:t>
      </w:r>
      <w:r w:rsidRPr="003B2E7C">
        <w:rPr>
          <w:rFonts w:ascii="Century Schoolbook" w:eastAsia="MS Mincho" w:hAnsi="Century Schoolbook" w:cs="Century Schoolbook"/>
          <w:b/>
          <w:bCs/>
          <w:color w:val="000000"/>
          <w:sz w:val="24"/>
          <w:szCs w:val="24"/>
          <w:lang w:val="sv"/>
        </w:rPr>
        <w:t>:</w:t>
      </w:r>
      <w:r w:rsidRPr="003B2E7C">
        <w:rPr>
          <w:rFonts w:ascii="Century Schoolbook" w:eastAsia="MS Mincho" w:hAnsi="Century Schoolbook" w:cs="Century Schoolbook"/>
          <w:color w:val="000000"/>
          <w:sz w:val="24"/>
          <w:szCs w:val="24"/>
          <w:lang w:val="sv"/>
        </w:rPr>
        <w:t xml:space="preserve"> </w:t>
      </w:r>
      <w:sdt>
        <w:sdtPr>
          <w:rPr>
            <w:rFonts w:ascii="Century Schoolbook" w:hAnsi="Century Schoolbook" w:cs="Century Schoolbook"/>
            <w:color w:val="000000"/>
            <w:sz w:val="24"/>
            <w:szCs w:val="24"/>
            <w:lang w:val="sv"/>
          </w:rPr>
          <w:id w:val="132679320"/>
          <w:placeholder>
            <w:docPart w:val="527C5193FC27478CB4BA69015B5F458E"/>
          </w:placeholder>
          <w:showingPlcHdr/>
        </w:sdtPr>
        <w:sdtEndPr/>
        <w:sdtContent>
          <w:r w:rsidRPr="003B2E7C">
            <w:rPr>
              <w:rStyle w:val="Platshllartext"/>
              <w:sz w:val="24"/>
              <w:szCs w:val="24"/>
            </w:rPr>
            <w:t>Klicka eller tryck här för att ange text.</w:t>
          </w:r>
        </w:sdtContent>
      </w:sdt>
    </w:p>
    <w:p w14:paraId="79F18B22" w14:textId="77777777" w:rsidR="0042301E" w:rsidRDefault="0042301E" w:rsidP="0042301E">
      <w:pPr>
        <w:rPr>
          <w:b/>
          <w:bCs/>
          <w:sz w:val="24"/>
          <w:szCs w:val="24"/>
          <w:lang w:val="sv"/>
        </w:rPr>
      </w:pPr>
    </w:p>
    <w:p w14:paraId="42738220" w14:textId="77777777" w:rsidR="0042301E" w:rsidRPr="003B2E7C" w:rsidRDefault="0042301E" w:rsidP="0042301E">
      <w:pPr>
        <w:rPr>
          <w:b/>
          <w:bCs/>
          <w:sz w:val="24"/>
          <w:szCs w:val="24"/>
          <w:lang w:val="sv"/>
        </w:rPr>
      </w:pPr>
    </w:p>
    <w:p w14:paraId="6453D951" w14:textId="77777777" w:rsidR="0042301E" w:rsidRPr="003B2E7C" w:rsidRDefault="0042301E" w:rsidP="0042301E">
      <w:pPr>
        <w:rPr>
          <w:sz w:val="24"/>
          <w:szCs w:val="24"/>
        </w:rPr>
      </w:pPr>
      <w:r w:rsidRPr="003B2E7C">
        <w:rPr>
          <w:sz w:val="24"/>
          <w:szCs w:val="24"/>
        </w:rPr>
        <w:t>Respektive block beskrivs mer utförligt nedan:</w:t>
      </w:r>
    </w:p>
    <w:p w14:paraId="7FC4F481" w14:textId="77777777" w:rsidR="0042301E" w:rsidRPr="003B2E7C" w:rsidRDefault="0042301E" w:rsidP="0042301E">
      <w:pPr>
        <w:pStyle w:val="Liststycke"/>
        <w:numPr>
          <w:ilvl w:val="0"/>
          <w:numId w:val="13"/>
        </w:numPr>
        <w:ind w:left="426"/>
        <w:rPr>
          <w:b/>
          <w:bCs/>
          <w:sz w:val="24"/>
          <w:szCs w:val="24"/>
        </w:rPr>
      </w:pPr>
      <w:r w:rsidRPr="003B2E7C">
        <w:rPr>
          <w:b/>
          <w:bCs/>
          <w:sz w:val="24"/>
          <w:szCs w:val="24"/>
        </w:rPr>
        <w:t>Datacentertjänster</w:t>
      </w:r>
    </w:p>
    <w:p w14:paraId="41E4F146" w14:textId="77777777" w:rsidR="0042301E" w:rsidRPr="003B2E7C" w:rsidRDefault="0042301E" w:rsidP="0042301E">
      <w:pPr>
        <w:rPr>
          <w:sz w:val="24"/>
          <w:szCs w:val="24"/>
        </w:rPr>
      </w:pPr>
      <w:r w:rsidRPr="003B2E7C">
        <w:rPr>
          <w:sz w:val="24"/>
          <w:szCs w:val="24"/>
        </w:rPr>
        <w:t xml:space="preserve">Exempel på tjänster: Serverdrift inklusive systemprogram (operativsystem, </w:t>
      </w:r>
      <w:proofErr w:type="spellStart"/>
      <w:r w:rsidRPr="003B2E7C">
        <w:rPr>
          <w:sz w:val="24"/>
          <w:szCs w:val="24"/>
        </w:rPr>
        <w:t>virtualiseringsprogram</w:t>
      </w:r>
      <w:proofErr w:type="spellEnd"/>
      <w:r w:rsidRPr="003B2E7C">
        <w:rPr>
          <w:sz w:val="24"/>
          <w:szCs w:val="24"/>
        </w:rPr>
        <w:t xml:space="preserve">, lastbalansering etc.) för olika typer av ”Services”. Servrarna utgör teknisk plattform för olika typer av tjänster såsom användarkataloger, behörighet, säkerhet, intrångsdetektering, filer, </w:t>
      </w:r>
      <w:r w:rsidRPr="003B2E7C">
        <w:rPr>
          <w:sz w:val="24"/>
          <w:szCs w:val="24"/>
        </w:rPr>
        <w:lastRenderedPageBreak/>
        <w:t>kommunikation, utskriftshantering, klienthantering etc.; Plattform som tjänst (”</w:t>
      </w:r>
      <w:proofErr w:type="spellStart"/>
      <w:r w:rsidRPr="003B2E7C">
        <w:rPr>
          <w:sz w:val="24"/>
          <w:szCs w:val="24"/>
        </w:rPr>
        <w:t>PaaS</w:t>
      </w:r>
      <w:proofErr w:type="spellEnd"/>
      <w:r w:rsidRPr="003B2E7C">
        <w:rPr>
          <w:sz w:val="24"/>
          <w:szCs w:val="24"/>
        </w:rPr>
        <w:t>”), Infrastruktur som tjänst (”</w:t>
      </w:r>
      <w:proofErr w:type="spellStart"/>
      <w:r w:rsidRPr="003B2E7C">
        <w:rPr>
          <w:sz w:val="24"/>
          <w:szCs w:val="24"/>
        </w:rPr>
        <w:t>IaaS</w:t>
      </w:r>
      <w:proofErr w:type="spellEnd"/>
      <w:r w:rsidRPr="003B2E7C">
        <w:rPr>
          <w:sz w:val="24"/>
          <w:szCs w:val="24"/>
        </w:rPr>
        <w:t xml:space="preserve">”), databasdrift, säkerhetskopiering och datalagring (t ex lagring, SAN, arkivering, lösningar för ”data mining”). Definitionerna av </w:t>
      </w:r>
      <w:proofErr w:type="spellStart"/>
      <w:r w:rsidRPr="003B2E7C">
        <w:rPr>
          <w:sz w:val="24"/>
          <w:szCs w:val="24"/>
        </w:rPr>
        <w:t>PaaS</w:t>
      </w:r>
      <w:proofErr w:type="spellEnd"/>
      <w:r w:rsidRPr="003B2E7C">
        <w:rPr>
          <w:sz w:val="24"/>
          <w:szCs w:val="24"/>
        </w:rPr>
        <w:t xml:space="preserve"> och </w:t>
      </w:r>
      <w:proofErr w:type="spellStart"/>
      <w:r w:rsidRPr="003B2E7C">
        <w:rPr>
          <w:sz w:val="24"/>
          <w:szCs w:val="24"/>
        </w:rPr>
        <w:t>IaaS</w:t>
      </w:r>
      <w:proofErr w:type="spellEnd"/>
      <w:r w:rsidRPr="003B2E7C">
        <w:rPr>
          <w:sz w:val="24"/>
          <w:szCs w:val="24"/>
        </w:rPr>
        <w:t xml:space="preserve"> enligt ”National </w:t>
      </w:r>
      <w:proofErr w:type="spellStart"/>
      <w:r w:rsidRPr="003B2E7C">
        <w:rPr>
          <w:sz w:val="24"/>
          <w:szCs w:val="24"/>
        </w:rPr>
        <w:t>Institute</w:t>
      </w:r>
      <w:proofErr w:type="spellEnd"/>
      <w:r w:rsidRPr="003B2E7C">
        <w:rPr>
          <w:sz w:val="24"/>
          <w:szCs w:val="24"/>
        </w:rPr>
        <w:t xml:space="preserve"> </w:t>
      </w:r>
      <w:proofErr w:type="spellStart"/>
      <w:r w:rsidRPr="003B2E7C">
        <w:rPr>
          <w:sz w:val="24"/>
          <w:szCs w:val="24"/>
        </w:rPr>
        <w:t>of</w:t>
      </w:r>
      <w:proofErr w:type="spellEnd"/>
      <w:r w:rsidRPr="003B2E7C">
        <w:rPr>
          <w:sz w:val="24"/>
          <w:szCs w:val="24"/>
        </w:rPr>
        <w:t xml:space="preserve"> Standards and Technology (NIST), Service Models1”.</w:t>
      </w:r>
    </w:p>
    <w:p w14:paraId="0708E060" w14:textId="77777777" w:rsidR="0042301E" w:rsidRPr="003B2E7C" w:rsidRDefault="0042301E" w:rsidP="0042301E">
      <w:pPr>
        <w:autoSpaceDE w:val="0"/>
        <w:autoSpaceDN w:val="0"/>
        <w:adjustRightInd w:val="0"/>
        <w:spacing w:before="100" w:after="0" w:line="261" w:lineRule="atLeast"/>
        <w:rPr>
          <w:rFonts w:ascii="Century Schoolbook" w:hAnsi="Century Schoolbook" w:cs="Century Schoolbook"/>
          <w:color w:val="000000"/>
          <w:sz w:val="24"/>
          <w:szCs w:val="24"/>
          <w:lang w:val="sv"/>
        </w:rPr>
      </w:pPr>
      <w:r w:rsidRPr="003B2E7C">
        <w:rPr>
          <w:rFonts w:ascii="Century Schoolbook" w:eastAsia="MS Mincho" w:hAnsi="Century Schoolbook" w:cs="Century Schoolbook"/>
          <w:b/>
          <w:bCs/>
          <w:color w:val="000000"/>
          <w:sz w:val="24"/>
          <w:szCs w:val="24"/>
          <w:highlight w:val="yellow"/>
          <w:lang w:val="sv"/>
        </w:rPr>
        <w:t>Era synpunkter på ovanstående beskrivning</w:t>
      </w:r>
      <w:r w:rsidRPr="003B2E7C">
        <w:rPr>
          <w:rFonts w:ascii="Century Schoolbook" w:eastAsia="MS Mincho" w:hAnsi="Century Schoolbook" w:cs="Century Schoolbook"/>
          <w:b/>
          <w:bCs/>
          <w:color w:val="000000"/>
          <w:sz w:val="24"/>
          <w:szCs w:val="24"/>
          <w:lang w:val="sv"/>
        </w:rPr>
        <w:t>:</w:t>
      </w:r>
      <w:r w:rsidRPr="003B2E7C">
        <w:rPr>
          <w:rFonts w:ascii="Century Schoolbook" w:eastAsia="MS Mincho" w:hAnsi="Century Schoolbook" w:cs="Century Schoolbook"/>
          <w:color w:val="000000"/>
          <w:sz w:val="24"/>
          <w:szCs w:val="24"/>
          <w:lang w:val="sv"/>
        </w:rPr>
        <w:t xml:space="preserve"> </w:t>
      </w:r>
      <w:sdt>
        <w:sdtPr>
          <w:rPr>
            <w:rFonts w:ascii="Century Schoolbook" w:hAnsi="Century Schoolbook" w:cs="Century Schoolbook"/>
            <w:color w:val="000000"/>
            <w:sz w:val="24"/>
            <w:szCs w:val="24"/>
            <w:lang w:val="sv"/>
          </w:rPr>
          <w:id w:val="1202971896"/>
          <w:placeholder>
            <w:docPart w:val="B1F8C04D31274B3DA8AEE25506A717CF"/>
          </w:placeholder>
          <w:showingPlcHdr/>
        </w:sdtPr>
        <w:sdtEndPr/>
        <w:sdtContent>
          <w:r w:rsidRPr="003B2E7C">
            <w:rPr>
              <w:rStyle w:val="Platshllartext"/>
              <w:sz w:val="24"/>
              <w:szCs w:val="24"/>
            </w:rPr>
            <w:t>Klicka eller tryck här för att ange text.</w:t>
          </w:r>
        </w:sdtContent>
      </w:sdt>
    </w:p>
    <w:p w14:paraId="7A948376" w14:textId="77777777" w:rsidR="0042301E" w:rsidRPr="003B2E7C" w:rsidRDefault="0042301E" w:rsidP="0042301E">
      <w:pPr>
        <w:pStyle w:val="Liststycke"/>
        <w:ind w:left="426"/>
        <w:rPr>
          <w:b/>
          <w:bCs/>
          <w:sz w:val="24"/>
          <w:szCs w:val="24"/>
          <w:lang w:val="sv"/>
        </w:rPr>
      </w:pPr>
    </w:p>
    <w:p w14:paraId="2E8435BD" w14:textId="77777777" w:rsidR="0042301E" w:rsidRPr="003B2E7C" w:rsidRDefault="0042301E" w:rsidP="0042301E">
      <w:pPr>
        <w:pStyle w:val="Liststycke"/>
        <w:ind w:left="426"/>
        <w:rPr>
          <w:b/>
          <w:bCs/>
          <w:sz w:val="24"/>
          <w:szCs w:val="24"/>
          <w:lang w:val="sv"/>
        </w:rPr>
      </w:pPr>
    </w:p>
    <w:p w14:paraId="210E4E7B" w14:textId="77777777" w:rsidR="0042301E" w:rsidRPr="003B2E7C" w:rsidRDefault="0042301E" w:rsidP="0042301E">
      <w:pPr>
        <w:pStyle w:val="Liststycke"/>
        <w:ind w:left="426"/>
        <w:rPr>
          <w:b/>
          <w:bCs/>
          <w:sz w:val="24"/>
          <w:szCs w:val="24"/>
          <w:lang w:val="sv"/>
        </w:rPr>
      </w:pPr>
    </w:p>
    <w:p w14:paraId="3CE58EB7" w14:textId="77777777" w:rsidR="0042301E" w:rsidRPr="003B2E7C" w:rsidRDefault="0042301E" w:rsidP="0042301E">
      <w:pPr>
        <w:pStyle w:val="Liststycke"/>
        <w:ind w:left="426"/>
        <w:rPr>
          <w:b/>
          <w:bCs/>
          <w:sz w:val="24"/>
          <w:szCs w:val="24"/>
          <w:lang w:val="sv"/>
        </w:rPr>
      </w:pPr>
    </w:p>
    <w:p w14:paraId="4DA0C7A4" w14:textId="77777777" w:rsidR="0042301E" w:rsidRPr="003B2E7C" w:rsidRDefault="0042301E" w:rsidP="0042301E">
      <w:pPr>
        <w:pStyle w:val="Liststycke"/>
        <w:numPr>
          <w:ilvl w:val="0"/>
          <w:numId w:val="13"/>
        </w:numPr>
        <w:ind w:left="426"/>
        <w:rPr>
          <w:b/>
          <w:bCs/>
          <w:sz w:val="24"/>
          <w:szCs w:val="24"/>
        </w:rPr>
      </w:pPr>
      <w:r w:rsidRPr="003B2E7C">
        <w:rPr>
          <w:b/>
          <w:bCs/>
          <w:sz w:val="24"/>
          <w:szCs w:val="24"/>
        </w:rPr>
        <w:t>Molntjänster (publika och hybrid)</w:t>
      </w:r>
    </w:p>
    <w:p w14:paraId="2C17AB28" w14:textId="77777777" w:rsidR="0042301E" w:rsidRPr="003B2E7C" w:rsidRDefault="0042301E" w:rsidP="0042301E">
      <w:pPr>
        <w:rPr>
          <w:sz w:val="24"/>
          <w:szCs w:val="24"/>
        </w:rPr>
      </w:pPr>
      <w:r w:rsidRPr="003B2E7C">
        <w:rPr>
          <w:sz w:val="24"/>
          <w:szCs w:val="24"/>
        </w:rPr>
        <w:t>Exempel på tjänster: Motsvarande tjänster som i Datacentertjänster, dock i en mer standardiserad miljö (publik eller hybrid molntjänst), oftast hos en tredjepartsleverantör.</w:t>
      </w:r>
    </w:p>
    <w:p w14:paraId="230DE970" w14:textId="77777777" w:rsidR="0042301E" w:rsidRPr="003B2E7C" w:rsidRDefault="0042301E" w:rsidP="0042301E">
      <w:pPr>
        <w:autoSpaceDE w:val="0"/>
        <w:autoSpaceDN w:val="0"/>
        <w:adjustRightInd w:val="0"/>
        <w:spacing w:before="100" w:after="0" w:line="261" w:lineRule="atLeast"/>
        <w:rPr>
          <w:rFonts w:ascii="Century Schoolbook" w:hAnsi="Century Schoolbook" w:cs="Century Schoolbook"/>
          <w:color w:val="000000"/>
          <w:sz w:val="24"/>
          <w:szCs w:val="24"/>
          <w:lang w:val="sv"/>
        </w:rPr>
      </w:pPr>
      <w:r w:rsidRPr="003B2E7C">
        <w:rPr>
          <w:rFonts w:ascii="Century Schoolbook" w:eastAsia="MS Mincho" w:hAnsi="Century Schoolbook" w:cs="Century Schoolbook"/>
          <w:b/>
          <w:bCs/>
          <w:color w:val="000000"/>
          <w:sz w:val="24"/>
          <w:szCs w:val="24"/>
          <w:highlight w:val="yellow"/>
          <w:lang w:val="sv"/>
        </w:rPr>
        <w:t>Era synpunkter på ovanstående beskrivning</w:t>
      </w:r>
      <w:r w:rsidRPr="003B2E7C">
        <w:rPr>
          <w:rFonts w:ascii="Century Schoolbook" w:eastAsia="MS Mincho" w:hAnsi="Century Schoolbook" w:cs="Century Schoolbook"/>
          <w:b/>
          <w:bCs/>
          <w:color w:val="000000"/>
          <w:sz w:val="24"/>
          <w:szCs w:val="24"/>
          <w:lang w:val="sv"/>
        </w:rPr>
        <w:t>:</w:t>
      </w:r>
      <w:r w:rsidRPr="003B2E7C">
        <w:rPr>
          <w:rFonts w:ascii="Century Schoolbook" w:eastAsia="MS Mincho" w:hAnsi="Century Schoolbook" w:cs="Century Schoolbook"/>
          <w:color w:val="000000"/>
          <w:sz w:val="24"/>
          <w:szCs w:val="24"/>
          <w:lang w:val="sv"/>
        </w:rPr>
        <w:t xml:space="preserve"> </w:t>
      </w:r>
      <w:sdt>
        <w:sdtPr>
          <w:rPr>
            <w:rFonts w:ascii="Century Schoolbook" w:hAnsi="Century Schoolbook" w:cs="Century Schoolbook"/>
            <w:color w:val="000000"/>
            <w:sz w:val="24"/>
            <w:szCs w:val="24"/>
            <w:lang w:val="sv"/>
          </w:rPr>
          <w:id w:val="1641233393"/>
          <w:placeholder>
            <w:docPart w:val="88FB5B4F5ED34DBF91FAD0402B384309"/>
          </w:placeholder>
          <w:showingPlcHdr/>
        </w:sdtPr>
        <w:sdtEndPr/>
        <w:sdtContent>
          <w:r w:rsidRPr="003B2E7C">
            <w:rPr>
              <w:rStyle w:val="Platshllartext"/>
              <w:sz w:val="24"/>
              <w:szCs w:val="24"/>
            </w:rPr>
            <w:t>Klicka eller tryck här för att ange text.</w:t>
          </w:r>
        </w:sdtContent>
      </w:sdt>
    </w:p>
    <w:p w14:paraId="67C1213C" w14:textId="77777777" w:rsidR="0042301E" w:rsidRPr="003B2E7C" w:rsidRDefault="0042301E" w:rsidP="0042301E">
      <w:pPr>
        <w:pStyle w:val="Liststycke"/>
        <w:ind w:left="426"/>
        <w:rPr>
          <w:b/>
          <w:bCs/>
          <w:sz w:val="24"/>
          <w:szCs w:val="24"/>
          <w:lang w:val="sv"/>
        </w:rPr>
      </w:pPr>
    </w:p>
    <w:p w14:paraId="7724F9CC" w14:textId="77777777" w:rsidR="0042301E" w:rsidRDefault="0042301E" w:rsidP="0042301E">
      <w:pPr>
        <w:pStyle w:val="Liststycke"/>
        <w:ind w:left="426"/>
        <w:rPr>
          <w:b/>
          <w:bCs/>
          <w:sz w:val="24"/>
          <w:szCs w:val="24"/>
        </w:rPr>
      </w:pPr>
    </w:p>
    <w:p w14:paraId="609002BD" w14:textId="77777777" w:rsidR="0042301E" w:rsidRPr="003B2E7C" w:rsidRDefault="0042301E" w:rsidP="0042301E">
      <w:pPr>
        <w:pStyle w:val="Liststycke"/>
        <w:ind w:left="426"/>
        <w:rPr>
          <w:b/>
          <w:bCs/>
          <w:sz w:val="24"/>
          <w:szCs w:val="24"/>
        </w:rPr>
      </w:pPr>
    </w:p>
    <w:p w14:paraId="0FC601C7" w14:textId="77777777" w:rsidR="0042301E" w:rsidRPr="003B2E7C" w:rsidRDefault="0042301E" w:rsidP="0042301E">
      <w:pPr>
        <w:pStyle w:val="Liststycke"/>
        <w:numPr>
          <w:ilvl w:val="0"/>
          <w:numId w:val="13"/>
        </w:numPr>
        <w:ind w:left="426"/>
        <w:rPr>
          <w:b/>
          <w:bCs/>
          <w:sz w:val="24"/>
          <w:szCs w:val="24"/>
        </w:rPr>
      </w:pPr>
      <w:r w:rsidRPr="003B2E7C">
        <w:rPr>
          <w:b/>
          <w:bCs/>
          <w:sz w:val="24"/>
          <w:szCs w:val="24"/>
        </w:rPr>
        <w:t>Nätverk och kommunikation</w:t>
      </w:r>
    </w:p>
    <w:p w14:paraId="3A3EDF19" w14:textId="77777777" w:rsidR="0042301E" w:rsidRPr="003B2E7C" w:rsidRDefault="0042301E" w:rsidP="0042301E">
      <w:pPr>
        <w:rPr>
          <w:sz w:val="24"/>
          <w:szCs w:val="24"/>
        </w:rPr>
      </w:pPr>
      <w:r w:rsidRPr="003B2E7C">
        <w:rPr>
          <w:sz w:val="24"/>
          <w:szCs w:val="24"/>
        </w:rPr>
        <w:t>Exempel på tjänster: LAN/WLAN, WAN, brandväggar, fjärranslutning, internetanslutning, distansmöten, utskriftstjänster, telefonitjänster, telefonisttjänster.</w:t>
      </w:r>
    </w:p>
    <w:p w14:paraId="19019794" w14:textId="77777777" w:rsidR="0042301E" w:rsidRPr="003B2E7C" w:rsidRDefault="0042301E" w:rsidP="0042301E">
      <w:pPr>
        <w:autoSpaceDE w:val="0"/>
        <w:autoSpaceDN w:val="0"/>
        <w:adjustRightInd w:val="0"/>
        <w:spacing w:before="100" w:after="0" w:line="261" w:lineRule="atLeast"/>
        <w:rPr>
          <w:rFonts w:ascii="Century Schoolbook" w:hAnsi="Century Schoolbook" w:cs="Century Schoolbook"/>
          <w:color w:val="000000"/>
          <w:sz w:val="24"/>
          <w:szCs w:val="24"/>
          <w:lang w:val="sv"/>
        </w:rPr>
      </w:pPr>
      <w:r w:rsidRPr="003B2E7C">
        <w:rPr>
          <w:rFonts w:ascii="Century Schoolbook" w:eastAsia="MS Mincho" w:hAnsi="Century Schoolbook" w:cs="Century Schoolbook"/>
          <w:b/>
          <w:bCs/>
          <w:color w:val="000000"/>
          <w:sz w:val="24"/>
          <w:szCs w:val="24"/>
          <w:highlight w:val="yellow"/>
          <w:lang w:val="sv"/>
        </w:rPr>
        <w:t>Era synpunkter på ovanstående beskrivning</w:t>
      </w:r>
      <w:r w:rsidRPr="003B2E7C">
        <w:rPr>
          <w:rFonts w:ascii="Century Schoolbook" w:eastAsia="MS Mincho" w:hAnsi="Century Schoolbook" w:cs="Century Schoolbook"/>
          <w:b/>
          <w:bCs/>
          <w:color w:val="000000"/>
          <w:sz w:val="24"/>
          <w:szCs w:val="24"/>
          <w:lang w:val="sv"/>
        </w:rPr>
        <w:t>:</w:t>
      </w:r>
      <w:r w:rsidRPr="003B2E7C">
        <w:rPr>
          <w:rFonts w:ascii="Century Schoolbook" w:eastAsia="MS Mincho" w:hAnsi="Century Schoolbook" w:cs="Century Schoolbook"/>
          <w:color w:val="000000"/>
          <w:sz w:val="24"/>
          <w:szCs w:val="24"/>
          <w:lang w:val="sv"/>
        </w:rPr>
        <w:t xml:space="preserve"> </w:t>
      </w:r>
      <w:sdt>
        <w:sdtPr>
          <w:rPr>
            <w:rFonts w:ascii="Century Schoolbook" w:hAnsi="Century Schoolbook" w:cs="Century Schoolbook"/>
            <w:color w:val="000000"/>
            <w:sz w:val="24"/>
            <w:szCs w:val="24"/>
            <w:lang w:val="sv"/>
          </w:rPr>
          <w:id w:val="107788104"/>
          <w:placeholder>
            <w:docPart w:val="FD7DF713C39249A4A77181E3977AEF5B"/>
          </w:placeholder>
          <w:showingPlcHdr/>
        </w:sdtPr>
        <w:sdtEndPr/>
        <w:sdtContent>
          <w:r w:rsidRPr="003B2E7C">
            <w:rPr>
              <w:rStyle w:val="Platshllartext"/>
              <w:sz w:val="24"/>
              <w:szCs w:val="24"/>
            </w:rPr>
            <w:t>Klicka eller tryck här för att ange text.</w:t>
          </w:r>
        </w:sdtContent>
      </w:sdt>
    </w:p>
    <w:p w14:paraId="6D20C5E8" w14:textId="77777777" w:rsidR="0042301E" w:rsidRDefault="0042301E" w:rsidP="0042301E">
      <w:pPr>
        <w:rPr>
          <w:b/>
          <w:bCs/>
          <w:sz w:val="24"/>
          <w:szCs w:val="24"/>
          <w:lang w:val="sv"/>
        </w:rPr>
      </w:pPr>
    </w:p>
    <w:p w14:paraId="1D553784" w14:textId="77777777" w:rsidR="0042301E" w:rsidRPr="003B2E7C" w:rsidRDefault="0042301E" w:rsidP="0042301E">
      <w:pPr>
        <w:rPr>
          <w:b/>
          <w:bCs/>
          <w:sz w:val="24"/>
          <w:szCs w:val="24"/>
          <w:lang w:val="sv"/>
        </w:rPr>
      </w:pPr>
    </w:p>
    <w:p w14:paraId="693F7B86" w14:textId="77777777" w:rsidR="0042301E" w:rsidRPr="003B2E7C" w:rsidRDefault="0042301E" w:rsidP="0042301E">
      <w:pPr>
        <w:pStyle w:val="Liststycke"/>
        <w:numPr>
          <w:ilvl w:val="0"/>
          <w:numId w:val="13"/>
        </w:numPr>
        <w:ind w:left="426"/>
        <w:rPr>
          <w:b/>
          <w:bCs/>
          <w:sz w:val="24"/>
          <w:szCs w:val="24"/>
        </w:rPr>
      </w:pPr>
      <w:r w:rsidRPr="003B2E7C">
        <w:rPr>
          <w:b/>
          <w:bCs/>
          <w:sz w:val="24"/>
          <w:szCs w:val="24"/>
        </w:rPr>
        <w:t>Arbetsplats som tjänst</w:t>
      </w:r>
    </w:p>
    <w:p w14:paraId="4372A2D7" w14:textId="77777777" w:rsidR="0042301E" w:rsidRPr="003B2E7C" w:rsidRDefault="0042301E" w:rsidP="0042301E">
      <w:pPr>
        <w:rPr>
          <w:sz w:val="24"/>
          <w:szCs w:val="24"/>
        </w:rPr>
      </w:pPr>
      <w:r w:rsidRPr="003B2E7C">
        <w:rPr>
          <w:sz w:val="24"/>
          <w:szCs w:val="24"/>
        </w:rPr>
        <w:t xml:space="preserve">Exempel på tjänster: Hantering av klienter (exempelvis persondatorer, pekplattor, telefoner, samt tillbehör och systemprogram) i ett livscykelperspektiv, tillhandahållande av klienter som tjänst (flera finansieringsformer är möjliga, se </w:t>
      </w:r>
      <w:r w:rsidRPr="003B2E7C">
        <w:rPr>
          <w:i/>
          <w:iCs/>
          <w:sz w:val="24"/>
          <w:szCs w:val="24"/>
        </w:rPr>
        <w:t>Allmänna Villkor</w:t>
      </w:r>
      <w:r w:rsidRPr="003B2E7C">
        <w:rPr>
          <w:sz w:val="24"/>
          <w:szCs w:val="24"/>
        </w:rPr>
        <w:t xml:space="preserve">), distansmöten, utskriftstjänster, på-plats-support, e-post, </w:t>
      </w:r>
      <w:proofErr w:type="spellStart"/>
      <w:r w:rsidRPr="003B2E7C">
        <w:rPr>
          <w:sz w:val="24"/>
          <w:szCs w:val="24"/>
        </w:rPr>
        <w:t>chat</w:t>
      </w:r>
      <w:proofErr w:type="spellEnd"/>
      <w:r w:rsidRPr="003B2E7C">
        <w:rPr>
          <w:sz w:val="24"/>
          <w:szCs w:val="24"/>
        </w:rPr>
        <w:t xml:space="preserve"> och samarbetsplattformar, endpoint-skydd.</w:t>
      </w:r>
    </w:p>
    <w:p w14:paraId="1FDDDFCF" w14:textId="77777777" w:rsidR="0042301E" w:rsidRPr="003B2E7C" w:rsidRDefault="0042301E" w:rsidP="0042301E">
      <w:pPr>
        <w:autoSpaceDE w:val="0"/>
        <w:autoSpaceDN w:val="0"/>
        <w:adjustRightInd w:val="0"/>
        <w:spacing w:before="100" w:after="0" w:line="261" w:lineRule="atLeast"/>
        <w:rPr>
          <w:rFonts w:ascii="Century Schoolbook" w:hAnsi="Century Schoolbook" w:cs="Century Schoolbook"/>
          <w:color w:val="000000"/>
          <w:sz w:val="24"/>
          <w:szCs w:val="24"/>
          <w:lang w:val="sv"/>
        </w:rPr>
      </w:pPr>
      <w:r w:rsidRPr="003B2E7C">
        <w:rPr>
          <w:rFonts w:ascii="Century Schoolbook" w:eastAsia="MS Mincho" w:hAnsi="Century Schoolbook" w:cs="Century Schoolbook"/>
          <w:b/>
          <w:bCs/>
          <w:color w:val="000000"/>
          <w:sz w:val="24"/>
          <w:szCs w:val="24"/>
          <w:highlight w:val="yellow"/>
          <w:lang w:val="sv"/>
        </w:rPr>
        <w:t>Era synpunkter på ovanstående beskrivning</w:t>
      </w:r>
      <w:r w:rsidRPr="003B2E7C">
        <w:rPr>
          <w:rFonts w:ascii="Century Schoolbook" w:eastAsia="MS Mincho" w:hAnsi="Century Schoolbook" w:cs="Century Schoolbook"/>
          <w:b/>
          <w:bCs/>
          <w:color w:val="000000"/>
          <w:sz w:val="24"/>
          <w:szCs w:val="24"/>
          <w:lang w:val="sv"/>
        </w:rPr>
        <w:t>:</w:t>
      </w:r>
      <w:r w:rsidRPr="003B2E7C">
        <w:rPr>
          <w:rFonts w:ascii="Century Schoolbook" w:eastAsia="MS Mincho" w:hAnsi="Century Schoolbook" w:cs="Century Schoolbook"/>
          <w:color w:val="000000"/>
          <w:sz w:val="24"/>
          <w:szCs w:val="24"/>
          <w:lang w:val="sv"/>
        </w:rPr>
        <w:t xml:space="preserve"> </w:t>
      </w:r>
      <w:sdt>
        <w:sdtPr>
          <w:rPr>
            <w:rFonts w:ascii="Century Schoolbook" w:hAnsi="Century Schoolbook" w:cs="Century Schoolbook"/>
            <w:color w:val="000000"/>
            <w:sz w:val="24"/>
            <w:szCs w:val="24"/>
            <w:lang w:val="sv"/>
          </w:rPr>
          <w:id w:val="553428947"/>
          <w:placeholder>
            <w:docPart w:val="37AA509FD4E84320BD1BC4EBBD048657"/>
          </w:placeholder>
          <w:showingPlcHdr/>
        </w:sdtPr>
        <w:sdtEndPr/>
        <w:sdtContent>
          <w:r w:rsidRPr="003B2E7C">
            <w:rPr>
              <w:rStyle w:val="Platshllartext"/>
              <w:sz w:val="24"/>
              <w:szCs w:val="24"/>
            </w:rPr>
            <w:t>Klicka eller tryck här för att ange text.</w:t>
          </w:r>
        </w:sdtContent>
      </w:sdt>
    </w:p>
    <w:p w14:paraId="1DDFC98A" w14:textId="77777777" w:rsidR="0042301E" w:rsidRDefault="0042301E" w:rsidP="0042301E">
      <w:pPr>
        <w:rPr>
          <w:b/>
          <w:bCs/>
          <w:sz w:val="24"/>
          <w:szCs w:val="24"/>
          <w:lang w:val="sv"/>
        </w:rPr>
      </w:pPr>
    </w:p>
    <w:p w14:paraId="2D437598" w14:textId="77777777" w:rsidR="0042301E" w:rsidRDefault="0042301E" w:rsidP="0042301E">
      <w:pPr>
        <w:rPr>
          <w:b/>
          <w:bCs/>
          <w:sz w:val="24"/>
          <w:szCs w:val="24"/>
          <w:lang w:val="sv"/>
        </w:rPr>
      </w:pPr>
    </w:p>
    <w:p w14:paraId="1003267B" w14:textId="77777777" w:rsidR="0042301E" w:rsidRPr="003B2E7C" w:rsidRDefault="0042301E" w:rsidP="0042301E">
      <w:pPr>
        <w:rPr>
          <w:b/>
          <w:bCs/>
          <w:sz w:val="24"/>
          <w:szCs w:val="24"/>
          <w:lang w:val="sv"/>
        </w:rPr>
      </w:pPr>
    </w:p>
    <w:p w14:paraId="63E8037D" w14:textId="77777777" w:rsidR="0042301E" w:rsidRPr="003B2E7C" w:rsidRDefault="0042301E" w:rsidP="0042301E">
      <w:pPr>
        <w:pStyle w:val="Liststycke"/>
        <w:numPr>
          <w:ilvl w:val="0"/>
          <w:numId w:val="13"/>
        </w:numPr>
        <w:ind w:left="426"/>
        <w:rPr>
          <w:b/>
          <w:bCs/>
          <w:sz w:val="24"/>
          <w:szCs w:val="24"/>
        </w:rPr>
      </w:pPr>
      <w:r w:rsidRPr="003B2E7C">
        <w:rPr>
          <w:b/>
          <w:bCs/>
          <w:sz w:val="24"/>
          <w:szCs w:val="24"/>
        </w:rPr>
        <w:t>Applikationsåtagande</w:t>
      </w:r>
    </w:p>
    <w:p w14:paraId="56DAC533" w14:textId="77777777" w:rsidR="0042301E" w:rsidRPr="003B2E7C" w:rsidRDefault="0042301E" w:rsidP="0042301E">
      <w:pPr>
        <w:rPr>
          <w:sz w:val="24"/>
          <w:szCs w:val="24"/>
        </w:rPr>
      </w:pPr>
      <w:r w:rsidRPr="003B2E7C">
        <w:rPr>
          <w:sz w:val="24"/>
          <w:szCs w:val="24"/>
        </w:rPr>
        <w:t xml:space="preserve">Exempel på tjänster: </w:t>
      </w:r>
    </w:p>
    <w:p w14:paraId="21CC19DC" w14:textId="77777777" w:rsidR="0042301E" w:rsidRPr="003B2E7C" w:rsidRDefault="0042301E" w:rsidP="0042301E">
      <w:pPr>
        <w:rPr>
          <w:sz w:val="24"/>
          <w:szCs w:val="24"/>
        </w:rPr>
      </w:pPr>
      <w:r w:rsidRPr="003B2E7C">
        <w:rPr>
          <w:b/>
          <w:bCs/>
          <w:sz w:val="24"/>
          <w:szCs w:val="24"/>
        </w:rPr>
        <w:t xml:space="preserve">Applikationsdrift </w:t>
      </w:r>
      <w:r w:rsidRPr="003B2E7C">
        <w:rPr>
          <w:sz w:val="24"/>
          <w:szCs w:val="24"/>
        </w:rPr>
        <w:t>avser instruktionsbaserad drift av applikationsprogram (tillämpningsprogram). Anbudsgivare förutsätts inte ha fördjupad kompetens på applikationerna.</w:t>
      </w:r>
    </w:p>
    <w:p w14:paraId="2E08C8B7" w14:textId="77777777" w:rsidR="0042301E" w:rsidRPr="003B2E7C" w:rsidRDefault="0042301E" w:rsidP="0042301E">
      <w:pPr>
        <w:rPr>
          <w:b/>
          <w:bCs/>
          <w:sz w:val="24"/>
          <w:szCs w:val="24"/>
        </w:rPr>
      </w:pPr>
      <w:r w:rsidRPr="003B2E7C">
        <w:rPr>
          <w:b/>
          <w:bCs/>
          <w:sz w:val="24"/>
          <w:szCs w:val="24"/>
        </w:rPr>
        <w:t xml:space="preserve">Applikation som tjänst </w:t>
      </w:r>
      <w:r w:rsidRPr="003B2E7C">
        <w:rPr>
          <w:sz w:val="24"/>
          <w:szCs w:val="24"/>
        </w:rPr>
        <w:t>är ett sätt att leverera applikationer som innebär att avgiften för tjänsterna är månatlig (eller med annan frekvens) och att köparen betalar för ”konsumerade” tjänster. Applikationerna avser infrastrukturapplikationer som t.ex. kontorsprogram, program för personlig produktivitet, program för e-post, program för hemsidor och intranät, grupprogram för meddelanden och kommunikation, program för bokningar, program för ”</w:t>
      </w:r>
      <w:proofErr w:type="spellStart"/>
      <w:r w:rsidRPr="003B2E7C">
        <w:rPr>
          <w:sz w:val="24"/>
          <w:szCs w:val="24"/>
        </w:rPr>
        <w:t>unified</w:t>
      </w:r>
      <w:proofErr w:type="spellEnd"/>
      <w:r w:rsidRPr="003B2E7C">
        <w:rPr>
          <w:sz w:val="24"/>
          <w:szCs w:val="24"/>
        </w:rPr>
        <w:t xml:space="preserve"> </w:t>
      </w:r>
      <w:proofErr w:type="spellStart"/>
      <w:r w:rsidRPr="003B2E7C">
        <w:rPr>
          <w:sz w:val="24"/>
          <w:szCs w:val="24"/>
        </w:rPr>
        <w:t>communications</w:t>
      </w:r>
      <w:proofErr w:type="spellEnd"/>
      <w:r w:rsidRPr="003B2E7C">
        <w:rPr>
          <w:sz w:val="24"/>
          <w:szCs w:val="24"/>
        </w:rPr>
        <w:t>” och program för dokumentutbyte.</w:t>
      </w:r>
    </w:p>
    <w:p w14:paraId="2208EC60" w14:textId="77777777" w:rsidR="0042301E" w:rsidRPr="003B2E7C" w:rsidRDefault="0042301E" w:rsidP="0042301E">
      <w:pPr>
        <w:rPr>
          <w:sz w:val="24"/>
          <w:szCs w:val="24"/>
        </w:rPr>
      </w:pPr>
      <w:r w:rsidRPr="003B2E7C">
        <w:rPr>
          <w:b/>
          <w:bCs/>
          <w:sz w:val="24"/>
          <w:szCs w:val="24"/>
        </w:rPr>
        <w:t>Applikationsförvaltning*</w:t>
      </w:r>
      <w:r w:rsidRPr="003B2E7C">
        <w:rPr>
          <w:sz w:val="24"/>
          <w:szCs w:val="24"/>
        </w:rPr>
        <w:t xml:space="preserve"> avser aktiviteter för applikationsprogram utöver applikationsdrift. Aktiviteterna kräver att anbudsgivaren har djupare kompetens på applikationerna. Exempel på aktiviteter är underhåll, enklare utveckling/anpassning, installation, samverkan med applikationsleverantörer, acceptanstestning och support för applikationer. </w:t>
      </w:r>
    </w:p>
    <w:p w14:paraId="4B60D4D3" w14:textId="77777777" w:rsidR="0042301E" w:rsidRPr="003B2E7C" w:rsidRDefault="0042301E" w:rsidP="0042301E">
      <w:pPr>
        <w:rPr>
          <w:i/>
          <w:iCs/>
          <w:sz w:val="24"/>
          <w:szCs w:val="24"/>
        </w:rPr>
      </w:pPr>
      <w:r w:rsidRPr="003B2E7C">
        <w:rPr>
          <w:i/>
          <w:iCs/>
          <w:sz w:val="24"/>
          <w:szCs w:val="24"/>
        </w:rPr>
        <w:t>*Avrop av Applikationsförvaltning kan endast göras som tillägg till ett avrop som redan omfattar tjänster ur minst två block.</w:t>
      </w:r>
    </w:p>
    <w:p w14:paraId="5CD17419" w14:textId="77777777" w:rsidR="0042301E" w:rsidRPr="003B2E7C" w:rsidRDefault="0042301E" w:rsidP="0042301E">
      <w:pPr>
        <w:autoSpaceDE w:val="0"/>
        <w:autoSpaceDN w:val="0"/>
        <w:adjustRightInd w:val="0"/>
        <w:spacing w:before="100" w:after="0" w:line="261" w:lineRule="atLeast"/>
        <w:rPr>
          <w:rFonts w:ascii="Century Schoolbook" w:hAnsi="Century Schoolbook" w:cs="Century Schoolbook"/>
          <w:color w:val="000000"/>
          <w:sz w:val="24"/>
          <w:szCs w:val="24"/>
          <w:lang w:val="sv"/>
        </w:rPr>
      </w:pPr>
      <w:r w:rsidRPr="003B2E7C">
        <w:rPr>
          <w:rFonts w:ascii="Century Schoolbook" w:eastAsia="MS Mincho" w:hAnsi="Century Schoolbook" w:cs="Century Schoolbook"/>
          <w:b/>
          <w:bCs/>
          <w:color w:val="000000"/>
          <w:sz w:val="24"/>
          <w:szCs w:val="24"/>
          <w:highlight w:val="yellow"/>
          <w:lang w:val="sv"/>
        </w:rPr>
        <w:t>Era synpunkter på ovanstående beskrivning</w:t>
      </w:r>
      <w:r w:rsidRPr="003B2E7C">
        <w:rPr>
          <w:rFonts w:ascii="Century Schoolbook" w:eastAsia="MS Mincho" w:hAnsi="Century Schoolbook" w:cs="Century Schoolbook"/>
          <w:b/>
          <w:bCs/>
          <w:color w:val="000000"/>
          <w:sz w:val="24"/>
          <w:szCs w:val="24"/>
          <w:lang w:val="sv"/>
        </w:rPr>
        <w:t>:</w:t>
      </w:r>
      <w:r w:rsidRPr="003B2E7C">
        <w:rPr>
          <w:rFonts w:ascii="Century Schoolbook" w:eastAsia="MS Mincho" w:hAnsi="Century Schoolbook" w:cs="Century Schoolbook"/>
          <w:color w:val="000000"/>
          <w:sz w:val="24"/>
          <w:szCs w:val="24"/>
          <w:lang w:val="sv"/>
        </w:rPr>
        <w:t xml:space="preserve"> </w:t>
      </w:r>
      <w:sdt>
        <w:sdtPr>
          <w:rPr>
            <w:rFonts w:ascii="Century Schoolbook" w:hAnsi="Century Schoolbook" w:cs="Century Schoolbook"/>
            <w:color w:val="000000"/>
            <w:sz w:val="24"/>
            <w:szCs w:val="24"/>
            <w:lang w:val="sv"/>
          </w:rPr>
          <w:id w:val="-856270538"/>
          <w:placeholder>
            <w:docPart w:val="77D51E28C1AD44E4A97113C0F378430B"/>
          </w:placeholder>
          <w:showingPlcHdr/>
        </w:sdtPr>
        <w:sdtEndPr/>
        <w:sdtContent>
          <w:r w:rsidRPr="003B2E7C">
            <w:rPr>
              <w:rStyle w:val="Platshllartext"/>
              <w:sz w:val="24"/>
              <w:szCs w:val="24"/>
            </w:rPr>
            <w:t>Klicka eller tryck här för att ange text.</w:t>
          </w:r>
        </w:sdtContent>
      </w:sdt>
    </w:p>
    <w:p w14:paraId="6A5FCDED" w14:textId="77777777" w:rsidR="0042301E" w:rsidRDefault="0042301E" w:rsidP="0042301E">
      <w:pPr>
        <w:rPr>
          <w:b/>
          <w:bCs/>
          <w:sz w:val="24"/>
          <w:szCs w:val="24"/>
          <w:lang w:val="sv"/>
        </w:rPr>
      </w:pPr>
    </w:p>
    <w:p w14:paraId="786BFE0C" w14:textId="77777777" w:rsidR="0042301E" w:rsidRPr="003B2E7C" w:rsidRDefault="0042301E" w:rsidP="0042301E">
      <w:pPr>
        <w:rPr>
          <w:b/>
          <w:bCs/>
          <w:sz w:val="24"/>
          <w:szCs w:val="24"/>
          <w:lang w:val="sv"/>
        </w:rPr>
      </w:pPr>
    </w:p>
    <w:p w14:paraId="61FE0359" w14:textId="77777777" w:rsidR="0042301E" w:rsidRPr="003B2E7C" w:rsidRDefault="0042301E" w:rsidP="0042301E">
      <w:pPr>
        <w:pStyle w:val="Liststycke"/>
        <w:numPr>
          <w:ilvl w:val="0"/>
          <w:numId w:val="13"/>
        </w:numPr>
        <w:ind w:left="360"/>
        <w:rPr>
          <w:b/>
          <w:bCs/>
          <w:sz w:val="24"/>
          <w:szCs w:val="24"/>
        </w:rPr>
      </w:pPr>
      <w:r w:rsidRPr="003B2E7C">
        <w:rPr>
          <w:b/>
          <w:bCs/>
          <w:sz w:val="24"/>
          <w:szCs w:val="24"/>
        </w:rPr>
        <w:t>Säkerhetstjänster</w:t>
      </w:r>
    </w:p>
    <w:p w14:paraId="68D36A3C" w14:textId="77777777" w:rsidR="0042301E" w:rsidRPr="003B2E7C" w:rsidRDefault="0042301E" w:rsidP="0042301E">
      <w:pPr>
        <w:rPr>
          <w:sz w:val="24"/>
          <w:szCs w:val="24"/>
        </w:rPr>
      </w:pPr>
      <w:r w:rsidRPr="003B2E7C">
        <w:rPr>
          <w:sz w:val="24"/>
          <w:szCs w:val="24"/>
        </w:rPr>
        <w:t>Exempel på tjänster: Säkerhetstjänster omfattar funktionsåtaganden, konsultation och programvaror som tjänst inom säkerhetsområdet, exempelvis SOC (säkerhetsfunktion med uppgift att exempelvis övervaka, upptäcka, förhindra, utreda och svara på cybersäkerhetshot), SIEM (programvara för säkerhetsövervakning och logghantering) och liknande funktioner/programvaror. Säkerhetstjänster kan avse både fysisk säkerhet och cybersäkerhet.</w:t>
      </w:r>
    </w:p>
    <w:p w14:paraId="119F7823" w14:textId="77777777" w:rsidR="0042301E" w:rsidRPr="003B2E7C" w:rsidRDefault="0042301E" w:rsidP="0042301E">
      <w:pPr>
        <w:autoSpaceDE w:val="0"/>
        <w:autoSpaceDN w:val="0"/>
        <w:adjustRightInd w:val="0"/>
        <w:spacing w:before="100" w:after="0" w:line="261" w:lineRule="atLeast"/>
        <w:rPr>
          <w:rFonts w:ascii="Century Schoolbook" w:hAnsi="Century Schoolbook" w:cs="Century Schoolbook"/>
          <w:color w:val="000000"/>
          <w:sz w:val="24"/>
          <w:szCs w:val="24"/>
          <w:lang w:val="sv"/>
        </w:rPr>
      </w:pPr>
      <w:r w:rsidRPr="003B2E7C">
        <w:rPr>
          <w:rFonts w:ascii="Century Schoolbook" w:eastAsia="MS Mincho" w:hAnsi="Century Schoolbook" w:cs="Century Schoolbook"/>
          <w:b/>
          <w:bCs/>
          <w:color w:val="000000"/>
          <w:sz w:val="24"/>
          <w:szCs w:val="24"/>
          <w:highlight w:val="yellow"/>
          <w:lang w:val="sv"/>
        </w:rPr>
        <w:t>Era synpunkter på ovanstående beskrivning</w:t>
      </w:r>
      <w:r w:rsidRPr="003B2E7C">
        <w:rPr>
          <w:rFonts w:ascii="Century Schoolbook" w:eastAsia="MS Mincho" w:hAnsi="Century Schoolbook" w:cs="Century Schoolbook"/>
          <w:b/>
          <w:bCs/>
          <w:color w:val="000000"/>
          <w:sz w:val="24"/>
          <w:szCs w:val="24"/>
          <w:lang w:val="sv"/>
        </w:rPr>
        <w:t>:</w:t>
      </w:r>
      <w:r w:rsidRPr="003B2E7C">
        <w:rPr>
          <w:rFonts w:ascii="Century Schoolbook" w:eastAsia="MS Mincho" w:hAnsi="Century Schoolbook" w:cs="Century Schoolbook"/>
          <w:color w:val="000000"/>
          <w:sz w:val="24"/>
          <w:szCs w:val="24"/>
          <w:lang w:val="sv"/>
        </w:rPr>
        <w:t xml:space="preserve"> </w:t>
      </w:r>
      <w:sdt>
        <w:sdtPr>
          <w:rPr>
            <w:rFonts w:ascii="Century Schoolbook" w:hAnsi="Century Schoolbook" w:cs="Century Schoolbook"/>
            <w:color w:val="000000"/>
            <w:sz w:val="24"/>
            <w:szCs w:val="24"/>
            <w:lang w:val="sv"/>
          </w:rPr>
          <w:id w:val="-511296062"/>
          <w:placeholder>
            <w:docPart w:val="B86E10F87E2E4CC29CFDBE93E573C137"/>
          </w:placeholder>
          <w:showingPlcHdr/>
        </w:sdtPr>
        <w:sdtEndPr/>
        <w:sdtContent>
          <w:r w:rsidRPr="003B2E7C">
            <w:rPr>
              <w:rStyle w:val="Platshllartext"/>
              <w:sz w:val="24"/>
              <w:szCs w:val="24"/>
            </w:rPr>
            <w:t>Klicka eller tryck här för att ange text.</w:t>
          </w:r>
        </w:sdtContent>
      </w:sdt>
    </w:p>
    <w:p w14:paraId="2DD07F41" w14:textId="77777777" w:rsidR="0042301E" w:rsidRDefault="0042301E" w:rsidP="0042301E">
      <w:pPr>
        <w:rPr>
          <w:sz w:val="24"/>
          <w:szCs w:val="24"/>
          <w:lang w:val="sv"/>
        </w:rPr>
      </w:pPr>
    </w:p>
    <w:p w14:paraId="32AE9E5B" w14:textId="77777777" w:rsidR="0042301E" w:rsidRDefault="0042301E" w:rsidP="0042301E">
      <w:pPr>
        <w:rPr>
          <w:sz w:val="24"/>
          <w:szCs w:val="24"/>
          <w:lang w:val="sv"/>
        </w:rPr>
      </w:pPr>
    </w:p>
    <w:p w14:paraId="6FFDD64F" w14:textId="77777777" w:rsidR="0042301E" w:rsidRDefault="0042301E" w:rsidP="0042301E">
      <w:pPr>
        <w:rPr>
          <w:sz w:val="24"/>
          <w:szCs w:val="24"/>
          <w:lang w:val="sv"/>
        </w:rPr>
      </w:pPr>
    </w:p>
    <w:p w14:paraId="781378F3" w14:textId="77777777" w:rsidR="0042301E" w:rsidRPr="003B2E7C" w:rsidRDefault="0042301E" w:rsidP="0042301E">
      <w:pPr>
        <w:rPr>
          <w:sz w:val="24"/>
          <w:szCs w:val="24"/>
          <w:lang w:val="sv"/>
        </w:rPr>
      </w:pPr>
    </w:p>
    <w:p w14:paraId="1E1403FB" w14:textId="77777777" w:rsidR="0042301E" w:rsidRPr="003B2E7C" w:rsidRDefault="0042301E" w:rsidP="0042301E">
      <w:pPr>
        <w:pStyle w:val="Liststycke"/>
        <w:numPr>
          <w:ilvl w:val="0"/>
          <w:numId w:val="13"/>
        </w:numPr>
        <w:ind w:left="360"/>
        <w:rPr>
          <w:b/>
          <w:bCs/>
          <w:sz w:val="24"/>
          <w:szCs w:val="24"/>
        </w:rPr>
      </w:pPr>
      <w:r w:rsidRPr="003B2E7C">
        <w:rPr>
          <w:b/>
          <w:bCs/>
          <w:sz w:val="24"/>
          <w:szCs w:val="24"/>
        </w:rPr>
        <w:t>Service Desk</w:t>
      </w:r>
    </w:p>
    <w:p w14:paraId="00E977D9" w14:textId="77777777" w:rsidR="0042301E" w:rsidRPr="003B2E7C" w:rsidRDefault="0042301E" w:rsidP="0042301E">
      <w:pPr>
        <w:rPr>
          <w:sz w:val="24"/>
          <w:szCs w:val="24"/>
        </w:rPr>
      </w:pPr>
      <w:r w:rsidRPr="003B2E7C">
        <w:rPr>
          <w:sz w:val="24"/>
          <w:szCs w:val="24"/>
        </w:rPr>
        <w:t>Exempel på tjänster: Service Desk avser tjänster för kontaktytan med kunds användare för exempelvis felanmälan, support och beställningar inom alla tjänsteblock. Området omfattar även Call Center och stöd för myndigheter att skapa och upprätthålla en Service Desk.</w:t>
      </w:r>
    </w:p>
    <w:p w14:paraId="17A77423" w14:textId="77777777" w:rsidR="0042301E" w:rsidRPr="003B2E7C" w:rsidRDefault="0042301E" w:rsidP="0042301E">
      <w:pPr>
        <w:autoSpaceDE w:val="0"/>
        <w:autoSpaceDN w:val="0"/>
        <w:adjustRightInd w:val="0"/>
        <w:spacing w:before="100" w:after="0" w:line="261" w:lineRule="atLeast"/>
        <w:rPr>
          <w:rFonts w:ascii="Century Schoolbook" w:hAnsi="Century Schoolbook" w:cs="Century Schoolbook"/>
          <w:color w:val="000000"/>
          <w:sz w:val="24"/>
          <w:szCs w:val="24"/>
          <w:lang w:val="sv"/>
        </w:rPr>
      </w:pPr>
      <w:r w:rsidRPr="003B2E7C">
        <w:rPr>
          <w:rFonts w:ascii="Century Schoolbook" w:eastAsia="MS Mincho" w:hAnsi="Century Schoolbook" w:cs="Century Schoolbook"/>
          <w:b/>
          <w:bCs/>
          <w:color w:val="000000"/>
          <w:sz w:val="24"/>
          <w:szCs w:val="24"/>
          <w:highlight w:val="yellow"/>
          <w:lang w:val="sv"/>
        </w:rPr>
        <w:t>Era synpunkter på ovanstående beskrivning</w:t>
      </w:r>
      <w:r w:rsidRPr="003B2E7C">
        <w:rPr>
          <w:rFonts w:ascii="Century Schoolbook" w:eastAsia="MS Mincho" w:hAnsi="Century Schoolbook" w:cs="Century Schoolbook"/>
          <w:b/>
          <w:bCs/>
          <w:color w:val="000000"/>
          <w:sz w:val="24"/>
          <w:szCs w:val="24"/>
          <w:lang w:val="sv"/>
        </w:rPr>
        <w:t>:</w:t>
      </w:r>
      <w:r w:rsidRPr="003B2E7C">
        <w:rPr>
          <w:rFonts w:ascii="Century Schoolbook" w:eastAsia="MS Mincho" w:hAnsi="Century Schoolbook" w:cs="Century Schoolbook"/>
          <w:color w:val="000000"/>
          <w:sz w:val="24"/>
          <w:szCs w:val="24"/>
          <w:lang w:val="sv"/>
        </w:rPr>
        <w:t xml:space="preserve"> </w:t>
      </w:r>
      <w:sdt>
        <w:sdtPr>
          <w:rPr>
            <w:rFonts w:ascii="Century Schoolbook" w:hAnsi="Century Schoolbook" w:cs="Century Schoolbook"/>
            <w:color w:val="000000"/>
            <w:sz w:val="24"/>
            <w:szCs w:val="24"/>
            <w:lang w:val="sv"/>
          </w:rPr>
          <w:id w:val="1941942376"/>
          <w:placeholder>
            <w:docPart w:val="447DE412B484493FA76FFFDE6C564E83"/>
          </w:placeholder>
          <w:showingPlcHdr/>
        </w:sdtPr>
        <w:sdtEndPr/>
        <w:sdtContent>
          <w:r w:rsidRPr="003B2E7C">
            <w:rPr>
              <w:rStyle w:val="Platshllartext"/>
              <w:sz w:val="24"/>
              <w:szCs w:val="24"/>
            </w:rPr>
            <w:t>Klicka eller tryck här för att ange text.</w:t>
          </w:r>
        </w:sdtContent>
      </w:sdt>
    </w:p>
    <w:p w14:paraId="0E1F0DF4" w14:textId="77777777" w:rsidR="0042301E" w:rsidRPr="003B2E7C" w:rsidRDefault="0042301E" w:rsidP="0042301E">
      <w:pPr>
        <w:rPr>
          <w:sz w:val="24"/>
          <w:szCs w:val="24"/>
          <w:lang w:val="sv"/>
        </w:rPr>
      </w:pPr>
    </w:p>
    <w:p w14:paraId="58670133" w14:textId="77777777" w:rsidR="0042301E" w:rsidRPr="003B2E7C" w:rsidRDefault="0042301E" w:rsidP="0042301E">
      <w:pPr>
        <w:rPr>
          <w:lang w:val="sv"/>
        </w:rPr>
      </w:pPr>
    </w:p>
    <w:p w14:paraId="603B8A29" w14:textId="77777777" w:rsidR="00FE0A3F" w:rsidRPr="0042301E" w:rsidRDefault="00FE0A3F" w:rsidP="00346E53">
      <w:pPr>
        <w:rPr>
          <w:lang w:val="sv"/>
        </w:rPr>
      </w:pPr>
    </w:p>
    <w:sectPr w:rsidR="00FE0A3F" w:rsidRPr="0042301E" w:rsidSect="007C031F">
      <w:headerReference w:type="default" r:id="rId11"/>
      <w:headerReference w:type="first" r:id="rId12"/>
      <w:pgSz w:w="11906" w:h="16838"/>
      <w:pgMar w:top="141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8944" w14:textId="77777777" w:rsidR="0042301E" w:rsidRDefault="0042301E" w:rsidP="0005368C">
      <w:r>
        <w:separator/>
      </w:r>
    </w:p>
  </w:endnote>
  <w:endnote w:type="continuationSeparator" w:id="0">
    <w:p w14:paraId="0B147BF2" w14:textId="77777777" w:rsidR="0042301E" w:rsidRDefault="0042301E"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406D" w14:textId="77777777" w:rsidR="0042301E" w:rsidRDefault="0042301E" w:rsidP="0005368C">
      <w:r>
        <w:separator/>
      </w:r>
    </w:p>
  </w:footnote>
  <w:footnote w:type="continuationSeparator" w:id="0">
    <w:p w14:paraId="3166043C" w14:textId="77777777" w:rsidR="0042301E" w:rsidRDefault="0042301E"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6171" w14:textId="77777777" w:rsidR="00BE72D6" w:rsidRDefault="0042301E" w:rsidP="007C031F">
    <w:pPr>
      <w:pStyle w:val="Sidhuvud"/>
      <w:ind w:left="0"/>
    </w:pPr>
    <w:r>
      <w:rPr>
        <w:noProof/>
      </w:rPr>
      <w:drawing>
        <wp:inline distT="0" distB="0" distL="0" distR="0" wp14:anchorId="25D88999" wp14:editId="7F237856">
          <wp:extent cx="2610485" cy="506095"/>
          <wp:effectExtent l="0" t="0" r="0" b="825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10485" cy="506095"/>
                  </a:xfrm>
                  <a:prstGeom prst="rect">
                    <a:avLst/>
                  </a:prstGeom>
                </pic:spPr>
              </pic:pic>
            </a:graphicData>
          </a:graphic>
        </wp:inline>
      </w:drawing>
    </w:r>
  </w:p>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94"/>
    </w:tblGrid>
    <w:tr w:rsidR="00BE72D6" w:rsidRPr="002B6C99" w14:paraId="43D24295" w14:textId="77777777" w:rsidTr="00EF0363">
      <w:tc>
        <w:tcPr>
          <w:tcW w:w="2288" w:type="dxa"/>
          <w:vAlign w:val="bottom"/>
        </w:tcPr>
        <w:p w14:paraId="4517F9AD" w14:textId="778B41E3" w:rsidR="00BE72D6" w:rsidRPr="002B6C99" w:rsidRDefault="00BE72D6" w:rsidP="00BE72D6">
          <w:pPr>
            <w:pStyle w:val="Sidhuvud"/>
            <w:tabs>
              <w:tab w:val="clear" w:pos="3119"/>
              <w:tab w:val="clear" w:pos="4718"/>
              <w:tab w:val="clear" w:pos="9299"/>
            </w:tabs>
            <w:ind w:left="0"/>
            <w:jc w:val="right"/>
          </w:pPr>
          <w:r>
            <w:t>S</w:t>
          </w:r>
          <w:r w:rsidRPr="002B6C99">
            <w:t xml:space="preserve">id </w:t>
          </w:r>
          <w:r w:rsidRPr="002B6C99">
            <w:fldChar w:fldCharType="begin"/>
          </w:r>
          <w:r w:rsidRPr="002B6C99">
            <w:instrText>PAGE  \* Arabic  \* MERGEFORMAT</w:instrText>
          </w:r>
          <w:r w:rsidRPr="002B6C99">
            <w:fldChar w:fldCharType="separate"/>
          </w:r>
          <w:r>
            <w:rPr>
              <w:noProof/>
            </w:rPr>
            <w:t>1</w:t>
          </w:r>
          <w:r w:rsidRPr="002B6C99">
            <w:fldChar w:fldCharType="end"/>
          </w:r>
          <w:r w:rsidRPr="002B6C99">
            <w:t xml:space="preserve"> (</w:t>
          </w:r>
          <w:r>
            <w:fldChar w:fldCharType="begin"/>
          </w:r>
          <w:r>
            <w:instrText>NUMPAGES  \* Arabic  \* MERGEFORMAT</w:instrText>
          </w:r>
          <w:r>
            <w:fldChar w:fldCharType="separate"/>
          </w:r>
          <w:r>
            <w:rPr>
              <w:noProof/>
            </w:rPr>
            <w:t>2</w:t>
          </w:r>
          <w:r>
            <w:rPr>
              <w:noProof/>
            </w:rPr>
            <w:fldChar w:fldCharType="end"/>
          </w:r>
          <w:r w:rsidRPr="002B6C99">
            <w:t>)</w:t>
          </w:r>
        </w:p>
      </w:tc>
    </w:tr>
    <w:tr w:rsidR="00BE72D6" w:rsidRPr="002B6C99" w14:paraId="65946800" w14:textId="77777777" w:rsidTr="00EF0363">
      <w:tc>
        <w:tcPr>
          <w:tcW w:w="2288" w:type="dxa"/>
        </w:tcPr>
        <w:p w14:paraId="745114B5" w14:textId="77777777" w:rsidR="00BE72D6" w:rsidRPr="002B6C99" w:rsidRDefault="00BE72D6" w:rsidP="00BE72D6">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9F05EF64AC854329B148AF011FBEE52E"/>
              </w:placeholder>
            </w:sdtPr>
            <w:sdtContent>
              <w:r>
                <w:t>23.3-14663-2022</w:t>
              </w:r>
            </w:sdtContent>
          </w:sdt>
        </w:p>
      </w:tc>
    </w:tr>
  </w:tbl>
  <w:p w14:paraId="77EB3D8A" w14:textId="2F0AE5FA" w:rsidR="009E51AA" w:rsidRDefault="009E51AA"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9483" w14:textId="77777777" w:rsidR="009E51AA" w:rsidRDefault="009E51AA"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4DC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607372D"/>
    <w:multiLevelType w:val="hybridMultilevel"/>
    <w:tmpl w:val="6682F23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46835654"/>
    <w:multiLevelType w:val="hybridMultilevel"/>
    <w:tmpl w:val="6682F2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37D0A7F"/>
    <w:multiLevelType w:val="hybridMultilevel"/>
    <w:tmpl w:val="9266E2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57687210">
    <w:abstractNumId w:val="9"/>
  </w:num>
  <w:num w:numId="2" w16cid:durableId="1955357857">
    <w:abstractNumId w:val="7"/>
  </w:num>
  <w:num w:numId="3" w16cid:durableId="1865904139">
    <w:abstractNumId w:val="6"/>
  </w:num>
  <w:num w:numId="4" w16cid:durableId="1593858130">
    <w:abstractNumId w:val="5"/>
  </w:num>
  <w:num w:numId="5" w16cid:durableId="1208487965">
    <w:abstractNumId w:val="4"/>
  </w:num>
  <w:num w:numId="6" w16cid:durableId="1984962498">
    <w:abstractNumId w:val="8"/>
  </w:num>
  <w:num w:numId="7" w16cid:durableId="255285162">
    <w:abstractNumId w:val="3"/>
  </w:num>
  <w:num w:numId="8" w16cid:durableId="1505709889">
    <w:abstractNumId w:val="2"/>
  </w:num>
  <w:num w:numId="9" w16cid:durableId="1515801448">
    <w:abstractNumId w:val="1"/>
  </w:num>
  <w:num w:numId="10" w16cid:durableId="2022201303">
    <w:abstractNumId w:val="0"/>
  </w:num>
  <w:num w:numId="11" w16cid:durableId="455296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28821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7435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P4ToG6xuF5QZ5WSZ3JRQ8HlYVyQ4ke8GoqOHuIJJdBQJFO5Ch+7o0mK+EHcxwDDb7S704uQ/2LTww+q1dxwDJw==" w:salt="BGe+j9HZn2KV/Iy86sgC7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1E"/>
    <w:rsid w:val="00033A7B"/>
    <w:rsid w:val="00042014"/>
    <w:rsid w:val="0005104C"/>
    <w:rsid w:val="0005368C"/>
    <w:rsid w:val="00072497"/>
    <w:rsid w:val="00095950"/>
    <w:rsid w:val="000A4FC8"/>
    <w:rsid w:val="000A4FE4"/>
    <w:rsid w:val="000B7913"/>
    <w:rsid w:val="000C4808"/>
    <w:rsid w:val="000D0157"/>
    <w:rsid w:val="000D5555"/>
    <w:rsid w:val="000F30B9"/>
    <w:rsid w:val="0010264E"/>
    <w:rsid w:val="001133A1"/>
    <w:rsid w:val="00114CAA"/>
    <w:rsid w:val="0012452B"/>
    <w:rsid w:val="001271E3"/>
    <w:rsid w:val="0013367F"/>
    <w:rsid w:val="00142026"/>
    <w:rsid w:val="00164136"/>
    <w:rsid w:val="00166173"/>
    <w:rsid w:val="00167702"/>
    <w:rsid w:val="001836A4"/>
    <w:rsid w:val="00196235"/>
    <w:rsid w:val="001A36FE"/>
    <w:rsid w:val="001D47DE"/>
    <w:rsid w:val="001E6111"/>
    <w:rsid w:val="00201099"/>
    <w:rsid w:val="002067B2"/>
    <w:rsid w:val="0023609B"/>
    <w:rsid w:val="00240B27"/>
    <w:rsid w:val="0025671D"/>
    <w:rsid w:val="00260EA4"/>
    <w:rsid w:val="0026253A"/>
    <w:rsid w:val="0026604B"/>
    <w:rsid w:val="00293095"/>
    <w:rsid w:val="002A07A9"/>
    <w:rsid w:val="002B6C99"/>
    <w:rsid w:val="002C791E"/>
    <w:rsid w:val="002D7047"/>
    <w:rsid w:val="002F11A5"/>
    <w:rsid w:val="002F3C43"/>
    <w:rsid w:val="002F54F6"/>
    <w:rsid w:val="00300DF4"/>
    <w:rsid w:val="00307099"/>
    <w:rsid w:val="00312C4D"/>
    <w:rsid w:val="00344D11"/>
    <w:rsid w:val="00345AE0"/>
    <w:rsid w:val="00346E53"/>
    <w:rsid w:val="003802BD"/>
    <w:rsid w:val="003C0935"/>
    <w:rsid w:val="003D7B65"/>
    <w:rsid w:val="003F089E"/>
    <w:rsid w:val="0040311F"/>
    <w:rsid w:val="004118F9"/>
    <w:rsid w:val="00411F53"/>
    <w:rsid w:val="0042301E"/>
    <w:rsid w:val="00452499"/>
    <w:rsid w:val="004575A9"/>
    <w:rsid w:val="004763A1"/>
    <w:rsid w:val="004813AC"/>
    <w:rsid w:val="0048673B"/>
    <w:rsid w:val="004B46D4"/>
    <w:rsid w:val="004B5EE9"/>
    <w:rsid w:val="004B5F2A"/>
    <w:rsid w:val="004C2C1B"/>
    <w:rsid w:val="004D154B"/>
    <w:rsid w:val="004D4832"/>
    <w:rsid w:val="004E5139"/>
    <w:rsid w:val="00505BCD"/>
    <w:rsid w:val="00523B75"/>
    <w:rsid w:val="005417B6"/>
    <w:rsid w:val="005649CC"/>
    <w:rsid w:val="00591119"/>
    <w:rsid w:val="005C5628"/>
    <w:rsid w:val="005E604A"/>
    <w:rsid w:val="00613B55"/>
    <w:rsid w:val="00626B93"/>
    <w:rsid w:val="00647096"/>
    <w:rsid w:val="006571A0"/>
    <w:rsid w:val="0066074C"/>
    <w:rsid w:val="006711CB"/>
    <w:rsid w:val="00692DE4"/>
    <w:rsid w:val="006B149A"/>
    <w:rsid w:val="006D7606"/>
    <w:rsid w:val="006F3A7E"/>
    <w:rsid w:val="0072098F"/>
    <w:rsid w:val="00744FDA"/>
    <w:rsid w:val="00764422"/>
    <w:rsid w:val="00795F64"/>
    <w:rsid w:val="007B20F9"/>
    <w:rsid w:val="007C031F"/>
    <w:rsid w:val="007C4C92"/>
    <w:rsid w:val="007C55F2"/>
    <w:rsid w:val="007D44AC"/>
    <w:rsid w:val="00801009"/>
    <w:rsid w:val="00815F0C"/>
    <w:rsid w:val="00827701"/>
    <w:rsid w:val="00831FDC"/>
    <w:rsid w:val="00837CC2"/>
    <w:rsid w:val="00842AC4"/>
    <w:rsid w:val="00845EE2"/>
    <w:rsid w:val="00862DF3"/>
    <w:rsid w:val="00883923"/>
    <w:rsid w:val="008905AB"/>
    <w:rsid w:val="0089473C"/>
    <w:rsid w:val="008A4435"/>
    <w:rsid w:val="008E536F"/>
    <w:rsid w:val="009141AA"/>
    <w:rsid w:val="00922560"/>
    <w:rsid w:val="00981CB5"/>
    <w:rsid w:val="009909F3"/>
    <w:rsid w:val="009A1EA3"/>
    <w:rsid w:val="009E51AA"/>
    <w:rsid w:val="009F6DE8"/>
    <w:rsid w:val="00A05F79"/>
    <w:rsid w:val="00A242D0"/>
    <w:rsid w:val="00A3420D"/>
    <w:rsid w:val="00A4160C"/>
    <w:rsid w:val="00A45A46"/>
    <w:rsid w:val="00A5476F"/>
    <w:rsid w:val="00A72A74"/>
    <w:rsid w:val="00A76172"/>
    <w:rsid w:val="00A92275"/>
    <w:rsid w:val="00A95F05"/>
    <w:rsid w:val="00AC1231"/>
    <w:rsid w:val="00AC13DF"/>
    <w:rsid w:val="00AC6698"/>
    <w:rsid w:val="00AD7513"/>
    <w:rsid w:val="00B05D9A"/>
    <w:rsid w:val="00B07913"/>
    <w:rsid w:val="00B07D96"/>
    <w:rsid w:val="00B23ADC"/>
    <w:rsid w:val="00B27362"/>
    <w:rsid w:val="00B407A1"/>
    <w:rsid w:val="00B8726A"/>
    <w:rsid w:val="00BE72D6"/>
    <w:rsid w:val="00BF68B9"/>
    <w:rsid w:val="00C05894"/>
    <w:rsid w:val="00C05F5B"/>
    <w:rsid w:val="00C115DF"/>
    <w:rsid w:val="00C1635F"/>
    <w:rsid w:val="00C31864"/>
    <w:rsid w:val="00C34E95"/>
    <w:rsid w:val="00C57F8C"/>
    <w:rsid w:val="00C83A83"/>
    <w:rsid w:val="00C92486"/>
    <w:rsid w:val="00C972F7"/>
    <w:rsid w:val="00CA7BE4"/>
    <w:rsid w:val="00CB5CB3"/>
    <w:rsid w:val="00CC6624"/>
    <w:rsid w:val="00CC6914"/>
    <w:rsid w:val="00D03E87"/>
    <w:rsid w:val="00D1278D"/>
    <w:rsid w:val="00D16E37"/>
    <w:rsid w:val="00D17A69"/>
    <w:rsid w:val="00D556CE"/>
    <w:rsid w:val="00D558F8"/>
    <w:rsid w:val="00D65A17"/>
    <w:rsid w:val="00D977FD"/>
    <w:rsid w:val="00DC114D"/>
    <w:rsid w:val="00DC4856"/>
    <w:rsid w:val="00E022AF"/>
    <w:rsid w:val="00E17F01"/>
    <w:rsid w:val="00E21757"/>
    <w:rsid w:val="00E229CD"/>
    <w:rsid w:val="00E3583F"/>
    <w:rsid w:val="00E41D75"/>
    <w:rsid w:val="00E51F5E"/>
    <w:rsid w:val="00E52B54"/>
    <w:rsid w:val="00E916F2"/>
    <w:rsid w:val="00E92715"/>
    <w:rsid w:val="00E9292A"/>
    <w:rsid w:val="00E95D53"/>
    <w:rsid w:val="00EB2540"/>
    <w:rsid w:val="00EC15BB"/>
    <w:rsid w:val="00ED52AA"/>
    <w:rsid w:val="00EE2129"/>
    <w:rsid w:val="00EF661B"/>
    <w:rsid w:val="00F26B44"/>
    <w:rsid w:val="00F27B33"/>
    <w:rsid w:val="00F31913"/>
    <w:rsid w:val="00F576E8"/>
    <w:rsid w:val="00F73147"/>
    <w:rsid w:val="00F73AB3"/>
    <w:rsid w:val="00FB4279"/>
    <w:rsid w:val="00FB43E2"/>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9243A"/>
  <w15:chartTrackingRefBased/>
  <w15:docId w15:val="{8B4EF86A-78CB-49FE-8E39-B96CD266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unhideWhenUsed="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1E"/>
    <w:rPr>
      <w:rFonts w:eastAsiaTheme="minorEastAsia"/>
    </w:rPr>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Revision">
    <w:name w:val="Revision"/>
    <w:hidden/>
    <w:uiPriority w:val="99"/>
    <w:semiHidden/>
    <w:rsid w:val="0042301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david.naslund@kammarkollegiet.s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C59369742D4BAC9885E944C3ECAEB4"/>
        <w:category>
          <w:name w:val="Allmänt"/>
          <w:gallery w:val="placeholder"/>
        </w:category>
        <w:types>
          <w:type w:val="bbPlcHdr"/>
        </w:types>
        <w:behaviors>
          <w:behavior w:val="content"/>
        </w:behaviors>
        <w:guid w:val="{348398E2-2007-494B-8194-973E433ADC20}"/>
      </w:docPartPr>
      <w:docPartBody>
        <w:p w:rsidR="00DE78CD" w:rsidRDefault="0017768B" w:rsidP="0017768B">
          <w:pPr>
            <w:pStyle w:val="76C59369742D4BAC9885E944C3ECAEB4"/>
          </w:pPr>
          <w:r>
            <w:rPr>
              <w:rStyle w:val="Platshllartext"/>
            </w:rPr>
            <w:t>Klicka eller tryck här för att ange text.</w:t>
          </w:r>
        </w:p>
      </w:docPartBody>
    </w:docPart>
    <w:docPart>
      <w:docPartPr>
        <w:name w:val="527C5193FC27478CB4BA69015B5F458E"/>
        <w:category>
          <w:name w:val="Allmänt"/>
          <w:gallery w:val="placeholder"/>
        </w:category>
        <w:types>
          <w:type w:val="bbPlcHdr"/>
        </w:types>
        <w:behaviors>
          <w:behavior w:val="content"/>
        </w:behaviors>
        <w:guid w:val="{787B6FF5-30E3-4952-B101-A5DAB840A198}"/>
      </w:docPartPr>
      <w:docPartBody>
        <w:p w:rsidR="00DE78CD" w:rsidRDefault="0017768B" w:rsidP="0017768B">
          <w:pPr>
            <w:pStyle w:val="527C5193FC27478CB4BA69015B5F458E"/>
          </w:pPr>
          <w:r w:rsidRPr="00D76F58">
            <w:rPr>
              <w:rStyle w:val="Platshllartext"/>
            </w:rPr>
            <w:t>Klicka eller tryck här för att ange text.</w:t>
          </w:r>
        </w:p>
      </w:docPartBody>
    </w:docPart>
    <w:docPart>
      <w:docPartPr>
        <w:name w:val="B1F8C04D31274B3DA8AEE25506A717CF"/>
        <w:category>
          <w:name w:val="Allmänt"/>
          <w:gallery w:val="placeholder"/>
        </w:category>
        <w:types>
          <w:type w:val="bbPlcHdr"/>
        </w:types>
        <w:behaviors>
          <w:behavior w:val="content"/>
        </w:behaviors>
        <w:guid w:val="{455E43B9-22E7-4D3F-819C-51BBF297C2E1}"/>
      </w:docPartPr>
      <w:docPartBody>
        <w:p w:rsidR="00DE78CD" w:rsidRDefault="0017768B" w:rsidP="0017768B">
          <w:pPr>
            <w:pStyle w:val="B1F8C04D31274B3DA8AEE25506A717CF"/>
          </w:pPr>
          <w:r w:rsidRPr="00D76F58">
            <w:rPr>
              <w:rStyle w:val="Platshllartext"/>
            </w:rPr>
            <w:t>Klicka eller tryck här för att ange text.</w:t>
          </w:r>
        </w:p>
      </w:docPartBody>
    </w:docPart>
    <w:docPart>
      <w:docPartPr>
        <w:name w:val="88FB5B4F5ED34DBF91FAD0402B384309"/>
        <w:category>
          <w:name w:val="Allmänt"/>
          <w:gallery w:val="placeholder"/>
        </w:category>
        <w:types>
          <w:type w:val="bbPlcHdr"/>
        </w:types>
        <w:behaviors>
          <w:behavior w:val="content"/>
        </w:behaviors>
        <w:guid w:val="{F2E28F2D-0546-4C4B-BD0F-45D81C732C09}"/>
      </w:docPartPr>
      <w:docPartBody>
        <w:p w:rsidR="00DE78CD" w:rsidRDefault="0017768B" w:rsidP="0017768B">
          <w:pPr>
            <w:pStyle w:val="88FB5B4F5ED34DBF91FAD0402B384309"/>
          </w:pPr>
          <w:r w:rsidRPr="00D76F58">
            <w:rPr>
              <w:rStyle w:val="Platshllartext"/>
            </w:rPr>
            <w:t>Klicka eller tryck här för att ange text.</w:t>
          </w:r>
        </w:p>
      </w:docPartBody>
    </w:docPart>
    <w:docPart>
      <w:docPartPr>
        <w:name w:val="FD7DF713C39249A4A77181E3977AEF5B"/>
        <w:category>
          <w:name w:val="Allmänt"/>
          <w:gallery w:val="placeholder"/>
        </w:category>
        <w:types>
          <w:type w:val="bbPlcHdr"/>
        </w:types>
        <w:behaviors>
          <w:behavior w:val="content"/>
        </w:behaviors>
        <w:guid w:val="{29F2D8C0-9261-4707-8CEF-7A3CA3254B4E}"/>
      </w:docPartPr>
      <w:docPartBody>
        <w:p w:rsidR="00DE78CD" w:rsidRDefault="0017768B" w:rsidP="0017768B">
          <w:pPr>
            <w:pStyle w:val="FD7DF713C39249A4A77181E3977AEF5B"/>
          </w:pPr>
          <w:r w:rsidRPr="00D76F58">
            <w:rPr>
              <w:rStyle w:val="Platshllartext"/>
            </w:rPr>
            <w:t>Klicka eller tryck här för att ange text.</w:t>
          </w:r>
        </w:p>
      </w:docPartBody>
    </w:docPart>
    <w:docPart>
      <w:docPartPr>
        <w:name w:val="37AA509FD4E84320BD1BC4EBBD048657"/>
        <w:category>
          <w:name w:val="Allmänt"/>
          <w:gallery w:val="placeholder"/>
        </w:category>
        <w:types>
          <w:type w:val="bbPlcHdr"/>
        </w:types>
        <w:behaviors>
          <w:behavior w:val="content"/>
        </w:behaviors>
        <w:guid w:val="{93E1BCFA-6766-40A4-86D3-6681FE098FB1}"/>
      </w:docPartPr>
      <w:docPartBody>
        <w:p w:rsidR="00DE78CD" w:rsidRDefault="0017768B" w:rsidP="0017768B">
          <w:pPr>
            <w:pStyle w:val="37AA509FD4E84320BD1BC4EBBD048657"/>
          </w:pPr>
          <w:r w:rsidRPr="00D76F58">
            <w:rPr>
              <w:rStyle w:val="Platshllartext"/>
            </w:rPr>
            <w:t>Klicka eller tryck här för att ange text.</w:t>
          </w:r>
        </w:p>
      </w:docPartBody>
    </w:docPart>
    <w:docPart>
      <w:docPartPr>
        <w:name w:val="77D51E28C1AD44E4A97113C0F378430B"/>
        <w:category>
          <w:name w:val="Allmänt"/>
          <w:gallery w:val="placeholder"/>
        </w:category>
        <w:types>
          <w:type w:val="bbPlcHdr"/>
        </w:types>
        <w:behaviors>
          <w:behavior w:val="content"/>
        </w:behaviors>
        <w:guid w:val="{56C5B676-2777-40A2-BD4E-04FE2428F113}"/>
      </w:docPartPr>
      <w:docPartBody>
        <w:p w:rsidR="00DE78CD" w:rsidRDefault="0017768B" w:rsidP="0017768B">
          <w:pPr>
            <w:pStyle w:val="77D51E28C1AD44E4A97113C0F378430B"/>
          </w:pPr>
          <w:r w:rsidRPr="00D76F58">
            <w:rPr>
              <w:rStyle w:val="Platshllartext"/>
            </w:rPr>
            <w:t>Klicka eller tryck här för att ange text.</w:t>
          </w:r>
        </w:p>
      </w:docPartBody>
    </w:docPart>
    <w:docPart>
      <w:docPartPr>
        <w:name w:val="B86E10F87E2E4CC29CFDBE93E573C137"/>
        <w:category>
          <w:name w:val="Allmänt"/>
          <w:gallery w:val="placeholder"/>
        </w:category>
        <w:types>
          <w:type w:val="bbPlcHdr"/>
        </w:types>
        <w:behaviors>
          <w:behavior w:val="content"/>
        </w:behaviors>
        <w:guid w:val="{492FA6C1-6676-42D6-A7D5-4F69D68569FC}"/>
      </w:docPartPr>
      <w:docPartBody>
        <w:p w:rsidR="00DE78CD" w:rsidRDefault="0017768B" w:rsidP="0017768B">
          <w:pPr>
            <w:pStyle w:val="B86E10F87E2E4CC29CFDBE93E573C137"/>
          </w:pPr>
          <w:r w:rsidRPr="00D76F58">
            <w:rPr>
              <w:rStyle w:val="Platshllartext"/>
            </w:rPr>
            <w:t>Klicka eller tryck här för att ange text.</w:t>
          </w:r>
        </w:p>
      </w:docPartBody>
    </w:docPart>
    <w:docPart>
      <w:docPartPr>
        <w:name w:val="447DE412B484493FA76FFFDE6C564E83"/>
        <w:category>
          <w:name w:val="Allmänt"/>
          <w:gallery w:val="placeholder"/>
        </w:category>
        <w:types>
          <w:type w:val="bbPlcHdr"/>
        </w:types>
        <w:behaviors>
          <w:behavior w:val="content"/>
        </w:behaviors>
        <w:guid w:val="{56331422-1C71-4074-9EF7-8AB97EE32739}"/>
      </w:docPartPr>
      <w:docPartBody>
        <w:p w:rsidR="00DE78CD" w:rsidRDefault="0017768B" w:rsidP="0017768B">
          <w:pPr>
            <w:pStyle w:val="447DE412B484493FA76FFFDE6C564E83"/>
          </w:pPr>
          <w:r w:rsidRPr="00D76F58">
            <w:rPr>
              <w:rStyle w:val="Platshllartext"/>
            </w:rPr>
            <w:t>Klicka eller tryck här för att ange text.</w:t>
          </w:r>
        </w:p>
      </w:docPartBody>
    </w:docPart>
    <w:docPart>
      <w:docPartPr>
        <w:name w:val="9F05EF64AC854329B148AF011FBEE52E"/>
        <w:category>
          <w:name w:val="Allmänt"/>
          <w:gallery w:val="placeholder"/>
        </w:category>
        <w:types>
          <w:type w:val="bbPlcHdr"/>
        </w:types>
        <w:behaviors>
          <w:behavior w:val="content"/>
        </w:behaviors>
        <w:guid w:val="{D97785CA-2BA5-4FC0-97F9-91BA2C446DFB}"/>
      </w:docPartPr>
      <w:docPartBody>
        <w:p w:rsidR="00000000" w:rsidRDefault="00821CDE" w:rsidP="00821CDE">
          <w:pPr>
            <w:pStyle w:val="9F05EF64AC854329B148AF011FBEE52E"/>
          </w:pPr>
          <w:r w:rsidRPr="00046F2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8B"/>
    <w:rsid w:val="0017768B"/>
    <w:rsid w:val="00821CDE"/>
    <w:rsid w:val="00DE78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821CDE"/>
    <w:rPr>
      <w:color w:val="808080"/>
    </w:rPr>
  </w:style>
  <w:style w:type="paragraph" w:customStyle="1" w:styleId="76C59369742D4BAC9885E944C3ECAEB4">
    <w:name w:val="76C59369742D4BAC9885E944C3ECAEB4"/>
    <w:rsid w:val="0017768B"/>
  </w:style>
  <w:style w:type="paragraph" w:customStyle="1" w:styleId="527C5193FC27478CB4BA69015B5F458E">
    <w:name w:val="527C5193FC27478CB4BA69015B5F458E"/>
    <w:rsid w:val="0017768B"/>
  </w:style>
  <w:style w:type="paragraph" w:customStyle="1" w:styleId="B1F8C04D31274B3DA8AEE25506A717CF">
    <w:name w:val="B1F8C04D31274B3DA8AEE25506A717CF"/>
    <w:rsid w:val="0017768B"/>
  </w:style>
  <w:style w:type="paragraph" w:customStyle="1" w:styleId="88FB5B4F5ED34DBF91FAD0402B384309">
    <w:name w:val="88FB5B4F5ED34DBF91FAD0402B384309"/>
    <w:rsid w:val="0017768B"/>
  </w:style>
  <w:style w:type="paragraph" w:customStyle="1" w:styleId="FD7DF713C39249A4A77181E3977AEF5B">
    <w:name w:val="FD7DF713C39249A4A77181E3977AEF5B"/>
    <w:rsid w:val="0017768B"/>
  </w:style>
  <w:style w:type="paragraph" w:customStyle="1" w:styleId="37AA509FD4E84320BD1BC4EBBD048657">
    <w:name w:val="37AA509FD4E84320BD1BC4EBBD048657"/>
    <w:rsid w:val="0017768B"/>
  </w:style>
  <w:style w:type="paragraph" w:customStyle="1" w:styleId="77D51E28C1AD44E4A97113C0F378430B">
    <w:name w:val="77D51E28C1AD44E4A97113C0F378430B"/>
    <w:rsid w:val="0017768B"/>
  </w:style>
  <w:style w:type="paragraph" w:customStyle="1" w:styleId="B86E10F87E2E4CC29CFDBE93E573C137">
    <w:name w:val="B86E10F87E2E4CC29CFDBE93E573C137"/>
    <w:rsid w:val="0017768B"/>
  </w:style>
  <w:style w:type="paragraph" w:customStyle="1" w:styleId="447DE412B484493FA76FFFDE6C564E83">
    <w:name w:val="447DE412B484493FA76FFFDE6C564E83"/>
    <w:rsid w:val="0017768B"/>
  </w:style>
  <w:style w:type="paragraph" w:customStyle="1" w:styleId="6BCF1DE3BAE14C85A828398C6DFC7F5B">
    <w:name w:val="6BCF1DE3BAE14C85A828398C6DFC7F5B"/>
    <w:rsid w:val="00821CDE"/>
  </w:style>
  <w:style w:type="paragraph" w:customStyle="1" w:styleId="9F05EF64AC854329B148AF011FBEE52E">
    <w:name w:val="9F05EF64AC854329B148AF011FBEE52E"/>
    <w:rsid w:val="00821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3B67466F-B5C0-4668-AA56-3392F2CF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1579</Words>
  <Characters>8371</Characters>
  <Application>Microsoft Office Word</Application>
  <DocSecurity>0</DocSecurity>
  <Lines>69</Lines>
  <Paragraphs>19</Paragraphs>
  <ScaleCrop>false</ScaleCrop>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Näslund</dc:creator>
  <cp:keywords/>
  <dc:description/>
  <cp:lastModifiedBy>David Näslund</cp:lastModifiedBy>
  <cp:revision>4</cp:revision>
  <cp:lastPrinted>2015-06-15T12:51:00Z</cp:lastPrinted>
  <dcterms:created xsi:type="dcterms:W3CDTF">2023-03-21T06:07:00Z</dcterms:created>
  <dcterms:modified xsi:type="dcterms:W3CDTF">2023-03-21T08:43:00Z</dcterms:modified>
</cp:coreProperties>
</file>