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7F64" w14:textId="3EE4FBA7" w:rsidR="00944EE6" w:rsidRPr="001B6959" w:rsidRDefault="00944EE6" w:rsidP="00944EE6">
      <w:pPr>
        <w:keepNext/>
        <w:keepLines/>
        <w:spacing w:before="520" w:after="120"/>
        <w:contextualSpacing/>
        <w:outlineLvl w:val="0"/>
        <w:rPr>
          <w:rFonts w:ascii="Franklin Gothic Book" w:eastAsia="Times New Roman" w:hAnsi="Franklin Gothic Book" w:cs="Times New Roman"/>
          <w:bCs/>
          <w:sz w:val="32"/>
          <w:szCs w:val="28"/>
        </w:rPr>
      </w:pPr>
      <w:r w:rsidRPr="001B6959">
        <w:rPr>
          <w:rFonts w:ascii="Franklin Gothic Book" w:eastAsia="Times New Roman" w:hAnsi="Franklin Gothic Book" w:cs="Times New Roman"/>
          <w:bCs/>
          <w:sz w:val="32"/>
          <w:szCs w:val="28"/>
        </w:rPr>
        <w:t>Instruktion för att lämna synpunkter</w:t>
      </w:r>
    </w:p>
    <w:p w14:paraId="6D181124" w14:textId="2AA39621" w:rsidR="00944EE6" w:rsidRPr="001B6959" w:rsidRDefault="00944EE6" w:rsidP="00944EE6">
      <w:pPr>
        <w:rPr>
          <w:rFonts w:ascii="Century Schoolbook" w:eastAsia="Century Schoolbook" w:hAnsi="Century Schoolbook" w:cs="Times New Roman"/>
        </w:rPr>
      </w:pPr>
      <w:r w:rsidRPr="001B6959">
        <w:rPr>
          <w:rFonts w:ascii="Century Schoolbook" w:eastAsia="Century Schoolbook" w:hAnsi="Century Schoolbook" w:cs="Times New Roman"/>
        </w:rPr>
        <w:t>Eventuella synpunkter på texten lämnas genom att använda kommentarsfunktionen i Microsoft Word eller genom att ändra direkt i texten (se instruktioner nedan).</w:t>
      </w:r>
      <w:r w:rsidRPr="001B6959">
        <w:rPr>
          <w:rFonts w:ascii="Century Schoolbook" w:eastAsia="Century Schoolbook" w:hAnsi="Century Schoolbook" w:cs="Times New Roman"/>
        </w:rPr>
        <w:br/>
      </w:r>
      <w:r w:rsidRPr="001B6959">
        <w:rPr>
          <w:rFonts w:ascii="Century Schoolbook" w:eastAsia="Century Schoolbook" w:hAnsi="Century Schoolbook" w:cs="Times New Roman"/>
        </w:rPr>
        <w:br/>
        <w:t>För att lämna en kommentar ska först den text som berörs av synpunkten markeras. Därefter väljs ”Ny kommentar” under menyn ”Granska” enligt nedanstående bild.</w:t>
      </w:r>
    </w:p>
    <w:p w14:paraId="4F568EE8" w14:textId="557E7B68" w:rsidR="00944EE6" w:rsidRPr="001B6959" w:rsidRDefault="00E92D5F" w:rsidP="00944EE6">
      <w:pPr>
        <w:rPr>
          <w:rFonts w:ascii="Century Schoolbook" w:eastAsia="Century Schoolbook" w:hAnsi="Century Schoolbook" w:cs="Times New Roman"/>
        </w:rPr>
      </w:pPr>
      <w:r w:rsidRPr="00E92D5F">
        <w:rPr>
          <w:rFonts w:ascii="Century Schoolbook" w:eastAsia="Century Schoolbook" w:hAnsi="Century Schoolbook" w:cs="Times New Roman"/>
          <w:noProof/>
        </w:rPr>
        <w:drawing>
          <wp:inline distT="0" distB="0" distL="0" distR="0" wp14:anchorId="7051389E" wp14:editId="62BDF2B4">
            <wp:extent cx="3257550" cy="1655622"/>
            <wp:effectExtent l="0" t="0" r="0" b="1905"/>
            <wp:docPr id="147559644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596445" name=""/>
                    <pic:cNvPicPr/>
                  </pic:nvPicPr>
                  <pic:blipFill>
                    <a:blip r:embed="rId9"/>
                    <a:stretch>
                      <a:fillRect/>
                    </a:stretch>
                  </pic:blipFill>
                  <pic:spPr>
                    <a:xfrm>
                      <a:off x="0" y="0"/>
                      <a:ext cx="3278704" cy="1666373"/>
                    </a:xfrm>
                    <a:prstGeom prst="rect">
                      <a:avLst/>
                    </a:prstGeom>
                  </pic:spPr>
                </pic:pic>
              </a:graphicData>
            </a:graphic>
          </wp:inline>
        </w:drawing>
      </w:r>
    </w:p>
    <w:p w14:paraId="46B54BCC" w14:textId="77777777" w:rsidR="00944EE6" w:rsidRDefault="00944EE6" w:rsidP="00944EE6">
      <w:pPr>
        <w:rPr>
          <w:rFonts w:ascii="Century Schoolbook" w:eastAsia="Century Schoolbook" w:hAnsi="Century Schoolbook" w:cs="Times New Roman"/>
          <w:iCs/>
        </w:rPr>
      </w:pPr>
      <w:r w:rsidRPr="001B6959">
        <w:rPr>
          <w:rFonts w:ascii="Century Schoolbook" w:eastAsia="Century Schoolbook" w:hAnsi="Century Schoolbook" w:cs="Times New Roman"/>
          <w:iCs/>
        </w:rPr>
        <w:t xml:space="preserve">Synpunkten kan sedan skrivas in i </w:t>
      </w:r>
      <w:proofErr w:type="spellStart"/>
      <w:r w:rsidRPr="001B6959">
        <w:rPr>
          <w:rFonts w:ascii="Century Schoolbook" w:eastAsia="Century Schoolbook" w:hAnsi="Century Schoolbook" w:cs="Times New Roman"/>
          <w:iCs/>
        </w:rPr>
        <w:t>kommentarsrutan</w:t>
      </w:r>
      <w:proofErr w:type="spellEnd"/>
      <w:r w:rsidRPr="001B6959">
        <w:rPr>
          <w:rFonts w:ascii="Century Schoolbook" w:eastAsia="Century Schoolbook" w:hAnsi="Century Schoolbook" w:cs="Times New Roman"/>
          <w:iCs/>
        </w:rPr>
        <w:t xml:space="preserve"> till höger om texten (se nedan bild).</w:t>
      </w:r>
    </w:p>
    <w:p w14:paraId="7319128F" w14:textId="546F7FFD" w:rsidR="00944EE6" w:rsidRPr="001B6959" w:rsidRDefault="00944EE6" w:rsidP="00944EE6">
      <w:pPr>
        <w:rPr>
          <w:rFonts w:ascii="Century Schoolbook" w:eastAsia="Century Schoolbook" w:hAnsi="Century Schoolbook" w:cs="Times New Roman"/>
          <w:iCs/>
        </w:rPr>
      </w:pPr>
      <w:r w:rsidRPr="00944EE6">
        <w:rPr>
          <w:rFonts w:ascii="Century Schoolbook" w:eastAsia="Century Schoolbook" w:hAnsi="Century Schoolbook" w:cs="Times New Roman"/>
          <w:iCs/>
          <w:noProof/>
        </w:rPr>
        <w:drawing>
          <wp:inline distT="0" distB="0" distL="0" distR="0" wp14:anchorId="548DFD74" wp14:editId="5063DA54">
            <wp:extent cx="5759450" cy="1240790"/>
            <wp:effectExtent l="0" t="0" r="0" b="0"/>
            <wp:docPr id="49580641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06415" name=""/>
                    <pic:cNvPicPr/>
                  </pic:nvPicPr>
                  <pic:blipFill>
                    <a:blip r:embed="rId10"/>
                    <a:stretch>
                      <a:fillRect/>
                    </a:stretch>
                  </pic:blipFill>
                  <pic:spPr>
                    <a:xfrm>
                      <a:off x="0" y="0"/>
                      <a:ext cx="5759450" cy="1240790"/>
                    </a:xfrm>
                    <a:prstGeom prst="rect">
                      <a:avLst/>
                    </a:prstGeom>
                  </pic:spPr>
                </pic:pic>
              </a:graphicData>
            </a:graphic>
          </wp:inline>
        </w:drawing>
      </w:r>
    </w:p>
    <w:p w14:paraId="3EA111AA" w14:textId="58C8D18A" w:rsidR="00944EE6" w:rsidRPr="001B6959" w:rsidRDefault="00944EE6" w:rsidP="00944EE6">
      <w:pPr>
        <w:rPr>
          <w:rFonts w:ascii="Century Schoolbook" w:eastAsia="Century Schoolbook" w:hAnsi="Century Schoolbook" w:cs="Times New Roman"/>
        </w:rPr>
      </w:pPr>
      <w:r w:rsidRPr="001B6959">
        <w:rPr>
          <w:rFonts w:ascii="Century Schoolbook" w:eastAsia="Century Schoolbook" w:hAnsi="Century Schoolbook" w:cs="Times New Roman"/>
        </w:rPr>
        <w:t>Om ni väljer att ändra direkt i texten ser vi gärna att ni använder funktionen ”Spåra ändringar”. För att aktivera funktionen, välj ”</w:t>
      </w:r>
      <w:r w:rsidR="00E92D5F" w:rsidRPr="00E92D5F">
        <w:rPr>
          <w:rFonts w:ascii="Century Schoolbook" w:eastAsia="Century Schoolbook" w:hAnsi="Century Schoolbook" w:cs="Times New Roman"/>
        </w:rPr>
        <w:t xml:space="preserve"> </w:t>
      </w:r>
      <w:r w:rsidR="00E92D5F" w:rsidRPr="001B6959">
        <w:rPr>
          <w:rFonts w:ascii="Century Schoolbook" w:eastAsia="Century Schoolbook" w:hAnsi="Century Schoolbook" w:cs="Times New Roman"/>
        </w:rPr>
        <w:t>Spåra ändringar</w:t>
      </w:r>
      <w:r w:rsidRPr="001B6959">
        <w:rPr>
          <w:rFonts w:ascii="Century Schoolbook" w:eastAsia="Century Schoolbook" w:hAnsi="Century Schoolbook" w:cs="Times New Roman"/>
        </w:rPr>
        <w:t>” under menyn ”Granska”</w:t>
      </w:r>
      <w:r w:rsidR="00A6043E">
        <w:rPr>
          <w:rFonts w:ascii="Century Schoolbook" w:eastAsia="Century Schoolbook" w:hAnsi="Century Schoolbook" w:cs="Times New Roman"/>
        </w:rPr>
        <w:t xml:space="preserve"> enligt nedanstående bild</w:t>
      </w:r>
      <w:r w:rsidR="00E92D5F">
        <w:rPr>
          <w:rFonts w:ascii="Century Schoolbook" w:eastAsia="Century Schoolbook" w:hAnsi="Century Schoolbook" w:cs="Times New Roman"/>
        </w:rPr>
        <w:t>.</w:t>
      </w:r>
      <w:r w:rsidRPr="001B6959">
        <w:rPr>
          <w:rFonts w:ascii="Century Schoolbook" w:eastAsia="Century Schoolbook" w:hAnsi="Century Schoolbook" w:cs="Times New Roman"/>
        </w:rPr>
        <w:br/>
      </w:r>
      <w:r w:rsidRPr="001B6959">
        <w:rPr>
          <w:rFonts w:ascii="Century Schoolbook" w:eastAsia="Century Schoolbook" w:hAnsi="Century Schoolbook" w:cs="Times New Roman"/>
        </w:rPr>
        <w:br/>
      </w:r>
      <w:r w:rsidR="00E92D5F" w:rsidRPr="00E92D5F">
        <w:rPr>
          <w:rFonts w:ascii="Century Schoolbook" w:eastAsia="Century Schoolbook" w:hAnsi="Century Schoolbook" w:cs="Times New Roman"/>
          <w:noProof/>
        </w:rPr>
        <w:drawing>
          <wp:inline distT="0" distB="0" distL="0" distR="0" wp14:anchorId="447A3A91" wp14:editId="3817BD8C">
            <wp:extent cx="3389313" cy="1000125"/>
            <wp:effectExtent l="0" t="0" r="1905" b="0"/>
            <wp:docPr id="191919725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197252" name=""/>
                    <pic:cNvPicPr/>
                  </pic:nvPicPr>
                  <pic:blipFill>
                    <a:blip r:embed="rId11"/>
                    <a:stretch>
                      <a:fillRect/>
                    </a:stretch>
                  </pic:blipFill>
                  <pic:spPr>
                    <a:xfrm>
                      <a:off x="0" y="0"/>
                      <a:ext cx="3392939" cy="1001195"/>
                    </a:xfrm>
                    <a:prstGeom prst="rect">
                      <a:avLst/>
                    </a:prstGeom>
                  </pic:spPr>
                </pic:pic>
              </a:graphicData>
            </a:graphic>
          </wp:inline>
        </w:drawing>
      </w:r>
    </w:p>
    <w:p w14:paraId="442F7848" w14:textId="77777777" w:rsidR="00944EE6" w:rsidRPr="001B6959" w:rsidRDefault="00944EE6" w:rsidP="00944EE6">
      <w:pPr>
        <w:rPr>
          <w:rFonts w:ascii="Century Schoolbook" w:eastAsia="Century Schoolbook" w:hAnsi="Century Schoolbook" w:cs="Times New Roman"/>
          <w:b/>
          <w:bCs/>
        </w:rPr>
      </w:pPr>
      <w:r w:rsidRPr="001B6959">
        <w:rPr>
          <w:rFonts w:ascii="Century Schoolbook" w:eastAsia="Century Schoolbook" w:hAnsi="Century Schoolbook" w:cs="Times New Roman"/>
          <w:b/>
          <w:bCs/>
        </w:rPr>
        <w:t>Om ni anser att en text bör ändras eller tas bort ser vi gärna att ni motiverar varför. Vi ser också gärna att ni lämnar förslag på hur ni anser att en alternativ text bör utformas.</w:t>
      </w:r>
    </w:p>
    <w:p w14:paraId="25A5D6C3" w14:textId="2276CA1D" w:rsidR="0090667C" w:rsidRDefault="00944EE6" w:rsidP="00346E53">
      <w:pPr>
        <w:rPr>
          <w:b/>
          <w:bCs/>
          <w:smallCaps/>
          <w:sz w:val="24"/>
          <w:szCs w:val="24"/>
        </w:rPr>
      </w:pPr>
      <w:r w:rsidRPr="001B6959">
        <w:rPr>
          <w:rFonts w:ascii="Century Schoolbook" w:eastAsia="Century Schoolbook" w:hAnsi="Century Schoolbook" w:cs="Times New Roman"/>
        </w:rPr>
        <w:t>Tack på förhand!</w:t>
      </w:r>
    </w:p>
    <w:p w14:paraId="0566FB59" w14:textId="77777777" w:rsidR="00944EE6" w:rsidRDefault="00944EE6">
      <w:pPr>
        <w:rPr>
          <w:rFonts w:asciiTheme="majorHAnsi" w:eastAsiaTheme="majorEastAsia" w:hAnsiTheme="majorHAnsi" w:cstheme="majorBidi"/>
          <w:bCs/>
          <w:sz w:val="32"/>
          <w:szCs w:val="28"/>
        </w:rPr>
      </w:pPr>
      <w:r>
        <w:br w:type="page"/>
      </w:r>
    </w:p>
    <w:p w14:paraId="6B2AC2C1" w14:textId="6D483004" w:rsidR="003C538D" w:rsidRDefault="00AA331D" w:rsidP="0090667C">
      <w:pPr>
        <w:pStyle w:val="Rubrik1"/>
      </w:pPr>
      <w:r>
        <w:lastRenderedPageBreak/>
        <w:t>Utkast till delar av upphandlingsdokument Städtjänster</w:t>
      </w:r>
    </w:p>
    <w:p w14:paraId="68ACE66C" w14:textId="19AE10D5" w:rsidR="0090667C" w:rsidRDefault="0090667C" w:rsidP="0090667C">
      <w:pPr>
        <w:rPr>
          <w:b/>
          <w:bCs/>
          <w:sz w:val="24"/>
          <w:szCs w:val="24"/>
        </w:rPr>
      </w:pPr>
      <w:r>
        <w:br/>
      </w:r>
      <w:r w:rsidRPr="0090667C">
        <w:rPr>
          <w:b/>
          <w:bCs/>
          <w:sz w:val="24"/>
          <w:szCs w:val="24"/>
        </w:rPr>
        <w:t>Observera att detta endast är en extern remiss och att anbud därmed inte är möjligt att lämna utifrån detta underlag.</w:t>
      </w:r>
    </w:p>
    <w:p w14:paraId="123A15F9" w14:textId="021EE46F" w:rsidR="007F278A" w:rsidRPr="0090667C" w:rsidRDefault="007F278A" w:rsidP="0090667C">
      <w:pPr>
        <w:rPr>
          <w:b/>
          <w:bCs/>
        </w:rPr>
      </w:pPr>
      <w:r>
        <w:rPr>
          <w:b/>
          <w:bCs/>
        </w:rPr>
        <w:t>Den externa remissen genomförs inför en planerad u</w:t>
      </w:r>
      <w:r w:rsidRPr="007F278A">
        <w:rPr>
          <w:b/>
          <w:bCs/>
        </w:rPr>
        <w:t>pphandling</w:t>
      </w:r>
      <w:r>
        <w:rPr>
          <w:b/>
          <w:bCs/>
        </w:rPr>
        <w:t xml:space="preserve"> av ett statligt ramavtal avseende</w:t>
      </w:r>
      <w:r w:rsidRPr="007F278A">
        <w:rPr>
          <w:b/>
          <w:bCs/>
        </w:rPr>
        <w:t xml:space="preserve"> städtjänster i Stockholms län.</w:t>
      </w:r>
    </w:p>
    <w:p w14:paraId="7B540356" w14:textId="006ACA41" w:rsidR="004B1BEB" w:rsidRPr="004B1BEB" w:rsidRDefault="00071457" w:rsidP="0090667C">
      <w:pPr>
        <w:pStyle w:val="Rubrik2"/>
      </w:pPr>
      <w:r>
        <w:t>Kapitel</w:t>
      </w:r>
      <w:r w:rsidRPr="004B1BEB">
        <w:t xml:space="preserve"> </w:t>
      </w:r>
      <w:r w:rsidR="004B1BEB" w:rsidRPr="004B1BEB">
        <w:t>1</w:t>
      </w:r>
      <w:r w:rsidR="00B37359">
        <w:t xml:space="preserve"> - Inbjudan</w:t>
      </w:r>
      <w:r w:rsidR="003D5D49">
        <w:br/>
      </w:r>
    </w:p>
    <w:p w14:paraId="17B32306" w14:textId="356C969D" w:rsidR="00FE0A3F" w:rsidRPr="00071457" w:rsidRDefault="00071457" w:rsidP="004B1BEB">
      <w:pPr>
        <w:pStyle w:val="Liststycke"/>
        <w:numPr>
          <w:ilvl w:val="0"/>
          <w:numId w:val="11"/>
        </w:numPr>
        <w:spacing w:after="0" w:line="240" w:lineRule="auto"/>
        <w:ind w:left="284" w:hanging="284"/>
        <w:rPr>
          <w:b/>
          <w:bCs/>
          <w:i/>
          <w:iCs/>
        </w:rPr>
      </w:pPr>
      <w:r w:rsidRPr="00071457">
        <w:rPr>
          <w:b/>
          <w:bCs/>
        </w:rPr>
        <w:t>Avsnitt</w:t>
      </w:r>
      <w:r w:rsidRPr="00071457">
        <w:rPr>
          <w:b/>
          <w:bCs/>
          <w:i/>
          <w:iCs/>
        </w:rPr>
        <w:t xml:space="preserve"> </w:t>
      </w:r>
      <w:r w:rsidR="009A0C14" w:rsidRPr="00071457">
        <w:rPr>
          <w:b/>
          <w:bCs/>
          <w:i/>
          <w:iCs/>
        </w:rPr>
        <w:t>Upphandlingsföremål</w:t>
      </w:r>
      <w:r w:rsidRPr="00071457">
        <w:rPr>
          <w:b/>
          <w:bCs/>
          <w:i/>
          <w:iCs/>
        </w:rPr>
        <w:br/>
      </w:r>
    </w:p>
    <w:p w14:paraId="42DEA493" w14:textId="77777777" w:rsidR="004B1BEB" w:rsidRPr="004B1BEB" w:rsidRDefault="004B1BEB" w:rsidP="004B1BEB">
      <w:pPr>
        <w:ind w:left="567"/>
      </w:pPr>
      <w:r w:rsidRPr="004B1BEB">
        <w:t>Denna upphandling omfattar städtjänster. Med städtjänster avses:</w:t>
      </w:r>
    </w:p>
    <w:p w14:paraId="725C7228" w14:textId="77777777" w:rsidR="004B1BEB" w:rsidRPr="004B1BEB" w:rsidRDefault="004B1BEB" w:rsidP="004B1BEB">
      <w:pPr>
        <w:numPr>
          <w:ilvl w:val="0"/>
          <w:numId w:val="19"/>
        </w:numPr>
        <w:ind w:left="993"/>
      </w:pPr>
      <w:r w:rsidRPr="004B1BEB">
        <w:t xml:space="preserve">Daglig städning (löpande städning, exempelvis städning av allmänna kommunikationsytor, kontorslokaler, korridorer, entréer, trappor, WC, hygienutrymmen, </w:t>
      </w:r>
      <w:proofErr w:type="spellStart"/>
      <w:r w:rsidRPr="004B1BEB">
        <w:t>tagytor</w:t>
      </w:r>
      <w:proofErr w:type="spellEnd"/>
      <w:r w:rsidRPr="004B1BEB">
        <w:t xml:space="preserve"> (exempelvis dörrhandtag, strömbrytare, hissknappar) och matrum/pentryn för att underhålla ytskikt och hygien i lokalen/städobjektet)</w:t>
      </w:r>
    </w:p>
    <w:p w14:paraId="5F94667C" w14:textId="77777777" w:rsidR="004B1BEB" w:rsidRPr="004B1BEB" w:rsidRDefault="004B1BEB" w:rsidP="004B1BEB">
      <w:pPr>
        <w:numPr>
          <w:ilvl w:val="0"/>
          <w:numId w:val="19"/>
        </w:numPr>
        <w:ind w:left="993"/>
      </w:pPr>
      <w:r w:rsidRPr="004B1BEB">
        <w:t>Periodisk städning (städning utöver den regelmässiga städningen, exempelvis storstädning)</w:t>
      </w:r>
    </w:p>
    <w:p w14:paraId="5B2C89EC" w14:textId="77777777" w:rsidR="004B1BEB" w:rsidRPr="004B1BEB" w:rsidRDefault="004B1BEB" w:rsidP="004B1BEB">
      <w:pPr>
        <w:numPr>
          <w:ilvl w:val="0"/>
          <w:numId w:val="19"/>
        </w:numPr>
        <w:ind w:left="993"/>
      </w:pPr>
      <w:r w:rsidRPr="004B1BEB">
        <w:t xml:space="preserve">Tillfälliga städtjänster (exempelvis studentrum, flyttstädning </w:t>
      </w:r>
      <w:proofErr w:type="gramStart"/>
      <w:r w:rsidRPr="004B1BEB">
        <w:t>etc.</w:t>
      </w:r>
      <w:proofErr w:type="gramEnd"/>
      <w:r w:rsidRPr="004B1BEB">
        <w:t>)</w:t>
      </w:r>
    </w:p>
    <w:p w14:paraId="56B40BA2" w14:textId="77777777" w:rsidR="004B1BEB" w:rsidRPr="004B1BEB" w:rsidRDefault="004B1BEB" w:rsidP="004B1BEB">
      <w:pPr>
        <w:numPr>
          <w:ilvl w:val="0"/>
          <w:numId w:val="19"/>
        </w:numPr>
        <w:ind w:left="993"/>
      </w:pPr>
      <w:r w:rsidRPr="004B1BEB">
        <w:t>Fönsterputsning</w:t>
      </w:r>
    </w:p>
    <w:p w14:paraId="542F2B14" w14:textId="77777777" w:rsidR="004B1BEB" w:rsidRPr="004B1BEB" w:rsidRDefault="004B1BEB" w:rsidP="004B1BEB">
      <w:pPr>
        <w:numPr>
          <w:ilvl w:val="0"/>
          <w:numId w:val="19"/>
        </w:numPr>
        <w:ind w:left="993"/>
      </w:pPr>
      <w:r w:rsidRPr="004B1BEB">
        <w:t>Golvvård</w:t>
      </w:r>
    </w:p>
    <w:p w14:paraId="30948751" w14:textId="77777777" w:rsidR="004B1BEB" w:rsidRPr="004B1BEB" w:rsidRDefault="004B1BEB" w:rsidP="004B1BEB">
      <w:pPr>
        <w:numPr>
          <w:ilvl w:val="0"/>
          <w:numId w:val="19"/>
        </w:numPr>
        <w:ind w:left="993"/>
      </w:pPr>
      <w:r w:rsidRPr="004B1BEB">
        <w:t xml:space="preserve">Höghöjdsstädning (rengöring av svårtillgängliga ytor inomhus från cirka 2,5 meter och uppåt (exempelvis tak, väggar, armaturer, ventiler, rör och balkar) där ställningar, stegar, </w:t>
      </w:r>
      <w:proofErr w:type="spellStart"/>
      <w:r w:rsidRPr="004B1BEB">
        <w:t>skyliftar</w:t>
      </w:r>
      <w:proofErr w:type="spellEnd"/>
      <w:r w:rsidRPr="004B1BEB">
        <w:t xml:space="preserve"> eller andra specialverktyg behövs)</w:t>
      </w:r>
    </w:p>
    <w:p w14:paraId="4D17FB3A" w14:textId="77777777" w:rsidR="004B1BEB" w:rsidRPr="004B1BEB" w:rsidRDefault="004B1BEB" w:rsidP="004B1BEB">
      <w:pPr>
        <w:ind w:left="567"/>
      </w:pPr>
      <w:r w:rsidRPr="004B1BEB">
        <w:t>Förutsatt att anskaffningen sker som en del i tjänsten att tillhandahålla daglig städning omfattas även tvätt/uthyrning av entrémattor och hygienartiklar såsom exempelvis mjukpapper, tvål, handdesinfektionsmedel och diskmedel.</w:t>
      </w:r>
    </w:p>
    <w:p w14:paraId="1CFEF29E" w14:textId="3F3A2B02" w:rsidR="00383DA1" w:rsidRDefault="004B1BEB" w:rsidP="00383DA1">
      <w:pPr>
        <w:ind w:left="567"/>
      </w:pPr>
      <w:r w:rsidRPr="004B1BEB">
        <w:t xml:space="preserve">Anbudsgivarens anbud ska omfatta samtliga </w:t>
      </w:r>
      <w:proofErr w:type="gramStart"/>
      <w:r w:rsidRPr="004B1BEB">
        <w:t>ovanstående varor</w:t>
      </w:r>
      <w:proofErr w:type="gramEnd"/>
      <w:r w:rsidRPr="004B1BEB">
        <w:t xml:space="preserve"> och tjänster.</w:t>
      </w:r>
    </w:p>
    <w:p w14:paraId="3590C15F" w14:textId="77777777" w:rsidR="00383DA1" w:rsidRDefault="00383DA1">
      <w:r>
        <w:br w:type="page"/>
      </w:r>
    </w:p>
    <w:p w14:paraId="0C038707" w14:textId="510F1B5F" w:rsidR="009A0C14" w:rsidRPr="00665281" w:rsidRDefault="00071457" w:rsidP="0090667C">
      <w:pPr>
        <w:pStyle w:val="Rubrik2"/>
      </w:pPr>
      <w:r>
        <w:lastRenderedPageBreak/>
        <w:t>Kapitel</w:t>
      </w:r>
      <w:r w:rsidR="009A0C14" w:rsidRPr="00665281">
        <w:t xml:space="preserve"> 5</w:t>
      </w:r>
      <w:r w:rsidR="004B1BEB">
        <w:t xml:space="preserve"> – Uteslutning och kvalificering</w:t>
      </w:r>
      <w:r>
        <w:t xml:space="preserve"> av anbudsgivare</w:t>
      </w:r>
      <w:r>
        <w:br/>
      </w:r>
    </w:p>
    <w:p w14:paraId="407897F5" w14:textId="544788C3" w:rsidR="009A0C14" w:rsidRPr="00071457" w:rsidRDefault="00071457" w:rsidP="00B61163">
      <w:pPr>
        <w:pStyle w:val="Liststycke"/>
        <w:numPr>
          <w:ilvl w:val="0"/>
          <w:numId w:val="13"/>
        </w:numPr>
        <w:spacing w:after="0" w:line="240" w:lineRule="auto"/>
        <w:ind w:left="284" w:hanging="284"/>
        <w:rPr>
          <w:b/>
          <w:bCs/>
          <w:i/>
          <w:iCs/>
        </w:rPr>
      </w:pPr>
      <w:r w:rsidRPr="00071457">
        <w:rPr>
          <w:b/>
          <w:bCs/>
        </w:rPr>
        <w:t>Avsnitt</w:t>
      </w:r>
      <w:r w:rsidR="009A0C14" w:rsidRPr="00071457">
        <w:rPr>
          <w:b/>
          <w:bCs/>
          <w:i/>
          <w:iCs/>
        </w:rPr>
        <w:t xml:space="preserve"> Utbildad personal</w:t>
      </w:r>
    </w:p>
    <w:p w14:paraId="4235F427" w14:textId="77777777" w:rsidR="004B1BEB" w:rsidRPr="004B1BEB" w:rsidRDefault="004B1BEB" w:rsidP="004B1BEB">
      <w:pPr>
        <w:ind w:left="567"/>
      </w:pPr>
      <w:r w:rsidRPr="004B1BEB">
        <w:t>Anbudsgivaren ska ha förmåga att leverera de tjänster som omfattas av upphandlingen i den omfattning och komplexitet som framgår av upphandlingsdokumenten. Anbudsgivare ska därför ha tillgång till utbildad personal i sådan omfattning och med sådan kompetens som erfordras för att leverera tjänster på ramavtalet.</w:t>
      </w:r>
    </w:p>
    <w:p w14:paraId="2AE44AB2" w14:textId="77777777" w:rsidR="004B1BEB" w:rsidRPr="004B1BEB" w:rsidRDefault="004B1BEB" w:rsidP="004B1BEB">
      <w:pPr>
        <w:ind w:left="567"/>
      </w:pPr>
      <w:r w:rsidRPr="004B1BEB">
        <w:t>Vid anbudets inlämnande ska anbudsgivaren ha tillgång till:</w:t>
      </w:r>
    </w:p>
    <w:p w14:paraId="13124FEE" w14:textId="77777777" w:rsidR="004B1BEB" w:rsidRPr="004B1BEB" w:rsidRDefault="004B1BEB" w:rsidP="004B1BEB">
      <w:pPr>
        <w:numPr>
          <w:ilvl w:val="0"/>
          <w:numId w:val="20"/>
        </w:numPr>
        <w:ind w:left="993"/>
      </w:pPr>
      <w:r w:rsidRPr="004B1BEB">
        <w:t>minst tio (10) personer som genomgått PRYL, SRY eller motsvarande och som innehar giltiga certifikat, yrkesbevis eller motsvarande för detta.</w:t>
      </w:r>
    </w:p>
    <w:p w14:paraId="409118F4" w14:textId="77777777" w:rsidR="004B1BEB" w:rsidRPr="004B1BEB" w:rsidRDefault="004B1BEB" w:rsidP="004B1BEB">
      <w:pPr>
        <w:numPr>
          <w:ilvl w:val="0"/>
          <w:numId w:val="20"/>
        </w:numPr>
        <w:ind w:left="993"/>
      </w:pPr>
      <w:r w:rsidRPr="004B1BEB">
        <w:t>minst två (2) personer som har genomgått dokumenterad golvvårdsutbildning som minst omfattat genomgång av olika golvmaterial, olika metoder för golvvård, samt utrustning (exempelvis maskiner och andra redskap) och olika produkter för golvvård. Utbildningen ska ha genomgåtts under de senaste fem (5) åren räknat från sista anbudsdag. Som dokumenterad golvvårdsutbildning räknas inte PRYL, SRY eller motsvarande.</w:t>
      </w:r>
    </w:p>
    <w:p w14:paraId="06016BFD" w14:textId="6B1472F3" w:rsidR="004B1BEB" w:rsidRDefault="004B1BEB" w:rsidP="0090667C">
      <w:pPr>
        <w:ind w:left="567"/>
      </w:pPr>
      <w:r w:rsidRPr="004B1BEB">
        <w:t>Anbudsgivaren ska för att styrka ovanstående krav, som kompletterande dokument, inkomma med bevis på Kammarkollegiets begäran.</w:t>
      </w:r>
    </w:p>
    <w:p w14:paraId="6F65CD99" w14:textId="2B2D6AC3" w:rsidR="009A0C14" w:rsidRPr="00071457" w:rsidRDefault="00071457" w:rsidP="00B61163">
      <w:pPr>
        <w:pStyle w:val="Liststycke"/>
        <w:numPr>
          <w:ilvl w:val="0"/>
          <w:numId w:val="13"/>
        </w:numPr>
        <w:spacing w:after="0" w:line="240" w:lineRule="auto"/>
        <w:ind w:left="284" w:hanging="284"/>
        <w:rPr>
          <w:b/>
          <w:bCs/>
          <w:i/>
          <w:iCs/>
        </w:rPr>
      </w:pPr>
      <w:r w:rsidRPr="00071457">
        <w:rPr>
          <w:b/>
          <w:bCs/>
        </w:rPr>
        <w:t>Avsnitt</w:t>
      </w:r>
      <w:r w:rsidR="009A0C14" w:rsidRPr="00071457">
        <w:rPr>
          <w:b/>
          <w:bCs/>
          <w:i/>
          <w:iCs/>
        </w:rPr>
        <w:t xml:space="preserve"> Teknisk kapacitet i form av referensuppdrag - INSTA 800</w:t>
      </w:r>
    </w:p>
    <w:p w14:paraId="5180CEC3" w14:textId="77777777" w:rsidR="004B1BEB" w:rsidRPr="004B1BEB" w:rsidRDefault="004B1BEB" w:rsidP="004B1BEB">
      <w:pPr>
        <w:ind w:left="567"/>
      </w:pPr>
      <w:r w:rsidRPr="004B1BEB">
        <w:t>Anbudsgivaren ska ha erfarenhet av kvalitetsuppföljning genom Svensk Standard, INSTA 800.</w:t>
      </w:r>
    </w:p>
    <w:p w14:paraId="5588E12F" w14:textId="77777777" w:rsidR="004B1BEB" w:rsidRPr="004B1BEB" w:rsidRDefault="004B1BEB" w:rsidP="004B1BEB">
      <w:pPr>
        <w:ind w:left="567"/>
      </w:pPr>
      <w:r w:rsidRPr="004B1BEB">
        <w:t>Referensuppdrag begärs in i syfte att kontrollera att anbudsgivaren har erfarenhet inom området.</w:t>
      </w:r>
    </w:p>
    <w:p w14:paraId="7F33B9D0" w14:textId="77777777" w:rsidR="004B1BEB" w:rsidRPr="004B1BEB" w:rsidRDefault="004B1BEB" w:rsidP="004B1BEB">
      <w:pPr>
        <w:ind w:left="567"/>
      </w:pPr>
      <w:r w:rsidRPr="004B1BEB">
        <w:t xml:space="preserve">Anbudsgivaren ska för att styrka ovanstående krav, som kompletterande dokument, inkomma med ett (1) referensuppdrag på Kammarkollegiets begäran. Referensuppdraget ska redovisas i bilaga </w:t>
      </w:r>
      <w:r w:rsidRPr="004B1BEB">
        <w:rPr>
          <w:i/>
          <w:iCs/>
        </w:rPr>
        <w:t xml:space="preserve">Referensuppdrag </w:t>
      </w:r>
      <w:r w:rsidRPr="004B1BEB">
        <w:rPr>
          <w:i/>
          <w:iCs/>
          <w:u w:val="single"/>
        </w:rPr>
        <w:t>kvalificering</w:t>
      </w:r>
      <w:r w:rsidRPr="004B1BEB">
        <w:rPr>
          <w:i/>
          <w:iCs/>
        </w:rPr>
        <w:t xml:space="preserve"> - INSTA 800</w:t>
      </w:r>
      <w:r w:rsidRPr="004B1BEB">
        <w:t>.</w:t>
      </w:r>
    </w:p>
    <w:p w14:paraId="7E6C566C" w14:textId="77777777" w:rsidR="004B1BEB" w:rsidRPr="004B1BEB" w:rsidRDefault="004B1BEB" w:rsidP="004B1BEB">
      <w:pPr>
        <w:ind w:left="567"/>
      </w:pPr>
      <w:r w:rsidRPr="004B1BEB">
        <w:t>Referensuppdraget ska uppfylla följande krav:</w:t>
      </w:r>
    </w:p>
    <w:p w14:paraId="1D3C62CD" w14:textId="77777777" w:rsidR="004B1BEB" w:rsidRPr="004B1BEB" w:rsidRDefault="004B1BEB" w:rsidP="004B1BEB">
      <w:pPr>
        <w:numPr>
          <w:ilvl w:val="0"/>
          <w:numId w:val="21"/>
        </w:numPr>
        <w:ind w:left="993"/>
      </w:pPr>
      <w:r w:rsidRPr="004B1BEB">
        <w:t>Referensuppdraget får vara pågående eller avslutat. Om referensuppdraget är avslutat får det ej vara avslutat tidigare än två (2) år före sista anbudsdag.</w:t>
      </w:r>
    </w:p>
    <w:p w14:paraId="30A705CD" w14:textId="77777777" w:rsidR="004B1BEB" w:rsidRPr="004B1BEB" w:rsidRDefault="004B1BEB" w:rsidP="004B1BEB">
      <w:pPr>
        <w:numPr>
          <w:ilvl w:val="0"/>
          <w:numId w:val="21"/>
        </w:numPr>
        <w:ind w:left="993"/>
      </w:pPr>
      <w:r w:rsidRPr="004B1BEB">
        <w:t>Referensuppdraget ska avse ett uppdrag där anbudsgivarens levererade kvalitet följs upp eller har följts upp genom Svensk Standard, INSTA 800.</w:t>
      </w:r>
    </w:p>
    <w:p w14:paraId="12964D36" w14:textId="77777777" w:rsidR="004B1BEB" w:rsidRPr="004B1BEB" w:rsidRDefault="004B1BEB" w:rsidP="004B1BEB">
      <w:pPr>
        <w:ind w:left="567"/>
      </w:pPr>
      <w:r w:rsidRPr="004B1BEB">
        <w:t xml:space="preserve">Utöver de krav som anges i ovan punkter gällande referensuppdraget ska följande uppgifter anges i bilaga </w:t>
      </w:r>
      <w:r w:rsidRPr="004B1BEB">
        <w:rPr>
          <w:i/>
          <w:iCs/>
        </w:rPr>
        <w:t xml:space="preserve">Referensuppdrag </w:t>
      </w:r>
      <w:r w:rsidRPr="004B1BEB">
        <w:rPr>
          <w:i/>
          <w:iCs/>
          <w:u w:val="single"/>
        </w:rPr>
        <w:t>kvalificering</w:t>
      </w:r>
      <w:r w:rsidRPr="004B1BEB">
        <w:rPr>
          <w:i/>
          <w:iCs/>
        </w:rPr>
        <w:t xml:space="preserve"> - INSTA 800</w:t>
      </w:r>
      <w:r w:rsidRPr="004B1BEB">
        <w:t>:</w:t>
      </w:r>
    </w:p>
    <w:p w14:paraId="2B1CCBE3" w14:textId="77777777" w:rsidR="004B1BEB" w:rsidRPr="004B1BEB" w:rsidRDefault="004B1BEB" w:rsidP="0090667C">
      <w:pPr>
        <w:numPr>
          <w:ilvl w:val="0"/>
          <w:numId w:val="22"/>
        </w:numPr>
        <w:spacing w:line="240" w:lineRule="auto"/>
        <w:ind w:left="993"/>
      </w:pPr>
      <w:r w:rsidRPr="004B1BEB">
        <w:t>Uppgift om uppdragsgivare</w:t>
      </w:r>
    </w:p>
    <w:p w14:paraId="0AC690F2" w14:textId="77777777" w:rsidR="004B1BEB" w:rsidRPr="004B1BEB" w:rsidRDefault="004B1BEB" w:rsidP="0090667C">
      <w:pPr>
        <w:numPr>
          <w:ilvl w:val="0"/>
          <w:numId w:val="22"/>
        </w:numPr>
        <w:spacing w:line="240" w:lineRule="auto"/>
        <w:ind w:left="993"/>
      </w:pPr>
      <w:r w:rsidRPr="004B1BEB">
        <w:t>Kontaktuppgift till kontaktperson hos uppdragsgivare</w:t>
      </w:r>
    </w:p>
    <w:p w14:paraId="3A73D46A" w14:textId="08A8B57C" w:rsidR="00383DA1" w:rsidRDefault="004B1BEB" w:rsidP="0090667C">
      <w:pPr>
        <w:spacing w:line="240" w:lineRule="auto"/>
        <w:ind w:left="567"/>
      </w:pPr>
      <w:r w:rsidRPr="004B1BEB">
        <w:t>Kammarkollegiet kan komma att kontakta angiven kontaktperson för referensuppdraget för att verifiera lämnade uppgifter.</w:t>
      </w:r>
      <w:r w:rsidR="00383DA1">
        <w:br w:type="page"/>
      </w:r>
    </w:p>
    <w:p w14:paraId="25E8C605" w14:textId="0E5FC6D2" w:rsidR="003C538D" w:rsidRPr="00665281" w:rsidRDefault="00071457" w:rsidP="0090667C">
      <w:pPr>
        <w:pStyle w:val="Rubrik2"/>
      </w:pPr>
      <w:r>
        <w:lastRenderedPageBreak/>
        <w:t>Kapitel</w:t>
      </w:r>
      <w:r w:rsidR="003C538D" w:rsidRPr="00665281">
        <w:t xml:space="preserve"> 6</w:t>
      </w:r>
      <w:r w:rsidR="00BC2399">
        <w:t xml:space="preserve"> – Ramavtalets Huvuddokument</w:t>
      </w:r>
      <w:r w:rsidR="007863CA">
        <w:br/>
      </w:r>
    </w:p>
    <w:p w14:paraId="20BB3A1C" w14:textId="38166F9D" w:rsidR="003C538D" w:rsidRPr="00071457" w:rsidRDefault="00071457" w:rsidP="00B61163">
      <w:pPr>
        <w:pStyle w:val="Liststycke"/>
        <w:numPr>
          <w:ilvl w:val="0"/>
          <w:numId w:val="14"/>
        </w:numPr>
        <w:spacing w:after="0" w:line="240" w:lineRule="auto"/>
        <w:ind w:left="284" w:hanging="284"/>
        <w:rPr>
          <w:b/>
          <w:bCs/>
          <w:i/>
          <w:iCs/>
        </w:rPr>
      </w:pPr>
      <w:r w:rsidRPr="00071457">
        <w:rPr>
          <w:b/>
          <w:bCs/>
        </w:rPr>
        <w:t>Avsnitt</w:t>
      </w:r>
      <w:r w:rsidR="003C538D" w:rsidRPr="00071457">
        <w:rPr>
          <w:b/>
          <w:bCs/>
          <w:i/>
          <w:iCs/>
        </w:rPr>
        <w:t xml:space="preserve"> Försäkring </w:t>
      </w:r>
    </w:p>
    <w:p w14:paraId="2E689FFD" w14:textId="77777777" w:rsidR="00BC2399" w:rsidRPr="00071457" w:rsidRDefault="00BC2399" w:rsidP="00B61163">
      <w:pPr>
        <w:pStyle w:val="Normalwebb"/>
        <w:spacing w:before="0" w:beforeAutospacing="0" w:after="0" w:afterAutospacing="0"/>
        <w:ind w:left="567"/>
        <w:rPr>
          <w:rFonts w:asciiTheme="minorHAnsi" w:hAnsiTheme="minorHAnsi"/>
          <w:sz w:val="20"/>
          <w:szCs w:val="20"/>
        </w:rPr>
      </w:pPr>
      <w:r w:rsidRPr="00071457">
        <w:rPr>
          <w:rFonts w:asciiTheme="minorHAnsi" w:hAnsiTheme="minorHAnsi"/>
          <w:sz w:val="20"/>
          <w:szCs w:val="20"/>
        </w:rPr>
        <w:t>Ramavtalsleverantören ska på egen bekostnad teckna och vidmakthålla sedvanlig ansvarsförsäkring för sin verksamhet hänförlig till Ramavtalet och Upphandlingsföremålet som erbjuds. Försäkringen ska täcka ett betryggande ansvarsbelopp med hänsyn till Ramavtalsleverantörens åtaganden enligt Ramavtalet, dock minst 10 miljoner SEK.</w:t>
      </w:r>
    </w:p>
    <w:p w14:paraId="7ECE7211" w14:textId="77777777" w:rsidR="00BC2399" w:rsidRPr="00071457" w:rsidRDefault="00BC2399" w:rsidP="00BC2399">
      <w:pPr>
        <w:pStyle w:val="Normalwebb"/>
        <w:ind w:left="567"/>
        <w:rPr>
          <w:rFonts w:asciiTheme="minorHAnsi" w:hAnsiTheme="minorHAnsi"/>
          <w:sz w:val="20"/>
          <w:szCs w:val="20"/>
        </w:rPr>
      </w:pPr>
      <w:r w:rsidRPr="00071457">
        <w:rPr>
          <w:rFonts w:asciiTheme="minorHAnsi" w:hAnsiTheme="minorHAnsi"/>
          <w:sz w:val="20"/>
          <w:szCs w:val="20"/>
        </w:rPr>
        <w:t>Försäkringen ska vara giltig under tiden Ramavtalet och Kontrakt är i kraft.</w:t>
      </w:r>
    </w:p>
    <w:p w14:paraId="50FAE91D" w14:textId="77777777" w:rsidR="00BC2399" w:rsidRPr="00071457" w:rsidRDefault="00BC2399" w:rsidP="00BC2399">
      <w:pPr>
        <w:pStyle w:val="Normalwebb"/>
        <w:ind w:left="567"/>
        <w:rPr>
          <w:rFonts w:asciiTheme="minorHAnsi" w:hAnsiTheme="minorHAnsi"/>
          <w:sz w:val="20"/>
          <w:szCs w:val="20"/>
        </w:rPr>
      </w:pPr>
      <w:r w:rsidRPr="00071457">
        <w:rPr>
          <w:rFonts w:asciiTheme="minorHAnsi" w:hAnsiTheme="minorHAnsi"/>
          <w:sz w:val="20"/>
          <w:szCs w:val="20"/>
        </w:rPr>
        <w:t>Ramavtalsleverantören ska på begäran visa upp bevis på giltig försäkring.</w:t>
      </w:r>
    </w:p>
    <w:p w14:paraId="23D12BCB" w14:textId="59C30B1A" w:rsidR="003C538D" w:rsidRPr="00071457" w:rsidRDefault="00071457" w:rsidP="00B61163">
      <w:pPr>
        <w:pStyle w:val="Liststycke"/>
        <w:numPr>
          <w:ilvl w:val="0"/>
          <w:numId w:val="14"/>
        </w:numPr>
        <w:spacing w:after="0" w:line="240" w:lineRule="auto"/>
        <w:ind w:left="425" w:hanging="357"/>
        <w:rPr>
          <w:b/>
          <w:bCs/>
          <w:i/>
          <w:iCs/>
        </w:rPr>
      </w:pPr>
      <w:r w:rsidRPr="00071457">
        <w:rPr>
          <w:b/>
          <w:bCs/>
        </w:rPr>
        <w:t>Avsnitt</w:t>
      </w:r>
      <w:r w:rsidR="003C538D" w:rsidRPr="00071457">
        <w:rPr>
          <w:b/>
          <w:bCs/>
          <w:i/>
          <w:iCs/>
        </w:rPr>
        <w:t xml:space="preserve"> Informationssäkerhetsarbete</w:t>
      </w:r>
    </w:p>
    <w:p w14:paraId="542E5E2D" w14:textId="77777777" w:rsidR="00BC2399" w:rsidRPr="00BC2399" w:rsidRDefault="00BC2399" w:rsidP="00BC2399">
      <w:pPr>
        <w:ind w:left="567"/>
      </w:pPr>
      <w:r w:rsidRPr="00BC2399">
        <w:t>Ramavtalsleverantören ska bedriva ett strukturerat och dokumenterat arbete med informationssäkerhet som minst omfattar den personal som utför tjänster som omfattas av Ramavtalet.</w:t>
      </w:r>
    </w:p>
    <w:p w14:paraId="11DFB739" w14:textId="77777777" w:rsidR="00BC2399" w:rsidRPr="00BC2399" w:rsidRDefault="00BC2399" w:rsidP="005B00F1">
      <w:pPr>
        <w:spacing w:after="0" w:line="240" w:lineRule="auto"/>
        <w:ind w:left="567"/>
      </w:pPr>
      <w:r w:rsidRPr="00BC2399">
        <w:t>Inom ramen för informationssäkerhetsarbetet ska Ramavtalsleverantören:</w:t>
      </w:r>
    </w:p>
    <w:p w14:paraId="4E84C09A" w14:textId="77777777" w:rsidR="00BC2399" w:rsidRPr="00BC2399" w:rsidRDefault="00BC2399" w:rsidP="005B00F1">
      <w:pPr>
        <w:numPr>
          <w:ilvl w:val="0"/>
          <w:numId w:val="23"/>
        </w:numPr>
        <w:spacing w:after="0" w:line="240" w:lineRule="auto"/>
        <w:ind w:left="993"/>
      </w:pPr>
      <w:r w:rsidRPr="00BC2399">
        <w:t>arbeta efter en upprättad och av ledningen beslutad informationssäkerhetspolicy,</w:t>
      </w:r>
    </w:p>
    <w:p w14:paraId="55DDA4F1" w14:textId="77777777" w:rsidR="00BC2399" w:rsidRPr="00BC2399" w:rsidRDefault="00BC2399" w:rsidP="005B00F1">
      <w:pPr>
        <w:numPr>
          <w:ilvl w:val="0"/>
          <w:numId w:val="23"/>
        </w:numPr>
        <w:spacing w:after="0" w:line="240" w:lineRule="auto"/>
        <w:ind w:left="993"/>
      </w:pPr>
      <w:r w:rsidRPr="00BC2399">
        <w:t>ha fastställda och mätbara informationssäkerhetsmål,</w:t>
      </w:r>
    </w:p>
    <w:p w14:paraId="330D98F4" w14:textId="77777777" w:rsidR="00BC2399" w:rsidRPr="00BC2399" w:rsidRDefault="00BC2399" w:rsidP="005B00F1">
      <w:pPr>
        <w:numPr>
          <w:ilvl w:val="0"/>
          <w:numId w:val="23"/>
        </w:numPr>
        <w:spacing w:after="0" w:line="240" w:lineRule="auto"/>
        <w:ind w:left="993"/>
      </w:pPr>
      <w:r w:rsidRPr="00BC2399">
        <w:t>arbeta med uppföljning av fastställda informationssäkerhetsmål,</w:t>
      </w:r>
    </w:p>
    <w:p w14:paraId="2BB19598" w14:textId="77777777" w:rsidR="00BC2399" w:rsidRPr="00BC2399" w:rsidRDefault="00BC2399" w:rsidP="005B00F1">
      <w:pPr>
        <w:numPr>
          <w:ilvl w:val="0"/>
          <w:numId w:val="23"/>
        </w:numPr>
        <w:spacing w:after="0" w:line="240" w:lineRule="auto"/>
        <w:ind w:left="993"/>
      </w:pPr>
      <w:r w:rsidRPr="00BC2399">
        <w:t>ha rutiner för att identifiera och hantera risker utifrån fastställda informationssäkerhetsmål,</w:t>
      </w:r>
    </w:p>
    <w:p w14:paraId="56C4B099" w14:textId="77777777" w:rsidR="00BC2399" w:rsidRPr="00BC2399" w:rsidRDefault="00BC2399" w:rsidP="005B00F1">
      <w:pPr>
        <w:numPr>
          <w:ilvl w:val="0"/>
          <w:numId w:val="23"/>
        </w:numPr>
        <w:spacing w:after="0" w:line="240" w:lineRule="auto"/>
        <w:ind w:left="993"/>
      </w:pPr>
      <w:r w:rsidRPr="00BC2399">
        <w:t>ha rutiner för hantering och rapportering vid säkerhetsincidenter,</w:t>
      </w:r>
    </w:p>
    <w:p w14:paraId="52B7C941" w14:textId="77777777" w:rsidR="00BC2399" w:rsidRPr="00BC2399" w:rsidRDefault="00BC2399" w:rsidP="005B00F1">
      <w:pPr>
        <w:numPr>
          <w:ilvl w:val="0"/>
          <w:numId w:val="23"/>
        </w:numPr>
        <w:spacing w:after="0" w:line="240" w:lineRule="auto"/>
        <w:ind w:left="993"/>
      </w:pPr>
      <w:r w:rsidRPr="00BC2399">
        <w:t>ha en tydlig ansvarsfördelning inom organisationen gällande informationssäkerhetsarbetet,</w:t>
      </w:r>
    </w:p>
    <w:p w14:paraId="6FB09D20" w14:textId="77777777" w:rsidR="00BC2399" w:rsidRPr="00BC2399" w:rsidRDefault="00BC2399" w:rsidP="005B00F1">
      <w:pPr>
        <w:numPr>
          <w:ilvl w:val="0"/>
          <w:numId w:val="23"/>
        </w:numPr>
        <w:spacing w:after="0" w:line="240" w:lineRule="auto"/>
        <w:ind w:left="993"/>
      </w:pPr>
      <w:r w:rsidRPr="00BC2399">
        <w:t>säkerställa att anställda regelbundet informeras om hur information får hanteras,</w:t>
      </w:r>
    </w:p>
    <w:p w14:paraId="6588BEA6" w14:textId="77777777" w:rsidR="00BC2399" w:rsidRPr="00BC2399" w:rsidRDefault="00BC2399" w:rsidP="00BC2399">
      <w:pPr>
        <w:numPr>
          <w:ilvl w:val="0"/>
          <w:numId w:val="23"/>
        </w:numPr>
        <w:ind w:left="993"/>
      </w:pPr>
      <w:r w:rsidRPr="00BC2399">
        <w:t>säkerställa att anställda har teknisk tillgång till Avropsberättigads data enbart i de fall det är nödvändigt för att kunna fullgöra uppdrag.</w:t>
      </w:r>
    </w:p>
    <w:p w14:paraId="4A06C10B" w14:textId="77777777" w:rsidR="00BC2399" w:rsidRPr="00BC2399" w:rsidRDefault="00BC2399" w:rsidP="00BC2399">
      <w:pPr>
        <w:ind w:left="567"/>
      </w:pPr>
      <w:r w:rsidRPr="00BC2399">
        <w:t>Ramavtalsleverantören ska genomföra regelbundna revisioner av informationssäkerhetsarbetet och på begäran av Kammarkollegiet kunna visa upp relevant dokumentation som styrker efterlevnaden av ovan ställda krav.</w:t>
      </w:r>
    </w:p>
    <w:p w14:paraId="37052E08" w14:textId="220D5BE9" w:rsidR="003C538D" w:rsidRDefault="00BC2399" w:rsidP="00071457">
      <w:pPr>
        <w:ind w:left="567"/>
      </w:pPr>
      <w:r w:rsidRPr="00BC2399">
        <w:t xml:space="preserve">Om Ramavtalsleverantören inte uppfyller ovanstående krav och villkor kan det resultera i vite och andra påföljder enligt avsnitt </w:t>
      </w:r>
      <w:r w:rsidRPr="00BC2399">
        <w:rPr>
          <w:i/>
          <w:iCs/>
        </w:rPr>
        <w:t>Avtalsbrott och påföljder</w:t>
      </w:r>
      <w:r w:rsidRPr="00BC2399">
        <w:t>.</w:t>
      </w:r>
    </w:p>
    <w:p w14:paraId="5BFC179A" w14:textId="511A1063" w:rsidR="003C538D" w:rsidRPr="00071457" w:rsidRDefault="00071457" w:rsidP="00B61163">
      <w:pPr>
        <w:pStyle w:val="Liststycke"/>
        <w:numPr>
          <w:ilvl w:val="0"/>
          <w:numId w:val="14"/>
        </w:numPr>
        <w:spacing w:after="0" w:line="240" w:lineRule="auto"/>
        <w:ind w:left="425" w:hanging="357"/>
        <w:rPr>
          <w:b/>
          <w:bCs/>
          <w:i/>
          <w:iCs/>
        </w:rPr>
      </w:pPr>
      <w:r w:rsidRPr="00071457">
        <w:rPr>
          <w:b/>
          <w:bCs/>
        </w:rPr>
        <w:t>Avsnitt</w:t>
      </w:r>
      <w:r w:rsidR="003C538D" w:rsidRPr="00071457">
        <w:rPr>
          <w:b/>
          <w:bCs/>
          <w:i/>
          <w:iCs/>
        </w:rPr>
        <w:t xml:space="preserve"> Utbildning informationssäkerhet</w:t>
      </w:r>
    </w:p>
    <w:p w14:paraId="7FC59D6D" w14:textId="7B00AA6E" w:rsidR="003C538D" w:rsidRDefault="00BC2399" w:rsidP="00BC2399">
      <w:pPr>
        <w:ind w:left="567"/>
      </w:pPr>
      <w:r w:rsidRPr="00BC2399">
        <w:t>Ramavtalsleverantören ska själv eller genom anlitad Underleverantör regelbundet, minst en (1) gång årligen, utbilda och informera personal som utför tjänster på Ramavtalet om relevanta delar av informationssäkerhetsarbetet och genomföra uppföljning i syfte att säkerställa att personal som utför tjänsten följer krav på informationssäkerhet.</w:t>
      </w:r>
    </w:p>
    <w:p w14:paraId="76ABB3E1" w14:textId="5744E0AE" w:rsidR="000C2ACA" w:rsidRPr="000C2ACA" w:rsidRDefault="000C2ACA" w:rsidP="00B278EC">
      <w:pPr>
        <w:pStyle w:val="Liststycke"/>
        <w:numPr>
          <w:ilvl w:val="0"/>
          <w:numId w:val="14"/>
        </w:numPr>
        <w:spacing w:after="0" w:line="240" w:lineRule="auto"/>
        <w:ind w:left="425" w:hanging="357"/>
        <w:rPr>
          <w:i/>
          <w:iCs/>
        </w:rPr>
      </w:pPr>
      <w:r>
        <w:rPr>
          <w:b/>
          <w:bCs/>
        </w:rPr>
        <w:t xml:space="preserve">Avsnitt </w:t>
      </w:r>
      <w:r>
        <w:rPr>
          <w:b/>
          <w:bCs/>
          <w:i/>
          <w:iCs/>
        </w:rPr>
        <w:t>Tillgänglighetsarbete</w:t>
      </w:r>
    </w:p>
    <w:p w14:paraId="4EAC9C3B" w14:textId="28A1AF1F" w:rsidR="000C2ACA" w:rsidRPr="000C2ACA" w:rsidRDefault="000C2ACA" w:rsidP="000C2ACA">
      <w:pPr>
        <w:pStyle w:val="Liststycke"/>
        <w:spacing w:before="100" w:beforeAutospacing="1" w:after="100" w:afterAutospacing="1" w:line="240" w:lineRule="auto"/>
        <w:ind w:left="567"/>
        <w:rPr>
          <w:rFonts w:ascii="Times New Roman" w:eastAsia="Times New Roman" w:hAnsi="Times New Roman" w:cs="Times New Roman"/>
          <w:sz w:val="24"/>
          <w:szCs w:val="24"/>
          <w:lang w:eastAsia="sv-SE"/>
        </w:rPr>
      </w:pPr>
      <w:r w:rsidRPr="00940074">
        <w:rPr>
          <w:rFonts w:eastAsia="Times New Roman" w:cs="Times New Roman"/>
          <w:lang w:eastAsia="sv-SE"/>
        </w:rPr>
        <w:t>Ramavtalsleverantören ska under Ramavtalets löptid arbeta för att säkerställa att information om hur städtjänsterna ska utföras görs tillgänglig för städpersonal med olika funktionsnedsättningar.</w:t>
      </w:r>
      <w:r w:rsidRPr="00940074">
        <w:rPr>
          <w:rFonts w:eastAsia="Times New Roman" w:cs="Times New Roman"/>
          <w:lang w:eastAsia="sv-SE"/>
        </w:rPr>
        <w:br/>
      </w:r>
      <w:r w:rsidRPr="00940074">
        <w:rPr>
          <w:rFonts w:eastAsia="Times New Roman" w:cs="Times New Roman"/>
          <w:lang w:eastAsia="sv-SE"/>
        </w:rPr>
        <w:br/>
        <w:t>Ramavtalsleverantören ska på begäran av Kammarkollegiet inkomma med en beskrivning som visar hur Ramavtalsleverantören arbetar för att tillgänglighetsanpassa information om städmetoder, ergonomi och hur städkemikalier ska användas korrekt.</w:t>
      </w:r>
      <w:r>
        <w:rPr>
          <w:rFonts w:ascii="Times New Roman" w:eastAsia="Times New Roman" w:hAnsi="Times New Roman" w:cs="Times New Roman"/>
          <w:sz w:val="24"/>
          <w:szCs w:val="24"/>
          <w:lang w:eastAsia="sv-SE"/>
        </w:rPr>
        <w:br/>
      </w:r>
      <w:r>
        <w:rPr>
          <w:rFonts w:ascii="Times New Roman" w:eastAsia="Times New Roman" w:hAnsi="Times New Roman" w:cs="Times New Roman"/>
          <w:sz w:val="24"/>
          <w:szCs w:val="24"/>
          <w:lang w:eastAsia="sv-SE"/>
        </w:rPr>
        <w:br/>
      </w:r>
      <w:r w:rsidRPr="00940074">
        <w:rPr>
          <w:rFonts w:eastAsia="Times New Roman" w:cs="Times New Roman"/>
          <w:lang w:eastAsia="sv-SE"/>
        </w:rPr>
        <w:lastRenderedPageBreak/>
        <w:t>Ramavtalsleverantören ska även senare under Ramavtalets löptid på begäran kunna redovisa hur arbetet enligt ovan fortskrider. Redovisningen ska ske i enlighet med Kammarkollegiets instruktioner.</w:t>
      </w:r>
      <w:r w:rsidRPr="00940074">
        <w:rPr>
          <w:rFonts w:eastAsia="Times New Roman" w:cs="Times New Roman"/>
          <w:lang w:eastAsia="sv-SE"/>
        </w:rPr>
        <w:br/>
      </w:r>
      <w:r w:rsidRPr="00940074">
        <w:rPr>
          <w:rFonts w:eastAsia="Times New Roman" w:cs="Times New Roman"/>
          <w:lang w:eastAsia="sv-SE"/>
        </w:rPr>
        <w:br/>
        <w:t xml:space="preserve">Om Ramavtalsleverantören inte uppfyller ovanstående krav och villkor kan det resultera i vite och andra påföljder enligt avsnitt </w:t>
      </w:r>
      <w:r w:rsidRPr="00940074">
        <w:rPr>
          <w:rFonts w:eastAsia="Times New Roman" w:cs="Times New Roman"/>
          <w:i/>
          <w:iCs/>
          <w:lang w:eastAsia="sv-SE"/>
        </w:rPr>
        <w:t>Avtalsbrott och påföljder</w:t>
      </w:r>
      <w:r w:rsidRPr="00940074">
        <w:rPr>
          <w:rFonts w:eastAsia="Times New Roman" w:cs="Times New Roman"/>
          <w:lang w:eastAsia="sv-SE"/>
        </w:rPr>
        <w:t>.</w:t>
      </w:r>
    </w:p>
    <w:p w14:paraId="414CF56F" w14:textId="77777777" w:rsidR="000C2ACA" w:rsidRPr="000C2ACA" w:rsidRDefault="000C2ACA" w:rsidP="000C2ACA">
      <w:pPr>
        <w:pStyle w:val="Liststycke"/>
        <w:spacing w:after="0" w:line="240" w:lineRule="auto"/>
        <w:ind w:left="567"/>
      </w:pPr>
    </w:p>
    <w:p w14:paraId="28ADF9CB" w14:textId="07BE5408" w:rsidR="003C538D" w:rsidRPr="00D662AC" w:rsidRDefault="00D662AC" w:rsidP="00B278EC">
      <w:pPr>
        <w:pStyle w:val="Liststycke"/>
        <w:numPr>
          <w:ilvl w:val="0"/>
          <w:numId w:val="14"/>
        </w:numPr>
        <w:spacing w:after="0" w:line="240" w:lineRule="auto"/>
        <w:ind w:left="425" w:hanging="357"/>
        <w:rPr>
          <w:b/>
          <w:bCs/>
          <w:i/>
          <w:iCs/>
        </w:rPr>
      </w:pPr>
      <w:r w:rsidRPr="00D662AC">
        <w:rPr>
          <w:b/>
          <w:bCs/>
        </w:rPr>
        <w:t>Avsnitt</w:t>
      </w:r>
      <w:r w:rsidRPr="00D662AC">
        <w:rPr>
          <w:b/>
          <w:bCs/>
          <w:i/>
          <w:iCs/>
        </w:rPr>
        <w:t xml:space="preserve"> </w:t>
      </w:r>
      <w:r w:rsidR="003C538D" w:rsidRPr="00D662AC">
        <w:rPr>
          <w:b/>
          <w:bCs/>
          <w:i/>
          <w:iCs/>
        </w:rPr>
        <w:t>Priser</w:t>
      </w:r>
    </w:p>
    <w:p w14:paraId="1DAEAFD6" w14:textId="465245A8" w:rsidR="00071457" w:rsidRDefault="00D662AC" w:rsidP="00D662AC">
      <w:pPr>
        <w:pStyle w:val="Liststycke"/>
        <w:spacing w:after="0" w:line="240" w:lineRule="auto"/>
        <w:ind w:left="425"/>
      </w:pPr>
      <w:r w:rsidRPr="00D662AC">
        <w:t>Fast timpris om 345 SEK exklusive mervärdesskatt tillämpas för daglig städning som prissätts per timme.</w:t>
      </w:r>
      <w:r w:rsidRPr="00D662AC">
        <w:br/>
      </w:r>
      <w:r w:rsidRPr="00D662AC">
        <w:br/>
        <w:t>Pris för Upphandlingsföremål som ej regleras av fast timpris fastställs vid Avrop genom förnyad konkurrensutsättning och anges i respektive Kontrakt.</w:t>
      </w:r>
      <w:r w:rsidRPr="00D662AC">
        <w:br/>
      </w:r>
      <w:r w:rsidRPr="00D662AC">
        <w:br/>
        <w:t>Vid Avrop genom förnyad konkurrensutsättning ska priser anges i svenska kronor (SEK) exklusive mervärdesskatt. I Avropssvar får inget delpris understiga noll (0) SEK.</w:t>
      </w:r>
      <w:r w:rsidRPr="00D662AC">
        <w:br/>
      </w:r>
      <w:r w:rsidRPr="00D662AC">
        <w:br/>
        <w:t>Samtliga priser inkluderar skatter och avgifter som Ramavtalsleverantören enligt lag ska betala. Priserna inkluderar även ersättning för samtliga kostnader och utgifter för fullgörandet av i Ramavtalet angivna åtaganden.</w:t>
      </w:r>
      <w:r>
        <w:br/>
      </w:r>
    </w:p>
    <w:p w14:paraId="7AD736D3" w14:textId="0ED7911C" w:rsidR="003C538D" w:rsidRPr="00071457" w:rsidRDefault="00071457" w:rsidP="00B61163">
      <w:pPr>
        <w:pStyle w:val="Liststycke"/>
        <w:numPr>
          <w:ilvl w:val="0"/>
          <w:numId w:val="15"/>
        </w:numPr>
        <w:ind w:left="426"/>
        <w:rPr>
          <w:b/>
          <w:bCs/>
          <w:i/>
          <w:iCs/>
        </w:rPr>
      </w:pPr>
      <w:r w:rsidRPr="00071457">
        <w:rPr>
          <w:b/>
          <w:bCs/>
        </w:rPr>
        <w:t>Avsnitt</w:t>
      </w:r>
      <w:r w:rsidR="003C538D" w:rsidRPr="00071457">
        <w:rPr>
          <w:b/>
          <w:bCs/>
          <w:i/>
          <w:iCs/>
        </w:rPr>
        <w:t xml:space="preserve"> Redovisning av statistik</w:t>
      </w:r>
    </w:p>
    <w:p w14:paraId="7EE856FF" w14:textId="77777777" w:rsidR="00446822" w:rsidRDefault="00446822" w:rsidP="00446822">
      <w:pPr>
        <w:pStyle w:val="Liststycke"/>
        <w:ind w:left="567"/>
      </w:pPr>
      <w:r w:rsidRPr="00446822">
        <w:t>Ramavtalsleverantören ska redovisa statistik till Kammarkollegiet enligt nedan.</w:t>
      </w:r>
    </w:p>
    <w:p w14:paraId="1D24D53D" w14:textId="77777777" w:rsidR="00446822" w:rsidRPr="00446822" w:rsidRDefault="00446822" w:rsidP="00446822">
      <w:pPr>
        <w:pStyle w:val="Liststycke"/>
        <w:ind w:left="567"/>
      </w:pPr>
    </w:p>
    <w:p w14:paraId="325E7A29" w14:textId="77777777" w:rsidR="00446822" w:rsidRPr="00446822" w:rsidRDefault="00446822" w:rsidP="00446822">
      <w:pPr>
        <w:pStyle w:val="Liststycke"/>
        <w:ind w:left="567"/>
      </w:pPr>
      <w:r w:rsidRPr="00446822">
        <w:t>Ramavtalsleverantören ska tillhandahålla statistik i svenska kronor (SEK) exklusive mervärdesskatt och andra skatter och avgifter som Avropsberättigad enligt lag ska betala för.</w:t>
      </w:r>
    </w:p>
    <w:p w14:paraId="6D8144BE" w14:textId="77777777" w:rsidR="00446822" w:rsidRPr="00446822" w:rsidRDefault="00446822" w:rsidP="00446822">
      <w:pPr>
        <w:pStyle w:val="Liststycke"/>
        <w:numPr>
          <w:ilvl w:val="0"/>
          <w:numId w:val="29"/>
        </w:numPr>
        <w:ind w:left="993"/>
      </w:pPr>
      <w:r w:rsidRPr="00446822">
        <w:t>Total omsättning för hela Ramavtalet</w:t>
      </w:r>
    </w:p>
    <w:p w14:paraId="133722AA" w14:textId="77777777" w:rsidR="00446822" w:rsidRPr="00446822" w:rsidRDefault="00446822" w:rsidP="00446822">
      <w:pPr>
        <w:pStyle w:val="Liststycke"/>
        <w:numPr>
          <w:ilvl w:val="0"/>
          <w:numId w:val="29"/>
        </w:numPr>
        <w:ind w:left="993"/>
      </w:pPr>
      <w:r w:rsidRPr="00446822">
        <w:t>Total omsättning per Avropsberättigad</w:t>
      </w:r>
    </w:p>
    <w:p w14:paraId="45398E21" w14:textId="77777777" w:rsidR="00446822" w:rsidRPr="00446822" w:rsidRDefault="00446822" w:rsidP="00446822">
      <w:pPr>
        <w:pStyle w:val="Liststycke"/>
        <w:numPr>
          <w:ilvl w:val="0"/>
          <w:numId w:val="29"/>
        </w:numPr>
        <w:ind w:left="993"/>
      </w:pPr>
      <w:r w:rsidRPr="00446822">
        <w:t>Totalt försäljningsbelopp för daglig städning med fast timpris</w:t>
      </w:r>
    </w:p>
    <w:p w14:paraId="4C0E4E92" w14:textId="77777777" w:rsidR="00446822" w:rsidRPr="00446822" w:rsidRDefault="00446822" w:rsidP="00446822">
      <w:pPr>
        <w:pStyle w:val="Liststycke"/>
        <w:numPr>
          <w:ilvl w:val="0"/>
          <w:numId w:val="29"/>
        </w:numPr>
        <w:ind w:left="993"/>
      </w:pPr>
      <w:r w:rsidRPr="00446822">
        <w:t>Totalt försäljningsbelopp för daglig städning med krav på särskild kompetens eller som prissätts per objekt</w:t>
      </w:r>
    </w:p>
    <w:p w14:paraId="5BE914EC" w14:textId="77777777" w:rsidR="00446822" w:rsidRPr="00446822" w:rsidRDefault="00446822" w:rsidP="00446822">
      <w:pPr>
        <w:pStyle w:val="Liststycke"/>
        <w:numPr>
          <w:ilvl w:val="0"/>
          <w:numId w:val="29"/>
        </w:numPr>
        <w:ind w:left="993"/>
      </w:pPr>
      <w:r w:rsidRPr="00446822">
        <w:t>Totalt försäljningsbelopp för periodisk städning</w:t>
      </w:r>
    </w:p>
    <w:p w14:paraId="17D4926E" w14:textId="77777777" w:rsidR="00446822" w:rsidRPr="00446822" w:rsidRDefault="00446822" w:rsidP="00446822">
      <w:pPr>
        <w:pStyle w:val="Liststycke"/>
        <w:numPr>
          <w:ilvl w:val="0"/>
          <w:numId w:val="29"/>
        </w:numPr>
        <w:ind w:left="993"/>
      </w:pPr>
      <w:r w:rsidRPr="00446822">
        <w:t>Totalt försäljningsbelopp för tillfällig städning</w:t>
      </w:r>
    </w:p>
    <w:p w14:paraId="510240A1" w14:textId="77777777" w:rsidR="00446822" w:rsidRPr="00446822" w:rsidRDefault="00446822" w:rsidP="00446822">
      <w:pPr>
        <w:pStyle w:val="Liststycke"/>
        <w:numPr>
          <w:ilvl w:val="0"/>
          <w:numId w:val="29"/>
        </w:numPr>
        <w:ind w:left="993"/>
      </w:pPr>
      <w:r w:rsidRPr="00446822">
        <w:t>Totalt försäljningsbelopp för fönsterputsning</w:t>
      </w:r>
    </w:p>
    <w:p w14:paraId="5E7642F1" w14:textId="77777777" w:rsidR="00446822" w:rsidRPr="00446822" w:rsidRDefault="00446822" w:rsidP="00446822">
      <w:pPr>
        <w:pStyle w:val="Liststycke"/>
        <w:numPr>
          <w:ilvl w:val="0"/>
          <w:numId w:val="29"/>
        </w:numPr>
        <w:ind w:left="993"/>
      </w:pPr>
      <w:r w:rsidRPr="00446822">
        <w:t>Totalt försäljningsbelopp för golvvård</w:t>
      </w:r>
    </w:p>
    <w:p w14:paraId="79F30B50" w14:textId="77777777" w:rsidR="00446822" w:rsidRPr="00446822" w:rsidRDefault="00446822" w:rsidP="00446822">
      <w:pPr>
        <w:pStyle w:val="Liststycke"/>
        <w:numPr>
          <w:ilvl w:val="0"/>
          <w:numId w:val="29"/>
        </w:numPr>
        <w:ind w:left="993"/>
      </w:pPr>
      <w:r w:rsidRPr="00446822">
        <w:t>Totalt försäljningsbelopp för höghöjdsstädning</w:t>
      </w:r>
    </w:p>
    <w:p w14:paraId="7C05EE40" w14:textId="77777777" w:rsidR="00446822" w:rsidRPr="00446822" w:rsidRDefault="00446822" w:rsidP="00446822">
      <w:pPr>
        <w:pStyle w:val="Liststycke"/>
        <w:numPr>
          <w:ilvl w:val="0"/>
          <w:numId w:val="29"/>
        </w:numPr>
        <w:ind w:left="993"/>
      </w:pPr>
      <w:r w:rsidRPr="00446822">
        <w:t>Totalt försäljningsbelopp för tvätt/uthyrning av entrémattor</w:t>
      </w:r>
    </w:p>
    <w:p w14:paraId="0A920690" w14:textId="77777777" w:rsidR="00446822" w:rsidRPr="00446822" w:rsidRDefault="00446822" w:rsidP="00446822">
      <w:pPr>
        <w:pStyle w:val="Liststycke"/>
        <w:numPr>
          <w:ilvl w:val="0"/>
          <w:numId w:val="29"/>
        </w:numPr>
        <w:ind w:left="993"/>
      </w:pPr>
      <w:r w:rsidRPr="00446822">
        <w:t>Totalt försäljningsbelopp för hygienartiklar</w:t>
      </w:r>
    </w:p>
    <w:p w14:paraId="1F1278CA" w14:textId="77777777" w:rsidR="00446822" w:rsidRDefault="00446822" w:rsidP="00446822">
      <w:pPr>
        <w:pStyle w:val="Liststycke"/>
        <w:numPr>
          <w:ilvl w:val="0"/>
          <w:numId w:val="29"/>
        </w:numPr>
        <w:ind w:left="993"/>
      </w:pPr>
      <w:r w:rsidRPr="00446822">
        <w:t>Inkomna Avropsförfrågningar med information om Avropsberättigad och vilka Upphandlingsföremål som förfrågningarna omfattat, om och hur de besvarats, samt eventuella kontraktsvärden inklusive och exklusive optioner.</w:t>
      </w:r>
    </w:p>
    <w:p w14:paraId="30F9368E" w14:textId="77777777" w:rsidR="00446822" w:rsidRPr="00446822" w:rsidRDefault="00446822" w:rsidP="00446822">
      <w:pPr>
        <w:pStyle w:val="Liststycke"/>
        <w:ind w:left="567"/>
      </w:pPr>
    </w:p>
    <w:p w14:paraId="22B092E2" w14:textId="77777777" w:rsidR="00446822" w:rsidRDefault="00446822" w:rsidP="00446822">
      <w:pPr>
        <w:pStyle w:val="Liststycke"/>
        <w:ind w:left="567"/>
      </w:pPr>
      <w:r w:rsidRPr="00446822">
        <w:t xml:space="preserve">Ramavtalsleverantören ska redovisa statistiken senast samma dag som redovisning av försäljning ska lämnas enligt avsnitt </w:t>
      </w:r>
      <w:r w:rsidRPr="00446822">
        <w:rPr>
          <w:i/>
          <w:iCs/>
        </w:rPr>
        <w:t>Redovisning av försäljning</w:t>
      </w:r>
      <w:r w:rsidRPr="00446822">
        <w:t>. Statistiken ska vara baserad på fakturerad omsättning. Även statistik hänförlig till Kontrakt som löper efter att Ramavtalet har upphört ska redovisas till och med att samtliga Kontrakt har upphört.</w:t>
      </w:r>
    </w:p>
    <w:p w14:paraId="505BA5B7" w14:textId="77777777" w:rsidR="00446822" w:rsidRPr="00446822" w:rsidRDefault="00446822" w:rsidP="00446822">
      <w:pPr>
        <w:pStyle w:val="Liststycke"/>
        <w:ind w:left="567"/>
      </w:pPr>
    </w:p>
    <w:p w14:paraId="4F822F59" w14:textId="478A9F2D" w:rsidR="00446822" w:rsidRPr="00446822" w:rsidRDefault="00446822" w:rsidP="00446822">
      <w:pPr>
        <w:pStyle w:val="Liststycke"/>
        <w:ind w:left="567"/>
      </w:pPr>
      <w:r w:rsidRPr="00446822">
        <w:t xml:space="preserve">Redovisningen av statistik ska ske enligt instruktioner från Kammarkollegiet som finns tillgängliga på Kammarkollegiets webbplats, </w:t>
      </w:r>
      <w:hyperlink r:id="rId12" w:tgtFrame="_blank" w:history="1">
        <w:r w:rsidRPr="00446822">
          <w:rPr>
            <w:rStyle w:val="Hyperlnk"/>
          </w:rPr>
          <w:t>avropa.se</w:t>
        </w:r>
      </w:hyperlink>
      <w:r w:rsidRPr="00446822">
        <w:t>. Instruktionerna kan förändras under Ramavtalets löptid. Ramavtalsleverantören ska hålla sig uppdaterad om aktuella instruktioner för redovisning.</w:t>
      </w:r>
    </w:p>
    <w:p w14:paraId="4E053312" w14:textId="77777777" w:rsidR="00B61163" w:rsidRDefault="00B61163" w:rsidP="00B61163">
      <w:pPr>
        <w:pStyle w:val="Liststycke"/>
        <w:ind w:left="426"/>
      </w:pPr>
    </w:p>
    <w:p w14:paraId="1A8B0664" w14:textId="65A11844" w:rsidR="00383DA1" w:rsidRPr="00383DA1" w:rsidRDefault="00383DA1" w:rsidP="00DE0E16">
      <w:pPr>
        <w:pStyle w:val="Liststycke"/>
        <w:numPr>
          <w:ilvl w:val="0"/>
          <w:numId w:val="15"/>
        </w:numPr>
        <w:ind w:left="426"/>
        <w:rPr>
          <w:b/>
          <w:bCs/>
          <w:i/>
          <w:iCs/>
        </w:rPr>
      </w:pPr>
      <w:r w:rsidRPr="00383DA1">
        <w:rPr>
          <w:b/>
          <w:bCs/>
        </w:rPr>
        <w:t>Avsnitt</w:t>
      </w:r>
      <w:r w:rsidR="003C538D" w:rsidRPr="00383DA1">
        <w:rPr>
          <w:b/>
          <w:bCs/>
          <w:i/>
          <w:iCs/>
        </w:rPr>
        <w:t xml:space="preserve"> Löpande vite</w:t>
      </w:r>
    </w:p>
    <w:p w14:paraId="1DBD66C2" w14:textId="158ED013" w:rsidR="00B61163" w:rsidRPr="00B61163" w:rsidRDefault="00B61163" w:rsidP="00B61163">
      <w:pPr>
        <w:pStyle w:val="Liststycke"/>
        <w:ind w:left="567"/>
      </w:pPr>
      <w:r w:rsidRPr="00B61163">
        <w:t>Ramavtalsleverantören ska betala löpande vite om Ramavtalsleverantören gör sig skyldig till avtalsbrott enligt något av avsnitten angivna i punkterna nedan. Det löpande vitets storlek för respektive avtalsbrott anges inom parentes.</w:t>
      </w:r>
      <w:r w:rsidR="00383DA1">
        <w:br/>
      </w:r>
    </w:p>
    <w:p w14:paraId="061BEEC8" w14:textId="653B10F2" w:rsidR="00B61163" w:rsidRPr="00383DA1" w:rsidRDefault="00B61163" w:rsidP="00B61163">
      <w:pPr>
        <w:pStyle w:val="Liststycke"/>
        <w:numPr>
          <w:ilvl w:val="0"/>
          <w:numId w:val="25"/>
        </w:numPr>
        <w:ind w:left="993"/>
      </w:pPr>
      <w:r w:rsidRPr="00B61163">
        <w:t>Avsnitt </w:t>
      </w:r>
      <w:r w:rsidRPr="00B61163">
        <w:rPr>
          <w:i/>
          <w:iCs/>
        </w:rPr>
        <w:t>Sociala hänsyn</w:t>
      </w:r>
      <w:r w:rsidR="00B37359">
        <w:rPr>
          <w:i/>
          <w:iCs/>
        </w:rPr>
        <w:t xml:space="preserve"> </w:t>
      </w:r>
      <w:r w:rsidRPr="00B61163">
        <w:rPr>
          <w:i/>
          <w:iCs/>
        </w:rPr>
        <w:t>(25 000 SEK)</w:t>
      </w:r>
    </w:p>
    <w:p w14:paraId="74E28198" w14:textId="37707B0C" w:rsidR="00383DA1" w:rsidRDefault="00383DA1" w:rsidP="00B61163">
      <w:pPr>
        <w:pStyle w:val="Liststycke"/>
        <w:numPr>
          <w:ilvl w:val="0"/>
          <w:numId w:val="25"/>
        </w:numPr>
        <w:ind w:left="993"/>
      </w:pPr>
      <w:r>
        <w:t xml:space="preserve">Avsnitt </w:t>
      </w:r>
      <w:r w:rsidRPr="00383DA1">
        <w:rPr>
          <w:i/>
          <w:iCs/>
        </w:rPr>
        <w:t>Informationssäkerhetsarbete</w:t>
      </w:r>
      <w:r>
        <w:t xml:space="preserve"> (10 000 SEK)</w:t>
      </w:r>
    </w:p>
    <w:p w14:paraId="7335D6AE" w14:textId="4C65294D" w:rsidR="00383DA1" w:rsidRPr="00B61163" w:rsidRDefault="00383DA1" w:rsidP="00B61163">
      <w:pPr>
        <w:pStyle w:val="Liststycke"/>
        <w:numPr>
          <w:ilvl w:val="0"/>
          <w:numId w:val="25"/>
        </w:numPr>
        <w:ind w:left="993"/>
      </w:pPr>
      <w:r>
        <w:t xml:space="preserve">Avsnitt </w:t>
      </w:r>
      <w:r>
        <w:rPr>
          <w:i/>
          <w:iCs/>
        </w:rPr>
        <w:t xml:space="preserve">Tillgänglighetsarbete </w:t>
      </w:r>
      <w:r>
        <w:t>(5 000 SEK)</w:t>
      </w:r>
    </w:p>
    <w:p w14:paraId="78A41B03" w14:textId="51334099" w:rsidR="00B61163" w:rsidRPr="00B61163" w:rsidRDefault="00B61163" w:rsidP="00B61163">
      <w:pPr>
        <w:pStyle w:val="Liststycke"/>
        <w:numPr>
          <w:ilvl w:val="0"/>
          <w:numId w:val="25"/>
        </w:numPr>
        <w:ind w:left="993"/>
      </w:pPr>
      <w:r w:rsidRPr="00B61163">
        <w:t>Avsnitt </w:t>
      </w:r>
      <w:r w:rsidRPr="00B61163">
        <w:rPr>
          <w:i/>
          <w:iCs/>
        </w:rPr>
        <w:t>Lojalitets- och informationsplikt</w:t>
      </w:r>
      <w:r w:rsidRPr="00B61163">
        <w:t> (10 000 SEK)</w:t>
      </w:r>
    </w:p>
    <w:p w14:paraId="4AAD304F" w14:textId="2B9FE52A" w:rsidR="00B61163" w:rsidRPr="00B61163" w:rsidRDefault="00B61163" w:rsidP="00B61163">
      <w:pPr>
        <w:pStyle w:val="Liststycke"/>
        <w:numPr>
          <w:ilvl w:val="0"/>
          <w:numId w:val="25"/>
        </w:numPr>
        <w:ind w:left="993"/>
      </w:pPr>
      <w:r w:rsidRPr="00B61163">
        <w:t>Avsnitt </w:t>
      </w:r>
      <w:r w:rsidRPr="00B61163">
        <w:rPr>
          <w:i/>
          <w:iCs/>
        </w:rPr>
        <w:t>Upplysningar med avseende särskilt på EU-sanktioner</w:t>
      </w:r>
      <w:r w:rsidRPr="00B61163">
        <w:t> (10 000 SEK)</w:t>
      </w:r>
    </w:p>
    <w:p w14:paraId="71232807" w14:textId="4A530D2D" w:rsidR="00B61163" w:rsidRPr="00B61163" w:rsidRDefault="00B61163" w:rsidP="00B61163">
      <w:pPr>
        <w:pStyle w:val="Liststycke"/>
        <w:numPr>
          <w:ilvl w:val="0"/>
          <w:numId w:val="25"/>
        </w:numPr>
        <w:ind w:left="993"/>
      </w:pPr>
      <w:r w:rsidRPr="00B61163">
        <w:t>Avsnitt </w:t>
      </w:r>
      <w:r w:rsidRPr="00B61163">
        <w:rPr>
          <w:i/>
          <w:iCs/>
        </w:rPr>
        <w:t>Information om och marknadsföring av Ramavtalet</w:t>
      </w:r>
      <w:r w:rsidRPr="00B61163">
        <w:t> (5 000 SEK)</w:t>
      </w:r>
    </w:p>
    <w:p w14:paraId="6CC392DF" w14:textId="7B5EA1A3" w:rsidR="00B61163" w:rsidRPr="00B61163" w:rsidRDefault="00B61163" w:rsidP="00B61163">
      <w:pPr>
        <w:pStyle w:val="Liststycke"/>
        <w:numPr>
          <w:ilvl w:val="0"/>
          <w:numId w:val="25"/>
        </w:numPr>
        <w:ind w:left="993"/>
      </w:pPr>
      <w:r w:rsidRPr="00B61163">
        <w:t>Avsnitt </w:t>
      </w:r>
      <w:r w:rsidRPr="00B61163">
        <w:rPr>
          <w:i/>
          <w:iCs/>
        </w:rPr>
        <w:t>Underleverantör</w:t>
      </w:r>
      <w:r w:rsidRPr="00B61163">
        <w:t> (10 000 SEK)</w:t>
      </w:r>
    </w:p>
    <w:p w14:paraId="25E65872" w14:textId="75A1615F" w:rsidR="00B61163" w:rsidRPr="00B61163" w:rsidRDefault="00B61163" w:rsidP="00B61163">
      <w:pPr>
        <w:pStyle w:val="Liststycke"/>
        <w:numPr>
          <w:ilvl w:val="0"/>
          <w:numId w:val="25"/>
        </w:numPr>
        <w:ind w:left="993"/>
      </w:pPr>
      <w:r w:rsidRPr="00B61163">
        <w:t>Avsnitt </w:t>
      </w:r>
      <w:r w:rsidRPr="00B61163">
        <w:rPr>
          <w:i/>
          <w:iCs/>
        </w:rPr>
        <w:t>Administrationsavgift till Kammarkollegiet</w:t>
      </w:r>
      <w:r w:rsidRPr="00B61163">
        <w:t> (2</w:t>
      </w:r>
      <w:r w:rsidR="00CB238E">
        <w:t>0</w:t>
      </w:r>
      <w:r w:rsidRPr="00B61163">
        <w:t xml:space="preserve"> 000 SEK) </w:t>
      </w:r>
    </w:p>
    <w:p w14:paraId="10DBC264" w14:textId="5B927278" w:rsidR="00B61163" w:rsidRPr="00B61163" w:rsidRDefault="00B61163" w:rsidP="00B61163">
      <w:pPr>
        <w:pStyle w:val="Liststycke"/>
        <w:numPr>
          <w:ilvl w:val="0"/>
          <w:numId w:val="25"/>
        </w:numPr>
        <w:ind w:left="993"/>
      </w:pPr>
      <w:r w:rsidRPr="00B61163">
        <w:t>Avsnitt </w:t>
      </w:r>
      <w:r w:rsidRPr="00B61163">
        <w:rPr>
          <w:i/>
          <w:iCs/>
        </w:rPr>
        <w:t>Redovisning av försäljning</w:t>
      </w:r>
      <w:r w:rsidRPr="00B61163">
        <w:t> (2</w:t>
      </w:r>
      <w:r w:rsidR="00CB238E">
        <w:t>0</w:t>
      </w:r>
      <w:r w:rsidRPr="00B61163">
        <w:t xml:space="preserve"> 000 SEK)</w:t>
      </w:r>
    </w:p>
    <w:p w14:paraId="59BD39EA" w14:textId="722F2E93" w:rsidR="00B61163" w:rsidRPr="00B61163" w:rsidRDefault="00B61163" w:rsidP="00B61163">
      <w:pPr>
        <w:pStyle w:val="Liststycke"/>
        <w:numPr>
          <w:ilvl w:val="0"/>
          <w:numId w:val="25"/>
        </w:numPr>
        <w:ind w:left="993"/>
      </w:pPr>
      <w:r w:rsidRPr="00B61163">
        <w:t>Avsnitt </w:t>
      </w:r>
      <w:r w:rsidRPr="00B61163">
        <w:rPr>
          <w:i/>
          <w:iCs/>
        </w:rPr>
        <w:t>Redovisning av statistik</w:t>
      </w:r>
      <w:r w:rsidRPr="00B61163">
        <w:t> (</w:t>
      </w:r>
      <w:r w:rsidR="00CB238E">
        <w:t>10</w:t>
      </w:r>
      <w:r w:rsidRPr="00B61163">
        <w:t xml:space="preserve"> 000 SEK) </w:t>
      </w:r>
    </w:p>
    <w:p w14:paraId="4B6399B4" w14:textId="4DE0772C" w:rsidR="00B61163" w:rsidRPr="00B61163" w:rsidRDefault="00B61163" w:rsidP="00B61163">
      <w:pPr>
        <w:pStyle w:val="Liststycke"/>
        <w:numPr>
          <w:ilvl w:val="0"/>
          <w:numId w:val="25"/>
        </w:numPr>
        <w:ind w:left="993"/>
      </w:pPr>
      <w:r w:rsidRPr="00B61163">
        <w:t>Avsnitt </w:t>
      </w:r>
      <w:r w:rsidRPr="00B61163">
        <w:rPr>
          <w:i/>
          <w:iCs/>
        </w:rPr>
        <w:t>Uppföljning</w:t>
      </w:r>
      <w:r w:rsidRPr="00B61163">
        <w:t> (25 000 SEK)</w:t>
      </w:r>
    </w:p>
    <w:p w14:paraId="7990F287" w14:textId="77777777" w:rsidR="00B37359" w:rsidRDefault="00B37359" w:rsidP="00B61163">
      <w:pPr>
        <w:pStyle w:val="Liststycke"/>
        <w:ind w:left="567"/>
      </w:pPr>
    </w:p>
    <w:p w14:paraId="41695838" w14:textId="3748A93A" w:rsidR="00B61163" w:rsidRDefault="00B61163" w:rsidP="00B61163">
      <w:pPr>
        <w:pStyle w:val="Liststycke"/>
        <w:ind w:left="567"/>
      </w:pPr>
      <w:r w:rsidRPr="00383DA1">
        <w:t>Det löpande vitet ska betalas ut per påbörjad vecka som avtalsbrottet kvarstår. Om avtalsbrottet inte åtgärdas inom fyra (4) veckor eller inte kan åtgärdas uppgår vitet till ett maximalt belopp motsvarande fyra (4) veckor.</w:t>
      </w:r>
    </w:p>
    <w:p w14:paraId="30933C05" w14:textId="77777777" w:rsidR="00383DA1" w:rsidRDefault="00383DA1" w:rsidP="00B61163">
      <w:pPr>
        <w:pStyle w:val="Liststycke"/>
        <w:ind w:left="567"/>
      </w:pPr>
    </w:p>
    <w:p w14:paraId="0CE3E487" w14:textId="6E779B0A" w:rsidR="00383DA1" w:rsidRPr="00383DA1" w:rsidRDefault="00383DA1" w:rsidP="00383DA1">
      <w:pPr>
        <w:pStyle w:val="Liststycke"/>
        <w:numPr>
          <w:ilvl w:val="0"/>
          <w:numId w:val="15"/>
        </w:numPr>
        <w:ind w:left="426"/>
        <w:rPr>
          <w:b/>
          <w:bCs/>
        </w:rPr>
      </w:pPr>
      <w:r w:rsidRPr="00383DA1">
        <w:rPr>
          <w:b/>
          <w:bCs/>
        </w:rPr>
        <w:t xml:space="preserve">Avsnitt </w:t>
      </w:r>
      <w:r w:rsidRPr="00383DA1">
        <w:rPr>
          <w:b/>
          <w:bCs/>
          <w:i/>
          <w:iCs/>
        </w:rPr>
        <w:t>Engångsvite</w:t>
      </w:r>
    </w:p>
    <w:p w14:paraId="6C4B8E12" w14:textId="77777777" w:rsidR="00383DA1" w:rsidRPr="00383DA1" w:rsidRDefault="00383DA1" w:rsidP="00383DA1">
      <w:pPr>
        <w:pStyle w:val="Liststycke"/>
        <w:ind w:left="567"/>
      </w:pPr>
      <w:r w:rsidRPr="00383DA1">
        <w:t>Ramavtalsleverantören ska betala engångsvite om Ramavtalsleverantören</w:t>
      </w:r>
    </w:p>
    <w:p w14:paraId="29964A51" w14:textId="77777777" w:rsidR="00383DA1" w:rsidRPr="00383DA1" w:rsidRDefault="00383DA1" w:rsidP="00383DA1">
      <w:pPr>
        <w:pStyle w:val="Liststycke"/>
        <w:ind w:left="567"/>
      </w:pPr>
    </w:p>
    <w:p w14:paraId="05ADCFFC" w14:textId="77777777" w:rsidR="00383DA1" w:rsidRPr="00383DA1" w:rsidRDefault="00383DA1" w:rsidP="00383DA1">
      <w:pPr>
        <w:pStyle w:val="Liststycke"/>
        <w:numPr>
          <w:ilvl w:val="0"/>
          <w:numId w:val="30"/>
        </w:numPr>
      </w:pPr>
      <w:r w:rsidRPr="00383DA1">
        <w:t>gjort sig skyldig till avtalsbrott vid minst tre (3) tillfällen under en period av tolv (12) månader, oaktat om avtalsbrottet rättats eller inte,</w:t>
      </w:r>
    </w:p>
    <w:p w14:paraId="78109FC1" w14:textId="77777777" w:rsidR="00383DA1" w:rsidRPr="00383DA1" w:rsidRDefault="00383DA1" w:rsidP="00383DA1">
      <w:pPr>
        <w:pStyle w:val="Liststycke"/>
        <w:numPr>
          <w:ilvl w:val="0"/>
          <w:numId w:val="30"/>
        </w:numPr>
      </w:pPr>
      <w:r w:rsidRPr="00383DA1">
        <w:t>varit skyldig att betala maximalt belopp för löpande vite vid minst två (2) tillfällen under en period av tolv (12) månader,</w:t>
      </w:r>
    </w:p>
    <w:p w14:paraId="30CDAB92" w14:textId="77777777" w:rsidR="00383DA1" w:rsidRPr="00383DA1" w:rsidRDefault="00383DA1" w:rsidP="00383DA1">
      <w:pPr>
        <w:pStyle w:val="Liststycke"/>
        <w:numPr>
          <w:ilvl w:val="0"/>
          <w:numId w:val="30"/>
        </w:numPr>
      </w:pPr>
      <w:r w:rsidRPr="00383DA1">
        <w:t>systematiskt inte erbjuder Upphandlingsföremål vid Avrop,</w:t>
      </w:r>
    </w:p>
    <w:p w14:paraId="5D3BCEA3" w14:textId="77777777" w:rsidR="00383DA1" w:rsidRPr="00383DA1" w:rsidRDefault="00383DA1" w:rsidP="00383DA1">
      <w:pPr>
        <w:pStyle w:val="Liststycke"/>
        <w:numPr>
          <w:ilvl w:val="0"/>
          <w:numId w:val="30"/>
        </w:numPr>
      </w:pPr>
      <w:r w:rsidRPr="00383DA1">
        <w:t xml:space="preserve">vid minst tre (3) tillfällen under en period av tolv (12) månader inte angett </w:t>
      </w:r>
      <w:proofErr w:type="gramStart"/>
      <w:r w:rsidRPr="00383DA1">
        <w:t>orsak till varför</w:t>
      </w:r>
      <w:proofErr w:type="gramEnd"/>
      <w:r w:rsidRPr="00383DA1">
        <w:t xml:space="preserve"> Ramavtalsleverantören inte har erbjudit Upphandlingsföremål vid Avrop, eller</w:t>
      </w:r>
    </w:p>
    <w:p w14:paraId="5A7331CF" w14:textId="77777777" w:rsidR="00383DA1" w:rsidRDefault="00383DA1" w:rsidP="00383DA1">
      <w:pPr>
        <w:pStyle w:val="Liststycke"/>
        <w:numPr>
          <w:ilvl w:val="0"/>
          <w:numId w:val="30"/>
        </w:numPr>
      </w:pPr>
      <w:r w:rsidRPr="00383DA1">
        <w:t>på ett systematiskt sätt brutit mot Kontrakt.</w:t>
      </w:r>
    </w:p>
    <w:p w14:paraId="52FD2927" w14:textId="77777777" w:rsidR="00383DA1" w:rsidRPr="00383DA1" w:rsidRDefault="00383DA1" w:rsidP="00383DA1">
      <w:pPr>
        <w:pStyle w:val="Liststycke"/>
        <w:ind w:left="1287"/>
      </w:pPr>
    </w:p>
    <w:p w14:paraId="104AAFF0" w14:textId="77777777" w:rsidR="00383DA1" w:rsidRPr="00383DA1" w:rsidRDefault="00383DA1" w:rsidP="00383DA1">
      <w:pPr>
        <w:pStyle w:val="Liststycke"/>
        <w:ind w:left="567"/>
      </w:pPr>
      <w:r w:rsidRPr="00383DA1">
        <w:t>Engångsvitet beräknas på fem (5) procent av Ramavtalsleverantörens försäljning genom Ramavtalet de fyra (4) senaste kvartalen. Har fyra (4) kvartal inte löpt ska perioden som Ramavtalet har varit i kraft räknas upp till motsvarande fyra (4) kvartal. Oavsett beräkningssätt är engångsvitet lägst 50 000 SEK och högst 1 000 000 SEK.</w:t>
      </w:r>
    </w:p>
    <w:p w14:paraId="1C4C4695" w14:textId="77777777" w:rsidR="00383DA1" w:rsidRPr="00383DA1" w:rsidRDefault="00383DA1" w:rsidP="00383DA1">
      <w:pPr>
        <w:pStyle w:val="Liststycke"/>
        <w:ind w:left="567"/>
      </w:pPr>
    </w:p>
    <w:p w14:paraId="7F6FF7C3" w14:textId="2EE017F0" w:rsidR="00383DA1" w:rsidRDefault="00383DA1" w:rsidP="00383DA1">
      <w:pPr>
        <w:pStyle w:val="Liststycke"/>
        <w:ind w:left="567"/>
      </w:pPr>
      <w:r w:rsidRPr="00383DA1">
        <w:t>Kammarkollegiet kan bestämma att ytterligare engångsvite ska betalas om ett nytt vitesgrundande avtalsbrott inträffar fem (5) arbetsdagar efter det att tidigare engångsvite utgått.</w:t>
      </w:r>
    </w:p>
    <w:p w14:paraId="660329DB" w14:textId="77777777" w:rsidR="00383DA1" w:rsidRDefault="00383DA1">
      <w:r>
        <w:br w:type="page"/>
      </w:r>
    </w:p>
    <w:p w14:paraId="0E9DDD71" w14:textId="0B5B1FD6" w:rsidR="003C538D" w:rsidRPr="00665281" w:rsidRDefault="003C538D" w:rsidP="0090667C">
      <w:pPr>
        <w:pStyle w:val="Rubrik2"/>
      </w:pPr>
      <w:r w:rsidRPr="00665281">
        <w:lastRenderedPageBreak/>
        <w:t>Kap</w:t>
      </w:r>
      <w:r w:rsidR="00383DA1">
        <w:t>itel</w:t>
      </w:r>
      <w:r w:rsidRPr="00665281">
        <w:t xml:space="preserve"> 7</w:t>
      </w:r>
      <w:r w:rsidR="00B37359">
        <w:t xml:space="preserve"> – Allmänna villkor</w:t>
      </w:r>
      <w:r w:rsidR="007863CA">
        <w:br/>
      </w:r>
    </w:p>
    <w:p w14:paraId="7A497883" w14:textId="17AEB995" w:rsidR="003C538D" w:rsidRDefault="000E2246" w:rsidP="00B37359">
      <w:pPr>
        <w:pStyle w:val="Liststycke"/>
        <w:numPr>
          <w:ilvl w:val="0"/>
          <w:numId w:val="11"/>
        </w:numPr>
        <w:spacing w:after="0" w:line="240" w:lineRule="auto"/>
        <w:ind w:left="425" w:hanging="357"/>
        <w:rPr>
          <w:b/>
          <w:bCs/>
          <w:i/>
          <w:iCs/>
        </w:rPr>
      </w:pPr>
      <w:r w:rsidRPr="000E2246">
        <w:rPr>
          <w:b/>
          <w:bCs/>
        </w:rPr>
        <w:t>Avsnitt</w:t>
      </w:r>
      <w:r w:rsidRPr="000E2246">
        <w:rPr>
          <w:b/>
          <w:bCs/>
          <w:i/>
          <w:iCs/>
        </w:rPr>
        <w:t xml:space="preserve"> </w:t>
      </w:r>
      <w:r w:rsidR="003C538D" w:rsidRPr="000E2246">
        <w:rPr>
          <w:b/>
          <w:bCs/>
          <w:i/>
          <w:iCs/>
        </w:rPr>
        <w:t>Städinstruktion</w:t>
      </w:r>
    </w:p>
    <w:p w14:paraId="3EF31041" w14:textId="51A4A877" w:rsidR="000E2246" w:rsidRPr="000E2246" w:rsidRDefault="000E2246" w:rsidP="000E2246">
      <w:pPr>
        <w:pStyle w:val="Liststycke"/>
        <w:spacing w:after="0" w:line="240" w:lineRule="auto"/>
        <w:ind w:left="567"/>
      </w:pPr>
      <w:r w:rsidRPr="000E2246">
        <w:t xml:space="preserve">När Kontraktet har tecknats ska en skriftlig städinstruktion tas fram som beskriver hur tjänstens ingående moment ska utföras och vem som ska utföra dessa. Vid framtagande av städinstruktionen ska tillgänglighetsaspekter beaktas så att informationen görs tillgänglig för städpersonal med olika funktionsnedsättningar. Se även kapitel </w:t>
      </w:r>
      <w:r w:rsidRPr="000E2246">
        <w:rPr>
          <w:i/>
          <w:iCs/>
        </w:rPr>
        <w:t>Ramavtalets</w:t>
      </w:r>
      <w:r w:rsidRPr="000E2246">
        <w:t xml:space="preserve"> </w:t>
      </w:r>
      <w:r w:rsidRPr="000E2246">
        <w:rPr>
          <w:i/>
          <w:iCs/>
        </w:rPr>
        <w:t>Huvuddokument</w:t>
      </w:r>
      <w:r w:rsidRPr="000E2246">
        <w:t xml:space="preserve">, avsnitt </w:t>
      </w:r>
      <w:r w:rsidRPr="000E2246">
        <w:rPr>
          <w:i/>
          <w:iCs/>
        </w:rPr>
        <w:t>Tillgänglighetsarbete</w:t>
      </w:r>
      <w:r w:rsidRPr="000E2246">
        <w:t>.</w:t>
      </w:r>
    </w:p>
    <w:p w14:paraId="1D7E5224" w14:textId="365C93A7" w:rsidR="000E2246" w:rsidRPr="000E2246" w:rsidRDefault="000E2246" w:rsidP="000E2246">
      <w:pPr>
        <w:pStyle w:val="Normalwebb"/>
        <w:spacing w:after="0"/>
        <w:ind w:left="567"/>
        <w:rPr>
          <w:rFonts w:asciiTheme="minorHAnsi" w:hAnsiTheme="minorHAnsi"/>
          <w:sz w:val="20"/>
          <w:szCs w:val="20"/>
        </w:rPr>
      </w:pPr>
      <w:r w:rsidRPr="000E2246">
        <w:rPr>
          <w:rFonts w:asciiTheme="minorHAnsi" w:hAnsiTheme="minorHAnsi"/>
          <w:sz w:val="20"/>
          <w:szCs w:val="20"/>
        </w:rPr>
        <w:t>Städinstruktionen ska tas fram i samförstånd med Avropsberättigad och kräver Avropsberättigads uttryckliga godkännande.</w:t>
      </w:r>
    </w:p>
    <w:p w14:paraId="6554B852" w14:textId="73E4FCE8" w:rsidR="003C538D" w:rsidRDefault="000E2246" w:rsidP="007863CA">
      <w:pPr>
        <w:pStyle w:val="Normalwebb"/>
        <w:spacing w:before="0" w:beforeAutospacing="0" w:after="0" w:afterAutospacing="0"/>
        <w:ind w:left="567"/>
      </w:pPr>
      <w:r w:rsidRPr="000E2246">
        <w:rPr>
          <w:rFonts w:asciiTheme="minorHAnsi" w:hAnsiTheme="minorHAnsi"/>
          <w:sz w:val="20"/>
          <w:szCs w:val="20"/>
        </w:rPr>
        <w:t xml:space="preserve">Ändring av </w:t>
      </w:r>
      <w:r>
        <w:rPr>
          <w:rFonts w:asciiTheme="minorHAnsi" w:hAnsiTheme="minorHAnsi"/>
          <w:sz w:val="20"/>
          <w:szCs w:val="20"/>
        </w:rPr>
        <w:t>s</w:t>
      </w:r>
      <w:r w:rsidRPr="000E2246">
        <w:rPr>
          <w:rFonts w:asciiTheme="minorHAnsi" w:hAnsiTheme="minorHAnsi"/>
          <w:sz w:val="20"/>
          <w:szCs w:val="20"/>
        </w:rPr>
        <w:t>tädinstruktionen ska ske skriftligt och undertecknas av behörig företrädare för Avropsberättigad och Ramavtalsleverantören för att vara giltig.</w:t>
      </w:r>
      <w:r w:rsidR="007863CA">
        <w:rPr>
          <w:rFonts w:asciiTheme="minorHAnsi" w:hAnsiTheme="minorHAnsi"/>
          <w:sz w:val="20"/>
          <w:szCs w:val="20"/>
        </w:rPr>
        <w:br/>
      </w:r>
    </w:p>
    <w:p w14:paraId="167B2B9F" w14:textId="32F9B230" w:rsidR="003C538D" w:rsidRPr="000E2246" w:rsidRDefault="000E2246" w:rsidP="00B37359">
      <w:pPr>
        <w:pStyle w:val="Liststycke"/>
        <w:numPr>
          <w:ilvl w:val="0"/>
          <w:numId w:val="11"/>
        </w:numPr>
        <w:spacing w:after="0" w:line="240" w:lineRule="auto"/>
        <w:ind w:left="425" w:hanging="357"/>
        <w:rPr>
          <w:b/>
          <w:bCs/>
          <w:i/>
          <w:iCs/>
        </w:rPr>
      </w:pPr>
      <w:r w:rsidRPr="000E2246">
        <w:rPr>
          <w:b/>
          <w:bCs/>
        </w:rPr>
        <w:t>Avsnitt</w:t>
      </w:r>
      <w:r w:rsidR="003C538D" w:rsidRPr="000E2246">
        <w:rPr>
          <w:b/>
          <w:bCs/>
          <w:i/>
          <w:iCs/>
        </w:rPr>
        <w:t xml:space="preserve"> Elektroniskt stödsystem</w:t>
      </w:r>
    </w:p>
    <w:p w14:paraId="54397F60" w14:textId="3035BB7F" w:rsidR="00B37359" w:rsidRPr="00B37359" w:rsidRDefault="00B37359" w:rsidP="00B37359">
      <w:pPr>
        <w:spacing w:after="0" w:line="240" w:lineRule="auto"/>
        <w:ind w:left="567"/>
      </w:pPr>
      <w:r w:rsidRPr="00B37359">
        <w:t>Ramavtalsleverantören ska kunna tillhandahålla ett elektroniskt stödsystem som möjliggör för Avropsberättigad att:</w:t>
      </w:r>
      <w:r w:rsidR="000E2246">
        <w:br/>
      </w:r>
    </w:p>
    <w:p w14:paraId="3CD878BE" w14:textId="77777777" w:rsidR="00B37359" w:rsidRPr="00B37359" w:rsidRDefault="00B37359" w:rsidP="00B37359">
      <w:pPr>
        <w:numPr>
          <w:ilvl w:val="0"/>
          <w:numId w:val="26"/>
        </w:numPr>
        <w:spacing w:after="0" w:line="240" w:lineRule="auto"/>
        <w:ind w:left="992" w:hanging="357"/>
      </w:pPr>
      <w:r w:rsidRPr="00B37359">
        <w:t>Logga in i stödsystemet</w:t>
      </w:r>
    </w:p>
    <w:p w14:paraId="579CD5F5" w14:textId="77777777" w:rsidR="00B37359" w:rsidRPr="00B37359" w:rsidRDefault="00B37359" w:rsidP="00B37359">
      <w:pPr>
        <w:numPr>
          <w:ilvl w:val="0"/>
          <w:numId w:val="26"/>
        </w:numPr>
        <w:spacing w:after="0" w:line="240" w:lineRule="auto"/>
        <w:ind w:left="992" w:hanging="357"/>
      </w:pPr>
      <w:r w:rsidRPr="00B37359">
        <w:t>Rapportera fel</w:t>
      </w:r>
    </w:p>
    <w:p w14:paraId="36C8F60A" w14:textId="77777777" w:rsidR="00B37359" w:rsidRPr="00B37359" w:rsidRDefault="00B37359" w:rsidP="00B37359">
      <w:pPr>
        <w:numPr>
          <w:ilvl w:val="0"/>
          <w:numId w:val="26"/>
        </w:numPr>
        <w:spacing w:after="0" w:line="240" w:lineRule="auto"/>
        <w:ind w:left="992" w:hanging="357"/>
      </w:pPr>
      <w:r w:rsidRPr="00B37359">
        <w:t>Se status på ärenden</w:t>
      </w:r>
    </w:p>
    <w:p w14:paraId="5693B5E6" w14:textId="77777777" w:rsidR="00B37359" w:rsidRPr="00B37359" w:rsidRDefault="00B37359" w:rsidP="00B37359">
      <w:pPr>
        <w:numPr>
          <w:ilvl w:val="0"/>
          <w:numId w:val="26"/>
        </w:numPr>
        <w:spacing w:after="0" w:line="240" w:lineRule="auto"/>
        <w:ind w:left="992" w:hanging="357"/>
      </w:pPr>
      <w:r w:rsidRPr="00B37359">
        <w:t>Se statistik från kvalitetskontroller</w:t>
      </w:r>
    </w:p>
    <w:p w14:paraId="7BB61157" w14:textId="1866CBBC" w:rsidR="00B37359" w:rsidRPr="00B37359" w:rsidRDefault="00B37359" w:rsidP="00B37359">
      <w:pPr>
        <w:numPr>
          <w:ilvl w:val="0"/>
          <w:numId w:val="26"/>
        </w:numPr>
        <w:spacing w:after="0" w:line="240" w:lineRule="auto"/>
        <w:ind w:left="992" w:hanging="357"/>
      </w:pPr>
      <w:r w:rsidRPr="00B37359">
        <w:t>Ta ut rapporter</w:t>
      </w:r>
      <w:r w:rsidR="000E2246">
        <w:br/>
      </w:r>
    </w:p>
    <w:p w14:paraId="12C4402D" w14:textId="77777777" w:rsidR="00B37359" w:rsidRPr="00B37359" w:rsidRDefault="00B37359" w:rsidP="00B37359">
      <w:pPr>
        <w:ind w:left="567"/>
      </w:pPr>
      <w:r w:rsidRPr="00B37359">
        <w:t>Avropsberättigad meddelar Ramavtalsleverantören om ett elektroniskt stödsystem är aktuellt att använda och Parterna överenskommer därefter om lämplig starttidpunkt.</w:t>
      </w:r>
    </w:p>
    <w:p w14:paraId="78A4CC6B" w14:textId="6BD8269E" w:rsidR="000E2246" w:rsidRDefault="000E2246" w:rsidP="000E2246">
      <w:pPr>
        <w:pStyle w:val="Liststycke"/>
        <w:numPr>
          <w:ilvl w:val="0"/>
          <w:numId w:val="11"/>
        </w:numPr>
        <w:ind w:left="426"/>
        <w:rPr>
          <w:b/>
          <w:bCs/>
          <w:i/>
          <w:iCs/>
        </w:rPr>
      </w:pPr>
      <w:r w:rsidRPr="000E2246">
        <w:rPr>
          <w:b/>
          <w:bCs/>
        </w:rPr>
        <w:t>Avsnitt</w:t>
      </w:r>
      <w:r w:rsidRPr="000E2246">
        <w:rPr>
          <w:b/>
          <w:bCs/>
          <w:i/>
          <w:iCs/>
        </w:rPr>
        <w:t xml:space="preserve"> </w:t>
      </w:r>
      <w:r w:rsidR="008A6301" w:rsidRPr="000E2246">
        <w:rPr>
          <w:b/>
          <w:bCs/>
          <w:i/>
          <w:iCs/>
        </w:rPr>
        <w:t>Klädsel och ID-handlingar</w:t>
      </w:r>
    </w:p>
    <w:p w14:paraId="59397AB2" w14:textId="01A8C4AA" w:rsidR="008A6301" w:rsidRPr="000E2246" w:rsidRDefault="000E2246" w:rsidP="000E2246">
      <w:pPr>
        <w:pStyle w:val="Liststycke"/>
        <w:ind w:left="567"/>
      </w:pPr>
      <w:r w:rsidRPr="000E2246">
        <w:t>S</w:t>
      </w:r>
      <w:r w:rsidR="008A6301" w:rsidRPr="000E2246">
        <w:t>amtlig personal ska vid utförande av tjänsten ha ändamålsenliga profilkläder samt bära Almegas Service ID, ID06, eller motsvarande, väl synligt.</w:t>
      </w:r>
    </w:p>
    <w:p w14:paraId="0D24D8BB" w14:textId="77777777" w:rsidR="008A6301" w:rsidRPr="000E2246" w:rsidRDefault="008A6301" w:rsidP="008A6301">
      <w:pPr>
        <w:pStyle w:val="Normalwebb"/>
        <w:ind w:left="567"/>
        <w:rPr>
          <w:rFonts w:asciiTheme="minorHAnsi" w:hAnsiTheme="minorHAnsi"/>
          <w:sz w:val="20"/>
          <w:szCs w:val="20"/>
        </w:rPr>
      </w:pPr>
      <w:r w:rsidRPr="000E2246">
        <w:rPr>
          <w:rFonts w:asciiTheme="minorHAnsi" w:hAnsiTheme="minorHAnsi"/>
          <w:sz w:val="20"/>
          <w:szCs w:val="20"/>
        </w:rPr>
        <w:t>Vid behov ska städpersonalen vara klädd i för uppgiften lämplig och likformig skyddsklädsel samt ha annan personlig utrustning som krävs för arbetet.</w:t>
      </w:r>
    </w:p>
    <w:p w14:paraId="599B3E25" w14:textId="3F810253" w:rsidR="008A6301" w:rsidRPr="000E2246" w:rsidRDefault="00B41FDD" w:rsidP="008A6301">
      <w:pPr>
        <w:pStyle w:val="Normalwebb"/>
        <w:ind w:left="567"/>
        <w:rPr>
          <w:rFonts w:asciiTheme="minorHAnsi" w:hAnsiTheme="minorHAnsi"/>
          <w:sz w:val="20"/>
          <w:szCs w:val="20"/>
        </w:rPr>
      </w:pPr>
      <w:r w:rsidRPr="000E2246">
        <w:rPr>
          <w:rFonts w:asciiTheme="minorHAnsi" w:hAnsiTheme="minorHAnsi"/>
          <w:sz w:val="20"/>
          <w:szCs w:val="20"/>
        </w:rPr>
        <w:t xml:space="preserve">Profilkläder och skyddsklädsel </w:t>
      </w:r>
      <w:r w:rsidR="008A6301" w:rsidRPr="000E2246">
        <w:rPr>
          <w:rFonts w:asciiTheme="minorHAnsi" w:hAnsiTheme="minorHAnsi"/>
          <w:sz w:val="20"/>
          <w:szCs w:val="20"/>
        </w:rPr>
        <w:t xml:space="preserve">ska vara försedd med Ramavtalsleverantörens logotyp. Logotypen ska sitta väl synlig. </w:t>
      </w:r>
    </w:p>
    <w:p w14:paraId="231B8419" w14:textId="7889005A" w:rsidR="00415D3C" w:rsidRPr="004E458F" w:rsidRDefault="00B41FDD" w:rsidP="00415D3C">
      <w:pPr>
        <w:pStyle w:val="Normalwebb"/>
        <w:ind w:left="567"/>
        <w:rPr>
          <w:b/>
          <w:bCs/>
          <w:i/>
          <w:iCs/>
        </w:rPr>
      </w:pPr>
      <w:r w:rsidRPr="000E2246">
        <w:rPr>
          <w:rFonts w:asciiTheme="minorHAnsi" w:hAnsiTheme="minorHAnsi"/>
          <w:sz w:val="20"/>
          <w:szCs w:val="20"/>
        </w:rPr>
        <w:t xml:space="preserve">Profilkläder, skyddsklädsel </w:t>
      </w:r>
      <w:r w:rsidR="008A6301" w:rsidRPr="000E2246">
        <w:rPr>
          <w:rFonts w:asciiTheme="minorHAnsi" w:hAnsiTheme="minorHAnsi"/>
          <w:sz w:val="20"/>
          <w:szCs w:val="20"/>
        </w:rPr>
        <w:t>och övrig personlig utrustning ska tillhandahållas av Ramavtalsleverantören.</w:t>
      </w:r>
    </w:p>
    <w:p w14:paraId="2DC67C74" w14:textId="43D11963" w:rsidR="008E07DA" w:rsidRDefault="008E07DA" w:rsidP="008A6301">
      <w:pPr>
        <w:pStyle w:val="Liststycke"/>
        <w:numPr>
          <w:ilvl w:val="0"/>
          <w:numId w:val="11"/>
        </w:numPr>
        <w:ind w:left="426"/>
        <w:rPr>
          <w:b/>
          <w:bCs/>
          <w:i/>
          <w:iCs/>
        </w:rPr>
      </w:pPr>
      <w:r w:rsidRPr="008E07DA">
        <w:rPr>
          <w:b/>
          <w:bCs/>
        </w:rPr>
        <w:t>Avsnitt</w:t>
      </w:r>
      <w:r>
        <w:rPr>
          <w:b/>
          <w:bCs/>
          <w:i/>
          <w:iCs/>
        </w:rPr>
        <w:t xml:space="preserve"> Anskaffning av påsar</w:t>
      </w:r>
    </w:p>
    <w:p w14:paraId="582BC99B" w14:textId="038AD855" w:rsidR="008E07DA" w:rsidRPr="008E07DA" w:rsidRDefault="008E07DA" w:rsidP="008E07DA">
      <w:pPr>
        <w:pStyle w:val="Liststycke"/>
        <w:ind w:left="567"/>
      </w:pPr>
      <w:r w:rsidRPr="008E07DA">
        <w:t>Ramavtalsleverantören ska anskaffa och bekosta avfallspåsar (dvs. påsar som passar till papperskorgar, soptunnor, sanitetsbehållare och liknande).</w:t>
      </w:r>
      <w:r w:rsidRPr="008E07DA">
        <w:br/>
      </w:r>
    </w:p>
    <w:p w14:paraId="6633BBED" w14:textId="762CBFC9" w:rsidR="008A6301" w:rsidRDefault="002439A4" w:rsidP="008A6301">
      <w:pPr>
        <w:pStyle w:val="Liststycke"/>
        <w:numPr>
          <w:ilvl w:val="0"/>
          <w:numId w:val="11"/>
        </w:numPr>
        <w:ind w:left="426"/>
        <w:rPr>
          <w:b/>
          <w:bCs/>
          <w:i/>
          <w:iCs/>
        </w:rPr>
      </w:pPr>
      <w:r w:rsidRPr="002439A4">
        <w:rPr>
          <w:b/>
          <w:bCs/>
        </w:rPr>
        <w:t>Avsnitt</w:t>
      </w:r>
      <w:r w:rsidR="008A6301" w:rsidRPr="002439A4">
        <w:rPr>
          <w:b/>
          <w:bCs/>
          <w:i/>
          <w:iCs/>
        </w:rPr>
        <w:t xml:space="preserve"> Prisjustering hygienartiklar</w:t>
      </w:r>
    </w:p>
    <w:p w14:paraId="34363D9F" w14:textId="7DA919BD" w:rsidR="001C1A1D" w:rsidRPr="001C1A1D" w:rsidRDefault="002439A4" w:rsidP="001C1A1D">
      <w:pPr>
        <w:pStyle w:val="Liststycke"/>
        <w:ind w:left="567"/>
      </w:pPr>
      <w:r w:rsidRPr="002439A4">
        <w:t>Om</w:t>
      </w:r>
      <w:r>
        <w:t xml:space="preserve"> </w:t>
      </w:r>
      <w:r w:rsidR="001C1A1D" w:rsidRPr="001C1A1D">
        <w:t>inte annat framgår av Kontraktet är priserna för hygienartiklar fasta i ett (1) år från och med Kontraktets ikraftträdande.</w:t>
      </w:r>
      <w:r w:rsidR="001C1A1D">
        <w:br/>
      </w:r>
    </w:p>
    <w:p w14:paraId="1FE6D46E" w14:textId="09C90F9D" w:rsidR="001C1A1D" w:rsidRDefault="001C1A1D" w:rsidP="001C1A1D">
      <w:pPr>
        <w:pStyle w:val="Liststycke"/>
        <w:ind w:left="567"/>
      </w:pPr>
      <w:r w:rsidRPr="001C1A1D">
        <w:lastRenderedPageBreak/>
        <w:t>Därefter kan antingen Avropsberättigad eller Ramavtalsleverantören begära prisjustering en (1) gång per avtalsår enligt SCB:s index nedan:</w:t>
      </w:r>
      <w:r>
        <w:br/>
      </w:r>
    </w:p>
    <w:p w14:paraId="7570475D" w14:textId="43CB23D6" w:rsidR="001C1A1D" w:rsidRPr="001C1A1D" w:rsidRDefault="001C1A1D" w:rsidP="00B53FC7">
      <w:pPr>
        <w:pStyle w:val="Liststycke"/>
        <w:numPr>
          <w:ilvl w:val="0"/>
          <w:numId w:val="31"/>
        </w:numPr>
      </w:pPr>
      <w:r>
        <w:t>5</w:t>
      </w:r>
      <w:r w:rsidRPr="001C1A1D">
        <w:t>0 % Prisindex för inhemsk tillgång (ITPI), 2020=100 efter produktgrupp SPIN 2015 17.22 Hushålls- och hygienartiklar av papper </w:t>
      </w:r>
    </w:p>
    <w:p w14:paraId="6F6EBEF5" w14:textId="65F08F0B" w:rsidR="001C1A1D" w:rsidRPr="001C1A1D" w:rsidRDefault="001C1A1D" w:rsidP="001C1A1D">
      <w:pPr>
        <w:pStyle w:val="Liststycke"/>
        <w:numPr>
          <w:ilvl w:val="0"/>
          <w:numId w:val="31"/>
        </w:numPr>
      </w:pPr>
      <w:r w:rsidRPr="001C1A1D">
        <w:t>50 % Prisindex för inhemsk tillgång (ITPI), 2020=100 efter produktgrupp SPIN 2015 20.4 Tvål och såpa, rengöringsmedel och toalettartiklar</w:t>
      </w:r>
      <w:r>
        <w:br/>
      </w:r>
    </w:p>
    <w:p w14:paraId="06A0A6BB" w14:textId="0168AF8A" w:rsidR="001C1A1D" w:rsidRPr="001C1A1D" w:rsidRDefault="001C1A1D" w:rsidP="001C1A1D">
      <w:pPr>
        <w:pStyle w:val="Liststycke"/>
        <w:ind w:left="567"/>
      </w:pPr>
      <w:r w:rsidRPr="001C1A1D">
        <w:t>Som basmånad gäller månaden när Avropssvar senast ska lämnas. Jämförelsemånad vid prisjustering är det senast publicerade indextalet. Om ovan angivet index upphör under Kontraktstiden har Avropsberättigad rätt att ersätta detta med ett likvärdigt index.</w:t>
      </w:r>
      <w:r>
        <w:br/>
      </w:r>
    </w:p>
    <w:p w14:paraId="5C2912CC" w14:textId="2822E8C6" w:rsidR="001C1A1D" w:rsidRPr="001C1A1D" w:rsidRDefault="001C1A1D" w:rsidP="001C1A1D">
      <w:pPr>
        <w:pStyle w:val="Liststycke"/>
        <w:ind w:left="567"/>
      </w:pPr>
      <w:r w:rsidRPr="001C1A1D">
        <w:t>Prisjustering gäller från och med den första kalenderdagen i månaden efter att Avropsberättigad skriftligen bekräftat prisjusteringen.</w:t>
      </w:r>
      <w:r>
        <w:br/>
      </w:r>
    </w:p>
    <w:p w14:paraId="2EC30529" w14:textId="5E48AAC7" w:rsidR="001C1A1D" w:rsidRPr="001C1A1D" w:rsidRDefault="001C1A1D" w:rsidP="001C1A1D">
      <w:pPr>
        <w:pStyle w:val="Liststycke"/>
        <w:ind w:left="567"/>
      </w:pPr>
      <w:r w:rsidRPr="001C1A1D">
        <w:t>Prisjustering sker inte om prisförändringen är mindre än två (2,0) procent.</w:t>
      </w:r>
      <w:r>
        <w:br/>
      </w:r>
    </w:p>
    <w:p w14:paraId="23F1A32A" w14:textId="36DE1648" w:rsidR="008A6301" w:rsidRDefault="001C1A1D" w:rsidP="009F6D13">
      <w:pPr>
        <w:pStyle w:val="Liststycke"/>
        <w:ind w:left="567"/>
      </w:pPr>
      <w:r w:rsidRPr="001C1A1D">
        <w:t>Ramavtalsleverantören har inte rätt till ändrat pris till följd av ändring av lag, förordning eller föreskrift.</w:t>
      </w:r>
      <w:r w:rsidR="009F6D13">
        <w:br/>
      </w:r>
    </w:p>
    <w:p w14:paraId="47B36E1B" w14:textId="4A5DC88D" w:rsidR="003C538D" w:rsidRPr="00C90796" w:rsidRDefault="00C90796" w:rsidP="00420E96">
      <w:pPr>
        <w:pStyle w:val="Liststycke"/>
        <w:numPr>
          <w:ilvl w:val="0"/>
          <w:numId w:val="11"/>
        </w:numPr>
        <w:spacing w:after="0" w:line="240" w:lineRule="auto"/>
        <w:ind w:left="425" w:hanging="357"/>
        <w:rPr>
          <w:b/>
          <w:bCs/>
          <w:i/>
          <w:iCs/>
        </w:rPr>
      </w:pPr>
      <w:r w:rsidRPr="00C90796">
        <w:rPr>
          <w:b/>
          <w:bCs/>
        </w:rPr>
        <w:t>Avsnitt</w:t>
      </w:r>
      <w:r w:rsidR="003C538D" w:rsidRPr="00C90796">
        <w:rPr>
          <w:b/>
          <w:bCs/>
          <w:i/>
          <w:iCs/>
        </w:rPr>
        <w:t xml:space="preserve"> Testfaktura innan första originalfaktura</w:t>
      </w:r>
    </w:p>
    <w:p w14:paraId="42147D64" w14:textId="77777777" w:rsidR="00420E96" w:rsidRPr="00C90796" w:rsidRDefault="00420E96" w:rsidP="00420E96">
      <w:pPr>
        <w:pStyle w:val="Normalwebb"/>
        <w:spacing w:before="0" w:beforeAutospacing="0" w:after="0" w:afterAutospacing="0"/>
        <w:ind w:left="567"/>
        <w:rPr>
          <w:rFonts w:asciiTheme="minorHAnsi" w:hAnsiTheme="minorHAnsi"/>
          <w:sz w:val="20"/>
          <w:szCs w:val="20"/>
        </w:rPr>
      </w:pPr>
      <w:r w:rsidRPr="00C90796">
        <w:rPr>
          <w:rFonts w:asciiTheme="minorHAnsi" w:hAnsiTheme="minorHAnsi"/>
          <w:sz w:val="20"/>
          <w:szCs w:val="20"/>
        </w:rPr>
        <w:t>Avropsberättigad har möjlighet att begära och erhålla en testfaktura innan den första ordinarie fakturan skickas.</w:t>
      </w:r>
    </w:p>
    <w:p w14:paraId="271B32E1" w14:textId="77777777" w:rsidR="00420E96" w:rsidRPr="00C90796" w:rsidRDefault="00420E96" w:rsidP="00420E96">
      <w:pPr>
        <w:pStyle w:val="Normalwebb"/>
        <w:ind w:left="567"/>
        <w:rPr>
          <w:rFonts w:asciiTheme="minorHAnsi" w:hAnsiTheme="minorHAnsi"/>
          <w:sz w:val="20"/>
          <w:szCs w:val="20"/>
        </w:rPr>
      </w:pPr>
      <w:r w:rsidRPr="00C90796">
        <w:rPr>
          <w:rFonts w:asciiTheme="minorHAnsi" w:hAnsiTheme="minorHAnsi"/>
          <w:sz w:val="20"/>
          <w:szCs w:val="20"/>
        </w:rPr>
        <w:t>Syftet med testfakturan är att verifiera att fakturainnehåll, format och fakturaflöde är korrekt och fungerar enligt överenskommelse mellan Parterna.</w:t>
      </w:r>
    </w:p>
    <w:p w14:paraId="597BBB80" w14:textId="77777777" w:rsidR="00420E96" w:rsidRPr="00C90796" w:rsidRDefault="00420E96" w:rsidP="00420E96">
      <w:pPr>
        <w:pStyle w:val="Normalwebb"/>
        <w:ind w:left="567"/>
        <w:rPr>
          <w:rFonts w:asciiTheme="minorHAnsi" w:hAnsiTheme="minorHAnsi"/>
          <w:sz w:val="20"/>
          <w:szCs w:val="20"/>
        </w:rPr>
      </w:pPr>
      <w:r w:rsidRPr="00C90796">
        <w:rPr>
          <w:rFonts w:asciiTheme="minorHAnsi" w:hAnsiTheme="minorHAnsi"/>
          <w:sz w:val="20"/>
          <w:szCs w:val="20"/>
        </w:rPr>
        <w:t>Testfakturan ska vara tydligt märkt som "Testfaktura", och ska spegla en ordinarie faktura i struktur och innehåll, men ska inte vara bindande eller utgöra grund för betalning. Testfakturan ska tillhandahållas inom den tidsram som Parterna kommer överens om.</w:t>
      </w:r>
    </w:p>
    <w:p w14:paraId="42742BB4" w14:textId="757AF13A" w:rsidR="00665281" w:rsidRPr="00C90796" w:rsidRDefault="00420E96" w:rsidP="00420E96">
      <w:pPr>
        <w:pStyle w:val="Normalwebb"/>
        <w:ind w:left="567"/>
        <w:rPr>
          <w:rFonts w:asciiTheme="minorHAnsi" w:hAnsiTheme="minorHAnsi"/>
          <w:sz w:val="20"/>
          <w:szCs w:val="20"/>
        </w:rPr>
      </w:pPr>
      <w:r w:rsidRPr="00C90796">
        <w:rPr>
          <w:rFonts w:asciiTheme="minorHAnsi" w:hAnsiTheme="minorHAnsi"/>
          <w:sz w:val="20"/>
          <w:szCs w:val="20"/>
        </w:rPr>
        <w:t>Ordinarie fakturering får påbörjas först efter att Avropsberättigad har godkänt testfakturan.</w:t>
      </w:r>
    </w:p>
    <w:p w14:paraId="11B8B05B" w14:textId="6B0794D1" w:rsidR="003C538D" w:rsidRPr="007469A1" w:rsidRDefault="00C90796" w:rsidP="00420E96">
      <w:pPr>
        <w:pStyle w:val="Liststycke"/>
        <w:numPr>
          <w:ilvl w:val="0"/>
          <w:numId w:val="11"/>
        </w:numPr>
        <w:ind w:left="426"/>
        <w:rPr>
          <w:b/>
          <w:bCs/>
        </w:rPr>
      </w:pPr>
      <w:r w:rsidRPr="00C90796">
        <w:rPr>
          <w:b/>
          <w:bCs/>
        </w:rPr>
        <w:t>Avsnitt</w:t>
      </w:r>
      <w:r w:rsidR="003C538D" w:rsidRPr="00C90796">
        <w:rPr>
          <w:b/>
          <w:bCs/>
        </w:rPr>
        <w:t xml:space="preserve"> </w:t>
      </w:r>
      <w:r w:rsidR="003C538D" w:rsidRPr="00C90796">
        <w:rPr>
          <w:b/>
          <w:bCs/>
          <w:i/>
          <w:iCs/>
        </w:rPr>
        <w:t>Informationssäkerhet</w:t>
      </w:r>
      <w:r w:rsidR="00CB6148">
        <w:rPr>
          <w:b/>
          <w:bCs/>
          <w:i/>
          <w:iCs/>
        </w:rPr>
        <w:br/>
      </w:r>
    </w:p>
    <w:p w14:paraId="4C312E99" w14:textId="00799031" w:rsidR="00CB6148" w:rsidRPr="00CB6148" w:rsidRDefault="007469A1" w:rsidP="0017677F">
      <w:pPr>
        <w:pStyle w:val="Liststycke"/>
        <w:numPr>
          <w:ilvl w:val="1"/>
          <w:numId w:val="11"/>
        </w:numPr>
        <w:ind w:left="851"/>
        <w:rPr>
          <w:i/>
          <w:iCs/>
        </w:rPr>
      </w:pPr>
      <w:r w:rsidRPr="007469A1">
        <w:rPr>
          <w:b/>
          <w:bCs/>
          <w:i/>
          <w:iCs/>
        </w:rPr>
        <w:t>Säker hantering av information</w:t>
      </w:r>
    </w:p>
    <w:p w14:paraId="76746FEE" w14:textId="15D590FB" w:rsidR="007469A1" w:rsidRPr="007469A1" w:rsidRDefault="007469A1" w:rsidP="00CB6148">
      <w:pPr>
        <w:pStyle w:val="Liststycke"/>
        <w:ind w:left="851"/>
        <w:rPr>
          <w:i/>
          <w:iCs/>
        </w:rPr>
      </w:pPr>
    </w:p>
    <w:p w14:paraId="356AB822" w14:textId="43773E91" w:rsidR="00CB6148" w:rsidRPr="00CB6148" w:rsidRDefault="00420E96" w:rsidP="00D764E6">
      <w:pPr>
        <w:pStyle w:val="Liststycke"/>
        <w:numPr>
          <w:ilvl w:val="2"/>
          <w:numId w:val="11"/>
        </w:numPr>
        <w:ind w:left="1134"/>
      </w:pPr>
      <w:r w:rsidRPr="007469A1">
        <w:rPr>
          <w:i/>
          <w:iCs/>
        </w:rPr>
        <w:t>Sekretessförbindelse för personal</w:t>
      </w:r>
    </w:p>
    <w:p w14:paraId="70F1F1EC" w14:textId="5A26D3A1" w:rsidR="00420E96" w:rsidRDefault="00420E96" w:rsidP="00CB6148">
      <w:pPr>
        <w:pStyle w:val="Liststycke"/>
        <w:ind w:left="1134"/>
      </w:pPr>
      <w:r>
        <w:t>Personal som utför tjänsten ska, om Avropsberättigad begär det, skriva på en sekretessförbindelse. Sekretessförbindelsen ska säkerställa att all känslig information som personalen kommer i kontakt med under arbetets gång hanteras konfidentiellt och inte delges obehöriga parter. Personal ska följa de instruktioner och riktlinjer som specificeras i sekretessförbindelsen för att säkerställa informationssäkerheten.</w:t>
      </w:r>
      <w:r w:rsidR="007469A1">
        <w:br/>
      </w:r>
    </w:p>
    <w:p w14:paraId="57C69892" w14:textId="668C1B7D" w:rsidR="00CB6148" w:rsidRPr="00CB6148" w:rsidRDefault="007469A1" w:rsidP="00011AD8">
      <w:pPr>
        <w:pStyle w:val="Liststycke"/>
        <w:numPr>
          <w:ilvl w:val="2"/>
          <w:numId w:val="11"/>
        </w:numPr>
        <w:ind w:left="1134"/>
      </w:pPr>
      <w:r w:rsidRPr="00CB6148">
        <w:rPr>
          <w:i/>
          <w:iCs/>
        </w:rPr>
        <w:t>Informationsåtkomst</w:t>
      </w:r>
    </w:p>
    <w:p w14:paraId="425CB5D6" w14:textId="78D7F01A" w:rsidR="00CB6148" w:rsidRDefault="00420E96" w:rsidP="00CB6148">
      <w:pPr>
        <w:pStyle w:val="Liststycke"/>
        <w:ind w:left="1134"/>
      </w:pPr>
      <w:r>
        <w:t xml:space="preserve">Ramavtalsleverantören ska ha regler och arbetsprocesser som säkerställer att all åtkomst till Avropsberättigads information styrs efter behovet att genomföra de arbetsuppgifter som är avtalade. </w:t>
      </w:r>
      <w:r w:rsidR="00CB6148">
        <w:br/>
      </w:r>
      <w:r w:rsidR="00CB6148">
        <w:br/>
      </w:r>
      <w:r>
        <w:lastRenderedPageBreak/>
        <w:t>All åtkomst till Avropsberättigads information ska vara spårbar till individ eller resurs. Ramavtalsleverantörens personal ska endast ha de behörigheter som behövs för att kunna utföra aktuella arbetsuppgifter avseende hantering av Avropsberättigads information.</w:t>
      </w:r>
      <w:r w:rsidR="00CB6148">
        <w:br/>
      </w:r>
    </w:p>
    <w:p w14:paraId="50640EA7" w14:textId="02C36630" w:rsidR="00CB6148" w:rsidRPr="00CB6148" w:rsidRDefault="00CB6148" w:rsidP="00592E34">
      <w:pPr>
        <w:pStyle w:val="Liststycke"/>
        <w:numPr>
          <w:ilvl w:val="2"/>
          <w:numId w:val="11"/>
        </w:numPr>
        <w:ind w:left="1134"/>
      </w:pPr>
      <w:r w:rsidRPr="00CB6148">
        <w:rPr>
          <w:i/>
          <w:iCs/>
        </w:rPr>
        <w:t>Säkerställande och skydd av information</w:t>
      </w:r>
    </w:p>
    <w:p w14:paraId="4337364C" w14:textId="29930A5D" w:rsidR="00420E96" w:rsidRDefault="00420E96" w:rsidP="00CB6148">
      <w:pPr>
        <w:pStyle w:val="Liststycke"/>
        <w:ind w:left="1134"/>
      </w:pPr>
      <w:r>
        <w:t>Ramavtalsleverantören ska i enlighet med detta villkor säkerställa att Ramavtalsleverantören och eventuella Underleverantörer inte är bundna av regelverk som kan innebära att myndighet i annat land får åtkomst till uppdragsgivarens uppgifter i strid med offentlighets- och sekretesslagen (2009:400), dataskyddsförordningen (EU) 2016/679 och/eller Europeiska unionens stadga om de grundläggande rättigheterna (2010/C 83/02). Ramavtalsleverantören ska utan dröjsmål skriftligen meddela Avropsberättigad om det hos Ramavtalsleverantören eller Underleverantör finns anledning att tro att säkerställandet inte</w:t>
      </w:r>
      <w:r w:rsidR="00E17C27">
        <w:t xml:space="preserve"> </w:t>
      </w:r>
      <w:r>
        <w:t>längre kan upprätthållas eller vid något tillfälle inte kunnat upprätthållas.</w:t>
      </w:r>
      <w:r w:rsidR="00CB6148">
        <w:br/>
      </w:r>
    </w:p>
    <w:p w14:paraId="175E0F56" w14:textId="603543C4" w:rsidR="00CB6148" w:rsidRPr="00CB6148" w:rsidRDefault="00CB6148" w:rsidP="00CB6148">
      <w:pPr>
        <w:pStyle w:val="Liststycke"/>
        <w:numPr>
          <w:ilvl w:val="1"/>
          <w:numId w:val="11"/>
        </w:numPr>
        <w:ind w:left="851"/>
        <w:rPr>
          <w:b/>
          <w:bCs/>
          <w:i/>
          <w:iCs/>
        </w:rPr>
      </w:pPr>
      <w:r w:rsidRPr="00CB6148">
        <w:rPr>
          <w:b/>
          <w:bCs/>
          <w:i/>
          <w:iCs/>
        </w:rPr>
        <w:t>Molntjänst</w:t>
      </w:r>
      <w:r>
        <w:rPr>
          <w:b/>
          <w:bCs/>
          <w:i/>
          <w:iCs/>
        </w:rPr>
        <w:br/>
      </w:r>
    </w:p>
    <w:p w14:paraId="608F5329" w14:textId="0756C975" w:rsidR="0081027A" w:rsidRPr="0081027A" w:rsidRDefault="00CB6148" w:rsidP="0081027A">
      <w:pPr>
        <w:pStyle w:val="Liststycke"/>
        <w:numPr>
          <w:ilvl w:val="2"/>
          <w:numId w:val="11"/>
        </w:numPr>
        <w:ind w:left="1134"/>
      </w:pPr>
      <w:r w:rsidRPr="0081027A">
        <w:rPr>
          <w:i/>
          <w:iCs/>
        </w:rPr>
        <w:t>Autentisering</w:t>
      </w:r>
    </w:p>
    <w:p w14:paraId="01B4710F" w14:textId="673A9539" w:rsidR="007C516A" w:rsidRDefault="0081027A" w:rsidP="0081027A">
      <w:pPr>
        <w:pStyle w:val="Liststycke"/>
        <w:ind w:left="1134"/>
      </w:pPr>
      <w:r>
        <w:t>M</w:t>
      </w:r>
      <w:r w:rsidR="00420E96" w:rsidRPr="00420E96">
        <w:t>olntjänster som används för att tillhandahålla Upphandlingsföremålet ska minst uppfylla följande.</w:t>
      </w:r>
    </w:p>
    <w:p w14:paraId="0AE0F572" w14:textId="77777777" w:rsidR="0058390B" w:rsidRDefault="0058390B" w:rsidP="0081027A">
      <w:pPr>
        <w:pStyle w:val="Liststycke"/>
        <w:ind w:left="1134"/>
      </w:pPr>
    </w:p>
    <w:p w14:paraId="4DD862FB" w14:textId="50618C6E" w:rsidR="0058390B" w:rsidRDefault="0058390B" w:rsidP="0058390B">
      <w:pPr>
        <w:pStyle w:val="Liststycke"/>
        <w:numPr>
          <w:ilvl w:val="0"/>
          <w:numId w:val="34"/>
        </w:numPr>
      </w:pPr>
      <w:r>
        <w:t>U</w:t>
      </w:r>
      <w:r w:rsidRPr="00420E96">
        <w:t>nika personliga konton.</w:t>
      </w:r>
    </w:p>
    <w:p w14:paraId="6583CA36" w14:textId="5925EB5A" w:rsidR="0058390B" w:rsidRDefault="0058390B" w:rsidP="0058390B">
      <w:pPr>
        <w:pStyle w:val="Liststycke"/>
        <w:numPr>
          <w:ilvl w:val="0"/>
          <w:numId w:val="34"/>
        </w:numPr>
      </w:pPr>
      <w:r w:rsidRPr="00420E96">
        <w:t>Multifaktorautentisering (MFA) för alla privilegierade användare och för alla användare som hanterar Avropsberättigads information.</w:t>
      </w:r>
    </w:p>
    <w:p w14:paraId="2FF18C7A" w14:textId="33F34D7B" w:rsidR="0058390B" w:rsidRDefault="0058390B" w:rsidP="0058390B">
      <w:pPr>
        <w:pStyle w:val="Liststycke"/>
        <w:numPr>
          <w:ilvl w:val="0"/>
          <w:numId w:val="34"/>
        </w:numPr>
      </w:pPr>
      <w:r w:rsidRPr="00420E96">
        <w:t xml:space="preserve">Åtkomst till system och kryptografiska nycklar ska styras med rollbaserad åtkomstkontroll (RBAC) enligt principen om minsta privilegium. Behörigheter ska minst var sjätte månad granskas och re-certifieras utifrån risk och känslighet, för att säkerställa att åtkomster förblir adekvata och proportionerliga. Utförda </w:t>
      </w:r>
      <w:proofErr w:type="spellStart"/>
      <w:r w:rsidRPr="00420E96">
        <w:t>recertifieringar</w:t>
      </w:r>
      <w:proofErr w:type="spellEnd"/>
      <w:r w:rsidRPr="00420E96">
        <w:t xml:space="preserve"> ska loggas och arkiveras minst under den period som Ramavtalet och Kontrakt är i kraft</w:t>
      </w:r>
      <w:r>
        <w:t>.</w:t>
      </w:r>
      <w:r w:rsidR="00392655">
        <w:br/>
      </w:r>
    </w:p>
    <w:p w14:paraId="5D34C3F2" w14:textId="211BDFC8" w:rsidR="0058390B" w:rsidRPr="0058390B" w:rsidRDefault="0058390B" w:rsidP="0058390B">
      <w:pPr>
        <w:pStyle w:val="Liststycke"/>
        <w:numPr>
          <w:ilvl w:val="0"/>
          <w:numId w:val="32"/>
        </w:numPr>
        <w:ind w:left="1134"/>
      </w:pPr>
      <w:r w:rsidRPr="007C516A">
        <w:rPr>
          <w:i/>
          <w:iCs/>
        </w:rPr>
        <w:t>Krypterad datakommunikation</w:t>
      </w:r>
    </w:p>
    <w:p w14:paraId="59328297" w14:textId="77777777" w:rsidR="0058390B" w:rsidRDefault="00420E96" w:rsidP="0058390B">
      <w:pPr>
        <w:pStyle w:val="Liststycke"/>
        <w:ind w:left="1134"/>
      </w:pPr>
      <w:r w:rsidRPr="00420E96">
        <w:t xml:space="preserve">All överföring av Avropsberättigads information ska skyddas med kryptering som minst uppfyller TLS 1.2 med PFS (exempelvis ECDHE) eller motsvarande säkerhetsnivå. </w:t>
      </w:r>
    </w:p>
    <w:p w14:paraId="0FFBF1F9" w14:textId="77777777" w:rsidR="0058390B" w:rsidRDefault="0058390B" w:rsidP="0058390B">
      <w:pPr>
        <w:pStyle w:val="Liststycke"/>
        <w:ind w:left="1134"/>
      </w:pPr>
    </w:p>
    <w:p w14:paraId="447715EA" w14:textId="77777777" w:rsidR="0058390B" w:rsidRDefault="00420E96" w:rsidP="0058390B">
      <w:pPr>
        <w:pStyle w:val="Liststycke"/>
        <w:ind w:left="1134"/>
      </w:pPr>
      <w:r w:rsidRPr="00420E96">
        <w:t>Kryptering ska omfatta:</w:t>
      </w:r>
    </w:p>
    <w:p w14:paraId="4A50E751" w14:textId="77777777" w:rsidR="0058390B" w:rsidRDefault="00420E96" w:rsidP="0058390B">
      <w:pPr>
        <w:pStyle w:val="Liststycke"/>
        <w:numPr>
          <w:ilvl w:val="0"/>
          <w:numId w:val="32"/>
        </w:numPr>
      </w:pPr>
      <w:r w:rsidRPr="00420E96">
        <w:t>Trafik mellan datacenter,</w:t>
      </w:r>
    </w:p>
    <w:p w14:paraId="332C199B" w14:textId="77777777" w:rsidR="0058390B" w:rsidRDefault="00420E96" w:rsidP="0058390B">
      <w:pPr>
        <w:pStyle w:val="Liststycke"/>
        <w:numPr>
          <w:ilvl w:val="0"/>
          <w:numId w:val="32"/>
        </w:numPr>
      </w:pPr>
      <w:r w:rsidRPr="00420E96">
        <w:t>Trafik mellan datacenter och Avropsberättigads nät,</w:t>
      </w:r>
    </w:p>
    <w:p w14:paraId="2ACFF329" w14:textId="77777777" w:rsidR="0058390B" w:rsidRDefault="00420E96" w:rsidP="0058390B">
      <w:pPr>
        <w:pStyle w:val="Liststycke"/>
        <w:numPr>
          <w:ilvl w:val="0"/>
          <w:numId w:val="32"/>
        </w:numPr>
      </w:pPr>
      <w:r w:rsidRPr="00420E96">
        <w:t>API</w:t>
      </w:r>
      <w:r w:rsidRPr="00420E96">
        <w:noBreakHyphen/>
        <w:t xml:space="preserve">anrop och </w:t>
      </w:r>
      <w:proofErr w:type="spellStart"/>
      <w:r w:rsidRPr="00420E96">
        <w:t>batchöverföringar</w:t>
      </w:r>
      <w:proofErr w:type="spellEnd"/>
      <w:r w:rsidRPr="00420E96">
        <w:t xml:space="preserve"> genom interna managementgränssnitt.</w:t>
      </w:r>
    </w:p>
    <w:p w14:paraId="62F1770F" w14:textId="5CF9FF5B" w:rsidR="007C516A" w:rsidRDefault="00420E96" w:rsidP="0058390B">
      <w:pPr>
        <w:ind w:left="1134"/>
      </w:pPr>
      <w:r w:rsidRPr="00420E96">
        <w:t>Kryptografiska nycklar som skyddar Avropsberättigads information ska lagras och hanteras i en säkerhetsmiljö som är lämpad med hänsyn till informationens känslighet och följa vedertagna branschstandarder.</w:t>
      </w:r>
    </w:p>
    <w:p w14:paraId="6CD1F253" w14:textId="6D905F5A" w:rsidR="0058390B" w:rsidRPr="0058390B" w:rsidRDefault="0058390B" w:rsidP="0058390B">
      <w:pPr>
        <w:pStyle w:val="Liststycke"/>
        <w:numPr>
          <w:ilvl w:val="0"/>
          <w:numId w:val="32"/>
        </w:numPr>
        <w:ind w:left="1134"/>
      </w:pPr>
      <w:r w:rsidRPr="007C516A">
        <w:rPr>
          <w:i/>
          <w:iCs/>
        </w:rPr>
        <w:t>Krypterad lagringsmedia</w:t>
      </w:r>
    </w:p>
    <w:p w14:paraId="61D7A4A5" w14:textId="77777777" w:rsidR="0058390B" w:rsidRDefault="00420E96" w:rsidP="0058390B">
      <w:pPr>
        <w:pStyle w:val="Liststycke"/>
        <w:ind w:left="1134"/>
      </w:pPr>
      <w:r w:rsidRPr="00420E96">
        <w:t xml:space="preserve">Samtliga lagringsmedia (block, objekt, databaser, säkerhetskopior och eventuella cache/SSD) som lagrar Avropsberättigads information ska skyddas med stark kryptering. Krypteringsalgoritm och nyckellängd ska vara lämpliga utifrån </w:t>
      </w:r>
      <w:r w:rsidRPr="00420E96">
        <w:lastRenderedPageBreak/>
        <w:t>informationens känslighet och följa vedertagna branschstandarder.</w:t>
      </w:r>
      <w:r w:rsidR="0058390B">
        <w:br/>
      </w:r>
    </w:p>
    <w:p w14:paraId="2838AB1F" w14:textId="1FB85E49" w:rsidR="007C516A" w:rsidRPr="0058390B" w:rsidRDefault="0058390B" w:rsidP="0058390B">
      <w:pPr>
        <w:pStyle w:val="Liststycke"/>
        <w:numPr>
          <w:ilvl w:val="0"/>
          <w:numId w:val="32"/>
        </w:numPr>
        <w:ind w:left="1134"/>
      </w:pPr>
      <w:r w:rsidRPr="007C516A">
        <w:rPr>
          <w:i/>
          <w:iCs/>
        </w:rPr>
        <w:t>Loggning</w:t>
      </w:r>
    </w:p>
    <w:p w14:paraId="7CFE23C8" w14:textId="5A0B49A5" w:rsidR="00392655" w:rsidRDefault="00420E96" w:rsidP="0058390B">
      <w:pPr>
        <w:pStyle w:val="Liststycke"/>
        <w:ind w:left="1134"/>
      </w:pPr>
      <w:r w:rsidRPr="00420E96">
        <w:t xml:space="preserve">Ramavtalsleverantören ska samla, tidsstämpla (UTC via säker NTP), signera och skydda loggar mot otillbörlig ändring. </w:t>
      </w:r>
      <w:r w:rsidR="004B72F3">
        <w:br/>
      </w:r>
      <w:r w:rsidR="004B72F3">
        <w:br/>
      </w:r>
      <w:r w:rsidRPr="00420E96">
        <w:t>Inloggningar/autentiseringar, API-anrop, konfigurations- eller behörighetsförändringar, samt säkerhetshändelser/incidenter ska loggas. Loggarna ska lagras under den tid som är lämplig med hänsyn till risk, känslighet och vad som krävs för att uppfylla gällande rätt.</w:t>
      </w:r>
      <w:r w:rsidR="00392655">
        <w:br/>
      </w:r>
    </w:p>
    <w:p w14:paraId="497FE8C6" w14:textId="1E2F73C7" w:rsidR="007C516A" w:rsidRPr="00392655" w:rsidRDefault="00392655" w:rsidP="00392655">
      <w:pPr>
        <w:pStyle w:val="Liststycke"/>
        <w:numPr>
          <w:ilvl w:val="0"/>
          <w:numId w:val="32"/>
        </w:numPr>
        <w:ind w:left="1134"/>
      </w:pPr>
      <w:r w:rsidRPr="007C516A">
        <w:rPr>
          <w:i/>
          <w:iCs/>
        </w:rPr>
        <w:t>Skydd mot skadlig kod</w:t>
      </w:r>
    </w:p>
    <w:p w14:paraId="19F3CD39" w14:textId="4F73E001" w:rsidR="007C516A" w:rsidRDefault="00420E96" w:rsidP="00392655">
      <w:pPr>
        <w:pStyle w:val="Liststycke"/>
        <w:ind w:left="1134"/>
      </w:pPr>
      <w:r w:rsidRPr="00420E96">
        <w:t>Molntjänster som används för att tillhandahålla Upphandlingsföremålet ska erbjuda skydd mot skadlig kod och avancerade hot genom lösningar som följer vedertagna industristandarder och bästa praxis. Skyddet ska omfatta automatiska uppdateringar, skanning av all inkommande data samt möjligheter att identifiera, isolera och hantera hot. Säkerhetsrelaterade händelser ska loggas och göras tillgängliga för vidare analys och uppföljning i Ramavtalsleverantörens loggningssystem.</w:t>
      </w:r>
      <w:r w:rsidR="00392655">
        <w:br/>
      </w:r>
    </w:p>
    <w:p w14:paraId="6E3C1920" w14:textId="6F959F42" w:rsidR="00392655" w:rsidRPr="00392655" w:rsidRDefault="00392655" w:rsidP="00392655">
      <w:pPr>
        <w:pStyle w:val="Liststycke"/>
        <w:numPr>
          <w:ilvl w:val="0"/>
          <w:numId w:val="32"/>
        </w:numPr>
        <w:ind w:left="1134"/>
      </w:pPr>
      <w:r w:rsidRPr="007C516A">
        <w:rPr>
          <w:i/>
          <w:iCs/>
        </w:rPr>
        <w:t>Säkerhetskopiering</w:t>
      </w:r>
    </w:p>
    <w:p w14:paraId="7EB6111A" w14:textId="4D95837E" w:rsidR="000D2F62" w:rsidRDefault="00420E96" w:rsidP="008A4962">
      <w:pPr>
        <w:pStyle w:val="Liststycke"/>
        <w:ind w:left="1134"/>
      </w:pPr>
      <w:r w:rsidRPr="00420E96">
        <w:t>Databaser och filer som innehåller information som erhållits från Avropsberättigad ska säkerhetskopieras regelbundet och på ett sätt som säkerställer återställbarhet vid behov. Säkerhetskopior ska lagras krypterade och skyddas mot obehörig ändring under en lämplig tidsperiod. Lagringen bör ske på geografiskt separerade platser, för att minska riskerna vid lokal förlust eller skada. Återställningspunkter (RPO) och återställningstider (RTO) ska fastställas baserat på behov. Detta ska återspeglas i Ramavtalsleverantörens avtal med eventuell Underleverantör som tillhandahåller tjänster för att behandla Avropsberättigads information. Nivåerna bör testas regelbundet, minst en gång i månaden, för att säkerställa att återställning kan genomföras inom fastställda tidsramar.</w:t>
      </w:r>
    </w:p>
    <w:sectPr w:rsidR="000D2F62" w:rsidSect="007C031F">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52707" w14:textId="77777777" w:rsidR="00E740E1" w:rsidRDefault="00E740E1" w:rsidP="0005368C">
      <w:r>
        <w:separator/>
      </w:r>
    </w:p>
  </w:endnote>
  <w:endnote w:type="continuationSeparator" w:id="0">
    <w:p w14:paraId="46EADBE9" w14:textId="77777777" w:rsidR="00E740E1" w:rsidRDefault="00E740E1"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0AA4" w14:textId="77777777" w:rsidR="000C2ACA" w:rsidRDefault="000C2AC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9A86" w14:textId="6FECD4CA" w:rsidR="00A62A48" w:rsidRDefault="00A62A48">
    <w:pPr>
      <w:pStyle w:val="Sidfot"/>
      <w:jc w:val="center"/>
    </w:pPr>
  </w:p>
  <w:p w14:paraId="5FEEB6CC" w14:textId="77777777" w:rsidR="00E740E1" w:rsidRDefault="00E740E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AAD3" w14:textId="77777777" w:rsidR="000C2ACA" w:rsidRDefault="000C2A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1797E" w14:textId="77777777" w:rsidR="00E740E1" w:rsidRDefault="00E740E1" w:rsidP="0005368C">
      <w:r>
        <w:separator/>
      </w:r>
    </w:p>
  </w:footnote>
  <w:footnote w:type="continuationSeparator" w:id="0">
    <w:p w14:paraId="6C2C7035" w14:textId="77777777" w:rsidR="00E740E1" w:rsidRDefault="00E740E1"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62ED" w14:textId="77777777" w:rsidR="000C2ACA" w:rsidRDefault="000C2AC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B89B" w14:textId="77777777" w:rsidR="00B1539E" w:rsidRDefault="00B1539E" w:rsidP="00883923">
    <w:pPr>
      <w:pStyle w:val="Sidhuvud"/>
    </w:pPr>
    <w:r>
      <w:rPr>
        <w:noProof/>
        <w:lang w:eastAsia="sv-SE"/>
      </w:rPr>
      <w:drawing>
        <wp:anchor distT="0" distB="0" distL="114300" distR="114300" simplePos="0" relativeHeight="251659264" behindDoc="1" locked="0" layoutInCell="1" allowOverlap="1" wp14:anchorId="7C05D7C9" wp14:editId="07344038">
          <wp:simplePos x="0" y="0"/>
          <wp:positionH relativeFrom="page">
            <wp:posOffset>439420</wp:posOffset>
          </wp:positionH>
          <wp:positionV relativeFrom="page">
            <wp:posOffset>428625</wp:posOffset>
          </wp:positionV>
          <wp:extent cx="2264400" cy="439200"/>
          <wp:effectExtent l="0" t="0" r="3175" b="0"/>
          <wp:wrapNone/>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_logo_pos_en rad_2.emf"/>
                  <pic:cNvPicPr/>
                </pic:nvPicPr>
                <pic:blipFill>
                  <a:blip r:embed="rId1">
                    <a:extLst>
                      <a:ext uri="{28A0092B-C50C-407E-A947-70E740481C1C}">
                        <a14:useLocalDpi xmlns:a14="http://schemas.microsoft.com/office/drawing/2010/main" val="0"/>
                      </a:ext>
                    </a:extLst>
                  </a:blip>
                  <a:stretch>
                    <a:fillRect/>
                  </a:stretch>
                </pic:blipFill>
                <pic:spPr>
                  <a:xfrm>
                    <a:off x="0" y="0"/>
                    <a:ext cx="2264400" cy="439200"/>
                  </a:xfrm>
                  <a:prstGeom prst="rect">
                    <a:avLst/>
                  </a:prstGeom>
                </pic:spPr>
              </pic:pic>
            </a:graphicData>
          </a:graphic>
          <wp14:sizeRelH relativeFrom="page">
            <wp14:pctWidth>0</wp14:pctWidth>
          </wp14:sizeRelH>
          <wp14:sizeRelV relativeFrom="page">
            <wp14:pctHeight>0</wp14:pctHeight>
          </wp14:sizeRelV>
        </wp:anchor>
      </w:drawing>
    </w:r>
    <w:r>
      <w:tab/>
    </w:r>
    <w:r>
      <w:tab/>
      <w:t>Datum</w:t>
    </w:r>
    <w:r>
      <w:tab/>
    </w:r>
    <w:r w:rsidRPr="004E5139">
      <w:t xml:space="preserve">Sid </w:t>
    </w:r>
    <w:r w:rsidRPr="004E5139">
      <w:fldChar w:fldCharType="begin"/>
    </w:r>
    <w:r w:rsidRPr="004E5139">
      <w:instrText>PAGE  \* Arabic  \* MERGEFORMAT</w:instrText>
    </w:r>
    <w:r w:rsidRPr="004E5139">
      <w:fldChar w:fldCharType="separate"/>
    </w:r>
    <w:r>
      <w:rPr>
        <w:noProof/>
      </w:rPr>
      <w:t>1</w:t>
    </w:r>
    <w:r w:rsidRPr="004E5139">
      <w:fldChar w:fldCharType="end"/>
    </w:r>
    <w:r w:rsidRPr="004E5139">
      <w:t xml:space="preserve"> (</w:t>
    </w:r>
    <w:fldSimple w:instr="NUMPAGES  \* Arabic  \* MERGEFORMAT">
      <w:r>
        <w:rPr>
          <w:noProof/>
        </w:rPr>
        <w:t>1</w:t>
      </w:r>
    </w:fldSimple>
    <w:r w:rsidRPr="004E5139">
      <w:t>)</w:t>
    </w:r>
  </w:p>
  <w:p w14:paraId="67A7FDAE" w14:textId="071F4A08" w:rsidR="00B1539E" w:rsidRDefault="00B1539E" w:rsidP="00883923">
    <w:pPr>
      <w:pStyle w:val="Sidhuvud"/>
    </w:pPr>
    <w:r>
      <w:tab/>
    </w:r>
    <w:r>
      <w:tab/>
    </w:r>
    <w:r w:rsidR="0090667C">
      <w:t>2025-11-05</w:t>
    </w:r>
    <w:r>
      <w:tab/>
      <w:t xml:space="preserve">Dnr </w:t>
    </w:r>
    <w:sdt>
      <w:sdtPr>
        <w:id w:val="-71054186"/>
        <w:placeholder>
          <w:docPart w:val="70F7FE1D2BE14DD994D89588E1F915A3"/>
        </w:placeholder>
      </w:sdtPr>
      <w:sdtEndPr/>
      <w:sdtContent>
        <w:r w:rsidR="0090667C" w:rsidRPr="0090667C">
          <w:t>23.3-8189-2025</w:t>
        </w:r>
      </w:sdtContent>
    </w:sdt>
  </w:p>
  <w:p w14:paraId="32BBE137" w14:textId="77777777" w:rsidR="00B1539E" w:rsidRDefault="00B1539E" w:rsidP="00883923">
    <w:pPr>
      <w:pStyle w:val="Sidhuvud"/>
    </w:pPr>
    <w:r>
      <w:tab/>
    </w:r>
    <w:r>
      <w:tab/>
    </w:r>
    <w:r>
      <w:tab/>
    </w:r>
  </w:p>
  <w:p w14:paraId="75202171" w14:textId="5CF5C4AB" w:rsidR="009E51AA" w:rsidRDefault="00B1539E" w:rsidP="007C031F">
    <w:pPr>
      <w:pStyle w:val="Sidhuvud"/>
      <w:ind w:left="0"/>
    </w:pPr>
    <w:r>
      <w:tab/>
    </w:r>
    <w:r>
      <w:tab/>
    </w:r>
    <w:sdt>
      <w:sdtPr>
        <w:id w:val="-176804369"/>
        <w:placeholder>
          <w:docPart w:val="2A27E0C0373B489E9128CAFADABFE78C"/>
        </w:placeholder>
      </w:sdtPr>
      <w:sdtEndPr/>
      <w:sdtContent>
        <w:r w:rsidR="0090667C">
          <w:t>Extern remiss Städtjänster</w:t>
        </w:r>
      </w:sdtContent>
    </w:sdt>
    <w:r>
      <w:tab/>
    </w:r>
  </w:p>
  <w:p w14:paraId="0961697A" w14:textId="77777777" w:rsidR="0090667C" w:rsidRDefault="0090667C" w:rsidP="007C031F">
    <w:pPr>
      <w:pStyle w:val="Sidhuvud"/>
      <w:ind w:left="0"/>
    </w:pPr>
  </w:p>
  <w:p w14:paraId="40C83B05" w14:textId="77777777" w:rsidR="0090667C" w:rsidRDefault="0090667C" w:rsidP="007C031F">
    <w:pPr>
      <w:pStyle w:val="Sidhuvud"/>
      <w:ind w:left="0"/>
    </w:pPr>
  </w:p>
  <w:p w14:paraId="2C824129" w14:textId="77777777" w:rsidR="0090667C" w:rsidRDefault="0090667C" w:rsidP="007C031F">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FEE1" w14:textId="77777777" w:rsidR="009E51AA" w:rsidRDefault="009E51AA"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54DC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1F67A2"/>
    <w:multiLevelType w:val="hybridMultilevel"/>
    <w:tmpl w:val="A5322368"/>
    <w:lvl w:ilvl="0" w:tplc="041D000F">
      <w:start w:val="1"/>
      <w:numFmt w:val="decimal"/>
      <w:lvlText w:val="%1."/>
      <w:lvlJc w:val="lef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11" w15:restartNumberingAfterBreak="0">
    <w:nsid w:val="0A3B2823"/>
    <w:multiLevelType w:val="hybridMultilevel"/>
    <w:tmpl w:val="F59608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CBA683B"/>
    <w:multiLevelType w:val="multilevel"/>
    <w:tmpl w:val="F856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D317D3"/>
    <w:multiLevelType w:val="hybridMultilevel"/>
    <w:tmpl w:val="48DA2A78"/>
    <w:lvl w:ilvl="0" w:tplc="041D000F">
      <w:start w:val="1"/>
      <w:numFmt w:val="decimal"/>
      <w:lvlText w:val="%1."/>
      <w:lvlJc w:val="left"/>
      <w:pPr>
        <w:ind w:left="1854" w:hanging="360"/>
      </w:pPr>
    </w:lvl>
    <w:lvl w:ilvl="1" w:tplc="041D0019" w:tentative="1">
      <w:start w:val="1"/>
      <w:numFmt w:val="lowerLetter"/>
      <w:lvlText w:val="%2."/>
      <w:lvlJc w:val="left"/>
      <w:pPr>
        <w:ind w:left="2574" w:hanging="360"/>
      </w:pPr>
    </w:lvl>
    <w:lvl w:ilvl="2" w:tplc="041D001B" w:tentative="1">
      <w:start w:val="1"/>
      <w:numFmt w:val="lowerRoman"/>
      <w:lvlText w:val="%3."/>
      <w:lvlJc w:val="right"/>
      <w:pPr>
        <w:ind w:left="3294" w:hanging="180"/>
      </w:pPr>
    </w:lvl>
    <w:lvl w:ilvl="3" w:tplc="041D000F" w:tentative="1">
      <w:start w:val="1"/>
      <w:numFmt w:val="decimal"/>
      <w:lvlText w:val="%4."/>
      <w:lvlJc w:val="left"/>
      <w:pPr>
        <w:ind w:left="4014" w:hanging="360"/>
      </w:pPr>
    </w:lvl>
    <w:lvl w:ilvl="4" w:tplc="041D0019" w:tentative="1">
      <w:start w:val="1"/>
      <w:numFmt w:val="lowerLetter"/>
      <w:lvlText w:val="%5."/>
      <w:lvlJc w:val="left"/>
      <w:pPr>
        <w:ind w:left="4734" w:hanging="360"/>
      </w:pPr>
    </w:lvl>
    <w:lvl w:ilvl="5" w:tplc="041D001B" w:tentative="1">
      <w:start w:val="1"/>
      <w:numFmt w:val="lowerRoman"/>
      <w:lvlText w:val="%6."/>
      <w:lvlJc w:val="right"/>
      <w:pPr>
        <w:ind w:left="5454" w:hanging="180"/>
      </w:pPr>
    </w:lvl>
    <w:lvl w:ilvl="6" w:tplc="041D000F" w:tentative="1">
      <w:start w:val="1"/>
      <w:numFmt w:val="decimal"/>
      <w:lvlText w:val="%7."/>
      <w:lvlJc w:val="left"/>
      <w:pPr>
        <w:ind w:left="6174" w:hanging="360"/>
      </w:pPr>
    </w:lvl>
    <w:lvl w:ilvl="7" w:tplc="041D0019" w:tentative="1">
      <w:start w:val="1"/>
      <w:numFmt w:val="lowerLetter"/>
      <w:lvlText w:val="%8."/>
      <w:lvlJc w:val="left"/>
      <w:pPr>
        <w:ind w:left="6894" w:hanging="360"/>
      </w:pPr>
    </w:lvl>
    <w:lvl w:ilvl="8" w:tplc="041D001B" w:tentative="1">
      <w:start w:val="1"/>
      <w:numFmt w:val="lowerRoman"/>
      <w:lvlText w:val="%9."/>
      <w:lvlJc w:val="right"/>
      <w:pPr>
        <w:ind w:left="7614" w:hanging="180"/>
      </w:pPr>
    </w:lvl>
  </w:abstractNum>
  <w:abstractNum w:abstractNumId="14" w15:restartNumberingAfterBreak="0">
    <w:nsid w:val="130E3996"/>
    <w:multiLevelType w:val="multilevel"/>
    <w:tmpl w:val="BE320B2A"/>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5" w15:restartNumberingAfterBreak="0">
    <w:nsid w:val="139D2657"/>
    <w:multiLevelType w:val="hybridMultilevel"/>
    <w:tmpl w:val="4998D6EA"/>
    <w:lvl w:ilvl="0" w:tplc="041D0005">
      <w:start w:val="1"/>
      <w:numFmt w:val="bullet"/>
      <w:lvlText w:val=""/>
      <w:lvlJc w:val="left"/>
      <w:pPr>
        <w:ind w:left="1778" w:hanging="360"/>
      </w:pPr>
      <w:rPr>
        <w:rFonts w:ascii="Wingdings" w:hAnsi="Wingdings"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16" w15:restartNumberingAfterBreak="0">
    <w:nsid w:val="14CC1102"/>
    <w:multiLevelType w:val="multilevel"/>
    <w:tmpl w:val="5E8A5B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8D40DB"/>
    <w:multiLevelType w:val="multilevel"/>
    <w:tmpl w:val="C480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C04193"/>
    <w:multiLevelType w:val="multilevel"/>
    <w:tmpl w:val="EE98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217F9A"/>
    <w:multiLevelType w:val="hybridMultilevel"/>
    <w:tmpl w:val="1AEE789E"/>
    <w:lvl w:ilvl="0" w:tplc="041D000F">
      <w:start w:val="1"/>
      <w:numFmt w:val="decimal"/>
      <w:lvlText w:val="%1."/>
      <w:lvlJc w:val="left"/>
      <w:pPr>
        <w:ind w:left="1854" w:hanging="360"/>
      </w:pPr>
    </w:lvl>
    <w:lvl w:ilvl="1" w:tplc="041D0019" w:tentative="1">
      <w:start w:val="1"/>
      <w:numFmt w:val="lowerLetter"/>
      <w:lvlText w:val="%2."/>
      <w:lvlJc w:val="left"/>
      <w:pPr>
        <w:ind w:left="2574" w:hanging="360"/>
      </w:pPr>
    </w:lvl>
    <w:lvl w:ilvl="2" w:tplc="041D001B" w:tentative="1">
      <w:start w:val="1"/>
      <w:numFmt w:val="lowerRoman"/>
      <w:lvlText w:val="%3."/>
      <w:lvlJc w:val="right"/>
      <w:pPr>
        <w:ind w:left="3294" w:hanging="180"/>
      </w:pPr>
    </w:lvl>
    <w:lvl w:ilvl="3" w:tplc="041D000F" w:tentative="1">
      <w:start w:val="1"/>
      <w:numFmt w:val="decimal"/>
      <w:lvlText w:val="%4."/>
      <w:lvlJc w:val="left"/>
      <w:pPr>
        <w:ind w:left="4014" w:hanging="360"/>
      </w:pPr>
    </w:lvl>
    <w:lvl w:ilvl="4" w:tplc="041D0019" w:tentative="1">
      <w:start w:val="1"/>
      <w:numFmt w:val="lowerLetter"/>
      <w:lvlText w:val="%5."/>
      <w:lvlJc w:val="left"/>
      <w:pPr>
        <w:ind w:left="4734" w:hanging="360"/>
      </w:pPr>
    </w:lvl>
    <w:lvl w:ilvl="5" w:tplc="041D001B" w:tentative="1">
      <w:start w:val="1"/>
      <w:numFmt w:val="lowerRoman"/>
      <w:lvlText w:val="%6."/>
      <w:lvlJc w:val="right"/>
      <w:pPr>
        <w:ind w:left="5454" w:hanging="180"/>
      </w:pPr>
    </w:lvl>
    <w:lvl w:ilvl="6" w:tplc="041D000F" w:tentative="1">
      <w:start w:val="1"/>
      <w:numFmt w:val="decimal"/>
      <w:lvlText w:val="%7."/>
      <w:lvlJc w:val="left"/>
      <w:pPr>
        <w:ind w:left="6174" w:hanging="360"/>
      </w:pPr>
    </w:lvl>
    <w:lvl w:ilvl="7" w:tplc="041D0019" w:tentative="1">
      <w:start w:val="1"/>
      <w:numFmt w:val="lowerLetter"/>
      <w:lvlText w:val="%8."/>
      <w:lvlJc w:val="left"/>
      <w:pPr>
        <w:ind w:left="6894" w:hanging="360"/>
      </w:pPr>
    </w:lvl>
    <w:lvl w:ilvl="8" w:tplc="041D001B" w:tentative="1">
      <w:start w:val="1"/>
      <w:numFmt w:val="lowerRoman"/>
      <w:lvlText w:val="%9."/>
      <w:lvlJc w:val="right"/>
      <w:pPr>
        <w:ind w:left="7614" w:hanging="180"/>
      </w:pPr>
    </w:lvl>
  </w:abstractNum>
  <w:abstractNum w:abstractNumId="20" w15:restartNumberingAfterBreak="0">
    <w:nsid w:val="2C6E215F"/>
    <w:multiLevelType w:val="hybridMultilevel"/>
    <w:tmpl w:val="8D3C9A46"/>
    <w:lvl w:ilvl="0" w:tplc="7A5EC812">
      <w:start w:val="6"/>
      <w:numFmt w:val="bullet"/>
      <w:lvlText w:val="•"/>
      <w:lvlJc w:val="left"/>
      <w:pPr>
        <w:ind w:left="720" w:hanging="360"/>
      </w:pPr>
      <w:rPr>
        <w:rFonts w:ascii="Century Schoolbook" w:eastAsiaTheme="minorHAnsi" w:hAnsi="Century School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04A0BF8"/>
    <w:multiLevelType w:val="hybridMultilevel"/>
    <w:tmpl w:val="46ACB4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0FB196B"/>
    <w:multiLevelType w:val="hybridMultilevel"/>
    <w:tmpl w:val="EC4A84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5C43012"/>
    <w:multiLevelType w:val="hybridMultilevel"/>
    <w:tmpl w:val="EDDA651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7B40671"/>
    <w:multiLevelType w:val="multilevel"/>
    <w:tmpl w:val="AB4C0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1522CC"/>
    <w:multiLevelType w:val="hybridMultilevel"/>
    <w:tmpl w:val="AD9249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ED01977"/>
    <w:multiLevelType w:val="hybridMultilevel"/>
    <w:tmpl w:val="8EA834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EFB7F38"/>
    <w:multiLevelType w:val="multilevel"/>
    <w:tmpl w:val="B1F4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0E7541"/>
    <w:multiLevelType w:val="multilevel"/>
    <w:tmpl w:val="FA4C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E3A32"/>
    <w:multiLevelType w:val="multilevel"/>
    <w:tmpl w:val="A20C2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DC19BF"/>
    <w:multiLevelType w:val="hybridMultilevel"/>
    <w:tmpl w:val="C1F8B99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2220E3"/>
    <w:multiLevelType w:val="hybridMultilevel"/>
    <w:tmpl w:val="B184A6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68528BE"/>
    <w:multiLevelType w:val="multilevel"/>
    <w:tmpl w:val="90105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C40CFC"/>
    <w:multiLevelType w:val="hybridMultilevel"/>
    <w:tmpl w:val="5B183A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72696627">
    <w:abstractNumId w:val="9"/>
  </w:num>
  <w:num w:numId="2" w16cid:durableId="750546998">
    <w:abstractNumId w:val="7"/>
  </w:num>
  <w:num w:numId="3" w16cid:durableId="719212321">
    <w:abstractNumId w:val="6"/>
  </w:num>
  <w:num w:numId="4" w16cid:durableId="109857653">
    <w:abstractNumId w:val="5"/>
  </w:num>
  <w:num w:numId="5" w16cid:durableId="1753312981">
    <w:abstractNumId w:val="4"/>
  </w:num>
  <w:num w:numId="6" w16cid:durableId="1990552474">
    <w:abstractNumId w:val="8"/>
  </w:num>
  <w:num w:numId="7" w16cid:durableId="2141916588">
    <w:abstractNumId w:val="3"/>
  </w:num>
  <w:num w:numId="8" w16cid:durableId="1672025453">
    <w:abstractNumId w:val="2"/>
  </w:num>
  <w:num w:numId="9" w16cid:durableId="2037656078">
    <w:abstractNumId w:val="1"/>
  </w:num>
  <w:num w:numId="10" w16cid:durableId="848526139">
    <w:abstractNumId w:val="0"/>
  </w:num>
  <w:num w:numId="11" w16cid:durableId="1045982530">
    <w:abstractNumId w:val="23"/>
  </w:num>
  <w:num w:numId="12" w16cid:durableId="1520773157">
    <w:abstractNumId w:val="25"/>
  </w:num>
  <w:num w:numId="13" w16cid:durableId="2103984842">
    <w:abstractNumId w:val="33"/>
  </w:num>
  <w:num w:numId="14" w16cid:durableId="2078358066">
    <w:abstractNumId w:val="26"/>
  </w:num>
  <w:num w:numId="15" w16cid:durableId="748162300">
    <w:abstractNumId w:val="21"/>
  </w:num>
  <w:num w:numId="16" w16cid:durableId="2120486236">
    <w:abstractNumId w:val="22"/>
  </w:num>
  <w:num w:numId="17" w16cid:durableId="1415054748">
    <w:abstractNumId w:val="31"/>
  </w:num>
  <w:num w:numId="18" w16cid:durableId="183247705">
    <w:abstractNumId w:val="20"/>
  </w:num>
  <w:num w:numId="19" w16cid:durableId="660815472">
    <w:abstractNumId w:val="12"/>
  </w:num>
  <w:num w:numId="20" w16cid:durableId="1872260177">
    <w:abstractNumId w:val="18"/>
  </w:num>
  <w:num w:numId="21" w16cid:durableId="1916236276">
    <w:abstractNumId w:val="16"/>
  </w:num>
  <w:num w:numId="22" w16cid:durableId="460999054">
    <w:abstractNumId w:val="27"/>
  </w:num>
  <w:num w:numId="23" w16cid:durableId="1718964598">
    <w:abstractNumId w:val="32"/>
  </w:num>
  <w:num w:numId="24" w16cid:durableId="757023890">
    <w:abstractNumId w:val="30"/>
  </w:num>
  <w:num w:numId="25" w16cid:durableId="706368314">
    <w:abstractNumId w:val="29"/>
  </w:num>
  <w:num w:numId="26" w16cid:durableId="1606114209">
    <w:abstractNumId w:val="17"/>
  </w:num>
  <w:num w:numId="27" w16cid:durableId="580984839">
    <w:abstractNumId w:val="28"/>
  </w:num>
  <w:num w:numId="28" w16cid:durableId="943344281">
    <w:abstractNumId w:val="11"/>
  </w:num>
  <w:num w:numId="29" w16cid:durableId="401413695">
    <w:abstractNumId w:val="24"/>
  </w:num>
  <w:num w:numId="30" w16cid:durableId="1156651849">
    <w:abstractNumId w:val="10"/>
  </w:num>
  <w:num w:numId="31" w16cid:durableId="1546941759">
    <w:abstractNumId w:val="14"/>
  </w:num>
  <w:num w:numId="32" w16cid:durableId="1595437587">
    <w:abstractNumId w:val="15"/>
  </w:num>
  <w:num w:numId="33" w16cid:durableId="1139760771">
    <w:abstractNumId w:val="13"/>
  </w:num>
  <w:num w:numId="34" w16cid:durableId="628757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E1"/>
    <w:rsid w:val="000331E7"/>
    <w:rsid w:val="00033A7B"/>
    <w:rsid w:val="00042014"/>
    <w:rsid w:val="0005104C"/>
    <w:rsid w:val="0005368C"/>
    <w:rsid w:val="00062EDA"/>
    <w:rsid w:val="0006531F"/>
    <w:rsid w:val="00071457"/>
    <w:rsid w:val="00072497"/>
    <w:rsid w:val="00095950"/>
    <w:rsid w:val="000A4FC8"/>
    <w:rsid w:val="000A4FE4"/>
    <w:rsid w:val="000B7913"/>
    <w:rsid w:val="000C2ACA"/>
    <w:rsid w:val="000C4808"/>
    <w:rsid w:val="000D0157"/>
    <w:rsid w:val="000D0649"/>
    <w:rsid w:val="000D2F62"/>
    <w:rsid w:val="000D5555"/>
    <w:rsid w:val="000E2246"/>
    <w:rsid w:val="000F30B9"/>
    <w:rsid w:val="0010264E"/>
    <w:rsid w:val="001133A1"/>
    <w:rsid w:val="00114CAA"/>
    <w:rsid w:val="0012452B"/>
    <w:rsid w:val="001271E3"/>
    <w:rsid w:val="0013367F"/>
    <w:rsid w:val="00142026"/>
    <w:rsid w:val="00164136"/>
    <w:rsid w:val="00164F3B"/>
    <w:rsid w:val="00166173"/>
    <w:rsid w:val="00167702"/>
    <w:rsid w:val="001836A4"/>
    <w:rsid w:val="00196235"/>
    <w:rsid w:val="001A36FE"/>
    <w:rsid w:val="001C1A1D"/>
    <w:rsid w:val="001D47DE"/>
    <w:rsid w:val="001D6DE9"/>
    <w:rsid w:val="001E6111"/>
    <w:rsid w:val="001F21D9"/>
    <w:rsid w:val="00201099"/>
    <w:rsid w:val="002067B2"/>
    <w:rsid w:val="0023609B"/>
    <w:rsid w:val="00240B27"/>
    <w:rsid w:val="002439A4"/>
    <w:rsid w:val="0025671D"/>
    <w:rsid w:val="00260EA4"/>
    <w:rsid w:val="0026253A"/>
    <w:rsid w:val="0026604B"/>
    <w:rsid w:val="00293095"/>
    <w:rsid w:val="002A07A9"/>
    <w:rsid w:val="002B6C99"/>
    <w:rsid w:val="002C791E"/>
    <w:rsid w:val="002D7047"/>
    <w:rsid w:val="002F11A5"/>
    <w:rsid w:val="002F3C43"/>
    <w:rsid w:val="002F54F6"/>
    <w:rsid w:val="00300DF4"/>
    <w:rsid w:val="00307099"/>
    <w:rsid w:val="00312C4D"/>
    <w:rsid w:val="003251B7"/>
    <w:rsid w:val="00344D11"/>
    <w:rsid w:val="00345AE0"/>
    <w:rsid w:val="00346E53"/>
    <w:rsid w:val="00347D7A"/>
    <w:rsid w:val="00363599"/>
    <w:rsid w:val="0037209E"/>
    <w:rsid w:val="003802BD"/>
    <w:rsid w:val="00383DA1"/>
    <w:rsid w:val="00392655"/>
    <w:rsid w:val="003C0935"/>
    <w:rsid w:val="003C538D"/>
    <w:rsid w:val="003D5D49"/>
    <w:rsid w:val="003F089E"/>
    <w:rsid w:val="003F45F1"/>
    <w:rsid w:val="0040311F"/>
    <w:rsid w:val="004076FB"/>
    <w:rsid w:val="004118F9"/>
    <w:rsid w:val="00411F53"/>
    <w:rsid w:val="00415D3C"/>
    <w:rsid w:val="00420E96"/>
    <w:rsid w:val="00441028"/>
    <w:rsid w:val="00446822"/>
    <w:rsid w:val="00450545"/>
    <w:rsid w:val="00452499"/>
    <w:rsid w:val="004575A9"/>
    <w:rsid w:val="004763A1"/>
    <w:rsid w:val="004813AC"/>
    <w:rsid w:val="0048673B"/>
    <w:rsid w:val="004B1BEB"/>
    <w:rsid w:val="004B46D4"/>
    <w:rsid w:val="004B5F2A"/>
    <w:rsid w:val="004B72F3"/>
    <w:rsid w:val="004C2C1B"/>
    <w:rsid w:val="004D154B"/>
    <w:rsid w:val="004D4832"/>
    <w:rsid w:val="004E458F"/>
    <w:rsid w:val="004E5139"/>
    <w:rsid w:val="00505BCD"/>
    <w:rsid w:val="00523B75"/>
    <w:rsid w:val="005417B6"/>
    <w:rsid w:val="005649CC"/>
    <w:rsid w:val="0058390B"/>
    <w:rsid w:val="00591119"/>
    <w:rsid w:val="005B00F1"/>
    <w:rsid w:val="005B786D"/>
    <w:rsid w:val="005C5628"/>
    <w:rsid w:val="005E09CB"/>
    <w:rsid w:val="005E604A"/>
    <w:rsid w:val="00613B55"/>
    <w:rsid w:val="00626B93"/>
    <w:rsid w:val="00647096"/>
    <w:rsid w:val="006571A0"/>
    <w:rsid w:val="0066074C"/>
    <w:rsid w:val="00665281"/>
    <w:rsid w:val="00670511"/>
    <w:rsid w:val="006711CB"/>
    <w:rsid w:val="00692DE4"/>
    <w:rsid w:val="006B149A"/>
    <w:rsid w:val="006B741D"/>
    <w:rsid w:val="006D7606"/>
    <w:rsid w:val="006F3A7E"/>
    <w:rsid w:val="00701246"/>
    <w:rsid w:val="0072098F"/>
    <w:rsid w:val="00744FDA"/>
    <w:rsid w:val="007469A1"/>
    <w:rsid w:val="00764422"/>
    <w:rsid w:val="007863CA"/>
    <w:rsid w:val="00795F64"/>
    <w:rsid w:val="007B20F9"/>
    <w:rsid w:val="007B6391"/>
    <w:rsid w:val="007C031F"/>
    <w:rsid w:val="007C4C92"/>
    <w:rsid w:val="007C516A"/>
    <w:rsid w:val="007C55F2"/>
    <w:rsid w:val="007D44AC"/>
    <w:rsid w:val="007F278A"/>
    <w:rsid w:val="00801009"/>
    <w:rsid w:val="0081027A"/>
    <w:rsid w:val="00815F0C"/>
    <w:rsid w:val="00827701"/>
    <w:rsid w:val="00831FDC"/>
    <w:rsid w:val="00837CC2"/>
    <w:rsid w:val="00842AC4"/>
    <w:rsid w:val="00845EE2"/>
    <w:rsid w:val="00851F1B"/>
    <w:rsid w:val="0085230E"/>
    <w:rsid w:val="00862DF3"/>
    <w:rsid w:val="00883923"/>
    <w:rsid w:val="008905AB"/>
    <w:rsid w:val="0089473C"/>
    <w:rsid w:val="008A4435"/>
    <w:rsid w:val="008A4962"/>
    <w:rsid w:val="008A6301"/>
    <w:rsid w:val="008D64B3"/>
    <w:rsid w:val="008E07DA"/>
    <w:rsid w:val="008E536F"/>
    <w:rsid w:val="0090667C"/>
    <w:rsid w:val="009141AA"/>
    <w:rsid w:val="00922560"/>
    <w:rsid w:val="00940074"/>
    <w:rsid w:val="00944EE6"/>
    <w:rsid w:val="00981CB5"/>
    <w:rsid w:val="009909F3"/>
    <w:rsid w:val="0099652D"/>
    <w:rsid w:val="009A0C14"/>
    <w:rsid w:val="009A1EA3"/>
    <w:rsid w:val="009C09E4"/>
    <w:rsid w:val="009C34E2"/>
    <w:rsid w:val="009E51AA"/>
    <w:rsid w:val="009F6D13"/>
    <w:rsid w:val="009F6DE8"/>
    <w:rsid w:val="00A05F79"/>
    <w:rsid w:val="00A229A4"/>
    <w:rsid w:val="00A242D0"/>
    <w:rsid w:val="00A3420D"/>
    <w:rsid w:val="00A4160C"/>
    <w:rsid w:val="00A45A46"/>
    <w:rsid w:val="00A5476F"/>
    <w:rsid w:val="00A6043E"/>
    <w:rsid w:val="00A62A48"/>
    <w:rsid w:val="00A72A74"/>
    <w:rsid w:val="00A76172"/>
    <w:rsid w:val="00A92275"/>
    <w:rsid w:val="00A95F05"/>
    <w:rsid w:val="00AA331D"/>
    <w:rsid w:val="00AC1231"/>
    <w:rsid w:val="00AC13DF"/>
    <w:rsid w:val="00AC6698"/>
    <w:rsid w:val="00AD27AB"/>
    <w:rsid w:val="00AD7513"/>
    <w:rsid w:val="00B05D9A"/>
    <w:rsid w:val="00B07913"/>
    <w:rsid w:val="00B07D96"/>
    <w:rsid w:val="00B1539E"/>
    <w:rsid w:val="00B23ADC"/>
    <w:rsid w:val="00B27362"/>
    <w:rsid w:val="00B278EC"/>
    <w:rsid w:val="00B323DB"/>
    <w:rsid w:val="00B37359"/>
    <w:rsid w:val="00B407A1"/>
    <w:rsid w:val="00B41FDD"/>
    <w:rsid w:val="00B61163"/>
    <w:rsid w:val="00B8726A"/>
    <w:rsid w:val="00BA2A7F"/>
    <w:rsid w:val="00BB0B8D"/>
    <w:rsid w:val="00BC2399"/>
    <w:rsid w:val="00BF68B9"/>
    <w:rsid w:val="00C05894"/>
    <w:rsid w:val="00C05F5B"/>
    <w:rsid w:val="00C115DF"/>
    <w:rsid w:val="00C1635F"/>
    <w:rsid w:val="00C31864"/>
    <w:rsid w:val="00C34E95"/>
    <w:rsid w:val="00C57F8C"/>
    <w:rsid w:val="00C61F7B"/>
    <w:rsid w:val="00C82D88"/>
    <w:rsid w:val="00C83A83"/>
    <w:rsid w:val="00C90796"/>
    <w:rsid w:val="00C92486"/>
    <w:rsid w:val="00C972F7"/>
    <w:rsid w:val="00CA7BE4"/>
    <w:rsid w:val="00CB238E"/>
    <w:rsid w:val="00CB5CB3"/>
    <w:rsid w:val="00CB6148"/>
    <w:rsid w:val="00CC6624"/>
    <w:rsid w:val="00CC6914"/>
    <w:rsid w:val="00CD637E"/>
    <w:rsid w:val="00D03E87"/>
    <w:rsid w:val="00D06867"/>
    <w:rsid w:val="00D1278D"/>
    <w:rsid w:val="00D161E4"/>
    <w:rsid w:val="00D16E37"/>
    <w:rsid w:val="00D17A69"/>
    <w:rsid w:val="00D556CE"/>
    <w:rsid w:val="00D558F8"/>
    <w:rsid w:val="00D65A17"/>
    <w:rsid w:val="00D662AC"/>
    <w:rsid w:val="00D82E39"/>
    <w:rsid w:val="00D977FD"/>
    <w:rsid w:val="00DB4A63"/>
    <w:rsid w:val="00DC114D"/>
    <w:rsid w:val="00DC4856"/>
    <w:rsid w:val="00DC7CCB"/>
    <w:rsid w:val="00DD5BE3"/>
    <w:rsid w:val="00E022AF"/>
    <w:rsid w:val="00E10F6D"/>
    <w:rsid w:val="00E14EDA"/>
    <w:rsid w:val="00E17C27"/>
    <w:rsid w:val="00E17F01"/>
    <w:rsid w:val="00E21757"/>
    <w:rsid w:val="00E229CD"/>
    <w:rsid w:val="00E23BC3"/>
    <w:rsid w:val="00E3583F"/>
    <w:rsid w:val="00E41D75"/>
    <w:rsid w:val="00E51F5E"/>
    <w:rsid w:val="00E52B54"/>
    <w:rsid w:val="00E740E1"/>
    <w:rsid w:val="00E916F2"/>
    <w:rsid w:val="00E92715"/>
    <w:rsid w:val="00E9292A"/>
    <w:rsid w:val="00E92D5F"/>
    <w:rsid w:val="00E95D53"/>
    <w:rsid w:val="00EB2540"/>
    <w:rsid w:val="00EC15BB"/>
    <w:rsid w:val="00ED52AA"/>
    <w:rsid w:val="00ED64F0"/>
    <w:rsid w:val="00EE2129"/>
    <w:rsid w:val="00EF661B"/>
    <w:rsid w:val="00F13BAC"/>
    <w:rsid w:val="00F26B44"/>
    <w:rsid w:val="00F27B33"/>
    <w:rsid w:val="00F31913"/>
    <w:rsid w:val="00F576E8"/>
    <w:rsid w:val="00F73147"/>
    <w:rsid w:val="00F73AB3"/>
    <w:rsid w:val="00FB0841"/>
    <w:rsid w:val="00FB4279"/>
    <w:rsid w:val="00FB43E2"/>
    <w:rsid w:val="00FB7D70"/>
    <w:rsid w:val="00FC248C"/>
    <w:rsid w:val="00FD1C2B"/>
    <w:rsid w:val="00FE0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1B401"/>
  <w15:chartTrackingRefBased/>
  <w15:docId w15:val="{718656E7-4A4B-43AB-AB00-1DDF579F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unhideWhenUsed="1"/>
    <w:lsdException w:name="envelope return" w:semiHidden="1"/>
    <w:lsdException w:name="footnote reference" w:semiHidden="1" w:unhideWhenUsed="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Strong" w:uiPriority="22"/>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072497"/>
    <w:pPr>
      <w:keepNext/>
      <w:keepLines/>
      <w:spacing w:before="520" w:after="40"/>
      <w:contextualSpacing/>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72497"/>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qFormat/>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Normalwebb">
    <w:name w:val="Normal (Web)"/>
    <w:basedOn w:val="Normal"/>
    <w:uiPriority w:val="99"/>
    <w:unhideWhenUsed/>
    <w:rsid w:val="00BC23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446822"/>
    <w:rPr>
      <w:color w:val="605E5C"/>
      <w:shd w:val="clear" w:color="auto" w:fill="E1DFDD"/>
    </w:rPr>
  </w:style>
  <w:style w:type="character" w:styleId="Kommentarsreferens">
    <w:name w:val="annotation reference"/>
    <w:basedOn w:val="Standardstycketeckensnitt"/>
    <w:uiPriority w:val="99"/>
    <w:semiHidden/>
    <w:rsid w:val="00AD27AB"/>
    <w:rPr>
      <w:sz w:val="16"/>
      <w:szCs w:val="16"/>
    </w:rPr>
  </w:style>
  <w:style w:type="paragraph" w:styleId="Kommentarer">
    <w:name w:val="annotation text"/>
    <w:basedOn w:val="Normal"/>
    <w:link w:val="KommentarerChar"/>
    <w:uiPriority w:val="99"/>
    <w:semiHidden/>
    <w:rsid w:val="00AD27AB"/>
    <w:pPr>
      <w:spacing w:line="240" w:lineRule="auto"/>
    </w:pPr>
  </w:style>
  <w:style w:type="character" w:customStyle="1" w:styleId="KommentarerChar">
    <w:name w:val="Kommentarer Char"/>
    <w:basedOn w:val="Standardstycketeckensnitt"/>
    <w:link w:val="Kommentarer"/>
    <w:uiPriority w:val="99"/>
    <w:semiHidden/>
    <w:rsid w:val="00AD27AB"/>
  </w:style>
  <w:style w:type="paragraph" w:styleId="Kommentarsmne">
    <w:name w:val="annotation subject"/>
    <w:basedOn w:val="Kommentarer"/>
    <w:next w:val="Kommentarer"/>
    <w:link w:val="KommentarsmneChar"/>
    <w:uiPriority w:val="99"/>
    <w:semiHidden/>
    <w:rsid w:val="00AD27AB"/>
    <w:rPr>
      <w:b/>
      <w:bCs/>
    </w:rPr>
  </w:style>
  <w:style w:type="character" w:customStyle="1" w:styleId="KommentarsmneChar">
    <w:name w:val="Kommentarsämne Char"/>
    <w:basedOn w:val="KommentarerChar"/>
    <w:link w:val="Kommentarsmne"/>
    <w:uiPriority w:val="99"/>
    <w:semiHidden/>
    <w:rsid w:val="00AD27AB"/>
    <w:rPr>
      <w:b/>
      <w:bCs/>
    </w:rPr>
  </w:style>
  <w:style w:type="paragraph" w:styleId="Revision">
    <w:name w:val="Revision"/>
    <w:hidden/>
    <w:uiPriority w:val="99"/>
    <w:semiHidden/>
    <w:rsid w:val="009C34E2"/>
    <w:pPr>
      <w:spacing w:after="0" w:line="240" w:lineRule="auto"/>
    </w:pPr>
  </w:style>
  <w:style w:type="paragraph" w:customStyle="1" w:styleId="CB26BF0A6CD44207A27642E32CD49DEE2">
    <w:name w:val="CB26BF0A6CD44207A27642E32CD49DEE2"/>
    <w:rsid w:val="00B1539E"/>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684">
      <w:bodyDiv w:val="1"/>
      <w:marLeft w:val="0"/>
      <w:marRight w:val="0"/>
      <w:marTop w:val="0"/>
      <w:marBottom w:val="0"/>
      <w:divBdr>
        <w:top w:val="none" w:sz="0" w:space="0" w:color="auto"/>
        <w:left w:val="none" w:sz="0" w:space="0" w:color="auto"/>
        <w:bottom w:val="none" w:sz="0" w:space="0" w:color="auto"/>
        <w:right w:val="none" w:sz="0" w:space="0" w:color="auto"/>
      </w:divBdr>
    </w:div>
    <w:div w:id="18162682">
      <w:bodyDiv w:val="1"/>
      <w:marLeft w:val="0"/>
      <w:marRight w:val="0"/>
      <w:marTop w:val="0"/>
      <w:marBottom w:val="0"/>
      <w:divBdr>
        <w:top w:val="none" w:sz="0" w:space="0" w:color="auto"/>
        <w:left w:val="none" w:sz="0" w:space="0" w:color="auto"/>
        <w:bottom w:val="none" w:sz="0" w:space="0" w:color="auto"/>
        <w:right w:val="none" w:sz="0" w:space="0" w:color="auto"/>
      </w:divBdr>
    </w:div>
    <w:div w:id="116803432">
      <w:bodyDiv w:val="1"/>
      <w:marLeft w:val="0"/>
      <w:marRight w:val="0"/>
      <w:marTop w:val="0"/>
      <w:marBottom w:val="0"/>
      <w:divBdr>
        <w:top w:val="none" w:sz="0" w:space="0" w:color="auto"/>
        <w:left w:val="none" w:sz="0" w:space="0" w:color="auto"/>
        <w:bottom w:val="none" w:sz="0" w:space="0" w:color="auto"/>
        <w:right w:val="none" w:sz="0" w:space="0" w:color="auto"/>
      </w:divBdr>
    </w:div>
    <w:div w:id="312178505">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388501058">
      <w:bodyDiv w:val="1"/>
      <w:marLeft w:val="0"/>
      <w:marRight w:val="0"/>
      <w:marTop w:val="0"/>
      <w:marBottom w:val="0"/>
      <w:divBdr>
        <w:top w:val="none" w:sz="0" w:space="0" w:color="auto"/>
        <w:left w:val="none" w:sz="0" w:space="0" w:color="auto"/>
        <w:bottom w:val="none" w:sz="0" w:space="0" w:color="auto"/>
        <w:right w:val="none" w:sz="0" w:space="0" w:color="auto"/>
      </w:divBdr>
    </w:div>
    <w:div w:id="443770702">
      <w:bodyDiv w:val="1"/>
      <w:marLeft w:val="0"/>
      <w:marRight w:val="0"/>
      <w:marTop w:val="0"/>
      <w:marBottom w:val="0"/>
      <w:divBdr>
        <w:top w:val="none" w:sz="0" w:space="0" w:color="auto"/>
        <w:left w:val="none" w:sz="0" w:space="0" w:color="auto"/>
        <w:bottom w:val="none" w:sz="0" w:space="0" w:color="auto"/>
        <w:right w:val="none" w:sz="0" w:space="0" w:color="auto"/>
      </w:divBdr>
    </w:div>
    <w:div w:id="537667802">
      <w:bodyDiv w:val="1"/>
      <w:marLeft w:val="0"/>
      <w:marRight w:val="0"/>
      <w:marTop w:val="0"/>
      <w:marBottom w:val="0"/>
      <w:divBdr>
        <w:top w:val="none" w:sz="0" w:space="0" w:color="auto"/>
        <w:left w:val="none" w:sz="0" w:space="0" w:color="auto"/>
        <w:bottom w:val="none" w:sz="0" w:space="0" w:color="auto"/>
        <w:right w:val="none" w:sz="0" w:space="0" w:color="auto"/>
      </w:divBdr>
    </w:div>
    <w:div w:id="543441716">
      <w:bodyDiv w:val="1"/>
      <w:marLeft w:val="0"/>
      <w:marRight w:val="0"/>
      <w:marTop w:val="0"/>
      <w:marBottom w:val="0"/>
      <w:divBdr>
        <w:top w:val="none" w:sz="0" w:space="0" w:color="auto"/>
        <w:left w:val="none" w:sz="0" w:space="0" w:color="auto"/>
        <w:bottom w:val="none" w:sz="0" w:space="0" w:color="auto"/>
        <w:right w:val="none" w:sz="0" w:space="0" w:color="auto"/>
      </w:divBdr>
    </w:div>
    <w:div w:id="579170497">
      <w:bodyDiv w:val="1"/>
      <w:marLeft w:val="0"/>
      <w:marRight w:val="0"/>
      <w:marTop w:val="0"/>
      <w:marBottom w:val="0"/>
      <w:divBdr>
        <w:top w:val="none" w:sz="0" w:space="0" w:color="auto"/>
        <w:left w:val="none" w:sz="0" w:space="0" w:color="auto"/>
        <w:bottom w:val="none" w:sz="0" w:space="0" w:color="auto"/>
        <w:right w:val="none" w:sz="0" w:space="0" w:color="auto"/>
      </w:divBdr>
    </w:div>
    <w:div w:id="606625410">
      <w:bodyDiv w:val="1"/>
      <w:marLeft w:val="0"/>
      <w:marRight w:val="0"/>
      <w:marTop w:val="0"/>
      <w:marBottom w:val="0"/>
      <w:divBdr>
        <w:top w:val="none" w:sz="0" w:space="0" w:color="auto"/>
        <w:left w:val="none" w:sz="0" w:space="0" w:color="auto"/>
        <w:bottom w:val="none" w:sz="0" w:space="0" w:color="auto"/>
        <w:right w:val="none" w:sz="0" w:space="0" w:color="auto"/>
      </w:divBdr>
    </w:div>
    <w:div w:id="627391235">
      <w:bodyDiv w:val="1"/>
      <w:marLeft w:val="0"/>
      <w:marRight w:val="0"/>
      <w:marTop w:val="0"/>
      <w:marBottom w:val="0"/>
      <w:divBdr>
        <w:top w:val="none" w:sz="0" w:space="0" w:color="auto"/>
        <w:left w:val="none" w:sz="0" w:space="0" w:color="auto"/>
        <w:bottom w:val="none" w:sz="0" w:space="0" w:color="auto"/>
        <w:right w:val="none" w:sz="0" w:space="0" w:color="auto"/>
      </w:divBdr>
    </w:div>
    <w:div w:id="689912654">
      <w:bodyDiv w:val="1"/>
      <w:marLeft w:val="0"/>
      <w:marRight w:val="0"/>
      <w:marTop w:val="0"/>
      <w:marBottom w:val="0"/>
      <w:divBdr>
        <w:top w:val="none" w:sz="0" w:space="0" w:color="auto"/>
        <w:left w:val="none" w:sz="0" w:space="0" w:color="auto"/>
        <w:bottom w:val="none" w:sz="0" w:space="0" w:color="auto"/>
        <w:right w:val="none" w:sz="0" w:space="0" w:color="auto"/>
      </w:divBdr>
    </w:div>
    <w:div w:id="730228576">
      <w:bodyDiv w:val="1"/>
      <w:marLeft w:val="0"/>
      <w:marRight w:val="0"/>
      <w:marTop w:val="0"/>
      <w:marBottom w:val="0"/>
      <w:divBdr>
        <w:top w:val="none" w:sz="0" w:space="0" w:color="auto"/>
        <w:left w:val="none" w:sz="0" w:space="0" w:color="auto"/>
        <w:bottom w:val="none" w:sz="0" w:space="0" w:color="auto"/>
        <w:right w:val="none" w:sz="0" w:space="0" w:color="auto"/>
      </w:divBdr>
    </w:div>
    <w:div w:id="732656995">
      <w:bodyDiv w:val="1"/>
      <w:marLeft w:val="0"/>
      <w:marRight w:val="0"/>
      <w:marTop w:val="0"/>
      <w:marBottom w:val="0"/>
      <w:divBdr>
        <w:top w:val="none" w:sz="0" w:space="0" w:color="auto"/>
        <w:left w:val="none" w:sz="0" w:space="0" w:color="auto"/>
        <w:bottom w:val="none" w:sz="0" w:space="0" w:color="auto"/>
        <w:right w:val="none" w:sz="0" w:space="0" w:color="auto"/>
      </w:divBdr>
    </w:div>
    <w:div w:id="762801347">
      <w:bodyDiv w:val="1"/>
      <w:marLeft w:val="0"/>
      <w:marRight w:val="0"/>
      <w:marTop w:val="0"/>
      <w:marBottom w:val="0"/>
      <w:divBdr>
        <w:top w:val="none" w:sz="0" w:space="0" w:color="auto"/>
        <w:left w:val="none" w:sz="0" w:space="0" w:color="auto"/>
        <w:bottom w:val="none" w:sz="0" w:space="0" w:color="auto"/>
        <w:right w:val="none" w:sz="0" w:space="0" w:color="auto"/>
      </w:divBdr>
    </w:div>
    <w:div w:id="778454813">
      <w:bodyDiv w:val="1"/>
      <w:marLeft w:val="0"/>
      <w:marRight w:val="0"/>
      <w:marTop w:val="0"/>
      <w:marBottom w:val="0"/>
      <w:divBdr>
        <w:top w:val="none" w:sz="0" w:space="0" w:color="auto"/>
        <w:left w:val="none" w:sz="0" w:space="0" w:color="auto"/>
        <w:bottom w:val="none" w:sz="0" w:space="0" w:color="auto"/>
        <w:right w:val="none" w:sz="0" w:space="0" w:color="auto"/>
      </w:divBdr>
    </w:div>
    <w:div w:id="822503111">
      <w:bodyDiv w:val="1"/>
      <w:marLeft w:val="0"/>
      <w:marRight w:val="0"/>
      <w:marTop w:val="0"/>
      <w:marBottom w:val="0"/>
      <w:divBdr>
        <w:top w:val="none" w:sz="0" w:space="0" w:color="auto"/>
        <w:left w:val="none" w:sz="0" w:space="0" w:color="auto"/>
        <w:bottom w:val="none" w:sz="0" w:space="0" w:color="auto"/>
        <w:right w:val="none" w:sz="0" w:space="0" w:color="auto"/>
      </w:divBdr>
    </w:div>
    <w:div w:id="937712086">
      <w:bodyDiv w:val="1"/>
      <w:marLeft w:val="0"/>
      <w:marRight w:val="0"/>
      <w:marTop w:val="0"/>
      <w:marBottom w:val="0"/>
      <w:divBdr>
        <w:top w:val="none" w:sz="0" w:space="0" w:color="auto"/>
        <w:left w:val="none" w:sz="0" w:space="0" w:color="auto"/>
        <w:bottom w:val="none" w:sz="0" w:space="0" w:color="auto"/>
        <w:right w:val="none" w:sz="0" w:space="0" w:color="auto"/>
      </w:divBdr>
    </w:div>
    <w:div w:id="987366160">
      <w:bodyDiv w:val="1"/>
      <w:marLeft w:val="0"/>
      <w:marRight w:val="0"/>
      <w:marTop w:val="0"/>
      <w:marBottom w:val="0"/>
      <w:divBdr>
        <w:top w:val="none" w:sz="0" w:space="0" w:color="auto"/>
        <w:left w:val="none" w:sz="0" w:space="0" w:color="auto"/>
        <w:bottom w:val="none" w:sz="0" w:space="0" w:color="auto"/>
        <w:right w:val="none" w:sz="0" w:space="0" w:color="auto"/>
      </w:divBdr>
    </w:div>
    <w:div w:id="1153831542">
      <w:bodyDiv w:val="1"/>
      <w:marLeft w:val="0"/>
      <w:marRight w:val="0"/>
      <w:marTop w:val="0"/>
      <w:marBottom w:val="0"/>
      <w:divBdr>
        <w:top w:val="none" w:sz="0" w:space="0" w:color="auto"/>
        <w:left w:val="none" w:sz="0" w:space="0" w:color="auto"/>
        <w:bottom w:val="none" w:sz="0" w:space="0" w:color="auto"/>
        <w:right w:val="none" w:sz="0" w:space="0" w:color="auto"/>
      </w:divBdr>
    </w:div>
    <w:div w:id="1223518408">
      <w:bodyDiv w:val="1"/>
      <w:marLeft w:val="0"/>
      <w:marRight w:val="0"/>
      <w:marTop w:val="0"/>
      <w:marBottom w:val="0"/>
      <w:divBdr>
        <w:top w:val="none" w:sz="0" w:space="0" w:color="auto"/>
        <w:left w:val="none" w:sz="0" w:space="0" w:color="auto"/>
        <w:bottom w:val="none" w:sz="0" w:space="0" w:color="auto"/>
        <w:right w:val="none" w:sz="0" w:space="0" w:color="auto"/>
      </w:divBdr>
    </w:div>
    <w:div w:id="1252472121">
      <w:bodyDiv w:val="1"/>
      <w:marLeft w:val="0"/>
      <w:marRight w:val="0"/>
      <w:marTop w:val="0"/>
      <w:marBottom w:val="0"/>
      <w:divBdr>
        <w:top w:val="none" w:sz="0" w:space="0" w:color="auto"/>
        <w:left w:val="none" w:sz="0" w:space="0" w:color="auto"/>
        <w:bottom w:val="none" w:sz="0" w:space="0" w:color="auto"/>
        <w:right w:val="none" w:sz="0" w:space="0" w:color="auto"/>
      </w:divBdr>
    </w:div>
    <w:div w:id="1328365422">
      <w:bodyDiv w:val="1"/>
      <w:marLeft w:val="0"/>
      <w:marRight w:val="0"/>
      <w:marTop w:val="0"/>
      <w:marBottom w:val="0"/>
      <w:divBdr>
        <w:top w:val="none" w:sz="0" w:space="0" w:color="auto"/>
        <w:left w:val="none" w:sz="0" w:space="0" w:color="auto"/>
        <w:bottom w:val="none" w:sz="0" w:space="0" w:color="auto"/>
        <w:right w:val="none" w:sz="0" w:space="0" w:color="auto"/>
      </w:divBdr>
    </w:div>
    <w:div w:id="1342196622">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 w:id="1389836473">
      <w:bodyDiv w:val="1"/>
      <w:marLeft w:val="0"/>
      <w:marRight w:val="0"/>
      <w:marTop w:val="0"/>
      <w:marBottom w:val="0"/>
      <w:divBdr>
        <w:top w:val="none" w:sz="0" w:space="0" w:color="auto"/>
        <w:left w:val="none" w:sz="0" w:space="0" w:color="auto"/>
        <w:bottom w:val="none" w:sz="0" w:space="0" w:color="auto"/>
        <w:right w:val="none" w:sz="0" w:space="0" w:color="auto"/>
      </w:divBdr>
    </w:div>
    <w:div w:id="1441489586">
      <w:bodyDiv w:val="1"/>
      <w:marLeft w:val="0"/>
      <w:marRight w:val="0"/>
      <w:marTop w:val="0"/>
      <w:marBottom w:val="0"/>
      <w:divBdr>
        <w:top w:val="none" w:sz="0" w:space="0" w:color="auto"/>
        <w:left w:val="none" w:sz="0" w:space="0" w:color="auto"/>
        <w:bottom w:val="none" w:sz="0" w:space="0" w:color="auto"/>
        <w:right w:val="none" w:sz="0" w:space="0" w:color="auto"/>
      </w:divBdr>
    </w:div>
    <w:div w:id="1570578001">
      <w:bodyDiv w:val="1"/>
      <w:marLeft w:val="0"/>
      <w:marRight w:val="0"/>
      <w:marTop w:val="0"/>
      <w:marBottom w:val="0"/>
      <w:divBdr>
        <w:top w:val="none" w:sz="0" w:space="0" w:color="auto"/>
        <w:left w:val="none" w:sz="0" w:space="0" w:color="auto"/>
        <w:bottom w:val="none" w:sz="0" w:space="0" w:color="auto"/>
        <w:right w:val="none" w:sz="0" w:space="0" w:color="auto"/>
      </w:divBdr>
    </w:div>
    <w:div w:id="1734573940">
      <w:bodyDiv w:val="1"/>
      <w:marLeft w:val="0"/>
      <w:marRight w:val="0"/>
      <w:marTop w:val="0"/>
      <w:marBottom w:val="0"/>
      <w:divBdr>
        <w:top w:val="none" w:sz="0" w:space="0" w:color="auto"/>
        <w:left w:val="none" w:sz="0" w:space="0" w:color="auto"/>
        <w:bottom w:val="none" w:sz="0" w:space="0" w:color="auto"/>
        <w:right w:val="none" w:sz="0" w:space="0" w:color="auto"/>
      </w:divBdr>
    </w:div>
    <w:div w:id="1738090597">
      <w:bodyDiv w:val="1"/>
      <w:marLeft w:val="0"/>
      <w:marRight w:val="0"/>
      <w:marTop w:val="0"/>
      <w:marBottom w:val="0"/>
      <w:divBdr>
        <w:top w:val="none" w:sz="0" w:space="0" w:color="auto"/>
        <w:left w:val="none" w:sz="0" w:space="0" w:color="auto"/>
        <w:bottom w:val="none" w:sz="0" w:space="0" w:color="auto"/>
        <w:right w:val="none" w:sz="0" w:space="0" w:color="auto"/>
      </w:divBdr>
    </w:div>
    <w:div w:id="1817457404">
      <w:bodyDiv w:val="1"/>
      <w:marLeft w:val="0"/>
      <w:marRight w:val="0"/>
      <w:marTop w:val="0"/>
      <w:marBottom w:val="0"/>
      <w:divBdr>
        <w:top w:val="none" w:sz="0" w:space="0" w:color="auto"/>
        <w:left w:val="none" w:sz="0" w:space="0" w:color="auto"/>
        <w:bottom w:val="none" w:sz="0" w:space="0" w:color="auto"/>
        <w:right w:val="none" w:sz="0" w:space="0" w:color="auto"/>
      </w:divBdr>
    </w:div>
    <w:div w:id="1835299166">
      <w:bodyDiv w:val="1"/>
      <w:marLeft w:val="0"/>
      <w:marRight w:val="0"/>
      <w:marTop w:val="0"/>
      <w:marBottom w:val="0"/>
      <w:divBdr>
        <w:top w:val="none" w:sz="0" w:space="0" w:color="auto"/>
        <w:left w:val="none" w:sz="0" w:space="0" w:color="auto"/>
        <w:bottom w:val="none" w:sz="0" w:space="0" w:color="auto"/>
        <w:right w:val="none" w:sz="0" w:space="0" w:color="auto"/>
      </w:divBdr>
    </w:div>
    <w:div w:id="1844779444">
      <w:bodyDiv w:val="1"/>
      <w:marLeft w:val="0"/>
      <w:marRight w:val="0"/>
      <w:marTop w:val="0"/>
      <w:marBottom w:val="0"/>
      <w:divBdr>
        <w:top w:val="none" w:sz="0" w:space="0" w:color="auto"/>
        <w:left w:val="none" w:sz="0" w:space="0" w:color="auto"/>
        <w:bottom w:val="none" w:sz="0" w:space="0" w:color="auto"/>
        <w:right w:val="none" w:sz="0" w:space="0" w:color="auto"/>
      </w:divBdr>
    </w:div>
    <w:div w:id="1852596901">
      <w:bodyDiv w:val="1"/>
      <w:marLeft w:val="0"/>
      <w:marRight w:val="0"/>
      <w:marTop w:val="0"/>
      <w:marBottom w:val="0"/>
      <w:divBdr>
        <w:top w:val="none" w:sz="0" w:space="0" w:color="auto"/>
        <w:left w:val="none" w:sz="0" w:space="0" w:color="auto"/>
        <w:bottom w:val="none" w:sz="0" w:space="0" w:color="auto"/>
        <w:right w:val="none" w:sz="0" w:space="0" w:color="auto"/>
      </w:divBdr>
    </w:div>
    <w:div w:id="1876699733">
      <w:bodyDiv w:val="1"/>
      <w:marLeft w:val="0"/>
      <w:marRight w:val="0"/>
      <w:marTop w:val="0"/>
      <w:marBottom w:val="0"/>
      <w:divBdr>
        <w:top w:val="none" w:sz="0" w:space="0" w:color="auto"/>
        <w:left w:val="none" w:sz="0" w:space="0" w:color="auto"/>
        <w:bottom w:val="none" w:sz="0" w:space="0" w:color="auto"/>
        <w:right w:val="none" w:sz="0" w:space="0" w:color="auto"/>
      </w:divBdr>
    </w:div>
    <w:div w:id="1876773682">
      <w:bodyDiv w:val="1"/>
      <w:marLeft w:val="0"/>
      <w:marRight w:val="0"/>
      <w:marTop w:val="0"/>
      <w:marBottom w:val="0"/>
      <w:divBdr>
        <w:top w:val="none" w:sz="0" w:space="0" w:color="auto"/>
        <w:left w:val="none" w:sz="0" w:space="0" w:color="auto"/>
        <w:bottom w:val="none" w:sz="0" w:space="0" w:color="auto"/>
        <w:right w:val="none" w:sz="0" w:space="0" w:color="auto"/>
      </w:divBdr>
    </w:div>
    <w:div w:id="1906210977">
      <w:bodyDiv w:val="1"/>
      <w:marLeft w:val="0"/>
      <w:marRight w:val="0"/>
      <w:marTop w:val="0"/>
      <w:marBottom w:val="0"/>
      <w:divBdr>
        <w:top w:val="none" w:sz="0" w:space="0" w:color="auto"/>
        <w:left w:val="none" w:sz="0" w:space="0" w:color="auto"/>
        <w:bottom w:val="none" w:sz="0" w:space="0" w:color="auto"/>
        <w:right w:val="none" w:sz="0" w:space="0" w:color="auto"/>
      </w:divBdr>
    </w:div>
    <w:div w:id="2094740551">
      <w:bodyDiv w:val="1"/>
      <w:marLeft w:val="0"/>
      <w:marRight w:val="0"/>
      <w:marTop w:val="0"/>
      <w:marBottom w:val="0"/>
      <w:divBdr>
        <w:top w:val="none" w:sz="0" w:space="0" w:color="auto"/>
        <w:left w:val="none" w:sz="0" w:space="0" w:color="auto"/>
        <w:bottom w:val="none" w:sz="0" w:space="0" w:color="auto"/>
        <w:right w:val="none" w:sz="0" w:space="0" w:color="auto"/>
      </w:divBdr>
    </w:div>
    <w:div w:id="21190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vropa.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F7FE1D2BE14DD994D89588E1F915A3"/>
        <w:category>
          <w:name w:val="Allmänt"/>
          <w:gallery w:val="placeholder"/>
        </w:category>
        <w:types>
          <w:type w:val="bbPlcHdr"/>
        </w:types>
        <w:behaviors>
          <w:behavior w:val="content"/>
        </w:behaviors>
        <w:guid w:val="{F8606A82-F16A-4768-B061-38C316598717}"/>
      </w:docPartPr>
      <w:docPartBody>
        <w:p w:rsidR="00EC24B8" w:rsidRDefault="00EC24B8" w:rsidP="00EC24B8">
          <w:pPr>
            <w:pStyle w:val="70F7FE1D2BE14DD994D89588E1F915A3"/>
          </w:pPr>
          <w:r w:rsidRPr="008A4435">
            <w:rPr>
              <w:rStyle w:val="Platshllartext"/>
            </w:rPr>
            <w:t>Ange 1.2-3456-78</w:t>
          </w:r>
        </w:p>
      </w:docPartBody>
    </w:docPart>
    <w:docPart>
      <w:docPartPr>
        <w:name w:val="2A27E0C0373B489E9128CAFADABFE78C"/>
        <w:category>
          <w:name w:val="Allmänt"/>
          <w:gallery w:val="placeholder"/>
        </w:category>
        <w:types>
          <w:type w:val="bbPlcHdr"/>
        </w:types>
        <w:behaviors>
          <w:behavior w:val="content"/>
        </w:behaviors>
        <w:guid w:val="{AAA44E85-1128-4A10-85C6-813AB87A1B20}"/>
      </w:docPartPr>
      <w:docPartBody>
        <w:p w:rsidR="00EC24B8" w:rsidRDefault="00EC24B8" w:rsidP="00EC24B8">
          <w:pPr>
            <w:pStyle w:val="2A27E0C0373B489E9128CAFADABFE78C"/>
          </w:pPr>
          <w:r w:rsidRPr="00C31864">
            <w:rPr>
              <w:rStyle w:val="Platshllartext"/>
            </w:rPr>
            <w:t>ANGE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B8"/>
    <w:rsid w:val="0006531F"/>
    <w:rsid w:val="005E09CB"/>
    <w:rsid w:val="00701246"/>
    <w:rsid w:val="00A229A4"/>
    <w:rsid w:val="00B323DB"/>
    <w:rsid w:val="00C61F7B"/>
    <w:rsid w:val="00CD637E"/>
    <w:rsid w:val="00EC24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EC24B8"/>
    <w:rPr>
      <w:color w:val="808080"/>
    </w:rPr>
  </w:style>
  <w:style w:type="paragraph" w:customStyle="1" w:styleId="70F7FE1D2BE14DD994D89588E1F915A3">
    <w:name w:val="70F7FE1D2BE14DD994D89588E1F915A3"/>
    <w:rsid w:val="00EC24B8"/>
  </w:style>
  <w:style w:type="paragraph" w:customStyle="1" w:styleId="2A27E0C0373B489E9128CAFADABFE78C">
    <w:name w:val="2A27E0C0373B489E9128CAFADABFE78C"/>
    <w:rsid w:val="00EC2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Form/>
</file>

<file path=customXml/itemProps1.xml><?xml version="1.0" encoding="utf-8"?>
<ds:datastoreItem xmlns:ds="http://schemas.openxmlformats.org/officeDocument/2006/customXml" ds:itemID="{3B67466F-B5C0-4668-AA56-3392F2CF5172}">
  <ds:schemaRefs>
    <ds:schemaRef ds:uri="http://schemas.openxmlformats.org/officeDocument/2006/bibliography"/>
  </ds:schemaRefs>
</ds:datastoreItem>
</file>

<file path=customXml/itemProps2.xml><?xml version="1.0" encoding="utf-8"?>
<ds:datastoreItem xmlns:ds="http://schemas.openxmlformats.org/officeDocument/2006/customXml" ds:itemID="{88F8B540-8959-4985-BA59-CF8B6CF2F07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3329</Words>
  <Characters>17648</Characters>
  <Application>Microsoft Office Word</Application>
  <DocSecurity>0</DocSecurity>
  <Lines>147</Lines>
  <Paragraphs>41</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Birgitta Österman</dc:creator>
  <cp:keywords/>
  <dc:description/>
  <cp:lastModifiedBy>Elinor Jurold Borell</cp:lastModifiedBy>
  <cp:revision>2</cp:revision>
  <cp:lastPrinted>2015-06-15T12:51:00Z</cp:lastPrinted>
  <dcterms:created xsi:type="dcterms:W3CDTF">2025-11-05T08:18:00Z</dcterms:created>
  <dcterms:modified xsi:type="dcterms:W3CDTF">2025-11-05T08:18:00Z</dcterms:modified>
</cp:coreProperties>
</file>