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A0" w:rsidRPr="006070BC" w:rsidRDefault="00D03F0F" w:rsidP="00D17204">
      <w:pPr>
        <w:pStyle w:val="Kommentarer"/>
        <w:ind w:firstLine="1304"/>
        <w:rPr>
          <w:rFonts w:ascii="Arial" w:hAnsi="Arial" w:cs="Arial"/>
          <w:b/>
          <w:sz w:val="40"/>
          <w:szCs w:val="40"/>
        </w:rPr>
      </w:pPr>
      <w:bookmarkStart w:id="0" w:name="_GoBack"/>
      <w:bookmarkEnd w:id="0"/>
      <w:r w:rsidRPr="006070BC">
        <w:rPr>
          <w:rFonts w:ascii="Arial" w:hAnsi="Arial" w:cs="Arial"/>
          <w:b/>
          <w:sz w:val="40"/>
          <w:szCs w:val="40"/>
        </w:rPr>
        <w:t>Förfrågningsunderlag</w:t>
      </w:r>
    </w:p>
    <w:p w:rsidR="007452A0" w:rsidRDefault="007452A0" w:rsidP="007452A0">
      <w:pPr>
        <w:pStyle w:val="Kommentarer"/>
      </w:pPr>
    </w:p>
    <w:p w:rsidR="00D03F0F" w:rsidRDefault="00D03F0F" w:rsidP="00D03F0F">
      <w:pPr>
        <w:rPr>
          <w:rFonts w:ascii="Arial Narrow" w:hAnsi="Arial Narrow"/>
          <w:sz w:val="72"/>
          <w:szCs w:val="72"/>
        </w:rPr>
      </w:pPr>
    </w:p>
    <w:p w:rsidR="00D03F0F" w:rsidRDefault="00D03F0F" w:rsidP="00D03F0F">
      <w:pPr>
        <w:rPr>
          <w:rFonts w:ascii="Arial Narrow" w:hAnsi="Arial Narrow"/>
          <w:sz w:val="72"/>
          <w:szCs w:val="72"/>
        </w:rPr>
      </w:pPr>
    </w:p>
    <w:p w:rsidR="00D03F0F" w:rsidRPr="006070BC" w:rsidRDefault="00D03F0F" w:rsidP="00D03F0F">
      <w:pPr>
        <w:rPr>
          <w:rFonts w:ascii="Arial Narrow" w:hAnsi="Arial Narrow"/>
          <w:sz w:val="36"/>
          <w:szCs w:val="36"/>
        </w:rPr>
      </w:pPr>
      <w:r w:rsidRPr="006070BC">
        <w:rPr>
          <w:rFonts w:ascii="Arial Narrow" w:hAnsi="Arial Narrow"/>
          <w:sz w:val="36"/>
          <w:szCs w:val="36"/>
        </w:rPr>
        <w:t>Statligt ramavtal</w:t>
      </w:r>
      <w:r w:rsidR="00BA68F1" w:rsidRPr="006070BC">
        <w:rPr>
          <w:rFonts w:ascii="Arial Narrow" w:hAnsi="Arial Narrow"/>
          <w:sz w:val="36"/>
          <w:szCs w:val="36"/>
        </w:rPr>
        <w:t xml:space="preserve"> avseende</w:t>
      </w:r>
    </w:p>
    <w:p w:rsidR="00D03F0F" w:rsidRPr="006070BC" w:rsidRDefault="00ED446F" w:rsidP="00732975">
      <w:pPr>
        <w:spacing w:before="160"/>
        <w:ind w:right="-2"/>
        <w:rPr>
          <w:rFonts w:ascii="Arial Narrow" w:hAnsi="Arial Narrow"/>
          <w:sz w:val="36"/>
          <w:szCs w:val="36"/>
        </w:rPr>
      </w:pPr>
      <w:r w:rsidRPr="00ED446F">
        <w:rPr>
          <w:rFonts w:ascii="Arial Narrow" w:hAnsi="Arial Narrow"/>
          <w:sz w:val="48"/>
          <w:szCs w:val="48"/>
        </w:rPr>
        <w:t>Personalsystem</w:t>
      </w:r>
    </w:p>
    <w:p w:rsidR="00D03F0F" w:rsidRDefault="00D03F0F" w:rsidP="00D207AC"/>
    <w:p w:rsidR="00D03F0F" w:rsidRDefault="00D03F0F" w:rsidP="00D03F0F"/>
    <w:p w:rsidR="00D03F0F" w:rsidRDefault="00D03F0F" w:rsidP="00D03F0F"/>
    <w:p w:rsidR="00D03F0F" w:rsidRDefault="00D03F0F" w:rsidP="00D03F0F"/>
    <w:p w:rsidR="004F0BFB" w:rsidRDefault="004F0BFB" w:rsidP="00D03F0F"/>
    <w:p w:rsidR="004F0BFB" w:rsidRDefault="004F0BFB" w:rsidP="00D03F0F"/>
    <w:p w:rsidR="004F0BFB" w:rsidRDefault="004F0BFB" w:rsidP="00D03F0F"/>
    <w:p w:rsidR="00D03F0F" w:rsidRDefault="00D03F0F" w:rsidP="00D03F0F"/>
    <w:p w:rsidR="004F0BFB" w:rsidRDefault="004F0BFB" w:rsidP="00D03F0F"/>
    <w:p w:rsidR="004F0BFB" w:rsidRDefault="004F0BFB" w:rsidP="00D03F0F"/>
    <w:p w:rsidR="004F0BFB" w:rsidRPr="00A2244F" w:rsidRDefault="004F0BFB" w:rsidP="00D03F0F">
      <w:pPr>
        <w:rPr>
          <w:sz w:val="24"/>
        </w:rPr>
      </w:pPr>
      <w:r w:rsidRPr="00A2244F">
        <w:rPr>
          <w:sz w:val="24"/>
        </w:rPr>
        <w:t>Ekonomistyrningsverket</w:t>
      </w:r>
    </w:p>
    <w:p w:rsidR="004F0BFB" w:rsidRDefault="004F0BFB" w:rsidP="00D03F0F"/>
    <w:p w:rsidR="004F0BFB" w:rsidRDefault="004F0BFB" w:rsidP="00D03F0F"/>
    <w:p w:rsidR="00A2244F" w:rsidRDefault="00A2244F" w:rsidP="00D03F0F"/>
    <w:p w:rsidR="00A2244F" w:rsidRDefault="00A2244F" w:rsidP="00D03F0F"/>
    <w:p w:rsidR="004F0BFB" w:rsidRDefault="004F0BFB" w:rsidP="00D03F0F"/>
    <w:p w:rsidR="004F0BFB" w:rsidRDefault="004F0BFB" w:rsidP="00D03F0F">
      <w:r>
        <w:t>Mats Wikström</w:t>
      </w:r>
    </w:p>
    <w:p w:rsidR="004F0BFB" w:rsidRDefault="004F0BFB" w:rsidP="00D03F0F">
      <w:r>
        <w:t>Generaldirektör</w:t>
      </w:r>
    </w:p>
    <w:p w:rsidR="004F0BFB" w:rsidRDefault="004F0BFB" w:rsidP="00D03F0F"/>
    <w:p w:rsidR="00D03F0F" w:rsidRDefault="00D03F0F" w:rsidP="00D03F0F">
      <w:pPr>
        <w:pageBreakBefore/>
        <w:rPr>
          <w:lang w:val="de-DE"/>
        </w:rPr>
      </w:pPr>
      <w:bookmarkStart w:id="1" w:name="infogaordbilagannex"/>
      <w:bookmarkEnd w:id="1"/>
    </w:p>
    <w:p w:rsidR="00D03F0F" w:rsidRDefault="00D03F0F" w:rsidP="00D03F0F">
      <w:pPr>
        <w:pStyle w:val="Innehll1"/>
        <w:tabs>
          <w:tab w:val="right" w:leader="dot" w:pos="7360"/>
        </w:tabs>
        <w:rPr>
          <w:b w:val="0"/>
          <w:sz w:val="23"/>
          <w:szCs w:val="23"/>
        </w:rPr>
      </w:pPr>
      <w:bookmarkStart w:id="2" w:name="infogaordkopiacopy"/>
      <w:bookmarkStart w:id="3" w:name="OLE_LINK5"/>
      <w:bookmarkEnd w:id="2"/>
      <w:r>
        <w:rPr>
          <w:b w:val="0"/>
          <w:sz w:val="23"/>
          <w:szCs w:val="23"/>
        </w:rPr>
        <w:t>Innehållsförteckning</w:t>
      </w:r>
    </w:p>
    <w:bookmarkEnd w:id="3"/>
    <w:p w:rsidR="00C96851" w:rsidRDefault="00AF49DD">
      <w:pPr>
        <w:pStyle w:val="Innehll1"/>
        <w:tabs>
          <w:tab w:val="left" w:pos="851"/>
          <w:tab w:val="right" w:leader="dot" w:pos="7360"/>
        </w:tabs>
        <w:rPr>
          <w:rFonts w:asciiTheme="minorHAnsi" w:eastAsiaTheme="minorEastAsia" w:hAnsiTheme="minorHAnsi" w:cstheme="minorBidi"/>
          <w:b w:val="0"/>
          <w:bCs w:val="0"/>
          <w:caps w:val="0"/>
          <w:noProof/>
          <w:sz w:val="22"/>
          <w:szCs w:val="22"/>
        </w:rPr>
      </w:pPr>
      <w:r>
        <w:fldChar w:fldCharType="begin"/>
      </w:r>
      <w:r w:rsidR="008C3392">
        <w:instrText xml:space="preserve"> TOC \o "1-3" \h \z \u </w:instrText>
      </w:r>
      <w:r>
        <w:fldChar w:fldCharType="separate"/>
      </w:r>
      <w:hyperlink w:anchor="_Toc351485390" w:history="1">
        <w:r w:rsidR="00C96851" w:rsidRPr="00955076">
          <w:rPr>
            <w:rStyle w:val="Hyperlnk"/>
            <w:noProof/>
          </w:rPr>
          <w:t>1</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Inledning</w:t>
        </w:r>
        <w:r w:rsidR="00C96851">
          <w:rPr>
            <w:noProof/>
            <w:webHidden/>
          </w:rPr>
          <w:tab/>
        </w:r>
        <w:r w:rsidR="00C96851">
          <w:rPr>
            <w:noProof/>
            <w:webHidden/>
          </w:rPr>
          <w:fldChar w:fldCharType="begin"/>
        </w:r>
        <w:r w:rsidR="00C96851">
          <w:rPr>
            <w:noProof/>
            <w:webHidden/>
          </w:rPr>
          <w:instrText xml:space="preserve"> PAGEREF _Toc351485390 \h </w:instrText>
        </w:r>
        <w:r w:rsidR="00C96851">
          <w:rPr>
            <w:noProof/>
            <w:webHidden/>
          </w:rPr>
        </w:r>
        <w:r w:rsidR="00C96851">
          <w:rPr>
            <w:noProof/>
            <w:webHidden/>
          </w:rPr>
          <w:fldChar w:fldCharType="separate"/>
        </w:r>
        <w:r w:rsidR="008B56E6">
          <w:rPr>
            <w:noProof/>
            <w:webHidden/>
          </w:rPr>
          <w:t>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1" w:history="1">
        <w:r w:rsidR="00C96851" w:rsidRPr="00955076">
          <w:rPr>
            <w:rStyle w:val="Hyperlnk"/>
            <w:noProof/>
          </w:rPr>
          <w:t>1.1</w:t>
        </w:r>
        <w:r w:rsidR="00C96851">
          <w:rPr>
            <w:rFonts w:asciiTheme="minorHAnsi" w:eastAsiaTheme="minorEastAsia" w:hAnsiTheme="minorHAnsi" w:cstheme="minorBidi"/>
            <w:smallCaps w:val="0"/>
            <w:noProof/>
            <w:sz w:val="22"/>
            <w:szCs w:val="22"/>
          </w:rPr>
          <w:tab/>
        </w:r>
        <w:r w:rsidR="00C96851" w:rsidRPr="00955076">
          <w:rPr>
            <w:rStyle w:val="Hyperlnk"/>
            <w:noProof/>
          </w:rPr>
          <w:t>Ekonomistyrningsverkets uppdrag</w:t>
        </w:r>
        <w:r w:rsidR="00C96851">
          <w:rPr>
            <w:noProof/>
            <w:webHidden/>
          </w:rPr>
          <w:tab/>
        </w:r>
        <w:r w:rsidR="00C96851">
          <w:rPr>
            <w:noProof/>
            <w:webHidden/>
          </w:rPr>
          <w:fldChar w:fldCharType="begin"/>
        </w:r>
        <w:r w:rsidR="00C96851">
          <w:rPr>
            <w:noProof/>
            <w:webHidden/>
          </w:rPr>
          <w:instrText xml:space="preserve"> PAGEREF _Toc351485391 \h </w:instrText>
        </w:r>
        <w:r w:rsidR="00C96851">
          <w:rPr>
            <w:noProof/>
            <w:webHidden/>
          </w:rPr>
        </w:r>
        <w:r w:rsidR="00C96851">
          <w:rPr>
            <w:noProof/>
            <w:webHidden/>
          </w:rPr>
          <w:fldChar w:fldCharType="separate"/>
        </w:r>
        <w:r w:rsidR="008B56E6">
          <w:rPr>
            <w:noProof/>
            <w:webHidden/>
          </w:rPr>
          <w:t>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2" w:history="1">
        <w:r w:rsidR="00C96851" w:rsidRPr="00955076">
          <w:rPr>
            <w:rStyle w:val="Hyperlnk"/>
            <w:noProof/>
          </w:rPr>
          <w:t>1.2</w:t>
        </w:r>
        <w:r w:rsidR="00C96851">
          <w:rPr>
            <w:rFonts w:asciiTheme="minorHAnsi" w:eastAsiaTheme="minorEastAsia" w:hAnsiTheme="minorHAnsi" w:cstheme="minorBidi"/>
            <w:smallCaps w:val="0"/>
            <w:noProof/>
            <w:sz w:val="22"/>
            <w:szCs w:val="22"/>
          </w:rPr>
          <w:tab/>
        </w:r>
        <w:r w:rsidR="00C96851" w:rsidRPr="00955076">
          <w:rPr>
            <w:rStyle w:val="Hyperlnk"/>
            <w:noProof/>
          </w:rPr>
          <w:t>ESV:s upphandlingar inom det administrativa området</w:t>
        </w:r>
        <w:r w:rsidR="00C96851">
          <w:rPr>
            <w:noProof/>
            <w:webHidden/>
          </w:rPr>
          <w:tab/>
        </w:r>
        <w:r w:rsidR="00C96851">
          <w:rPr>
            <w:noProof/>
            <w:webHidden/>
          </w:rPr>
          <w:fldChar w:fldCharType="begin"/>
        </w:r>
        <w:r w:rsidR="00C96851">
          <w:rPr>
            <w:noProof/>
            <w:webHidden/>
          </w:rPr>
          <w:instrText xml:space="preserve"> PAGEREF _Toc351485392 \h </w:instrText>
        </w:r>
        <w:r w:rsidR="00C96851">
          <w:rPr>
            <w:noProof/>
            <w:webHidden/>
          </w:rPr>
        </w:r>
        <w:r w:rsidR="00C96851">
          <w:rPr>
            <w:noProof/>
            <w:webHidden/>
          </w:rPr>
          <w:fldChar w:fldCharType="separate"/>
        </w:r>
        <w:r w:rsidR="008B56E6">
          <w:rPr>
            <w:noProof/>
            <w:webHidden/>
          </w:rPr>
          <w:t>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3" w:history="1">
        <w:r w:rsidR="00C96851" w:rsidRPr="00955076">
          <w:rPr>
            <w:rStyle w:val="Hyperlnk"/>
            <w:noProof/>
          </w:rPr>
          <w:t>1.3</w:t>
        </w:r>
        <w:r w:rsidR="00C96851">
          <w:rPr>
            <w:rFonts w:asciiTheme="minorHAnsi" w:eastAsiaTheme="minorEastAsia" w:hAnsiTheme="minorHAnsi" w:cstheme="minorBidi"/>
            <w:smallCaps w:val="0"/>
            <w:noProof/>
            <w:sz w:val="22"/>
            <w:szCs w:val="22"/>
          </w:rPr>
          <w:tab/>
        </w:r>
        <w:r w:rsidR="00C96851" w:rsidRPr="00955076">
          <w:rPr>
            <w:rStyle w:val="Hyperlnk"/>
            <w:noProof/>
          </w:rPr>
          <w:t>Effektmål för upphandlingen</w:t>
        </w:r>
        <w:r w:rsidR="00C96851">
          <w:rPr>
            <w:noProof/>
            <w:webHidden/>
          </w:rPr>
          <w:tab/>
        </w:r>
        <w:r w:rsidR="00C96851">
          <w:rPr>
            <w:noProof/>
            <w:webHidden/>
          </w:rPr>
          <w:fldChar w:fldCharType="begin"/>
        </w:r>
        <w:r w:rsidR="00C96851">
          <w:rPr>
            <w:noProof/>
            <w:webHidden/>
          </w:rPr>
          <w:instrText xml:space="preserve"> PAGEREF _Toc351485393 \h </w:instrText>
        </w:r>
        <w:r w:rsidR="00C96851">
          <w:rPr>
            <w:noProof/>
            <w:webHidden/>
          </w:rPr>
        </w:r>
        <w:r w:rsidR="00C96851">
          <w:rPr>
            <w:noProof/>
            <w:webHidden/>
          </w:rPr>
          <w:fldChar w:fldCharType="separate"/>
        </w:r>
        <w:r w:rsidR="008B56E6">
          <w:rPr>
            <w:noProof/>
            <w:webHidden/>
          </w:rPr>
          <w:t>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4" w:history="1">
        <w:r w:rsidR="00C96851" w:rsidRPr="00955076">
          <w:rPr>
            <w:rStyle w:val="Hyperlnk"/>
            <w:noProof/>
          </w:rPr>
          <w:t>1.4</w:t>
        </w:r>
        <w:r w:rsidR="00C96851">
          <w:rPr>
            <w:rFonts w:asciiTheme="minorHAnsi" w:eastAsiaTheme="minorEastAsia" w:hAnsiTheme="minorHAnsi" w:cstheme="minorBidi"/>
            <w:smallCaps w:val="0"/>
            <w:noProof/>
            <w:sz w:val="22"/>
            <w:szCs w:val="22"/>
          </w:rPr>
          <w:tab/>
        </w:r>
        <w:r w:rsidR="00C96851" w:rsidRPr="00955076">
          <w:rPr>
            <w:rStyle w:val="Hyperlnk"/>
            <w:noProof/>
          </w:rPr>
          <w:t>Avtalets potential</w:t>
        </w:r>
        <w:r w:rsidR="00C96851">
          <w:rPr>
            <w:noProof/>
            <w:webHidden/>
          </w:rPr>
          <w:tab/>
        </w:r>
        <w:r w:rsidR="00C96851">
          <w:rPr>
            <w:noProof/>
            <w:webHidden/>
          </w:rPr>
          <w:fldChar w:fldCharType="begin"/>
        </w:r>
        <w:r w:rsidR="00C96851">
          <w:rPr>
            <w:noProof/>
            <w:webHidden/>
          </w:rPr>
          <w:instrText xml:space="preserve"> PAGEREF _Toc351485394 \h </w:instrText>
        </w:r>
        <w:r w:rsidR="00C96851">
          <w:rPr>
            <w:noProof/>
            <w:webHidden/>
          </w:rPr>
        </w:r>
        <w:r w:rsidR="00C96851">
          <w:rPr>
            <w:noProof/>
            <w:webHidden/>
          </w:rPr>
          <w:fldChar w:fldCharType="separate"/>
        </w:r>
        <w:r w:rsidR="008B56E6">
          <w:rPr>
            <w:noProof/>
            <w:webHidden/>
          </w:rPr>
          <w:t>8</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395" w:history="1">
        <w:r w:rsidR="00C96851" w:rsidRPr="00955076">
          <w:rPr>
            <w:rStyle w:val="Hyperlnk"/>
            <w:noProof/>
          </w:rPr>
          <w:t>1.4.1</w:t>
        </w:r>
        <w:r w:rsidR="00C96851">
          <w:rPr>
            <w:rFonts w:asciiTheme="minorHAnsi" w:eastAsiaTheme="minorEastAsia" w:hAnsiTheme="minorHAnsi" w:cstheme="minorBidi"/>
            <w:iCs w:val="0"/>
            <w:smallCaps w:val="0"/>
            <w:noProof/>
            <w:sz w:val="22"/>
            <w:szCs w:val="22"/>
          </w:rPr>
          <w:tab/>
        </w:r>
        <w:r w:rsidR="00C96851" w:rsidRPr="00955076">
          <w:rPr>
            <w:rStyle w:val="Hyperlnk"/>
            <w:noProof/>
          </w:rPr>
          <w:t>Statens servicecenter</w:t>
        </w:r>
        <w:r w:rsidR="00C96851">
          <w:rPr>
            <w:noProof/>
            <w:webHidden/>
          </w:rPr>
          <w:tab/>
        </w:r>
        <w:r w:rsidR="00C96851">
          <w:rPr>
            <w:noProof/>
            <w:webHidden/>
          </w:rPr>
          <w:fldChar w:fldCharType="begin"/>
        </w:r>
        <w:r w:rsidR="00C96851">
          <w:rPr>
            <w:noProof/>
            <w:webHidden/>
          </w:rPr>
          <w:instrText xml:space="preserve"> PAGEREF _Toc351485395 \h </w:instrText>
        </w:r>
        <w:r w:rsidR="00C96851">
          <w:rPr>
            <w:noProof/>
            <w:webHidden/>
          </w:rPr>
        </w:r>
        <w:r w:rsidR="00C96851">
          <w:rPr>
            <w:noProof/>
            <w:webHidden/>
          </w:rPr>
          <w:fldChar w:fldCharType="separate"/>
        </w:r>
        <w:r w:rsidR="008B56E6">
          <w:rPr>
            <w:noProof/>
            <w:webHidden/>
          </w:rPr>
          <w:t>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6" w:history="1">
        <w:r w:rsidR="00C96851" w:rsidRPr="00955076">
          <w:rPr>
            <w:rStyle w:val="Hyperlnk"/>
            <w:noProof/>
          </w:rPr>
          <w:t>1.5</w:t>
        </w:r>
        <w:r w:rsidR="00C96851">
          <w:rPr>
            <w:rFonts w:asciiTheme="minorHAnsi" w:eastAsiaTheme="minorEastAsia" w:hAnsiTheme="minorHAnsi" w:cstheme="minorBidi"/>
            <w:smallCaps w:val="0"/>
            <w:noProof/>
            <w:sz w:val="22"/>
            <w:szCs w:val="22"/>
          </w:rPr>
          <w:tab/>
        </w:r>
        <w:r w:rsidR="00C96851" w:rsidRPr="00955076">
          <w:rPr>
            <w:rStyle w:val="Hyperlnk"/>
            <w:noProof/>
          </w:rPr>
          <w:t>Upphandlingens omfattning</w:t>
        </w:r>
        <w:r w:rsidR="00C96851">
          <w:rPr>
            <w:noProof/>
            <w:webHidden/>
          </w:rPr>
          <w:tab/>
        </w:r>
        <w:r w:rsidR="00C96851">
          <w:rPr>
            <w:noProof/>
            <w:webHidden/>
          </w:rPr>
          <w:fldChar w:fldCharType="begin"/>
        </w:r>
        <w:r w:rsidR="00C96851">
          <w:rPr>
            <w:noProof/>
            <w:webHidden/>
          </w:rPr>
          <w:instrText xml:space="preserve"> PAGEREF _Toc351485396 \h </w:instrText>
        </w:r>
        <w:r w:rsidR="00C96851">
          <w:rPr>
            <w:noProof/>
            <w:webHidden/>
          </w:rPr>
        </w:r>
        <w:r w:rsidR="00C96851">
          <w:rPr>
            <w:noProof/>
            <w:webHidden/>
          </w:rPr>
          <w:fldChar w:fldCharType="separate"/>
        </w:r>
        <w:r w:rsidR="008B56E6">
          <w:rPr>
            <w:noProof/>
            <w:webHidden/>
          </w:rPr>
          <w:t>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7" w:history="1">
        <w:r w:rsidR="00C96851" w:rsidRPr="00955076">
          <w:rPr>
            <w:rStyle w:val="Hyperlnk"/>
            <w:noProof/>
          </w:rPr>
          <w:t>1.6</w:t>
        </w:r>
        <w:r w:rsidR="00C96851">
          <w:rPr>
            <w:rFonts w:asciiTheme="minorHAnsi" w:eastAsiaTheme="minorEastAsia" w:hAnsiTheme="minorHAnsi" w:cstheme="minorBidi"/>
            <w:smallCaps w:val="0"/>
            <w:noProof/>
            <w:sz w:val="22"/>
            <w:szCs w:val="22"/>
          </w:rPr>
          <w:tab/>
        </w:r>
        <w:r w:rsidR="00C96851" w:rsidRPr="00955076">
          <w:rPr>
            <w:rStyle w:val="Hyperlnk"/>
            <w:noProof/>
          </w:rPr>
          <w:t>Förfrågningsunderlagets utformning</w:t>
        </w:r>
        <w:r w:rsidR="00C96851">
          <w:rPr>
            <w:noProof/>
            <w:webHidden/>
          </w:rPr>
          <w:tab/>
        </w:r>
        <w:r w:rsidR="00C96851">
          <w:rPr>
            <w:noProof/>
            <w:webHidden/>
          </w:rPr>
          <w:fldChar w:fldCharType="begin"/>
        </w:r>
        <w:r w:rsidR="00C96851">
          <w:rPr>
            <w:noProof/>
            <w:webHidden/>
          </w:rPr>
          <w:instrText xml:space="preserve"> PAGEREF _Toc351485397 \h </w:instrText>
        </w:r>
        <w:r w:rsidR="00C96851">
          <w:rPr>
            <w:noProof/>
            <w:webHidden/>
          </w:rPr>
        </w:r>
        <w:r w:rsidR="00C96851">
          <w:rPr>
            <w:noProof/>
            <w:webHidden/>
          </w:rPr>
          <w:fldChar w:fldCharType="separate"/>
        </w:r>
        <w:r w:rsidR="008B56E6">
          <w:rPr>
            <w:noProof/>
            <w:webHidden/>
          </w:rPr>
          <w:t>10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398" w:history="1">
        <w:r w:rsidR="00C96851" w:rsidRPr="00955076">
          <w:rPr>
            <w:rStyle w:val="Hyperlnk"/>
            <w:noProof/>
          </w:rPr>
          <w:t>1.7</w:t>
        </w:r>
        <w:r w:rsidR="00C96851">
          <w:rPr>
            <w:rFonts w:asciiTheme="minorHAnsi" w:eastAsiaTheme="minorEastAsia" w:hAnsiTheme="minorHAnsi" w:cstheme="minorBidi"/>
            <w:smallCaps w:val="0"/>
            <w:noProof/>
            <w:sz w:val="22"/>
            <w:szCs w:val="22"/>
          </w:rPr>
          <w:tab/>
        </w:r>
        <w:r w:rsidR="00C96851" w:rsidRPr="00955076">
          <w:rPr>
            <w:rStyle w:val="Hyperlnk"/>
            <w:noProof/>
          </w:rPr>
          <w:t>Om upphandlingen och ramavtalet</w:t>
        </w:r>
        <w:r w:rsidR="00C96851">
          <w:rPr>
            <w:noProof/>
            <w:webHidden/>
          </w:rPr>
          <w:tab/>
        </w:r>
        <w:r w:rsidR="00C96851">
          <w:rPr>
            <w:noProof/>
            <w:webHidden/>
          </w:rPr>
          <w:fldChar w:fldCharType="begin"/>
        </w:r>
        <w:r w:rsidR="00C96851">
          <w:rPr>
            <w:noProof/>
            <w:webHidden/>
          </w:rPr>
          <w:instrText xml:space="preserve"> PAGEREF _Toc351485398 \h </w:instrText>
        </w:r>
        <w:r w:rsidR="00C96851">
          <w:rPr>
            <w:noProof/>
            <w:webHidden/>
          </w:rPr>
        </w:r>
        <w:r w:rsidR="00C96851">
          <w:rPr>
            <w:noProof/>
            <w:webHidden/>
          </w:rPr>
          <w:fldChar w:fldCharType="separate"/>
        </w:r>
        <w:r w:rsidR="008B56E6">
          <w:rPr>
            <w:noProof/>
            <w:webHidden/>
          </w:rPr>
          <w:t>11</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399" w:history="1">
        <w:r w:rsidR="00C96851" w:rsidRPr="00955076">
          <w:rPr>
            <w:rStyle w:val="Hyperlnk"/>
            <w:noProof/>
          </w:rPr>
          <w:t>1.7.1</w:t>
        </w:r>
        <w:r w:rsidR="00C96851">
          <w:rPr>
            <w:rFonts w:asciiTheme="minorHAnsi" w:eastAsiaTheme="minorEastAsia" w:hAnsiTheme="minorHAnsi" w:cstheme="minorBidi"/>
            <w:iCs w:val="0"/>
            <w:smallCaps w:val="0"/>
            <w:noProof/>
            <w:sz w:val="22"/>
            <w:szCs w:val="22"/>
          </w:rPr>
          <w:tab/>
        </w:r>
        <w:r w:rsidR="00C96851" w:rsidRPr="00955076">
          <w:rPr>
            <w:rStyle w:val="Hyperlnk"/>
            <w:noProof/>
          </w:rPr>
          <w:t>Upphandlande myndighet</w:t>
        </w:r>
        <w:r w:rsidR="00C96851">
          <w:rPr>
            <w:noProof/>
            <w:webHidden/>
          </w:rPr>
          <w:tab/>
        </w:r>
        <w:r w:rsidR="00C96851">
          <w:rPr>
            <w:noProof/>
            <w:webHidden/>
          </w:rPr>
          <w:fldChar w:fldCharType="begin"/>
        </w:r>
        <w:r w:rsidR="00C96851">
          <w:rPr>
            <w:noProof/>
            <w:webHidden/>
          </w:rPr>
          <w:instrText xml:space="preserve"> PAGEREF _Toc351485399 \h </w:instrText>
        </w:r>
        <w:r w:rsidR="00C96851">
          <w:rPr>
            <w:noProof/>
            <w:webHidden/>
          </w:rPr>
        </w:r>
        <w:r w:rsidR="00C96851">
          <w:rPr>
            <w:noProof/>
            <w:webHidden/>
          </w:rPr>
          <w:fldChar w:fldCharType="separate"/>
        </w:r>
        <w:r w:rsidR="008B56E6">
          <w:rPr>
            <w:noProof/>
            <w:webHidden/>
          </w:rPr>
          <w:t>11</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0" w:history="1">
        <w:r w:rsidR="00C96851" w:rsidRPr="00955076">
          <w:rPr>
            <w:rStyle w:val="Hyperlnk"/>
            <w:noProof/>
          </w:rPr>
          <w:t>1.7.2</w:t>
        </w:r>
        <w:r w:rsidR="00C96851">
          <w:rPr>
            <w:rFonts w:asciiTheme="minorHAnsi" w:eastAsiaTheme="minorEastAsia" w:hAnsiTheme="minorHAnsi" w:cstheme="minorBidi"/>
            <w:iCs w:val="0"/>
            <w:smallCaps w:val="0"/>
            <w:noProof/>
            <w:sz w:val="22"/>
            <w:szCs w:val="22"/>
          </w:rPr>
          <w:tab/>
        </w:r>
        <w:r w:rsidR="00C96851" w:rsidRPr="00955076">
          <w:rPr>
            <w:rStyle w:val="Hyperlnk"/>
            <w:noProof/>
          </w:rPr>
          <w:t>Upphandlingsförfarande</w:t>
        </w:r>
        <w:r w:rsidR="00C96851">
          <w:rPr>
            <w:noProof/>
            <w:webHidden/>
          </w:rPr>
          <w:tab/>
        </w:r>
        <w:r w:rsidR="00C96851">
          <w:rPr>
            <w:noProof/>
            <w:webHidden/>
          </w:rPr>
          <w:fldChar w:fldCharType="begin"/>
        </w:r>
        <w:r w:rsidR="00C96851">
          <w:rPr>
            <w:noProof/>
            <w:webHidden/>
          </w:rPr>
          <w:instrText xml:space="preserve"> PAGEREF _Toc351485400 \h </w:instrText>
        </w:r>
        <w:r w:rsidR="00C96851">
          <w:rPr>
            <w:noProof/>
            <w:webHidden/>
          </w:rPr>
        </w:r>
        <w:r w:rsidR="00C96851">
          <w:rPr>
            <w:noProof/>
            <w:webHidden/>
          </w:rPr>
          <w:fldChar w:fldCharType="separate"/>
        </w:r>
        <w:r w:rsidR="008B56E6">
          <w:rPr>
            <w:noProof/>
            <w:webHidden/>
          </w:rPr>
          <w:t>11</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1" w:history="1">
        <w:r w:rsidR="00C96851" w:rsidRPr="00955076">
          <w:rPr>
            <w:rStyle w:val="Hyperlnk"/>
            <w:noProof/>
          </w:rPr>
          <w:t>1.7.3</w:t>
        </w:r>
        <w:r w:rsidR="00C96851">
          <w:rPr>
            <w:rFonts w:asciiTheme="minorHAnsi" w:eastAsiaTheme="minorEastAsia" w:hAnsiTheme="minorHAnsi" w:cstheme="minorBidi"/>
            <w:iCs w:val="0"/>
            <w:smallCaps w:val="0"/>
            <w:noProof/>
            <w:sz w:val="22"/>
            <w:szCs w:val="22"/>
          </w:rPr>
          <w:tab/>
        </w:r>
        <w:r w:rsidR="00C96851" w:rsidRPr="00955076">
          <w:rPr>
            <w:rStyle w:val="Hyperlnk"/>
            <w:noProof/>
          </w:rPr>
          <w:t>Ramavtals giltighetstid</w:t>
        </w:r>
        <w:r w:rsidR="00C96851">
          <w:rPr>
            <w:noProof/>
            <w:webHidden/>
          </w:rPr>
          <w:tab/>
        </w:r>
        <w:r w:rsidR="00C96851">
          <w:rPr>
            <w:noProof/>
            <w:webHidden/>
          </w:rPr>
          <w:fldChar w:fldCharType="begin"/>
        </w:r>
        <w:r w:rsidR="00C96851">
          <w:rPr>
            <w:noProof/>
            <w:webHidden/>
          </w:rPr>
          <w:instrText xml:space="preserve"> PAGEREF _Toc351485401 \h </w:instrText>
        </w:r>
        <w:r w:rsidR="00C96851">
          <w:rPr>
            <w:noProof/>
            <w:webHidden/>
          </w:rPr>
        </w:r>
        <w:r w:rsidR="00C96851">
          <w:rPr>
            <w:noProof/>
            <w:webHidden/>
          </w:rPr>
          <w:fldChar w:fldCharType="separate"/>
        </w:r>
        <w:r w:rsidR="008B56E6">
          <w:rPr>
            <w:noProof/>
            <w:webHidden/>
          </w:rPr>
          <w:t>12</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2" w:history="1">
        <w:r w:rsidR="00C96851" w:rsidRPr="00955076">
          <w:rPr>
            <w:rStyle w:val="Hyperlnk"/>
            <w:noProof/>
          </w:rPr>
          <w:t>1.7.4</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Inlämnande av anbud</w:t>
        </w:r>
        <w:r w:rsidR="00C96851">
          <w:rPr>
            <w:noProof/>
            <w:webHidden/>
          </w:rPr>
          <w:tab/>
        </w:r>
        <w:r w:rsidR="00C96851">
          <w:rPr>
            <w:noProof/>
            <w:webHidden/>
          </w:rPr>
          <w:fldChar w:fldCharType="begin"/>
        </w:r>
        <w:r w:rsidR="00C96851">
          <w:rPr>
            <w:noProof/>
            <w:webHidden/>
          </w:rPr>
          <w:instrText xml:space="preserve"> PAGEREF _Toc351485402 \h </w:instrText>
        </w:r>
        <w:r w:rsidR="00C96851">
          <w:rPr>
            <w:noProof/>
            <w:webHidden/>
          </w:rPr>
        </w:r>
        <w:r w:rsidR="00C96851">
          <w:rPr>
            <w:noProof/>
            <w:webHidden/>
          </w:rPr>
          <w:fldChar w:fldCharType="separate"/>
        </w:r>
        <w:r w:rsidR="008B56E6">
          <w:rPr>
            <w:noProof/>
            <w:webHidden/>
          </w:rPr>
          <w:t>12</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3" w:history="1">
        <w:r w:rsidR="00C96851" w:rsidRPr="00955076">
          <w:rPr>
            <w:rStyle w:val="Hyperlnk"/>
            <w:noProof/>
          </w:rPr>
          <w:t>1.7.5</w:t>
        </w:r>
        <w:r w:rsidR="00C96851">
          <w:rPr>
            <w:rFonts w:asciiTheme="minorHAnsi" w:eastAsiaTheme="minorEastAsia" w:hAnsiTheme="minorHAnsi" w:cstheme="minorBidi"/>
            <w:iCs w:val="0"/>
            <w:smallCaps w:val="0"/>
            <w:noProof/>
            <w:sz w:val="22"/>
            <w:szCs w:val="22"/>
          </w:rPr>
          <w:tab/>
        </w:r>
        <w:r w:rsidR="00C96851" w:rsidRPr="00955076">
          <w:rPr>
            <w:rStyle w:val="Hyperlnk"/>
            <w:noProof/>
          </w:rPr>
          <w:t>Frågor</w:t>
        </w:r>
        <w:r w:rsidR="00C96851">
          <w:rPr>
            <w:noProof/>
            <w:webHidden/>
          </w:rPr>
          <w:tab/>
        </w:r>
        <w:r w:rsidR="00C96851">
          <w:rPr>
            <w:noProof/>
            <w:webHidden/>
          </w:rPr>
          <w:fldChar w:fldCharType="begin"/>
        </w:r>
        <w:r w:rsidR="00C96851">
          <w:rPr>
            <w:noProof/>
            <w:webHidden/>
          </w:rPr>
          <w:instrText xml:space="preserve"> PAGEREF _Toc351485403 \h </w:instrText>
        </w:r>
        <w:r w:rsidR="00C96851">
          <w:rPr>
            <w:noProof/>
            <w:webHidden/>
          </w:rPr>
        </w:r>
        <w:r w:rsidR="00C96851">
          <w:rPr>
            <w:noProof/>
            <w:webHidden/>
          </w:rPr>
          <w:fldChar w:fldCharType="separate"/>
        </w:r>
        <w:r w:rsidR="008B56E6">
          <w:rPr>
            <w:noProof/>
            <w:webHidden/>
          </w:rPr>
          <w:t>12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04" w:history="1">
        <w:r w:rsidR="00C96851" w:rsidRPr="00955076">
          <w:rPr>
            <w:rStyle w:val="Hyperlnk"/>
            <w:noProof/>
          </w:rPr>
          <w:t>1.8</w:t>
        </w:r>
        <w:r w:rsidR="00C96851">
          <w:rPr>
            <w:rFonts w:asciiTheme="minorHAnsi" w:eastAsiaTheme="minorEastAsia" w:hAnsiTheme="minorHAnsi" w:cstheme="minorBidi"/>
            <w:smallCaps w:val="0"/>
            <w:noProof/>
            <w:sz w:val="22"/>
            <w:szCs w:val="22"/>
          </w:rPr>
          <w:tab/>
        </w:r>
        <w:r w:rsidR="00C96851" w:rsidRPr="00955076">
          <w:rPr>
            <w:rStyle w:val="Hyperlnk"/>
            <w:noProof/>
          </w:rPr>
          <w:t>Krav på anbud</w:t>
        </w:r>
        <w:r w:rsidR="00C96851">
          <w:rPr>
            <w:noProof/>
            <w:webHidden/>
          </w:rPr>
          <w:tab/>
        </w:r>
        <w:r w:rsidR="00C96851">
          <w:rPr>
            <w:noProof/>
            <w:webHidden/>
          </w:rPr>
          <w:fldChar w:fldCharType="begin"/>
        </w:r>
        <w:r w:rsidR="00C96851">
          <w:rPr>
            <w:noProof/>
            <w:webHidden/>
          </w:rPr>
          <w:instrText xml:space="preserve"> PAGEREF _Toc351485404 \h </w:instrText>
        </w:r>
        <w:r w:rsidR="00C96851">
          <w:rPr>
            <w:noProof/>
            <w:webHidden/>
          </w:rPr>
        </w:r>
        <w:r w:rsidR="00C96851">
          <w:rPr>
            <w:noProof/>
            <w:webHidden/>
          </w:rPr>
          <w:fldChar w:fldCharType="separate"/>
        </w:r>
        <w:r w:rsidR="008B56E6">
          <w:rPr>
            <w:noProof/>
            <w:webHidden/>
          </w:rPr>
          <w:t>13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5" w:history="1">
        <w:r w:rsidR="00C96851" w:rsidRPr="00955076">
          <w:rPr>
            <w:rStyle w:val="Hyperlnk"/>
            <w:noProof/>
          </w:rPr>
          <w:t>1.8.1</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Anbuds form</w:t>
        </w:r>
        <w:r w:rsidR="00C96851">
          <w:rPr>
            <w:noProof/>
            <w:webHidden/>
          </w:rPr>
          <w:tab/>
        </w:r>
        <w:r w:rsidR="00C96851">
          <w:rPr>
            <w:noProof/>
            <w:webHidden/>
          </w:rPr>
          <w:fldChar w:fldCharType="begin"/>
        </w:r>
        <w:r w:rsidR="00C96851">
          <w:rPr>
            <w:noProof/>
            <w:webHidden/>
          </w:rPr>
          <w:instrText xml:space="preserve"> PAGEREF _Toc351485405 \h </w:instrText>
        </w:r>
        <w:r w:rsidR="00C96851">
          <w:rPr>
            <w:noProof/>
            <w:webHidden/>
          </w:rPr>
        </w:r>
        <w:r w:rsidR="00C96851">
          <w:rPr>
            <w:noProof/>
            <w:webHidden/>
          </w:rPr>
          <w:fldChar w:fldCharType="separate"/>
        </w:r>
        <w:r w:rsidR="008B56E6">
          <w:rPr>
            <w:noProof/>
            <w:webHidden/>
          </w:rPr>
          <w:t>13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6" w:history="1">
        <w:r w:rsidR="00C96851" w:rsidRPr="00955076">
          <w:rPr>
            <w:rStyle w:val="Hyperlnk"/>
            <w:noProof/>
          </w:rPr>
          <w:t>1.8.2</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Anbuds giltighetstid</w:t>
        </w:r>
        <w:r w:rsidR="00C96851">
          <w:rPr>
            <w:noProof/>
            <w:webHidden/>
          </w:rPr>
          <w:tab/>
        </w:r>
        <w:r w:rsidR="00C96851">
          <w:rPr>
            <w:noProof/>
            <w:webHidden/>
          </w:rPr>
          <w:fldChar w:fldCharType="begin"/>
        </w:r>
        <w:r w:rsidR="00C96851">
          <w:rPr>
            <w:noProof/>
            <w:webHidden/>
          </w:rPr>
          <w:instrText xml:space="preserve"> PAGEREF _Toc351485406 \h </w:instrText>
        </w:r>
        <w:r w:rsidR="00C96851">
          <w:rPr>
            <w:noProof/>
            <w:webHidden/>
          </w:rPr>
        </w:r>
        <w:r w:rsidR="00C96851">
          <w:rPr>
            <w:noProof/>
            <w:webHidden/>
          </w:rPr>
          <w:fldChar w:fldCharType="separate"/>
        </w:r>
        <w:r w:rsidR="008B56E6">
          <w:rPr>
            <w:noProof/>
            <w:webHidden/>
          </w:rPr>
          <w:t>13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7" w:history="1">
        <w:r w:rsidR="00C96851" w:rsidRPr="00955076">
          <w:rPr>
            <w:rStyle w:val="Hyperlnk"/>
            <w:noProof/>
          </w:rPr>
          <w:t>1.8.3</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Anbuds innehåll – Anbudsformulär</w:t>
        </w:r>
        <w:r w:rsidR="00C96851">
          <w:rPr>
            <w:noProof/>
            <w:webHidden/>
          </w:rPr>
          <w:tab/>
        </w:r>
        <w:r w:rsidR="00C96851">
          <w:rPr>
            <w:noProof/>
            <w:webHidden/>
          </w:rPr>
          <w:fldChar w:fldCharType="begin"/>
        </w:r>
        <w:r w:rsidR="00C96851">
          <w:rPr>
            <w:noProof/>
            <w:webHidden/>
          </w:rPr>
          <w:instrText xml:space="preserve"> PAGEREF _Toc351485407 \h </w:instrText>
        </w:r>
        <w:r w:rsidR="00C96851">
          <w:rPr>
            <w:noProof/>
            <w:webHidden/>
          </w:rPr>
        </w:r>
        <w:r w:rsidR="00C96851">
          <w:rPr>
            <w:noProof/>
            <w:webHidden/>
          </w:rPr>
          <w:fldChar w:fldCharType="separate"/>
        </w:r>
        <w:r w:rsidR="008B56E6">
          <w:rPr>
            <w:noProof/>
            <w:webHidden/>
          </w:rPr>
          <w:t>13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8" w:history="1">
        <w:r w:rsidR="00C96851" w:rsidRPr="00955076">
          <w:rPr>
            <w:rStyle w:val="Hyperlnk"/>
            <w:noProof/>
          </w:rPr>
          <w:t>1.8.4</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Anbudets pris</w:t>
        </w:r>
        <w:r w:rsidR="00C96851">
          <w:rPr>
            <w:noProof/>
            <w:webHidden/>
          </w:rPr>
          <w:tab/>
        </w:r>
        <w:r w:rsidR="00C96851">
          <w:rPr>
            <w:noProof/>
            <w:webHidden/>
          </w:rPr>
          <w:fldChar w:fldCharType="begin"/>
        </w:r>
        <w:r w:rsidR="00C96851">
          <w:rPr>
            <w:noProof/>
            <w:webHidden/>
          </w:rPr>
          <w:instrText xml:space="preserve"> PAGEREF _Toc351485408 \h </w:instrText>
        </w:r>
        <w:r w:rsidR="00C96851">
          <w:rPr>
            <w:noProof/>
            <w:webHidden/>
          </w:rPr>
        </w:r>
        <w:r w:rsidR="00C96851">
          <w:rPr>
            <w:noProof/>
            <w:webHidden/>
          </w:rPr>
          <w:fldChar w:fldCharType="separate"/>
        </w:r>
        <w:r w:rsidR="008B56E6">
          <w:rPr>
            <w:noProof/>
            <w:webHidden/>
          </w:rPr>
          <w:t>13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09" w:history="1">
        <w:r w:rsidR="00C96851" w:rsidRPr="00955076">
          <w:rPr>
            <w:rStyle w:val="Hyperlnk"/>
            <w:noProof/>
          </w:rPr>
          <w:t>1.8.5</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Anvisningar för ifyllande av anbudsformulär</w:t>
        </w:r>
        <w:r w:rsidR="00C96851">
          <w:rPr>
            <w:noProof/>
            <w:webHidden/>
          </w:rPr>
          <w:tab/>
        </w:r>
        <w:r w:rsidR="00C96851">
          <w:rPr>
            <w:noProof/>
            <w:webHidden/>
          </w:rPr>
          <w:fldChar w:fldCharType="begin"/>
        </w:r>
        <w:r w:rsidR="00C96851">
          <w:rPr>
            <w:noProof/>
            <w:webHidden/>
          </w:rPr>
          <w:instrText xml:space="preserve"> PAGEREF _Toc351485409 \h </w:instrText>
        </w:r>
        <w:r w:rsidR="00C96851">
          <w:rPr>
            <w:noProof/>
            <w:webHidden/>
          </w:rPr>
        </w:r>
        <w:r w:rsidR="00C96851">
          <w:rPr>
            <w:noProof/>
            <w:webHidden/>
          </w:rPr>
          <w:fldChar w:fldCharType="separate"/>
        </w:r>
        <w:r w:rsidR="008B56E6">
          <w:rPr>
            <w:noProof/>
            <w:webHidden/>
          </w:rPr>
          <w:t>14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10" w:history="1">
        <w:r w:rsidR="00C96851" w:rsidRPr="00955076">
          <w:rPr>
            <w:rStyle w:val="Hyperlnk"/>
            <w:noProof/>
          </w:rPr>
          <w:t>1.9</w:t>
        </w:r>
        <w:r w:rsidR="00C96851">
          <w:rPr>
            <w:rFonts w:asciiTheme="minorHAnsi" w:eastAsiaTheme="minorEastAsia" w:hAnsiTheme="minorHAnsi" w:cstheme="minorBidi"/>
            <w:smallCaps w:val="0"/>
            <w:noProof/>
            <w:sz w:val="22"/>
            <w:szCs w:val="22"/>
          </w:rPr>
          <w:tab/>
        </w:r>
        <w:r w:rsidR="00C96851" w:rsidRPr="00955076">
          <w:rPr>
            <w:rStyle w:val="Hyperlnk"/>
            <w:noProof/>
          </w:rPr>
          <w:t>Kontroll av kravuppfyllelse</w:t>
        </w:r>
        <w:r w:rsidR="00C96851">
          <w:rPr>
            <w:noProof/>
            <w:webHidden/>
          </w:rPr>
          <w:tab/>
        </w:r>
        <w:r w:rsidR="00C96851">
          <w:rPr>
            <w:noProof/>
            <w:webHidden/>
          </w:rPr>
          <w:fldChar w:fldCharType="begin"/>
        </w:r>
        <w:r w:rsidR="00C96851">
          <w:rPr>
            <w:noProof/>
            <w:webHidden/>
          </w:rPr>
          <w:instrText xml:space="preserve"> PAGEREF _Toc351485410 \h </w:instrText>
        </w:r>
        <w:r w:rsidR="00C96851">
          <w:rPr>
            <w:noProof/>
            <w:webHidden/>
          </w:rPr>
        </w:r>
        <w:r w:rsidR="00C96851">
          <w:rPr>
            <w:noProof/>
            <w:webHidden/>
          </w:rPr>
          <w:fldChar w:fldCharType="separate"/>
        </w:r>
        <w:r w:rsidR="008B56E6">
          <w:rPr>
            <w:noProof/>
            <w:webHidden/>
          </w:rPr>
          <w:t>14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11" w:history="1">
        <w:r w:rsidR="00C96851" w:rsidRPr="00955076">
          <w:rPr>
            <w:rStyle w:val="Hyperlnk"/>
            <w:noProof/>
          </w:rPr>
          <w:t>1.9.1</w:t>
        </w:r>
        <w:r w:rsidR="00C96851">
          <w:rPr>
            <w:rFonts w:asciiTheme="minorHAnsi" w:eastAsiaTheme="minorEastAsia" w:hAnsiTheme="minorHAnsi" w:cstheme="minorBidi"/>
            <w:iCs w:val="0"/>
            <w:smallCaps w:val="0"/>
            <w:noProof/>
            <w:sz w:val="22"/>
            <w:szCs w:val="22"/>
          </w:rPr>
          <w:tab/>
        </w:r>
        <w:r w:rsidR="00C96851" w:rsidRPr="00955076">
          <w:rPr>
            <w:rStyle w:val="Hyperlnk"/>
            <w:noProof/>
          </w:rPr>
          <w:t>Kontroller före ESV:s beslut om ramavtal</w:t>
        </w:r>
        <w:r w:rsidR="00C96851">
          <w:rPr>
            <w:noProof/>
            <w:webHidden/>
          </w:rPr>
          <w:tab/>
        </w:r>
        <w:r w:rsidR="00C96851">
          <w:rPr>
            <w:noProof/>
            <w:webHidden/>
          </w:rPr>
          <w:fldChar w:fldCharType="begin"/>
        </w:r>
        <w:r w:rsidR="00C96851">
          <w:rPr>
            <w:noProof/>
            <w:webHidden/>
          </w:rPr>
          <w:instrText xml:space="preserve"> PAGEREF _Toc351485411 \h </w:instrText>
        </w:r>
        <w:r w:rsidR="00C96851">
          <w:rPr>
            <w:noProof/>
            <w:webHidden/>
          </w:rPr>
        </w:r>
        <w:r w:rsidR="00C96851">
          <w:rPr>
            <w:noProof/>
            <w:webHidden/>
          </w:rPr>
          <w:fldChar w:fldCharType="separate"/>
        </w:r>
        <w:r w:rsidR="008B56E6">
          <w:rPr>
            <w:noProof/>
            <w:webHidden/>
          </w:rPr>
          <w:t>14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12" w:history="1">
        <w:r w:rsidR="00C96851" w:rsidRPr="00955076">
          <w:rPr>
            <w:rStyle w:val="Hyperlnk"/>
            <w:noProof/>
          </w:rPr>
          <w:t>1.9.2</w:t>
        </w:r>
        <w:r w:rsidR="00C96851">
          <w:rPr>
            <w:rFonts w:asciiTheme="minorHAnsi" w:eastAsiaTheme="minorEastAsia" w:hAnsiTheme="minorHAnsi" w:cstheme="minorBidi"/>
            <w:iCs w:val="0"/>
            <w:smallCaps w:val="0"/>
            <w:noProof/>
            <w:sz w:val="22"/>
            <w:szCs w:val="22"/>
          </w:rPr>
          <w:tab/>
        </w:r>
        <w:r w:rsidR="00C96851" w:rsidRPr="00955076">
          <w:rPr>
            <w:rStyle w:val="Hyperlnk"/>
            <w:noProof/>
          </w:rPr>
          <w:t>Kontroller efter ESV:s beslut om ramavtal</w:t>
        </w:r>
        <w:r w:rsidR="00C96851">
          <w:rPr>
            <w:noProof/>
            <w:webHidden/>
          </w:rPr>
          <w:tab/>
        </w:r>
        <w:r w:rsidR="00C96851">
          <w:rPr>
            <w:noProof/>
            <w:webHidden/>
          </w:rPr>
          <w:fldChar w:fldCharType="begin"/>
        </w:r>
        <w:r w:rsidR="00C96851">
          <w:rPr>
            <w:noProof/>
            <w:webHidden/>
          </w:rPr>
          <w:instrText xml:space="preserve"> PAGEREF _Toc351485412 \h </w:instrText>
        </w:r>
        <w:r w:rsidR="00C96851">
          <w:rPr>
            <w:noProof/>
            <w:webHidden/>
          </w:rPr>
        </w:r>
        <w:r w:rsidR="00C96851">
          <w:rPr>
            <w:noProof/>
            <w:webHidden/>
          </w:rPr>
          <w:fldChar w:fldCharType="separate"/>
        </w:r>
        <w:r w:rsidR="008B56E6">
          <w:rPr>
            <w:noProof/>
            <w:webHidden/>
          </w:rPr>
          <w:t>14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13" w:history="1">
        <w:r w:rsidR="00C96851" w:rsidRPr="00955076">
          <w:rPr>
            <w:rStyle w:val="Hyperlnk"/>
            <w:noProof/>
          </w:rPr>
          <w:t>1.10</w:t>
        </w:r>
        <w:r w:rsidR="00C96851">
          <w:rPr>
            <w:rFonts w:asciiTheme="minorHAnsi" w:eastAsiaTheme="minorEastAsia" w:hAnsiTheme="minorHAnsi" w:cstheme="minorBidi"/>
            <w:smallCaps w:val="0"/>
            <w:noProof/>
            <w:sz w:val="22"/>
            <w:szCs w:val="22"/>
          </w:rPr>
          <w:tab/>
        </w:r>
        <w:r w:rsidR="00C96851" w:rsidRPr="00955076">
          <w:rPr>
            <w:rStyle w:val="Hyperlnk"/>
            <w:noProof/>
          </w:rPr>
          <w:t>Beslut om slutande av ramavtal</w:t>
        </w:r>
        <w:r w:rsidR="00C96851">
          <w:rPr>
            <w:noProof/>
            <w:webHidden/>
          </w:rPr>
          <w:tab/>
        </w:r>
        <w:r w:rsidR="00C96851">
          <w:rPr>
            <w:noProof/>
            <w:webHidden/>
          </w:rPr>
          <w:fldChar w:fldCharType="begin"/>
        </w:r>
        <w:r w:rsidR="00C96851">
          <w:rPr>
            <w:noProof/>
            <w:webHidden/>
          </w:rPr>
          <w:instrText xml:space="preserve"> PAGEREF _Toc351485413 \h </w:instrText>
        </w:r>
        <w:r w:rsidR="00C96851">
          <w:rPr>
            <w:noProof/>
            <w:webHidden/>
          </w:rPr>
        </w:r>
        <w:r w:rsidR="00C96851">
          <w:rPr>
            <w:noProof/>
            <w:webHidden/>
          </w:rPr>
          <w:fldChar w:fldCharType="separate"/>
        </w:r>
        <w:r w:rsidR="008B56E6">
          <w:rPr>
            <w:noProof/>
            <w:webHidden/>
          </w:rPr>
          <w:t>15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14" w:history="1">
        <w:r w:rsidR="00C96851" w:rsidRPr="00955076">
          <w:rPr>
            <w:rStyle w:val="Hyperlnk"/>
            <w:noProof/>
          </w:rPr>
          <w:t>1.11</w:t>
        </w:r>
        <w:r w:rsidR="00C96851">
          <w:rPr>
            <w:rFonts w:asciiTheme="minorHAnsi" w:eastAsiaTheme="minorEastAsia" w:hAnsiTheme="minorHAnsi" w:cstheme="minorBidi"/>
            <w:smallCaps w:val="0"/>
            <w:noProof/>
            <w:sz w:val="22"/>
            <w:szCs w:val="22"/>
          </w:rPr>
          <w:tab/>
        </w:r>
        <w:r w:rsidR="00C96851" w:rsidRPr="00955076">
          <w:rPr>
            <w:rStyle w:val="Hyperlnk"/>
            <w:noProof/>
          </w:rPr>
          <w:t>Sekretess</w:t>
        </w:r>
        <w:r w:rsidR="00C96851">
          <w:rPr>
            <w:noProof/>
            <w:webHidden/>
          </w:rPr>
          <w:tab/>
        </w:r>
        <w:r w:rsidR="00C96851">
          <w:rPr>
            <w:noProof/>
            <w:webHidden/>
          </w:rPr>
          <w:fldChar w:fldCharType="begin"/>
        </w:r>
        <w:r w:rsidR="00C96851">
          <w:rPr>
            <w:noProof/>
            <w:webHidden/>
          </w:rPr>
          <w:instrText xml:space="preserve"> PAGEREF _Toc351485414 \h </w:instrText>
        </w:r>
        <w:r w:rsidR="00C96851">
          <w:rPr>
            <w:noProof/>
            <w:webHidden/>
          </w:rPr>
        </w:r>
        <w:r w:rsidR="00C96851">
          <w:rPr>
            <w:noProof/>
            <w:webHidden/>
          </w:rPr>
          <w:fldChar w:fldCharType="separate"/>
        </w:r>
        <w:r w:rsidR="008B56E6">
          <w:rPr>
            <w:noProof/>
            <w:webHidden/>
          </w:rPr>
          <w:t>15</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415" w:history="1">
        <w:r w:rsidR="00C96851" w:rsidRPr="00955076">
          <w:rPr>
            <w:rStyle w:val="Hyperlnk"/>
            <w:noProof/>
          </w:rPr>
          <w:t>2</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Anbudsformulär</w:t>
        </w:r>
        <w:r w:rsidR="00C96851">
          <w:rPr>
            <w:noProof/>
            <w:webHidden/>
          </w:rPr>
          <w:tab/>
        </w:r>
        <w:r w:rsidR="00C96851">
          <w:rPr>
            <w:noProof/>
            <w:webHidden/>
          </w:rPr>
          <w:fldChar w:fldCharType="begin"/>
        </w:r>
        <w:r w:rsidR="00C96851">
          <w:rPr>
            <w:noProof/>
            <w:webHidden/>
          </w:rPr>
          <w:instrText xml:space="preserve"> PAGEREF _Toc351485415 \h </w:instrText>
        </w:r>
        <w:r w:rsidR="00C96851">
          <w:rPr>
            <w:noProof/>
            <w:webHidden/>
          </w:rPr>
        </w:r>
        <w:r w:rsidR="00C96851">
          <w:rPr>
            <w:noProof/>
            <w:webHidden/>
          </w:rPr>
          <w:fldChar w:fldCharType="separate"/>
        </w:r>
        <w:r w:rsidR="008B56E6">
          <w:rPr>
            <w:noProof/>
            <w:webHidden/>
          </w:rPr>
          <w:t>16</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416" w:history="1">
        <w:r w:rsidR="00C96851" w:rsidRPr="00955076">
          <w:rPr>
            <w:rStyle w:val="Hyperlnk"/>
            <w:noProof/>
          </w:rPr>
          <w:t>3</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Krav på Leverantör</w:t>
        </w:r>
        <w:r w:rsidR="00C96851">
          <w:rPr>
            <w:noProof/>
            <w:webHidden/>
          </w:rPr>
          <w:tab/>
        </w:r>
        <w:r w:rsidR="00C96851">
          <w:rPr>
            <w:noProof/>
            <w:webHidden/>
          </w:rPr>
          <w:fldChar w:fldCharType="begin"/>
        </w:r>
        <w:r w:rsidR="00C96851">
          <w:rPr>
            <w:noProof/>
            <w:webHidden/>
          </w:rPr>
          <w:instrText xml:space="preserve"> PAGEREF _Toc351485416 \h </w:instrText>
        </w:r>
        <w:r w:rsidR="00C96851">
          <w:rPr>
            <w:noProof/>
            <w:webHidden/>
          </w:rPr>
        </w:r>
        <w:r w:rsidR="00C96851">
          <w:rPr>
            <w:noProof/>
            <w:webHidden/>
          </w:rPr>
          <w:fldChar w:fldCharType="separate"/>
        </w:r>
        <w:r w:rsidR="008B56E6">
          <w:rPr>
            <w:noProof/>
            <w:webHidden/>
          </w:rPr>
          <w:t>18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17" w:history="1">
        <w:r w:rsidR="00C96851" w:rsidRPr="00955076">
          <w:rPr>
            <w:rStyle w:val="Hyperlnk"/>
            <w:noProof/>
          </w:rPr>
          <w:t>3.1</w:t>
        </w:r>
        <w:r w:rsidR="00C96851">
          <w:rPr>
            <w:rFonts w:asciiTheme="minorHAnsi" w:eastAsiaTheme="minorEastAsia" w:hAnsiTheme="minorHAnsi" w:cstheme="minorBidi"/>
            <w:smallCaps w:val="0"/>
            <w:noProof/>
            <w:sz w:val="22"/>
            <w:szCs w:val="22"/>
          </w:rPr>
          <w:tab/>
        </w:r>
        <w:r w:rsidR="00C96851" w:rsidRPr="00955076">
          <w:rPr>
            <w:rStyle w:val="Hyperlnk"/>
            <w:noProof/>
          </w:rPr>
          <w:t>Anbudsgivare</w:t>
        </w:r>
        <w:r w:rsidR="00C96851">
          <w:rPr>
            <w:noProof/>
            <w:webHidden/>
          </w:rPr>
          <w:tab/>
        </w:r>
        <w:r w:rsidR="00C96851">
          <w:rPr>
            <w:noProof/>
            <w:webHidden/>
          </w:rPr>
          <w:fldChar w:fldCharType="begin"/>
        </w:r>
        <w:r w:rsidR="00C96851">
          <w:rPr>
            <w:noProof/>
            <w:webHidden/>
          </w:rPr>
          <w:instrText xml:space="preserve"> PAGEREF _Toc351485417 \h </w:instrText>
        </w:r>
        <w:r w:rsidR="00C96851">
          <w:rPr>
            <w:noProof/>
            <w:webHidden/>
          </w:rPr>
        </w:r>
        <w:r w:rsidR="00C96851">
          <w:rPr>
            <w:noProof/>
            <w:webHidden/>
          </w:rPr>
          <w:fldChar w:fldCharType="separate"/>
        </w:r>
        <w:r w:rsidR="008B56E6">
          <w:rPr>
            <w:noProof/>
            <w:webHidden/>
          </w:rPr>
          <w:t>18</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18" w:history="1">
        <w:r w:rsidR="00C96851" w:rsidRPr="00955076">
          <w:rPr>
            <w:rStyle w:val="Hyperlnk"/>
            <w:noProof/>
          </w:rPr>
          <w:t>3.1.1</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Anbudsgivaren är en juridisk person</w:t>
        </w:r>
        <w:r w:rsidR="00C96851">
          <w:rPr>
            <w:noProof/>
            <w:webHidden/>
          </w:rPr>
          <w:tab/>
        </w:r>
        <w:r w:rsidR="00C96851">
          <w:rPr>
            <w:noProof/>
            <w:webHidden/>
          </w:rPr>
          <w:fldChar w:fldCharType="begin"/>
        </w:r>
        <w:r w:rsidR="00C96851">
          <w:rPr>
            <w:noProof/>
            <w:webHidden/>
          </w:rPr>
          <w:instrText xml:space="preserve"> PAGEREF _Toc351485418 \h </w:instrText>
        </w:r>
        <w:r w:rsidR="00C96851">
          <w:rPr>
            <w:noProof/>
            <w:webHidden/>
          </w:rPr>
        </w:r>
        <w:r w:rsidR="00C96851">
          <w:rPr>
            <w:noProof/>
            <w:webHidden/>
          </w:rPr>
          <w:fldChar w:fldCharType="separate"/>
        </w:r>
        <w:r w:rsidR="008B56E6">
          <w:rPr>
            <w:noProof/>
            <w:webHidden/>
          </w:rPr>
          <w:t>18</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19" w:history="1">
        <w:r w:rsidR="00C96851" w:rsidRPr="00955076">
          <w:rPr>
            <w:rStyle w:val="Hyperlnk"/>
            <w:noProof/>
          </w:rPr>
          <w:t>3.1.2</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Anbudsgivaren  är en grupp av leverantörer</w:t>
        </w:r>
        <w:r w:rsidR="00C96851">
          <w:rPr>
            <w:noProof/>
            <w:webHidden/>
          </w:rPr>
          <w:tab/>
        </w:r>
        <w:r w:rsidR="00C96851">
          <w:rPr>
            <w:noProof/>
            <w:webHidden/>
          </w:rPr>
          <w:fldChar w:fldCharType="begin"/>
        </w:r>
        <w:r w:rsidR="00C96851">
          <w:rPr>
            <w:noProof/>
            <w:webHidden/>
          </w:rPr>
          <w:instrText xml:space="preserve"> PAGEREF _Toc351485419 \h </w:instrText>
        </w:r>
        <w:r w:rsidR="00C96851">
          <w:rPr>
            <w:noProof/>
            <w:webHidden/>
          </w:rPr>
        </w:r>
        <w:r w:rsidR="00C96851">
          <w:rPr>
            <w:noProof/>
            <w:webHidden/>
          </w:rPr>
          <w:fldChar w:fldCharType="separate"/>
        </w:r>
        <w:r w:rsidR="008B56E6">
          <w:rPr>
            <w:noProof/>
            <w:webHidden/>
          </w:rPr>
          <w:t>19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22" w:history="1">
        <w:r w:rsidR="00C96851" w:rsidRPr="00955076">
          <w:rPr>
            <w:rStyle w:val="Hyperlnk"/>
            <w:noProof/>
          </w:rPr>
          <w:t>3.2</w:t>
        </w:r>
        <w:r w:rsidR="00C96851">
          <w:rPr>
            <w:rFonts w:asciiTheme="minorHAnsi" w:eastAsiaTheme="minorEastAsia" w:hAnsiTheme="minorHAnsi" w:cstheme="minorBidi"/>
            <w:smallCaps w:val="0"/>
            <w:noProof/>
            <w:sz w:val="22"/>
            <w:szCs w:val="22"/>
          </w:rPr>
          <w:tab/>
        </w:r>
        <w:r w:rsidR="00C96851" w:rsidRPr="00955076">
          <w:rPr>
            <w:rStyle w:val="Hyperlnk"/>
            <w:noProof/>
          </w:rPr>
          <w:t>Uteslutningsgrunder från deltagande i upphandlingen</w:t>
        </w:r>
        <w:r w:rsidR="00C96851">
          <w:rPr>
            <w:noProof/>
            <w:webHidden/>
          </w:rPr>
          <w:tab/>
        </w:r>
        <w:r w:rsidR="00C96851">
          <w:rPr>
            <w:noProof/>
            <w:webHidden/>
          </w:rPr>
          <w:fldChar w:fldCharType="begin"/>
        </w:r>
        <w:r w:rsidR="00C96851">
          <w:rPr>
            <w:noProof/>
            <w:webHidden/>
          </w:rPr>
          <w:instrText xml:space="preserve"> PAGEREF _Toc351485422 \h </w:instrText>
        </w:r>
        <w:r w:rsidR="00C96851">
          <w:rPr>
            <w:noProof/>
            <w:webHidden/>
          </w:rPr>
        </w:r>
        <w:r w:rsidR="00C96851">
          <w:rPr>
            <w:noProof/>
            <w:webHidden/>
          </w:rPr>
          <w:fldChar w:fldCharType="separate"/>
        </w:r>
        <w:r w:rsidR="008B56E6">
          <w:rPr>
            <w:noProof/>
            <w:webHidden/>
          </w:rPr>
          <w:t>21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23" w:history="1">
        <w:r w:rsidR="00C96851" w:rsidRPr="00955076">
          <w:rPr>
            <w:rStyle w:val="Hyperlnk"/>
            <w:noProof/>
          </w:rPr>
          <w:t>3.3</w:t>
        </w:r>
        <w:r w:rsidR="00C96851">
          <w:rPr>
            <w:rFonts w:asciiTheme="minorHAnsi" w:eastAsiaTheme="minorEastAsia" w:hAnsiTheme="minorHAnsi" w:cstheme="minorBidi"/>
            <w:smallCaps w:val="0"/>
            <w:noProof/>
            <w:sz w:val="22"/>
            <w:szCs w:val="22"/>
          </w:rPr>
          <w:tab/>
        </w:r>
        <w:r w:rsidR="00C96851" w:rsidRPr="00955076">
          <w:rPr>
            <w:rStyle w:val="Hyperlnk"/>
            <w:noProof/>
          </w:rPr>
          <w:t>Registreringsskyldigheter, betalning av skatter och avgifter med mera</w:t>
        </w:r>
        <w:r w:rsidR="00C96851">
          <w:rPr>
            <w:noProof/>
            <w:webHidden/>
          </w:rPr>
          <w:tab/>
        </w:r>
        <w:r w:rsidR="00C96851">
          <w:rPr>
            <w:noProof/>
            <w:webHidden/>
          </w:rPr>
          <w:fldChar w:fldCharType="begin"/>
        </w:r>
        <w:r w:rsidR="00C96851">
          <w:rPr>
            <w:noProof/>
            <w:webHidden/>
          </w:rPr>
          <w:instrText xml:space="preserve"> PAGEREF _Toc351485423 \h </w:instrText>
        </w:r>
        <w:r w:rsidR="00C96851">
          <w:rPr>
            <w:noProof/>
            <w:webHidden/>
          </w:rPr>
        </w:r>
        <w:r w:rsidR="00C96851">
          <w:rPr>
            <w:noProof/>
            <w:webHidden/>
          </w:rPr>
          <w:fldChar w:fldCharType="separate"/>
        </w:r>
        <w:r w:rsidR="008B56E6">
          <w:rPr>
            <w:noProof/>
            <w:webHidden/>
          </w:rPr>
          <w:t>21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24" w:history="1">
        <w:r w:rsidR="00C96851" w:rsidRPr="00955076">
          <w:rPr>
            <w:rStyle w:val="Hyperlnk"/>
            <w:noProof/>
          </w:rPr>
          <w:t>3.4</w:t>
        </w:r>
        <w:r w:rsidR="00C96851">
          <w:rPr>
            <w:rFonts w:asciiTheme="minorHAnsi" w:eastAsiaTheme="minorEastAsia" w:hAnsiTheme="minorHAnsi" w:cstheme="minorBidi"/>
            <w:smallCaps w:val="0"/>
            <w:noProof/>
            <w:sz w:val="22"/>
            <w:szCs w:val="22"/>
          </w:rPr>
          <w:tab/>
        </w:r>
        <w:r w:rsidR="00C96851" w:rsidRPr="00955076">
          <w:rPr>
            <w:rStyle w:val="Hyperlnk"/>
            <w:noProof/>
          </w:rPr>
          <w:t>Erfarenhet av löne- och personaladministrativa system</w:t>
        </w:r>
        <w:r w:rsidR="00C96851">
          <w:rPr>
            <w:noProof/>
            <w:webHidden/>
          </w:rPr>
          <w:tab/>
        </w:r>
        <w:r w:rsidR="00C96851">
          <w:rPr>
            <w:noProof/>
            <w:webHidden/>
          </w:rPr>
          <w:fldChar w:fldCharType="begin"/>
        </w:r>
        <w:r w:rsidR="00C96851">
          <w:rPr>
            <w:noProof/>
            <w:webHidden/>
          </w:rPr>
          <w:instrText xml:space="preserve"> PAGEREF _Toc351485424 \h </w:instrText>
        </w:r>
        <w:r w:rsidR="00C96851">
          <w:rPr>
            <w:noProof/>
            <w:webHidden/>
          </w:rPr>
        </w:r>
        <w:r w:rsidR="00C96851">
          <w:rPr>
            <w:noProof/>
            <w:webHidden/>
          </w:rPr>
          <w:fldChar w:fldCharType="separate"/>
        </w:r>
        <w:r w:rsidR="008B56E6">
          <w:rPr>
            <w:noProof/>
            <w:webHidden/>
          </w:rPr>
          <w:t>22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25" w:history="1">
        <w:r w:rsidR="00C96851" w:rsidRPr="00955076">
          <w:rPr>
            <w:rStyle w:val="Hyperlnk"/>
            <w:noProof/>
          </w:rPr>
          <w:t>3.5</w:t>
        </w:r>
        <w:r w:rsidR="00C96851">
          <w:rPr>
            <w:rFonts w:asciiTheme="minorHAnsi" w:eastAsiaTheme="minorEastAsia" w:hAnsiTheme="minorHAnsi" w:cstheme="minorBidi"/>
            <w:smallCaps w:val="0"/>
            <w:noProof/>
            <w:sz w:val="22"/>
            <w:szCs w:val="22"/>
          </w:rPr>
          <w:tab/>
        </w:r>
        <w:r w:rsidR="00C96851" w:rsidRPr="00955076">
          <w:rPr>
            <w:rStyle w:val="Hyperlnk"/>
            <w:noProof/>
          </w:rPr>
          <w:t>Resurser för vidareutveckling av löne- och personaladministrativa system</w:t>
        </w:r>
        <w:r w:rsidR="00C96851">
          <w:rPr>
            <w:noProof/>
            <w:webHidden/>
          </w:rPr>
          <w:tab/>
        </w:r>
        <w:r w:rsidR="00C96851">
          <w:rPr>
            <w:noProof/>
            <w:webHidden/>
          </w:rPr>
          <w:fldChar w:fldCharType="begin"/>
        </w:r>
        <w:r w:rsidR="00C96851">
          <w:rPr>
            <w:noProof/>
            <w:webHidden/>
          </w:rPr>
          <w:instrText xml:space="preserve"> PAGEREF _Toc351485425 \h </w:instrText>
        </w:r>
        <w:r w:rsidR="00C96851">
          <w:rPr>
            <w:noProof/>
            <w:webHidden/>
          </w:rPr>
        </w:r>
        <w:r w:rsidR="00C96851">
          <w:rPr>
            <w:noProof/>
            <w:webHidden/>
          </w:rPr>
          <w:fldChar w:fldCharType="separate"/>
        </w:r>
        <w:r w:rsidR="008B56E6">
          <w:rPr>
            <w:noProof/>
            <w:webHidden/>
          </w:rPr>
          <w:t>24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26" w:history="1">
        <w:r w:rsidR="00C96851" w:rsidRPr="00955076">
          <w:rPr>
            <w:rStyle w:val="Hyperlnk"/>
            <w:noProof/>
          </w:rPr>
          <w:t>3.6</w:t>
        </w:r>
        <w:r w:rsidR="00C96851">
          <w:rPr>
            <w:rFonts w:asciiTheme="minorHAnsi" w:eastAsiaTheme="minorEastAsia" w:hAnsiTheme="minorHAnsi" w:cstheme="minorBidi"/>
            <w:smallCaps w:val="0"/>
            <w:noProof/>
            <w:sz w:val="22"/>
            <w:szCs w:val="22"/>
          </w:rPr>
          <w:tab/>
        </w:r>
        <w:r w:rsidR="00C96851" w:rsidRPr="00955076">
          <w:rPr>
            <w:rStyle w:val="Hyperlnk"/>
            <w:noProof/>
          </w:rPr>
          <w:t>Anbudsgivarens resursbas</w:t>
        </w:r>
        <w:r w:rsidR="00C96851">
          <w:rPr>
            <w:noProof/>
            <w:webHidden/>
          </w:rPr>
          <w:tab/>
        </w:r>
        <w:r w:rsidR="00C96851">
          <w:rPr>
            <w:noProof/>
            <w:webHidden/>
          </w:rPr>
          <w:fldChar w:fldCharType="begin"/>
        </w:r>
        <w:r w:rsidR="00C96851">
          <w:rPr>
            <w:noProof/>
            <w:webHidden/>
          </w:rPr>
          <w:instrText xml:space="preserve"> PAGEREF _Toc351485426 \h </w:instrText>
        </w:r>
        <w:r w:rsidR="00C96851">
          <w:rPr>
            <w:noProof/>
            <w:webHidden/>
          </w:rPr>
        </w:r>
        <w:r w:rsidR="00C96851">
          <w:rPr>
            <w:noProof/>
            <w:webHidden/>
          </w:rPr>
          <w:fldChar w:fldCharType="separate"/>
        </w:r>
        <w:r w:rsidR="008B56E6">
          <w:rPr>
            <w:noProof/>
            <w:webHidden/>
          </w:rPr>
          <w:t>24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27" w:history="1">
        <w:r w:rsidR="00C96851" w:rsidRPr="00955076">
          <w:rPr>
            <w:rStyle w:val="Hyperlnk"/>
            <w:noProof/>
          </w:rPr>
          <w:t>3.7</w:t>
        </w:r>
        <w:r w:rsidR="00C96851">
          <w:rPr>
            <w:rFonts w:asciiTheme="minorHAnsi" w:eastAsiaTheme="minorEastAsia" w:hAnsiTheme="minorHAnsi" w:cstheme="minorBidi"/>
            <w:smallCaps w:val="0"/>
            <w:noProof/>
            <w:sz w:val="22"/>
            <w:szCs w:val="22"/>
          </w:rPr>
          <w:tab/>
        </w:r>
        <w:r w:rsidR="00C96851" w:rsidRPr="00955076">
          <w:rPr>
            <w:rStyle w:val="Hyperlnk"/>
            <w:noProof/>
          </w:rPr>
          <w:t>Personella resurser</w:t>
        </w:r>
        <w:r w:rsidR="00C96851">
          <w:rPr>
            <w:noProof/>
            <w:webHidden/>
          </w:rPr>
          <w:tab/>
        </w:r>
        <w:r w:rsidR="00C96851">
          <w:rPr>
            <w:noProof/>
            <w:webHidden/>
          </w:rPr>
          <w:fldChar w:fldCharType="begin"/>
        </w:r>
        <w:r w:rsidR="00C96851">
          <w:rPr>
            <w:noProof/>
            <w:webHidden/>
          </w:rPr>
          <w:instrText xml:space="preserve"> PAGEREF _Toc351485427 \h </w:instrText>
        </w:r>
        <w:r w:rsidR="00C96851">
          <w:rPr>
            <w:noProof/>
            <w:webHidden/>
          </w:rPr>
        </w:r>
        <w:r w:rsidR="00C96851">
          <w:rPr>
            <w:noProof/>
            <w:webHidden/>
          </w:rPr>
          <w:fldChar w:fldCharType="separate"/>
        </w:r>
        <w:r w:rsidR="008B56E6">
          <w:rPr>
            <w:noProof/>
            <w:webHidden/>
          </w:rPr>
          <w:t>26</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28" w:history="1">
        <w:r w:rsidR="00C96851" w:rsidRPr="00955076">
          <w:rPr>
            <w:rStyle w:val="Hyperlnk"/>
            <w:noProof/>
          </w:rPr>
          <w:t>3.7.1</w:t>
        </w:r>
        <w:r w:rsidR="00C96851">
          <w:rPr>
            <w:rFonts w:asciiTheme="minorHAnsi" w:eastAsiaTheme="minorEastAsia" w:hAnsiTheme="minorHAnsi" w:cstheme="minorBidi"/>
            <w:iCs w:val="0"/>
            <w:smallCaps w:val="0"/>
            <w:noProof/>
            <w:sz w:val="22"/>
            <w:szCs w:val="22"/>
          </w:rPr>
          <w:tab/>
        </w:r>
        <w:r w:rsidR="00C96851" w:rsidRPr="00955076">
          <w:rPr>
            <w:rStyle w:val="Hyperlnk"/>
            <w:noProof/>
          </w:rPr>
          <w:t>Personal för ledning och styrning:</w:t>
        </w:r>
        <w:r w:rsidR="00C96851">
          <w:rPr>
            <w:noProof/>
            <w:webHidden/>
          </w:rPr>
          <w:tab/>
        </w:r>
        <w:r w:rsidR="00C96851">
          <w:rPr>
            <w:noProof/>
            <w:webHidden/>
          </w:rPr>
          <w:fldChar w:fldCharType="begin"/>
        </w:r>
        <w:r w:rsidR="00C96851">
          <w:rPr>
            <w:noProof/>
            <w:webHidden/>
          </w:rPr>
          <w:instrText xml:space="preserve"> PAGEREF _Toc351485428 \h </w:instrText>
        </w:r>
        <w:r w:rsidR="00C96851">
          <w:rPr>
            <w:noProof/>
            <w:webHidden/>
          </w:rPr>
        </w:r>
        <w:r w:rsidR="00C96851">
          <w:rPr>
            <w:noProof/>
            <w:webHidden/>
          </w:rPr>
          <w:fldChar w:fldCharType="separate"/>
        </w:r>
        <w:r w:rsidR="008B56E6">
          <w:rPr>
            <w:noProof/>
            <w:webHidden/>
          </w:rPr>
          <w:t>27</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29" w:history="1">
        <w:r w:rsidR="00C96851" w:rsidRPr="00955076">
          <w:rPr>
            <w:rStyle w:val="Hyperlnk"/>
            <w:noProof/>
          </w:rPr>
          <w:t>3.7.2</w:t>
        </w:r>
        <w:r w:rsidR="00C96851">
          <w:rPr>
            <w:rFonts w:asciiTheme="minorHAnsi" w:eastAsiaTheme="minorEastAsia" w:hAnsiTheme="minorHAnsi" w:cstheme="minorBidi"/>
            <w:iCs w:val="0"/>
            <w:smallCaps w:val="0"/>
            <w:noProof/>
            <w:sz w:val="22"/>
            <w:szCs w:val="22"/>
          </w:rPr>
          <w:tab/>
        </w:r>
        <w:r w:rsidR="00C96851" w:rsidRPr="00955076">
          <w:rPr>
            <w:rStyle w:val="Hyperlnk"/>
            <w:noProof/>
          </w:rPr>
          <w:t>Konsulter</w:t>
        </w:r>
        <w:r w:rsidR="00C96851">
          <w:rPr>
            <w:noProof/>
            <w:webHidden/>
          </w:rPr>
          <w:tab/>
        </w:r>
        <w:r w:rsidR="00C96851">
          <w:rPr>
            <w:noProof/>
            <w:webHidden/>
          </w:rPr>
          <w:fldChar w:fldCharType="begin"/>
        </w:r>
        <w:r w:rsidR="00C96851">
          <w:rPr>
            <w:noProof/>
            <w:webHidden/>
          </w:rPr>
          <w:instrText xml:space="preserve"> PAGEREF _Toc351485429 \h </w:instrText>
        </w:r>
        <w:r w:rsidR="00C96851">
          <w:rPr>
            <w:noProof/>
            <w:webHidden/>
          </w:rPr>
        </w:r>
        <w:r w:rsidR="00C96851">
          <w:rPr>
            <w:noProof/>
            <w:webHidden/>
          </w:rPr>
          <w:fldChar w:fldCharType="separate"/>
        </w:r>
        <w:r w:rsidR="008B56E6">
          <w:rPr>
            <w:noProof/>
            <w:webHidden/>
          </w:rPr>
          <w:t>27</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30" w:history="1">
        <w:r w:rsidR="00C96851" w:rsidRPr="00955076">
          <w:rPr>
            <w:rStyle w:val="Hyperlnk"/>
            <w:noProof/>
          </w:rPr>
          <w:t>3.7.3</w:t>
        </w:r>
        <w:r w:rsidR="00C96851">
          <w:rPr>
            <w:rFonts w:asciiTheme="minorHAnsi" w:eastAsiaTheme="minorEastAsia" w:hAnsiTheme="minorHAnsi" w:cstheme="minorBidi"/>
            <w:iCs w:val="0"/>
            <w:smallCaps w:val="0"/>
            <w:noProof/>
            <w:sz w:val="22"/>
            <w:szCs w:val="22"/>
          </w:rPr>
          <w:tab/>
        </w:r>
        <w:r w:rsidR="00C96851" w:rsidRPr="00955076">
          <w:rPr>
            <w:rStyle w:val="Hyperlnk"/>
            <w:noProof/>
          </w:rPr>
          <w:t>Kompetensnivåer</w:t>
        </w:r>
        <w:r w:rsidR="00C96851">
          <w:rPr>
            <w:noProof/>
            <w:webHidden/>
          </w:rPr>
          <w:tab/>
        </w:r>
        <w:r w:rsidR="00C96851">
          <w:rPr>
            <w:noProof/>
            <w:webHidden/>
          </w:rPr>
          <w:fldChar w:fldCharType="begin"/>
        </w:r>
        <w:r w:rsidR="00C96851">
          <w:rPr>
            <w:noProof/>
            <w:webHidden/>
          </w:rPr>
          <w:instrText xml:space="preserve"> PAGEREF _Toc351485430 \h </w:instrText>
        </w:r>
        <w:r w:rsidR="00C96851">
          <w:rPr>
            <w:noProof/>
            <w:webHidden/>
          </w:rPr>
        </w:r>
        <w:r w:rsidR="00C96851">
          <w:rPr>
            <w:noProof/>
            <w:webHidden/>
          </w:rPr>
          <w:fldChar w:fldCharType="separate"/>
        </w:r>
        <w:r w:rsidR="008B56E6">
          <w:rPr>
            <w:noProof/>
            <w:webHidden/>
          </w:rPr>
          <w:t>27</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31" w:history="1">
        <w:r w:rsidR="00C96851" w:rsidRPr="00955076">
          <w:rPr>
            <w:rStyle w:val="Hyperlnk"/>
            <w:noProof/>
          </w:rPr>
          <w:t>3.7.4</w:t>
        </w:r>
        <w:r w:rsidR="00C96851">
          <w:rPr>
            <w:rFonts w:asciiTheme="minorHAnsi" w:eastAsiaTheme="minorEastAsia" w:hAnsiTheme="minorHAnsi" w:cstheme="minorBidi"/>
            <w:iCs w:val="0"/>
            <w:smallCaps w:val="0"/>
            <w:noProof/>
            <w:sz w:val="22"/>
            <w:szCs w:val="22"/>
          </w:rPr>
          <w:tab/>
        </w:r>
        <w:r w:rsidR="00C96851" w:rsidRPr="00955076">
          <w:rPr>
            <w:rStyle w:val="Hyperlnk"/>
            <w:noProof/>
          </w:rPr>
          <w:t>Konsultprofiler</w:t>
        </w:r>
        <w:r w:rsidR="00C96851">
          <w:rPr>
            <w:noProof/>
            <w:webHidden/>
          </w:rPr>
          <w:tab/>
        </w:r>
        <w:r w:rsidR="00C96851">
          <w:rPr>
            <w:noProof/>
            <w:webHidden/>
          </w:rPr>
          <w:fldChar w:fldCharType="begin"/>
        </w:r>
        <w:r w:rsidR="00C96851">
          <w:rPr>
            <w:noProof/>
            <w:webHidden/>
          </w:rPr>
          <w:instrText xml:space="preserve"> PAGEREF _Toc351485431 \h </w:instrText>
        </w:r>
        <w:r w:rsidR="00C96851">
          <w:rPr>
            <w:noProof/>
            <w:webHidden/>
          </w:rPr>
        </w:r>
        <w:r w:rsidR="00C96851">
          <w:rPr>
            <w:noProof/>
            <w:webHidden/>
          </w:rPr>
          <w:fldChar w:fldCharType="separate"/>
        </w:r>
        <w:r w:rsidR="008B56E6">
          <w:rPr>
            <w:noProof/>
            <w:webHidden/>
          </w:rPr>
          <w:t>28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32" w:history="1">
        <w:r w:rsidR="00C96851" w:rsidRPr="00955076">
          <w:rPr>
            <w:rStyle w:val="Hyperlnk"/>
            <w:noProof/>
          </w:rPr>
          <w:t>3.8</w:t>
        </w:r>
        <w:r w:rsidR="00C96851">
          <w:rPr>
            <w:rFonts w:asciiTheme="minorHAnsi" w:eastAsiaTheme="minorEastAsia" w:hAnsiTheme="minorHAnsi" w:cstheme="minorBidi"/>
            <w:smallCaps w:val="0"/>
            <w:noProof/>
            <w:sz w:val="22"/>
            <w:szCs w:val="22"/>
          </w:rPr>
          <w:tab/>
        </w:r>
        <w:r w:rsidR="00C96851" w:rsidRPr="00955076">
          <w:rPr>
            <w:rStyle w:val="Hyperlnk"/>
            <w:noProof/>
          </w:rPr>
          <w:t>Kvalitetssystem – Kvalitetssäkringsfrämjande rutiner</w:t>
        </w:r>
        <w:r w:rsidR="00C96851">
          <w:rPr>
            <w:noProof/>
            <w:webHidden/>
          </w:rPr>
          <w:tab/>
        </w:r>
        <w:r w:rsidR="00C96851">
          <w:rPr>
            <w:noProof/>
            <w:webHidden/>
          </w:rPr>
          <w:fldChar w:fldCharType="begin"/>
        </w:r>
        <w:r w:rsidR="00C96851">
          <w:rPr>
            <w:noProof/>
            <w:webHidden/>
          </w:rPr>
          <w:instrText xml:space="preserve"> PAGEREF _Toc351485432 \h </w:instrText>
        </w:r>
        <w:r w:rsidR="00C96851">
          <w:rPr>
            <w:noProof/>
            <w:webHidden/>
          </w:rPr>
        </w:r>
        <w:r w:rsidR="00C96851">
          <w:rPr>
            <w:noProof/>
            <w:webHidden/>
          </w:rPr>
          <w:fldChar w:fldCharType="separate"/>
        </w:r>
        <w:r w:rsidR="008B56E6">
          <w:rPr>
            <w:noProof/>
            <w:webHidden/>
          </w:rPr>
          <w:t>29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33" w:history="1">
        <w:r w:rsidR="00C96851" w:rsidRPr="00955076">
          <w:rPr>
            <w:rStyle w:val="Hyperlnk"/>
            <w:noProof/>
          </w:rPr>
          <w:t>3.9</w:t>
        </w:r>
        <w:r w:rsidR="00C96851">
          <w:rPr>
            <w:rFonts w:asciiTheme="minorHAnsi" w:eastAsiaTheme="minorEastAsia" w:hAnsiTheme="minorHAnsi" w:cstheme="minorBidi"/>
            <w:smallCaps w:val="0"/>
            <w:noProof/>
            <w:sz w:val="22"/>
            <w:szCs w:val="22"/>
          </w:rPr>
          <w:tab/>
        </w:r>
        <w:r w:rsidR="00C96851" w:rsidRPr="00955076">
          <w:rPr>
            <w:rStyle w:val="Hyperlnk"/>
            <w:noProof/>
          </w:rPr>
          <w:t>Ledningssystem för informationssäkerhet</w:t>
        </w:r>
        <w:r w:rsidR="00C96851">
          <w:rPr>
            <w:noProof/>
            <w:webHidden/>
          </w:rPr>
          <w:tab/>
        </w:r>
        <w:r w:rsidR="00C96851">
          <w:rPr>
            <w:noProof/>
            <w:webHidden/>
          </w:rPr>
          <w:fldChar w:fldCharType="begin"/>
        </w:r>
        <w:r w:rsidR="00C96851">
          <w:rPr>
            <w:noProof/>
            <w:webHidden/>
          </w:rPr>
          <w:instrText xml:space="preserve"> PAGEREF _Toc351485433 \h </w:instrText>
        </w:r>
        <w:r w:rsidR="00C96851">
          <w:rPr>
            <w:noProof/>
            <w:webHidden/>
          </w:rPr>
        </w:r>
        <w:r w:rsidR="00C96851">
          <w:rPr>
            <w:noProof/>
            <w:webHidden/>
          </w:rPr>
          <w:fldChar w:fldCharType="separate"/>
        </w:r>
        <w:r w:rsidR="008B56E6">
          <w:rPr>
            <w:noProof/>
            <w:webHidden/>
          </w:rPr>
          <w:t>30</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434" w:history="1">
        <w:r w:rsidR="00C96851" w:rsidRPr="00955076">
          <w:rPr>
            <w:rStyle w:val="Hyperlnk"/>
            <w:noProof/>
          </w:rPr>
          <w:t>4</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Krav på Personalsystem</w:t>
        </w:r>
        <w:r w:rsidR="00C96851">
          <w:rPr>
            <w:noProof/>
            <w:webHidden/>
          </w:rPr>
          <w:tab/>
        </w:r>
        <w:r w:rsidR="00C96851">
          <w:rPr>
            <w:noProof/>
            <w:webHidden/>
          </w:rPr>
          <w:fldChar w:fldCharType="begin"/>
        </w:r>
        <w:r w:rsidR="00C96851">
          <w:rPr>
            <w:noProof/>
            <w:webHidden/>
          </w:rPr>
          <w:instrText xml:space="preserve"> PAGEREF _Toc351485434 \h </w:instrText>
        </w:r>
        <w:r w:rsidR="00C96851">
          <w:rPr>
            <w:noProof/>
            <w:webHidden/>
          </w:rPr>
        </w:r>
        <w:r w:rsidR="00C96851">
          <w:rPr>
            <w:noProof/>
            <w:webHidden/>
          </w:rPr>
          <w:fldChar w:fldCharType="separate"/>
        </w:r>
        <w:r w:rsidR="008B56E6">
          <w:rPr>
            <w:noProof/>
            <w:webHidden/>
          </w:rPr>
          <w:t>32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35" w:history="1">
        <w:r w:rsidR="00C96851" w:rsidRPr="00955076">
          <w:rPr>
            <w:rStyle w:val="Hyperlnk"/>
            <w:noProof/>
          </w:rPr>
          <w:t>4.1</w:t>
        </w:r>
        <w:r w:rsidR="00C96851">
          <w:rPr>
            <w:rFonts w:asciiTheme="minorHAnsi" w:eastAsiaTheme="minorEastAsia" w:hAnsiTheme="minorHAnsi" w:cstheme="minorBidi"/>
            <w:smallCaps w:val="0"/>
            <w:noProof/>
            <w:sz w:val="22"/>
            <w:szCs w:val="22"/>
          </w:rPr>
          <w:tab/>
        </w:r>
        <w:r w:rsidR="00C96851" w:rsidRPr="00955076">
          <w:rPr>
            <w:rStyle w:val="Hyperlnk"/>
            <w:noProof/>
          </w:rPr>
          <w:t>Övergripande krav</w:t>
        </w:r>
        <w:r w:rsidR="00C96851">
          <w:rPr>
            <w:noProof/>
            <w:webHidden/>
          </w:rPr>
          <w:tab/>
        </w:r>
        <w:r w:rsidR="00C96851">
          <w:rPr>
            <w:noProof/>
            <w:webHidden/>
          </w:rPr>
          <w:fldChar w:fldCharType="begin"/>
        </w:r>
        <w:r w:rsidR="00C96851">
          <w:rPr>
            <w:noProof/>
            <w:webHidden/>
          </w:rPr>
          <w:instrText xml:space="preserve"> PAGEREF _Toc351485435 \h </w:instrText>
        </w:r>
        <w:r w:rsidR="00C96851">
          <w:rPr>
            <w:noProof/>
            <w:webHidden/>
          </w:rPr>
        </w:r>
        <w:r w:rsidR="00C96851">
          <w:rPr>
            <w:noProof/>
            <w:webHidden/>
          </w:rPr>
          <w:fldChar w:fldCharType="separate"/>
        </w:r>
        <w:r w:rsidR="008B56E6">
          <w:rPr>
            <w:noProof/>
            <w:webHidden/>
          </w:rPr>
          <w:t>32</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36" w:history="1">
        <w:r w:rsidR="00C96851" w:rsidRPr="00955076">
          <w:rPr>
            <w:rStyle w:val="Hyperlnk"/>
            <w:noProof/>
          </w:rPr>
          <w:t>4.1.1</w:t>
        </w:r>
        <w:r w:rsidR="00C96851">
          <w:rPr>
            <w:rFonts w:asciiTheme="minorHAnsi" w:eastAsiaTheme="minorEastAsia" w:hAnsiTheme="minorHAnsi" w:cstheme="minorBidi"/>
            <w:iCs w:val="0"/>
            <w:smallCaps w:val="0"/>
            <w:noProof/>
            <w:sz w:val="22"/>
            <w:szCs w:val="22"/>
          </w:rPr>
          <w:tab/>
        </w:r>
        <w:r w:rsidR="00C96851" w:rsidRPr="00955076">
          <w:rPr>
            <w:rStyle w:val="Hyperlnk"/>
            <w:noProof/>
          </w:rPr>
          <w:t>Övergripande krav, personaladministration</w:t>
        </w:r>
        <w:r w:rsidR="00C96851">
          <w:rPr>
            <w:noProof/>
            <w:webHidden/>
          </w:rPr>
          <w:tab/>
        </w:r>
        <w:r w:rsidR="00C96851">
          <w:rPr>
            <w:noProof/>
            <w:webHidden/>
          </w:rPr>
          <w:fldChar w:fldCharType="begin"/>
        </w:r>
        <w:r w:rsidR="00C96851">
          <w:rPr>
            <w:noProof/>
            <w:webHidden/>
          </w:rPr>
          <w:instrText xml:space="preserve"> PAGEREF _Toc351485436 \h </w:instrText>
        </w:r>
        <w:r w:rsidR="00C96851">
          <w:rPr>
            <w:noProof/>
            <w:webHidden/>
          </w:rPr>
        </w:r>
        <w:r w:rsidR="00C96851">
          <w:rPr>
            <w:noProof/>
            <w:webHidden/>
          </w:rPr>
          <w:fldChar w:fldCharType="separate"/>
        </w:r>
        <w:r w:rsidR="008B56E6">
          <w:rPr>
            <w:noProof/>
            <w:webHidden/>
          </w:rPr>
          <w:t>33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37" w:history="1">
        <w:r w:rsidR="00C96851" w:rsidRPr="00955076">
          <w:rPr>
            <w:rStyle w:val="Hyperlnk"/>
            <w:noProof/>
          </w:rPr>
          <w:t>4.1.2</w:t>
        </w:r>
        <w:r w:rsidR="00C96851">
          <w:rPr>
            <w:rFonts w:asciiTheme="minorHAnsi" w:eastAsiaTheme="minorEastAsia" w:hAnsiTheme="minorHAnsi" w:cstheme="minorBidi"/>
            <w:iCs w:val="0"/>
            <w:smallCaps w:val="0"/>
            <w:noProof/>
            <w:sz w:val="22"/>
            <w:szCs w:val="22"/>
          </w:rPr>
          <w:tab/>
        </w:r>
        <w:r w:rsidR="00C96851" w:rsidRPr="00955076">
          <w:rPr>
            <w:rStyle w:val="Hyperlnk"/>
            <w:noProof/>
          </w:rPr>
          <w:t>Övergripande krav, löneadministration</w:t>
        </w:r>
        <w:r w:rsidR="00C96851">
          <w:rPr>
            <w:noProof/>
            <w:webHidden/>
          </w:rPr>
          <w:tab/>
        </w:r>
        <w:r w:rsidR="00C96851">
          <w:rPr>
            <w:noProof/>
            <w:webHidden/>
          </w:rPr>
          <w:fldChar w:fldCharType="begin"/>
        </w:r>
        <w:r w:rsidR="00C96851">
          <w:rPr>
            <w:noProof/>
            <w:webHidden/>
          </w:rPr>
          <w:instrText xml:space="preserve"> PAGEREF _Toc351485437 \h </w:instrText>
        </w:r>
        <w:r w:rsidR="00C96851">
          <w:rPr>
            <w:noProof/>
            <w:webHidden/>
          </w:rPr>
        </w:r>
        <w:r w:rsidR="00C96851">
          <w:rPr>
            <w:noProof/>
            <w:webHidden/>
          </w:rPr>
          <w:fldChar w:fldCharType="separate"/>
        </w:r>
        <w:r w:rsidR="008B56E6">
          <w:rPr>
            <w:noProof/>
            <w:webHidden/>
          </w:rPr>
          <w:t>34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38" w:history="1">
        <w:r w:rsidR="00C96851" w:rsidRPr="00955076">
          <w:rPr>
            <w:rStyle w:val="Hyperlnk"/>
            <w:noProof/>
          </w:rPr>
          <w:t>4.2</w:t>
        </w:r>
        <w:r w:rsidR="00C96851">
          <w:rPr>
            <w:rFonts w:asciiTheme="minorHAnsi" w:eastAsiaTheme="minorEastAsia" w:hAnsiTheme="minorHAnsi" w:cstheme="minorBidi"/>
            <w:smallCaps w:val="0"/>
            <w:noProof/>
            <w:sz w:val="22"/>
            <w:szCs w:val="22"/>
          </w:rPr>
          <w:tab/>
        </w:r>
        <w:r w:rsidR="00C96851" w:rsidRPr="00955076">
          <w:rPr>
            <w:rStyle w:val="Hyperlnk"/>
            <w:noProof/>
          </w:rPr>
          <w:t>Processbeskrivning</w:t>
        </w:r>
        <w:r w:rsidR="00C96851">
          <w:rPr>
            <w:noProof/>
            <w:webHidden/>
          </w:rPr>
          <w:tab/>
        </w:r>
        <w:r w:rsidR="00C96851">
          <w:rPr>
            <w:noProof/>
            <w:webHidden/>
          </w:rPr>
          <w:fldChar w:fldCharType="begin"/>
        </w:r>
        <w:r w:rsidR="00C96851">
          <w:rPr>
            <w:noProof/>
            <w:webHidden/>
          </w:rPr>
          <w:instrText xml:space="preserve"> PAGEREF _Toc351485438 \h </w:instrText>
        </w:r>
        <w:r w:rsidR="00C96851">
          <w:rPr>
            <w:noProof/>
            <w:webHidden/>
          </w:rPr>
        </w:r>
        <w:r w:rsidR="00C96851">
          <w:rPr>
            <w:noProof/>
            <w:webHidden/>
          </w:rPr>
          <w:fldChar w:fldCharType="separate"/>
        </w:r>
        <w:r w:rsidR="008B56E6">
          <w:rPr>
            <w:noProof/>
            <w:webHidden/>
          </w:rPr>
          <w:t>34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39" w:history="1">
        <w:r w:rsidR="00C96851" w:rsidRPr="00955076">
          <w:rPr>
            <w:rStyle w:val="Hyperlnk"/>
            <w:noProof/>
          </w:rPr>
          <w:t>4.3</w:t>
        </w:r>
        <w:r w:rsidR="00C96851">
          <w:rPr>
            <w:rFonts w:asciiTheme="minorHAnsi" w:eastAsiaTheme="minorEastAsia" w:hAnsiTheme="minorHAnsi" w:cstheme="minorBidi"/>
            <w:smallCaps w:val="0"/>
            <w:noProof/>
            <w:sz w:val="22"/>
            <w:szCs w:val="22"/>
          </w:rPr>
          <w:tab/>
        </w:r>
        <w:r w:rsidR="00C96851" w:rsidRPr="00955076">
          <w:rPr>
            <w:rStyle w:val="Hyperlnk"/>
            <w:noProof/>
          </w:rPr>
          <w:t>Standardkonfigurering</w:t>
        </w:r>
        <w:r w:rsidR="00C96851">
          <w:rPr>
            <w:noProof/>
            <w:webHidden/>
          </w:rPr>
          <w:tab/>
        </w:r>
        <w:r w:rsidR="00C96851">
          <w:rPr>
            <w:noProof/>
            <w:webHidden/>
          </w:rPr>
          <w:fldChar w:fldCharType="begin"/>
        </w:r>
        <w:r w:rsidR="00C96851">
          <w:rPr>
            <w:noProof/>
            <w:webHidden/>
          </w:rPr>
          <w:instrText xml:space="preserve"> PAGEREF _Toc351485439 \h </w:instrText>
        </w:r>
        <w:r w:rsidR="00C96851">
          <w:rPr>
            <w:noProof/>
            <w:webHidden/>
          </w:rPr>
        </w:r>
        <w:r w:rsidR="00C96851">
          <w:rPr>
            <w:noProof/>
            <w:webHidden/>
          </w:rPr>
          <w:fldChar w:fldCharType="separate"/>
        </w:r>
        <w:r w:rsidR="008B56E6">
          <w:rPr>
            <w:noProof/>
            <w:webHidden/>
          </w:rPr>
          <w:t>35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40" w:history="1">
        <w:r w:rsidR="00C96851" w:rsidRPr="00955076">
          <w:rPr>
            <w:rStyle w:val="Hyperlnk"/>
            <w:noProof/>
          </w:rPr>
          <w:t>4.4</w:t>
        </w:r>
        <w:r w:rsidR="00C96851">
          <w:rPr>
            <w:rFonts w:asciiTheme="minorHAnsi" w:eastAsiaTheme="minorEastAsia" w:hAnsiTheme="minorHAnsi" w:cstheme="minorBidi"/>
            <w:smallCaps w:val="0"/>
            <w:noProof/>
            <w:sz w:val="22"/>
            <w:szCs w:val="22"/>
          </w:rPr>
          <w:tab/>
        </w:r>
        <w:r w:rsidR="00C96851" w:rsidRPr="00955076">
          <w:rPr>
            <w:rStyle w:val="Hyperlnk"/>
            <w:noProof/>
          </w:rPr>
          <w:t>Integration med hos Myndighet befintliga it-system</w:t>
        </w:r>
        <w:r w:rsidR="00C96851">
          <w:rPr>
            <w:noProof/>
            <w:webHidden/>
          </w:rPr>
          <w:tab/>
        </w:r>
        <w:r w:rsidR="00C96851">
          <w:rPr>
            <w:noProof/>
            <w:webHidden/>
          </w:rPr>
          <w:fldChar w:fldCharType="begin"/>
        </w:r>
        <w:r w:rsidR="00C96851">
          <w:rPr>
            <w:noProof/>
            <w:webHidden/>
          </w:rPr>
          <w:instrText xml:space="preserve"> PAGEREF _Toc351485440 \h </w:instrText>
        </w:r>
        <w:r w:rsidR="00C96851">
          <w:rPr>
            <w:noProof/>
            <w:webHidden/>
          </w:rPr>
        </w:r>
        <w:r w:rsidR="00C96851">
          <w:rPr>
            <w:noProof/>
            <w:webHidden/>
          </w:rPr>
          <w:fldChar w:fldCharType="separate"/>
        </w:r>
        <w:r w:rsidR="008B56E6">
          <w:rPr>
            <w:noProof/>
            <w:webHidden/>
          </w:rPr>
          <w:t>35</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1" w:history="1">
        <w:r w:rsidR="00C96851" w:rsidRPr="00955076">
          <w:rPr>
            <w:rStyle w:val="Hyperlnk"/>
            <w:noProof/>
          </w:rPr>
          <w:t>4.4.1</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ekonomisystem</w:t>
        </w:r>
        <w:r w:rsidR="00C96851">
          <w:rPr>
            <w:noProof/>
            <w:webHidden/>
          </w:rPr>
          <w:tab/>
        </w:r>
        <w:r w:rsidR="00C96851">
          <w:rPr>
            <w:noProof/>
            <w:webHidden/>
          </w:rPr>
          <w:fldChar w:fldCharType="begin"/>
        </w:r>
        <w:r w:rsidR="00C96851">
          <w:rPr>
            <w:noProof/>
            <w:webHidden/>
          </w:rPr>
          <w:instrText xml:space="preserve"> PAGEREF _Toc351485441 \h </w:instrText>
        </w:r>
        <w:r w:rsidR="00C96851">
          <w:rPr>
            <w:noProof/>
            <w:webHidden/>
          </w:rPr>
        </w:r>
        <w:r w:rsidR="00C96851">
          <w:rPr>
            <w:noProof/>
            <w:webHidden/>
          </w:rPr>
          <w:fldChar w:fldCharType="separate"/>
        </w:r>
        <w:r w:rsidR="008B56E6">
          <w:rPr>
            <w:noProof/>
            <w:webHidden/>
          </w:rPr>
          <w:t>35</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2" w:history="1">
        <w:r w:rsidR="00C96851" w:rsidRPr="00955076">
          <w:rPr>
            <w:rStyle w:val="Hyperlnk"/>
            <w:noProof/>
          </w:rPr>
          <w:t>4.4.2</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av system för beslutsstöd</w:t>
        </w:r>
        <w:r w:rsidR="00C96851">
          <w:rPr>
            <w:noProof/>
            <w:webHidden/>
          </w:rPr>
          <w:tab/>
        </w:r>
        <w:r w:rsidR="00C96851">
          <w:rPr>
            <w:noProof/>
            <w:webHidden/>
          </w:rPr>
          <w:fldChar w:fldCharType="begin"/>
        </w:r>
        <w:r w:rsidR="00C96851">
          <w:rPr>
            <w:noProof/>
            <w:webHidden/>
          </w:rPr>
          <w:instrText xml:space="preserve"> PAGEREF _Toc351485442 \h </w:instrText>
        </w:r>
        <w:r w:rsidR="00C96851">
          <w:rPr>
            <w:noProof/>
            <w:webHidden/>
          </w:rPr>
        </w:r>
        <w:r w:rsidR="00C96851">
          <w:rPr>
            <w:noProof/>
            <w:webHidden/>
          </w:rPr>
          <w:fldChar w:fldCharType="separate"/>
        </w:r>
        <w:r w:rsidR="008B56E6">
          <w:rPr>
            <w:noProof/>
            <w:webHidden/>
          </w:rPr>
          <w:t>36</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3" w:history="1">
        <w:r w:rsidR="00C96851" w:rsidRPr="00955076">
          <w:rPr>
            <w:rStyle w:val="Hyperlnk"/>
            <w:noProof/>
          </w:rPr>
          <w:t>4.4.3</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av system för bemanning</w:t>
        </w:r>
        <w:r w:rsidR="00C96851">
          <w:rPr>
            <w:noProof/>
            <w:webHidden/>
          </w:rPr>
          <w:tab/>
        </w:r>
        <w:r w:rsidR="00C96851">
          <w:rPr>
            <w:noProof/>
            <w:webHidden/>
          </w:rPr>
          <w:fldChar w:fldCharType="begin"/>
        </w:r>
        <w:r w:rsidR="00C96851">
          <w:rPr>
            <w:noProof/>
            <w:webHidden/>
          </w:rPr>
          <w:instrText xml:space="preserve"> PAGEREF _Toc351485443 \h </w:instrText>
        </w:r>
        <w:r w:rsidR="00C96851">
          <w:rPr>
            <w:noProof/>
            <w:webHidden/>
          </w:rPr>
        </w:r>
        <w:r w:rsidR="00C96851">
          <w:rPr>
            <w:noProof/>
            <w:webHidden/>
          </w:rPr>
          <w:fldChar w:fldCharType="separate"/>
        </w:r>
        <w:r w:rsidR="008B56E6">
          <w:rPr>
            <w:noProof/>
            <w:webHidden/>
          </w:rPr>
          <w:t>36</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4" w:history="1">
        <w:r w:rsidR="00C96851" w:rsidRPr="00955076">
          <w:rPr>
            <w:rStyle w:val="Hyperlnk"/>
            <w:noProof/>
          </w:rPr>
          <w:t>4.4.4</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av system för Tidhantering och schema</w:t>
        </w:r>
        <w:r w:rsidR="00C96851">
          <w:rPr>
            <w:noProof/>
            <w:webHidden/>
          </w:rPr>
          <w:tab/>
        </w:r>
        <w:r w:rsidR="00C96851">
          <w:rPr>
            <w:noProof/>
            <w:webHidden/>
          </w:rPr>
          <w:fldChar w:fldCharType="begin"/>
        </w:r>
        <w:r w:rsidR="00C96851">
          <w:rPr>
            <w:noProof/>
            <w:webHidden/>
          </w:rPr>
          <w:instrText xml:space="preserve"> PAGEREF _Toc351485444 \h </w:instrText>
        </w:r>
        <w:r w:rsidR="00C96851">
          <w:rPr>
            <w:noProof/>
            <w:webHidden/>
          </w:rPr>
        </w:r>
        <w:r w:rsidR="00C96851">
          <w:rPr>
            <w:noProof/>
            <w:webHidden/>
          </w:rPr>
          <w:fldChar w:fldCharType="separate"/>
        </w:r>
        <w:r w:rsidR="008B56E6">
          <w:rPr>
            <w:noProof/>
            <w:webHidden/>
          </w:rPr>
          <w:t>37</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5" w:history="1">
        <w:r w:rsidR="00C96851" w:rsidRPr="00955076">
          <w:rPr>
            <w:rStyle w:val="Hyperlnk"/>
            <w:noProof/>
          </w:rPr>
          <w:t>4.4.5</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reseadministrativt system</w:t>
        </w:r>
        <w:r w:rsidR="00C96851">
          <w:rPr>
            <w:noProof/>
            <w:webHidden/>
          </w:rPr>
          <w:tab/>
        </w:r>
        <w:r w:rsidR="00C96851">
          <w:rPr>
            <w:noProof/>
            <w:webHidden/>
          </w:rPr>
          <w:fldChar w:fldCharType="begin"/>
        </w:r>
        <w:r w:rsidR="00C96851">
          <w:rPr>
            <w:noProof/>
            <w:webHidden/>
          </w:rPr>
          <w:instrText xml:space="preserve"> PAGEREF _Toc351485445 \h </w:instrText>
        </w:r>
        <w:r w:rsidR="00C96851">
          <w:rPr>
            <w:noProof/>
            <w:webHidden/>
          </w:rPr>
        </w:r>
        <w:r w:rsidR="00C96851">
          <w:rPr>
            <w:noProof/>
            <w:webHidden/>
          </w:rPr>
          <w:fldChar w:fldCharType="separate"/>
        </w:r>
        <w:r w:rsidR="008B56E6">
          <w:rPr>
            <w:noProof/>
            <w:webHidden/>
          </w:rPr>
          <w:t>37</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6" w:history="1">
        <w:r w:rsidR="00C96851" w:rsidRPr="00955076">
          <w:rPr>
            <w:rStyle w:val="Hyperlnk"/>
            <w:noProof/>
          </w:rPr>
          <w:t>4.4.6</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system för kompetensutveckling</w:t>
        </w:r>
        <w:r w:rsidR="00C96851">
          <w:rPr>
            <w:noProof/>
            <w:webHidden/>
          </w:rPr>
          <w:tab/>
        </w:r>
        <w:r w:rsidR="00C96851">
          <w:rPr>
            <w:noProof/>
            <w:webHidden/>
          </w:rPr>
          <w:fldChar w:fldCharType="begin"/>
        </w:r>
        <w:r w:rsidR="00C96851">
          <w:rPr>
            <w:noProof/>
            <w:webHidden/>
          </w:rPr>
          <w:instrText xml:space="preserve"> PAGEREF _Toc351485446 \h </w:instrText>
        </w:r>
        <w:r w:rsidR="00C96851">
          <w:rPr>
            <w:noProof/>
            <w:webHidden/>
          </w:rPr>
        </w:r>
        <w:r w:rsidR="00C96851">
          <w:rPr>
            <w:noProof/>
            <w:webHidden/>
          </w:rPr>
          <w:fldChar w:fldCharType="separate"/>
        </w:r>
        <w:r w:rsidR="008B56E6">
          <w:rPr>
            <w:noProof/>
            <w:webHidden/>
          </w:rPr>
          <w:t>37</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7" w:history="1">
        <w:r w:rsidR="00C96851" w:rsidRPr="00955076">
          <w:rPr>
            <w:rStyle w:val="Hyperlnk"/>
            <w:noProof/>
          </w:rPr>
          <w:t>4.4.7</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system för rekryteringsprocess</w:t>
        </w:r>
        <w:r w:rsidR="00C96851">
          <w:rPr>
            <w:noProof/>
            <w:webHidden/>
          </w:rPr>
          <w:tab/>
        </w:r>
        <w:r w:rsidR="00C96851">
          <w:rPr>
            <w:noProof/>
            <w:webHidden/>
          </w:rPr>
          <w:fldChar w:fldCharType="begin"/>
        </w:r>
        <w:r w:rsidR="00C96851">
          <w:rPr>
            <w:noProof/>
            <w:webHidden/>
          </w:rPr>
          <w:instrText xml:space="preserve"> PAGEREF _Toc351485447 \h </w:instrText>
        </w:r>
        <w:r w:rsidR="00C96851">
          <w:rPr>
            <w:noProof/>
            <w:webHidden/>
          </w:rPr>
        </w:r>
        <w:r w:rsidR="00C96851">
          <w:rPr>
            <w:noProof/>
            <w:webHidden/>
          </w:rPr>
          <w:fldChar w:fldCharType="separate"/>
        </w:r>
        <w:r w:rsidR="008B56E6">
          <w:rPr>
            <w:noProof/>
            <w:webHidden/>
          </w:rPr>
          <w:t>38</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8" w:history="1">
        <w:r w:rsidR="00C96851" w:rsidRPr="00955076">
          <w:rPr>
            <w:rStyle w:val="Hyperlnk"/>
            <w:noProof/>
          </w:rPr>
          <w:t>4.4.8</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system för kurs- och utbildningshantering</w:t>
        </w:r>
        <w:r w:rsidR="00C96851">
          <w:rPr>
            <w:noProof/>
            <w:webHidden/>
          </w:rPr>
          <w:tab/>
        </w:r>
        <w:r w:rsidR="00C96851">
          <w:rPr>
            <w:noProof/>
            <w:webHidden/>
          </w:rPr>
          <w:fldChar w:fldCharType="begin"/>
        </w:r>
        <w:r w:rsidR="00C96851">
          <w:rPr>
            <w:noProof/>
            <w:webHidden/>
          </w:rPr>
          <w:instrText xml:space="preserve"> PAGEREF _Toc351485448 \h </w:instrText>
        </w:r>
        <w:r w:rsidR="00C96851">
          <w:rPr>
            <w:noProof/>
            <w:webHidden/>
          </w:rPr>
        </w:r>
        <w:r w:rsidR="00C96851">
          <w:rPr>
            <w:noProof/>
            <w:webHidden/>
          </w:rPr>
          <w:fldChar w:fldCharType="separate"/>
        </w:r>
        <w:r w:rsidR="008B56E6">
          <w:rPr>
            <w:noProof/>
            <w:webHidden/>
          </w:rPr>
          <w:t>38</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49" w:history="1">
        <w:r w:rsidR="00C96851" w:rsidRPr="00955076">
          <w:rPr>
            <w:rStyle w:val="Hyperlnk"/>
            <w:noProof/>
          </w:rPr>
          <w:t>4.4.9</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system för förmånshantering</w:t>
        </w:r>
        <w:r w:rsidR="00C96851">
          <w:rPr>
            <w:noProof/>
            <w:webHidden/>
          </w:rPr>
          <w:tab/>
        </w:r>
        <w:r w:rsidR="00C96851">
          <w:rPr>
            <w:noProof/>
            <w:webHidden/>
          </w:rPr>
          <w:fldChar w:fldCharType="begin"/>
        </w:r>
        <w:r w:rsidR="00C96851">
          <w:rPr>
            <w:noProof/>
            <w:webHidden/>
          </w:rPr>
          <w:instrText xml:space="preserve"> PAGEREF _Toc351485449 \h </w:instrText>
        </w:r>
        <w:r w:rsidR="00C96851">
          <w:rPr>
            <w:noProof/>
            <w:webHidden/>
          </w:rPr>
        </w:r>
        <w:r w:rsidR="00C96851">
          <w:rPr>
            <w:noProof/>
            <w:webHidden/>
          </w:rPr>
          <w:fldChar w:fldCharType="separate"/>
        </w:r>
        <w:r w:rsidR="008B56E6">
          <w:rPr>
            <w:noProof/>
            <w:webHidden/>
          </w:rPr>
          <w:t>39</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50" w:history="1">
        <w:r w:rsidR="00C96851" w:rsidRPr="00955076">
          <w:rPr>
            <w:rStyle w:val="Hyperlnk"/>
            <w:noProof/>
          </w:rPr>
          <w:t>4.4.10</w:t>
        </w:r>
        <w:r w:rsidR="00C96851">
          <w:rPr>
            <w:rFonts w:asciiTheme="minorHAnsi" w:eastAsiaTheme="minorEastAsia" w:hAnsiTheme="minorHAnsi" w:cstheme="minorBidi"/>
            <w:iCs w:val="0"/>
            <w:smallCaps w:val="0"/>
            <w:noProof/>
            <w:sz w:val="22"/>
            <w:szCs w:val="22"/>
          </w:rPr>
          <w:tab/>
        </w:r>
        <w:r w:rsidR="00C96851" w:rsidRPr="00955076">
          <w:rPr>
            <w:rStyle w:val="Hyperlnk"/>
            <w:noProof/>
          </w:rPr>
          <w:t>Integration med system för sjukhantering</w:t>
        </w:r>
        <w:r w:rsidR="00C96851">
          <w:rPr>
            <w:noProof/>
            <w:webHidden/>
          </w:rPr>
          <w:tab/>
        </w:r>
        <w:r w:rsidR="00C96851">
          <w:rPr>
            <w:noProof/>
            <w:webHidden/>
          </w:rPr>
          <w:fldChar w:fldCharType="begin"/>
        </w:r>
        <w:r w:rsidR="00C96851">
          <w:rPr>
            <w:noProof/>
            <w:webHidden/>
          </w:rPr>
          <w:instrText xml:space="preserve"> PAGEREF _Toc351485450 \h </w:instrText>
        </w:r>
        <w:r w:rsidR="00C96851">
          <w:rPr>
            <w:noProof/>
            <w:webHidden/>
          </w:rPr>
        </w:r>
        <w:r w:rsidR="00C96851">
          <w:rPr>
            <w:noProof/>
            <w:webHidden/>
          </w:rPr>
          <w:fldChar w:fldCharType="separate"/>
        </w:r>
        <w:r w:rsidR="008B56E6">
          <w:rPr>
            <w:noProof/>
            <w:webHidden/>
          </w:rPr>
          <w:t>39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51" w:history="1">
        <w:r w:rsidR="00C96851" w:rsidRPr="00955076">
          <w:rPr>
            <w:rStyle w:val="Hyperlnk"/>
            <w:noProof/>
          </w:rPr>
          <w:t>4.5</w:t>
        </w:r>
        <w:r w:rsidR="00C96851">
          <w:rPr>
            <w:rFonts w:asciiTheme="minorHAnsi" w:eastAsiaTheme="minorEastAsia" w:hAnsiTheme="minorHAnsi" w:cstheme="minorBidi"/>
            <w:smallCaps w:val="0"/>
            <w:noProof/>
            <w:sz w:val="22"/>
            <w:szCs w:val="22"/>
          </w:rPr>
          <w:tab/>
        </w:r>
        <w:r w:rsidR="00C96851" w:rsidRPr="00955076">
          <w:rPr>
            <w:rStyle w:val="Hyperlnk"/>
            <w:noProof/>
          </w:rPr>
          <w:t>Hantering av personuppgifter</w:t>
        </w:r>
        <w:r w:rsidR="00C96851">
          <w:rPr>
            <w:noProof/>
            <w:webHidden/>
          </w:rPr>
          <w:tab/>
        </w:r>
        <w:r w:rsidR="00C96851">
          <w:rPr>
            <w:noProof/>
            <w:webHidden/>
          </w:rPr>
          <w:fldChar w:fldCharType="begin"/>
        </w:r>
        <w:r w:rsidR="00C96851">
          <w:rPr>
            <w:noProof/>
            <w:webHidden/>
          </w:rPr>
          <w:instrText xml:space="preserve"> PAGEREF _Toc351485451 \h </w:instrText>
        </w:r>
        <w:r w:rsidR="00C96851">
          <w:rPr>
            <w:noProof/>
            <w:webHidden/>
          </w:rPr>
        </w:r>
        <w:r w:rsidR="00C96851">
          <w:rPr>
            <w:noProof/>
            <w:webHidden/>
          </w:rPr>
          <w:fldChar w:fldCharType="separate"/>
        </w:r>
        <w:r w:rsidR="008B56E6">
          <w:rPr>
            <w:noProof/>
            <w:webHidden/>
          </w:rPr>
          <w:t>40</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52" w:history="1">
        <w:r w:rsidR="00C96851" w:rsidRPr="00955076">
          <w:rPr>
            <w:rStyle w:val="Hyperlnk"/>
            <w:noProof/>
          </w:rPr>
          <w:t>4.5.1</w:t>
        </w:r>
        <w:r w:rsidR="00C96851">
          <w:rPr>
            <w:rFonts w:asciiTheme="minorHAnsi" w:eastAsiaTheme="minorEastAsia" w:hAnsiTheme="minorHAnsi" w:cstheme="minorBidi"/>
            <w:iCs w:val="0"/>
            <w:smallCaps w:val="0"/>
            <w:noProof/>
            <w:sz w:val="22"/>
            <w:szCs w:val="22"/>
          </w:rPr>
          <w:tab/>
        </w:r>
        <w:r w:rsidR="00C96851" w:rsidRPr="00955076">
          <w:rPr>
            <w:rStyle w:val="Hyperlnk"/>
            <w:noProof/>
          </w:rPr>
          <w:t>Personuppgiftslagen (1998:204)</w:t>
        </w:r>
        <w:r w:rsidR="00C96851">
          <w:rPr>
            <w:noProof/>
            <w:webHidden/>
          </w:rPr>
          <w:tab/>
        </w:r>
        <w:r w:rsidR="00C96851">
          <w:rPr>
            <w:noProof/>
            <w:webHidden/>
          </w:rPr>
          <w:fldChar w:fldCharType="begin"/>
        </w:r>
        <w:r w:rsidR="00C96851">
          <w:rPr>
            <w:noProof/>
            <w:webHidden/>
          </w:rPr>
          <w:instrText xml:space="preserve"> PAGEREF _Toc351485452 \h </w:instrText>
        </w:r>
        <w:r w:rsidR="00C96851">
          <w:rPr>
            <w:noProof/>
            <w:webHidden/>
          </w:rPr>
        </w:r>
        <w:r w:rsidR="00C96851">
          <w:rPr>
            <w:noProof/>
            <w:webHidden/>
          </w:rPr>
          <w:fldChar w:fldCharType="separate"/>
        </w:r>
        <w:r w:rsidR="008B56E6">
          <w:rPr>
            <w:noProof/>
            <w:webHidden/>
          </w:rPr>
          <w:t>40</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53" w:history="1">
        <w:r w:rsidR="00C96851" w:rsidRPr="00955076">
          <w:rPr>
            <w:rStyle w:val="Hyperlnk"/>
            <w:noProof/>
          </w:rPr>
          <w:t>4.5.2</w:t>
        </w:r>
        <w:r w:rsidR="00C96851">
          <w:rPr>
            <w:rFonts w:asciiTheme="minorHAnsi" w:eastAsiaTheme="minorEastAsia" w:hAnsiTheme="minorHAnsi" w:cstheme="minorBidi"/>
            <w:iCs w:val="0"/>
            <w:smallCaps w:val="0"/>
            <w:noProof/>
            <w:sz w:val="22"/>
            <w:szCs w:val="22"/>
          </w:rPr>
          <w:tab/>
        </w:r>
        <w:r w:rsidR="00C96851" w:rsidRPr="00955076">
          <w:rPr>
            <w:rStyle w:val="Hyperlnk"/>
            <w:noProof/>
          </w:rPr>
          <w:t>Begränsningar i rätten att överföra personuppgifter till tredje land</w:t>
        </w:r>
        <w:r w:rsidR="00C96851">
          <w:rPr>
            <w:noProof/>
            <w:webHidden/>
          </w:rPr>
          <w:tab/>
        </w:r>
        <w:r w:rsidR="00C96851">
          <w:rPr>
            <w:noProof/>
            <w:webHidden/>
          </w:rPr>
          <w:fldChar w:fldCharType="begin"/>
        </w:r>
        <w:r w:rsidR="00C96851">
          <w:rPr>
            <w:noProof/>
            <w:webHidden/>
          </w:rPr>
          <w:instrText xml:space="preserve"> PAGEREF _Toc351485453 \h </w:instrText>
        </w:r>
        <w:r w:rsidR="00C96851">
          <w:rPr>
            <w:noProof/>
            <w:webHidden/>
          </w:rPr>
        </w:r>
        <w:r w:rsidR="00C96851">
          <w:rPr>
            <w:noProof/>
            <w:webHidden/>
          </w:rPr>
          <w:fldChar w:fldCharType="separate"/>
        </w:r>
        <w:r w:rsidR="008B56E6">
          <w:rPr>
            <w:noProof/>
            <w:webHidden/>
          </w:rPr>
          <w:t>40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54" w:history="1">
        <w:r w:rsidR="00C96851" w:rsidRPr="00955076">
          <w:rPr>
            <w:rStyle w:val="Hyperlnk"/>
            <w:noProof/>
          </w:rPr>
          <w:t>4.6</w:t>
        </w:r>
        <w:r w:rsidR="00C96851">
          <w:rPr>
            <w:rFonts w:asciiTheme="minorHAnsi" w:eastAsiaTheme="minorEastAsia" w:hAnsiTheme="minorHAnsi" w:cstheme="minorBidi"/>
            <w:smallCaps w:val="0"/>
            <w:noProof/>
            <w:sz w:val="22"/>
            <w:szCs w:val="22"/>
          </w:rPr>
          <w:tab/>
        </w:r>
        <w:r w:rsidR="00C96851" w:rsidRPr="00955076">
          <w:rPr>
            <w:rStyle w:val="Hyperlnk"/>
            <w:noProof/>
          </w:rPr>
          <w:t>Funktionella och tekniska krav på Personalsystem</w:t>
        </w:r>
        <w:r w:rsidR="00C96851">
          <w:rPr>
            <w:noProof/>
            <w:webHidden/>
          </w:rPr>
          <w:tab/>
        </w:r>
        <w:r w:rsidR="00C96851">
          <w:rPr>
            <w:noProof/>
            <w:webHidden/>
          </w:rPr>
          <w:fldChar w:fldCharType="begin"/>
        </w:r>
        <w:r w:rsidR="00C96851">
          <w:rPr>
            <w:noProof/>
            <w:webHidden/>
          </w:rPr>
          <w:instrText xml:space="preserve"> PAGEREF _Toc351485454 \h </w:instrText>
        </w:r>
        <w:r w:rsidR="00C96851">
          <w:rPr>
            <w:noProof/>
            <w:webHidden/>
          </w:rPr>
        </w:r>
        <w:r w:rsidR="00C96851">
          <w:rPr>
            <w:noProof/>
            <w:webHidden/>
          </w:rPr>
          <w:fldChar w:fldCharType="separate"/>
        </w:r>
        <w:r w:rsidR="008B56E6">
          <w:rPr>
            <w:noProof/>
            <w:webHidden/>
          </w:rPr>
          <w:t>41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55" w:history="1">
        <w:r w:rsidR="00C96851" w:rsidRPr="00955076">
          <w:rPr>
            <w:rStyle w:val="Hyperlnk"/>
            <w:noProof/>
          </w:rPr>
          <w:t>4.7</w:t>
        </w:r>
        <w:r w:rsidR="00C96851">
          <w:rPr>
            <w:rFonts w:asciiTheme="minorHAnsi" w:eastAsiaTheme="minorEastAsia" w:hAnsiTheme="minorHAnsi" w:cstheme="minorBidi"/>
            <w:smallCaps w:val="0"/>
            <w:noProof/>
            <w:sz w:val="22"/>
            <w:szCs w:val="22"/>
          </w:rPr>
          <w:tab/>
        </w:r>
        <w:r w:rsidR="00C96851" w:rsidRPr="00955076">
          <w:rPr>
            <w:rStyle w:val="Hyperlnk"/>
            <w:noProof/>
          </w:rPr>
          <w:t>Krav på till Personalsystem tillhörande tjänster</w:t>
        </w:r>
        <w:r w:rsidR="00C96851">
          <w:rPr>
            <w:noProof/>
            <w:webHidden/>
          </w:rPr>
          <w:tab/>
        </w:r>
        <w:r w:rsidR="00C96851">
          <w:rPr>
            <w:noProof/>
            <w:webHidden/>
          </w:rPr>
          <w:fldChar w:fldCharType="begin"/>
        </w:r>
        <w:r w:rsidR="00C96851">
          <w:rPr>
            <w:noProof/>
            <w:webHidden/>
          </w:rPr>
          <w:instrText xml:space="preserve"> PAGEREF _Toc351485455 \h </w:instrText>
        </w:r>
        <w:r w:rsidR="00C96851">
          <w:rPr>
            <w:noProof/>
            <w:webHidden/>
          </w:rPr>
        </w:r>
        <w:r w:rsidR="00C96851">
          <w:rPr>
            <w:noProof/>
            <w:webHidden/>
          </w:rPr>
          <w:fldChar w:fldCharType="separate"/>
        </w:r>
        <w:r w:rsidR="008B56E6">
          <w:rPr>
            <w:noProof/>
            <w:webHidden/>
          </w:rPr>
          <w:t>41</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456" w:history="1">
        <w:r w:rsidR="00C96851" w:rsidRPr="00955076">
          <w:rPr>
            <w:rStyle w:val="Hyperlnk"/>
            <w:noProof/>
          </w:rPr>
          <w:t>5</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Ramavtal</w:t>
        </w:r>
        <w:r w:rsidR="00C96851">
          <w:rPr>
            <w:noProof/>
            <w:webHidden/>
          </w:rPr>
          <w:tab/>
        </w:r>
        <w:r w:rsidR="00C96851">
          <w:rPr>
            <w:noProof/>
            <w:webHidden/>
          </w:rPr>
          <w:fldChar w:fldCharType="begin"/>
        </w:r>
        <w:r w:rsidR="00C96851">
          <w:rPr>
            <w:noProof/>
            <w:webHidden/>
          </w:rPr>
          <w:instrText xml:space="preserve"> PAGEREF _Toc351485456 \h </w:instrText>
        </w:r>
        <w:r w:rsidR="00C96851">
          <w:rPr>
            <w:noProof/>
            <w:webHidden/>
          </w:rPr>
        </w:r>
        <w:r w:rsidR="00C96851">
          <w:rPr>
            <w:noProof/>
            <w:webHidden/>
          </w:rPr>
          <w:fldChar w:fldCharType="separate"/>
        </w:r>
        <w:r w:rsidR="008B56E6">
          <w:rPr>
            <w:noProof/>
            <w:webHidden/>
          </w:rPr>
          <w:t>42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57" w:history="1">
        <w:r w:rsidR="00C96851" w:rsidRPr="00955076">
          <w:rPr>
            <w:rStyle w:val="Hyperlnk"/>
            <w:noProof/>
          </w:rPr>
          <w:t>5.1</w:t>
        </w:r>
        <w:r w:rsidR="00C96851">
          <w:rPr>
            <w:rFonts w:asciiTheme="minorHAnsi" w:eastAsiaTheme="minorEastAsia" w:hAnsiTheme="minorHAnsi" w:cstheme="minorBidi"/>
            <w:smallCaps w:val="0"/>
            <w:noProof/>
            <w:sz w:val="22"/>
            <w:szCs w:val="22"/>
          </w:rPr>
          <w:tab/>
        </w:r>
        <w:r w:rsidR="00C96851" w:rsidRPr="00955076">
          <w:rPr>
            <w:rStyle w:val="Hyperlnk"/>
            <w:noProof/>
          </w:rPr>
          <w:t>Avtalshandlingar</w:t>
        </w:r>
        <w:r w:rsidR="00C96851">
          <w:rPr>
            <w:noProof/>
            <w:webHidden/>
          </w:rPr>
          <w:tab/>
        </w:r>
        <w:r w:rsidR="00C96851">
          <w:rPr>
            <w:noProof/>
            <w:webHidden/>
          </w:rPr>
          <w:fldChar w:fldCharType="begin"/>
        </w:r>
        <w:r w:rsidR="00C96851">
          <w:rPr>
            <w:noProof/>
            <w:webHidden/>
          </w:rPr>
          <w:instrText xml:space="preserve"> PAGEREF _Toc351485457 \h </w:instrText>
        </w:r>
        <w:r w:rsidR="00C96851">
          <w:rPr>
            <w:noProof/>
            <w:webHidden/>
          </w:rPr>
        </w:r>
        <w:r w:rsidR="00C96851">
          <w:rPr>
            <w:noProof/>
            <w:webHidden/>
          </w:rPr>
          <w:fldChar w:fldCharType="separate"/>
        </w:r>
        <w:r w:rsidR="008B56E6">
          <w:rPr>
            <w:noProof/>
            <w:webHidden/>
          </w:rPr>
          <w:t>42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58" w:history="1">
        <w:r w:rsidR="00C96851" w:rsidRPr="00955076">
          <w:rPr>
            <w:rStyle w:val="Hyperlnk"/>
            <w:noProof/>
          </w:rPr>
          <w:t>5.2</w:t>
        </w:r>
        <w:r w:rsidR="00C96851">
          <w:rPr>
            <w:rFonts w:asciiTheme="minorHAnsi" w:eastAsiaTheme="minorEastAsia" w:hAnsiTheme="minorHAnsi" w:cstheme="minorBidi"/>
            <w:smallCaps w:val="0"/>
            <w:noProof/>
            <w:sz w:val="22"/>
            <w:szCs w:val="22"/>
          </w:rPr>
          <w:tab/>
        </w:r>
        <w:r w:rsidR="00C96851" w:rsidRPr="00955076">
          <w:rPr>
            <w:rStyle w:val="Hyperlnk"/>
            <w:noProof/>
          </w:rPr>
          <w:t>Definitioner</w:t>
        </w:r>
        <w:r w:rsidR="00C96851">
          <w:rPr>
            <w:noProof/>
            <w:webHidden/>
          </w:rPr>
          <w:tab/>
        </w:r>
        <w:r w:rsidR="00C96851">
          <w:rPr>
            <w:noProof/>
            <w:webHidden/>
          </w:rPr>
          <w:fldChar w:fldCharType="begin"/>
        </w:r>
        <w:r w:rsidR="00C96851">
          <w:rPr>
            <w:noProof/>
            <w:webHidden/>
          </w:rPr>
          <w:instrText xml:space="preserve"> PAGEREF _Toc351485458 \h </w:instrText>
        </w:r>
        <w:r w:rsidR="00C96851">
          <w:rPr>
            <w:noProof/>
            <w:webHidden/>
          </w:rPr>
        </w:r>
        <w:r w:rsidR="00C96851">
          <w:rPr>
            <w:noProof/>
            <w:webHidden/>
          </w:rPr>
          <w:fldChar w:fldCharType="separate"/>
        </w:r>
        <w:r w:rsidR="008B56E6">
          <w:rPr>
            <w:noProof/>
            <w:webHidden/>
          </w:rPr>
          <w:t>43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59" w:history="1">
        <w:r w:rsidR="00C96851" w:rsidRPr="00955076">
          <w:rPr>
            <w:rStyle w:val="Hyperlnk"/>
            <w:noProof/>
          </w:rPr>
          <w:t>5.3</w:t>
        </w:r>
        <w:r w:rsidR="00C96851">
          <w:rPr>
            <w:rFonts w:asciiTheme="minorHAnsi" w:eastAsiaTheme="minorEastAsia" w:hAnsiTheme="minorHAnsi" w:cstheme="minorBidi"/>
            <w:smallCaps w:val="0"/>
            <w:noProof/>
            <w:sz w:val="22"/>
            <w:szCs w:val="22"/>
          </w:rPr>
          <w:tab/>
        </w:r>
        <w:r w:rsidR="00C96851" w:rsidRPr="00955076">
          <w:rPr>
            <w:rStyle w:val="Hyperlnk"/>
            <w:noProof/>
          </w:rPr>
          <w:t>Ramavtalets art</w:t>
        </w:r>
        <w:r w:rsidR="00C96851">
          <w:rPr>
            <w:noProof/>
            <w:webHidden/>
          </w:rPr>
          <w:tab/>
        </w:r>
        <w:r w:rsidR="00C96851">
          <w:rPr>
            <w:noProof/>
            <w:webHidden/>
          </w:rPr>
          <w:fldChar w:fldCharType="begin"/>
        </w:r>
        <w:r w:rsidR="00C96851">
          <w:rPr>
            <w:noProof/>
            <w:webHidden/>
          </w:rPr>
          <w:instrText xml:space="preserve"> PAGEREF _Toc351485459 \h </w:instrText>
        </w:r>
        <w:r w:rsidR="00C96851">
          <w:rPr>
            <w:noProof/>
            <w:webHidden/>
          </w:rPr>
        </w:r>
        <w:r w:rsidR="00C96851">
          <w:rPr>
            <w:noProof/>
            <w:webHidden/>
          </w:rPr>
          <w:fldChar w:fldCharType="separate"/>
        </w:r>
        <w:r w:rsidR="008B56E6">
          <w:rPr>
            <w:noProof/>
            <w:webHidden/>
          </w:rPr>
          <w:t>43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60" w:history="1">
        <w:r w:rsidR="00C96851" w:rsidRPr="00955076">
          <w:rPr>
            <w:rStyle w:val="Hyperlnk"/>
            <w:noProof/>
          </w:rPr>
          <w:t>5.4</w:t>
        </w:r>
        <w:r w:rsidR="00C96851">
          <w:rPr>
            <w:rFonts w:asciiTheme="minorHAnsi" w:eastAsiaTheme="minorEastAsia" w:hAnsiTheme="minorHAnsi" w:cstheme="minorBidi"/>
            <w:smallCaps w:val="0"/>
            <w:noProof/>
            <w:sz w:val="22"/>
            <w:szCs w:val="22"/>
          </w:rPr>
          <w:tab/>
        </w:r>
        <w:r w:rsidR="00C96851" w:rsidRPr="00955076">
          <w:rPr>
            <w:rStyle w:val="Hyperlnk"/>
            <w:noProof/>
          </w:rPr>
          <w:t>Ramavtalets omfattning</w:t>
        </w:r>
        <w:r w:rsidR="00C96851">
          <w:rPr>
            <w:noProof/>
            <w:webHidden/>
          </w:rPr>
          <w:tab/>
        </w:r>
        <w:r w:rsidR="00C96851">
          <w:rPr>
            <w:noProof/>
            <w:webHidden/>
          </w:rPr>
          <w:fldChar w:fldCharType="begin"/>
        </w:r>
        <w:r w:rsidR="00C96851">
          <w:rPr>
            <w:noProof/>
            <w:webHidden/>
          </w:rPr>
          <w:instrText xml:space="preserve"> PAGEREF _Toc351485460 \h </w:instrText>
        </w:r>
        <w:r w:rsidR="00C96851">
          <w:rPr>
            <w:noProof/>
            <w:webHidden/>
          </w:rPr>
        </w:r>
        <w:r w:rsidR="00C96851">
          <w:rPr>
            <w:noProof/>
            <w:webHidden/>
          </w:rPr>
          <w:fldChar w:fldCharType="separate"/>
        </w:r>
        <w:r w:rsidR="008B56E6">
          <w:rPr>
            <w:noProof/>
            <w:webHidden/>
          </w:rPr>
          <w:t>43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61" w:history="1">
        <w:r w:rsidR="00C96851" w:rsidRPr="00955076">
          <w:rPr>
            <w:rStyle w:val="Hyperlnk"/>
            <w:noProof/>
          </w:rPr>
          <w:t>5.5</w:t>
        </w:r>
        <w:r w:rsidR="00C96851">
          <w:rPr>
            <w:rFonts w:asciiTheme="minorHAnsi" w:eastAsiaTheme="minorEastAsia" w:hAnsiTheme="minorHAnsi" w:cstheme="minorBidi"/>
            <w:smallCaps w:val="0"/>
            <w:noProof/>
            <w:sz w:val="22"/>
            <w:szCs w:val="22"/>
          </w:rPr>
          <w:tab/>
        </w:r>
        <w:r w:rsidR="00C96851" w:rsidRPr="00955076">
          <w:rPr>
            <w:rStyle w:val="Hyperlnk"/>
            <w:noProof/>
          </w:rPr>
          <w:t>Ramavtalet i förhållande till tecknade Avropsavtal</w:t>
        </w:r>
        <w:r w:rsidR="00C96851">
          <w:rPr>
            <w:noProof/>
            <w:webHidden/>
          </w:rPr>
          <w:tab/>
        </w:r>
        <w:r w:rsidR="00C96851">
          <w:rPr>
            <w:noProof/>
            <w:webHidden/>
          </w:rPr>
          <w:fldChar w:fldCharType="begin"/>
        </w:r>
        <w:r w:rsidR="00C96851">
          <w:rPr>
            <w:noProof/>
            <w:webHidden/>
          </w:rPr>
          <w:instrText xml:space="preserve"> PAGEREF _Toc351485461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62" w:history="1">
        <w:r w:rsidR="00C96851" w:rsidRPr="00955076">
          <w:rPr>
            <w:rStyle w:val="Hyperlnk"/>
            <w:noProof/>
          </w:rPr>
          <w:t>5.6</w:t>
        </w:r>
        <w:r w:rsidR="00C96851">
          <w:rPr>
            <w:rFonts w:asciiTheme="minorHAnsi" w:eastAsiaTheme="minorEastAsia" w:hAnsiTheme="minorHAnsi" w:cstheme="minorBidi"/>
            <w:smallCaps w:val="0"/>
            <w:noProof/>
            <w:sz w:val="22"/>
            <w:szCs w:val="22"/>
          </w:rPr>
          <w:tab/>
        </w:r>
        <w:r w:rsidR="00C96851" w:rsidRPr="00955076">
          <w:rPr>
            <w:rStyle w:val="Hyperlnk"/>
            <w:noProof/>
          </w:rPr>
          <w:t>Berättigade att använda ramavtalet</w:t>
        </w:r>
        <w:r w:rsidR="00C96851">
          <w:rPr>
            <w:noProof/>
            <w:webHidden/>
          </w:rPr>
          <w:tab/>
        </w:r>
        <w:r w:rsidR="00C96851">
          <w:rPr>
            <w:noProof/>
            <w:webHidden/>
          </w:rPr>
          <w:fldChar w:fldCharType="begin"/>
        </w:r>
        <w:r w:rsidR="00C96851">
          <w:rPr>
            <w:noProof/>
            <w:webHidden/>
          </w:rPr>
          <w:instrText xml:space="preserve"> PAGEREF _Toc351485462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63" w:history="1">
        <w:r w:rsidR="00C96851" w:rsidRPr="00955076">
          <w:rPr>
            <w:rStyle w:val="Hyperlnk"/>
            <w:noProof/>
          </w:rPr>
          <w:t>5.6.1</w:t>
        </w:r>
        <w:r w:rsidR="00C96851">
          <w:rPr>
            <w:rFonts w:asciiTheme="minorHAnsi" w:eastAsiaTheme="minorEastAsia" w:hAnsiTheme="minorHAnsi" w:cstheme="minorBidi"/>
            <w:iCs w:val="0"/>
            <w:smallCaps w:val="0"/>
            <w:noProof/>
            <w:sz w:val="22"/>
            <w:szCs w:val="22"/>
          </w:rPr>
          <w:tab/>
        </w:r>
        <w:r w:rsidR="00C96851" w:rsidRPr="00955076">
          <w:rPr>
            <w:rStyle w:val="Hyperlnk"/>
            <w:noProof/>
          </w:rPr>
          <w:t>Statliga myndigheter</w:t>
        </w:r>
        <w:r w:rsidR="00C96851">
          <w:rPr>
            <w:noProof/>
            <w:webHidden/>
          </w:rPr>
          <w:tab/>
        </w:r>
        <w:r w:rsidR="00C96851">
          <w:rPr>
            <w:noProof/>
            <w:webHidden/>
          </w:rPr>
          <w:fldChar w:fldCharType="begin"/>
        </w:r>
        <w:r w:rsidR="00C96851">
          <w:rPr>
            <w:noProof/>
            <w:webHidden/>
          </w:rPr>
          <w:instrText xml:space="preserve"> PAGEREF _Toc351485463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64" w:history="1">
        <w:r w:rsidR="00C96851" w:rsidRPr="00955076">
          <w:rPr>
            <w:rStyle w:val="Hyperlnk"/>
            <w:noProof/>
          </w:rPr>
          <w:t>5.6.2</w:t>
        </w:r>
        <w:r w:rsidR="00C96851">
          <w:rPr>
            <w:rFonts w:asciiTheme="minorHAnsi" w:eastAsiaTheme="minorEastAsia" w:hAnsiTheme="minorHAnsi" w:cstheme="minorBidi"/>
            <w:iCs w:val="0"/>
            <w:smallCaps w:val="0"/>
            <w:noProof/>
            <w:sz w:val="22"/>
            <w:szCs w:val="22"/>
          </w:rPr>
          <w:tab/>
        </w:r>
        <w:r w:rsidR="00C96851" w:rsidRPr="00955076">
          <w:rPr>
            <w:rStyle w:val="Hyperlnk"/>
            <w:noProof/>
          </w:rPr>
          <w:t>Staten närstående myndigheter</w:t>
        </w:r>
        <w:r w:rsidR="00C96851">
          <w:rPr>
            <w:noProof/>
            <w:webHidden/>
          </w:rPr>
          <w:tab/>
        </w:r>
        <w:r w:rsidR="00C96851">
          <w:rPr>
            <w:noProof/>
            <w:webHidden/>
          </w:rPr>
          <w:fldChar w:fldCharType="begin"/>
        </w:r>
        <w:r w:rsidR="00C96851">
          <w:rPr>
            <w:noProof/>
            <w:webHidden/>
          </w:rPr>
          <w:instrText xml:space="preserve"> PAGEREF _Toc351485464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65" w:history="1">
        <w:r w:rsidR="00C96851" w:rsidRPr="00955076">
          <w:rPr>
            <w:rStyle w:val="Hyperlnk"/>
            <w:noProof/>
          </w:rPr>
          <w:t>5.6.3</w:t>
        </w:r>
        <w:r w:rsidR="00C96851">
          <w:rPr>
            <w:rFonts w:asciiTheme="minorHAnsi" w:eastAsiaTheme="minorEastAsia" w:hAnsiTheme="minorHAnsi" w:cstheme="minorBidi"/>
            <w:iCs w:val="0"/>
            <w:smallCaps w:val="0"/>
            <w:noProof/>
            <w:sz w:val="22"/>
            <w:szCs w:val="22"/>
          </w:rPr>
          <w:tab/>
        </w:r>
        <w:r w:rsidR="00C96851" w:rsidRPr="00955076">
          <w:rPr>
            <w:rStyle w:val="Hyperlnk"/>
            <w:noProof/>
          </w:rPr>
          <w:t>Förvaltning skild från staten</w:t>
        </w:r>
        <w:r w:rsidR="00C96851">
          <w:rPr>
            <w:noProof/>
            <w:webHidden/>
          </w:rPr>
          <w:tab/>
        </w:r>
        <w:r w:rsidR="00C96851">
          <w:rPr>
            <w:noProof/>
            <w:webHidden/>
          </w:rPr>
          <w:fldChar w:fldCharType="begin"/>
        </w:r>
        <w:r w:rsidR="00C96851">
          <w:rPr>
            <w:noProof/>
            <w:webHidden/>
          </w:rPr>
          <w:instrText xml:space="preserve"> PAGEREF _Toc351485465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66" w:history="1">
        <w:r w:rsidR="00C96851" w:rsidRPr="00955076">
          <w:rPr>
            <w:rStyle w:val="Hyperlnk"/>
            <w:noProof/>
          </w:rPr>
          <w:t>5.6.4</w:t>
        </w:r>
        <w:r w:rsidR="00C96851">
          <w:rPr>
            <w:rFonts w:asciiTheme="minorHAnsi" w:eastAsiaTheme="minorEastAsia" w:hAnsiTheme="minorHAnsi" w:cstheme="minorBidi"/>
            <w:iCs w:val="0"/>
            <w:smallCaps w:val="0"/>
            <w:noProof/>
            <w:sz w:val="22"/>
            <w:szCs w:val="22"/>
          </w:rPr>
          <w:tab/>
        </w:r>
        <w:r w:rsidR="00C96851" w:rsidRPr="00955076">
          <w:rPr>
            <w:rStyle w:val="Hyperlnk"/>
            <w:noProof/>
          </w:rPr>
          <w:t>Statliga bolag</w:t>
        </w:r>
        <w:r w:rsidR="00C96851">
          <w:rPr>
            <w:noProof/>
            <w:webHidden/>
          </w:rPr>
          <w:tab/>
        </w:r>
        <w:r w:rsidR="00C96851">
          <w:rPr>
            <w:noProof/>
            <w:webHidden/>
          </w:rPr>
          <w:fldChar w:fldCharType="begin"/>
        </w:r>
        <w:r w:rsidR="00C96851">
          <w:rPr>
            <w:noProof/>
            <w:webHidden/>
          </w:rPr>
          <w:instrText xml:space="preserve"> PAGEREF _Toc351485466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467" w:history="1">
        <w:r w:rsidR="00C96851" w:rsidRPr="00955076">
          <w:rPr>
            <w:rStyle w:val="Hyperlnk"/>
            <w:noProof/>
          </w:rPr>
          <w:t>5.6.5</w:t>
        </w:r>
        <w:r w:rsidR="00C96851">
          <w:rPr>
            <w:rFonts w:asciiTheme="minorHAnsi" w:eastAsiaTheme="minorEastAsia" w:hAnsiTheme="minorHAnsi" w:cstheme="minorBidi"/>
            <w:iCs w:val="0"/>
            <w:smallCaps w:val="0"/>
            <w:noProof/>
            <w:sz w:val="22"/>
            <w:szCs w:val="22"/>
          </w:rPr>
          <w:tab/>
        </w:r>
        <w:r w:rsidR="00C96851" w:rsidRPr="00955076">
          <w:rPr>
            <w:rStyle w:val="Hyperlnk"/>
            <w:noProof/>
          </w:rPr>
          <w:t>Myndighet som tillhandahåller administrativ service</w:t>
        </w:r>
        <w:r w:rsidR="00C96851">
          <w:rPr>
            <w:noProof/>
            <w:webHidden/>
          </w:rPr>
          <w:tab/>
        </w:r>
        <w:r w:rsidR="00C96851">
          <w:rPr>
            <w:noProof/>
            <w:webHidden/>
          </w:rPr>
          <w:fldChar w:fldCharType="begin"/>
        </w:r>
        <w:r w:rsidR="00C96851">
          <w:rPr>
            <w:noProof/>
            <w:webHidden/>
          </w:rPr>
          <w:instrText xml:space="preserve"> PAGEREF _Toc351485467 \h </w:instrText>
        </w:r>
        <w:r w:rsidR="00C96851">
          <w:rPr>
            <w:noProof/>
            <w:webHidden/>
          </w:rPr>
        </w:r>
        <w:r w:rsidR="00C96851">
          <w:rPr>
            <w:noProof/>
            <w:webHidden/>
          </w:rPr>
          <w:fldChar w:fldCharType="separate"/>
        </w:r>
        <w:r w:rsidR="008B56E6">
          <w:rPr>
            <w:noProof/>
            <w:webHidden/>
          </w:rPr>
          <w:t>44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68" w:history="1">
        <w:r w:rsidR="00C96851" w:rsidRPr="00955076">
          <w:rPr>
            <w:rStyle w:val="Hyperlnk"/>
            <w:noProof/>
          </w:rPr>
          <w:t>5.7</w:t>
        </w:r>
        <w:r w:rsidR="00C96851">
          <w:rPr>
            <w:rFonts w:asciiTheme="minorHAnsi" w:eastAsiaTheme="minorEastAsia" w:hAnsiTheme="minorHAnsi" w:cstheme="minorBidi"/>
            <w:smallCaps w:val="0"/>
            <w:noProof/>
            <w:sz w:val="22"/>
            <w:szCs w:val="22"/>
          </w:rPr>
          <w:tab/>
        </w:r>
        <w:r w:rsidR="00C96851" w:rsidRPr="00955076">
          <w:rPr>
            <w:rStyle w:val="Hyperlnk"/>
            <w:noProof/>
          </w:rPr>
          <w:t>Ramavtalsperiod</w:t>
        </w:r>
        <w:r w:rsidR="00C96851">
          <w:rPr>
            <w:noProof/>
            <w:webHidden/>
          </w:rPr>
          <w:tab/>
        </w:r>
        <w:r w:rsidR="00C96851">
          <w:rPr>
            <w:noProof/>
            <w:webHidden/>
          </w:rPr>
          <w:fldChar w:fldCharType="begin"/>
        </w:r>
        <w:r w:rsidR="00C96851">
          <w:rPr>
            <w:noProof/>
            <w:webHidden/>
          </w:rPr>
          <w:instrText xml:space="preserve"> PAGEREF _Toc351485468 \h </w:instrText>
        </w:r>
        <w:r w:rsidR="00C96851">
          <w:rPr>
            <w:noProof/>
            <w:webHidden/>
          </w:rPr>
        </w:r>
        <w:r w:rsidR="00C96851">
          <w:rPr>
            <w:noProof/>
            <w:webHidden/>
          </w:rPr>
          <w:fldChar w:fldCharType="separate"/>
        </w:r>
        <w:r w:rsidR="008B56E6">
          <w:rPr>
            <w:noProof/>
            <w:webHidden/>
          </w:rPr>
          <w:t>45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69" w:history="1">
        <w:r w:rsidR="00C96851" w:rsidRPr="00955076">
          <w:rPr>
            <w:rStyle w:val="Hyperlnk"/>
            <w:noProof/>
          </w:rPr>
          <w:t>5.8</w:t>
        </w:r>
        <w:r w:rsidR="00C96851">
          <w:rPr>
            <w:rFonts w:asciiTheme="minorHAnsi" w:eastAsiaTheme="minorEastAsia" w:hAnsiTheme="minorHAnsi" w:cstheme="minorBidi"/>
            <w:smallCaps w:val="0"/>
            <w:noProof/>
            <w:sz w:val="22"/>
            <w:szCs w:val="22"/>
          </w:rPr>
          <w:tab/>
        </w:r>
        <w:r w:rsidR="00C96851" w:rsidRPr="00955076">
          <w:rPr>
            <w:rStyle w:val="Hyperlnk"/>
            <w:noProof/>
          </w:rPr>
          <w:t>Förlängning av ramavtalsperioden</w:t>
        </w:r>
        <w:r w:rsidR="00C96851">
          <w:rPr>
            <w:noProof/>
            <w:webHidden/>
          </w:rPr>
          <w:tab/>
        </w:r>
        <w:r w:rsidR="00C96851">
          <w:rPr>
            <w:noProof/>
            <w:webHidden/>
          </w:rPr>
          <w:fldChar w:fldCharType="begin"/>
        </w:r>
        <w:r w:rsidR="00C96851">
          <w:rPr>
            <w:noProof/>
            <w:webHidden/>
          </w:rPr>
          <w:instrText xml:space="preserve"> PAGEREF _Toc351485469 \h </w:instrText>
        </w:r>
        <w:r w:rsidR="00C96851">
          <w:rPr>
            <w:noProof/>
            <w:webHidden/>
          </w:rPr>
        </w:r>
        <w:r w:rsidR="00C96851">
          <w:rPr>
            <w:noProof/>
            <w:webHidden/>
          </w:rPr>
          <w:fldChar w:fldCharType="separate"/>
        </w:r>
        <w:r w:rsidR="008B56E6">
          <w:rPr>
            <w:noProof/>
            <w:webHidden/>
          </w:rPr>
          <w:t>45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0" w:history="1">
        <w:r w:rsidR="00C96851" w:rsidRPr="00955076">
          <w:rPr>
            <w:rStyle w:val="Hyperlnk"/>
            <w:noProof/>
          </w:rPr>
          <w:t>5.9</w:t>
        </w:r>
        <w:r w:rsidR="00C96851">
          <w:rPr>
            <w:rFonts w:asciiTheme="minorHAnsi" w:eastAsiaTheme="minorEastAsia" w:hAnsiTheme="minorHAnsi" w:cstheme="minorBidi"/>
            <w:smallCaps w:val="0"/>
            <w:noProof/>
            <w:sz w:val="22"/>
            <w:szCs w:val="22"/>
          </w:rPr>
          <w:tab/>
        </w:r>
        <w:r w:rsidR="00C96851" w:rsidRPr="00955076">
          <w:rPr>
            <w:rStyle w:val="Hyperlnk"/>
            <w:noProof/>
          </w:rPr>
          <w:t>Uppdragsutförande</w:t>
        </w:r>
        <w:r w:rsidR="00C96851">
          <w:rPr>
            <w:noProof/>
            <w:webHidden/>
          </w:rPr>
          <w:tab/>
        </w:r>
        <w:r w:rsidR="00C96851">
          <w:rPr>
            <w:noProof/>
            <w:webHidden/>
          </w:rPr>
          <w:fldChar w:fldCharType="begin"/>
        </w:r>
        <w:r w:rsidR="00C96851">
          <w:rPr>
            <w:noProof/>
            <w:webHidden/>
          </w:rPr>
          <w:instrText xml:space="preserve"> PAGEREF _Toc351485470 \h </w:instrText>
        </w:r>
        <w:r w:rsidR="00C96851">
          <w:rPr>
            <w:noProof/>
            <w:webHidden/>
          </w:rPr>
        </w:r>
        <w:r w:rsidR="00C96851">
          <w:rPr>
            <w:noProof/>
            <w:webHidden/>
          </w:rPr>
          <w:fldChar w:fldCharType="separate"/>
        </w:r>
        <w:r w:rsidR="008B56E6">
          <w:rPr>
            <w:noProof/>
            <w:webHidden/>
          </w:rPr>
          <w:t>45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1" w:history="1">
        <w:r w:rsidR="00C96851" w:rsidRPr="00955076">
          <w:rPr>
            <w:rStyle w:val="Hyperlnk"/>
            <w:noProof/>
          </w:rPr>
          <w:t>5.10</w:t>
        </w:r>
        <w:r w:rsidR="00C96851">
          <w:rPr>
            <w:rFonts w:asciiTheme="minorHAnsi" w:eastAsiaTheme="minorEastAsia" w:hAnsiTheme="minorHAnsi" w:cstheme="minorBidi"/>
            <w:smallCaps w:val="0"/>
            <w:noProof/>
            <w:sz w:val="22"/>
            <w:szCs w:val="22"/>
          </w:rPr>
          <w:tab/>
        </w:r>
        <w:r w:rsidR="00C96851" w:rsidRPr="00955076">
          <w:rPr>
            <w:rStyle w:val="Hyperlnk"/>
            <w:noProof/>
          </w:rPr>
          <w:t>Ramavtalsansvariga</w:t>
        </w:r>
        <w:r w:rsidR="00C96851">
          <w:rPr>
            <w:noProof/>
            <w:webHidden/>
          </w:rPr>
          <w:tab/>
        </w:r>
        <w:r w:rsidR="00C96851">
          <w:rPr>
            <w:noProof/>
            <w:webHidden/>
          </w:rPr>
          <w:fldChar w:fldCharType="begin"/>
        </w:r>
        <w:r w:rsidR="00C96851">
          <w:rPr>
            <w:noProof/>
            <w:webHidden/>
          </w:rPr>
          <w:instrText xml:space="preserve"> PAGEREF _Toc351485471 \h </w:instrText>
        </w:r>
        <w:r w:rsidR="00C96851">
          <w:rPr>
            <w:noProof/>
            <w:webHidden/>
          </w:rPr>
        </w:r>
        <w:r w:rsidR="00C96851">
          <w:rPr>
            <w:noProof/>
            <w:webHidden/>
          </w:rPr>
          <w:fldChar w:fldCharType="separate"/>
        </w:r>
        <w:r w:rsidR="008B56E6">
          <w:rPr>
            <w:noProof/>
            <w:webHidden/>
          </w:rPr>
          <w:t>45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2" w:history="1">
        <w:r w:rsidR="00C96851" w:rsidRPr="00955076">
          <w:rPr>
            <w:rStyle w:val="Hyperlnk"/>
            <w:noProof/>
          </w:rPr>
          <w:t>5.11</w:t>
        </w:r>
        <w:r w:rsidR="00C96851">
          <w:rPr>
            <w:rFonts w:asciiTheme="minorHAnsi" w:eastAsiaTheme="minorEastAsia" w:hAnsiTheme="minorHAnsi" w:cstheme="minorBidi"/>
            <w:smallCaps w:val="0"/>
            <w:noProof/>
            <w:sz w:val="22"/>
            <w:szCs w:val="22"/>
          </w:rPr>
          <w:tab/>
        </w:r>
        <w:r w:rsidR="00C96851" w:rsidRPr="00955076">
          <w:rPr>
            <w:rStyle w:val="Hyperlnk"/>
            <w:noProof/>
          </w:rPr>
          <w:t>Avrop från ramavtalet</w:t>
        </w:r>
        <w:r w:rsidR="00C96851">
          <w:rPr>
            <w:noProof/>
            <w:webHidden/>
          </w:rPr>
          <w:tab/>
        </w:r>
        <w:r w:rsidR="00C96851">
          <w:rPr>
            <w:noProof/>
            <w:webHidden/>
          </w:rPr>
          <w:fldChar w:fldCharType="begin"/>
        </w:r>
        <w:r w:rsidR="00C96851">
          <w:rPr>
            <w:noProof/>
            <w:webHidden/>
          </w:rPr>
          <w:instrText xml:space="preserve"> PAGEREF _Toc351485472 \h </w:instrText>
        </w:r>
        <w:r w:rsidR="00C96851">
          <w:rPr>
            <w:noProof/>
            <w:webHidden/>
          </w:rPr>
        </w:r>
        <w:r w:rsidR="00C96851">
          <w:rPr>
            <w:noProof/>
            <w:webHidden/>
          </w:rPr>
          <w:fldChar w:fldCharType="separate"/>
        </w:r>
        <w:r w:rsidR="008B56E6">
          <w:rPr>
            <w:noProof/>
            <w:webHidden/>
          </w:rPr>
          <w:t>45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3" w:history="1">
        <w:r w:rsidR="00C96851" w:rsidRPr="00955076">
          <w:rPr>
            <w:rStyle w:val="Hyperlnk"/>
            <w:noProof/>
          </w:rPr>
          <w:t>5.12</w:t>
        </w:r>
        <w:r w:rsidR="00C96851">
          <w:rPr>
            <w:rFonts w:asciiTheme="minorHAnsi" w:eastAsiaTheme="minorEastAsia" w:hAnsiTheme="minorHAnsi" w:cstheme="minorBidi"/>
            <w:smallCaps w:val="0"/>
            <w:noProof/>
            <w:sz w:val="22"/>
            <w:szCs w:val="22"/>
          </w:rPr>
          <w:tab/>
        </w:r>
        <w:r w:rsidR="00C96851" w:rsidRPr="00955076">
          <w:rPr>
            <w:rStyle w:val="Hyperlnk"/>
            <w:noProof/>
          </w:rPr>
          <w:t>Prislista Personalsystem</w:t>
        </w:r>
        <w:r w:rsidR="00C96851">
          <w:rPr>
            <w:noProof/>
            <w:webHidden/>
          </w:rPr>
          <w:tab/>
        </w:r>
        <w:r w:rsidR="00C96851">
          <w:rPr>
            <w:noProof/>
            <w:webHidden/>
          </w:rPr>
          <w:fldChar w:fldCharType="begin"/>
        </w:r>
        <w:r w:rsidR="00C96851">
          <w:rPr>
            <w:noProof/>
            <w:webHidden/>
          </w:rPr>
          <w:instrText xml:space="preserve"> PAGEREF _Toc351485473 \h </w:instrText>
        </w:r>
        <w:r w:rsidR="00C96851">
          <w:rPr>
            <w:noProof/>
            <w:webHidden/>
          </w:rPr>
        </w:r>
        <w:r w:rsidR="00C96851">
          <w:rPr>
            <w:noProof/>
            <w:webHidden/>
          </w:rPr>
          <w:fldChar w:fldCharType="separate"/>
        </w:r>
        <w:r w:rsidR="008B56E6">
          <w:rPr>
            <w:noProof/>
            <w:webHidden/>
          </w:rPr>
          <w:t>45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4" w:history="1">
        <w:r w:rsidR="00C96851" w:rsidRPr="00955076">
          <w:rPr>
            <w:rStyle w:val="Hyperlnk"/>
            <w:noProof/>
          </w:rPr>
          <w:t>5.13</w:t>
        </w:r>
        <w:r w:rsidR="00C96851">
          <w:rPr>
            <w:rFonts w:asciiTheme="minorHAnsi" w:eastAsiaTheme="minorEastAsia" w:hAnsiTheme="minorHAnsi" w:cstheme="minorBidi"/>
            <w:smallCaps w:val="0"/>
            <w:noProof/>
            <w:sz w:val="22"/>
            <w:szCs w:val="22"/>
          </w:rPr>
          <w:tab/>
        </w:r>
        <w:r w:rsidR="00C96851" w:rsidRPr="00955076">
          <w:rPr>
            <w:rStyle w:val="Hyperlnk"/>
            <w:noProof/>
          </w:rPr>
          <w:t>Administrationsavgift till ESV</w:t>
        </w:r>
        <w:r w:rsidR="00C96851">
          <w:rPr>
            <w:noProof/>
            <w:webHidden/>
          </w:rPr>
          <w:tab/>
        </w:r>
        <w:r w:rsidR="00C96851">
          <w:rPr>
            <w:noProof/>
            <w:webHidden/>
          </w:rPr>
          <w:fldChar w:fldCharType="begin"/>
        </w:r>
        <w:r w:rsidR="00C96851">
          <w:rPr>
            <w:noProof/>
            <w:webHidden/>
          </w:rPr>
          <w:instrText xml:space="preserve"> PAGEREF _Toc351485474 \h </w:instrText>
        </w:r>
        <w:r w:rsidR="00C96851">
          <w:rPr>
            <w:noProof/>
            <w:webHidden/>
          </w:rPr>
        </w:r>
        <w:r w:rsidR="00C96851">
          <w:rPr>
            <w:noProof/>
            <w:webHidden/>
          </w:rPr>
          <w:fldChar w:fldCharType="separate"/>
        </w:r>
        <w:r w:rsidR="008B56E6">
          <w:rPr>
            <w:noProof/>
            <w:webHidden/>
          </w:rPr>
          <w:t>46</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75" w:history="1">
        <w:r w:rsidR="00C96851" w:rsidRPr="00955076">
          <w:rPr>
            <w:rStyle w:val="Hyperlnk"/>
            <w:noProof/>
          </w:rPr>
          <w:t>5.13.1</w:t>
        </w:r>
        <w:r w:rsidR="00C96851">
          <w:rPr>
            <w:rFonts w:asciiTheme="minorHAnsi" w:eastAsiaTheme="minorEastAsia" w:hAnsiTheme="minorHAnsi" w:cstheme="minorBidi"/>
            <w:iCs w:val="0"/>
            <w:smallCaps w:val="0"/>
            <w:noProof/>
            <w:sz w:val="22"/>
            <w:szCs w:val="22"/>
          </w:rPr>
          <w:tab/>
        </w:r>
        <w:r w:rsidR="00C96851" w:rsidRPr="00955076">
          <w:rPr>
            <w:rStyle w:val="Hyperlnk"/>
            <w:noProof/>
          </w:rPr>
          <w:t>Bristfällig redovisning av administrationsavgift till ESV</w:t>
        </w:r>
        <w:r w:rsidR="00C96851">
          <w:rPr>
            <w:noProof/>
            <w:webHidden/>
          </w:rPr>
          <w:tab/>
        </w:r>
        <w:r w:rsidR="00C96851">
          <w:rPr>
            <w:noProof/>
            <w:webHidden/>
          </w:rPr>
          <w:fldChar w:fldCharType="begin"/>
        </w:r>
        <w:r w:rsidR="00C96851">
          <w:rPr>
            <w:noProof/>
            <w:webHidden/>
          </w:rPr>
          <w:instrText xml:space="preserve"> PAGEREF _Toc351485475 \h </w:instrText>
        </w:r>
        <w:r w:rsidR="00C96851">
          <w:rPr>
            <w:noProof/>
            <w:webHidden/>
          </w:rPr>
        </w:r>
        <w:r w:rsidR="00C96851">
          <w:rPr>
            <w:noProof/>
            <w:webHidden/>
          </w:rPr>
          <w:fldChar w:fldCharType="separate"/>
        </w:r>
        <w:r w:rsidR="008B56E6">
          <w:rPr>
            <w:noProof/>
            <w:webHidden/>
          </w:rPr>
          <w:t>47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6" w:history="1">
        <w:r w:rsidR="00C96851" w:rsidRPr="00955076">
          <w:rPr>
            <w:rStyle w:val="Hyperlnk"/>
            <w:noProof/>
          </w:rPr>
          <w:t>5.14</w:t>
        </w:r>
        <w:r w:rsidR="00C96851">
          <w:rPr>
            <w:rFonts w:asciiTheme="minorHAnsi" w:eastAsiaTheme="minorEastAsia" w:hAnsiTheme="minorHAnsi" w:cstheme="minorBidi"/>
            <w:smallCaps w:val="0"/>
            <w:noProof/>
            <w:sz w:val="22"/>
            <w:szCs w:val="22"/>
          </w:rPr>
          <w:tab/>
        </w:r>
        <w:r w:rsidR="00C96851" w:rsidRPr="00955076">
          <w:rPr>
            <w:rStyle w:val="Hyperlnk"/>
            <w:noProof/>
          </w:rPr>
          <w:t>Förbättringar, rationaliseringar och effektiviseringar</w:t>
        </w:r>
        <w:r w:rsidR="00C96851">
          <w:rPr>
            <w:noProof/>
            <w:webHidden/>
          </w:rPr>
          <w:tab/>
        </w:r>
        <w:r w:rsidR="00C96851">
          <w:rPr>
            <w:noProof/>
            <w:webHidden/>
          </w:rPr>
          <w:fldChar w:fldCharType="begin"/>
        </w:r>
        <w:r w:rsidR="00C96851">
          <w:rPr>
            <w:noProof/>
            <w:webHidden/>
          </w:rPr>
          <w:instrText xml:space="preserve"> PAGEREF _Toc351485476 \h </w:instrText>
        </w:r>
        <w:r w:rsidR="00C96851">
          <w:rPr>
            <w:noProof/>
            <w:webHidden/>
          </w:rPr>
        </w:r>
        <w:r w:rsidR="00C96851">
          <w:rPr>
            <w:noProof/>
            <w:webHidden/>
          </w:rPr>
          <w:fldChar w:fldCharType="separate"/>
        </w:r>
        <w:r w:rsidR="008B56E6">
          <w:rPr>
            <w:noProof/>
            <w:webHidden/>
          </w:rPr>
          <w:t>47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7" w:history="1">
        <w:r w:rsidR="00C96851" w:rsidRPr="00955076">
          <w:rPr>
            <w:rStyle w:val="Hyperlnk"/>
            <w:noProof/>
          </w:rPr>
          <w:t>5.15</w:t>
        </w:r>
        <w:r w:rsidR="00C96851">
          <w:rPr>
            <w:rFonts w:asciiTheme="minorHAnsi" w:eastAsiaTheme="minorEastAsia" w:hAnsiTheme="minorHAnsi" w:cstheme="minorBidi"/>
            <w:smallCaps w:val="0"/>
            <w:noProof/>
            <w:sz w:val="22"/>
            <w:szCs w:val="22"/>
          </w:rPr>
          <w:tab/>
        </w:r>
        <w:r w:rsidR="00C96851" w:rsidRPr="00955076">
          <w:rPr>
            <w:rStyle w:val="Hyperlnk"/>
            <w:noProof/>
          </w:rPr>
          <w:t>Prisjusteringar</w:t>
        </w:r>
        <w:r w:rsidR="00C96851">
          <w:rPr>
            <w:noProof/>
            <w:webHidden/>
          </w:rPr>
          <w:tab/>
        </w:r>
        <w:r w:rsidR="00C96851">
          <w:rPr>
            <w:noProof/>
            <w:webHidden/>
          </w:rPr>
          <w:fldChar w:fldCharType="begin"/>
        </w:r>
        <w:r w:rsidR="00C96851">
          <w:rPr>
            <w:noProof/>
            <w:webHidden/>
          </w:rPr>
          <w:instrText xml:space="preserve"> PAGEREF _Toc351485477 \h </w:instrText>
        </w:r>
        <w:r w:rsidR="00C96851">
          <w:rPr>
            <w:noProof/>
            <w:webHidden/>
          </w:rPr>
        </w:r>
        <w:r w:rsidR="00C96851">
          <w:rPr>
            <w:noProof/>
            <w:webHidden/>
          </w:rPr>
          <w:fldChar w:fldCharType="separate"/>
        </w:r>
        <w:r w:rsidR="008B56E6">
          <w:rPr>
            <w:noProof/>
            <w:webHidden/>
          </w:rPr>
          <w:t>48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8" w:history="1">
        <w:r w:rsidR="00C96851" w:rsidRPr="00955076">
          <w:rPr>
            <w:rStyle w:val="Hyperlnk"/>
            <w:noProof/>
          </w:rPr>
          <w:t>5.16</w:t>
        </w:r>
        <w:r w:rsidR="00C96851">
          <w:rPr>
            <w:rFonts w:asciiTheme="minorHAnsi" w:eastAsiaTheme="minorEastAsia" w:hAnsiTheme="minorHAnsi" w:cstheme="minorBidi"/>
            <w:smallCaps w:val="0"/>
            <w:noProof/>
            <w:sz w:val="22"/>
            <w:szCs w:val="22"/>
          </w:rPr>
          <w:tab/>
        </w:r>
        <w:r w:rsidR="00C96851" w:rsidRPr="00955076">
          <w:rPr>
            <w:rStyle w:val="Hyperlnk"/>
            <w:noProof/>
          </w:rPr>
          <w:t>Mervärdesskatt</w:t>
        </w:r>
        <w:r w:rsidR="00C96851">
          <w:rPr>
            <w:noProof/>
            <w:webHidden/>
          </w:rPr>
          <w:tab/>
        </w:r>
        <w:r w:rsidR="00C96851">
          <w:rPr>
            <w:noProof/>
            <w:webHidden/>
          </w:rPr>
          <w:fldChar w:fldCharType="begin"/>
        </w:r>
        <w:r w:rsidR="00C96851">
          <w:rPr>
            <w:noProof/>
            <w:webHidden/>
          </w:rPr>
          <w:instrText xml:space="preserve"> PAGEREF _Toc351485478 \h </w:instrText>
        </w:r>
        <w:r w:rsidR="00C96851">
          <w:rPr>
            <w:noProof/>
            <w:webHidden/>
          </w:rPr>
        </w:r>
        <w:r w:rsidR="00C96851">
          <w:rPr>
            <w:noProof/>
            <w:webHidden/>
          </w:rPr>
          <w:fldChar w:fldCharType="separate"/>
        </w:r>
        <w:r w:rsidR="008B56E6">
          <w:rPr>
            <w:noProof/>
            <w:webHidden/>
          </w:rPr>
          <w:t>48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79" w:history="1">
        <w:r w:rsidR="00C96851" w:rsidRPr="00955076">
          <w:rPr>
            <w:rStyle w:val="Hyperlnk"/>
            <w:noProof/>
          </w:rPr>
          <w:t>5.17</w:t>
        </w:r>
        <w:r w:rsidR="00C96851">
          <w:rPr>
            <w:rFonts w:asciiTheme="minorHAnsi" w:eastAsiaTheme="minorEastAsia" w:hAnsiTheme="minorHAnsi" w:cstheme="minorBidi"/>
            <w:smallCaps w:val="0"/>
            <w:noProof/>
            <w:sz w:val="22"/>
            <w:szCs w:val="22"/>
          </w:rPr>
          <w:tab/>
        </w:r>
        <w:r w:rsidR="00C96851" w:rsidRPr="00955076">
          <w:rPr>
            <w:rStyle w:val="Hyperlnk"/>
            <w:noProof/>
          </w:rPr>
          <w:t>Underleverantörer</w:t>
        </w:r>
        <w:r w:rsidR="00C96851">
          <w:rPr>
            <w:noProof/>
            <w:webHidden/>
          </w:rPr>
          <w:tab/>
        </w:r>
        <w:r w:rsidR="00C96851">
          <w:rPr>
            <w:noProof/>
            <w:webHidden/>
          </w:rPr>
          <w:fldChar w:fldCharType="begin"/>
        </w:r>
        <w:r w:rsidR="00C96851">
          <w:rPr>
            <w:noProof/>
            <w:webHidden/>
          </w:rPr>
          <w:instrText xml:space="preserve"> PAGEREF _Toc351485479 \h </w:instrText>
        </w:r>
        <w:r w:rsidR="00C96851">
          <w:rPr>
            <w:noProof/>
            <w:webHidden/>
          </w:rPr>
        </w:r>
        <w:r w:rsidR="00C96851">
          <w:rPr>
            <w:noProof/>
            <w:webHidden/>
          </w:rPr>
          <w:fldChar w:fldCharType="separate"/>
        </w:r>
        <w:r w:rsidR="008B56E6">
          <w:rPr>
            <w:noProof/>
            <w:webHidden/>
          </w:rPr>
          <w:t>48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0" w:history="1">
        <w:r w:rsidR="00C96851" w:rsidRPr="00955076">
          <w:rPr>
            <w:rStyle w:val="Hyperlnk"/>
            <w:noProof/>
          </w:rPr>
          <w:t>5.18</w:t>
        </w:r>
        <w:r w:rsidR="00C96851">
          <w:rPr>
            <w:rFonts w:asciiTheme="minorHAnsi" w:eastAsiaTheme="minorEastAsia" w:hAnsiTheme="minorHAnsi" w:cstheme="minorBidi"/>
            <w:smallCaps w:val="0"/>
            <w:noProof/>
            <w:sz w:val="22"/>
            <w:szCs w:val="22"/>
          </w:rPr>
          <w:tab/>
        </w:r>
        <w:r w:rsidR="00C96851" w:rsidRPr="00955076">
          <w:rPr>
            <w:rStyle w:val="Hyperlnk"/>
            <w:noProof/>
          </w:rPr>
          <w:t>Byte av Underleverantör</w:t>
        </w:r>
        <w:r w:rsidR="00C96851">
          <w:rPr>
            <w:noProof/>
            <w:webHidden/>
          </w:rPr>
          <w:tab/>
        </w:r>
        <w:r w:rsidR="00C96851">
          <w:rPr>
            <w:noProof/>
            <w:webHidden/>
          </w:rPr>
          <w:fldChar w:fldCharType="begin"/>
        </w:r>
        <w:r w:rsidR="00C96851">
          <w:rPr>
            <w:noProof/>
            <w:webHidden/>
          </w:rPr>
          <w:instrText xml:space="preserve"> PAGEREF _Toc351485480 \h </w:instrText>
        </w:r>
        <w:r w:rsidR="00C96851">
          <w:rPr>
            <w:noProof/>
            <w:webHidden/>
          </w:rPr>
        </w:r>
        <w:r w:rsidR="00C96851">
          <w:rPr>
            <w:noProof/>
            <w:webHidden/>
          </w:rPr>
          <w:fldChar w:fldCharType="separate"/>
        </w:r>
        <w:r w:rsidR="008B56E6">
          <w:rPr>
            <w:noProof/>
            <w:webHidden/>
          </w:rPr>
          <w:t>49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1" w:history="1">
        <w:r w:rsidR="00C96851" w:rsidRPr="00955076">
          <w:rPr>
            <w:rStyle w:val="Hyperlnk"/>
            <w:noProof/>
          </w:rPr>
          <w:t>5.19</w:t>
        </w:r>
        <w:r w:rsidR="00C96851">
          <w:rPr>
            <w:rFonts w:asciiTheme="minorHAnsi" w:eastAsiaTheme="minorEastAsia" w:hAnsiTheme="minorHAnsi" w:cstheme="minorBidi"/>
            <w:smallCaps w:val="0"/>
            <w:noProof/>
            <w:sz w:val="22"/>
            <w:szCs w:val="22"/>
          </w:rPr>
          <w:tab/>
        </w:r>
        <w:r w:rsidR="00C96851" w:rsidRPr="00955076">
          <w:rPr>
            <w:rStyle w:val="Hyperlnk"/>
            <w:noProof/>
          </w:rPr>
          <w:t>Personal</w:t>
        </w:r>
        <w:r w:rsidR="00C96851">
          <w:rPr>
            <w:noProof/>
            <w:webHidden/>
          </w:rPr>
          <w:tab/>
        </w:r>
        <w:r w:rsidR="00C96851">
          <w:rPr>
            <w:noProof/>
            <w:webHidden/>
          </w:rPr>
          <w:fldChar w:fldCharType="begin"/>
        </w:r>
        <w:r w:rsidR="00C96851">
          <w:rPr>
            <w:noProof/>
            <w:webHidden/>
          </w:rPr>
          <w:instrText xml:space="preserve"> PAGEREF _Toc351485481 \h </w:instrText>
        </w:r>
        <w:r w:rsidR="00C96851">
          <w:rPr>
            <w:noProof/>
            <w:webHidden/>
          </w:rPr>
        </w:r>
        <w:r w:rsidR="00C96851">
          <w:rPr>
            <w:noProof/>
            <w:webHidden/>
          </w:rPr>
          <w:fldChar w:fldCharType="separate"/>
        </w:r>
        <w:r w:rsidR="008B56E6">
          <w:rPr>
            <w:noProof/>
            <w:webHidden/>
          </w:rPr>
          <w:t>49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2" w:history="1">
        <w:r w:rsidR="00C96851" w:rsidRPr="00955076">
          <w:rPr>
            <w:rStyle w:val="Hyperlnk"/>
            <w:noProof/>
          </w:rPr>
          <w:t>5.20</w:t>
        </w:r>
        <w:r w:rsidR="00C96851">
          <w:rPr>
            <w:rFonts w:asciiTheme="minorHAnsi" w:eastAsiaTheme="minorEastAsia" w:hAnsiTheme="minorHAnsi" w:cstheme="minorBidi"/>
            <w:smallCaps w:val="0"/>
            <w:noProof/>
            <w:sz w:val="22"/>
            <w:szCs w:val="22"/>
          </w:rPr>
          <w:tab/>
        </w:r>
        <w:r w:rsidR="00C96851" w:rsidRPr="00955076">
          <w:rPr>
            <w:rStyle w:val="Hyperlnk"/>
            <w:noProof/>
          </w:rPr>
          <w:t>Utbyte och tillägg av personal</w:t>
        </w:r>
        <w:r w:rsidR="00C96851">
          <w:rPr>
            <w:noProof/>
            <w:webHidden/>
          </w:rPr>
          <w:tab/>
        </w:r>
        <w:r w:rsidR="00C96851">
          <w:rPr>
            <w:noProof/>
            <w:webHidden/>
          </w:rPr>
          <w:fldChar w:fldCharType="begin"/>
        </w:r>
        <w:r w:rsidR="00C96851">
          <w:rPr>
            <w:noProof/>
            <w:webHidden/>
          </w:rPr>
          <w:instrText xml:space="preserve"> PAGEREF _Toc351485482 \h </w:instrText>
        </w:r>
        <w:r w:rsidR="00C96851">
          <w:rPr>
            <w:noProof/>
            <w:webHidden/>
          </w:rPr>
        </w:r>
        <w:r w:rsidR="00C96851">
          <w:rPr>
            <w:noProof/>
            <w:webHidden/>
          </w:rPr>
          <w:fldChar w:fldCharType="separate"/>
        </w:r>
        <w:r w:rsidR="008B56E6">
          <w:rPr>
            <w:noProof/>
            <w:webHidden/>
          </w:rPr>
          <w:t>49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3" w:history="1">
        <w:r w:rsidR="00C96851" w:rsidRPr="00955076">
          <w:rPr>
            <w:rStyle w:val="Hyperlnk"/>
            <w:noProof/>
          </w:rPr>
          <w:t>5.21</w:t>
        </w:r>
        <w:r w:rsidR="00C96851">
          <w:rPr>
            <w:rFonts w:asciiTheme="minorHAnsi" w:eastAsiaTheme="minorEastAsia" w:hAnsiTheme="minorHAnsi" w:cstheme="minorBidi"/>
            <w:smallCaps w:val="0"/>
            <w:noProof/>
            <w:sz w:val="22"/>
            <w:szCs w:val="22"/>
          </w:rPr>
          <w:tab/>
        </w:r>
        <w:r w:rsidR="00C96851" w:rsidRPr="00955076">
          <w:rPr>
            <w:rStyle w:val="Hyperlnk"/>
            <w:noProof/>
          </w:rPr>
          <w:t>Förändringar av Personalsystemet</w:t>
        </w:r>
        <w:r w:rsidR="00C96851">
          <w:rPr>
            <w:noProof/>
            <w:webHidden/>
          </w:rPr>
          <w:tab/>
        </w:r>
        <w:r w:rsidR="00C96851">
          <w:rPr>
            <w:noProof/>
            <w:webHidden/>
          </w:rPr>
          <w:fldChar w:fldCharType="begin"/>
        </w:r>
        <w:r w:rsidR="00C96851">
          <w:rPr>
            <w:noProof/>
            <w:webHidden/>
          </w:rPr>
          <w:instrText xml:space="preserve"> PAGEREF _Toc351485483 \h </w:instrText>
        </w:r>
        <w:r w:rsidR="00C96851">
          <w:rPr>
            <w:noProof/>
            <w:webHidden/>
          </w:rPr>
        </w:r>
        <w:r w:rsidR="00C96851">
          <w:rPr>
            <w:noProof/>
            <w:webHidden/>
          </w:rPr>
          <w:fldChar w:fldCharType="separate"/>
        </w:r>
        <w:r w:rsidR="008B56E6">
          <w:rPr>
            <w:noProof/>
            <w:webHidden/>
          </w:rPr>
          <w:t>49</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84" w:history="1">
        <w:r w:rsidR="00C96851" w:rsidRPr="00955076">
          <w:rPr>
            <w:rStyle w:val="Hyperlnk"/>
            <w:noProof/>
          </w:rPr>
          <w:t>5.21.1</w:t>
        </w:r>
        <w:r w:rsidR="00C96851">
          <w:rPr>
            <w:rFonts w:asciiTheme="minorHAnsi" w:eastAsiaTheme="minorEastAsia" w:hAnsiTheme="minorHAnsi" w:cstheme="minorBidi"/>
            <w:iCs w:val="0"/>
            <w:smallCaps w:val="0"/>
            <w:noProof/>
            <w:sz w:val="22"/>
            <w:szCs w:val="22"/>
          </w:rPr>
          <w:tab/>
        </w:r>
        <w:r w:rsidR="00C96851" w:rsidRPr="00955076">
          <w:rPr>
            <w:rStyle w:val="Hyperlnk"/>
            <w:noProof/>
          </w:rPr>
          <w:t>Vidareutveckling av Personalsystemet</w:t>
        </w:r>
        <w:r w:rsidR="00C96851">
          <w:rPr>
            <w:noProof/>
            <w:webHidden/>
          </w:rPr>
          <w:tab/>
        </w:r>
        <w:r w:rsidR="00C96851">
          <w:rPr>
            <w:noProof/>
            <w:webHidden/>
          </w:rPr>
          <w:fldChar w:fldCharType="begin"/>
        </w:r>
        <w:r w:rsidR="00C96851">
          <w:rPr>
            <w:noProof/>
            <w:webHidden/>
          </w:rPr>
          <w:instrText xml:space="preserve"> PAGEREF _Toc351485484 \h </w:instrText>
        </w:r>
        <w:r w:rsidR="00C96851">
          <w:rPr>
            <w:noProof/>
            <w:webHidden/>
          </w:rPr>
        </w:r>
        <w:r w:rsidR="00C96851">
          <w:rPr>
            <w:noProof/>
            <w:webHidden/>
          </w:rPr>
          <w:fldChar w:fldCharType="separate"/>
        </w:r>
        <w:r w:rsidR="008B56E6">
          <w:rPr>
            <w:noProof/>
            <w:webHidden/>
          </w:rPr>
          <w:t>49</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85" w:history="1">
        <w:r w:rsidR="00C96851" w:rsidRPr="00955076">
          <w:rPr>
            <w:rStyle w:val="Hyperlnk"/>
            <w:noProof/>
          </w:rPr>
          <w:t>5.21.2</w:t>
        </w:r>
        <w:r w:rsidR="00C96851">
          <w:rPr>
            <w:rFonts w:asciiTheme="minorHAnsi" w:eastAsiaTheme="minorEastAsia" w:hAnsiTheme="minorHAnsi" w:cstheme="minorBidi"/>
            <w:iCs w:val="0"/>
            <w:smallCaps w:val="0"/>
            <w:noProof/>
            <w:sz w:val="22"/>
            <w:szCs w:val="22"/>
          </w:rPr>
          <w:tab/>
        </w:r>
        <w:r w:rsidR="00C96851" w:rsidRPr="00955076">
          <w:rPr>
            <w:rStyle w:val="Hyperlnk"/>
            <w:noProof/>
          </w:rPr>
          <w:t>Förändringar före påbörjande av avtalade leveranser</w:t>
        </w:r>
        <w:r w:rsidR="00C96851">
          <w:rPr>
            <w:noProof/>
            <w:webHidden/>
          </w:rPr>
          <w:tab/>
        </w:r>
        <w:r w:rsidR="00C96851">
          <w:rPr>
            <w:noProof/>
            <w:webHidden/>
          </w:rPr>
          <w:fldChar w:fldCharType="begin"/>
        </w:r>
        <w:r w:rsidR="00C96851">
          <w:rPr>
            <w:noProof/>
            <w:webHidden/>
          </w:rPr>
          <w:instrText xml:space="preserve"> PAGEREF _Toc351485485 \h </w:instrText>
        </w:r>
        <w:r w:rsidR="00C96851">
          <w:rPr>
            <w:noProof/>
            <w:webHidden/>
          </w:rPr>
        </w:r>
        <w:r w:rsidR="00C96851">
          <w:rPr>
            <w:noProof/>
            <w:webHidden/>
          </w:rPr>
          <w:fldChar w:fldCharType="separate"/>
        </w:r>
        <w:r w:rsidR="008B56E6">
          <w:rPr>
            <w:noProof/>
            <w:webHidden/>
          </w:rPr>
          <w:t>50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6" w:history="1">
        <w:r w:rsidR="00C96851" w:rsidRPr="00955076">
          <w:rPr>
            <w:rStyle w:val="Hyperlnk"/>
            <w:noProof/>
          </w:rPr>
          <w:t>5.22</w:t>
        </w:r>
        <w:r w:rsidR="00C96851">
          <w:rPr>
            <w:rFonts w:asciiTheme="minorHAnsi" w:eastAsiaTheme="minorEastAsia" w:hAnsiTheme="minorHAnsi" w:cstheme="minorBidi"/>
            <w:smallCaps w:val="0"/>
            <w:noProof/>
            <w:sz w:val="22"/>
            <w:szCs w:val="22"/>
          </w:rPr>
          <w:tab/>
        </w:r>
        <w:r w:rsidR="00C96851" w:rsidRPr="00955076">
          <w:rPr>
            <w:rStyle w:val="Hyperlnk"/>
            <w:noProof/>
          </w:rPr>
          <w:t>Användarförening</w:t>
        </w:r>
        <w:r w:rsidR="00C96851">
          <w:rPr>
            <w:noProof/>
            <w:webHidden/>
          </w:rPr>
          <w:tab/>
        </w:r>
        <w:r w:rsidR="00C96851">
          <w:rPr>
            <w:noProof/>
            <w:webHidden/>
          </w:rPr>
          <w:fldChar w:fldCharType="begin"/>
        </w:r>
        <w:r w:rsidR="00C96851">
          <w:rPr>
            <w:noProof/>
            <w:webHidden/>
          </w:rPr>
          <w:instrText xml:space="preserve"> PAGEREF _Toc351485486 \h </w:instrText>
        </w:r>
        <w:r w:rsidR="00C96851">
          <w:rPr>
            <w:noProof/>
            <w:webHidden/>
          </w:rPr>
        </w:r>
        <w:r w:rsidR="00C96851">
          <w:rPr>
            <w:noProof/>
            <w:webHidden/>
          </w:rPr>
          <w:fldChar w:fldCharType="separate"/>
        </w:r>
        <w:r w:rsidR="008B56E6">
          <w:rPr>
            <w:noProof/>
            <w:webHidden/>
          </w:rPr>
          <w:t>50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7" w:history="1">
        <w:r w:rsidR="00C96851" w:rsidRPr="00955076">
          <w:rPr>
            <w:rStyle w:val="Hyperlnk"/>
            <w:noProof/>
          </w:rPr>
          <w:t>5.23</w:t>
        </w:r>
        <w:r w:rsidR="00C96851">
          <w:rPr>
            <w:rFonts w:asciiTheme="minorHAnsi" w:eastAsiaTheme="minorEastAsia" w:hAnsiTheme="minorHAnsi" w:cstheme="minorBidi"/>
            <w:smallCaps w:val="0"/>
            <w:noProof/>
            <w:sz w:val="22"/>
            <w:szCs w:val="22"/>
          </w:rPr>
          <w:tab/>
        </w:r>
        <w:r w:rsidR="00C96851" w:rsidRPr="00955076">
          <w:rPr>
            <w:rStyle w:val="Hyperlnk"/>
            <w:noProof/>
          </w:rPr>
          <w:t>Partsoberoende</w:t>
        </w:r>
        <w:r w:rsidR="00C96851">
          <w:rPr>
            <w:noProof/>
            <w:webHidden/>
          </w:rPr>
          <w:tab/>
        </w:r>
        <w:r w:rsidR="00C96851">
          <w:rPr>
            <w:noProof/>
            <w:webHidden/>
          </w:rPr>
          <w:fldChar w:fldCharType="begin"/>
        </w:r>
        <w:r w:rsidR="00C96851">
          <w:rPr>
            <w:noProof/>
            <w:webHidden/>
          </w:rPr>
          <w:instrText xml:space="preserve"> PAGEREF _Toc351485487 \h </w:instrText>
        </w:r>
        <w:r w:rsidR="00C96851">
          <w:rPr>
            <w:noProof/>
            <w:webHidden/>
          </w:rPr>
        </w:r>
        <w:r w:rsidR="00C96851">
          <w:rPr>
            <w:noProof/>
            <w:webHidden/>
          </w:rPr>
          <w:fldChar w:fldCharType="separate"/>
        </w:r>
        <w:r w:rsidR="008B56E6">
          <w:rPr>
            <w:noProof/>
            <w:webHidden/>
          </w:rPr>
          <w:t>50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8" w:history="1">
        <w:r w:rsidR="00C96851" w:rsidRPr="00955076">
          <w:rPr>
            <w:rStyle w:val="Hyperlnk"/>
            <w:noProof/>
          </w:rPr>
          <w:t>5.24</w:t>
        </w:r>
        <w:r w:rsidR="00C96851">
          <w:rPr>
            <w:rFonts w:asciiTheme="minorHAnsi" w:eastAsiaTheme="minorEastAsia" w:hAnsiTheme="minorHAnsi" w:cstheme="minorBidi"/>
            <w:smallCaps w:val="0"/>
            <w:noProof/>
            <w:sz w:val="22"/>
            <w:szCs w:val="22"/>
          </w:rPr>
          <w:tab/>
        </w:r>
        <w:r w:rsidR="00C96851" w:rsidRPr="00955076">
          <w:rPr>
            <w:rStyle w:val="Hyperlnk"/>
            <w:noProof/>
          </w:rPr>
          <w:t>Sekretess</w:t>
        </w:r>
        <w:r w:rsidR="00C96851">
          <w:rPr>
            <w:noProof/>
            <w:webHidden/>
          </w:rPr>
          <w:tab/>
        </w:r>
        <w:r w:rsidR="00C96851">
          <w:rPr>
            <w:noProof/>
            <w:webHidden/>
          </w:rPr>
          <w:fldChar w:fldCharType="begin"/>
        </w:r>
        <w:r w:rsidR="00C96851">
          <w:rPr>
            <w:noProof/>
            <w:webHidden/>
          </w:rPr>
          <w:instrText xml:space="preserve"> PAGEREF _Toc351485488 \h </w:instrText>
        </w:r>
        <w:r w:rsidR="00C96851">
          <w:rPr>
            <w:noProof/>
            <w:webHidden/>
          </w:rPr>
        </w:r>
        <w:r w:rsidR="00C96851">
          <w:rPr>
            <w:noProof/>
            <w:webHidden/>
          </w:rPr>
          <w:fldChar w:fldCharType="separate"/>
        </w:r>
        <w:r w:rsidR="008B56E6">
          <w:rPr>
            <w:noProof/>
            <w:webHidden/>
          </w:rPr>
          <w:t>51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89" w:history="1">
        <w:r w:rsidR="00C96851" w:rsidRPr="00955076">
          <w:rPr>
            <w:rStyle w:val="Hyperlnk"/>
            <w:noProof/>
          </w:rPr>
          <w:t>5.25</w:t>
        </w:r>
        <w:r w:rsidR="00C96851">
          <w:rPr>
            <w:rFonts w:asciiTheme="minorHAnsi" w:eastAsiaTheme="minorEastAsia" w:hAnsiTheme="minorHAnsi" w:cstheme="minorBidi"/>
            <w:smallCaps w:val="0"/>
            <w:noProof/>
            <w:sz w:val="22"/>
            <w:szCs w:val="22"/>
          </w:rPr>
          <w:tab/>
        </w:r>
        <w:r w:rsidR="00C96851" w:rsidRPr="00955076">
          <w:rPr>
            <w:rStyle w:val="Hyperlnk"/>
            <w:noProof/>
          </w:rPr>
          <w:t>Rättighetsintrång</w:t>
        </w:r>
        <w:r w:rsidR="00C96851">
          <w:rPr>
            <w:noProof/>
            <w:webHidden/>
          </w:rPr>
          <w:tab/>
        </w:r>
        <w:r w:rsidR="00C96851">
          <w:rPr>
            <w:noProof/>
            <w:webHidden/>
          </w:rPr>
          <w:fldChar w:fldCharType="begin"/>
        </w:r>
        <w:r w:rsidR="00C96851">
          <w:rPr>
            <w:noProof/>
            <w:webHidden/>
          </w:rPr>
          <w:instrText xml:space="preserve"> PAGEREF _Toc351485489 \h </w:instrText>
        </w:r>
        <w:r w:rsidR="00C96851">
          <w:rPr>
            <w:noProof/>
            <w:webHidden/>
          </w:rPr>
        </w:r>
        <w:r w:rsidR="00C96851">
          <w:rPr>
            <w:noProof/>
            <w:webHidden/>
          </w:rPr>
          <w:fldChar w:fldCharType="separate"/>
        </w:r>
        <w:r w:rsidR="008B56E6">
          <w:rPr>
            <w:noProof/>
            <w:webHidden/>
          </w:rPr>
          <w:t>51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90" w:history="1">
        <w:r w:rsidR="00C96851" w:rsidRPr="00955076">
          <w:rPr>
            <w:rStyle w:val="Hyperlnk"/>
            <w:noProof/>
          </w:rPr>
          <w:t>5.26</w:t>
        </w:r>
        <w:r w:rsidR="00C96851">
          <w:rPr>
            <w:rFonts w:asciiTheme="minorHAnsi" w:eastAsiaTheme="minorEastAsia" w:hAnsiTheme="minorHAnsi" w:cstheme="minorBidi"/>
            <w:smallCaps w:val="0"/>
            <w:noProof/>
            <w:sz w:val="22"/>
            <w:szCs w:val="22"/>
          </w:rPr>
          <w:tab/>
        </w:r>
        <w:r w:rsidR="00C96851" w:rsidRPr="00955076">
          <w:rPr>
            <w:rStyle w:val="Hyperlnk"/>
            <w:noProof/>
          </w:rPr>
          <w:t>Information och marknadsföring</w:t>
        </w:r>
        <w:r w:rsidR="00C96851">
          <w:rPr>
            <w:noProof/>
            <w:webHidden/>
          </w:rPr>
          <w:tab/>
        </w:r>
        <w:r w:rsidR="00C96851">
          <w:rPr>
            <w:noProof/>
            <w:webHidden/>
          </w:rPr>
          <w:fldChar w:fldCharType="begin"/>
        </w:r>
        <w:r w:rsidR="00C96851">
          <w:rPr>
            <w:noProof/>
            <w:webHidden/>
          </w:rPr>
          <w:instrText xml:space="preserve"> PAGEREF _Toc351485490 \h </w:instrText>
        </w:r>
        <w:r w:rsidR="00C96851">
          <w:rPr>
            <w:noProof/>
            <w:webHidden/>
          </w:rPr>
        </w:r>
        <w:r w:rsidR="00C96851">
          <w:rPr>
            <w:noProof/>
            <w:webHidden/>
          </w:rPr>
          <w:fldChar w:fldCharType="separate"/>
        </w:r>
        <w:r w:rsidR="008B56E6">
          <w:rPr>
            <w:noProof/>
            <w:webHidden/>
          </w:rPr>
          <w:t>52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91" w:history="1">
        <w:r w:rsidR="00C96851" w:rsidRPr="00955076">
          <w:rPr>
            <w:rStyle w:val="Hyperlnk"/>
            <w:noProof/>
          </w:rPr>
          <w:t>5.27</w:t>
        </w:r>
        <w:r w:rsidR="00C96851">
          <w:rPr>
            <w:rFonts w:asciiTheme="minorHAnsi" w:eastAsiaTheme="minorEastAsia" w:hAnsiTheme="minorHAnsi" w:cstheme="minorBidi"/>
            <w:smallCaps w:val="0"/>
            <w:noProof/>
            <w:sz w:val="22"/>
            <w:szCs w:val="22"/>
          </w:rPr>
          <w:tab/>
        </w:r>
        <w:r w:rsidR="00C96851" w:rsidRPr="00955076">
          <w:rPr>
            <w:rStyle w:val="Hyperlnk"/>
            <w:noProof/>
          </w:rPr>
          <w:t>Aviseringsskyldighet</w:t>
        </w:r>
        <w:r w:rsidR="00C96851">
          <w:rPr>
            <w:noProof/>
            <w:webHidden/>
          </w:rPr>
          <w:tab/>
        </w:r>
        <w:r w:rsidR="00C96851">
          <w:rPr>
            <w:noProof/>
            <w:webHidden/>
          </w:rPr>
          <w:fldChar w:fldCharType="begin"/>
        </w:r>
        <w:r w:rsidR="00C96851">
          <w:rPr>
            <w:noProof/>
            <w:webHidden/>
          </w:rPr>
          <w:instrText xml:space="preserve"> PAGEREF _Toc351485491 \h </w:instrText>
        </w:r>
        <w:r w:rsidR="00C96851">
          <w:rPr>
            <w:noProof/>
            <w:webHidden/>
          </w:rPr>
        </w:r>
        <w:r w:rsidR="00C96851">
          <w:rPr>
            <w:noProof/>
            <w:webHidden/>
          </w:rPr>
          <w:fldChar w:fldCharType="separate"/>
        </w:r>
        <w:r w:rsidR="008B56E6">
          <w:rPr>
            <w:noProof/>
            <w:webHidden/>
          </w:rPr>
          <w:t>52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92" w:history="1">
        <w:r w:rsidR="00C96851" w:rsidRPr="00955076">
          <w:rPr>
            <w:rStyle w:val="Hyperlnk"/>
            <w:noProof/>
          </w:rPr>
          <w:t>5.28</w:t>
        </w:r>
        <w:r w:rsidR="00C96851">
          <w:rPr>
            <w:rFonts w:asciiTheme="minorHAnsi" w:eastAsiaTheme="minorEastAsia" w:hAnsiTheme="minorHAnsi" w:cstheme="minorBidi"/>
            <w:smallCaps w:val="0"/>
            <w:noProof/>
            <w:sz w:val="22"/>
            <w:szCs w:val="22"/>
          </w:rPr>
          <w:tab/>
        </w:r>
        <w:r w:rsidR="00C96851" w:rsidRPr="00955076">
          <w:rPr>
            <w:rStyle w:val="Hyperlnk"/>
            <w:noProof/>
          </w:rPr>
          <w:t>Tillstånd, registreringar, skatter med mera</w:t>
        </w:r>
        <w:r w:rsidR="00C96851">
          <w:rPr>
            <w:noProof/>
            <w:webHidden/>
          </w:rPr>
          <w:tab/>
        </w:r>
        <w:r w:rsidR="00C96851">
          <w:rPr>
            <w:noProof/>
            <w:webHidden/>
          </w:rPr>
          <w:fldChar w:fldCharType="begin"/>
        </w:r>
        <w:r w:rsidR="00C96851">
          <w:rPr>
            <w:noProof/>
            <w:webHidden/>
          </w:rPr>
          <w:instrText xml:space="preserve"> PAGEREF _Toc351485492 \h </w:instrText>
        </w:r>
        <w:r w:rsidR="00C96851">
          <w:rPr>
            <w:noProof/>
            <w:webHidden/>
          </w:rPr>
        </w:r>
        <w:r w:rsidR="00C96851">
          <w:rPr>
            <w:noProof/>
            <w:webHidden/>
          </w:rPr>
          <w:fldChar w:fldCharType="separate"/>
        </w:r>
        <w:r w:rsidR="008B56E6">
          <w:rPr>
            <w:noProof/>
            <w:webHidden/>
          </w:rPr>
          <w:t>52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93" w:history="1">
        <w:r w:rsidR="00C96851" w:rsidRPr="00955076">
          <w:rPr>
            <w:rStyle w:val="Hyperlnk"/>
            <w:noProof/>
          </w:rPr>
          <w:t>5.29</w:t>
        </w:r>
        <w:r w:rsidR="00C96851">
          <w:rPr>
            <w:rFonts w:asciiTheme="minorHAnsi" w:eastAsiaTheme="minorEastAsia" w:hAnsiTheme="minorHAnsi" w:cstheme="minorBidi"/>
            <w:smallCaps w:val="0"/>
            <w:noProof/>
            <w:sz w:val="22"/>
            <w:szCs w:val="22"/>
          </w:rPr>
          <w:tab/>
        </w:r>
        <w:r w:rsidR="00C96851" w:rsidRPr="00955076">
          <w:rPr>
            <w:rStyle w:val="Hyperlnk"/>
            <w:noProof/>
          </w:rPr>
          <w:t>Uppföljning av avtalat åtagande</w:t>
        </w:r>
        <w:r w:rsidR="00C96851">
          <w:rPr>
            <w:noProof/>
            <w:webHidden/>
          </w:rPr>
          <w:tab/>
        </w:r>
        <w:r w:rsidR="00C96851">
          <w:rPr>
            <w:noProof/>
            <w:webHidden/>
          </w:rPr>
          <w:fldChar w:fldCharType="begin"/>
        </w:r>
        <w:r w:rsidR="00C96851">
          <w:rPr>
            <w:noProof/>
            <w:webHidden/>
          </w:rPr>
          <w:instrText xml:space="preserve"> PAGEREF _Toc351485493 \h </w:instrText>
        </w:r>
        <w:r w:rsidR="00C96851">
          <w:rPr>
            <w:noProof/>
            <w:webHidden/>
          </w:rPr>
        </w:r>
        <w:r w:rsidR="00C96851">
          <w:rPr>
            <w:noProof/>
            <w:webHidden/>
          </w:rPr>
          <w:fldChar w:fldCharType="separate"/>
        </w:r>
        <w:r w:rsidR="008B56E6">
          <w:rPr>
            <w:noProof/>
            <w:webHidden/>
          </w:rPr>
          <w:t>52</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94" w:history="1">
        <w:r w:rsidR="00C96851" w:rsidRPr="00955076">
          <w:rPr>
            <w:rStyle w:val="Hyperlnk"/>
            <w:noProof/>
          </w:rPr>
          <w:t>5.29.1</w:t>
        </w:r>
        <w:r w:rsidR="00C96851">
          <w:rPr>
            <w:rFonts w:asciiTheme="minorHAnsi" w:eastAsiaTheme="minorEastAsia" w:hAnsiTheme="minorHAnsi" w:cstheme="minorBidi"/>
            <w:iCs w:val="0"/>
            <w:smallCaps w:val="0"/>
            <w:noProof/>
            <w:sz w:val="22"/>
            <w:szCs w:val="22"/>
          </w:rPr>
          <w:tab/>
        </w:r>
        <w:r w:rsidR="00C96851" w:rsidRPr="00955076">
          <w:rPr>
            <w:rStyle w:val="Hyperlnk"/>
            <w:noProof/>
          </w:rPr>
          <w:t>Uppföljning och kontroller</w:t>
        </w:r>
        <w:r w:rsidR="00C96851">
          <w:rPr>
            <w:noProof/>
            <w:webHidden/>
          </w:rPr>
          <w:tab/>
        </w:r>
        <w:r w:rsidR="00C96851">
          <w:rPr>
            <w:noProof/>
            <w:webHidden/>
          </w:rPr>
          <w:fldChar w:fldCharType="begin"/>
        </w:r>
        <w:r w:rsidR="00C96851">
          <w:rPr>
            <w:noProof/>
            <w:webHidden/>
          </w:rPr>
          <w:instrText xml:space="preserve"> PAGEREF _Toc351485494 \h </w:instrText>
        </w:r>
        <w:r w:rsidR="00C96851">
          <w:rPr>
            <w:noProof/>
            <w:webHidden/>
          </w:rPr>
        </w:r>
        <w:r w:rsidR="00C96851">
          <w:rPr>
            <w:noProof/>
            <w:webHidden/>
          </w:rPr>
          <w:fldChar w:fldCharType="separate"/>
        </w:r>
        <w:r w:rsidR="008B56E6">
          <w:rPr>
            <w:noProof/>
            <w:webHidden/>
          </w:rPr>
          <w:t>52</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95" w:history="1">
        <w:r w:rsidR="00C96851" w:rsidRPr="00955076">
          <w:rPr>
            <w:rStyle w:val="Hyperlnk"/>
            <w:noProof/>
          </w:rPr>
          <w:t>5.29.2</w:t>
        </w:r>
        <w:r w:rsidR="00C96851">
          <w:rPr>
            <w:rFonts w:asciiTheme="minorHAnsi" w:eastAsiaTheme="minorEastAsia" w:hAnsiTheme="minorHAnsi" w:cstheme="minorBidi"/>
            <w:iCs w:val="0"/>
            <w:smallCaps w:val="0"/>
            <w:noProof/>
            <w:sz w:val="22"/>
            <w:szCs w:val="22"/>
          </w:rPr>
          <w:tab/>
        </w:r>
        <w:r w:rsidR="00C96851" w:rsidRPr="00955076">
          <w:rPr>
            <w:rStyle w:val="Hyperlnk"/>
            <w:noProof/>
          </w:rPr>
          <w:t>Strategiråd</w:t>
        </w:r>
        <w:r w:rsidR="00C96851">
          <w:rPr>
            <w:noProof/>
            <w:webHidden/>
          </w:rPr>
          <w:tab/>
        </w:r>
        <w:r w:rsidR="00C96851">
          <w:rPr>
            <w:noProof/>
            <w:webHidden/>
          </w:rPr>
          <w:fldChar w:fldCharType="begin"/>
        </w:r>
        <w:r w:rsidR="00C96851">
          <w:rPr>
            <w:noProof/>
            <w:webHidden/>
          </w:rPr>
          <w:instrText xml:space="preserve"> PAGEREF _Toc351485495 \h </w:instrText>
        </w:r>
        <w:r w:rsidR="00C96851">
          <w:rPr>
            <w:noProof/>
            <w:webHidden/>
          </w:rPr>
        </w:r>
        <w:r w:rsidR="00C96851">
          <w:rPr>
            <w:noProof/>
            <w:webHidden/>
          </w:rPr>
          <w:fldChar w:fldCharType="separate"/>
        </w:r>
        <w:r w:rsidR="008B56E6">
          <w:rPr>
            <w:noProof/>
            <w:webHidden/>
          </w:rPr>
          <w:t>52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96" w:history="1">
        <w:r w:rsidR="00C96851" w:rsidRPr="00955076">
          <w:rPr>
            <w:rStyle w:val="Hyperlnk"/>
            <w:noProof/>
          </w:rPr>
          <w:t>5.30</w:t>
        </w:r>
        <w:r w:rsidR="00C96851">
          <w:rPr>
            <w:rFonts w:asciiTheme="minorHAnsi" w:eastAsiaTheme="minorEastAsia" w:hAnsiTheme="minorHAnsi" w:cstheme="minorBidi"/>
            <w:smallCaps w:val="0"/>
            <w:noProof/>
            <w:sz w:val="22"/>
            <w:szCs w:val="22"/>
          </w:rPr>
          <w:tab/>
        </w:r>
        <w:r w:rsidR="00C96851" w:rsidRPr="00955076">
          <w:rPr>
            <w:rStyle w:val="Hyperlnk"/>
            <w:noProof/>
          </w:rPr>
          <w:t>Särskilda kontraktsvillkor</w:t>
        </w:r>
        <w:r w:rsidR="00C96851">
          <w:rPr>
            <w:noProof/>
            <w:webHidden/>
          </w:rPr>
          <w:tab/>
        </w:r>
        <w:r w:rsidR="00C96851">
          <w:rPr>
            <w:noProof/>
            <w:webHidden/>
          </w:rPr>
          <w:fldChar w:fldCharType="begin"/>
        </w:r>
        <w:r w:rsidR="00C96851">
          <w:rPr>
            <w:noProof/>
            <w:webHidden/>
          </w:rPr>
          <w:instrText xml:space="preserve"> PAGEREF _Toc351485496 \h </w:instrText>
        </w:r>
        <w:r w:rsidR="00C96851">
          <w:rPr>
            <w:noProof/>
            <w:webHidden/>
          </w:rPr>
        </w:r>
        <w:r w:rsidR="00C96851">
          <w:rPr>
            <w:noProof/>
            <w:webHidden/>
          </w:rPr>
          <w:fldChar w:fldCharType="separate"/>
        </w:r>
        <w:r w:rsidR="008B56E6">
          <w:rPr>
            <w:noProof/>
            <w:webHidden/>
          </w:rPr>
          <w:t>53</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97" w:history="1">
        <w:r w:rsidR="00C96851" w:rsidRPr="00955076">
          <w:rPr>
            <w:rStyle w:val="Hyperlnk"/>
            <w:noProof/>
          </w:rPr>
          <w:t>5.30.1</w:t>
        </w:r>
        <w:r w:rsidR="00C96851">
          <w:rPr>
            <w:rFonts w:asciiTheme="minorHAnsi" w:eastAsiaTheme="minorEastAsia" w:hAnsiTheme="minorHAnsi" w:cstheme="minorBidi"/>
            <w:iCs w:val="0"/>
            <w:smallCaps w:val="0"/>
            <w:noProof/>
            <w:sz w:val="22"/>
            <w:szCs w:val="22"/>
          </w:rPr>
          <w:tab/>
        </w:r>
        <w:r w:rsidR="00C96851" w:rsidRPr="00955076">
          <w:rPr>
            <w:rStyle w:val="Hyperlnk"/>
            <w:noProof/>
          </w:rPr>
          <w:t>Miljökrav</w:t>
        </w:r>
        <w:r w:rsidR="00C96851">
          <w:rPr>
            <w:noProof/>
            <w:webHidden/>
          </w:rPr>
          <w:tab/>
        </w:r>
        <w:r w:rsidR="00C96851">
          <w:rPr>
            <w:noProof/>
            <w:webHidden/>
          </w:rPr>
          <w:fldChar w:fldCharType="begin"/>
        </w:r>
        <w:r w:rsidR="00C96851">
          <w:rPr>
            <w:noProof/>
            <w:webHidden/>
          </w:rPr>
          <w:instrText xml:space="preserve"> PAGEREF _Toc351485497 \h </w:instrText>
        </w:r>
        <w:r w:rsidR="00C96851">
          <w:rPr>
            <w:noProof/>
            <w:webHidden/>
          </w:rPr>
        </w:r>
        <w:r w:rsidR="00C96851">
          <w:rPr>
            <w:noProof/>
            <w:webHidden/>
          </w:rPr>
          <w:fldChar w:fldCharType="separate"/>
        </w:r>
        <w:r w:rsidR="008B56E6">
          <w:rPr>
            <w:noProof/>
            <w:webHidden/>
          </w:rPr>
          <w:t>53</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498" w:history="1">
        <w:r w:rsidR="00C96851" w:rsidRPr="00955076">
          <w:rPr>
            <w:rStyle w:val="Hyperlnk"/>
            <w:noProof/>
          </w:rPr>
          <w:t>5.30.2</w:t>
        </w:r>
        <w:r w:rsidR="00C96851">
          <w:rPr>
            <w:rFonts w:asciiTheme="minorHAnsi" w:eastAsiaTheme="minorEastAsia" w:hAnsiTheme="minorHAnsi" w:cstheme="minorBidi"/>
            <w:iCs w:val="0"/>
            <w:smallCaps w:val="0"/>
            <w:noProof/>
            <w:sz w:val="22"/>
            <w:szCs w:val="22"/>
          </w:rPr>
          <w:tab/>
        </w:r>
        <w:r w:rsidR="00C96851" w:rsidRPr="00955076">
          <w:rPr>
            <w:rStyle w:val="Hyperlnk"/>
            <w:noProof/>
          </w:rPr>
          <w:t>Antidiskriminering</w:t>
        </w:r>
        <w:r w:rsidR="00C96851">
          <w:rPr>
            <w:noProof/>
            <w:webHidden/>
          </w:rPr>
          <w:tab/>
        </w:r>
        <w:r w:rsidR="00C96851">
          <w:rPr>
            <w:noProof/>
            <w:webHidden/>
          </w:rPr>
          <w:fldChar w:fldCharType="begin"/>
        </w:r>
        <w:r w:rsidR="00C96851">
          <w:rPr>
            <w:noProof/>
            <w:webHidden/>
          </w:rPr>
          <w:instrText xml:space="preserve"> PAGEREF _Toc351485498 \h </w:instrText>
        </w:r>
        <w:r w:rsidR="00C96851">
          <w:rPr>
            <w:noProof/>
            <w:webHidden/>
          </w:rPr>
        </w:r>
        <w:r w:rsidR="00C96851">
          <w:rPr>
            <w:noProof/>
            <w:webHidden/>
          </w:rPr>
          <w:fldChar w:fldCharType="separate"/>
        </w:r>
        <w:r w:rsidR="008B56E6">
          <w:rPr>
            <w:noProof/>
            <w:webHidden/>
          </w:rPr>
          <w:t>53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499" w:history="1">
        <w:r w:rsidR="00C96851" w:rsidRPr="00955076">
          <w:rPr>
            <w:rStyle w:val="Hyperlnk"/>
            <w:noProof/>
          </w:rPr>
          <w:t>5.31</w:t>
        </w:r>
        <w:r w:rsidR="00C96851">
          <w:rPr>
            <w:rFonts w:asciiTheme="minorHAnsi" w:eastAsiaTheme="minorEastAsia" w:hAnsiTheme="minorHAnsi" w:cstheme="minorBidi"/>
            <w:smallCaps w:val="0"/>
            <w:noProof/>
            <w:sz w:val="22"/>
            <w:szCs w:val="22"/>
          </w:rPr>
          <w:tab/>
        </w:r>
        <w:r w:rsidR="00C96851" w:rsidRPr="00955076">
          <w:rPr>
            <w:rStyle w:val="Hyperlnk"/>
            <w:noProof/>
          </w:rPr>
          <w:t>Ansvar</w:t>
        </w:r>
        <w:r w:rsidR="00C96851">
          <w:rPr>
            <w:noProof/>
            <w:webHidden/>
          </w:rPr>
          <w:tab/>
        </w:r>
        <w:r w:rsidR="00C96851">
          <w:rPr>
            <w:noProof/>
            <w:webHidden/>
          </w:rPr>
          <w:fldChar w:fldCharType="begin"/>
        </w:r>
        <w:r w:rsidR="00C96851">
          <w:rPr>
            <w:noProof/>
            <w:webHidden/>
          </w:rPr>
          <w:instrText xml:space="preserve"> PAGEREF _Toc351485499 \h </w:instrText>
        </w:r>
        <w:r w:rsidR="00C96851">
          <w:rPr>
            <w:noProof/>
            <w:webHidden/>
          </w:rPr>
        </w:r>
        <w:r w:rsidR="00C96851">
          <w:rPr>
            <w:noProof/>
            <w:webHidden/>
          </w:rPr>
          <w:fldChar w:fldCharType="separate"/>
        </w:r>
        <w:r w:rsidR="008B56E6">
          <w:rPr>
            <w:noProof/>
            <w:webHidden/>
          </w:rPr>
          <w:t>54</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00" w:history="1">
        <w:r w:rsidR="00C96851" w:rsidRPr="00955076">
          <w:rPr>
            <w:rStyle w:val="Hyperlnk"/>
            <w:noProof/>
          </w:rPr>
          <w:t>5.31.1</w:t>
        </w:r>
        <w:r w:rsidR="00C96851">
          <w:rPr>
            <w:rFonts w:asciiTheme="minorHAnsi" w:eastAsiaTheme="minorEastAsia" w:hAnsiTheme="minorHAnsi" w:cstheme="minorBidi"/>
            <w:iCs w:val="0"/>
            <w:smallCaps w:val="0"/>
            <w:noProof/>
            <w:sz w:val="22"/>
            <w:szCs w:val="22"/>
          </w:rPr>
          <w:tab/>
        </w:r>
        <w:r w:rsidR="00C96851" w:rsidRPr="00955076">
          <w:rPr>
            <w:rStyle w:val="Hyperlnk"/>
            <w:noProof/>
          </w:rPr>
          <w:t>Skada för ESV</w:t>
        </w:r>
        <w:r w:rsidR="00C96851">
          <w:rPr>
            <w:noProof/>
            <w:webHidden/>
          </w:rPr>
          <w:tab/>
        </w:r>
        <w:r w:rsidR="00C96851">
          <w:rPr>
            <w:noProof/>
            <w:webHidden/>
          </w:rPr>
          <w:fldChar w:fldCharType="begin"/>
        </w:r>
        <w:r w:rsidR="00C96851">
          <w:rPr>
            <w:noProof/>
            <w:webHidden/>
          </w:rPr>
          <w:instrText xml:space="preserve"> PAGEREF _Toc351485500 \h </w:instrText>
        </w:r>
        <w:r w:rsidR="00C96851">
          <w:rPr>
            <w:noProof/>
            <w:webHidden/>
          </w:rPr>
        </w:r>
        <w:r w:rsidR="00C96851">
          <w:rPr>
            <w:noProof/>
            <w:webHidden/>
          </w:rPr>
          <w:fldChar w:fldCharType="separate"/>
        </w:r>
        <w:r w:rsidR="008B56E6">
          <w:rPr>
            <w:noProof/>
            <w:webHidden/>
          </w:rPr>
          <w:t>54</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01" w:history="1">
        <w:r w:rsidR="00C96851" w:rsidRPr="00955076">
          <w:rPr>
            <w:rStyle w:val="Hyperlnk"/>
            <w:noProof/>
          </w:rPr>
          <w:t>5.31.2</w:t>
        </w:r>
        <w:r w:rsidR="00C96851">
          <w:rPr>
            <w:rFonts w:asciiTheme="minorHAnsi" w:eastAsiaTheme="minorEastAsia" w:hAnsiTheme="minorHAnsi" w:cstheme="minorBidi"/>
            <w:iCs w:val="0"/>
            <w:smallCaps w:val="0"/>
            <w:noProof/>
            <w:sz w:val="22"/>
            <w:szCs w:val="22"/>
          </w:rPr>
          <w:tab/>
        </w:r>
        <w:r w:rsidR="00C96851" w:rsidRPr="00955076">
          <w:rPr>
            <w:rStyle w:val="Hyperlnk"/>
            <w:noProof/>
          </w:rPr>
          <w:t>Skada för Myndighet</w:t>
        </w:r>
        <w:r w:rsidR="00C96851">
          <w:rPr>
            <w:noProof/>
            <w:webHidden/>
          </w:rPr>
          <w:tab/>
        </w:r>
        <w:r w:rsidR="00C96851">
          <w:rPr>
            <w:noProof/>
            <w:webHidden/>
          </w:rPr>
          <w:fldChar w:fldCharType="begin"/>
        </w:r>
        <w:r w:rsidR="00C96851">
          <w:rPr>
            <w:noProof/>
            <w:webHidden/>
          </w:rPr>
          <w:instrText xml:space="preserve"> PAGEREF _Toc351485501 \h </w:instrText>
        </w:r>
        <w:r w:rsidR="00C96851">
          <w:rPr>
            <w:noProof/>
            <w:webHidden/>
          </w:rPr>
        </w:r>
        <w:r w:rsidR="00C96851">
          <w:rPr>
            <w:noProof/>
            <w:webHidden/>
          </w:rPr>
          <w:fldChar w:fldCharType="separate"/>
        </w:r>
        <w:r w:rsidR="008B56E6">
          <w:rPr>
            <w:noProof/>
            <w:webHidden/>
          </w:rPr>
          <w:t>55</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02" w:history="1">
        <w:r w:rsidR="00C96851" w:rsidRPr="00955076">
          <w:rPr>
            <w:rStyle w:val="Hyperlnk"/>
            <w:noProof/>
          </w:rPr>
          <w:t>5.31.3</w:t>
        </w:r>
        <w:r w:rsidR="00C96851">
          <w:rPr>
            <w:rFonts w:asciiTheme="minorHAnsi" w:eastAsiaTheme="minorEastAsia" w:hAnsiTheme="minorHAnsi" w:cstheme="minorBidi"/>
            <w:iCs w:val="0"/>
            <w:smallCaps w:val="0"/>
            <w:noProof/>
            <w:sz w:val="22"/>
            <w:szCs w:val="22"/>
          </w:rPr>
          <w:tab/>
        </w:r>
        <w:r w:rsidR="00C96851" w:rsidRPr="00955076">
          <w:rPr>
            <w:rStyle w:val="Hyperlnk"/>
            <w:noProof/>
          </w:rPr>
          <w:t>Skada för tredje man</w:t>
        </w:r>
        <w:r w:rsidR="00C96851">
          <w:rPr>
            <w:noProof/>
            <w:webHidden/>
          </w:rPr>
          <w:tab/>
        </w:r>
        <w:r w:rsidR="00C96851">
          <w:rPr>
            <w:noProof/>
            <w:webHidden/>
          </w:rPr>
          <w:fldChar w:fldCharType="begin"/>
        </w:r>
        <w:r w:rsidR="00C96851">
          <w:rPr>
            <w:noProof/>
            <w:webHidden/>
          </w:rPr>
          <w:instrText xml:space="preserve"> PAGEREF _Toc351485502 \h </w:instrText>
        </w:r>
        <w:r w:rsidR="00C96851">
          <w:rPr>
            <w:noProof/>
            <w:webHidden/>
          </w:rPr>
        </w:r>
        <w:r w:rsidR="00C96851">
          <w:rPr>
            <w:noProof/>
            <w:webHidden/>
          </w:rPr>
          <w:fldChar w:fldCharType="separate"/>
        </w:r>
        <w:r w:rsidR="008B56E6">
          <w:rPr>
            <w:noProof/>
            <w:webHidden/>
          </w:rPr>
          <w:t>55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3" w:history="1">
        <w:r w:rsidR="00C96851" w:rsidRPr="00955076">
          <w:rPr>
            <w:rStyle w:val="Hyperlnk"/>
            <w:noProof/>
          </w:rPr>
          <w:t>5.32</w:t>
        </w:r>
        <w:r w:rsidR="00C96851">
          <w:rPr>
            <w:rFonts w:asciiTheme="minorHAnsi" w:eastAsiaTheme="minorEastAsia" w:hAnsiTheme="minorHAnsi" w:cstheme="minorBidi"/>
            <w:smallCaps w:val="0"/>
            <w:noProof/>
            <w:sz w:val="22"/>
            <w:szCs w:val="22"/>
          </w:rPr>
          <w:tab/>
        </w:r>
        <w:r w:rsidR="00C96851" w:rsidRPr="00955076">
          <w:rPr>
            <w:rStyle w:val="Hyperlnk"/>
            <w:noProof/>
          </w:rPr>
          <w:t>Försäkringar</w:t>
        </w:r>
        <w:r w:rsidR="00C96851">
          <w:rPr>
            <w:noProof/>
            <w:webHidden/>
          </w:rPr>
          <w:tab/>
        </w:r>
        <w:r w:rsidR="00C96851">
          <w:rPr>
            <w:noProof/>
            <w:webHidden/>
          </w:rPr>
          <w:fldChar w:fldCharType="begin"/>
        </w:r>
        <w:r w:rsidR="00C96851">
          <w:rPr>
            <w:noProof/>
            <w:webHidden/>
          </w:rPr>
          <w:instrText xml:space="preserve"> PAGEREF _Toc351485503 \h </w:instrText>
        </w:r>
        <w:r w:rsidR="00C96851">
          <w:rPr>
            <w:noProof/>
            <w:webHidden/>
          </w:rPr>
        </w:r>
        <w:r w:rsidR="00C96851">
          <w:rPr>
            <w:noProof/>
            <w:webHidden/>
          </w:rPr>
          <w:fldChar w:fldCharType="separate"/>
        </w:r>
        <w:r w:rsidR="008B56E6">
          <w:rPr>
            <w:noProof/>
            <w:webHidden/>
          </w:rPr>
          <w:t>55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4" w:history="1">
        <w:r w:rsidR="00C96851" w:rsidRPr="00955076">
          <w:rPr>
            <w:rStyle w:val="Hyperlnk"/>
            <w:noProof/>
          </w:rPr>
          <w:t>5.33</w:t>
        </w:r>
        <w:r w:rsidR="00C96851">
          <w:rPr>
            <w:rFonts w:asciiTheme="minorHAnsi" w:eastAsiaTheme="minorEastAsia" w:hAnsiTheme="minorHAnsi" w:cstheme="minorBidi"/>
            <w:smallCaps w:val="0"/>
            <w:noProof/>
            <w:sz w:val="22"/>
            <w:szCs w:val="22"/>
          </w:rPr>
          <w:tab/>
        </w:r>
        <w:r w:rsidR="00C96851" w:rsidRPr="00955076">
          <w:rPr>
            <w:rStyle w:val="Hyperlnk"/>
            <w:noProof/>
          </w:rPr>
          <w:t>Force Majeure</w:t>
        </w:r>
        <w:r w:rsidR="00C96851">
          <w:rPr>
            <w:noProof/>
            <w:webHidden/>
          </w:rPr>
          <w:tab/>
        </w:r>
        <w:r w:rsidR="00C96851">
          <w:rPr>
            <w:noProof/>
            <w:webHidden/>
          </w:rPr>
          <w:fldChar w:fldCharType="begin"/>
        </w:r>
        <w:r w:rsidR="00C96851">
          <w:rPr>
            <w:noProof/>
            <w:webHidden/>
          </w:rPr>
          <w:instrText xml:space="preserve"> PAGEREF _Toc351485504 \h </w:instrText>
        </w:r>
        <w:r w:rsidR="00C96851">
          <w:rPr>
            <w:noProof/>
            <w:webHidden/>
          </w:rPr>
        </w:r>
        <w:r w:rsidR="00C96851">
          <w:rPr>
            <w:noProof/>
            <w:webHidden/>
          </w:rPr>
          <w:fldChar w:fldCharType="separate"/>
        </w:r>
        <w:r w:rsidR="008B56E6">
          <w:rPr>
            <w:noProof/>
            <w:webHidden/>
          </w:rPr>
          <w:t>55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5" w:history="1">
        <w:r w:rsidR="00C96851" w:rsidRPr="00955076">
          <w:rPr>
            <w:rStyle w:val="Hyperlnk"/>
            <w:noProof/>
          </w:rPr>
          <w:t>5.34</w:t>
        </w:r>
        <w:r w:rsidR="00C96851">
          <w:rPr>
            <w:rFonts w:asciiTheme="minorHAnsi" w:eastAsiaTheme="minorEastAsia" w:hAnsiTheme="minorHAnsi" w:cstheme="minorBidi"/>
            <w:smallCaps w:val="0"/>
            <w:noProof/>
            <w:sz w:val="22"/>
            <w:szCs w:val="22"/>
          </w:rPr>
          <w:tab/>
        </w:r>
        <w:r w:rsidR="00C96851" w:rsidRPr="00955076">
          <w:rPr>
            <w:rStyle w:val="Hyperlnk"/>
            <w:noProof/>
          </w:rPr>
          <w:t>Ändringar och tillägg</w:t>
        </w:r>
        <w:r w:rsidR="00C96851">
          <w:rPr>
            <w:noProof/>
            <w:webHidden/>
          </w:rPr>
          <w:tab/>
        </w:r>
        <w:r w:rsidR="00C96851">
          <w:rPr>
            <w:noProof/>
            <w:webHidden/>
          </w:rPr>
          <w:fldChar w:fldCharType="begin"/>
        </w:r>
        <w:r w:rsidR="00C96851">
          <w:rPr>
            <w:noProof/>
            <w:webHidden/>
          </w:rPr>
          <w:instrText xml:space="preserve"> PAGEREF _Toc351485505 \h </w:instrText>
        </w:r>
        <w:r w:rsidR="00C96851">
          <w:rPr>
            <w:noProof/>
            <w:webHidden/>
          </w:rPr>
        </w:r>
        <w:r w:rsidR="00C96851">
          <w:rPr>
            <w:noProof/>
            <w:webHidden/>
          </w:rPr>
          <w:fldChar w:fldCharType="separate"/>
        </w:r>
        <w:r w:rsidR="008B56E6">
          <w:rPr>
            <w:noProof/>
            <w:webHidden/>
          </w:rPr>
          <w:t>55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6" w:history="1">
        <w:r w:rsidR="00C96851" w:rsidRPr="00955076">
          <w:rPr>
            <w:rStyle w:val="Hyperlnk"/>
            <w:noProof/>
          </w:rPr>
          <w:t>5.35</w:t>
        </w:r>
        <w:r w:rsidR="00C96851">
          <w:rPr>
            <w:rFonts w:asciiTheme="minorHAnsi" w:eastAsiaTheme="minorEastAsia" w:hAnsiTheme="minorHAnsi" w:cstheme="minorBidi"/>
            <w:smallCaps w:val="0"/>
            <w:noProof/>
            <w:sz w:val="22"/>
            <w:szCs w:val="22"/>
          </w:rPr>
          <w:tab/>
        </w:r>
        <w:r w:rsidR="00C96851" w:rsidRPr="00955076">
          <w:rPr>
            <w:rStyle w:val="Hyperlnk"/>
            <w:noProof/>
          </w:rPr>
          <w:t>Överlåtelse av ramavtal</w:t>
        </w:r>
        <w:r w:rsidR="00C96851">
          <w:rPr>
            <w:noProof/>
            <w:webHidden/>
          </w:rPr>
          <w:tab/>
        </w:r>
        <w:r w:rsidR="00C96851">
          <w:rPr>
            <w:noProof/>
            <w:webHidden/>
          </w:rPr>
          <w:fldChar w:fldCharType="begin"/>
        </w:r>
        <w:r w:rsidR="00C96851">
          <w:rPr>
            <w:noProof/>
            <w:webHidden/>
          </w:rPr>
          <w:instrText xml:space="preserve"> PAGEREF _Toc351485506 \h </w:instrText>
        </w:r>
        <w:r w:rsidR="00C96851">
          <w:rPr>
            <w:noProof/>
            <w:webHidden/>
          </w:rPr>
        </w:r>
        <w:r w:rsidR="00C96851">
          <w:rPr>
            <w:noProof/>
            <w:webHidden/>
          </w:rPr>
          <w:fldChar w:fldCharType="separate"/>
        </w:r>
        <w:r w:rsidR="008B56E6">
          <w:rPr>
            <w:noProof/>
            <w:webHidden/>
          </w:rPr>
          <w:t>56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7" w:history="1">
        <w:r w:rsidR="00C96851" w:rsidRPr="00955076">
          <w:rPr>
            <w:rStyle w:val="Hyperlnk"/>
            <w:noProof/>
          </w:rPr>
          <w:t>5.36</w:t>
        </w:r>
        <w:r w:rsidR="00C96851">
          <w:rPr>
            <w:rFonts w:asciiTheme="minorHAnsi" w:eastAsiaTheme="minorEastAsia" w:hAnsiTheme="minorHAnsi" w:cstheme="minorBidi"/>
            <w:smallCaps w:val="0"/>
            <w:noProof/>
            <w:sz w:val="22"/>
            <w:szCs w:val="22"/>
          </w:rPr>
          <w:tab/>
        </w:r>
        <w:r w:rsidR="00C96851" w:rsidRPr="00955076">
          <w:rPr>
            <w:rStyle w:val="Hyperlnk"/>
            <w:noProof/>
          </w:rPr>
          <w:t>Tillämplig lag</w:t>
        </w:r>
        <w:r w:rsidR="00C96851">
          <w:rPr>
            <w:noProof/>
            <w:webHidden/>
          </w:rPr>
          <w:tab/>
        </w:r>
        <w:r w:rsidR="00C96851">
          <w:rPr>
            <w:noProof/>
            <w:webHidden/>
          </w:rPr>
          <w:fldChar w:fldCharType="begin"/>
        </w:r>
        <w:r w:rsidR="00C96851">
          <w:rPr>
            <w:noProof/>
            <w:webHidden/>
          </w:rPr>
          <w:instrText xml:space="preserve"> PAGEREF _Toc351485507 \h </w:instrText>
        </w:r>
        <w:r w:rsidR="00C96851">
          <w:rPr>
            <w:noProof/>
            <w:webHidden/>
          </w:rPr>
        </w:r>
        <w:r w:rsidR="00C96851">
          <w:rPr>
            <w:noProof/>
            <w:webHidden/>
          </w:rPr>
          <w:fldChar w:fldCharType="separate"/>
        </w:r>
        <w:r w:rsidR="008B56E6">
          <w:rPr>
            <w:noProof/>
            <w:webHidden/>
          </w:rPr>
          <w:t>56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8" w:history="1">
        <w:r w:rsidR="00C96851" w:rsidRPr="00955076">
          <w:rPr>
            <w:rStyle w:val="Hyperlnk"/>
            <w:noProof/>
          </w:rPr>
          <w:t>5.37</w:t>
        </w:r>
        <w:r w:rsidR="00C96851">
          <w:rPr>
            <w:rFonts w:asciiTheme="minorHAnsi" w:eastAsiaTheme="minorEastAsia" w:hAnsiTheme="minorHAnsi" w:cstheme="minorBidi"/>
            <w:smallCaps w:val="0"/>
            <w:noProof/>
            <w:sz w:val="22"/>
            <w:szCs w:val="22"/>
          </w:rPr>
          <w:tab/>
        </w:r>
        <w:r w:rsidR="00C96851" w:rsidRPr="00955076">
          <w:rPr>
            <w:rStyle w:val="Hyperlnk"/>
            <w:noProof/>
          </w:rPr>
          <w:t>Tvist</w:t>
        </w:r>
        <w:r w:rsidR="00C96851">
          <w:rPr>
            <w:noProof/>
            <w:webHidden/>
          </w:rPr>
          <w:tab/>
        </w:r>
        <w:r w:rsidR="00C96851">
          <w:rPr>
            <w:noProof/>
            <w:webHidden/>
          </w:rPr>
          <w:fldChar w:fldCharType="begin"/>
        </w:r>
        <w:r w:rsidR="00C96851">
          <w:rPr>
            <w:noProof/>
            <w:webHidden/>
          </w:rPr>
          <w:instrText xml:space="preserve"> PAGEREF _Toc351485508 \h </w:instrText>
        </w:r>
        <w:r w:rsidR="00C96851">
          <w:rPr>
            <w:noProof/>
            <w:webHidden/>
          </w:rPr>
        </w:r>
        <w:r w:rsidR="00C96851">
          <w:rPr>
            <w:noProof/>
            <w:webHidden/>
          </w:rPr>
          <w:fldChar w:fldCharType="separate"/>
        </w:r>
        <w:r w:rsidR="008B56E6">
          <w:rPr>
            <w:noProof/>
            <w:webHidden/>
          </w:rPr>
          <w:t>56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09" w:history="1">
        <w:r w:rsidR="00C96851" w:rsidRPr="00955076">
          <w:rPr>
            <w:rStyle w:val="Hyperlnk"/>
            <w:noProof/>
          </w:rPr>
          <w:t>5.38</w:t>
        </w:r>
        <w:r w:rsidR="00C96851">
          <w:rPr>
            <w:rFonts w:asciiTheme="minorHAnsi" w:eastAsiaTheme="minorEastAsia" w:hAnsiTheme="minorHAnsi" w:cstheme="minorBidi"/>
            <w:smallCaps w:val="0"/>
            <w:noProof/>
            <w:sz w:val="22"/>
            <w:szCs w:val="22"/>
          </w:rPr>
          <w:tab/>
        </w:r>
        <w:r w:rsidR="00C96851" w:rsidRPr="00955076">
          <w:rPr>
            <w:rStyle w:val="Hyperlnk"/>
            <w:noProof/>
          </w:rPr>
          <w:t>Ekonomisk revision</w:t>
        </w:r>
        <w:r w:rsidR="00C96851">
          <w:rPr>
            <w:noProof/>
            <w:webHidden/>
          </w:rPr>
          <w:tab/>
        </w:r>
        <w:r w:rsidR="00C96851">
          <w:rPr>
            <w:noProof/>
            <w:webHidden/>
          </w:rPr>
          <w:fldChar w:fldCharType="begin"/>
        </w:r>
        <w:r w:rsidR="00C96851">
          <w:rPr>
            <w:noProof/>
            <w:webHidden/>
          </w:rPr>
          <w:instrText xml:space="preserve"> PAGEREF _Toc351485509 \h </w:instrText>
        </w:r>
        <w:r w:rsidR="00C96851">
          <w:rPr>
            <w:noProof/>
            <w:webHidden/>
          </w:rPr>
        </w:r>
        <w:r w:rsidR="00C96851">
          <w:rPr>
            <w:noProof/>
            <w:webHidden/>
          </w:rPr>
          <w:fldChar w:fldCharType="separate"/>
        </w:r>
        <w:r w:rsidR="008B56E6">
          <w:rPr>
            <w:noProof/>
            <w:webHidden/>
          </w:rPr>
          <w:t>56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10" w:history="1">
        <w:r w:rsidR="00C96851" w:rsidRPr="00955076">
          <w:rPr>
            <w:rStyle w:val="Hyperlnk"/>
            <w:noProof/>
          </w:rPr>
          <w:t>5.39</w:t>
        </w:r>
        <w:r w:rsidR="00C96851">
          <w:rPr>
            <w:rFonts w:asciiTheme="minorHAnsi" w:eastAsiaTheme="minorEastAsia" w:hAnsiTheme="minorHAnsi" w:cstheme="minorBidi"/>
            <w:smallCaps w:val="0"/>
            <w:noProof/>
            <w:sz w:val="22"/>
            <w:szCs w:val="22"/>
          </w:rPr>
          <w:tab/>
        </w:r>
        <w:r w:rsidR="00C96851" w:rsidRPr="00955076">
          <w:rPr>
            <w:rStyle w:val="Hyperlnk"/>
            <w:noProof/>
          </w:rPr>
          <w:t>Förtida upphörande av ramavtal</w:t>
        </w:r>
        <w:r w:rsidR="00C96851">
          <w:rPr>
            <w:noProof/>
            <w:webHidden/>
          </w:rPr>
          <w:tab/>
        </w:r>
        <w:r w:rsidR="00C96851">
          <w:rPr>
            <w:noProof/>
            <w:webHidden/>
          </w:rPr>
          <w:fldChar w:fldCharType="begin"/>
        </w:r>
        <w:r w:rsidR="00C96851">
          <w:rPr>
            <w:noProof/>
            <w:webHidden/>
          </w:rPr>
          <w:instrText xml:space="preserve"> PAGEREF _Toc351485510 \h </w:instrText>
        </w:r>
        <w:r w:rsidR="00C96851">
          <w:rPr>
            <w:noProof/>
            <w:webHidden/>
          </w:rPr>
        </w:r>
        <w:r w:rsidR="00C96851">
          <w:rPr>
            <w:noProof/>
            <w:webHidden/>
          </w:rPr>
          <w:fldChar w:fldCharType="separate"/>
        </w:r>
        <w:r w:rsidR="008B56E6">
          <w:rPr>
            <w:noProof/>
            <w:webHidden/>
          </w:rPr>
          <w:t>56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11" w:history="1">
        <w:r w:rsidR="00C96851" w:rsidRPr="00955076">
          <w:rPr>
            <w:rStyle w:val="Hyperlnk"/>
            <w:noProof/>
          </w:rPr>
          <w:t>5.40</w:t>
        </w:r>
        <w:r w:rsidR="00C96851">
          <w:rPr>
            <w:rFonts w:asciiTheme="minorHAnsi" w:eastAsiaTheme="minorEastAsia" w:hAnsiTheme="minorHAnsi" w:cstheme="minorBidi"/>
            <w:smallCaps w:val="0"/>
            <w:noProof/>
            <w:sz w:val="22"/>
            <w:szCs w:val="22"/>
          </w:rPr>
          <w:tab/>
        </w:r>
        <w:r w:rsidR="00C96851" w:rsidRPr="00955076">
          <w:rPr>
            <w:rStyle w:val="Hyperlnk"/>
            <w:noProof/>
          </w:rPr>
          <w:t>Ramavtalets ikraftträdande</w:t>
        </w:r>
        <w:r w:rsidR="00C96851">
          <w:rPr>
            <w:noProof/>
            <w:webHidden/>
          </w:rPr>
          <w:tab/>
        </w:r>
        <w:r w:rsidR="00C96851">
          <w:rPr>
            <w:noProof/>
            <w:webHidden/>
          </w:rPr>
          <w:fldChar w:fldCharType="begin"/>
        </w:r>
        <w:r w:rsidR="00C96851">
          <w:rPr>
            <w:noProof/>
            <w:webHidden/>
          </w:rPr>
          <w:instrText xml:space="preserve"> PAGEREF _Toc351485511 \h </w:instrText>
        </w:r>
        <w:r w:rsidR="00C96851">
          <w:rPr>
            <w:noProof/>
            <w:webHidden/>
          </w:rPr>
        </w:r>
        <w:r w:rsidR="00C96851">
          <w:rPr>
            <w:noProof/>
            <w:webHidden/>
          </w:rPr>
          <w:fldChar w:fldCharType="separate"/>
        </w:r>
        <w:r w:rsidR="008B56E6">
          <w:rPr>
            <w:noProof/>
            <w:webHidden/>
          </w:rPr>
          <w:t>57</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512" w:history="1">
        <w:r w:rsidR="00C96851" w:rsidRPr="00955076">
          <w:rPr>
            <w:rStyle w:val="Hyperlnk"/>
            <w:noProof/>
          </w:rPr>
          <w:t>6</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Definitioner</w:t>
        </w:r>
        <w:r w:rsidR="00C96851">
          <w:rPr>
            <w:noProof/>
            <w:webHidden/>
          </w:rPr>
          <w:tab/>
        </w:r>
        <w:r w:rsidR="00C96851">
          <w:rPr>
            <w:noProof/>
            <w:webHidden/>
          </w:rPr>
          <w:fldChar w:fldCharType="begin"/>
        </w:r>
        <w:r w:rsidR="00C96851">
          <w:rPr>
            <w:noProof/>
            <w:webHidden/>
          </w:rPr>
          <w:instrText xml:space="preserve"> PAGEREF _Toc351485512 \h </w:instrText>
        </w:r>
        <w:r w:rsidR="00C96851">
          <w:rPr>
            <w:noProof/>
            <w:webHidden/>
          </w:rPr>
        </w:r>
        <w:r w:rsidR="00C96851">
          <w:rPr>
            <w:noProof/>
            <w:webHidden/>
          </w:rPr>
          <w:fldChar w:fldCharType="separate"/>
        </w:r>
        <w:r w:rsidR="008B56E6">
          <w:rPr>
            <w:noProof/>
            <w:webHidden/>
          </w:rPr>
          <w:t>58</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513" w:history="1">
        <w:r w:rsidR="00C96851" w:rsidRPr="00955076">
          <w:rPr>
            <w:rStyle w:val="Hyperlnk"/>
            <w:noProof/>
          </w:rPr>
          <w:t>7</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Prövning och utvärdering av anbud</w:t>
        </w:r>
        <w:r w:rsidR="00C96851">
          <w:rPr>
            <w:noProof/>
            <w:webHidden/>
          </w:rPr>
          <w:tab/>
        </w:r>
        <w:r w:rsidR="00C96851">
          <w:rPr>
            <w:noProof/>
            <w:webHidden/>
          </w:rPr>
          <w:fldChar w:fldCharType="begin"/>
        </w:r>
        <w:r w:rsidR="00C96851">
          <w:rPr>
            <w:noProof/>
            <w:webHidden/>
          </w:rPr>
          <w:instrText xml:space="preserve"> PAGEREF _Toc351485513 \h </w:instrText>
        </w:r>
        <w:r w:rsidR="00C96851">
          <w:rPr>
            <w:noProof/>
            <w:webHidden/>
          </w:rPr>
        </w:r>
        <w:r w:rsidR="00C96851">
          <w:rPr>
            <w:noProof/>
            <w:webHidden/>
          </w:rPr>
          <w:fldChar w:fldCharType="separate"/>
        </w:r>
        <w:r w:rsidR="008B56E6">
          <w:rPr>
            <w:noProof/>
            <w:webHidden/>
          </w:rPr>
          <w:t>63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14" w:history="1">
        <w:r w:rsidR="00C96851" w:rsidRPr="00955076">
          <w:rPr>
            <w:rStyle w:val="Hyperlnk"/>
            <w:noProof/>
          </w:rPr>
          <w:t>7.1</w:t>
        </w:r>
        <w:r w:rsidR="00C96851">
          <w:rPr>
            <w:rFonts w:asciiTheme="minorHAnsi" w:eastAsiaTheme="minorEastAsia" w:hAnsiTheme="minorHAnsi" w:cstheme="minorBidi"/>
            <w:smallCaps w:val="0"/>
            <w:noProof/>
            <w:sz w:val="22"/>
            <w:szCs w:val="22"/>
          </w:rPr>
          <w:tab/>
        </w:r>
        <w:r w:rsidR="00C96851" w:rsidRPr="00955076">
          <w:rPr>
            <w:rStyle w:val="Hyperlnk"/>
            <w:noProof/>
          </w:rPr>
          <w:t>Tidpunkt för uppfyllande av krav</w:t>
        </w:r>
        <w:r w:rsidR="00C96851">
          <w:rPr>
            <w:noProof/>
            <w:webHidden/>
          </w:rPr>
          <w:tab/>
        </w:r>
        <w:r w:rsidR="00C96851">
          <w:rPr>
            <w:noProof/>
            <w:webHidden/>
          </w:rPr>
          <w:fldChar w:fldCharType="begin"/>
        </w:r>
        <w:r w:rsidR="00C96851">
          <w:rPr>
            <w:noProof/>
            <w:webHidden/>
          </w:rPr>
          <w:instrText xml:space="preserve"> PAGEREF _Toc351485514 \h </w:instrText>
        </w:r>
        <w:r w:rsidR="00C96851">
          <w:rPr>
            <w:noProof/>
            <w:webHidden/>
          </w:rPr>
        </w:r>
        <w:r w:rsidR="00C96851">
          <w:rPr>
            <w:noProof/>
            <w:webHidden/>
          </w:rPr>
          <w:fldChar w:fldCharType="separate"/>
        </w:r>
        <w:r w:rsidR="008B56E6">
          <w:rPr>
            <w:noProof/>
            <w:webHidden/>
          </w:rPr>
          <w:t>63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15" w:history="1">
        <w:r w:rsidR="00C96851" w:rsidRPr="00955076">
          <w:rPr>
            <w:rStyle w:val="Hyperlnk"/>
            <w:noProof/>
          </w:rPr>
          <w:t>7.2</w:t>
        </w:r>
        <w:r w:rsidR="00C96851">
          <w:rPr>
            <w:rFonts w:asciiTheme="minorHAnsi" w:eastAsiaTheme="minorEastAsia" w:hAnsiTheme="minorHAnsi" w:cstheme="minorBidi"/>
            <w:smallCaps w:val="0"/>
            <w:noProof/>
            <w:sz w:val="22"/>
            <w:szCs w:val="22"/>
          </w:rPr>
          <w:tab/>
        </w:r>
        <w:r w:rsidR="00C96851" w:rsidRPr="00955076">
          <w:rPr>
            <w:rStyle w:val="Hyperlnk"/>
            <w:noProof/>
          </w:rPr>
          <w:t>Modell för utvärdering</w:t>
        </w:r>
        <w:r w:rsidR="00C96851">
          <w:rPr>
            <w:noProof/>
            <w:webHidden/>
          </w:rPr>
          <w:tab/>
        </w:r>
        <w:r w:rsidR="00C96851">
          <w:rPr>
            <w:noProof/>
            <w:webHidden/>
          </w:rPr>
          <w:fldChar w:fldCharType="begin"/>
        </w:r>
        <w:r w:rsidR="00C96851">
          <w:rPr>
            <w:noProof/>
            <w:webHidden/>
          </w:rPr>
          <w:instrText xml:space="preserve"> PAGEREF _Toc351485515 \h </w:instrText>
        </w:r>
        <w:r w:rsidR="00C96851">
          <w:rPr>
            <w:noProof/>
            <w:webHidden/>
          </w:rPr>
        </w:r>
        <w:r w:rsidR="00C96851">
          <w:rPr>
            <w:noProof/>
            <w:webHidden/>
          </w:rPr>
          <w:fldChar w:fldCharType="separate"/>
        </w:r>
        <w:r w:rsidR="008B56E6">
          <w:rPr>
            <w:noProof/>
            <w:webHidden/>
          </w:rPr>
          <w:t>63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16" w:history="1">
        <w:r w:rsidR="00C96851" w:rsidRPr="00955076">
          <w:rPr>
            <w:rStyle w:val="Hyperlnk"/>
            <w:noProof/>
          </w:rPr>
          <w:t>7.3</w:t>
        </w:r>
        <w:r w:rsidR="00C96851">
          <w:rPr>
            <w:rFonts w:asciiTheme="minorHAnsi" w:eastAsiaTheme="minorEastAsia" w:hAnsiTheme="minorHAnsi" w:cstheme="minorBidi"/>
            <w:smallCaps w:val="0"/>
            <w:noProof/>
            <w:sz w:val="22"/>
            <w:szCs w:val="22"/>
          </w:rPr>
          <w:tab/>
        </w:r>
        <w:r w:rsidR="00C96851" w:rsidRPr="00955076">
          <w:rPr>
            <w:rStyle w:val="Hyperlnk"/>
            <w:noProof/>
          </w:rPr>
          <w:t>Utvärderingskriterier</w:t>
        </w:r>
        <w:r w:rsidR="00C96851">
          <w:rPr>
            <w:noProof/>
            <w:webHidden/>
          </w:rPr>
          <w:tab/>
        </w:r>
        <w:r w:rsidR="00C96851">
          <w:rPr>
            <w:noProof/>
            <w:webHidden/>
          </w:rPr>
          <w:fldChar w:fldCharType="begin"/>
        </w:r>
        <w:r w:rsidR="00C96851">
          <w:rPr>
            <w:noProof/>
            <w:webHidden/>
          </w:rPr>
          <w:instrText xml:space="preserve"> PAGEREF _Toc351485516 \h </w:instrText>
        </w:r>
        <w:r w:rsidR="00C96851">
          <w:rPr>
            <w:noProof/>
            <w:webHidden/>
          </w:rPr>
        </w:r>
        <w:r w:rsidR="00C96851">
          <w:rPr>
            <w:noProof/>
            <w:webHidden/>
          </w:rPr>
          <w:fldChar w:fldCharType="separate"/>
        </w:r>
        <w:r w:rsidR="008B56E6">
          <w:rPr>
            <w:noProof/>
            <w:webHidden/>
          </w:rPr>
          <w:t>63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17" w:history="1">
        <w:r w:rsidR="00C96851" w:rsidRPr="00955076">
          <w:rPr>
            <w:rStyle w:val="Hyperlnk"/>
            <w:noProof/>
          </w:rPr>
          <w:t>7.4</w:t>
        </w:r>
        <w:r w:rsidR="00C96851">
          <w:rPr>
            <w:rFonts w:asciiTheme="minorHAnsi" w:eastAsiaTheme="minorEastAsia" w:hAnsiTheme="minorHAnsi" w:cstheme="minorBidi"/>
            <w:smallCaps w:val="0"/>
            <w:noProof/>
            <w:sz w:val="22"/>
            <w:szCs w:val="22"/>
          </w:rPr>
          <w:tab/>
        </w:r>
        <w:r w:rsidR="00C96851" w:rsidRPr="00955076">
          <w:rPr>
            <w:rStyle w:val="Hyperlnk"/>
            <w:noProof/>
          </w:rPr>
          <w:t>Tillvägagångssätt</w:t>
        </w:r>
        <w:r w:rsidR="00C96851">
          <w:rPr>
            <w:noProof/>
            <w:webHidden/>
          </w:rPr>
          <w:tab/>
        </w:r>
        <w:r w:rsidR="00C96851">
          <w:rPr>
            <w:noProof/>
            <w:webHidden/>
          </w:rPr>
          <w:fldChar w:fldCharType="begin"/>
        </w:r>
        <w:r w:rsidR="00C96851">
          <w:rPr>
            <w:noProof/>
            <w:webHidden/>
          </w:rPr>
          <w:instrText xml:space="preserve"> PAGEREF _Toc351485517 \h </w:instrText>
        </w:r>
        <w:r w:rsidR="00C96851">
          <w:rPr>
            <w:noProof/>
            <w:webHidden/>
          </w:rPr>
        </w:r>
        <w:r w:rsidR="00C96851">
          <w:rPr>
            <w:noProof/>
            <w:webHidden/>
          </w:rPr>
          <w:fldChar w:fldCharType="separate"/>
        </w:r>
        <w:r w:rsidR="008B56E6">
          <w:rPr>
            <w:noProof/>
            <w:webHidden/>
          </w:rPr>
          <w:t>63</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518" w:history="1">
        <w:r w:rsidR="00C96851" w:rsidRPr="00955076">
          <w:rPr>
            <w:rStyle w:val="Hyperlnk"/>
            <w:noProof/>
          </w:rPr>
          <w:t>7.4.1</w:t>
        </w:r>
        <w:r w:rsidR="00C96851">
          <w:rPr>
            <w:rFonts w:asciiTheme="minorHAnsi" w:eastAsiaTheme="minorEastAsia" w:hAnsiTheme="minorHAnsi" w:cstheme="minorBidi"/>
            <w:iCs w:val="0"/>
            <w:smallCaps w:val="0"/>
            <w:noProof/>
            <w:sz w:val="22"/>
            <w:szCs w:val="22"/>
          </w:rPr>
          <w:tab/>
        </w:r>
        <w:r w:rsidR="00C96851" w:rsidRPr="00955076">
          <w:rPr>
            <w:rStyle w:val="Hyperlnk"/>
            <w:noProof/>
          </w:rPr>
          <w:t>Utvärderingskriterium – Pris</w:t>
        </w:r>
        <w:r w:rsidR="00C96851">
          <w:rPr>
            <w:noProof/>
            <w:webHidden/>
          </w:rPr>
          <w:tab/>
        </w:r>
        <w:r w:rsidR="00C96851">
          <w:rPr>
            <w:noProof/>
            <w:webHidden/>
          </w:rPr>
          <w:fldChar w:fldCharType="begin"/>
        </w:r>
        <w:r w:rsidR="00C96851">
          <w:rPr>
            <w:noProof/>
            <w:webHidden/>
          </w:rPr>
          <w:instrText xml:space="preserve"> PAGEREF _Toc351485518 \h </w:instrText>
        </w:r>
        <w:r w:rsidR="00C96851">
          <w:rPr>
            <w:noProof/>
            <w:webHidden/>
          </w:rPr>
        </w:r>
        <w:r w:rsidR="00C96851">
          <w:rPr>
            <w:noProof/>
            <w:webHidden/>
          </w:rPr>
          <w:fldChar w:fldCharType="separate"/>
        </w:r>
        <w:r w:rsidR="008B56E6">
          <w:rPr>
            <w:noProof/>
            <w:webHidden/>
          </w:rPr>
          <w:t>64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519" w:history="1">
        <w:r w:rsidR="00C96851" w:rsidRPr="00955076">
          <w:rPr>
            <w:rStyle w:val="Hyperlnk"/>
            <w:noProof/>
          </w:rPr>
          <w:t>7.4.2</w:t>
        </w:r>
        <w:r w:rsidR="00C96851">
          <w:rPr>
            <w:rFonts w:asciiTheme="minorHAnsi" w:eastAsiaTheme="minorEastAsia" w:hAnsiTheme="minorHAnsi" w:cstheme="minorBidi"/>
            <w:iCs w:val="0"/>
            <w:smallCaps w:val="0"/>
            <w:noProof/>
            <w:sz w:val="22"/>
            <w:szCs w:val="22"/>
          </w:rPr>
          <w:tab/>
        </w:r>
        <w:r w:rsidR="00C96851" w:rsidRPr="00955076">
          <w:rPr>
            <w:rStyle w:val="Hyperlnk"/>
            <w:noProof/>
          </w:rPr>
          <w:t>Utvärderingskriterium – Uppfyllande av bör-krav</w:t>
        </w:r>
        <w:r w:rsidR="00C96851">
          <w:rPr>
            <w:noProof/>
            <w:webHidden/>
          </w:rPr>
          <w:tab/>
        </w:r>
        <w:r w:rsidR="00C96851">
          <w:rPr>
            <w:noProof/>
            <w:webHidden/>
          </w:rPr>
          <w:fldChar w:fldCharType="begin"/>
        </w:r>
        <w:r w:rsidR="00C96851">
          <w:rPr>
            <w:noProof/>
            <w:webHidden/>
          </w:rPr>
          <w:instrText xml:space="preserve"> PAGEREF _Toc351485519 \h </w:instrText>
        </w:r>
        <w:r w:rsidR="00C96851">
          <w:rPr>
            <w:noProof/>
            <w:webHidden/>
          </w:rPr>
        </w:r>
        <w:r w:rsidR="00C96851">
          <w:rPr>
            <w:noProof/>
            <w:webHidden/>
          </w:rPr>
          <w:fldChar w:fldCharType="separate"/>
        </w:r>
        <w:r w:rsidR="008B56E6">
          <w:rPr>
            <w:noProof/>
            <w:webHidden/>
          </w:rPr>
          <w:t>64</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520" w:history="1">
        <w:r w:rsidR="00C96851" w:rsidRPr="00955076">
          <w:rPr>
            <w:rStyle w:val="Hyperlnk"/>
            <w:noProof/>
          </w:rPr>
          <w:t>7.4.3</w:t>
        </w:r>
        <w:r w:rsidR="00C96851">
          <w:rPr>
            <w:rFonts w:asciiTheme="minorHAnsi" w:eastAsiaTheme="minorEastAsia" w:hAnsiTheme="minorHAnsi" w:cstheme="minorBidi"/>
            <w:iCs w:val="0"/>
            <w:smallCaps w:val="0"/>
            <w:noProof/>
            <w:sz w:val="22"/>
            <w:szCs w:val="22"/>
          </w:rPr>
          <w:tab/>
        </w:r>
        <w:r w:rsidR="00C96851" w:rsidRPr="00955076">
          <w:rPr>
            <w:rStyle w:val="Hyperlnk"/>
            <w:noProof/>
          </w:rPr>
          <w:t>Utvärderingskriterium – Personalsystemets Användbarhet</w:t>
        </w:r>
        <w:r w:rsidR="00C96851">
          <w:rPr>
            <w:noProof/>
            <w:webHidden/>
          </w:rPr>
          <w:tab/>
        </w:r>
        <w:r w:rsidR="00C96851">
          <w:rPr>
            <w:noProof/>
            <w:webHidden/>
          </w:rPr>
          <w:fldChar w:fldCharType="begin"/>
        </w:r>
        <w:r w:rsidR="00C96851">
          <w:rPr>
            <w:noProof/>
            <w:webHidden/>
          </w:rPr>
          <w:instrText xml:space="preserve"> PAGEREF _Toc351485520 \h </w:instrText>
        </w:r>
        <w:r w:rsidR="00C96851">
          <w:rPr>
            <w:noProof/>
            <w:webHidden/>
          </w:rPr>
        </w:r>
        <w:r w:rsidR="00C96851">
          <w:rPr>
            <w:noProof/>
            <w:webHidden/>
          </w:rPr>
          <w:fldChar w:fldCharType="separate"/>
        </w:r>
        <w:r w:rsidR="008B56E6">
          <w:rPr>
            <w:noProof/>
            <w:webHidden/>
          </w:rPr>
          <w:t>65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1" w:history="1">
        <w:r w:rsidR="00C96851" w:rsidRPr="00955076">
          <w:rPr>
            <w:rStyle w:val="Hyperlnk"/>
            <w:noProof/>
          </w:rPr>
          <w:t>7.5</w:t>
        </w:r>
        <w:r w:rsidR="00C96851">
          <w:rPr>
            <w:rFonts w:asciiTheme="minorHAnsi" w:eastAsiaTheme="minorEastAsia" w:hAnsiTheme="minorHAnsi" w:cstheme="minorBidi"/>
            <w:smallCaps w:val="0"/>
            <w:noProof/>
            <w:sz w:val="22"/>
            <w:szCs w:val="22"/>
          </w:rPr>
          <w:tab/>
        </w:r>
        <w:r w:rsidR="00C96851" w:rsidRPr="00955076">
          <w:rPr>
            <w:rStyle w:val="Hyperlnk"/>
            <w:noProof/>
          </w:rPr>
          <w:t>Beräkningsmodell</w:t>
        </w:r>
        <w:r w:rsidR="00C96851">
          <w:rPr>
            <w:noProof/>
            <w:webHidden/>
          </w:rPr>
          <w:tab/>
        </w:r>
        <w:r w:rsidR="00C96851">
          <w:rPr>
            <w:noProof/>
            <w:webHidden/>
          </w:rPr>
          <w:fldChar w:fldCharType="begin"/>
        </w:r>
        <w:r w:rsidR="00C96851">
          <w:rPr>
            <w:noProof/>
            <w:webHidden/>
          </w:rPr>
          <w:instrText xml:space="preserve"> PAGEREF _Toc351485521 \h </w:instrText>
        </w:r>
        <w:r w:rsidR="00C96851">
          <w:rPr>
            <w:noProof/>
            <w:webHidden/>
          </w:rPr>
        </w:r>
        <w:r w:rsidR="00C96851">
          <w:rPr>
            <w:noProof/>
            <w:webHidden/>
          </w:rPr>
          <w:fldChar w:fldCharType="separate"/>
        </w:r>
        <w:r w:rsidR="008B56E6">
          <w:rPr>
            <w:noProof/>
            <w:webHidden/>
          </w:rPr>
          <w:t>66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2" w:history="1">
        <w:r w:rsidR="00C96851" w:rsidRPr="00955076">
          <w:rPr>
            <w:rStyle w:val="Hyperlnk"/>
            <w:noProof/>
          </w:rPr>
          <w:t>7.6</w:t>
        </w:r>
        <w:r w:rsidR="00C96851">
          <w:rPr>
            <w:rFonts w:asciiTheme="minorHAnsi" w:eastAsiaTheme="minorEastAsia" w:hAnsiTheme="minorHAnsi" w:cstheme="minorBidi"/>
            <w:smallCaps w:val="0"/>
            <w:noProof/>
            <w:sz w:val="22"/>
            <w:szCs w:val="22"/>
          </w:rPr>
          <w:tab/>
        </w:r>
        <w:r w:rsidR="00C96851" w:rsidRPr="00955076">
          <w:rPr>
            <w:rStyle w:val="Hyperlnk"/>
            <w:noProof/>
          </w:rPr>
          <w:t>Exempel på hur utvärderingsmetoden används</w:t>
        </w:r>
        <w:r w:rsidR="00C96851">
          <w:rPr>
            <w:noProof/>
            <w:webHidden/>
          </w:rPr>
          <w:tab/>
        </w:r>
        <w:r w:rsidR="00C96851">
          <w:rPr>
            <w:noProof/>
            <w:webHidden/>
          </w:rPr>
          <w:fldChar w:fldCharType="begin"/>
        </w:r>
        <w:r w:rsidR="00C96851">
          <w:rPr>
            <w:noProof/>
            <w:webHidden/>
          </w:rPr>
          <w:instrText xml:space="preserve"> PAGEREF _Toc351485522 \h </w:instrText>
        </w:r>
        <w:r w:rsidR="00C96851">
          <w:rPr>
            <w:noProof/>
            <w:webHidden/>
          </w:rPr>
        </w:r>
        <w:r w:rsidR="00C96851">
          <w:rPr>
            <w:noProof/>
            <w:webHidden/>
          </w:rPr>
          <w:fldChar w:fldCharType="separate"/>
        </w:r>
        <w:r w:rsidR="008B56E6">
          <w:rPr>
            <w:noProof/>
            <w:webHidden/>
          </w:rPr>
          <w:t>66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3" w:history="1">
        <w:r w:rsidR="00C96851" w:rsidRPr="00955076">
          <w:rPr>
            <w:rStyle w:val="Hyperlnk"/>
            <w:noProof/>
          </w:rPr>
          <w:t>7.7</w:t>
        </w:r>
        <w:r w:rsidR="00C96851">
          <w:rPr>
            <w:rFonts w:asciiTheme="minorHAnsi" w:eastAsiaTheme="minorEastAsia" w:hAnsiTheme="minorHAnsi" w:cstheme="minorBidi"/>
            <w:smallCaps w:val="0"/>
            <w:noProof/>
            <w:sz w:val="22"/>
            <w:szCs w:val="22"/>
          </w:rPr>
          <w:tab/>
        </w:r>
        <w:r w:rsidR="00C96851" w:rsidRPr="00955076">
          <w:rPr>
            <w:rStyle w:val="Hyperlnk"/>
            <w:noProof/>
          </w:rPr>
          <w:t>Utslagsregler</w:t>
        </w:r>
        <w:r w:rsidR="00C96851">
          <w:rPr>
            <w:noProof/>
            <w:webHidden/>
          </w:rPr>
          <w:tab/>
        </w:r>
        <w:r w:rsidR="00C96851">
          <w:rPr>
            <w:noProof/>
            <w:webHidden/>
          </w:rPr>
          <w:fldChar w:fldCharType="begin"/>
        </w:r>
        <w:r w:rsidR="00C96851">
          <w:rPr>
            <w:noProof/>
            <w:webHidden/>
          </w:rPr>
          <w:instrText xml:space="preserve"> PAGEREF _Toc351485523 \h </w:instrText>
        </w:r>
        <w:r w:rsidR="00C96851">
          <w:rPr>
            <w:noProof/>
            <w:webHidden/>
          </w:rPr>
        </w:r>
        <w:r w:rsidR="00C96851">
          <w:rPr>
            <w:noProof/>
            <w:webHidden/>
          </w:rPr>
          <w:fldChar w:fldCharType="separate"/>
        </w:r>
        <w:r w:rsidR="008B56E6">
          <w:rPr>
            <w:noProof/>
            <w:webHidden/>
          </w:rPr>
          <w:t>67</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524" w:history="1">
        <w:r w:rsidR="00C96851" w:rsidRPr="00955076">
          <w:rPr>
            <w:rStyle w:val="Hyperlnk"/>
            <w:noProof/>
          </w:rPr>
          <w:t>8</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Tillvägagångssätt för tecknande av  Avropsavtal</w:t>
        </w:r>
        <w:r w:rsidR="00C96851">
          <w:rPr>
            <w:noProof/>
            <w:webHidden/>
          </w:rPr>
          <w:tab/>
        </w:r>
        <w:r w:rsidR="00C96851">
          <w:rPr>
            <w:noProof/>
            <w:webHidden/>
          </w:rPr>
          <w:fldChar w:fldCharType="begin"/>
        </w:r>
        <w:r w:rsidR="00C96851">
          <w:rPr>
            <w:noProof/>
            <w:webHidden/>
          </w:rPr>
          <w:instrText xml:space="preserve"> PAGEREF _Toc351485524 \h </w:instrText>
        </w:r>
        <w:r w:rsidR="00C96851">
          <w:rPr>
            <w:noProof/>
            <w:webHidden/>
          </w:rPr>
        </w:r>
        <w:r w:rsidR="00C96851">
          <w:rPr>
            <w:noProof/>
            <w:webHidden/>
          </w:rPr>
          <w:fldChar w:fldCharType="separate"/>
        </w:r>
        <w:r w:rsidR="008B56E6">
          <w:rPr>
            <w:noProof/>
            <w:webHidden/>
          </w:rPr>
          <w:t>68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5" w:history="1">
        <w:r w:rsidR="00C96851" w:rsidRPr="00955076">
          <w:rPr>
            <w:rStyle w:val="Hyperlnk"/>
            <w:noProof/>
          </w:rPr>
          <w:t>8.1</w:t>
        </w:r>
        <w:r w:rsidR="00C96851">
          <w:rPr>
            <w:rFonts w:asciiTheme="minorHAnsi" w:eastAsiaTheme="minorEastAsia" w:hAnsiTheme="minorHAnsi" w:cstheme="minorBidi"/>
            <w:smallCaps w:val="0"/>
            <w:noProof/>
            <w:sz w:val="22"/>
            <w:szCs w:val="22"/>
          </w:rPr>
          <w:tab/>
        </w:r>
        <w:r w:rsidR="00C96851" w:rsidRPr="00955076">
          <w:rPr>
            <w:rStyle w:val="Hyperlnk"/>
            <w:noProof/>
          </w:rPr>
          <w:t>Tillvägagångssätt</w:t>
        </w:r>
        <w:r w:rsidR="00C96851">
          <w:rPr>
            <w:noProof/>
            <w:webHidden/>
          </w:rPr>
          <w:tab/>
        </w:r>
        <w:r w:rsidR="00C96851">
          <w:rPr>
            <w:noProof/>
            <w:webHidden/>
          </w:rPr>
          <w:fldChar w:fldCharType="begin"/>
        </w:r>
        <w:r w:rsidR="00C96851">
          <w:rPr>
            <w:noProof/>
            <w:webHidden/>
          </w:rPr>
          <w:instrText xml:space="preserve"> PAGEREF _Toc351485525 \h </w:instrText>
        </w:r>
        <w:r w:rsidR="00C96851">
          <w:rPr>
            <w:noProof/>
            <w:webHidden/>
          </w:rPr>
        </w:r>
        <w:r w:rsidR="00C96851">
          <w:rPr>
            <w:noProof/>
            <w:webHidden/>
          </w:rPr>
          <w:fldChar w:fldCharType="separate"/>
        </w:r>
        <w:r w:rsidR="008B56E6">
          <w:rPr>
            <w:noProof/>
            <w:webHidden/>
          </w:rPr>
          <w:t>68</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526" w:history="1">
        <w:r w:rsidR="00C96851" w:rsidRPr="00955076">
          <w:rPr>
            <w:rStyle w:val="Hyperlnk"/>
            <w:noProof/>
          </w:rPr>
          <w:t>9</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Mall för Avropsavtal – Personalsystem</w:t>
        </w:r>
        <w:r w:rsidR="00C96851">
          <w:rPr>
            <w:noProof/>
            <w:webHidden/>
          </w:rPr>
          <w:tab/>
        </w:r>
        <w:r w:rsidR="00C96851">
          <w:rPr>
            <w:noProof/>
            <w:webHidden/>
          </w:rPr>
          <w:fldChar w:fldCharType="begin"/>
        </w:r>
        <w:r w:rsidR="00C96851">
          <w:rPr>
            <w:noProof/>
            <w:webHidden/>
          </w:rPr>
          <w:instrText xml:space="preserve"> PAGEREF _Toc351485526 \h </w:instrText>
        </w:r>
        <w:r w:rsidR="00C96851">
          <w:rPr>
            <w:noProof/>
            <w:webHidden/>
          </w:rPr>
        </w:r>
        <w:r w:rsidR="00C96851">
          <w:rPr>
            <w:noProof/>
            <w:webHidden/>
          </w:rPr>
          <w:fldChar w:fldCharType="separate"/>
        </w:r>
        <w:r w:rsidR="008B56E6">
          <w:rPr>
            <w:noProof/>
            <w:webHidden/>
          </w:rPr>
          <w:t>69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7" w:history="1">
        <w:r w:rsidR="00C96851" w:rsidRPr="00955076">
          <w:rPr>
            <w:rStyle w:val="Hyperlnk"/>
            <w:noProof/>
          </w:rPr>
          <w:t>9.1</w:t>
        </w:r>
        <w:r w:rsidR="00C96851">
          <w:rPr>
            <w:rFonts w:asciiTheme="minorHAnsi" w:eastAsiaTheme="minorEastAsia" w:hAnsiTheme="minorHAnsi" w:cstheme="minorBidi"/>
            <w:smallCaps w:val="0"/>
            <w:noProof/>
            <w:sz w:val="22"/>
            <w:szCs w:val="22"/>
          </w:rPr>
          <w:tab/>
        </w:r>
        <w:r w:rsidR="00C96851" w:rsidRPr="00955076">
          <w:rPr>
            <w:rStyle w:val="Hyperlnk"/>
            <w:noProof/>
          </w:rPr>
          <w:t>Kontraktsparter</w:t>
        </w:r>
        <w:r w:rsidR="00C96851">
          <w:rPr>
            <w:noProof/>
            <w:webHidden/>
          </w:rPr>
          <w:tab/>
        </w:r>
        <w:r w:rsidR="00C96851">
          <w:rPr>
            <w:noProof/>
            <w:webHidden/>
          </w:rPr>
          <w:fldChar w:fldCharType="begin"/>
        </w:r>
        <w:r w:rsidR="00C96851">
          <w:rPr>
            <w:noProof/>
            <w:webHidden/>
          </w:rPr>
          <w:instrText xml:space="preserve"> PAGEREF _Toc351485527 \h </w:instrText>
        </w:r>
        <w:r w:rsidR="00C96851">
          <w:rPr>
            <w:noProof/>
            <w:webHidden/>
          </w:rPr>
        </w:r>
        <w:r w:rsidR="00C96851">
          <w:rPr>
            <w:noProof/>
            <w:webHidden/>
          </w:rPr>
          <w:fldChar w:fldCharType="separate"/>
        </w:r>
        <w:r w:rsidR="008B56E6">
          <w:rPr>
            <w:noProof/>
            <w:webHidden/>
          </w:rPr>
          <w:t>69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8" w:history="1">
        <w:r w:rsidR="00C96851" w:rsidRPr="00955076">
          <w:rPr>
            <w:rStyle w:val="Hyperlnk"/>
            <w:noProof/>
          </w:rPr>
          <w:t>9.2</w:t>
        </w:r>
        <w:r w:rsidR="00C96851">
          <w:rPr>
            <w:rFonts w:asciiTheme="minorHAnsi" w:eastAsiaTheme="minorEastAsia" w:hAnsiTheme="minorHAnsi" w:cstheme="minorBidi"/>
            <w:smallCaps w:val="0"/>
            <w:noProof/>
            <w:sz w:val="22"/>
            <w:szCs w:val="22"/>
          </w:rPr>
          <w:tab/>
        </w:r>
        <w:r w:rsidR="00C96851" w:rsidRPr="00955076">
          <w:rPr>
            <w:rStyle w:val="Hyperlnk"/>
            <w:noProof/>
          </w:rPr>
          <w:t>Avropsavtalets art samt tillämpning av ramavtal</w:t>
        </w:r>
        <w:r w:rsidR="00C96851">
          <w:rPr>
            <w:noProof/>
            <w:webHidden/>
          </w:rPr>
          <w:tab/>
        </w:r>
        <w:r w:rsidR="00C96851">
          <w:rPr>
            <w:noProof/>
            <w:webHidden/>
          </w:rPr>
          <w:fldChar w:fldCharType="begin"/>
        </w:r>
        <w:r w:rsidR="00C96851">
          <w:rPr>
            <w:noProof/>
            <w:webHidden/>
          </w:rPr>
          <w:instrText xml:space="preserve"> PAGEREF _Toc351485528 \h </w:instrText>
        </w:r>
        <w:r w:rsidR="00C96851">
          <w:rPr>
            <w:noProof/>
            <w:webHidden/>
          </w:rPr>
        </w:r>
        <w:r w:rsidR="00C96851">
          <w:rPr>
            <w:noProof/>
            <w:webHidden/>
          </w:rPr>
          <w:fldChar w:fldCharType="separate"/>
        </w:r>
        <w:r w:rsidR="008B56E6">
          <w:rPr>
            <w:noProof/>
            <w:webHidden/>
          </w:rPr>
          <w:t>69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29" w:history="1">
        <w:r w:rsidR="00C96851" w:rsidRPr="00955076">
          <w:rPr>
            <w:rStyle w:val="Hyperlnk"/>
            <w:noProof/>
          </w:rPr>
          <w:t>9.3</w:t>
        </w:r>
        <w:r w:rsidR="00C96851">
          <w:rPr>
            <w:rFonts w:asciiTheme="minorHAnsi" w:eastAsiaTheme="minorEastAsia" w:hAnsiTheme="minorHAnsi" w:cstheme="minorBidi"/>
            <w:smallCaps w:val="0"/>
            <w:noProof/>
            <w:sz w:val="22"/>
            <w:szCs w:val="22"/>
          </w:rPr>
          <w:tab/>
        </w:r>
        <w:r w:rsidR="00C96851" w:rsidRPr="00955076">
          <w:rPr>
            <w:rStyle w:val="Hyperlnk"/>
            <w:noProof/>
          </w:rPr>
          <w:t>Avtalshandlingar</w:t>
        </w:r>
        <w:r w:rsidR="00C96851">
          <w:rPr>
            <w:noProof/>
            <w:webHidden/>
          </w:rPr>
          <w:tab/>
        </w:r>
        <w:r w:rsidR="00C96851">
          <w:rPr>
            <w:noProof/>
            <w:webHidden/>
          </w:rPr>
          <w:fldChar w:fldCharType="begin"/>
        </w:r>
        <w:r w:rsidR="00C96851">
          <w:rPr>
            <w:noProof/>
            <w:webHidden/>
          </w:rPr>
          <w:instrText xml:space="preserve"> PAGEREF _Toc351485529 \h </w:instrText>
        </w:r>
        <w:r w:rsidR="00C96851">
          <w:rPr>
            <w:noProof/>
            <w:webHidden/>
          </w:rPr>
        </w:r>
        <w:r w:rsidR="00C96851">
          <w:rPr>
            <w:noProof/>
            <w:webHidden/>
          </w:rPr>
          <w:fldChar w:fldCharType="separate"/>
        </w:r>
        <w:r w:rsidR="008B56E6">
          <w:rPr>
            <w:noProof/>
            <w:webHidden/>
          </w:rPr>
          <w:t>69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0" w:history="1">
        <w:r w:rsidR="00C96851" w:rsidRPr="00955076">
          <w:rPr>
            <w:rStyle w:val="Hyperlnk"/>
            <w:noProof/>
          </w:rPr>
          <w:t>9.4</w:t>
        </w:r>
        <w:r w:rsidR="00C96851">
          <w:rPr>
            <w:rFonts w:asciiTheme="minorHAnsi" w:eastAsiaTheme="minorEastAsia" w:hAnsiTheme="minorHAnsi" w:cstheme="minorBidi"/>
            <w:smallCaps w:val="0"/>
            <w:noProof/>
            <w:sz w:val="22"/>
            <w:szCs w:val="22"/>
          </w:rPr>
          <w:tab/>
        </w:r>
        <w:r w:rsidR="00C96851" w:rsidRPr="00955076">
          <w:rPr>
            <w:rStyle w:val="Hyperlnk"/>
            <w:noProof/>
          </w:rPr>
          <w:t>Definitioner</w:t>
        </w:r>
        <w:r w:rsidR="00C96851">
          <w:rPr>
            <w:noProof/>
            <w:webHidden/>
          </w:rPr>
          <w:tab/>
        </w:r>
        <w:r w:rsidR="00C96851">
          <w:rPr>
            <w:noProof/>
            <w:webHidden/>
          </w:rPr>
          <w:fldChar w:fldCharType="begin"/>
        </w:r>
        <w:r w:rsidR="00C96851">
          <w:rPr>
            <w:noProof/>
            <w:webHidden/>
          </w:rPr>
          <w:instrText xml:space="preserve"> PAGEREF _Toc351485530 \h </w:instrText>
        </w:r>
        <w:r w:rsidR="00C96851">
          <w:rPr>
            <w:noProof/>
            <w:webHidden/>
          </w:rPr>
        </w:r>
        <w:r w:rsidR="00C96851">
          <w:rPr>
            <w:noProof/>
            <w:webHidden/>
          </w:rPr>
          <w:fldChar w:fldCharType="separate"/>
        </w:r>
        <w:r w:rsidR="008B56E6">
          <w:rPr>
            <w:noProof/>
            <w:webHidden/>
          </w:rPr>
          <w:t>70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1" w:history="1">
        <w:r w:rsidR="00C96851" w:rsidRPr="00955076">
          <w:rPr>
            <w:rStyle w:val="Hyperlnk"/>
            <w:noProof/>
          </w:rPr>
          <w:t>9.5</w:t>
        </w:r>
        <w:r w:rsidR="00C96851">
          <w:rPr>
            <w:rFonts w:asciiTheme="minorHAnsi" w:eastAsiaTheme="minorEastAsia" w:hAnsiTheme="minorHAnsi" w:cstheme="minorBidi"/>
            <w:smallCaps w:val="0"/>
            <w:noProof/>
            <w:sz w:val="22"/>
            <w:szCs w:val="22"/>
          </w:rPr>
          <w:tab/>
        </w:r>
        <w:r w:rsidR="00C96851" w:rsidRPr="00955076">
          <w:rPr>
            <w:rStyle w:val="Hyperlnk"/>
            <w:noProof/>
          </w:rPr>
          <w:t>Avropsavtalets omfattning och priser</w:t>
        </w:r>
        <w:r w:rsidR="00C96851">
          <w:rPr>
            <w:noProof/>
            <w:webHidden/>
          </w:rPr>
          <w:tab/>
        </w:r>
        <w:r w:rsidR="00C96851">
          <w:rPr>
            <w:noProof/>
            <w:webHidden/>
          </w:rPr>
          <w:fldChar w:fldCharType="begin"/>
        </w:r>
        <w:r w:rsidR="00C96851">
          <w:rPr>
            <w:noProof/>
            <w:webHidden/>
          </w:rPr>
          <w:instrText xml:space="preserve"> PAGEREF _Toc351485531 \h </w:instrText>
        </w:r>
        <w:r w:rsidR="00C96851">
          <w:rPr>
            <w:noProof/>
            <w:webHidden/>
          </w:rPr>
        </w:r>
        <w:r w:rsidR="00C96851">
          <w:rPr>
            <w:noProof/>
            <w:webHidden/>
          </w:rPr>
          <w:fldChar w:fldCharType="separate"/>
        </w:r>
        <w:r w:rsidR="008B56E6">
          <w:rPr>
            <w:noProof/>
            <w:webHidden/>
          </w:rPr>
          <w:t>70</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532" w:history="1">
        <w:r w:rsidR="00C96851" w:rsidRPr="00955076">
          <w:rPr>
            <w:rStyle w:val="Hyperlnk"/>
            <w:noProof/>
          </w:rPr>
          <w:t>9.5.1</w:t>
        </w:r>
        <w:r w:rsidR="00C96851">
          <w:rPr>
            <w:rFonts w:asciiTheme="minorHAnsi" w:eastAsiaTheme="minorEastAsia" w:hAnsiTheme="minorHAnsi" w:cstheme="minorBidi"/>
            <w:iCs w:val="0"/>
            <w:smallCaps w:val="0"/>
            <w:noProof/>
            <w:sz w:val="22"/>
            <w:szCs w:val="22"/>
          </w:rPr>
          <w:tab/>
        </w:r>
        <w:r w:rsidR="00C96851" w:rsidRPr="00955076">
          <w:rPr>
            <w:rStyle w:val="Hyperlnk"/>
            <w:noProof/>
          </w:rPr>
          <w:t>Förutsättningar för Avropsavtalet</w:t>
        </w:r>
        <w:r w:rsidR="00C96851">
          <w:rPr>
            <w:noProof/>
            <w:webHidden/>
          </w:rPr>
          <w:tab/>
        </w:r>
        <w:r w:rsidR="00C96851">
          <w:rPr>
            <w:noProof/>
            <w:webHidden/>
          </w:rPr>
          <w:fldChar w:fldCharType="begin"/>
        </w:r>
        <w:r w:rsidR="00C96851">
          <w:rPr>
            <w:noProof/>
            <w:webHidden/>
          </w:rPr>
          <w:instrText xml:space="preserve"> PAGEREF _Toc351485532 \h </w:instrText>
        </w:r>
        <w:r w:rsidR="00C96851">
          <w:rPr>
            <w:noProof/>
            <w:webHidden/>
          </w:rPr>
        </w:r>
        <w:r w:rsidR="00C96851">
          <w:rPr>
            <w:noProof/>
            <w:webHidden/>
          </w:rPr>
          <w:fldChar w:fldCharType="separate"/>
        </w:r>
        <w:r w:rsidR="008B56E6">
          <w:rPr>
            <w:noProof/>
            <w:webHidden/>
          </w:rPr>
          <w:t>71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3" w:history="1">
        <w:r w:rsidR="00C96851" w:rsidRPr="00955076">
          <w:rPr>
            <w:rStyle w:val="Hyperlnk"/>
            <w:noProof/>
          </w:rPr>
          <w:t>9.6</w:t>
        </w:r>
        <w:r w:rsidR="00C96851">
          <w:rPr>
            <w:rFonts w:asciiTheme="minorHAnsi" w:eastAsiaTheme="minorEastAsia" w:hAnsiTheme="minorHAnsi" w:cstheme="minorBidi"/>
            <w:smallCaps w:val="0"/>
            <w:noProof/>
            <w:sz w:val="22"/>
            <w:szCs w:val="22"/>
          </w:rPr>
          <w:tab/>
        </w:r>
        <w:r w:rsidR="00C96851" w:rsidRPr="00955076">
          <w:rPr>
            <w:rStyle w:val="Hyperlnk"/>
            <w:noProof/>
          </w:rPr>
          <w:t>Avropsavtalets giltighetstid</w:t>
        </w:r>
        <w:r w:rsidR="00C96851">
          <w:rPr>
            <w:noProof/>
            <w:webHidden/>
          </w:rPr>
          <w:tab/>
        </w:r>
        <w:r w:rsidR="00C96851">
          <w:rPr>
            <w:noProof/>
            <w:webHidden/>
          </w:rPr>
          <w:fldChar w:fldCharType="begin"/>
        </w:r>
        <w:r w:rsidR="00C96851">
          <w:rPr>
            <w:noProof/>
            <w:webHidden/>
          </w:rPr>
          <w:instrText xml:space="preserve"> PAGEREF _Toc351485533 \h </w:instrText>
        </w:r>
        <w:r w:rsidR="00C96851">
          <w:rPr>
            <w:noProof/>
            <w:webHidden/>
          </w:rPr>
        </w:r>
        <w:r w:rsidR="00C96851">
          <w:rPr>
            <w:noProof/>
            <w:webHidden/>
          </w:rPr>
          <w:fldChar w:fldCharType="separate"/>
        </w:r>
        <w:r w:rsidR="008B56E6">
          <w:rPr>
            <w:noProof/>
            <w:webHidden/>
          </w:rPr>
          <w:t>71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4" w:history="1">
        <w:r w:rsidR="00C96851" w:rsidRPr="00955076">
          <w:rPr>
            <w:rStyle w:val="Hyperlnk"/>
            <w:noProof/>
          </w:rPr>
          <w:t>9.7</w:t>
        </w:r>
        <w:r w:rsidR="00C96851">
          <w:rPr>
            <w:rFonts w:asciiTheme="minorHAnsi" w:eastAsiaTheme="minorEastAsia" w:hAnsiTheme="minorHAnsi" w:cstheme="minorBidi"/>
            <w:smallCaps w:val="0"/>
            <w:noProof/>
            <w:sz w:val="22"/>
            <w:szCs w:val="22"/>
          </w:rPr>
          <w:tab/>
        </w:r>
        <w:r w:rsidR="00C96851" w:rsidRPr="00955076">
          <w:rPr>
            <w:rStyle w:val="Hyperlnk"/>
            <w:noProof/>
          </w:rPr>
          <w:t>Avropsavtalsansvariga</w:t>
        </w:r>
        <w:r w:rsidR="00C96851">
          <w:rPr>
            <w:noProof/>
            <w:webHidden/>
          </w:rPr>
          <w:tab/>
        </w:r>
        <w:r w:rsidR="00C96851">
          <w:rPr>
            <w:noProof/>
            <w:webHidden/>
          </w:rPr>
          <w:fldChar w:fldCharType="begin"/>
        </w:r>
        <w:r w:rsidR="00C96851">
          <w:rPr>
            <w:noProof/>
            <w:webHidden/>
          </w:rPr>
          <w:instrText xml:space="preserve"> PAGEREF _Toc351485534 \h </w:instrText>
        </w:r>
        <w:r w:rsidR="00C96851">
          <w:rPr>
            <w:noProof/>
            <w:webHidden/>
          </w:rPr>
        </w:r>
        <w:r w:rsidR="00C96851">
          <w:rPr>
            <w:noProof/>
            <w:webHidden/>
          </w:rPr>
          <w:fldChar w:fldCharType="separate"/>
        </w:r>
        <w:r w:rsidR="008B56E6">
          <w:rPr>
            <w:noProof/>
            <w:webHidden/>
          </w:rPr>
          <w:t>71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5" w:history="1">
        <w:r w:rsidR="00C96851" w:rsidRPr="00955076">
          <w:rPr>
            <w:rStyle w:val="Hyperlnk"/>
            <w:noProof/>
          </w:rPr>
          <w:t>9.8</w:t>
        </w:r>
        <w:r w:rsidR="00C96851">
          <w:rPr>
            <w:rFonts w:asciiTheme="minorHAnsi" w:eastAsiaTheme="minorEastAsia" w:hAnsiTheme="minorHAnsi" w:cstheme="minorBidi"/>
            <w:smallCaps w:val="0"/>
            <w:noProof/>
            <w:sz w:val="22"/>
            <w:szCs w:val="22"/>
          </w:rPr>
          <w:tab/>
        </w:r>
        <w:r w:rsidR="00C96851" w:rsidRPr="00955076">
          <w:rPr>
            <w:rStyle w:val="Hyperlnk"/>
            <w:noProof/>
          </w:rPr>
          <w:t>Personalsystemets standardfunktioner</w:t>
        </w:r>
        <w:r w:rsidR="00C96851">
          <w:rPr>
            <w:noProof/>
            <w:webHidden/>
          </w:rPr>
          <w:tab/>
        </w:r>
        <w:r w:rsidR="00C96851">
          <w:rPr>
            <w:noProof/>
            <w:webHidden/>
          </w:rPr>
          <w:fldChar w:fldCharType="begin"/>
        </w:r>
        <w:r w:rsidR="00C96851">
          <w:rPr>
            <w:noProof/>
            <w:webHidden/>
          </w:rPr>
          <w:instrText xml:space="preserve"> PAGEREF _Toc351485535 \h </w:instrText>
        </w:r>
        <w:r w:rsidR="00C96851">
          <w:rPr>
            <w:noProof/>
            <w:webHidden/>
          </w:rPr>
        </w:r>
        <w:r w:rsidR="00C96851">
          <w:rPr>
            <w:noProof/>
            <w:webHidden/>
          </w:rPr>
          <w:fldChar w:fldCharType="separate"/>
        </w:r>
        <w:r w:rsidR="008B56E6">
          <w:rPr>
            <w:noProof/>
            <w:webHidden/>
          </w:rPr>
          <w:t>71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6" w:history="1">
        <w:r w:rsidR="00C96851" w:rsidRPr="00955076">
          <w:rPr>
            <w:rStyle w:val="Hyperlnk"/>
            <w:noProof/>
          </w:rPr>
          <w:t>9.9</w:t>
        </w:r>
        <w:r w:rsidR="00C96851">
          <w:rPr>
            <w:rFonts w:asciiTheme="minorHAnsi" w:eastAsiaTheme="minorEastAsia" w:hAnsiTheme="minorHAnsi" w:cstheme="minorBidi"/>
            <w:smallCaps w:val="0"/>
            <w:noProof/>
            <w:sz w:val="22"/>
            <w:szCs w:val="22"/>
          </w:rPr>
          <w:tab/>
        </w:r>
        <w:r w:rsidR="00C96851" w:rsidRPr="00955076">
          <w:rPr>
            <w:rStyle w:val="Hyperlnk"/>
            <w:noProof/>
          </w:rPr>
          <w:t>Övergång från Egen drift till Driftservice alternativt från Driftservice till Egen drift</w:t>
        </w:r>
        <w:r w:rsidR="00C96851">
          <w:rPr>
            <w:noProof/>
            <w:webHidden/>
          </w:rPr>
          <w:tab/>
        </w:r>
        <w:r w:rsidR="00C96851">
          <w:rPr>
            <w:noProof/>
            <w:webHidden/>
          </w:rPr>
          <w:fldChar w:fldCharType="begin"/>
        </w:r>
        <w:r w:rsidR="00C96851">
          <w:rPr>
            <w:noProof/>
            <w:webHidden/>
          </w:rPr>
          <w:instrText xml:space="preserve"> PAGEREF _Toc351485536 \h </w:instrText>
        </w:r>
        <w:r w:rsidR="00C96851">
          <w:rPr>
            <w:noProof/>
            <w:webHidden/>
          </w:rPr>
        </w:r>
        <w:r w:rsidR="00C96851">
          <w:rPr>
            <w:noProof/>
            <w:webHidden/>
          </w:rPr>
          <w:fldChar w:fldCharType="separate"/>
        </w:r>
        <w:r w:rsidR="008B56E6">
          <w:rPr>
            <w:noProof/>
            <w:webHidden/>
          </w:rPr>
          <w:t>71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37" w:history="1">
        <w:r w:rsidR="00C96851" w:rsidRPr="00955076">
          <w:rPr>
            <w:rStyle w:val="Hyperlnk"/>
            <w:noProof/>
          </w:rPr>
          <w:t>9.10</w:t>
        </w:r>
        <w:r w:rsidR="00C96851">
          <w:rPr>
            <w:rFonts w:asciiTheme="minorHAnsi" w:eastAsiaTheme="minorEastAsia" w:hAnsiTheme="minorHAnsi" w:cstheme="minorBidi"/>
            <w:smallCaps w:val="0"/>
            <w:noProof/>
            <w:sz w:val="22"/>
            <w:szCs w:val="22"/>
          </w:rPr>
          <w:tab/>
        </w:r>
        <w:r w:rsidR="00C96851" w:rsidRPr="00955076">
          <w:rPr>
            <w:rStyle w:val="Hyperlnk"/>
            <w:noProof/>
          </w:rPr>
          <w:t>Rättigheter till Personalsystemet och Standardsystem</w:t>
        </w:r>
        <w:r w:rsidR="00C96851">
          <w:rPr>
            <w:noProof/>
            <w:webHidden/>
          </w:rPr>
          <w:tab/>
        </w:r>
        <w:r w:rsidR="00C96851">
          <w:rPr>
            <w:noProof/>
            <w:webHidden/>
          </w:rPr>
          <w:fldChar w:fldCharType="begin"/>
        </w:r>
        <w:r w:rsidR="00C96851">
          <w:rPr>
            <w:noProof/>
            <w:webHidden/>
          </w:rPr>
          <w:instrText xml:space="preserve"> PAGEREF _Toc351485537 \h </w:instrText>
        </w:r>
        <w:r w:rsidR="00C96851">
          <w:rPr>
            <w:noProof/>
            <w:webHidden/>
          </w:rPr>
        </w:r>
        <w:r w:rsidR="00C96851">
          <w:rPr>
            <w:noProof/>
            <w:webHidden/>
          </w:rPr>
          <w:fldChar w:fldCharType="separate"/>
        </w:r>
        <w:r w:rsidR="008B56E6">
          <w:rPr>
            <w:noProof/>
            <w:webHidden/>
          </w:rPr>
          <w:t>72</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38" w:history="1">
        <w:r w:rsidR="00C96851" w:rsidRPr="00955076">
          <w:rPr>
            <w:rStyle w:val="Hyperlnk"/>
            <w:noProof/>
          </w:rPr>
          <w:t>9.10.1</w:t>
        </w:r>
        <w:r w:rsidR="00C96851">
          <w:rPr>
            <w:rFonts w:asciiTheme="minorHAnsi" w:eastAsiaTheme="minorEastAsia" w:hAnsiTheme="minorHAnsi" w:cstheme="minorBidi"/>
            <w:iCs w:val="0"/>
            <w:smallCaps w:val="0"/>
            <w:noProof/>
            <w:sz w:val="22"/>
            <w:szCs w:val="22"/>
          </w:rPr>
          <w:tab/>
        </w:r>
        <w:r w:rsidR="00C96851" w:rsidRPr="00955076">
          <w:rPr>
            <w:rStyle w:val="Hyperlnk"/>
            <w:noProof/>
          </w:rPr>
          <w:t>Äganderätt och upphovsrätt</w:t>
        </w:r>
        <w:r w:rsidR="00C96851">
          <w:rPr>
            <w:noProof/>
            <w:webHidden/>
          </w:rPr>
          <w:tab/>
        </w:r>
        <w:r w:rsidR="00C96851">
          <w:rPr>
            <w:noProof/>
            <w:webHidden/>
          </w:rPr>
          <w:fldChar w:fldCharType="begin"/>
        </w:r>
        <w:r w:rsidR="00C96851">
          <w:rPr>
            <w:noProof/>
            <w:webHidden/>
          </w:rPr>
          <w:instrText xml:space="preserve"> PAGEREF _Toc351485538 \h </w:instrText>
        </w:r>
        <w:r w:rsidR="00C96851">
          <w:rPr>
            <w:noProof/>
            <w:webHidden/>
          </w:rPr>
        </w:r>
        <w:r w:rsidR="00C96851">
          <w:rPr>
            <w:noProof/>
            <w:webHidden/>
          </w:rPr>
          <w:fldChar w:fldCharType="separate"/>
        </w:r>
        <w:r w:rsidR="008B56E6">
          <w:rPr>
            <w:noProof/>
            <w:webHidden/>
          </w:rPr>
          <w:t>72</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39" w:history="1">
        <w:r w:rsidR="00C96851" w:rsidRPr="00955076">
          <w:rPr>
            <w:rStyle w:val="Hyperlnk"/>
            <w:noProof/>
          </w:rPr>
          <w:t>9.10.2</w:t>
        </w:r>
        <w:r w:rsidR="00C96851">
          <w:rPr>
            <w:rFonts w:asciiTheme="minorHAnsi" w:eastAsiaTheme="minorEastAsia" w:hAnsiTheme="minorHAnsi" w:cstheme="minorBidi"/>
            <w:iCs w:val="0"/>
            <w:smallCaps w:val="0"/>
            <w:noProof/>
            <w:sz w:val="22"/>
            <w:szCs w:val="22"/>
          </w:rPr>
          <w:tab/>
        </w:r>
        <w:r w:rsidR="00C96851" w:rsidRPr="00955076">
          <w:rPr>
            <w:rStyle w:val="Hyperlnk"/>
            <w:noProof/>
          </w:rPr>
          <w:t>Nyttjanderätt till Personalsystemet, Standardsystem och tjänster</w:t>
        </w:r>
        <w:r w:rsidR="00C96851">
          <w:rPr>
            <w:noProof/>
            <w:webHidden/>
          </w:rPr>
          <w:tab/>
        </w:r>
        <w:r w:rsidR="00C96851">
          <w:rPr>
            <w:noProof/>
            <w:webHidden/>
          </w:rPr>
          <w:fldChar w:fldCharType="begin"/>
        </w:r>
        <w:r w:rsidR="00C96851">
          <w:rPr>
            <w:noProof/>
            <w:webHidden/>
          </w:rPr>
          <w:instrText xml:space="preserve"> PAGEREF _Toc351485539 \h </w:instrText>
        </w:r>
        <w:r w:rsidR="00C96851">
          <w:rPr>
            <w:noProof/>
            <w:webHidden/>
          </w:rPr>
        </w:r>
        <w:r w:rsidR="00C96851">
          <w:rPr>
            <w:noProof/>
            <w:webHidden/>
          </w:rPr>
          <w:fldChar w:fldCharType="separate"/>
        </w:r>
        <w:r w:rsidR="008B56E6">
          <w:rPr>
            <w:noProof/>
            <w:webHidden/>
          </w:rPr>
          <w:t>72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0" w:history="1">
        <w:r w:rsidR="00C96851" w:rsidRPr="00955076">
          <w:rPr>
            <w:rStyle w:val="Hyperlnk"/>
            <w:noProof/>
          </w:rPr>
          <w:t>9.11</w:t>
        </w:r>
        <w:r w:rsidR="00C96851">
          <w:rPr>
            <w:rFonts w:asciiTheme="minorHAnsi" w:eastAsiaTheme="minorEastAsia" w:hAnsiTheme="minorHAnsi" w:cstheme="minorBidi"/>
            <w:smallCaps w:val="0"/>
            <w:noProof/>
            <w:sz w:val="22"/>
            <w:szCs w:val="22"/>
          </w:rPr>
          <w:tab/>
        </w:r>
        <w:r w:rsidR="00C96851" w:rsidRPr="00955076">
          <w:rPr>
            <w:rStyle w:val="Hyperlnk"/>
            <w:noProof/>
          </w:rPr>
          <w:t>Rättigheter till Data och Information registrerad i Personalsystemet</w:t>
        </w:r>
        <w:r w:rsidR="00C96851">
          <w:rPr>
            <w:noProof/>
            <w:webHidden/>
          </w:rPr>
          <w:tab/>
        </w:r>
        <w:r w:rsidR="00C96851">
          <w:rPr>
            <w:noProof/>
            <w:webHidden/>
          </w:rPr>
          <w:fldChar w:fldCharType="begin"/>
        </w:r>
        <w:r w:rsidR="00C96851">
          <w:rPr>
            <w:noProof/>
            <w:webHidden/>
          </w:rPr>
          <w:instrText xml:space="preserve"> PAGEREF _Toc351485540 \h </w:instrText>
        </w:r>
        <w:r w:rsidR="00C96851">
          <w:rPr>
            <w:noProof/>
            <w:webHidden/>
          </w:rPr>
        </w:r>
        <w:r w:rsidR="00C96851">
          <w:rPr>
            <w:noProof/>
            <w:webHidden/>
          </w:rPr>
          <w:fldChar w:fldCharType="separate"/>
        </w:r>
        <w:r w:rsidR="008B56E6">
          <w:rPr>
            <w:noProof/>
            <w:webHidden/>
          </w:rPr>
          <w:t>72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1" w:history="1">
        <w:r w:rsidR="00C96851" w:rsidRPr="00955076">
          <w:rPr>
            <w:rStyle w:val="Hyperlnk"/>
            <w:noProof/>
          </w:rPr>
          <w:t>9.12</w:t>
        </w:r>
        <w:r w:rsidR="00C96851">
          <w:rPr>
            <w:rFonts w:asciiTheme="minorHAnsi" w:eastAsiaTheme="minorEastAsia" w:hAnsiTheme="minorHAnsi" w:cstheme="minorBidi"/>
            <w:smallCaps w:val="0"/>
            <w:noProof/>
            <w:sz w:val="22"/>
            <w:szCs w:val="22"/>
          </w:rPr>
          <w:tab/>
        </w:r>
        <w:r w:rsidR="00C96851" w:rsidRPr="00955076">
          <w:rPr>
            <w:rStyle w:val="Hyperlnk"/>
            <w:noProof/>
          </w:rPr>
          <w:t>Prisjusteringar</w:t>
        </w:r>
        <w:r w:rsidR="00C96851">
          <w:rPr>
            <w:noProof/>
            <w:webHidden/>
          </w:rPr>
          <w:tab/>
        </w:r>
        <w:r w:rsidR="00C96851">
          <w:rPr>
            <w:noProof/>
            <w:webHidden/>
          </w:rPr>
          <w:fldChar w:fldCharType="begin"/>
        </w:r>
        <w:r w:rsidR="00C96851">
          <w:rPr>
            <w:noProof/>
            <w:webHidden/>
          </w:rPr>
          <w:instrText xml:space="preserve"> PAGEREF _Toc351485541 \h </w:instrText>
        </w:r>
        <w:r w:rsidR="00C96851">
          <w:rPr>
            <w:noProof/>
            <w:webHidden/>
          </w:rPr>
        </w:r>
        <w:r w:rsidR="00C96851">
          <w:rPr>
            <w:noProof/>
            <w:webHidden/>
          </w:rPr>
          <w:fldChar w:fldCharType="separate"/>
        </w:r>
        <w:r w:rsidR="008B56E6">
          <w:rPr>
            <w:noProof/>
            <w:webHidden/>
          </w:rPr>
          <w:t>73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2" w:history="1">
        <w:r w:rsidR="00C96851" w:rsidRPr="00955076">
          <w:rPr>
            <w:rStyle w:val="Hyperlnk"/>
            <w:noProof/>
          </w:rPr>
          <w:t>9.13</w:t>
        </w:r>
        <w:r w:rsidR="00C96851">
          <w:rPr>
            <w:rFonts w:asciiTheme="minorHAnsi" w:eastAsiaTheme="minorEastAsia" w:hAnsiTheme="minorHAnsi" w:cstheme="minorBidi"/>
            <w:smallCaps w:val="0"/>
            <w:noProof/>
            <w:sz w:val="22"/>
            <w:szCs w:val="22"/>
          </w:rPr>
          <w:tab/>
        </w:r>
        <w:r w:rsidR="00C96851" w:rsidRPr="00955076">
          <w:rPr>
            <w:rStyle w:val="Hyperlnk"/>
            <w:noProof/>
          </w:rPr>
          <w:t>Mervärdesskatt</w:t>
        </w:r>
        <w:r w:rsidR="00C96851">
          <w:rPr>
            <w:noProof/>
            <w:webHidden/>
          </w:rPr>
          <w:tab/>
        </w:r>
        <w:r w:rsidR="00C96851">
          <w:rPr>
            <w:noProof/>
            <w:webHidden/>
          </w:rPr>
          <w:fldChar w:fldCharType="begin"/>
        </w:r>
        <w:r w:rsidR="00C96851">
          <w:rPr>
            <w:noProof/>
            <w:webHidden/>
          </w:rPr>
          <w:instrText xml:space="preserve"> PAGEREF _Toc351485542 \h </w:instrText>
        </w:r>
        <w:r w:rsidR="00C96851">
          <w:rPr>
            <w:noProof/>
            <w:webHidden/>
          </w:rPr>
        </w:r>
        <w:r w:rsidR="00C96851">
          <w:rPr>
            <w:noProof/>
            <w:webHidden/>
          </w:rPr>
          <w:fldChar w:fldCharType="separate"/>
        </w:r>
        <w:r w:rsidR="008B56E6">
          <w:rPr>
            <w:noProof/>
            <w:webHidden/>
          </w:rPr>
          <w:t>73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3" w:history="1">
        <w:r w:rsidR="00C96851" w:rsidRPr="00955076">
          <w:rPr>
            <w:rStyle w:val="Hyperlnk"/>
            <w:noProof/>
          </w:rPr>
          <w:t>9.14</w:t>
        </w:r>
        <w:r w:rsidR="00C96851">
          <w:rPr>
            <w:rFonts w:asciiTheme="minorHAnsi" w:eastAsiaTheme="minorEastAsia" w:hAnsiTheme="minorHAnsi" w:cstheme="minorBidi"/>
            <w:smallCaps w:val="0"/>
            <w:noProof/>
            <w:sz w:val="22"/>
            <w:szCs w:val="22"/>
          </w:rPr>
          <w:tab/>
        </w:r>
        <w:r w:rsidR="00C96851" w:rsidRPr="00955076">
          <w:rPr>
            <w:rStyle w:val="Hyperlnk"/>
            <w:noProof/>
          </w:rPr>
          <w:t>Personal och utbyte av personal</w:t>
        </w:r>
        <w:r w:rsidR="00C96851">
          <w:rPr>
            <w:noProof/>
            <w:webHidden/>
          </w:rPr>
          <w:tab/>
        </w:r>
        <w:r w:rsidR="00C96851">
          <w:rPr>
            <w:noProof/>
            <w:webHidden/>
          </w:rPr>
          <w:fldChar w:fldCharType="begin"/>
        </w:r>
        <w:r w:rsidR="00C96851">
          <w:rPr>
            <w:noProof/>
            <w:webHidden/>
          </w:rPr>
          <w:instrText xml:space="preserve"> PAGEREF _Toc351485543 \h </w:instrText>
        </w:r>
        <w:r w:rsidR="00C96851">
          <w:rPr>
            <w:noProof/>
            <w:webHidden/>
          </w:rPr>
        </w:r>
        <w:r w:rsidR="00C96851">
          <w:rPr>
            <w:noProof/>
            <w:webHidden/>
          </w:rPr>
          <w:fldChar w:fldCharType="separate"/>
        </w:r>
        <w:r w:rsidR="008B56E6">
          <w:rPr>
            <w:noProof/>
            <w:webHidden/>
          </w:rPr>
          <w:t>73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4" w:history="1">
        <w:r w:rsidR="00C96851" w:rsidRPr="00955076">
          <w:rPr>
            <w:rStyle w:val="Hyperlnk"/>
            <w:noProof/>
          </w:rPr>
          <w:t>9.15</w:t>
        </w:r>
        <w:r w:rsidR="00C96851">
          <w:rPr>
            <w:rFonts w:asciiTheme="minorHAnsi" w:eastAsiaTheme="minorEastAsia" w:hAnsiTheme="minorHAnsi" w:cstheme="minorBidi"/>
            <w:smallCaps w:val="0"/>
            <w:noProof/>
            <w:sz w:val="22"/>
            <w:szCs w:val="22"/>
          </w:rPr>
          <w:tab/>
        </w:r>
        <w:r w:rsidR="00C96851" w:rsidRPr="00955076">
          <w:rPr>
            <w:rStyle w:val="Hyperlnk"/>
            <w:noProof/>
          </w:rPr>
          <w:t>Resurser tillhandahållna av Underleverantör</w:t>
        </w:r>
        <w:r w:rsidR="00C96851">
          <w:rPr>
            <w:noProof/>
            <w:webHidden/>
          </w:rPr>
          <w:tab/>
        </w:r>
        <w:r w:rsidR="00C96851">
          <w:rPr>
            <w:noProof/>
            <w:webHidden/>
          </w:rPr>
          <w:fldChar w:fldCharType="begin"/>
        </w:r>
        <w:r w:rsidR="00C96851">
          <w:rPr>
            <w:noProof/>
            <w:webHidden/>
          </w:rPr>
          <w:instrText xml:space="preserve"> PAGEREF _Toc351485544 \h </w:instrText>
        </w:r>
        <w:r w:rsidR="00C96851">
          <w:rPr>
            <w:noProof/>
            <w:webHidden/>
          </w:rPr>
        </w:r>
        <w:r w:rsidR="00C96851">
          <w:rPr>
            <w:noProof/>
            <w:webHidden/>
          </w:rPr>
          <w:fldChar w:fldCharType="separate"/>
        </w:r>
        <w:r w:rsidR="008B56E6">
          <w:rPr>
            <w:noProof/>
            <w:webHidden/>
          </w:rPr>
          <w:t>73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5" w:history="1">
        <w:r w:rsidR="00C96851" w:rsidRPr="00955076">
          <w:rPr>
            <w:rStyle w:val="Hyperlnk"/>
            <w:noProof/>
          </w:rPr>
          <w:t>9.16</w:t>
        </w:r>
        <w:r w:rsidR="00C96851">
          <w:rPr>
            <w:rFonts w:asciiTheme="minorHAnsi" w:eastAsiaTheme="minorEastAsia" w:hAnsiTheme="minorHAnsi" w:cstheme="minorBidi"/>
            <w:smallCaps w:val="0"/>
            <w:noProof/>
            <w:sz w:val="22"/>
            <w:szCs w:val="22"/>
          </w:rPr>
          <w:tab/>
        </w:r>
        <w:r w:rsidR="00C96851" w:rsidRPr="00955076">
          <w:rPr>
            <w:rStyle w:val="Hyperlnk"/>
            <w:noProof/>
          </w:rPr>
          <w:t>Leveransvillkor</w:t>
        </w:r>
        <w:r w:rsidR="00C96851">
          <w:rPr>
            <w:noProof/>
            <w:webHidden/>
          </w:rPr>
          <w:tab/>
        </w:r>
        <w:r w:rsidR="00C96851">
          <w:rPr>
            <w:noProof/>
            <w:webHidden/>
          </w:rPr>
          <w:fldChar w:fldCharType="begin"/>
        </w:r>
        <w:r w:rsidR="00C96851">
          <w:rPr>
            <w:noProof/>
            <w:webHidden/>
          </w:rPr>
          <w:instrText xml:space="preserve"> PAGEREF _Toc351485545 \h </w:instrText>
        </w:r>
        <w:r w:rsidR="00C96851">
          <w:rPr>
            <w:noProof/>
            <w:webHidden/>
          </w:rPr>
        </w:r>
        <w:r w:rsidR="00C96851">
          <w:rPr>
            <w:noProof/>
            <w:webHidden/>
          </w:rPr>
          <w:fldChar w:fldCharType="separate"/>
        </w:r>
        <w:r w:rsidR="008B56E6">
          <w:rPr>
            <w:noProof/>
            <w:webHidden/>
          </w:rPr>
          <w:t>73</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46" w:history="1">
        <w:r w:rsidR="00C96851" w:rsidRPr="00955076">
          <w:rPr>
            <w:rStyle w:val="Hyperlnk"/>
            <w:noProof/>
          </w:rPr>
          <w:t>9.16.1</w:t>
        </w:r>
        <w:r w:rsidR="00C96851">
          <w:rPr>
            <w:rFonts w:asciiTheme="minorHAnsi" w:eastAsiaTheme="minorEastAsia" w:hAnsiTheme="minorHAnsi" w:cstheme="minorBidi"/>
            <w:iCs w:val="0"/>
            <w:smallCaps w:val="0"/>
            <w:noProof/>
            <w:sz w:val="22"/>
            <w:szCs w:val="22"/>
          </w:rPr>
          <w:tab/>
        </w:r>
        <w:r w:rsidR="00C96851" w:rsidRPr="00955076">
          <w:rPr>
            <w:rStyle w:val="Hyperlnk"/>
            <w:noProof/>
          </w:rPr>
          <w:t>Personalsystemet</w:t>
        </w:r>
        <w:r w:rsidR="00C96851">
          <w:rPr>
            <w:noProof/>
            <w:webHidden/>
          </w:rPr>
          <w:tab/>
        </w:r>
        <w:r w:rsidR="00C96851">
          <w:rPr>
            <w:noProof/>
            <w:webHidden/>
          </w:rPr>
          <w:fldChar w:fldCharType="begin"/>
        </w:r>
        <w:r w:rsidR="00C96851">
          <w:rPr>
            <w:noProof/>
            <w:webHidden/>
          </w:rPr>
          <w:instrText xml:space="preserve"> PAGEREF _Toc351485546 \h </w:instrText>
        </w:r>
        <w:r w:rsidR="00C96851">
          <w:rPr>
            <w:noProof/>
            <w:webHidden/>
          </w:rPr>
        </w:r>
        <w:r w:rsidR="00C96851">
          <w:rPr>
            <w:noProof/>
            <w:webHidden/>
          </w:rPr>
          <w:fldChar w:fldCharType="separate"/>
        </w:r>
        <w:r w:rsidR="008B56E6">
          <w:rPr>
            <w:noProof/>
            <w:webHidden/>
          </w:rPr>
          <w:t>73</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47" w:history="1">
        <w:r w:rsidR="00C96851" w:rsidRPr="00955076">
          <w:rPr>
            <w:rStyle w:val="Hyperlnk"/>
            <w:noProof/>
          </w:rPr>
          <w:t>9.16.2</w:t>
        </w:r>
        <w:r w:rsidR="00C96851">
          <w:rPr>
            <w:rFonts w:asciiTheme="minorHAnsi" w:eastAsiaTheme="minorEastAsia" w:hAnsiTheme="minorHAnsi" w:cstheme="minorBidi"/>
            <w:iCs w:val="0"/>
            <w:smallCaps w:val="0"/>
            <w:noProof/>
            <w:sz w:val="22"/>
            <w:szCs w:val="22"/>
          </w:rPr>
          <w:tab/>
        </w:r>
        <w:r w:rsidR="00C96851" w:rsidRPr="00955076">
          <w:rPr>
            <w:rStyle w:val="Hyperlnk"/>
            <w:noProof/>
          </w:rPr>
          <w:t>Konsulttjänster</w:t>
        </w:r>
        <w:r w:rsidR="00C96851">
          <w:rPr>
            <w:noProof/>
            <w:webHidden/>
          </w:rPr>
          <w:tab/>
        </w:r>
        <w:r w:rsidR="00C96851">
          <w:rPr>
            <w:noProof/>
            <w:webHidden/>
          </w:rPr>
          <w:fldChar w:fldCharType="begin"/>
        </w:r>
        <w:r w:rsidR="00C96851">
          <w:rPr>
            <w:noProof/>
            <w:webHidden/>
          </w:rPr>
          <w:instrText xml:space="preserve"> PAGEREF _Toc351485547 \h </w:instrText>
        </w:r>
        <w:r w:rsidR="00C96851">
          <w:rPr>
            <w:noProof/>
            <w:webHidden/>
          </w:rPr>
        </w:r>
        <w:r w:rsidR="00C96851">
          <w:rPr>
            <w:noProof/>
            <w:webHidden/>
          </w:rPr>
          <w:fldChar w:fldCharType="separate"/>
        </w:r>
        <w:r w:rsidR="008B56E6">
          <w:rPr>
            <w:noProof/>
            <w:webHidden/>
          </w:rPr>
          <w:t>74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8" w:history="1">
        <w:r w:rsidR="00C96851" w:rsidRPr="00955076">
          <w:rPr>
            <w:rStyle w:val="Hyperlnk"/>
            <w:noProof/>
          </w:rPr>
          <w:t>9.17</w:t>
        </w:r>
        <w:r w:rsidR="00C96851">
          <w:rPr>
            <w:rFonts w:asciiTheme="minorHAnsi" w:eastAsiaTheme="minorEastAsia" w:hAnsiTheme="minorHAnsi" w:cstheme="minorBidi"/>
            <w:smallCaps w:val="0"/>
            <w:noProof/>
            <w:sz w:val="22"/>
            <w:szCs w:val="22"/>
          </w:rPr>
          <w:tab/>
        </w:r>
        <w:r w:rsidR="00C96851" w:rsidRPr="00955076">
          <w:rPr>
            <w:rStyle w:val="Hyperlnk"/>
            <w:noProof/>
          </w:rPr>
          <w:t>Leveranstid</w:t>
        </w:r>
        <w:r w:rsidR="00C96851">
          <w:rPr>
            <w:noProof/>
            <w:webHidden/>
          </w:rPr>
          <w:tab/>
        </w:r>
        <w:r w:rsidR="00C96851">
          <w:rPr>
            <w:noProof/>
            <w:webHidden/>
          </w:rPr>
          <w:fldChar w:fldCharType="begin"/>
        </w:r>
        <w:r w:rsidR="00C96851">
          <w:rPr>
            <w:noProof/>
            <w:webHidden/>
          </w:rPr>
          <w:instrText xml:space="preserve"> PAGEREF _Toc351485548 \h </w:instrText>
        </w:r>
        <w:r w:rsidR="00C96851">
          <w:rPr>
            <w:noProof/>
            <w:webHidden/>
          </w:rPr>
        </w:r>
        <w:r w:rsidR="00C96851">
          <w:rPr>
            <w:noProof/>
            <w:webHidden/>
          </w:rPr>
          <w:fldChar w:fldCharType="separate"/>
        </w:r>
        <w:r w:rsidR="008B56E6">
          <w:rPr>
            <w:noProof/>
            <w:webHidden/>
          </w:rPr>
          <w:t>74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49" w:history="1">
        <w:r w:rsidR="00C96851" w:rsidRPr="00955076">
          <w:rPr>
            <w:rStyle w:val="Hyperlnk"/>
            <w:noProof/>
          </w:rPr>
          <w:t>9.18</w:t>
        </w:r>
        <w:r w:rsidR="00C96851">
          <w:rPr>
            <w:rFonts w:asciiTheme="minorHAnsi" w:eastAsiaTheme="minorEastAsia" w:hAnsiTheme="minorHAnsi" w:cstheme="minorBidi"/>
            <w:smallCaps w:val="0"/>
            <w:noProof/>
            <w:sz w:val="22"/>
            <w:szCs w:val="22"/>
          </w:rPr>
          <w:tab/>
        </w:r>
        <w:r w:rsidR="00C96851" w:rsidRPr="00955076">
          <w:rPr>
            <w:rStyle w:val="Hyperlnk"/>
            <w:noProof/>
          </w:rPr>
          <w:t>Standardkonfigurering</w:t>
        </w:r>
        <w:r w:rsidR="00C96851">
          <w:rPr>
            <w:noProof/>
            <w:webHidden/>
          </w:rPr>
          <w:tab/>
        </w:r>
        <w:r w:rsidR="00C96851">
          <w:rPr>
            <w:noProof/>
            <w:webHidden/>
          </w:rPr>
          <w:fldChar w:fldCharType="begin"/>
        </w:r>
        <w:r w:rsidR="00C96851">
          <w:rPr>
            <w:noProof/>
            <w:webHidden/>
          </w:rPr>
          <w:instrText xml:space="preserve"> PAGEREF _Toc351485549 \h </w:instrText>
        </w:r>
        <w:r w:rsidR="00C96851">
          <w:rPr>
            <w:noProof/>
            <w:webHidden/>
          </w:rPr>
        </w:r>
        <w:r w:rsidR="00C96851">
          <w:rPr>
            <w:noProof/>
            <w:webHidden/>
          </w:rPr>
          <w:fldChar w:fldCharType="separate"/>
        </w:r>
        <w:r w:rsidR="008B56E6">
          <w:rPr>
            <w:noProof/>
            <w:webHidden/>
          </w:rPr>
          <w:t>75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0" w:history="1">
        <w:r w:rsidR="00C96851" w:rsidRPr="00955076">
          <w:rPr>
            <w:rStyle w:val="Hyperlnk"/>
            <w:noProof/>
          </w:rPr>
          <w:t>9.19</w:t>
        </w:r>
        <w:r w:rsidR="00C96851">
          <w:rPr>
            <w:rFonts w:asciiTheme="minorHAnsi" w:eastAsiaTheme="minorEastAsia" w:hAnsiTheme="minorHAnsi" w:cstheme="minorBidi"/>
            <w:smallCaps w:val="0"/>
            <w:noProof/>
            <w:sz w:val="22"/>
            <w:szCs w:val="22"/>
          </w:rPr>
          <w:tab/>
        </w:r>
        <w:r w:rsidR="00C96851" w:rsidRPr="00955076">
          <w:rPr>
            <w:rStyle w:val="Hyperlnk"/>
            <w:noProof/>
          </w:rPr>
          <w:t>Införandeprojekt</w:t>
        </w:r>
        <w:r w:rsidR="00C96851">
          <w:rPr>
            <w:noProof/>
            <w:webHidden/>
          </w:rPr>
          <w:tab/>
        </w:r>
        <w:r w:rsidR="00C96851">
          <w:rPr>
            <w:noProof/>
            <w:webHidden/>
          </w:rPr>
          <w:fldChar w:fldCharType="begin"/>
        </w:r>
        <w:r w:rsidR="00C96851">
          <w:rPr>
            <w:noProof/>
            <w:webHidden/>
          </w:rPr>
          <w:instrText xml:space="preserve"> PAGEREF _Toc351485550 \h </w:instrText>
        </w:r>
        <w:r w:rsidR="00C96851">
          <w:rPr>
            <w:noProof/>
            <w:webHidden/>
          </w:rPr>
        </w:r>
        <w:r w:rsidR="00C96851">
          <w:rPr>
            <w:noProof/>
            <w:webHidden/>
          </w:rPr>
          <w:fldChar w:fldCharType="separate"/>
        </w:r>
        <w:r w:rsidR="008B56E6">
          <w:rPr>
            <w:noProof/>
            <w:webHidden/>
          </w:rPr>
          <w:t>75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1" w:history="1">
        <w:r w:rsidR="00C96851" w:rsidRPr="00955076">
          <w:rPr>
            <w:rStyle w:val="Hyperlnk"/>
            <w:noProof/>
          </w:rPr>
          <w:t>9.20</w:t>
        </w:r>
        <w:r w:rsidR="00C96851">
          <w:rPr>
            <w:rFonts w:asciiTheme="minorHAnsi" w:eastAsiaTheme="minorEastAsia" w:hAnsiTheme="minorHAnsi" w:cstheme="minorBidi"/>
            <w:smallCaps w:val="0"/>
            <w:noProof/>
            <w:sz w:val="22"/>
            <w:szCs w:val="22"/>
          </w:rPr>
          <w:tab/>
        </w:r>
        <w:r w:rsidR="00C96851" w:rsidRPr="00955076">
          <w:rPr>
            <w:rStyle w:val="Hyperlnk"/>
            <w:noProof/>
          </w:rPr>
          <w:t>Installation</w:t>
        </w:r>
        <w:r w:rsidR="00C96851">
          <w:rPr>
            <w:noProof/>
            <w:webHidden/>
          </w:rPr>
          <w:tab/>
        </w:r>
        <w:r w:rsidR="00C96851">
          <w:rPr>
            <w:noProof/>
            <w:webHidden/>
          </w:rPr>
          <w:fldChar w:fldCharType="begin"/>
        </w:r>
        <w:r w:rsidR="00C96851">
          <w:rPr>
            <w:noProof/>
            <w:webHidden/>
          </w:rPr>
          <w:instrText xml:space="preserve"> PAGEREF _Toc351485551 \h </w:instrText>
        </w:r>
        <w:r w:rsidR="00C96851">
          <w:rPr>
            <w:noProof/>
            <w:webHidden/>
          </w:rPr>
        </w:r>
        <w:r w:rsidR="00C96851">
          <w:rPr>
            <w:noProof/>
            <w:webHidden/>
          </w:rPr>
          <w:fldChar w:fldCharType="separate"/>
        </w:r>
        <w:r w:rsidR="008B56E6">
          <w:rPr>
            <w:noProof/>
            <w:webHidden/>
          </w:rPr>
          <w:t>75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2" w:history="1">
        <w:r w:rsidR="00C96851" w:rsidRPr="00955076">
          <w:rPr>
            <w:rStyle w:val="Hyperlnk"/>
            <w:noProof/>
          </w:rPr>
          <w:t>9.21</w:t>
        </w:r>
        <w:r w:rsidR="00C96851">
          <w:rPr>
            <w:rFonts w:asciiTheme="minorHAnsi" w:eastAsiaTheme="minorEastAsia" w:hAnsiTheme="minorHAnsi" w:cstheme="minorBidi"/>
            <w:smallCaps w:val="0"/>
            <w:noProof/>
            <w:sz w:val="22"/>
            <w:szCs w:val="22"/>
          </w:rPr>
          <w:tab/>
        </w:r>
        <w:r w:rsidR="00C96851" w:rsidRPr="00955076">
          <w:rPr>
            <w:rStyle w:val="Hyperlnk"/>
            <w:noProof/>
          </w:rPr>
          <w:t>Migrering av Data</w:t>
        </w:r>
        <w:r w:rsidR="00C96851">
          <w:rPr>
            <w:noProof/>
            <w:webHidden/>
          </w:rPr>
          <w:tab/>
        </w:r>
        <w:r w:rsidR="00C96851">
          <w:rPr>
            <w:noProof/>
            <w:webHidden/>
          </w:rPr>
          <w:fldChar w:fldCharType="begin"/>
        </w:r>
        <w:r w:rsidR="00C96851">
          <w:rPr>
            <w:noProof/>
            <w:webHidden/>
          </w:rPr>
          <w:instrText xml:space="preserve"> PAGEREF _Toc351485552 \h </w:instrText>
        </w:r>
        <w:r w:rsidR="00C96851">
          <w:rPr>
            <w:noProof/>
            <w:webHidden/>
          </w:rPr>
        </w:r>
        <w:r w:rsidR="00C96851">
          <w:rPr>
            <w:noProof/>
            <w:webHidden/>
          </w:rPr>
          <w:fldChar w:fldCharType="separate"/>
        </w:r>
        <w:r w:rsidR="008B56E6">
          <w:rPr>
            <w:noProof/>
            <w:webHidden/>
          </w:rPr>
          <w:t>75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3" w:history="1">
        <w:r w:rsidR="00C96851" w:rsidRPr="00955076">
          <w:rPr>
            <w:rStyle w:val="Hyperlnk"/>
            <w:noProof/>
          </w:rPr>
          <w:t>9.22</w:t>
        </w:r>
        <w:r w:rsidR="00C96851">
          <w:rPr>
            <w:rFonts w:asciiTheme="minorHAnsi" w:eastAsiaTheme="minorEastAsia" w:hAnsiTheme="minorHAnsi" w:cstheme="minorBidi"/>
            <w:smallCaps w:val="0"/>
            <w:noProof/>
            <w:sz w:val="22"/>
            <w:szCs w:val="22"/>
          </w:rPr>
          <w:tab/>
        </w:r>
        <w:r w:rsidR="00C96851" w:rsidRPr="00955076">
          <w:rPr>
            <w:rStyle w:val="Hyperlnk"/>
            <w:noProof/>
          </w:rPr>
          <w:t>Validering</w:t>
        </w:r>
        <w:r w:rsidR="00C96851">
          <w:rPr>
            <w:noProof/>
            <w:webHidden/>
          </w:rPr>
          <w:tab/>
        </w:r>
        <w:r w:rsidR="00C96851">
          <w:rPr>
            <w:noProof/>
            <w:webHidden/>
          </w:rPr>
          <w:fldChar w:fldCharType="begin"/>
        </w:r>
        <w:r w:rsidR="00C96851">
          <w:rPr>
            <w:noProof/>
            <w:webHidden/>
          </w:rPr>
          <w:instrText xml:space="preserve"> PAGEREF _Toc351485553 \h </w:instrText>
        </w:r>
        <w:r w:rsidR="00C96851">
          <w:rPr>
            <w:noProof/>
            <w:webHidden/>
          </w:rPr>
        </w:r>
        <w:r w:rsidR="00C96851">
          <w:rPr>
            <w:noProof/>
            <w:webHidden/>
          </w:rPr>
          <w:fldChar w:fldCharType="separate"/>
        </w:r>
        <w:r w:rsidR="008B56E6">
          <w:rPr>
            <w:noProof/>
            <w:webHidden/>
          </w:rPr>
          <w:t>76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4" w:history="1">
        <w:r w:rsidR="00C96851" w:rsidRPr="00955076">
          <w:rPr>
            <w:rStyle w:val="Hyperlnk"/>
            <w:noProof/>
          </w:rPr>
          <w:t>9.23</w:t>
        </w:r>
        <w:r w:rsidR="00C96851">
          <w:rPr>
            <w:rFonts w:asciiTheme="minorHAnsi" w:eastAsiaTheme="minorEastAsia" w:hAnsiTheme="minorHAnsi" w:cstheme="minorBidi"/>
            <w:smallCaps w:val="0"/>
            <w:noProof/>
            <w:sz w:val="22"/>
            <w:szCs w:val="22"/>
          </w:rPr>
          <w:tab/>
        </w:r>
        <w:r w:rsidR="00C96851" w:rsidRPr="00955076">
          <w:rPr>
            <w:rStyle w:val="Hyperlnk"/>
            <w:noProof/>
          </w:rPr>
          <w:t>Leveransprov</w:t>
        </w:r>
        <w:r w:rsidR="00C96851">
          <w:rPr>
            <w:noProof/>
            <w:webHidden/>
          </w:rPr>
          <w:tab/>
        </w:r>
        <w:r w:rsidR="00C96851">
          <w:rPr>
            <w:noProof/>
            <w:webHidden/>
          </w:rPr>
          <w:fldChar w:fldCharType="begin"/>
        </w:r>
        <w:r w:rsidR="00C96851">
          <w:rPr>
            <w:noProof/>
            <w:webHidden/>
          </w:rPr>
          <w:instrText xml:space="preserve"> PAGEREF _Toc351485554 \h </w:instrText>
        </w:r>
        <w:r w:rsidR="00C96851">
          <w:rPr>
            <w:noProof/>
            <w:webHidden/>
          </w:rPr>
        </w:r>
        <w:r w:rsidR="00C96851">
          <w:rPr>
            <w:noProof/>
            <w:webHidden/>
          </w:rPr>
          <w:fldChar w:fldCharType="separate"/>
        </w:r>
        <w:r w:rsidR="008B56E6">
          <w:rPr>
            <w:noProof/>
            <w:webHidden/>
          </w:rPr>
          <w:t>76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5" w:history="1">
        <w:r w:rsidR="00C96851" w:rsidRPr="00955076">
          <w:rPr>
            <w:rStyle w:val="Hyperlnk"/>
            <w:noProof/>
          </w:rPr>
          <w:t>9.24</w:t>
        </w:r>
        <w:r w:rsidR="00C96851">
          <w:rPr>
            <w:rFonts w:asciiTheme="minorHAnsi" w:eastAsiaTheme="minorEastAsia" w:hAnsiTheme="minorHAnsi" w:cstheme="minorBidi"/>
            <w:smallCaps w:val="0"/>
            <w:noProof/>
            <w:sz w:val="22"/>
            <w:szCs w:val="22"/>
          </w:rPr>
          <w:tab/>
        </w:r>
        <w:r w:rsidR="00C96851" w:rsidRPr="00955076">
          <w:rPr>
            <w:rStyle w:val="Hyperlnk"/>
            <w:noProof/>
          </w:rPr>
          <w:t>Provdrift</w:t>
        </w:r>
        <w:r w:rsidR="00C96851">
          <w:rPr>
            <w:noProof/>
            <w:webHidden/>
          </w:rPr>
          <w:tab/>
        </w:r>
        <w:r w:rsidR="00C96851">
          <w:rPr>
            <w:noProof/>
            <w:webHidden/>
          </w:rPr>
          <w:fldChar w:fldCharType="begin"/>
        </w:r>
        <w:r w:rsidR="00C96851">
          <w:rPr>
            <w:noProof/>
            <w:webHidden/>
          </w:rPr>
          <w:instrText xml:space="preserve"> PAGEREF _Toc351485555 \h </w:instrText>
        </w:r>
        <w:r w:rsidR="00C96851">
          <w:rPr>
            <w:noProof/>
            <w:webHidden/>
          </w:rPr>
        </w:r>
        <w:r w:rsidR="00C96851">
          <w:rPr>
            <w:noProof/>
            <w:webHidden/>
          </w:rPr>
          <w:fldChar w:fldCharType="separate"/>
        </w:r>
        <w:r w:rsidR="008B56E6">
          <w:rPr>
            <w:noProof/>
            <w:webHidden/>
          </w:rPr>
          <w:t>77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6" w:history="1">
        <w:r w:rsidR="00C96851" w:rsidRPr="00955076">
          <w:rPr>
            <w:rStyle w:val="Hyperlnk"/>
            <w:noProof/>
          </w:rPr>
          <w:t>9.25</w:t>
        </w:r>
        <w:r w:rsidR="00C96851">
          <w:rPr>
            <w:rFonts w:asciiTheme="minorHAnsi" w:eastAsiaTheme="minorEastAsia" w:hAnsiTheme="minorHAnsi" w:cstheme="minorBidi"/>
            <w:smallCaps w:val="0"/>
            <w:noProof/>
            <w:sz w:val="22"/>
            <w:szCs w:val="22"/>
          </w:rPr>
          <w:tab/>
        </w:r>
        <w:r w:rsidR="00C96851" w:rsidRPr="00955076">
          <w:rPr>
            <w:rStyle w:val="Hyperlnk"/>
            <w:noProof/>
          </w:rPr>
          <w:t>Leveransförsening</w:t>
        </w:r>
        <w:r w:rsidR="00C96851">
          <w:rPr>
            <w:noProof/>
            <w:webHidden/>
          </w:rPr>
          <w:tab/>
        </w:r>
        <w:r w:rsidR="00C96851">
          <w:rPr>
            <w:noProof/>
            <w:webHidden/>
          </w:rPr>
          <w:fldChar w:fldCharType="begin"/>
        </w:r>
        <w:r w:rsidR="00C96851">
          <w:rPr>
            <w:noProof/>
            <w:webHidden/>
          </w:rPr>
          <w:instrText xml:space="preserve"> PAGEREF _Toc351485556 \h </w:instrText>
        </w:r>
        <w:r w:rsidR="00C96851">
          <w:rPr>
            <w:noProof/>
            <w:webHidden/>
          </w:rPr>
        </w:r>
        <w:r w:rsidR="00C96851">
          <w:rPr>
            <w:noProof/>
            <w:webHidden/>
          </w:rPr>
          <w:fldChar w:fldCharType="separate"/>
        </w:r>
        <w:r w:rsidR="008B56E6">
          <w:rPr>
            <w:noProof/>
            <w:webHidden/>
          </w:rPr>
          <w:t>78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57" w:history="1">
        <w:r w:rsidR="00C96851" w:rsidRPr="00955076">
          <w:rPr>
            <w:rStyle w:val="Hyperlnk"/>
            <w:noProof/>
          </w:rPr>
          <w:t>9.26</w:t>
        </w:r>
        <w:r w:rsidR="00C96851">
          <w:rPr>
            <w:rFonts w:asciiTheme="minorHAnsi" w:eastAsiaTheme="minorEastAsia" w:hAnsiTheme="minorHAnsi" w:cstheme="minorBidi"/>
            <w:smallCaps w:val="0"/>
            <w:noProof/>
            <w:sz w:val="22"/>
            <w:szCs w:val="22"/>
          </w:rPr>
          <w:tab/>
        </w:r>
        <w:r w:rsidR="00C96851" w:rsidRPr="00955076">
          <w:rPr>
            <w:rStyle w:val="Hyperlnk"/>
            <w:noProof/>
          </w:rPr>
          <w:t>Fakturering</w:t>
        </w:r>
        <w:r w:rsidR="00C96851">
          <w:rPr>
            <w:noProof/>
            <w:webHidden/>
          </w:rPr>
          <w:tab/>
        </w:r>
        <w:r w:rsidR="00C96851">
          <w:rPr>
            <w:noProof/>
            <w:webHidden/>
          </w:rPr>
          <w:fldChar w:fldCharType="begin"/>
        </w:r>
        <w:r w:rsidR="00C96851">
          <w:rPr>
            <w:noProof/>
            <w:webHidden/>
          </w:rPr>
          <w:instrText xml:space="preserve"> PAGEREF _Toc351485557 \h </w:instrText>
        </w:r>
        <w:r w:rsidR="00C96851">
          <w:rPr>
            <w:noProof/>
            <w:webHidden/>
          </w:rPr>
        </w:r>
        <w:r w:rsidR="00C96851">
          <w:rPr>
            <w:noProof/>
            <w:webHidden/>
          </w:rPr>
          <w:fldChar w:fldCharType="separate"/>
        </w:r>
        <w:r w:rsidR="008B56E6">
          <w:rPr>
            <w:noProof/>
            <w:webHidden/>
          </w:rPr>
          <w:t>78</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58" w:history="1">
        <w:r w:rsidR="00C96851" w:rsidRPr="00955076">
          <w:rPr>
            <w:rStyle w:val="Hyperlnk"/>
            <w:noProof/>
          </w:rPr>
          <w:t>9.26.1</w:t>
        </w:r>
        <w:r w:rsidR="00C96851">
          <w:rPr>
            <w:rFonts w:asciiTheme="minorHAnsi" w:eastAsiaTheme="minorEastAsia" w:hAnsiTheme="minorHAnsi" w:cstheme="minorBidi"/>
            <w:iCs w:val="0"/>
            <w:smallCaps w:val="0"/>
            <w:noProof/>
            <w:sz w:val="22"/>
            <w:szCs w:val="22"/>
          </w:rPr>
          <w:tab/>
        </w:r>
        <w:r w:rsidR="00C96851" w:rsidRPr="00955076">
          <w:rPr>
            <w:rStyle w:val="Hyperlnk"/>
            <w:noProof/>
          </w:rPr>
          <w:t>Fakturering av initiala kostnader för Personalsystemet</w:t>
        </w:r>
        <w:r w:rsidR="00C96851">
          <w:rPr>
            <w:noProof/>
            <w:webHidden/>
          </w:rPr>
          <w:tab/>
        </w:r>
        <w:r w:rsidR="00C96851">
          <w:rPr>
            <w:noProof/>
            <w:webHidden/>
          </w:rPr>
          <w:fldChar w:fldCharType="begin"/>
        </w:r>
        <w:r w:rsidR="00C96851">
          <w:rPr>
            <w:noProof/>
            <w:webHidden/>
          </w:rPr>
          <w:instrText xml:space="preserve"> PAGEREF _Toc351485558 \h </w:instrText>
        </w:r>
        <w:r w:rsidR="00C96851">
          <w:rPr>
            <w:noProof/>
            <w:webHidden/>
          </w:rPr>
        </w:r>
        <w:r w:rsidR="00C96851">
          <w:rPr>
            <w:noProof/>
            <w:webHidden/>
          </w:rPr>
          <w:fldChar w:fldCharType="separate"/>
        </w:r>
        <w:r w:rsidR="008B56E6">
          <w:rPr>
            <w:noProof/>
            <w:webHidden/>
          </w:rPr>
          <w:t>78</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59" w:history="1">
        <w:r w:rsidR="00C96851" w:rsidRPr="00955076">
          <w:rPr>
            <w:rStyle w:val="Hyperlnk"/>
            <w:noProof/>
          </w:rPr>
          <w:t>9.26.2</w:t>
        </w:r>
        <w:r w:rsidR="00C96851">
          <w:rPr>
            <w:rFonts w:asciiTheme="minorHAnsi" w:eastAsiaTheme="minorEastAsia" w:hAnsiTheme="minorHAnsi" w:cstheme="minorBidi"/>
            <w:iCs w:val="0"/>
            <w:smallCaps w:val="0"/>
            <w:noProof/>
            <w:sz w:val="22"/>
            <w:szCs w:val="22"/>
          </w:rPr>
          <w:tab/>
        </w:r>
        <w:r w:rsidR="00C96851" w:rsidRPr="00955076">
          <w:rPr>
            <w:rStyle w:val="Hyperlnk"/>
            <w:noProof/>
          </w:rPr>
          <w:t>Fakturering av övriga produkter och tjänster</w:t>
        </w:r>
        <w:r w:rsidR="00C96851">
          <w:rPr>
            <w:noProof/>
            <w:webHidden/>
          </w:rPr>
          <w:tab/>
        </w:r>
        <w:r w:rsidR="00C96851">
          <w:rPr>
            <w:noProof/>
            <w:webHidden/>
          </w:rPr>
          <w:fldChar w:fldCharType="begin"/>
        </w:r>
        <w:r w:rsidR="00C96851">
          <w:rPr>
            <w:noProof/>
            <w:webHidden/>
          </w:rPr>
          <w:instrText xml:space="preserve"> PAGEREF _Toc351485559 \h </w:instrText>
        </w:r>
        <w:r w:rsidR="00C96851">
          <w:rPr>
            <w:noProof/>
            <w:webHidden/>
          </w:rPr>
        </w:r>
        <w:r w:rsidR="00C96851">
          <w:rPr>
            <w:noProof/>
            <w:webHidden/>
          </w:rPr>
          <w:fldChar w:fldCharType="separate"/>
        </w:r>
        <w:r w:rsidR="008B56E6">
          <w:rPr>
            <w:noProof/>
            <w:webHidden/>
          </w:rPr>
          <w:t>79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60" w:history="1">
        <w:r w:rsidR="00C96851" w:rsidRPr="00955076">
          <w:rPr>
            <w:rStyle w:val="Hyperlnk"/>
            <w:noProof/>
          </w:rPr>
          <w:t>9.27</w:t>
        </w:r>
        <w:r w:rsidR="00C96851">
          <w:rPr>
            <w:rFonts w:asciiTheme="minorHAnsi" w:eastAsiaTheme="minorEastAsia" w:hAnsiTheme="minorHAnsi" w:cstheme="minorBidi"/>
            <w:smallCaps w:val="0"/>
            <w:noProof/>
            <w:sz w:val="22"/>
            <w:szCs w:val="22"/>
          </w:rPr>
          <w:tab/>
        </w:r>
        <w:r w:rsidR="00C96851" w:rsidRPr="00955076">
          <w:rPr>
            <w:rStyle w:val="Hyperlnk"/>
            <w:noProof/>
          </w:rPr>
          <w:t>Betalningsvillkor</w:t>
        </w:r>
        <w:r w:rsidR="00C96851">
          <w:rPr>
            <w:noProof/>
            <w:webHidden/>
          </w:rPr>
          <w:tab/>
        </w:r>
        <w:r w:rsidR="00C96851">
          <w:rPr>
            <w:noProof/>
            <w:webHidden/>
          </w:rPr>
          <w:fldChar w:fldCharType="begin"/>
        </w:r>
        <w:r w:rsidR="00C96851">
          <w:rPr>
            <w:noProof/>
            <w:webHidden/>
          </w:rPr>
          <w:instrText xml:space="preserve"> PAGEREF _Toc351485560 \h </w:instrText>
        </w:r>
        <w:r w:rsidR="00C96851">
          <w:rPr>
            <w:noProof/>
            <w:webHidden/>
          </w:rPr>
        </w:r>
        <w:r w:rsidR="00C96851">
          <w:rPr>
            <w:noProof/>
            <w:webHidden/>
          </w:rPr>
          <w:fldChar w:fldCharType="separate"/>
        </w:r>
        <w:r w:rsidR="008B56E6">
          <w:rPr>
            <w:noProof/>
            <w:webHidden/>
          </w:rPr>
          <w:t>79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61" w:history="1">
        <w:r w:rsidR="00C96851" w:rsidRPr="00955076">
          <w:rPr>
            <w:rStyle w:val="Hyperlnk"/>
            <w:noProof/>
          </w:rPr>
          <w:t>9.28</w:t>
        </w:r>
        <w:r w:rsidR="00C96851">
          <w:rPr>
            <w:rFonts w:asciiTheme="minorHAnsi" w:eastAsiaTheme="minorEastAsia" w:hAnsiTheme="minorHAnsi" w:cstheme="minorBidi"/>
            <w:smallCaps w:val="0"/>
            <w:noProof/>
            <w:sz w:val="22"/>
            <w:szCs w:val="22"/>
          </w:rPr>
          <w:tab/>
        </w:r>
        <w:r w:rsidR="00C96851" w:rsidRPr="00955076">
          <w:rPr>
            <w:rStyle w:val="Hyperlnk"/>
            <w:noProof/>
          </w:rPr>
          <w:t>Krav på Driftservice</w:t>
        </w:r>
        <w:r w:rsidR="00C96851">
          <w:rPr>
            <w:noProof/>
            <w:webHidden/>
          </w:rPr>
          <w:tab/>
        </w:r>
        <w:r w:rsidR="00C96851">
          <w:rPr>
            <w:noProof/>
            <w:webHidden/>
          </w:rPr>
          <w:fldChar w:fldCharType="begin"/>
        </w:r>
        <w:r w:rsidR="00C96851">
          <w:rPr>
            <w:noProof/>
            <w:webHidden/>
          </w:rPr>
          <w:instrText xml:space="preserve"> PAGEREF _Toc351485561 \h </w:instrText>
        </w:r>
        <w:r w:rsidR="00C96851">
          <w:rPr>
            <w:noProof/>
            <w:webHidden/>
          </w:rPr>
        </w:r>
        <w:r w:rsidR="00C96851">
          <w:rPr>
            <w:noProof/>
            <w:webHidden/>
          </w:rPr>
          <w:fldChar w:fldCharType="separate"/>
        </w:r>
        <w:r w:rsidR="008B56E6">
          <w:rPr>
            <w:noProof/>
            <w:webHidden/>
          </w:rPr>
          <w:t>80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62" w:history="1">
        <w:r w:rsidR="00C96851" w:rsidRPr="00955076">
          <w:rPr>
            <w:rStyle w:val="Hyperlnk"/>
            <w:noProof/>
          </w:rPr>
          <w:t>9.29</w:t>
        </w:r>
        <w:r w:rsidR="00C96851">
          <w:rPr>
            <w:rFonts w:asciiTheme="minorHAnsi" w:eastAsiaTheme="minorEastAsia" w:hAnsiTheme="minorHAnsi" w:cstheme="minorBidi"/>
            <w:smallCaps w:val="0"/>
            <w:noProof/>
            <w:sz w:val="22"/>
            <w:szCs w:val="22"/>
          </w:rPr>
          <w:tab/>
        </w:r>
        <w:r w:rsidR="00C96851" w:rsidRPr="00955076">
          <w:rPr>
            <w:rStyle w:val="Hyperlnk"/>
            <w:noProof/>
          </w:rPr>
          <w:t>Tillgänglighet till Personalsystem Driftservice</w:t>
        </w:r>
        <w:r w:rsidR="00C96851">
          <w:rPr>
            <w:noProof/>
            <w:webHidden/>
          </w:rPr>
          <w:tab/>
        </w:r>
        <w:r w:rsidR="00C96851">
          <w:rPr>
            <w:noProof/>
            <w:webHidden/>
          </w:rPr>
          <w:fldChar w:fldCharType="begin"/>
        </w:r>
        <w:r w:rsidR="00C96851">
          <w:rPr>
            <w:noProof/>
            <w:webHidden/>
          </w:rPr>
          <w:instrText xml:space="preserve"> PAGEREF _Toc351485562 \h </w:instrText>
        </w:r>
        <w:r w:rsidR="00C96851">
          <w:rPr>
            <w:noProof/>
            <w:webHidden/>
          </w:rPr>
        </w:r>
        <w:r w:rsidR="00C96851">
          <w:rPr>
            <w:noProof/>
            <w:webHidden/>
          </w:rPr>
          <w:fldChar w:fldCharType="separate"/>
        </w:r>
        <w:r w:rsidR="008B56E6">
          <w:rPr>
            <w:noProof/>
            <w:webHidden/>
          </w:rPr>
          <w:t>80</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63" w:history="1">
        <w:r w:rsidR="00C96851" w:rsidRPr="00955076">
          <w:rPr>
            <w:rStyle w:val="Hyperlnk"/>
            <w:noProof/>
          </w:rPr>
          <w:t>9.29.1</w:t>
        </w:r>
        <w:r w:rsidR="00C96851">
          <w:rPr>
            <w:rFonts w:asciiTheme="minorHAnsi" w:eastAsiaTheme="minorEastAsia" w:hAnsiTheme="minorHAnsi" w:cstheme="minorBidi"/>
            <w:iCs w:val="0"/>
            <w:smallCaps w:val="0"/>
            <w:noProof/>
            <w:sz w:val="22"/>
            <w:szCs w:val="22"/>
          </w:rPr>
          <w:tab/>
        </w:r>
        <w:r w:rsidR="00C96851" w:rsidRPr="00955076">
          <w:rPr>
            <w:rStyle w:val="Hyperlnk"/>
            <w:noProof/>
          </w:rPr>
          <w:t>Avtalad tillgänglighet Driftservice</w:t>
        </w:r>
        <w:r w:rsidR="00C96851">
          <w:rPr>
            <w:noProof/>
            <w:webHidden/>
          </w:rPr>
          <w:tab/>
        </w:r>
        <w:r w:rsidR="00C96851">
          <w:rPr>
            <w:noProof/>
            <w:webHidden/>
          </w:rPr>
          <w:fldChar w:fldCharType="begin"/>
        </w:r>
        <w:r w:rsidR="00C96851">
          <w:rPr>
            <w:noProof/>
            <w:webHidden/>
          </w:rPr>
          <w:instrText xml:space="preserve"> PAGEREF _Toc351485563 \h </w:instrText>
        </w:r>
        <w:r w:rsidR="00C96851">
          <w:rPr>
            <w:noProof/>
            <w:webHidden/>
          </w:rPr>
        </w:r>
        <w:r w:rsidR="00C96851">
          <w:rPr>
            <w:noProof/>
            <w:webHidden/>
          </w:rPr>
          <w:fldChar w:fldCharType="separate"/>
        </w:r>
        <w:r w:rsidR="008B56E6">
          <w:rPr>
            <w:noProof/>
            <w:webHidden/>
          </w:rPr>
          <w:t>80</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64" w:history="1">
        <w:r w:rsidR="00C96851" w:rsidRPr="00955076">
          <w:rPr>
            <w:rStyle w:val="Hyperlnk"/>
            <w:noProof/>
          </w:rPr>
          <w:t>9.29.2</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tillgänglighet vid Driftservice</w:t>
        </w:r>
        <w:r w:rsidR="00C96851">
          <w:rPr>
            <w:noProof/>
            <w:webHidden/>
          </w:rPr>
          <w:tab/>
        </w:r>
        <w:r w:rsidR="00C96851">
          <w:rPr>
            <w:noProof/>
            <w:webHidden/>
          </w:rPr>
          <w:fldChar w:fldCharType="begin"/>
        </w:r>
        <w:r w:rsidR="00C96851">
          <w:rPr>
            <w:noProof/>
            <w:webHidden/>
          </w:rPr>
          <w:instrText xml:space="preserve"> PAGEREF _Toc351485564 \h </w:instrText>
        </w:r>
        <w:r w:rsidR="00C96851">
          <w:rPr>
            <w:noProof/>
            <w:webHidden/>
          </w:rPr>
        </w:r>
        <w:r w:rsidR="00C96851">
          <w:rPr>
            <w:noProof/>
            <w:webHidden/>
          </w:rPr>
          <w:fldChar w:fldCharType="separate"/>
        </w:r>
        <w:r w:rsidR="008B56E6">
          <w:rPr>
            <w:noProof/>
            <w:webHidden/>
          </w:rPr>
          <w:t>80</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65" w:history="1">
        <w:r w:rsidR="00C96851" w:rsidRPr="00955076">
          <w:rPr>
            <w:rStyle w:val="Hyperlnk"/>
            <w:noProof/>
          </w:rPr>
          <w:t>9.29.3</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tröghet i tillgänglighet vid Driftservice</w:t>
        </w:r>
        <w:r w:rsidR="00C96851">
          <w:rPr>
            <w:noProof/>
            <w:webHidden/>
          </w:rPr>
          <w:tab/>
        </w:r>
        <w:r w:rsidR="00C96851">
          <w:rPr>
            <w:noProof/>
            <w:webHidden/>
          </w:rPr>
          <w:fldChar w:fldCharType="begin"/>
        </w:r>
        <w:r w:rsidR="00C96851">
          <w:rPr>
            <w:noProof/>
            <w:webHidden/>
          </w:rPr>
          <w:instrText xml:space="preserve"> PAGEREF _Toc351485565 \h </w:instrText>
        </w:r>
        <w:r w:rsidR="00C96851">
          <w:rPr>
            <w:noProof/>
            <w:webHidden/>
          </w:rPr>
        </w:r>
        <w:r w:rsidR="00C96851">
          <w:rPr>
            <w:noProof/>
            <w:webHidden/>
          </w:rPr>
          <w:fldChar w:fldCharType="separate"/>
        </w:r>
        <w:r w:rsidR="008B56E6">
          <w:rPr>
            <w:noProof/>
            <w:webHidden/>
          </w:rPr>
          <w:t>80</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66" w:history="1">
        <w:r w:rsidR="00C96851" w:rsidRPr="00955076">
          <w:rPr>
            <w:rStyle w:val="Hyperlnk"/>
            <w:noProof/>
          </w:rPr>
          <w:t>9.29.4</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avhjälpande av Fel</w:t>
        </w:r>
        <w:r w:rsidR="00C96851">
          <w:rPr>
            <w:noProof/>
            <w:webHidden/>
          </w:rPr>
          <w:tab/>
        </w:r>
        <w:r w:rsidR="00C96851">
          <w:rPr>
            <w:noProof/>
            <w:webHidden/>
          </w:rPr>
          <w:fldChar w:fldCharType="begin"/>
        </w:r>
        <w:r w:rsidR="00C96851">
          <w:rPr>
            <w:noProof/>
            <w:webHidden/>
          </w:rPr>
          <w:instrText xml:space="preserve"> PAGEREF _Toc351485566 \h </w:instrText>
        </w:r>
        <w:r w:rsidR="00C96851">
          <w:rPr>
            <w:noProof/>
            <w:webHidden/>
          </w:rPr>
        </w:r>
        <w:r w:rsidR="00C96851">
          <w:rPr>
            <w:noProof/>
            <w:webHidden/>
          </w:rPr>
          <w:fldChar w:fldCharType="separate"/>
        </w:r>
        <w:r w:rsidR="008B56E6">
          <w:rPr>
            <w:noProof/>
            <w:webHidden/>
          </w:rPr>
          <w:t>81</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67" w:history="1">
        <w:r w:rsidR="00C96851" w:rsidRPr="00955076">
          <w:rPr>
            <w:rStyle w:val="Hyperlnk"/>
            <w:noProof/>
          </w:rPr>
          <w:t>9.29.5</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Supportfunktionens tillgänglighet avseende svar på samtal</w:t>
        </w:r>
        <w:r w:rsidR="00C96851">
          <w:rPr>
            <w:noProof/>
            <w:webHidden/>
          </w:rPr>
          <w:tab/>
        </w:r>
        <w:r w:rsidR="00C96851">
          <w:rPr>
            <w:noProof/>
            <w:webHidden/>
          </w:rPr>
          <w:fldChar w:fldCharType="begin"/>
        </w:r>
        <w:r w:rsidR="00C96851">
          <w:rPr>
            <w:noProof/>
            <w:webHidden/>
          </w:rPr>
          <w:instrText xml:space="preserve"> PAGEREF _Toc351485567 \h </w:instrText>
        </w:r>
        <w:r w:rsidR="00C96851">
          <w:rPr>
            <w:noProof/>
            <w:webHidden/>
          </w:rPr>
        </w:r>
        <w:r w:rsidR="00C96851">
          <w:rPr>
            <w:noProof/>
            <w:webHidden/>
          </w:rPr>
          <w:fldChar w:fldCharType="separate"/>
        </w:r>
        <w:r w:rsidR="008B56E6">
          <w:rPr>
            <w:noProof/>
            <w:webHidden/>
          </w:rPr>
          <w:t>82</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68" w:history="1">
        <w:r w:rsidR="00C96851" w:rsidRPr="00955076">
          <w:rPr>
            <w:rStyle w:val="Hyperlnk"/>
            <w:noProof/>
          </w:rPr>
          <w:t>9.29.6</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Supportfunktionens tillgänglighet avseende svar på frågor</w:t>
        </w:r>
        <w:r w:rsidR="00C96851">
          <w:rPr>
            <w:noProof/>
            <w:webHidden/>
          </w:rPr>
          <w:tab/>
        </w:r>
        <w:r w:rsidR="00C96851">
          <w:rPr>
            <w:noProof/>
            <w:webHidden/>
          </w:rPr>
          <w:fldChar w:fldCharType="begin"/>
        </w:r>
        <w:r w:rsidR="00C96851">
          <w:rPr>
            <w:noProof/>
            <w:webHidden/>
          </w:rPr>
          <w:instrText xml:space="preserve"> PAGEREF _Toc351485568 \h </w:instrText>
        </w:r>
        <w:r w:rsidR="00C96851">
          <w:rPr>
            <w:noProof/>
            <w:webHidden/>
          </w:rPr>
        </w:r>
        <w:r w:rsidR="00C96851">
          <w:rPr>
            <w:noProof/>
            <w:webHidden/>
          </w:rPr>
          <w:fldChar w:fldCharType="separate"/>
        </w:r>
        <w:r w:rsidR="008B56E6">
          <w:rPr>
            <w:noProof/>
            <w:webHidden/>
          </w:rPr>
          <w:t>82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69" w:history="1">
        <w:r w:rsidR="00C96851" w:rsidRPr="00955076">
          <w:rPr>
            <w:rStyle w:val="Hyperlnk"/>
            <w:noProof/>
          </w:rPr>
          <w:t>9.30</w:t>
        </w:r>
        <w:r w:rsidR="00C96851">
          <w:rPr>
            <w:rFonts w:asciiTheme="minorHAnsi" w:eastAsiaTheme="minorEastAsia" w:hAnsiTheme="minorHAnsi" w:cstheme="minorBidi"/>
            <w:smallCaps w:val="0"/>
            <w:noProof/>
            <w:sz w:val="22"/>
            <w:szCs w:val="22"/>
          </w:rPr>
          <w:tab/>
        </w:r>
        <w:r w:rsidR="00C96851" w:rsidRPr="00955076">
          <w:rPr>
            <w:rStyle w:val="Hyperlnk"/>
            <w:noProof/>
          </w:rPr>
          <w:t>Krav på Underhåll och Support vid Egen drift</w:t>
        </w:r>
        <w:r w:rsidR="00C96851">
          <w:rPr>
            <w:noProof/>
            <w:webHidden/>
          </w:rPr>
          <w:tab/>
        </w:r>
        <w:r w:rsidR="00C96851">
          <w:rPr>
            <w:noProof/>
            <w:webHidden/>
          </w:rPr>
          <w:fldChar w:fldCharType="begin"/>
        </w:r>
        <w:r w:rsidR="00C96851">
          <w:rPr>
            <w:noProof/>
            <w:webHidden/>
          </w:rPr>
          <w:instrText xml:space="preserve"> PAGEREF _Toc351485569 \h </w:instrText>
        </w:r>
        <w:r w:rsidR="00C96851">
          <w:rPr>
            <w:noProof/>
            <w:webHidden/>
          </w:rPr>
        </w:r>
        <w:r w:rsidR="00C96851">
          <w:rPr>
            <w:noProof/>
            <w:webHidden/>
          </w:rPr>
          <w:fldChar w:fldCharType="separate"/>
        </w:r>
        <w:r w:rsidR="008B56E6">
          <w:rPr>
            <w:noProof/>
            <w:webHidden/>
          </w:rPr>
          <w:t>82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0" w:history="1">
        <w:r w:rsidR="00C96851" w:rsidRPr="00955076">
          <w:rPr>
            <w:rStyle w:val="Hyperlnk"/>
            <w:noProof/>
          </w:rPr>
          <w:t>9.31</w:t>
        </w:r>
        <w:r w:rsidR="00C96851">
          <w:rPr>
            <w:rFonts w:asciiTheme="minorHAnsi" w:eastAsiaTheme="minorEastAsia" w:hAnsiTheme="minorHAnsi" w:cstheme="minorBidi"/>
            <w:smallCaps w:val="0"/>
            <w:noProof/>
            <w:sz w:val="22"/>
            <w:szCs w:val="22"/>
          </w:rPr>
          <w:tab/>
        </w:r>
        <w:r w:rsidR="00C96851" w:rsidRPr="00955076">
          <w:rPr>
            <w:rStyle w:val="Hyperlnk"/>
            <w:noProof/>
          </w:rPr>
          <w:t>Tillgänglighet till Personalsystem Egen drift</w:t>
        </w:r>
        <w:r w:rsidR="00C96851">
          <w:rPr>
            <w:noProof/>
            <w:webHidden/>
          </w:rPr>
          <w:tab/>
        </w:r>
        <w:r w:rsidR="00C96851">
          <w:rPr>
            <w:noProof/>
            <w:webHidden/>
          </w:rPr>
          <w:fldChar w:fldCharType="begin"/>
        </w:r>
        <w:r w:rsidR="00C96851">
          <w:rPr>
            <w:noProof/>
            <w:webHidden/>
          </w:rPr>
          <w:instrText xml:space="preserve"> PAGEREF _Toc351485570 \h </w:instrText>
        </w:r>
        <w:r w:rsidR="00C96851">
          <w:rPr>
            <w:noProof/>
            <w:webHidden/>
          </w:rPr>
        </w:r>
        <w:r w:rsidR="00C96851">
          <w:rPr>
            <w:noProof/>
            <w:webHidden/>
          </w:rPr>
          <w:fldChar w:fldCharType="separate"/>
        </w:r>
        <w:r w:rsidR="008B56E6">
          <w:rPr>
            <w:noProof/>
            <w:webHidden/>
          </w:rPr>
          <w:t>83</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71" w:history="1">
        <w:r w:rsidR="00C96851" w:rsidRPr="00955076">
          <w:rPr>
            <w:rStyle w:val="Hyperlnk"/>
            <w:noProof/>
          </w:rPr>
          <w:t>9.31.1</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avhjälpande av Fel</w:t>
        </w:r>
        <w:r w:rsidR="00C96851">
          <w:rPr>
            <w:noProof/>
            <w:webHidden/>
          </w:rPr>
          <w:tab/>
        </w:r>
        <w:r w:rsidR="00C96851">
          <w:rPr>
            <w:noProof/>
            <w:webHidden/>
          </w:rPr>
          <w:fldChar w:fldCharType="begin"/>
        </w:r>
        <w:r w:rsidR="00C96851">
          <w:rPr>
            <w:noProof/>
            <w:webHidden/>
          </w:rPr>
          <w:instrText xml:space="preserve"> PAGEREF _Toc351485571 \h </w:instrText>
        </w:r>
        <w:r w:rsidR="00C96851">
          <w:rPr>
            <w:noProof/>
            <w:webHidden/>
          </w:rPr>
        </w:r>
        <w:r w:rsidR="00C96851">
          <w:rPr>
            <w:noProof/>
            <w:webHidden/>
          </w:rPr>
          <w:fldChar w:fldCharType="separate"/>
        </w:r>
        <w:r w:rsidR="008B56E6">
          <w:rPr>
            <w:noProof/>
            <w:webHidden/>
          </w:rPr>
          <w:t>83</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72" w:history="1">
        <w:r w:rsidR="00C96851" w:rsidRPr="00955076">
          <w:rPr>
            <w:rStyle w:val="Hyperlnk"/>
            <w:noProof/>
          </w:rPr>
          <w:t>9.31.2</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Supportfunktionens tillgänglighet avseende svar på samtal</w:t>
        </w:r>
        <w:r w:rsidR="00C96851">
          <w:rPr>
            <w:noProof/>
            <w:webHidden/>
          </w:rPr>
          <w:tab/>
        </w:r>
        <w:r w:rsidR="00C96851">
          <w:rPr>
            <w:noProof/>
            <w:webHidden/>
          </w:rPr>
          <w:fldChar w:fldCharType="begin"/>
        </w:r>
        <w:r w:rsidR="00C96851">
          <w:rPr>
            <w:noProof/>
            <w:webHidden/>
          </w:rPr>
          <w:instrText xml:space="preserve"> PAGEREF _Toc351485572 \h </w:instrText>
        </w:r>
        <w:r w:rsidR="00C96851">
          <w:rPr>
            <w:noProof/>
            <w:webHidden/>
          </w:rPr>
        </w:r>
        <w:r w:rsidR="00C96851">
          <w:rPr>
            <w:noProof/>
            <w:webHidden/>
          </w:rPr>
          <w:fldChar w:fldCharType="separate"/>
        </w:r>
        <w:r w:rsidR="008B56E6">
          <w:rPr>
            <w:noProof/>
            <w:webHidden/>
          </w:rPr>
          <w:t>84</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73" w:history="1">
        <w:r w:rsidR="00C96851" w:rsidRPr="00955076">
          <w:rPr>
            <w:rStyle w:val="Hyperlnk"/>
            <w:noProof/>
          </w:rPr>
          <w:t>9.31.3</w:t>
        </w:r>
        <w:r w:rsidR="00C96851">
          <w:rPr>
            <w:rFonts w:asciiTheme="minorHAnsi" w:eastAsiaTheme="minorEastAsia" w:hAnsiTheme="minorHAnsi" w:cstheme="minorBidi"/>
            <w:iCs w:val="0"/>
            <w:smallCaps w:val="0"/>
            <w:noProof/>
            <w:sz w:val="22"/>
            <w:szCs w:val="22"/>
          </w:rPr>
          <w:tab/>
        </w:r>
        <w:r w:rsidR="00C96851" w:rsidRPr="00955076">
          <w:rPr>
            <w:rStyle w:val="Hyperlnk"/>
            <w:noProof/>
          </w:rPr>
          <w:t>Ersättning vid brister i Supportfunktionens tillgänglighet avseende svar på frågor</w:t>
        </w:r>
        <w:r w:rsidR="00C96851">
          <w:rPr>
            <w:noProof/>
            <w:webHidden/>
          </w:rPr>
          <w:tab/>
        </w:r>
        <w:r w:rsidR="00C96851">
          <w:rPr>
            <w:noProof/>
            <w:webHidden/>
          </w:rPr>
          <w:fldChar w:fldCharType="begin"/>
        </w:r>
        <w:r w:rsidR="00C96851">
          <w:rPr>
            <w:noProof/>
            <w:webHidden/>
          </w:rPr>
          <w:instrText xml:space="preserve"> PAGEREF _Toc351485573 \h </w:instrText>
        </w:r>
        <w:r w:rsidR="00C96851">
          <w:rPr>
            <w:noProof/>
            <w:webHidden/>
          </w:rPr>
        </w:r>
        <w:r w:rsidR="00C96851">
          <w:rPr>
            <w:noProof/>
            <w:webHidden/>
          </w:rPr>
          <w:fldChar w:fldCharType="separate"/>
        </w:r>
        <w:r w:rsidR="008B56E6">
          <w:rPr>
            <w:noProof/>
            <w:webHidden/>
          </w:rPr>
          <w:t>84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4" w:history="1">
        <w:r w:rsidR="00C96851" w:rsidRPr="00955076">
          <w:rPr>
            <w:rStyle w:val="Hyperlnk"/>
            <w:noProof/>
          </w:rPr>
          <w:t>9.32</w:t>
        </w:r>
        <w:r w:rsidR="00C96851">
          <w:rPr>
            <w:rFonts w:asciiTheme="minorHAnsi" w:eastAsiaTheme="minorEastAsia" w:hAnsiTheme="minorHAnsi" w:cstheme="minorBidi"/>
            <w:smallCaps w:val="0"/>
            <w:noProof/>
            <w:sz w:val="22"/>
            <w:szCs w:val="22"/>
          </w:rPr>
          <w:tab/>
        </w:r>
        <w:r w:rsidR="00C96851" w:rsidRPr="00955076">
          <w:rPr>
            <w:rStyle w:val="Hyperlnk"/>
            <w:noProof/>
          </w:rPr>
          <w:t>Utbildning</w:t>
        </w:r>
        <w:r w:rsidR="00C96851">
          <w:rPr>
            <w:noProof/>
            <w:webHidden/>
          </w:rPr>
          <w:tab/>
        </w:r>
        <w:r w:rsidR="00C96851">
          <w:rPr>
            <w:noProof/>
            <w:webHidden/>
          </w:rPr>
          <w:fldChar w:fldCharType="begin"/>
        </w:r>
        <w:r w:rsidR="00C96851">
          <w:rPr>
            <w:noProof/>
            <w:webHidden/>
          </w:rPr>
          <w:instrText xml:space="preserve"> PAGEREF _Toc351485574 \h </w:instrText>
        </w:r>
        <w:r w:rsidR="00C96851">
          <w:rPr>
            <w:noProof/>
            <w:webHidden/>
          </w:rPr>
        </w:r>
        <w:r w:rsidR="00C96851">
          <w:rPr>
            <w:noProof/>
            <w:webHidden/>
          </w:rPr>
          <w:fldChar w:fldCharType="separate"/>
        </w:r>
        <w:r w:rsidR="008B56E6">
          <w:rPr>
            <w:noProof/>
            <w:webHidden/>
          </w:rPr>
          <w:t>84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5" w:history="1">
        <w:r w:rsidR="00C96851" w:rsidRPr="00955076">
          <w:rPr>
            <w:rStyle w:val="Hyperlnk"/>
            <w:noProof/>
          </w:rPr>
          <w:t>9.33</w:t>
        </w:r>
        <w:r w:rsidR="00C96851">
          <w:rPr>
            <w:rFonts w:asciiTheme="minorHAnsi" w:eastAsiaTheme="minorEastAsia" w:hAnsiTheme="minorHAnsi" w:cstheme="minorBidi"/>
            <w:smallCaps w:val="0"/>
            <w:noProof/>
            <w:sz w:val="22"/>
            <w:szCs w:val="22"/>
          </w:rPr>
          <w:tab/>
        </w:r>
        <w:r w:rsidR="00C96851" w:rsidRPr="00955076">
          <w:rPr>
            <w:rStyle w:val="Hyperlnk"/>
            <w:noProof/>
          </w:rPr>
          <w:t>Vidareutveckling av Personalsystemet</w:t>
        </w:r>
        <w:r w:rsidR="00C96851">
          <w:rPr>
            <w:noProof/>
            <w:webHidden/>
          </w:rPr>
          <w:tab/>
        </w:r>
        <w:r w:rsidR="00C96851">
          <w:rPr>
            <w:noProof/>
            <w:webHidden/>
          </w:rPr>
          <w:fldChar w:fldCharType="begin"/>
        </w:r>
        <w:r w:rsidR="00C96851">
          <w:rPr>
            <w:noProof/>
            <w:webHidden/>
          </w:rPr>
          <w:instrText xml:space="preserve"> PAGEREF _Toc351485575 \h </w:instrText>
        </w:r>
        <w:r w:rsidR="00C96851">
          <w:rPr>
            <w:noProof/>
            <w:webHidden/>
          </w:rPr>
        </w:r>
        <w:r w:rsidR="00C96851">
          <w:rPr>
            <w:noProof/>
            <w:webHidden/>
          </w:rPr>
          <w:fldChar w:fldCharType="separate"/>
        </w:r>
        <w:r w:rsidR="008B56E6">
          <w:rPr>
            <w:noProof/>
            <w:webHidden/>
          </w:rPr>
          <w:t>84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6" w:history="1">
        <w:r w:rsidR="00C96851" w:rsidRPr="00955076">
          <w:rPr>
            <w:rStyle w:val="Hyperlnk"/>
            <w:noProof/>
          </w:rPr>
          <w:t>9.34</w:t>
        </w:r>
        <w:r w:rsidR="00C96851">
          <w:rPr>
            <w:rFonts w:asciiTheme="minorHAnsi" w:eastAsiaTheme="minorEastAsia" w:hAnsiTheme="minorHAnsi" w:cstheme="minorBidi"/>
            <w:smallCaps w:val="0"/>
            <w:noProof/>
            <w:sz w:val="22"/>
            <w:szCs w:val="22"/>
          </w:rPr>
          <w:tab/>
        </w:r>
        <w:r w:rsidR="00C96851" w:rsidRPr="00955076">
          <w:rPr>
            <w:rStyle w:val="Hyperlnk"/>
            <w:noProof/>
          </w:rPr>
          <w:t>Teknisk och funktionell livslängd</w:t>
        </w:r>
        <w:r w:rsidR="00C96851">
          <w:rPr>
            <w:noProof/>
            <w:webHidden/>
          </w:rPr>
          <w:tab/>
        </w:r>
        <w:r w:rsidR="00C96851">
          <w:rPr>
            <w:noProof/>
            <w:webHidden/>
          </w:rPr>
          <w:fldChar w:fldCharType="begin"/>
        </w:r>
        <w:r w:rsidR="00C96851">
          <w:rPr>
            <w:noProof/>
            <w:webHidden/>
          </w:rPr>
          <w:instrText xml:space="preserve"> PAGEREF _Toc351485576 \h </w:instrText>
        </w:r>
        <w:r w:rsidR="00C96851">
          <w:rPr>
            <w:noProof/>
            <w:webHidden/>
          </w:rPr>
        </w:r>
        <w:r w:rsidR="00C96851">
          <w:rPr>
            <w:noProof/>
            <w:webHidden/>
          </w:rPr>
          <w:fldChar w:fldCharType="separate"/>
        </w:r>
        <w:r w:rsidR="008B56E6">
          <w:rPr>
            <w:noProof/>
            <w:webHidden/>
          </w:rPr>
          <w:t>85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7" w:history="1">
        <w:r w:rsidR="00C96851" w:rsidRPr="00955076">
          <w:rPr>
            <w:rStyle w:val="Hyperlnk"/>
            <w:noProof/>
          </w:rPr>
          <w:t>9.35</w:t>
        </w:r>
        <w:r w:rsidR="00C96851">
          <w:rPr>
            <w:rFonts w:asciiTheme="minorHAnsi" w:eastAsiaTheme="minorEastAsia" w:hAnsiTheme="minorHAnsi" w:cstheme="minorBidi"/>
            <w:smallCaps w:val="0"/>
            <w:noProof/>
            <w:sz w:val="22"/>
            <w:szCs w:val="22"/>
          </w:rPr>
          <w:tab/>
        </w:r>
        <w:r w:rsidR="00C96851" w:rsidRPr="00955076">
          <w:rPr>
            <w:rStyle w:val="Hyperlnk"/>
            <w:noProof/>
          </w:rPr>
          <w:t>Partsoberoende</w:t>
        </w:r>
        <w:r w:rsidR="00C96851">
          <w:rPr>
            <w:noProof/>
            <w:webHidden/>
          </w:rPr>
          <w:tab/>
        </w:r>
        <w:r w:rsidR="00C96851">
          <w:rPr>
            <w:noProof/>
            <w:webHidden/>
          </w:rPr>
          <w:fldChar w:fldCharType="begin"/>
        </w:r>
        <w:r w:rsidR="00C96851">
          <w:rPr>
            <w:noProof/>
            <w:webHidden/>
          </w:rPr>
          <w:instrText xml:space="preserve"> PAGEREF _Toc351485577 \h </w:instrText>
        </w:r>
        <w:r w:rsidR="00C96851">
          <w:rPr>
            <w:noProof/>
            <w:webHidden/>
          </w:rPr>
        </w:r>
        <w:r w:rsidR="00C96851">
          <w:rPr>
            <w:noProof/>
            <w:webHidden/>
          </w:rPr>
          <w:fldChar w:fldCharType="separate"/>
        </w:r>
        <w:r w:rsidR="008B56E6">
          <w:rPr>
            <w:noProof/>
            <w:webHidden/>
          </w:rPr>
          <w:t>85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8" w:history="1">
        <w:r w:rsidR="00C96851" w:rsidRPr="00955076">
          <w:rPr>
            <w:rStyle w:val="Hyperlnk"/>
            <w:noProof/>
          </w:rPr>
          <w:t>9.36</w:t>
        </w:r>
        <w:r w:rsidR="00C96851">
          <w:rPr>
            <w:rFonts w:asciiTheme="minorHAnsi" w:eastAsiaTheme="minorEastAsia" w:hAnsiTheme="minorHAnsi" w:cstheme="minorBidi"/>
            <w:smallCaps w:val="0"/>
            <w:noProof/>
            <w:sz w:val="22"/>
            <w:szCs w:val="22"/>
          </w:rPr>
          <w:tab/>
        </w:r>
        <w:r w:rsidR="00C96851" w:rsidRPr="00955076">
          <w:rPr>
            <w:rStyle w:val="Hyperlnk"/>
            <w:noProof/>
          </w:rPr>
          <w:t>Sekretess</w:t>
        </w:r>
        <w:r w:rsidR="00C96851">
          <w:rPr>
            <w:noProof/>
            <w:webHidden/>
          </w:rPr>
          <w:tab/>
        </w:r>
        <w:r w:rsidR="00C96851">
          <w:rPr>
            <w:noProof/>
            <w:webHidden/>
          </w:rPr>
          <w:fldChar w:fldCharType="begin"/>
        </w:r>
        <w:r w:rsidR="00C96851">
          <w:rPr>
            <w:noProof/>
            <w:webHidden/>
          </w:rPr>
          <w:instrText xml:space="preserve"> PAGEREF _Toc351485578 \h </w:instrText>
        </w:r>
        <w:r w:rsidR="00C96851">
          <w:rPr>
            <w:noProof/>
            <w:webHidden/>
          </w:rPr>
        </w:r>
        <w:r w:rsidR="00C96851">
          <w:rPr>
            <w:noProof/>
            <w:webHidden/>
          </w:rPr>
          <w:fldChar w:fldCharType="separate"/>
        </w:r>
        <w:r w:rsidR="008B56E6">
          <w:rPr>
            <w:noProof/>
            <w:webHidden/>
          </w:rPr>
          <w:t>85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79" w:history="1">
        <w:r w:rsidR="00C96851" w:rsidRPr="00955076">
          <w:rPr>
            <w:rStyle w:val="Hyperlnk"/>
            <w:noProof/>
          </w:rPr>
          <w:t>9.37</w:t>
        </w:r>
        <w:r w:rsidR="00C96851">
          <w:rPr>
            <w:rFonts w:asciiTheme="minorHAnsi" w:eastAsiaTheme="minorEastAsia" w:hAnsiTheme="minorHAnsi" w:cstheme="minorBidi"/>
            <w:smallCaps w:val="0"/>
            <w:noProof/>
            <w:sz w:val="22"/>
            <w:szCs w:val="22"/>
          </w:rPr>
          <w:tab/>
        </w:r>
        <w:r w:rsidR="00C96851" w:rsidRPr="00955076">
          <w:rPr>
            <w:rStyle w:val="Hyperlnk"/>
            <w:noProof/>
          </w:rPr>
          <w:t>Säkerhet</w:t>
        </w:r>
        <w:r w:rsidR="00C96851">
          <w:rPr>
            <w:noProof/>
            <w:webHidden/>
          </w:rPr>
          <w:tab/>
        </w:r>
        <w:r w:rsidR="00C96851">
          <w:rPr>
            <w:noProof/>
            <w:webHidden/>
          </w:rPr>
          <w:fldChar w:fldCharType="begin"/>
        </w:r>
        <w:r w:rsidR="00C96851">
          <w:rPr>
            <w:noProof/>
            <w:webHidden/>
          </w:rPr>
          <w:instrText xml:space="preserve"> PAGEREF _Toc351485579 \h </w:instrText>
        </w:r>
        <w:r w:rsidR="00C96851">
          <w:rPr>
            <w:noProof/>
            <w:webHidden/>
          </w:rPr>
        </w:r>
        <w:r w:rsidR="00C96851">
          <w:rPr>
            <w:noProof/>
            <w:webHidden/>
          </w:rPr>
          <w:fldChar w:fldCharType="separate"/>
        </w:r>
        <w:r w:rsidR="008B56E6">
          <w:rPr>
            <w:noProof/>
            <w:webHidden/>
          </w:rPr>
          <w:t>85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0" w:history="1">
        <w:r w:rsidR="00C96851" w:rsidRPr="00955076">
          <w:rPr>
            <w:rStyle w:val="Hyperlnk"/>
            <w:noProof/>
          </w:rPr>
          <w:t>9.38</w:t>
        </w:r>
        <w:r w:rsidR="00C96851">
          <w:rPr>
            <w:rFonts w:asciiTheme="minorHAnsi" w:eastAsiaTheme="minorEastAsia" w:hAnsiTheme="minorHAnsi" w:cstheme="minorBidi"/>
            <w:smallCaps w:val="0"/>
            <w:noProof/>
            <w:sz w:val="22"/>
            <w:szCs w:val="22"/>
          </w:rPr>
          <w:tab/>
        </w:r>
        <w:r w:rsidR="00C96851" w:rsidRPr="00955076">
          <w:rPr>
            <w:rStyle w:val="Hyperlnk"/>
            <w:noProof/>
          </w:rPr>
          <w:t>Kvalitetssäkringsfrämjande rutiner</w:t>
        </w:r>
        <w:r w:rsidR="00C96851">
          <w:rPr>
            <w:noProof/>
            <w:webHidden/>
          </w:rPr>
          <w:tab/>
        </w:r>
        <w:r w:rsidR="00C96851">
          <w:rPr>
            <w:noProof/>
            <w:webHidden/>
          </w:rPr>
          <w:fldChar w:fldCharType="begin"/>
        </w:r>
        <w:r w:rsidR="00C96851">
          <w:rPr>
            <w:noProof/>
            <w:webHidden/>
          </w:rPr>
          <w:instrText xml:space="preserve"> PAGEREF _Toc351485580 \h </w:instrText>
        </w:r>
        <w:r w:rsidR="00C96851">
          <w:rPr>
            <w:noProof/>
            <w:webHidden/>
          </w:rPr>
        </w:r>
        <w:r w:rsidR="00C96851">
          <w:rPr>
            <w:noProof/>
            <w:webHidden/>
          </w:rPr>
          <w:fldChar w:fldCharType="separate"/>
        </w:r>
        <w:r w:rsidR="008B56E6">
          <w:rPr>
            <w:noProof/>
            <w:webHidden/>
          </w:rPr>
          <w:t>86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1" w:history="1">
        <w:r w:rsidR="00C96851" w:rsidRPr="00955076">
          <w:rPr>
            <w:rStyle w:val="Hyperlnk"/>
            <w:noProof/>
          </w:rPr>
          <w:t>9.39</w:t>
        </w:r>
        <w:r w:rsidR="00C96851">
          <w:rPr>
            <w:rFonts w:asciiTheme="minorHAnsi" w:eastAsiaTheme="minorEastAsia" w:hAnsiTheme="minorHAnsi" w:cstheme="minorBidi"/>
            <w:smallCaps w:val="0"/>
            <w:noProof/>
            <w:sz w:val="22"/>
            <w:szCs w:val="22"/>
          </w:rPr>
          <w:tab/>
        </w:r>
        <w:r w:rsidR="00C96851" w:rsidRPr="00955076">
          <w:rPr>
            <w:rStyle w:val="Hyperlnk"/>
            <w:noProof/>
          </w:rPr>
          <w:t>Information och marknadsföring</w:t>
        </w:r>
        <w:r w:rsidR="00C96851">
          <w:rPr>
            <w:noProof/>
            <w:webHidden/>
          </w:rPr>
          <w:tab/>
        </w:r>
        <w:r w:rsidR="00C96851">
          <w:rPr>
            <w:noProof/>
            <w:webHidden/>
          </w:rPr>
          <w:fldChar w:fldCharType="begin"/>
        </w:r>
        <w:r w:rsidR="00C96851">
          <w:rPr>
            <w:noProof/>
            <w:webHidden/>
          </w:rPr>
          <w:instrText xml:space="preserve"> PAGEREF _Toc351485581 \h </w:instrText>
        </w:r>
        <w:r w:rsidR="00C96851">
          <w:rPr>
            <w:noProof/>
            <w:webHidden/>
          </w:rPr>
        </w:r>
        <w:r w:rsidR="00C96851">
          <w:rPr>
            <w:noProof/>
            <w:webHidden/>
          </w:rPr>
          <w:fldChar w:fldCharType="separate"/>
        </w:r>
        <w:r w:rsidR="008B56E6">
          <w:rPr>
            <w:noProof/>
            <w:webHidden/>
          </w:rPr>
          <w:t>86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2" w:history="1">
        <w:r w:rsidR="00C96851" w:rsidRPr="00955076">
          <w:rPr>
            <w:rStyle w:val="Hyperlnk"/>
            <w:noProof/>
          </w:rPr>
          <w:t>9.40</w:t>
        </w:r>
        <w:r w:rsidR="00C96851">
          <w:rPr>
            <w:rFonts w:asciiTheme="minorHAnsi" w:eastAsiaTheme="minorEastAsia" w:hAnsiTheme="minorHAnsi" w:cstheme="minorBidi"/>
            <w:smallCaps w:val="0"/>
            <w:noProof/>
            <w:sz w:val="22"/>
            <w:szCs w:val="22"/>
          </w:rPr>
          <w:tab/>
        </w:r>
        <w:r w:rsidR="00C96851" w:rsidRPr="00955076">
          <w:rPr>
            <w:rStyle w:val="Hyperlnk"/>
            <w:noProof/>
          </w:rPr>
          <w:t>Aviseringsskyldighet</w:t>
        </w:r>
        <w:r w:rsidR="00C96851">
          <w:rPr>
            <w:noProof/>
            <w:webHidden/>
          </w:rPr>
          <w:tab/>
        </w:r>
        <w:r w:rsidR="00C96851">
          <w:rPr>
            <w:noProof/>
            <w:webHidden/>
          </w:rPr>
          <w:fldChar w:fldCharType="begin"/>
        </w:r>
        <w:r w:rsidR="00C96851">
          <w:rPr>
            <w:noProof/>
            <w:webHidden/>
          </w:rPr>
          <w:instrText xml:space="preserve"> PAGEREF _Toc351485582 \h </w:instrText>
        </w:r>
        <w:r w:rsidR="00C96851">
          <w:rPr>
            <w:noProof/>
            <w:webHidden/>
          </w:rPr>
        </w:r>
        <w:r w:rsidR="00C96851">
          <w:rPr>
            <w:noProof/>
            <w:webHidden/>
          </w:rPr>
          <w:fldChar w:fldCharType="separate"/>
        </w:r>
        <w:r w:rsidR="008B56E6">
          <w:rPr>
            <w:noProof/>
            <w:webHidden/>
          </w:rPr>
          <w:t>86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3" w:history="1">
        <w:r w:rsidR="00C96851" w:rsidRPr="00955076">
          <w:rPr>
            <w:rStyle w:val="Hyperlnk"/>
            <w:noProof/>
          </w:rPr>
          <w:t>9.41</w:t>
        </w:r>
        <w:r w:rsidR="00C96851">
          <w:rPr>
            <w:rFonts w:asciiTheme="minorHAnsi" w:eastAsiaTheme="minorEastAsia" w:hAnsiTheme="minorHAnsi" w:cstheme="minorBidi"/>
            <w:smallCaps w:val="0"/>
            <w:noProof/>
            <w:sz w:val="22"/>
            <w:szCs w:val="22"/>
          </w:rPr>
          <w:tab/>
        </w:r>
        <w:r w:rsidR="00C96851" w:rsidRPr="00955076">
          <w:rPr>
            <w:rStyle w:val="Hyperlnk"/>
            <w:noProof/>
          </w:rPr>
          <w:t>Hantering av arkivmaterial</w:t>
        </w:r>
        <w:r w:rsidR="00C96851">
          <w:rPr>
            <w:noProof/>
            <w:webHidden/>
          </w:rPr>
          <w:tab/>
        </w:r>
        <w:r w:rsidR="00C96851">
          <w:rPr>
            <w:noProof/>
            <w:webHidden/>
          </w:rPr>
          <w:fldChar w:fldCharType="begin"/>
        </w:r>
        <w:r w:rsidR="00C96851">
          <w:rPr>
            <w:noProof/>
            <w:webHidden/>
          </w:rPr>
          <w:instrText xml:space="preserve"> PAGEREF _Toc351485583 \h </w:instrText>
        </w:r>
        <w:r w:rsidR="00C96851">
          <w:rPr>
            <w:noProof/>
            <w:webHidden/>
          </w:rPr>
        </w:r>
        <w:r w:rsidR="00C96851">
          <w:rPr>
            <w:noProof/>
            <w:webHidden/>
          </w:rPr>
          <w:fldChar w:fldCharType="separate"/>
        </w:r>
        <w:r w:rsidR="008B56E6">
          <w:rPr>
            <w:noProof/>
            <w:webHidden/>
          </w:rPr>
          <w:t>87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4" w:history="1">
        <w:r w:rsidR="00C96851" w:rsidRPr="00955076">
          <w:rPr>
            <w:rStyle w:val="Hyperlnk"/>
            <w:noProof/>
          </w:rPr>
          <w:t>9.42</w:t>
        </w:r>
        <w:r w:rsidR="00C96851">
          <w:rPr>
            <w:rFonts w:asciiTheme="minorHAnsi" w:eastAsiaTheme="minorEastAsia" w:hAnsiTheme="minorHAnsi" w:cstheme="minorBidi"/>
            <w:smallCaps w:val="0"/>
            <w:noProof/>
            <w:sz w:val="22"/>
            <w:szCs w:val="22"/>
          </w:rPr>
          <w:tab/>
        </w:r>
        <w:r w:rsidR="00C96851" w:rsidRPr="00955076">
          <w:rPr>
            <w:rStyle w:val="Hyperlnk"/>
            <w:noProof/>
          </w:rPr>
          <w:t>Kontroll av avtalade villkor</w:t>
        </w:r>
        <w:r w:rsidR="00C96851">
          <w:rPr>
            <w:noProof/>
            <w:webHidden/>
          </w:rPr>
          <w:tab/>
        </w:r>
        <w:r w:rsidR="00C96851">
          <w:rPr>
            <w:noProof/>
            <w:webHidden/>
          </w:rPr>
          <w:fldChar w:fldCharType="begin"/>
        </w:r>
        <w:r w:rsidR="00C96851">
          <w:rPr>
            <w:noProof/>
            <w:webHidden/>
          </w:rPr>
          <w:instrText xml:space="preserve"> PAGEREF _Toc351485584 \h </w:instrText>
        </w:r>
        <w:r w:rsidR="00C96851">
          <w:rPr>
            <w:noProof/>
            <w:webHidden/>
          </w:rPr>
        </w:r>
        <w:r w:rsidR="00C96851">
          <w:rPr>
            <w:noProof/>
            <w:webHidden/>
          </w:rPr>
          <w:fldChar w:fldCharType="separate"/>
        </w:r>
        <w:r w:rsidR="008B56E6">
          <w:rPr>
            <w:noProof/>
            <w:webHidden/>
          </w:rPr>
          <w:t>87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5" w:history="1">
        <w:r w:rsidR="00C96851" w:rsidRPr="00955076">
          <w:rPr>
            <w:rStyle w:val="Hyperlnk"/>
            <w:noProof/>
          </w:rPr>
          <w:t>9.43</w:t>
        </w:r>
        <w:r w:rsidR="00C96851">
          <w:rPr>
            <w:rFonts w:asciiTheme="minorHAnsi" w:eastAsiaTheme="minorEastAsia" w:hAnsiTheme="minorHAnsi" w:cstheme="minorBidi"/>
            <w:smallCaps w:val="0"/>
            <w:noProof/>
            <w:sz w:val="22"/>
            <w:szCs w:val="22"/>
          </w:rPr>
          <w:tab/>
        </w:r>
        <w:r w:rsidR="00C96851" w:rsidRPr="00955076">
          <w:rPr>
            <w:rStyle w:val="Hyperlnk"/>
            <w:noProof/>
          </w:rPr>
          <w:t>Förberedelser inför Avropsavtalets upphörande</w:t>
        </w:r>
        <w:r w:rsidR="00C96851">
          <w:rPr>
            <w:noProof/>
            <w:webHidden/>
          </w:rPr>
          <w:tab/>
        </w:r>
        <w:r w:rsidR="00C96851">
          <w:rPr>
            <w:noProof/>
            <w:webHidden/>
          </w:rPr>
          <w:fldChar w:fldCharType="begin"/>
        </w:r>
        <w:r w:rsidR="00C96851">
          <w:rPr>
            <w:noProof/>
            <w:webHidden/>
          </w:rPr>
          <w:instrText xml:space="preserve"> PAGEREF _Toc351485585 \h </w:instrText>
        </w:r>
        <w:r w:rsidR="00C96851">
          <w:rPr>
            <w:noProof/>
            <w:webHidden/>
          </w:rPr>
        </w:r>
        <w:r w:rsidR="00C96851">
          <w:rPr>
            <w:noProof/>
            <w:webHidden/>
          </w:rPr>
          <w:fldChar w:fldCharType="separate"/>
        </w:r>
        <w:r w:rsidR="008B56E6">
          <w:rPr>
            <w:noProof/>
            <w:webHidden/>
          </w:rPr>
          <w:t>87</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6" w:history="1">
        <w:r w:rsidR="00C96851" w:rsidRPr="00955076">
          <w:rPr>
            <w:rStyle w:val="Hyperlnk"/>
            <w:noProof/>
          </w:rPr>
          <w:t>9.44</w:t>
        </w:r>
        <w:r w:rsidR="00C96851">
          <w:rPr>
            <w:rFonts w:asciiTheme="minorHAnsi" w:eastAsiaTheme="minorEastAsia" w:hAnsiTheme="minorHAnsi" w:cstheme="minorBidi"/>
            <w:smallCaps w:val="0"/>
            <w:noProof/>
            <w:sz w:val="22"/>
            <w:szCs w:val="22"/>
          </w:rPr>
          <w:tab/>
        </w:r>
        <w:r w:rsidR="00C96851" w:rsidRPr="00955076">
          <w:rPr>
            <w:rStyle w:val="Hyperlnk"/>
            <w:noProof/>
          </w:rPr>
          <w:t>Ansvar</w:t>
        </w:r>
        <w:r w:rsidR="00C96851">
          <w:rPr>
            <w:noProof/>
            <w:webHidden/>
          </w:rPr>
          <w:tab/>
        </w:r>
        <w:r w:rsidR="00C96851">
          <w:rPr>
            <w:noProof/>
            <w:webHidden/>
          </w:rPr>
          <w:fldChar w:fldCharType="begin"/>
        </w:r>
        <w:r w:rsidR="00C96851">
          <w:rPr>
            <w:noProof/>
            <w:webHidden/>
          </w:rPr>
          <w:instrText xml:space="preserve"> PAGEREF _Toc351485586 \h </w:instrText>
        </w:r>
        <w:r w:rsidR="00C96851">
          <w:rPr>
            <w:noProof/>
            <w:webHidden/>
          </w:rPr>
        </w:r>
        <w:r w:rsidR="00C96851">
          <w:rPr>
            <w:noProof/>
            <w:webHidden/>
          </w:rPr>
          <w:fldChar w:fldCharType="separate"/>
        </w:r>
        <w:r w:rsidR="008B56E6">
          <w:rPr>
            <w:noProof/>
            <w:webHidden/>
          </w:rPr>
          <w:t>87</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87" w:history="1">
        <w:r w:rsidR="00C96851" w:rsidRPr="00955076">
          <w:rPr>
            <w:rStyle w:val="Hyperlnk"/>
            <w:noProof/>
          </w:rPr>
          <w:t>9.44.1</w:t>
        </w:r>
        <w:r w:rsidR="00C96851">
          <w:rPr>
            <w:rFonts w:asciiTheme="minorHAnsi" w:eastAsiaTheme="minorEastAsia" w:hAnsiTheme="minorHAnsi" w:cstheme="minorBidi"/>
            <w:iCs w:val="0"/>
            <w:smallCaps w:val="0"/>
            <w:noProof/>
            <w:sz w:val="22"/>
            <w:szCs w:val="22"/>
          </w:rPr>
          <w:tab/>
        </w:r>
        <w:r w:rsidR="00C96851" w:rsidRPr="00955076">
          <w:rPr>
            <w:rStyle w:val="Hyperlnk"/>
            <w:noProof/>
          </w:rPr>
          <w:t>Skada för Myndigheten</w:t>
        </w:r>
        <w:r w:rsidR="00C96851">
          <w:rPr>
            <w:noProof/>
            <w:webHidden/>
          </w:rPr>
          <w:tab/>
        </w:r>
        <w:r w:rsidR="00C96851">
          <w:rPr>
            <w:noProof/>
            <w:webHidden/>
          </w:rPr>
          <w:fldChar w:fldCharType="begin"/>
        </w:r>
        <w:r w:rsidR="00C96851">
          <w:rPr>
            <w:noProof/>
            <w:webHidden/>
          </w:rPr>
          <w:instrText xml:space="preserve"> PAGEREF _Toc351485587 \h </w:instrText>
        </w:r>
        <w:r w:rsidR="00C96851">
          <w:rPr>
            <w:noProof/>
            <w:webHidden/>
          </w:rPr>
        </w:r>
        <w:r w:rsidR="00C96851">
          <w:rPr>
            <w:noProof/>
            <w:webHidden/>
          </w:rPr>
          <w:fldChar w:fldCharType="separate"/>
        </w:r>
        <w:r w:rsidR="008B56E6">
          <w:rPr>
            <w:noProof/>
            <w:webHidden/>
          </w:rPr>
          <w:t>87</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88" w:history="1">
        <w:r w:rsidR="00C96851" w:rsidRPr="00955076">
          <w:rPr>
            <w:rStyle w:val="Hyperlnk"/>
            <w:noProof/>
          </w:rPr>
          <w:t>9.44.2</w:t>
        </w:r>
        <w:r w:rsidR="00C96851">
          <w:rPr>
            <w:rFonts w:asciiTheme="minorHAnsi" w:eastAsiaTheme="minorEastAsia" w:hAnsiTheme="minorHAnsi" w:cstheme="minorBidi"/>
            <w:iCs w:val="0"/>
            <w:smallCaps w:val="0"/>
            <w:noProof/>
            <w:sz w:val="22"/>
            <w:szCs w:val="22"/>
          </w:rPr>
          <w:tab/>
        </w:r>
        <w:r w:rsidR="00C96851" w:rsidRPr="00955076">
          <w:rPr>
            <w:rStyle w:val="Hyperlnk"/>
            <w:noProof/>
          </w:rPr>
          <w:t>Krav från tredje man</w:t>
        </w:r>
        <w:r w:rsidR="00C96851">
          <w:rPr>
            <w:noProof/>
            <w:webHidden/>
          </w:rPr>
          <w:tab/>
        </w:r>
        <w:r w:rsidR="00C96851">
          <w:rPr>
            <w:noProof/>
            <w:webHidden/>
          </w:rPr>
          <w:fldChar w:fldCharType="begin"/>
        </w:r>
        <w:r w:rsidR="00C96851">
          <w:rPr>
            <w:noProof/>
            <w:webHidden/>
          </w:rPr>
          <w:instrText xml:space="preserve"> PAGEREF _Toc351485588 \h </w:instrText>
        </w:r>
        <w:r w:rsidR="00C96851">
          <w:rPr>
            <w:noProof/>
            <w:webHidden/>
          </w:rPr>
        </w:r>
        <w:r w:rsidR="00C96851">
          <w:rPr>
            <w:noProof/>
            <w:webHidden/>
          </w:rPr>
          <w:fldChar w:fldCharType="separate"/>
        </w:r>
        <w:r w:rsidR="008B56E6">
          <w:rPr>
            <w:noProof/>
            <w:webHidden/>
          </w:rPr>
          <w:t>88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89" w:history="1">
        <w:r w:rsidR="00C96851" w:rsidRPr="00955076">
          <w:rPr>
            <w:rStyle w:val="Hyperlnk"/>
            <w:noProof/>
          </w:rPr>
          <w:t>9.45</w:t>
        </w:r>
        <w:r w:rsidR="00C96851">
          <w:rPr>
            <w:rFonts w:asciiTheme="minorHAnsi" w:eastAsiaTheme="minorEastAsia" w:hAnsiTheme="minorHAnsi" w:cstheme="minorBidi"/>
            <w:smallCaps w:val="0"/>
            <w:noProof/>
            <w:sz w:val="22"/>
            <w:szCs w:val="22"/>
          </w:rPr>
          <w:tab/>
        </w:r>
        <w:r w:rsidR="00C96851" w:rsidRPr="00955076">
          <w:rPr>
            <w:rStyle w:val="Hyperlnk"/>
            <w:noProof/>
          </w:rPr>
          <w:t>Ändringar och tillägg</w:t>
        </w:r>
        <w:r w:rsidR="00C96851">
          <w:rPr>
            <w:noProof/>
            <w:webHidden/>
          </w:rPr>
          <w:tab/>
        </w:r>
        <w:r w:rsidR="00C96851">
          <w:rPr>
            <w:noProof/>
            <w:webHidden/>
          </w:rPr>
          <w:fldChar w:fldCharType="begin"/>
        </w:r>
        <w:r w:rsidR="00C96851">
          <w:rPr>
            <w:noProof/>
            <w:webHidden/>
          </w:rPr>
          <w:instrText xml:space="preserve"> PAGEREF _Toc351485589 \h </w:instrText>
        </w:r>
        <w:r w:rsidR="00C96851">
          <w:rPr>
            <w:noProof/>
            <w:webHidden/>
          </w:rPr>
        </w:r>
        <w:r w:rsidR="00C96851">
          <w:rPr>
            <w:noProof/>
            <w:webHidden/>
          </w:rPr>
          <w:fldChar w:fldCharType="separate"/>
        </w:r>
        <w:r w:rsidR="008B56E6">
          <w:rPr>
            <w:noProof/>
            <w:webHidden/>
          </w:rPr>
          <w:t>88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0" w:history="1">
        <w:r w:rsidR="00C96851" w:rsidRPr="00955076">
          <w:rPr>
            <w:rStyle w:val="Hyperlnk"/>
            <w:noProof/>
          </w:rPr>
          <w:t>9.46</w:t>
        </w:r>
        <w:r w:rsidR="00C96851">
          <w:rPr>
            <w:rFonts w:asciiTheme="minorHAnsi" w:eastAsiaTheme="minorEastAsia" w:hAnsiTheme="minorHAnsi" w:cstheme="minorBidi"/>
            <w:smallCaps w:val="0"/>
            <w:noProof/>
            <w:sz w:val="22"/>
            <w:szCs w:val="22"/>
          </w:rPr>
          <w:tab/>
        </w:r>
        <w:r w:rsidR="00C96851" w:rsidRPr="00955076">
          <w:rPr>
            <w:rStyle w:val="Hyperlnk"/>
            <w:noProof/>
          </w:rPr>
          <w:t>Överlåtelse av Avropsavtal</w:t>
        </w:r>
        <w:r w:rsidR="00C96851">
          <w:rPr>
            <w:noProof/>
            <w:webHidden/>
          </w:rPr>
          <w:tab/>
        </w:r>
        <w:r w:rsidR="00C96851">
          <w:rPr>
            <w:noProof/>
            <w:webHidden/>
          </w:rPr>
          <w:fldChar w:fldCharType="begin"/>
        </w:r>
        <w:r w:rsidR="00C96851">
          <w:rPr>
            <w:noProof/>
            <w:webHidden/>
          </w:rPr>
          <w:instrText xml:space="preserve"> PAGEREF _Toc351485590 \h </w:instrText>
        </w:r>
        <w:r w:rsidR="00C96851">
          <w:rPr>
            <w:noProof/>
            <w:webHidden/>
          </w:rPr>
        </w:r>
        <w:r w:rsidR="00C96851">
          <w:rPr>
            <w:noProof/>
            <w:webHidden/>
          </w:rPr>
          <w:fldChar w:fldCharType="separate"/>
        </w:r>
        <w:r w:rsidR="008B56E6">
          <w:rPr>
            <w:noProof/>
            <w:webHidden/>
          </w:rPr>
          <w:t>88</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1" w:history="1">
        <w:r w:rsidR="00C96851" w:rsidRPr="00955076">
          <w:rPr>
            <w:rStyle w:val="Hyperlnk"/>
            <w:noProof/>
          </w:rPr>
          <w:t>9.47</w:t>
        </w:r>
        <w:r w:rsidR="00C96851">
          <w:rPr>
            <w:rFonts w:asciiTheme="minorHAnsi" w:eastAsiaTheme="minorEastAsia" w:hAnsiTheme="minorHAnsi" w:cstheme="minorBidi"/>
            <w:smallCaps w:val="0"/>
            <w:noProof/>
            <w:sz w:val="22"/>
            <w:szCs w:val="22"/>
          </w:rPr>
          <w:tab/>
        </w:r>
        <w:r w:rsidR="00C96851" w:rsidRPr="00955076">
          <w:rPr>
            <w:rStyle w:val="Hyperlnk"/>
            <w:noProof/>
          </w:rPr>
          <w:t>Tillämplig lag</w:t>
        </w:r>
        <w:r w:rsidR="00C96851">
          <w:rPr>
            <w:noProof/>
            <w:webHidden/>
          </w:rPr>
          <w:tab/>
        </w:r>
        <w:r w:rsidR="00C96851">
          <w:rPr>
            <w:noProof/>
            <w:webHidden/>
          </w:rPr>
          <w:fldChar w:fldCharType="begin"/>
        </w:r>
        <w:r w:rsidR="00C96851">
          <w:rPr>
            <w:noProof/>
            <w:webHidden/>
          </w:rPr>
          <w:instrText xml:space="preserve"> PAGEREF _Toc351485591 \h </w:instrText>
        </w:r>
        <w:r w:rsidR="00C96851">
          <w:rPr>
            <w:noProof/>
            <w:webHidden/>
          </w:rPr>
        </w:r>
        <w:r w:rsidR="00C96851">
          <w:rPr>
            <w:noProof/>
            <w:webHidden/>
          </w:rPr>
          <w:fldChar w:fldCharType="separate"/>
        </w:r>
        <w:r w:rsidR="008B56E6">
          <w:rPr>
            <w:noProof/>
            <w:webHidden/>
          </w:rPr>
          <w:t>89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2" w:history="1">
        <w:r w:rsidR="00C96851" w:rsidRPr="00955076">
          <w:rPr>
            <w:rStyle w:val="Hyperlnk"/>
            <w:noProof/>
          </w:rPr>
          <w:t>9.48</w:t>
        </w:r>
        <w:r w:rsidR="00C96851">
          <w:rPr>
            <w:rFonts w:asciiTheme="minorHAnsi" w:eastAsiaTheme="minorEastAsia" w:hAnsiTheme="minorHAnsi" w:cstheme="minorBidi"/>
            <w:smallCaps w:val="0"/>
            <w:noProof/>
            <w:sz w:val="22"/>
            <w:szCs w:val="22"/>
          </w:rPr>
          <w:tab/>
        </w:r>
        <w:r w:rsidR="00C96851" w:rsidRPr="00955076">
          <w:rPr>
            <w:rStyle w:val="Hyperlnk"/>
            <w:noProof/>
          </w:rPr>
          <w:t>Tvist</w:t>
        </w:r>
        <w:r w:rsidR="00C96851">
          <w:rPr>
            <w:noProof/>
            <w:webHidden/>
          </w:rPr>
          <w:tab/>
        </w:r>
        <w:r w:rsidR="00C96851">
          <w:rPr>
            <w:noProof/>
            <w:webHidden/>
          </w:rPr>
          <w:fldChar w:fldCharType="begin"/>
        </w:r>
        <w:r w:rsidR="00C96851">
          <w:rPr>
            <w:noProof/>
            <w:webHidden/>
          </w:rPr>
          <w:instrText xml:space="preserve"> PAGEREF _Toc351485592 \h </w:instrText>
        </w:r>
        <w:r w:rsidR="00C96851">
          <w:rPr>
            <w:noProof/>
            <w:webHidden/>
          </w:rPr>
        </w:r>
        <w:r w:rsidR="00C96851">
          <w:rPr>
            <w:noProof/>
            <w:webHidden/>
          </w:rPr>
          <w:fldChar w:fldCharType="separate"/>
        </w:r>
        <w:r w:rsidR="008B56E6">
          <w:rPr>
            <w:noProof/>
            <w:webHidden/>
          </w:rPr>
          <w:t>89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3" w:history="1">
        <w:r w:rsidR="00C96851" w:rsidRPr="00955076">
          <w:rPr>
            <w:rStyle w:val="Hyperlnk"/>
            <w:noProof/>
          </w:rPr>
          <w:t>9.49</w:t>
        </w:r>
        <w:r w:rsidR="00C96851">
          <w:rPr>
            <w:rFonts w:asciiTheme="minorHAnsi" w:eastAsiaTheme="minorEastAsia" w:hAnsiTheme="minorHAnsi" w:cstheme="minorBidi"/>
            <w:smallCaps w:val="0"/>
            <w:noProof/>
            <w:sz w:val="22"/>
            <w:szCs w:val="22"/>
          </w:rPr>
          <w:tab/>
        </w:r>
        <w:r w:rsidR="00C96851" w:rsidRPr="00955076">
          <w:rPr>
            <w:rStyle w:val="Hyperlnk"/>
            <w:noProof/>
          </w:rPr>
          <w:t>Förtida uppsägning av Avropsavtal</w:t>
        </w:r>
        <w:r w:rsidR="00C96851">
          <w:rPr>
            <w:noProof/>
            <w:webHidden/>
          </w:rPr>
          <w:tab/>
        </w:r>
        <w:r w:rsidR="00C96851">
          <w:rPr>
            <w:noProof/>
            <w:webHidden/>
          </w:rPr>
          <w:fldChar w:fldCharType="begin"/>
        </w:r>
        <w:r w:rsidR="00C96851">
          <w:rPr>
            <w:noProof/>
            <w:webHidden/>
          </w:rPr>
          <w:instrText xml:space="preserve"> PAGEREF _Toc351485593 \h </w:instrText>
        </w:r>
        <w:r w:rsidR="00C96851">
          <w:rPr>
            <w:noProof/>
            <w:webHidden/>
          </w:rPr>
        </w:r>
        <w:r w:rsidR="00C96851">
          <w:rPr>
            <w:noProof/>
            <w:webHidden/>
          </w:rPr>
          <w:fldChar w:fldCharType="separate"/>
        </w:r>
        <w:r w:rsidR="008B56E6">
          <w:rPr>
            <w:noProof/>
            <w:webHidden/>
          </w:rPr>
          <w:t>89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4" w:history="1">
        <w:r w:rsidR="00C96851" w:rsidRPr="00955076">
          <w:rPr>
            <w:rStyle w:val="Hyperlnk"/>
            <w:noProof/>
          </w:rPr>
          <w:t>9.50</w:t>
        </w:r>
        <w:r w:rsidR="00C96851">
          <w:rPr>
            <w:rFonts w:asciiTheme="minorHAnsi" w:eastAsiaTheme="minorEastAsia" w:hAnsiTheme="minorHAnsi" w:cstheme="minorBidi"/>
            <w:smallCaps w:val="0"/>
            <w:noProof/>
            <w:sz w:val="22"/>
            <w:szCs w:val="22"/>
          </w:rPr>
          <w:tab/>
        </w:r>
        <w:r w:rsidR="00C96851" w:rsidRPr="00955076">
          <w:rPr>
            <w:rStyle w:val="Hyperlnk"/>
            <w:noProof/>
          </w:rPr>
          <w:t>Avropsavtalets ikraftträdande</w:t>
        </w:r>
        <w:r w:rsidR="00C96851">
          <w:rPr>
            <w:noProof/>
            <w:webHidden/>
          </w:rPr>
          <w:tab/>
        </w:r>
        <w:r w:rsidR="00C96851">
          <w:rPr>
            <w:noProof/>
            <w:webHidden/>
          </w:rPr>
          <w:fldChar w:fldCharType="begin"/>
        </w:r>
        <w:r w:rsidR="00C96851">
          <w:rPr>
            <w:noProof/>
            <w:webHidden/>
          </w:rPr>
          <w:instrText xml:space="preserve"> PAGEREF _Toc351485594 \h </w:instrText>
        </w:r>
        <w:r w:rsidR="00C96851">
          <w:rPr>
            <w:noProof/>
            <w:webHidden/>
          </w:rPr>
        </w:r>
        <w:r w:rsidR="00C96851">
          <w:rPr>
            <w:noProof/>
            <w:webHidden/>
          </w:rPr>
          <w:fldChar w:fldCharType="separate"/>
        </w:r>
        <w:r w:rsidR="008B56E6">
          <w:rPr>
            <w:noProof/>
            <w:webHidden/>
          </w:rPr>
          <w:t>89</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5" w:history="1">
        <w:r w:rsidR="00C96851" w:rsidRPr="00955076">
          <w:rPr>
            <w:rStyle w:val="Hyperlnk"/>
            <w:noProof/>
          </w:rPr>
          <w:t>9.51</w:t>
        </w:r>
        <w:r w:rsidR="00C96851">
          <w:rPr>
            <w:rFonts w:asciiTheme="minorHAnsi" w:eastAsiaTheme="minorEastAsia" w:hAnsiTheme="minorHAnsi" w:cstheme="minorBidi"/>
            <w:smallCaps w:val="0"/>
            <w:noProof/>
            <w:sz w:val="22"/>
            <w:szCs w:val="22"/>
          </w:rPr>
          <w:tab/>
        </w:r>
        <w:r w:rsidR="00C96851" w:rsidRPr="00955076">
          <w:rPr>
            <w:rStyle w:val="Hyperlnk"/>
            <w:noProof/>
          </w:rPr>
          <w:t>Mall för Avropsavtalsbilaga 1, Avropsavtalets omfattning</w:t>
        </w:r>
        <w:r w:rsidR="00C96851">
          <w:rPr>
            <w:noProof/>
            <w:webHidden/>
          </w:rPr>
          <w:tab/>
        </w:r>
        <w:r w:rsidR="00C96851">
          <w:rPr>
            <w:noProof/>
            <w:webHidden/>
          </w:rPr>
          <w:fldChar w:fldCharType="begin"/>
        </w:r>
        <w:r w:rsidR="00C96851">
          <w:rPr>
            <w:noProof/>
            <w:webHidden/>
          </w:rPr>
          <w:instrText xml:space="preserve"> PAGEREF _Toc351485595 \h </w:instrText>
        </w:r>
        <w:r w:rsidR="00C96851">
          <w:rPr>
            <w:noProof/>
            <w:webHidden/>
          </w:rPr>
        </w:r>
        <w:r w:rsidR="00C96851">
          <w:rPr>
            <w:noProof/>
            <w:webHidden/>
          </w:rPr>
          <w:fldChar w:fldCharType="separate"/>
        </w:r>
        <w:r w:rsidR="008B56E6">
          <w:rPr>
            <w:noProof/>
            <w:webHidden/>
          </w:rPr>
          <w:t>90</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96" w:history="1">
        <w:r w:rsidR="00C96851" w:rsidRPr="00955076">
          <w:rPr>
            <w:rStyle w:val="Hyperlnk"/>
            <w:noProof/>
          </w:rPr>
          <w:t>9.51.1</w:t>
        </w:r>
        <w:r w:rsidR="00C96851">
          <w:rPr>
            <w:rFonts w:asciiTheme="minorHAnsi" w:eastAsiaTheme="minorEastAsia" w:hAnsiTheme="minorHAnsi" w:cstheme="minorBidi"/>
            <w:iCs w:val="0"/>
            <w:smallCaps w:val="0"/>
            <w:noProof/>
            <w:sz w:val="22"/>
            <w:szCs w:val="22"/>
          </w:rPr>
          <w:tab/>
        </w:r>
        <w:r w:rsidR="00C96851" w:rsidRPr="00955076">
          <w:rPr>
            <w:rStyle w:val="Hyperlnk"/>
            <w:noProof/>
          </w:rPr>
          <w:t>Personalsystem, Driftservice</w:t>
        </w:r>
        <w:r w:rsidR="00C96851">
          <w:rPr>
            <w:noProof/>
            <w:webHidden/>
          </w:rPr>
          <w:tab/>
        </w:r>
        <w:r w:rsidR="00C96851">
          <w:rPr>
            <w:noProof/>
            <w:webHidden/>
          </w:rPr>
          <w:fldChar w:fldCharType="begin"/>
        </w:r>
        <w:r w:rsidR="00C96851">
          <w:rPr>
            <w:noProof/>
            <w:webHidden/>
          </w:rPr>
          <w:instrText xml:space="preserve"> PAGEREF _Toc351485596 \h </w:instrText>
        </w:r>
        <w:r w:rsidR="00C96851">
          <w:rPr>
            <w:noProof/>
            <w:webHidden/>
          </w:rPr>
        </w:r>
        <w:r w:rsidR="00C96851">
          <w:rPr>
            <w:noProof/>
            <w:webHidden/>
          </w:rPr>
          <w:fldChar w:fldCharType="separate"/>
        </w:r>
        <w:r w:rsidR="008B56E6">
          <w:rPr>
            <w:noProof/>
            <w:webHidden/>
          </w:rPr>
          <w:t>90</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97" w:history="1">
        <w:r w:rsidR="00C96851" w:rsidRPr="00955076">
          <w:rPr>
            <w:rStyle w:val="Hyperlnk"/>
            <w:noProof/>
          </w:rPr>
          <w:t>9.51.2</w:t>
        </w:r>
        <w:r w:rsidR="00C96851">
          <w:rPr>
            <w:rFonts w:asciiTheme="minorHAnsi" w:eastAsiaTheme="minorEastAsia" w:hAnsiTheme="minorHAnsi" w:cstheme="minorBidi"/>
            <w:iCs w:val="0"/>
            <w:smallCaps w:val="0"/>
            <w:noProof/>
            <w:sz w:val="22"/>
            <w:szCs w:val="22"/>
          </w:rPr>
          <w:tab/>
        </w:r>
        <w:r w:rsidR="00C96851" w:rsidRPr="00955076">
          <w:rPr>
            <w:rStyle w:val="Hyperlnk"/>
            <w:noProof/>
          </w:rPr>
          <w:t>Personalsystem, Egen drift</w:t>
        </w:r>
        <w:r w:rsidR="00C96851">
          <w:rPr>
            <w:noProof/>
            <w:webHidden/>
          </w:rPr>
          <w:tab/>
        </w:r>
        <w:r w:rsidR="00C96851">
          <w:rPr>
            <w:noProof/>
            <w:webHidden/>
          </w:rPr>
          <w:fldChar w:fldCharType="begin"/>
        </w:r>
        <w:r w:rsidR="00C96851">
          <w:rPr>
            <w:noProof/>
            <w:webHidden/>
          </w:rPr>
          <w:instrText xml:space="preserve"> PAGEREF _Toc351485597 \h </w:instrText>
        </w:r>
        <w:r w:rsidR="00C96851">
          <w:rPr>
            <w:noProof/>
            <w:webHidden/>
          </w:rPr>
        </w:r>
        <w:r w:rsidR="00C96851">
          <w:rPr>
            <w:noProof/>
            <w:webHidden/>
          </w:rPr>
          <w:fldChar w:fldCharType="separate"/>
        </w:r>
        <w:r w:rsidR="008B56E6">
          <w:rPr>
            <w:noProof/>
            <w:webHidden/>
          </w:rPr>
          <w:t>93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598" w:history="1">
        <w:r w:rsidR="00C96851" w:rsidRPr="00955076">
          <w:rPr>
            <w:rStyle w:val="Hyperlnk"/>
            <w:noProof/>
          </w:rPr>
          <w:t>9.52</w:t>
        </w:r>
        <w:r w:rsidR="00C96851">
          <w:rPr>
            <w:rFonts w:asciiTheme="minorHAnsi" w:eastAsiaTheme="minorEastAsia" w:hAnsiTheme="minorHAnsi" w:cstheme="minorBidi"/>
            <w:smallCaps w:val="0"/>
            <w:noProof/>
            <w:sz w:val="22"/>
            <w:szCs w:val="22"/>
          </w:rPr>
          <w:tab/>
        </w:r>
        <w:r w:rsidR="00C96851" w:rsidRPr="00955076">
          <w:rPr>
            <w:rStyle w:val="Hyperlnk"/>
            <w:noProof/>
          </w:rPr>
          <w:t>Mall för Avropsavtalsbilaga 2, Krav på Driftservice</w:t>
        </w:r>
        <w:r w:rsidR="00C96851">
          <w:rPr>
            <w:noProof/>
            <w:webHidden/>
          </w:rPr>
          <w:tab/>
        </w:r>
        <w:r w:rsidR="00C96851">
          <w:rPr>
            <w:noProof/>
            <w:webHidden/>
          </w:rPr>
          <w:fldChar w:fldCharType="begin"/>
        </w:r>
        <w:r w:rsidR="00C96851">
          <w:rPr>
            <w:noProof/>
            <w:webHidden/>
          </w:rPr>
          <w:instrText xml:space="preserve"> PAGEREF _Toc351485598 \h </w:instrText>
        </w:r>
        <w:r w:rsidR="00C96851">
          <w:rPr>
            <w:noProof/>
            <w:webHidden/>
          </w:rPr>
        </w:r>
        <w:r w:rsidR="00C96851">
          <w:rPr>
            <w:noProof/>
            <w:webHidden/>
          </w:rPr>
          <w:fldChar w:fldCharType="separate"/>
        </w:r>
        <w:r w:rsidR="008B56E6">
          <w:rPr>
            <w:noProof/>
            <w:webHidden/>
          </w:rPr>
          <w:t>97</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599" w:history="1">
        <w:r w:rsidR="00C96851" w:rsidRPr="00955076">
          <w:rPr>
            <w:rStyle w:val="Hyperlnk"/>
            <w:noProof/>
          </w:rPr>
          <w:t>9.52.1</w:t>
        </w:r>
        <w:r w:rsidR="00C96851">
          <w:rPr>
            <w:rFonts w:asciiTheme="minorHAnsi" w:eastAsiaTheme="minorEastAsia" w:hAnsiTheme="minorHAnsi" w:cstheme="minorBidi"/>
            <w:iCs w:val="0"/>
            <w:smallCaps w:val="0"/>
            <w:noProof/>
            <w:sz w:val="22"/>
            <w:szCs w:val="22"/>
          </w:rPr>
          <w:tab/>
        </w:r>
        <w:r w:rsidR="00C96851" w:rsidRPr="00955076">
          <w:rPr>
            <w:rStyle w:val="Hyperlnk"/>
            <w:noProof/>
          </w:rPr>
          <w:t>Allmänna krav</w:t>
        </w:r>
        <w:r w:rsidR="00C96851">
          <w:rPr>
            <w:noProof/>
            <w:webHidden/>
          </w:rPr>
          <w:tab/>
        </w:r>
        <w:r w:rsidR="00C96851">
          <w:rPr>
            <w:noProof/>
            <w:webHidden/>
          </w:rPr>
          <w:fldChar w:fldCharType="begin"/>
        </w:r>
        <w:r w:rsidR="00C96851">
          <w:rPr>
            <w:noProof/>
            <w:webHidden/>
          </w:rPr>
          <w:instrText xml:space="preserve"> PAGEREF _Toc351485599 \h </w:instrText>
        </w:r>
        <w:r w:rsidR="00C96851">
          <w:rPr>
            <w:noProof/>
            <w:webHidden/>
          </w:rPr>
        </w:r>
        <w:r w:rsidR="00C96851">
          <w:rPr>
            <w:noProof/>
            <w:webHidden/>
          </w:rPr>
          <w:fldChar w:fldCharType="separate"/>
        </w:r>
        <w:r w:rsidR="008B56E6">
          <w:rPr>
            <w:noProof/>
            <w:webHidden/>
          </w:rPr>
          <w:t>97</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600" w:history="1">
        <w:r w:rsidR="00C96851" w:rsidRPr="00955076">
          <w:rPr>
            <w:rStyle w:val="Hyperlnk"/>
            <w:noProof/>
          </w:rPr>
          <w:t>9.52.2</w:t>
        </w:r>
        <w:r w:rsidR="00C96851">
          <w:rPr>
            <w:rFonts w:asciiTheme="minorHAnsi" w:eastAsiaTheme="minorEastAsia" w:hAnsiTheme="minorHAnsi" w:cstheme="minorBidi"/>
            <w:iCs w:val="0"/>
            <w:smallCaps w:val="0"/>
            <w:noProof/>
            <w:sz w:val="22"/>
            <w:szCs w:val="22"/>
          </w:rPr>
          <w:tab/>
        </w:r>
        <w:r w:rsidR="00C96851" w:rsidRPr="00955076">
          <w:rPr>
            <w:rStyle w:val="Hyperlnk"/>
            <w:noProof/>
          </w:rPr>
          <w:t>Hantering av personuppgifter</w:t>
        </w:r>
        <w:r w:rsidR="00C96851">
          <w:rPr>
            <w:noProof/>
            <w:webHidden/>
          </w:rPr>
          <w:tab/>
        </w:r>
        <w:r w:rsidR="00C96851">
          <w:rPr>
            <w:noProof/>
            <w:webHidden/>
          </w:rPr>
          <w:fldChar w:fldCharType="begin"/>
        </w:r>
        <w:r w:rsidR="00C96851">
          <w:rPr>
            <w:noProof/>
            <w:webHidden/>
          </w:rPr>
          <w:instrText xml:space="preserve"> PAGEREF _Toc351485600 \h </w:instrText>
        </w:r>
        <w:r w:rsidR="00C96851">
          <w:rPr>
            <w:noProof/>
            <w:webHidden/>
          </w:rPr>
        </w:r>
        <w:r w:rsidR="00C96851">
          <w:rPr>
            <w:noProof/>
            <w:webHidden/>
          </w:rPr>
          <w:fldChar w:fldCharType="separate"/>
        </w:r>
        <w:r w:rsidR="008B56E6">
          <w:rPr>
            <w:noProof/>
            <w:webHidden/>
          </w:rPr>
          <w:t>97</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601" w:history="1">
        <w:r w:rsidR="00C96851" w:rsidRPr="00955076">
          <w:rPr>
            <w:rStyle w:val="Hyperlnk"/>
            <w:noProof/>
          </w:rPr>
          <w:t>9.52.3</w:t>
        </w:r>
        <w:r w:rsidR="00C96851">
          <w:rPr>
            <w:rFonts w:asciiTheme="minorHAnsi" w:eastAsiaTheme="minorEastAsia" w:hAnsiTheme="minorHAnsi" w:cstheme="minorBidi"/>
            <w:iCs w:val="0"/>
            <w:smallCaps w:val="0"/>
            <w:noProof/>
            <w:sz w:val="22"/>
            <w:szCs w:val="22"/>
          </w:rPr>
          <w:tab/>
        </w:r>
        <w:r w:rsidR="00C96851" w:rsidRPr="00955076">
          <w:rPr>
            <w:rStyle w:val="Hyperlnk"/>
            <w:noProof/>
          </w:rPr>
          <w:t>Krav på Underhåll vid Driftservice</w:t>
        </w:r>
        <w:r w:rsidR="00C96851">
          <w:rPr>
            <w:noProof/>
            <w:webHidden/>
          </w:rPr>
          <w:tab/>
        </w:r>
        <w:r w:rsidR="00C96851">
          <w:rPr>
            <w:noProof/>
            <w:webHidden/>
          </w:rPr>
          <w:fldChar w:fldCharType="begin"/>
        </w:r>
        <w:r w:rsidR="00C96851">
          <w:rPr>
            <w:noProof/>
            <w:webHidden/>
          </w:rPr>
          <w:instrText xml:space="preserve"> PAGEREF _Toc351485601 \h </w:instrText>
        </w:r>
        <w:r w:rsidR="00C96851">
          <w:rPr>
            <w:noProof/>
            <w:webHidden/>
          </w:rPr>
        </w:r>
        <w:r w:rsidR="00C96851">
          <w:rPr>
            <w:noProof/>
            <w:webHidden/>
          </w:rPr>
          <w:fldChar w:fldCharType="separate"/>
        </w:r>
        <w:r w:rsidR="008B56E6">
          <w:rPr>
            <w:noProof/>
            <w:webHidden/>
          </w:rPr>
          <w:t>98</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602" w:history="1">
        <w:r w:rsidR="00C96851" w:rsidRPr="00955076">
          <w:rPr>
            <w:rStyle w:val="Hyperlnk"/>
            <w:noProof/>
          </w:rPr>
          <w:t>9.52.4</w:t>
        </w:r>
        <w:r w:rsidR="00C96851">
          <w:rPr>
            <w:rFonts w:asciiTheme="minorHAnsi" w:eastAsiaTheme="minorEastAsia" w:hAnsiTheme="minorHAnsi" w:cstheme="minorBidi"/>
            <w:iCs w:val="0"/>
            <w:smallCaps w:val="0"/>
            <w:noProof/>
            <w:sz w:val="22"/>
            <w:szCs w:val="22"/>
          </w:rPr>
          <w:tab/>
        </w:r>
        <w:r w:rsidR="00C96851" w:rsidRPr="00955076">
          <w:rPr>
            <w:rStyle w:val="Hyperlnk"/>
            <w:noProof/>
          </w:rPr>
          <w:t>Krav på Support</w:t>
        </w:r>
        <w:r w:rsidR="00C96851">
          <w:rPr>
            <w:noProof/>
            <w:webHidden/>
          </w:rPr>
          <w:tab/>
        </w:r>
        <w:r w:rsidR="00C96851">
          <w:rPr>
            <w:noProof/>
            <w:webHidden/>
          </w:rPr>
          <w:fldChar w:fldCharType="begin"/>
        </w:r>
        <w:r w:rsidR="00C96851">
          <w:rPr>
            <w:noProof/>
            <w:webHidden/>
          </w:rPr>
          <w:instrText xml:space="preserve"> PAGEREF _Toc351485602 \h </w:instrText>
        </w:r>
        <w:r w:rsidR="00C96851">
          <w:rPr>
            <w:noProof/>
            <w:webHidden/>
          </w:rPr>
        </w:r>
        <w:r w:rsidR="00C96851">
          <w:rPr>
            <w:noProof/>
            <w:webHidden/>
          </w:rPr>
          <w:fldChar w:fldCharType="separate"/>
        </w:r>
        <w:r w:rsidR="008B56E6">
          <w:rPr>
            <w:noProof/>
            <w:webHidden/>
          </w:rPr>
          <w:t>100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03" w:history="1">
        <w:r w:rsidR="00C96851" w:rsidRPr="00955076">
          <w:rPr>
            <w:rStyle w:val="Hyperlnk"/>
            <w:noProof/>
          </w:rPr>
          <w:t>9.53</w:t>
        </w:r>
        <w:r w:rsidR="00C96851">
          <w:rPr>
            <w:rFonts w:asciiTheme="minorHAnsi" w:eastAsiaTheme="minorEastAsia" w:hAnsiTheme="minorHAnsi" w:cstheme="minorBidi"/>
            <w:smallCaps w:val="0"/>
            <w:noProof/>
            <w:sz w:val="22"/>
            <w:szCs w:val="22"/>
          </w:rPr>
          <w:tab/>
        </w:r>
        <w:r w:rsidR="00C96851" w:rsidRPr="00955076">
          <w:rPr>
            <w:rStyle w:val="Hyperlnk"/>
            <w:noProof/>
          </w:rPr>
          <w:t>Mall för Avropsavtalsbilaga 3, Krav på Underhåll och Support vid Egen drift</w:t>
        </w:r>
        <w:r w:rsidR="00C96851">
          <w:rPr>
            <w:noProof/>
            <w:webHidden/>
          </w:rPr>
          <w:tab/>
        </w:r>
        <w:r w:rsidR="00C96851">
          <w:rPr>
            <w:noProof/>
            <w:webHidden/>
          </w:rPr>
          <w:fldChar w:fldCharType="begin"/>
        </w:r>
        <w:r w:rsidR="00C96851">
          <w:rPr>
            <w:noProof/>
            <w:webHidden/>
          </w:rPr>
          <w:instrText xml:space="preserve"> PAGEREF _Toc351485603 \h </w:instrText>
        </w:r>
        <w:r w:rsidR="00C96851">
          <w:rPr>
            <w:noProof/>
            <w:webHidden/>
          </w:rPr>
        </w:r>
        <w:r w:rsidR="00C96851">
          <w:rPr>
            <w:noProof/>
            <w:webHidden/>
          </w:rPr>
          <w:fldChar w:fldCharType="separate"/>
        </w:r>
        <w:r w:rsidR="008B56E6">
          <w:rPr>
            <w:noProof/>
            <w:webHidden/>
          </w:rPr>
          <w:t>101</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604" w:history="1">
        <w:r w:rsidR="00C96851" w:rsidRPr="00955076">
          <w:rPr>
            <w:rStyle w:val="Hyperlnk"/>
            <w:noProof/>
          </w:rPr>
          <w:t>9.53.1</w:t>
        </w:r>
        <w:r w:rsidR="00C96851">
          <w:rPr>
            <w:rFonts w:asciiTheme="minorHAnsi" w:eastAsiaTheme="minorEastAsia" w:hAnsiTheme="minorHAnsi" w:cstheme="minorBidi"/>
            <w:iCs w:val="0"/>
            <w:smallCaps w:val="0"/>
            <w:noProof/>
            <w:sz w:val="22"/>
            <w:szCs w:val="22"/>
          </w:rPr>
          <w:tab/>
        </w:r>
        <w:r w:rsidR="00C96851" w:rsidRPr="00955076">
          <w:rPr>
            <w:rStyle w:val="Hyperlnk"/>
            <w:noProof/>
          </w:rPr>
          <w:t>Allmänna krav</w:t>
        </w:r>
        <w:r w:rsidR="00C96851">
          <w:rPr>
            <w:noProof/>
            <w:webHidden/>
          </w:rPr>
          <w:tab/>
        </w:r>
        <w:r w:rsidR="00C96851">
          <w:rPr>
            <w:noProof/>
            <w:webHidden/>
          </w:rPr>
          <w:fldChar w:fldCharType="begin"/>
        </w:r>
        <w:r w:rsidR="00C96851">
          <w:rPr>
            <w:noProof/>
            <w:webHidden/>
          </w:rPr>
          <w:instrText xml:space="preserve"> PAGEREF _Toc351485604 \h </w:instrText>
        </w:r>
        <w:r w:rsidR="00C96851">
          <w:rPr>
            <w:noProof/>
            <w:webHidden/>
          </w:rPr>
        </w:r>
        <w:r w:rsidR="00C96851">
          <w:rPr>
            <w:noProof/>
            <w:webHidden/>
          </w:rPr>
          <w:fldChar w:fldCharType="separate"/>
        </w:r>
        <w:r w:rsidR="008B56E6">
          <w:rPr>
            <w:noProof/>
            <w:webHidden/>
          </w:rPr>
          <w:t>101</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605" w:history="1">
        <w:r w:rsidR="00C96851" w:rsidRPr="00955076">
          <w:rPr>
            <w:rStyle w:val="Hyperlnk"/>
            <w:noProof/>
          </w:rPr>
          <w:t>9.53.2</w:t>
        </w:r>
        <w:r w:rsidR="00C96851">
          <w:rPr>
            <w:rFonts w:asciiTheme="minorHAnsi" w:eastAsiaTheme="minorEastAsia" w:hAnsiTheme="minorHAnsi" w:cstheme="minorBidi"/>
            <w:iCs w:val="0"/>
            <w:smallCaps w:val="0"/>
            <w:noProof/>
            <w:sz w:val="22"/>
            <w:szCs w:val="22"/>
          </w:rPr>
          <w:tab/>
        </w:r>
        <w:r w:rsidR="00C96851" w:rsidRPr="00955076">
          <w:rPr>
            <w:rStyle w:val="Hyperlnk"/>
            <w:noProof/>
          </w:rPr>
          <w:t>Krav på Underhåll vid Egen drift</w:t>
        </w:r>
        <w:r w:rsidR="00C96851">
          <w:rPr>
            <w:noProof/>
            <w:webHidden/>
          </w:rPr>
          <w:tab/>
        </w:r>
        <w:r w:rsidR="00C96851">
          <w:rPr>
            <w:noProof/>
            <w:webHidden/>
          </w:rPr>
          <w:fldChar w:fldCharType="begin"/>
        </w:r>
        <w:r w:rsidR="00C96851">
          <w:rPr>
            <w:noProof/>
            <w:webHidden/>
          </w:rPr>
          <w:instrText xml:space="preserve"> PAGEREF _Toc351485605 \h </w:instrText>
        </w:r>
        <w:r w:rsidR="00C96851">
          <w:rPr>
            <w:noProof/>
            <w:webHidden/>
          </w:rPr>
        </w:r>
        <w:r w:rsidR="00C96851">
          <w:rPr>
            <w:noProof/>
            <w:webHidden/>
          </w:rPr>
          <w:fldChar w:fldCharType="separate"/>
        </w:r>
        <w:r w:rsidR="008B56E6">
          <w:rPr>
            <w:noProof/>
            <w:webHidden/>
          </w:rPr>
          <w:t>101</w:t>
        </w:r>
        <w:r w:rsidR="00C96851">
          <w:rPr>
            <w:noProof/>
            <w:webHidden/>
          </w:rPr>
          <w:fldChar w:fldCharType="end"/>
        </w:r>
      </w:hyperlink>
    </w:p>
    <w:p w:rsidR="00C96851" w:rsidRDefault="00273E38">
      <w:pPr>
        <w:pStyle w:val="Innehll3"/>
        <w:tabs>
          <w:tab w:val="left" w:pos="1320"/>
          <w:tab w:val="right" w:leader="dot" w:pos="7360"/>
        </w:tabs>
        <w:rPr>
          <w:rFonts w:asciiTheme="minorHAnsi" w:eastAsiaTheme="minorEastAsia" w:hAnsiTheme="minorHAnsi" w:cstheme="minorBidi"/>
          <w:iCs w:val="0"/>
          <w:smallCaps w:val="0"/>
          <w:noProof/>
          <w:sz w:val="22"/>
          <w:szCs w:val="22"/>
        </w:rPr>
      </w:pPr>
      <w:hyperlink w:anchor="_Toc351485606" w:history="1">
        <w:r w:rsidR="00C96851" w:rsidRPr="00955076">
          <w:rPr>
            <w:rStyle w:val="Hyperlnk"/>
            <w:noProof/>
          </w:rPr>
          <w:t>9.53.3</w:t>
        </w:r>
        <w:r w:rsidR="00C96851">
          <w:rPr>
            <w:rFonts w:asciiTheme="minorHAnsi" w:eastAsiaTheme="minorEastAsia" w:hAnsiTheme="minorHAnsi" w:cstheme="minorBidi"/>
            <w:iCs w:val="0"/>
            <w:smallCaps w:val="0"/>
            <w:noProof/>
            <w:sz w:val="22"/>
            <w:szCs w:val="22"/>
          </w:rPr>
          <w:tab/>
        </w:r>
        <w:r w:rsidR="00C96851" w:rsidRPr="00955076">
          <w:rPr>
            <w:rStyle w:val="Hyperlnk"/>
            <w:noProof/>
          </w:rPr>
          <w:t>Krav på Support</w:t>
        </w:r>
        <w:r w:rsidR="00C96851">
          <w:rPr>
            <w:noProof/>
            <w:webHidden/>
          </w:rPr>
          <w:tab/>
        </w:r>
        <w:r w:rsidR="00C96851">
          <w:rPr>
            <w:noProof/>
            <w:webHidden/>
          </w:rPr>
          <w:fldChar w:fldCharType="begin"/>
        </w:r>
        <w:r w:rsidR="00C96851">
          <w:rPr>
            <w:noProof/>
            <w:webHidden/>
          </w:rPr>
          <w:instrText xml:space="preserve"> PAGEREF _Toc351485606 \h </w:instrText>
        </w:r>
        <w:r w:rsidR="00C96851">
          <w:rPr>
            <w:noProof/>
            <w:webHidden/>
          </w:rPr>
        </w:r>
        <w:r w:rsidR="00C96851">
          <w:rPr>
            <w:noProof/>
            <w:webHidden/>
          </w:rPr>
          <w:fldChar w:fldCharType="separate"/>
        </w:r>
        <w:r w:rsidR="008B56E6">
          <w:rPr>
            <w:noProof/>
            <w:webHidden/>
          </w:rPr>
          <w:t>103</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07" w:history="1">
        <w:r w:rsidR="00C96851" w:rsidRPr="00955076">
          <w:rPr>
            <w:rStyle w:val="Hyperlnk"/>
            <w:noProof/>
          </w:rPr>
          <w:t>9.54</w:t>
        </w:r>
        <w:r w:rsidR="00C96851">
          <w:rPr>
            <w:rFonts w:asciiTheme="minorHAnsi" w:eastAsiaTheme="minorEastAsia" w:hAnsiTheme="minorHAnsi" w:cstheme="minorBidi"/>
            <w:smallCaps w:val="0"/>
            <w:noProof/>
            <w:sz w:val="22"/>
            <w:szCs w:val="22"/>
          </w:rPr>
          <w:tab/>
        </w:r>
        <w:r w:rsidR="00C96851" w:rsidRPr="00955076">
          <w:rPr>
            <w:rStyle w:val="Hyperlnk"/>
            <w:noProof/>
          </w:rPr>
          <w:t>Mall för Avropsavtalsbilaga 4, Krav på utbildning</w:t>
        </w:r>
        <w:r w:rsidR="00C96851">
          <w:rPr>
            <w:noProof/>
            <w:webHidden/>
          </w:rPr>
          <w:tab/>
        </w:r>
        <w:r w:rsidR="00C96851">
          <w:rPr>
            <w:noProof/>
            <w:webHidden/>
          </w:rPr>
          <w:fldChar w:fldCharType="begin"/>
        </w:r>
        <w:r w:rsidR="00C96851">
          <w:rPr>
            <w:noProof/>
            <w:webHidden/>
          </w:rPr>
          <w:instrText xml:space="preserve"> PAGEREF _Toc351485607 \h </w:instrText>
        </w:r>
        <w:r w:rsidR="00C96851">
          <w:rPr>
            <w:noProof/>
            <w:webHidden/>
          </w:rPr>
        </w:r>
        <w:r w:rsidR="00C96851">
          <w:rPr>
            <w:noProof/>
            <w:webHidden/>
          </w:rPr>
          <w:fldChar w:fldCharType="separate"/>
        </w:r>
        <w:r w:rsidR="008B56E6">
          <w:rPr>
            <w:noProof/>
            <w:webHidden/>
          </w:rPr>
          <w:t>104</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08" w:history="1">
        <w:r w:rsidR="00C96851" w:rsidRPr="00955076">
          <w:rPr>
            <w:rStyle w:val="Hyperlnk"/>
            <w:noProof/>
          </w:rPr>
          <w:t>9.55</w:t>
        </w:r>
        <w:r w:rsidR="00C96851">
          <w:rPr>
            <w:rFonts w:asciiTheme="minorHAnsi" w:eastAsiaTheme="minorEastAsia" w:hAnsiTheme="minorHAnsi" w:cstheme="minorBidi"/>
            <w:smallCaps w:val="0"/>
            <w:noProof/>
            <w:sz w:val="22"/>
            <w:szCs w:val="22"/>
          </w:rPr>
          <w:tab/>
        </w:r>
        <w:r w:rsidR="00C96851" w:rsidRPr="00955076">
          <w:rPr>
            <w:rStyle w:val="Hyperlnk"/>
            <w:noProof/>
          </w:rPr>
          <w:t>Mall för Avropsavtalsbilaga 5, Projektplan</w:t>
        </w:r>
        <w:r w:rsidR="00C96851">
          <w:rPr>
            <w:noProof/>
            <w:webHidden/>
          </w:rPr>
          <w:tab/>
        </w:r>
        <w:r w:rsidR="00C96851">
          <w:rPr>
            <w:noProof/>
            <w:webHidden/>
          </w:rPr>
          <w:fldChar w:fldCharType="begin"/>
        </w:r>
        <w:r w:rsidR="00C96851">
          <w:rPr>
            <w:noProof/>
            <w:webHidden/>
          </w:rPr>
          <w:instrText xml:space="preserve"> PAGEREF _Toc351485608 \h </w:instrText>
        </w:r>
        <w:r w:rsidR="00C96851">
          <w:rPr>
            <w:noProof/>
            <w:webHidden/>
          </w:rPr>
        </w:r>
        <w:r w:rsidR="00C96851">
          <w:rPr>
            <w:noProof/>
            <w:webHidden/>
          </w:rPr>
          <w:fldChar w:fldCharType="separate"/>
        </w:r>
        <w:r w:rsidR="008B56E6">
          <w:rPr>
            <w:noProof/>
            <w:webHidden/>
          </w:rPr>
          <w:t>105</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09" w:history="1">
        <w:r w:rsidR="00C96851" w:rsidRPr="00955076">
          <w:rPr>
            <w:rStyle w:val="Hyperlnk"/>
            <w:noProof/>
          </w:rPr>
          <w:t>9.56</w:t>
        </w:r>
        <w:r w:rsidR="00C96851">
          <w:rPr>
            <w:rFonts w:asciiTheme="minorHAnsi" w:eastAsiaTheme="minorEastAsia" w:hAnsiTheme="minorHAnsi" w:cstheme="minorBidi"/>
            <w:smallCaps w:val="0"/>
            <w:noProof/>
            <w:sz w:val="22"/>
            <w:szCs w:val="22"/>
          </w:rPr>
          <w:tab/>
        </w:r>
        <w:r w:rsidR="00C96851" w:rsidRPr="00955076">
          <w:rPr>
            <w:rStyle w:val="Hyperlnk"/>
            <w:noProof/>
          </w:rPr>
          <w:t>Mall för Avropsavtalsbilaga 6, Myndighetens säkerhetsanvisningar</w:t>
        </w:r>
        <w:r w:rsidR="00C96851">
          <w:rPr>
            <w:noProof/>
            <w:webHidden/>
          </w:rPr>
          <w:tab/>
        </w:r>
        <w:r w:rsidR="00C96851">
          <w:rPr>
            <w:noProof/>
            <w:webHidden/>
          </w:rPr>
          <w:fldChar w:fldCharType="begin"/>
        </w:r>
        <w:r w:rsidR="00C96851">
          <w:rPr>
            <w:noProof/>
            <w:webHidden/>
          </w:rPr>
          <w:instrText xml:space="preserve"> PAGEREF _Toc351485609 \h </w:instrText>
        </w:r>
        <w:r w:rsidR="00C96851">
          <w:rPr>
            <w:noProof/>
            <w:webHidden/>
          </w:rPr>
        </w:r>
        <w:r w:rsidR="00C96851">
          <w:rPr>
            <w:noProof/>
            <w:webHidden/>
          </w:rPr>
          <w:fldChar w:fldCharType="separate"/>
        </w:r>
        <w:r w:rsidR="008B56E6">
          <w:rPr>
            <w:noProof/>
            <w:webHidden/>
          </w:rPr>
          <w:t>106</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10" w:history="1">
        <w:r w:rsidR="00C96851" w:rsidRPr="00955076">
          <w:rPr>
            <w:rStyle w:val="Hyperlnk"/>
            <w:noProof/>
          </w:rPr>
          <w:t>9.57</w:t>
        </w:r>
        <w:r w:rsidR="00C96851">
          <w:rPr>
            <w:rFonts w:asciiTheme="minorHAnsi" w:eastAsiaTheme="minorEastAsia" w:hAnsiTheme="minorHAnsi" w:cstheme="minorBidi"/>
            <w:smallCaps w:val="0"/>
            <w:noProof/>
            <w:sz w:val="22"/>
            <w:szCs w:val="22"/>
          </w:rPr>
          <w:tab/>
        </w:r>
        <w:r w:rsidR="00C96851" w:rsidRPr="00955076">
          <w:rPr>
            <w:rStyle w:val="Hyperlnk"/>
            <w:noProof/>
          </w:rPr>
          <w:t>Avropsavtalsbilaga 7, Ramavtal med tillhörande bilagor</w:t>
        </w:r>
        <w:r w:rsidR="00C96851">
          <w:rPr>
            <w:noProof/>
            <w:webHidden/>
          </w:rPr>
          <w:tab/>
        </w:r>
        <w:r w:rsidR="00C96851">
          <w:rPr>
            <w:noProof/>
            <w:webHidden/>
          </w:rPr>
          <w:fldChar w:fldCharType="begin"/>
        </w:r>
        <w:r w:rsidR="00C96851">
          <w:rPr>
            <w:noProof/>
            <w:webHidden/>
          </w:rPr>
          <w:instrText xml:space="preserve"> PAGEREF _Toc351485610 \h </w:instrText>
        </w:r>
        <w:r w:rsidR="00C96851">
          <w:rPr>
            <w:noProof/>
            <w:webHidden/>
          </w:rPr>
        </w:r>
        <w:r w:rsidR="00C96851">
          <w:rPr>
            <w:noProof/>
            <w:webHidden/>
          </w:rPr>
          <w:fldChar w:fldCharType="separate"/>
        </w:r>
        <w:r w:rsidR="008B56E6">
          <w:rPr>
            <w:noProof/>
            <w:webHidden/>
          </w:rPr>
          <w:t>107</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611" w:history="1">
        <w:r w:rsidR="00C96851" w:rsidRPr="00955076">
          <w:rPr>
            <w:rStyle w:val="Hyperlnk"/>
            <w:noProof/>
          </w:rPr>
          <w:t>1.</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Bilaga 1, Mall för redovisning av konsulter</w:t>
        </w:r>
        <w:r w:rsidR="00C96851">
          <w:rPr>
            <w:noProof/>
            <w:webHidden/>
          </w:rPr>
          <w:tab/>
        </w:r>
        <w:r w:rsidR="00C96851">
          <w:rPr>
            <w:noProof/>
            <w:webHidden/>
          </w:rPr>
          <w:fldChar w:fldCharType="begin"/>
        </w:r>
        <w:r w:rsidR="00C96851">
          <w:rPr>
            <w:noProof/>
            <w:webHidden/>
          </w:rPr>
          <w:instrText xml:space="preserve"> PAGEREF _Toc351485611 \h </w:instrText>
        </w:r>
        <w:r w:rsidR="00C96851">
          <w:rPr>
            <w:noProof/>
            <w:webHidden/>
          </w:rPr>
        </w:r>
        <w:r w:rsidR="00C96851">
          <w:rPr>
            <w:noProof/>
            <w:webHidden/>
          </w:rPr>
          <w:fldChar w:fldCharType="separate"/>
        </w:r>
        <w:r w:rsidR="008B56E6">
          <w:rPr>
            <w:noProof/>
            <w:webHidden/>
          </w:rPr>
          <w:t>108</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612" w:history="1">
        <w:r w:rsidR="00C96851" w:rsidRPr="00955076">
          <w:rPr>
            <w:rStyle w:val="Hyperlnk"/>
            <w:noProof/>
          </w:rPr>
          <w:t>2.</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Bilaga 2, Funktionella och tekniska krav på Personalsystem</w:t>
        </w:r>
        <w:r w:rsidR="00C96851">
          <w:rPr>
            <w:noProof/>
            <w:webHidden/>
          </w:rPr>
          <w:tab/>
        </w:r>
        <w:r w:rsidR="00C96851">
          <w:rPr>
            <w:noProof/>
            <w:webHidden/>
          </w:rPr>
          <w:fldChar w:fldCharType="begin"/>
        </w:r>
        <w:r w:rsidR="00C96851">
          <w:rPr>
            <w:noProof/>
            <w:webHidden/>
          </w:rPr>
          <w:instrText xml:space="preserve"> PAGEREF _Toc351485612 \h </w:instrText>
        </w:r>
        <w:r w:rsidR="00C96851">
          <w:rPr>
            <w:noProof/>
            <w:webHidden/>
          </w:rPr>
        </w:r>
        <w:r w:rsidR="00C96851">
          <w:rPr>
            <w:noProof/>
            <w:webHidden/>
          </w:rPr>
          <w:fldChar w:fldCharType="separate"/>
        </w:r>
        <w:r w:rsidR="008B56E6">
          <w:rPr>
            <w:noProof/>
            <w:webHidden/>
          </w:rPr>
          <w:t>109</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613" w:history="1">
        <w:r w:rsidR="00C96851" w:rsidRPr="00955076">
          <w:rPr>
            <w:rStyle w:val="Hyperlnk"/>
            <w:noProof/>
          </w:rPr>
          <w:t>3.</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Bilaga 3, Standardkonfigurering av Personalsystem</w:t>
        </w:r>
        <w:r w:rsidR="00C96851">
          <w:rPr>
            <w:noProof/>
            <w:webHidden/>
          </w:rPr>
          <w:tab/>
        </w:r>
        <w:r w:rsidR="00C96851">
          <w:rPr>
            <w:noProof/>
            <w:webHidden/>
          </w:rPr>
          <w:fldChar w:fldCharType="begin"/>
        </w:r>
        <w:r w:rsidR="00C96851">
          <w:rPr>
            <w:noProof/>
            <w:webHidden/>
          </w:rPr>
          <w:instrText xml:space="preserve"> PAGEREF _Toc351485613 \h </w:instrText>
        </w:r>
        <w:r w:rsidR="00C96851">
          <w:rPr>
            <w:noProof/>
            <w:webHidden/>
          </w:rPr>
        </w:r>
        <w:r w:rsidR="00C96851">
          <w:rPr>
            <w:noProof/>
            <w:webHidden/>
          </w:rPr>
          <w:fldChar w:fldCharType="separate"/>
        </w:r>
        <w:r w:rsidR="008B56E6">
          <w:rPr>
            <w:noProof/>
            <w:webHidden/>
          </w:rPr>
          <w:t>110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14" w:history="1">
        <w:r w:rsidR="00C96851" w:rsidRPr="00955076">
          <w:rPr>
            <w:rStyle w:val="Hyperlnk"/>
            <w:noProof/>
          </w:rPr>
          <w:t>3.1</w:t>
        </w:r>
        <w:r w:rsidR="00C96851">
          <w:rPr>
            <w:rFonts w:asciiTheme="minorHAnsi" w:eastAsiaTheme="minorEastAsia" w:hAnsiTheme="minorHAnsi" w:cstheme="minorBidi"/>
            <w:smallCaps w:val="0"/>
            <w:noProof/>
            <w:sz w:val="22"/>
            <w:szCs w:val="22"/>
          </w:rPr>
          <w:tab/>
        </w:r>
        <w:r w:rsidR="00C96851" w:rsidRPr="00955076">
          <w:rPr>
            <w:rStyle w:val="Hyperlnk"/>
            <w:noProof/>
          </w:rPr>
          <w:t>Standardkonfigureringens omfattning</w:t>
        </w:r>
        <w:r w:rsidR="00C96851">
          <w:rPr>
            <w:noProof/>
            <w:webHidden/>
          </w:rPr>
          <w:tab/>
        </w:r>
        <w:r w:rsidR="00C96851">
          <w:rPr>
            <w:noProof/>
            <w:webHidden/>
          </w:rPr>
          <w:fldChar w:fldCharType="begin"/>
        </w:r>
        <w:r w:rsidR="00C96851">
          <w:rPr>
            <w:noProof/>
            <w:webHidden/>
          </w:rPr>
          <w:instrText xml:space="preserve"> PAGEREF _Toc351485614 \h </w:instrText>
        </w:r>
        <w:r w:rsidR="00C96851">
          <w:rPr>
            <w:noProof/>
            <w:webHidden/>
          </w:rPr>
        </w:r>
        <w:r w:rsidR="00C96851">
          <w:rPr>
            <w:noProof/>
            <w:webHidden/>
          </w:rPr>
          <w:fldChar w:fldCharType="separate"/>
        </w:r>
        <w:r w:rsidR="008B56E6">
          <w:rPr>
            <w:noProof/>
            <w:webHidden/>
          </w:rPr>
          <w:t>110</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15" w:history="1">
        <w:r w:rsidR="00C96851" w:rsidRPr="00955076">
          <w:rPr>
            <w:rStyle w:val="Hyperlnk"/>
            <w:noProof/>
          </w:rPr>
          <w:t>3.2</w:t>
        </w:r>
        <w:r w:rsidR="00C96851">
          <w:rPr>
            <w:rFonts w:asciiTheme="minorHAnsi" w:eastAsiaTheme="minorEastAsia" w:hAnsiTheme="minorHAnsi" w:cstheme="minorBidi"/>
            <w:smallCaps w:val="0"/>
            <w:noProof/>
            <w:sz w:val="22"/>
            <w:szCs w:val="22"/>
          </w:rPr>
          <w:tab/>
        </w:r>
        <w:r w:rsidR="00C96851" w:rsidRPr="00955076">
          <w:rPr>
            <w:rStyle w:val="Hyperlnk"/>
            <w:noProof/>
          </w:rPr>
          <w:t>Regelverk</w:t>
        </w:r>
        <w:r w:rsidR="00C96851">
          <w:rPr>
            <w:noProof/>
            <w:webHidden/>
          </w:rPr>
          <w:tab/>
        </w:r>
        <w:r w:rsidR="00C96851">
          <w:rPr>
            <w:noProof/>
            <w:webHidden/>
          </w:rPr>
          <w:fldChar w:fldCharType="begin"/>
        </w:r>
        <w:r w:rsidR="00C96851">
          <w:rPr>
            <w:noProof/>
            <w:webHidden/>
          </w:rPr>
          <w:instrText xml:space="preserve"> PAGEREF _Toc351485615 \h </w:instrText>
        </w:r>
        <w:r w:rsidR="00C96851">
          <w:rPr>
            <w:noProof/>
            <w:webHidden/>
          </w:rPr>
        </w:r>
        <w:r w:rsidR="00C96851">
          <w:rPr>
            <w:noProof/>
            <w:webHidden/>
          </w:rPr>
          <w:fldChar w:fldCharType="separate"/>
        </w:r>
        <w:r w:rsidR="008B56E6">
          <w:rPr>
            <w:noProof/>
            <w:webHidden/>
          </w:rPr>
          <w:t>110</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616" w:history="1">
        <w:r w:rsidR="00C96851" w:rsidRPr="00955076">
          <w:rPr>
            <w:rStyle w:val="Hyperlnk"/>
            <w:noProof/>
          </w:rPr>
          <w:t>3.2.1</w:t>
        </w:r>
        <w:r w:rsidR="00C96851">
          <w:rPr>
            <w:rFonts w:asciiTheme="minorHAnsi" w:eastAsiaTheme="minorEastAsia" w:hAnsiTheme="minorHAnsi" w:cstheme="minorBidi"/>
            <w:iCs w:val="0"/>
            <w:smallCaps w:val="0"/>
            <w:noProof/>
            <w:sz w:val="22"/>
            <w:szCs w:val="22"/>
          </w:rPr>
          <w:tab/>
        </w:r>
        <w:r w:rsidR="00C96851" w:rsidRPr="00955076">
          <w:rPr>
            <w:rStyle w:val="Hyperlnk"/>
            <w:noProof/>
          </w:rPr>
          <w:t>Lagkrav</w:t>
        </w:r>
        <w:r w:rsidR="00C96851">
          <w:rPr>
            <w:noProof/>
            <w:webHidden/>
          </w:rPr>
          <w:tab/>
        </w:r>
        <w:r w:rsidR="00C96851">
          <w:rPr>
            <w:noProof/>
            <w:webHidden/>
          </w:rPr>
          <w:fldChar w:fldCharType="begin"/>
        </w:r>
        <w:r w:rsidR="00C96851">
          <w:rPr>
            <w:noProof/>
            <w:webHidden/>
          </w:rPr>
          <w:instrText xml:space="preserve"> PAGEREF _Toc351485616 \h </w:instrText>
        </w:r>
        <w:r w:rsidR="00C96851">
          <w:rPr>
            <w:noProof/>
            <w:webHidden/>
          </w:rPr>
        </w:r>
        <w:r w:rsidR="00C96851">
          <w:rPr>
            <w:noProof/>
            <w:webHidden/>
          </w:rPr>
          <w:fldChar w:fldCharType="separate"/>
        </w:r>
        <w:r w:rsidR="008B56E6">
          <w:rPr>
            <w:noProof/>
            <w:webHidden/>
          </w:rPr>
          <w:t>110</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617" w:history="1">
        <w:r w:rsidR="00C96851" w:rsidRPr="00955076">
          <w:rPr>
            <w:rStyle w:val="Hyperlnk"/>
            <w:noProof/>
          </w:rPr>
          <w:t>3.2.2</w:t>
        </w:r>
        <w:r w:rsidR="00C96851">
          <w:rPr>
            <w:rFonts w:asciiTheme="minorHAnsi" w:eastAsiaTheme="minorEastAsia" w:hAnsiTheme="minorHAnsi" w:cstheme="minorBidi"/>
            <w:iCs w:val="0"/>
            <w:smallCaps w:val="0"/>
            <w:noProof/>
            <w:sz w:val="22"/>
            <w:szCs w:val="22"/>
          </w:rPr>
          <w:tab/>
        </w:r>
        <w:r w:rsidR="00C96851" w:rsidRPr="00955076">
          <w:rPr>
            <w:rStyle w:val="Hyperlnk"/>
            <w:noProof/>
          </w:rPr>
          <w:t>Centrala löne- och förmånsavtal</w:t>
        </w:r>
        <w:r w:rsidR="00C96851">
          <w:rPr>
            <w:noProof/>
            <w:webHidden/>
          </w:rPr>
          <w:tab/>
        </w:r>
        <w:r w:rsidR="00C96851">
          <w:rPr>
            <w:noProof/>
            <w:webHidden/>
          </w:rPr>
          <w:fldChar w:fldCharType="begin"/>
        </w:r>
        <w:r w:rsidR="00C96851">
          <w:rPr>
            <w:noProof/>
            <w:webHidden/>
          </w:rPr>
          <w:instrText xml:space="preserve"> PAGEREF _Toc351485617 \h </w:instrText>
        </w:r>
        <w:r w:rsidR="00C96851">
          <w:rPr>
            <w:noProof/>
            <w:webHidden/>
          </w:rPr>
        </w:r>
        <w:r w:rsidR="00C96851">
          <w:rPr>
            <w:noProof/>
            <w:webHidden/>
          </w:rPr>
          <w:fldChar w:fldCharType="separate"/>
        </w:r>
        <w:r w:rsidR="008B56E6">
          <w:rPr>
            <w:noProof/>
            <w:webHidden/>
          </w:rPr>
          <w:t>110</w:t>
        </w:r>
        <w:r w:rsidR="00C96851">
          <w:rPr>
            <w:noProof/>
            <w:webHidden/>
          </w:rPr>
          <w:fldChar w:fldCharType="end"/>
        </w:r>
      </w:hyperlink>
    </w:p>
    <w:p w:rsidR="00C96851" w:rsidRDefault="00273E38">
      <w:pPr>
        <w:pStyle w:val="Innehll3"/>
        <w:tabs>
          <w:tab w:val="left" w:pos="1100"/>
          <w:tab w:val="right" w:leader="dot" w:pos="7360"/>
        </w:tabs>
        <w:rPr>
          <w:rFonts w:asciiTheme="minorHAnsi" w:eastAsiaTheme="minorEastAsia" w:hAnsiTheme="minorHAnsi" w:cstheme="minorBidi"/>
          <w:iCs w:val="0"/>
          <w:smallCaps w:val="0"/>
          <w:noProof/>
          <w:sz w:val="22"/>
          <w:szCs w:val="22"/>
        </w:rPr>
      </w:pPr>
      <w:hyperlink w:anchor="_Toc351485618" w:history="1">
        <w:r w:rsidR="00C96851" w:rsidRPr="00955076">
          <w:rPr>
            <w:rStyle w:val="Hyperlnk"/>
            <w:noProof/>
          </w:rPr>
          <w:t>3.2.3</w:t>
        </w:r>
        <w:r w:rsidR="00C96851">
          <w:rPr>
            <w:rFonts w:asciiTheme="minorHAnsi" w:eastAsiaTheme="minorEastAsia" w:hAnsiTheme="minorHAnsi" w:cstheme="minorBidi"/>
            <w:iCs w:val="0"/>
            <w:smallCaps w:val="0"/>
            <w:noProof/>
            <w:sz w:val="22"/>
            <w:szCs w:val="22"/>
          </w:rPr>
          <w:tab/>
        </w:r>
        <w:r w:rsidR="00C96851" w:rsidRPr="00955076">
          <w:rPr>
            <w:rStyle w:val="Hyperlnk"/>
            <w:noProof/>
          </w:rPr>
          <w:t>Centrala pensionsavtal</w:t>
        </w:r>
        <w:r w:rsidR="00C96851">
          <w:rPr>
            <w:noProof/>
            <w:webHidden/>
          </w:rPr>
          <w:tab/>
        </w:r>
        <w:r w:rsidR="00C96851">
          <w:rPr>
            <w:noProof/>
            <w:webHidden/>
          </w:rPr>
          <w:fldChar w:fldCharType="begin"/>
        </w:r>
        <w:r w:rsidR="00C96851">
          <w:rPr>
            <w:noProof/>
            <w:webHidden/>
          </w:rPr>
          <w:instrText xml:space="preserve"> PAGEREF _Toc351485618 \h </w:instrText>
        </w:r>
        <w:r w:rsidR="00C96851">
          <w:rPr>
            <w:noProof/>
            <w:webHidden/>
          </w:rPr>
        </w:r>
        <w:r w:rsidR="00C96851">
          <w:rPr>
            <w:noProof/>
            <w:webHidden/>
          </w:rPr>
          <w:fldChar w:fldCharType="separate"/>
        </w:r>
        <w:r w:rsidR="008B56E6">
          <w:rPr>
            <w:noProof/>
            <w:webHidden/>
          </w:rPr>
          <w:t>111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19" w:history="1">
        <w:r w:rsidR="00C96851" w:rsidRPr="00955076">
          <w:rPr>
            <w:rStyle w:val="Hyperlnk"/>
            <w:noProof/>
          </w:rPr>
          <w:t>3.3</w:t>
        </w:r>
        <w:r w:rsidR="00C96851">
          <w:rPr>
            <w:rFonts w:asciiTheme="minorHAnsi" w:eastAsiaTheme="minorEastAsia" w:hAnsiTheme="minorHAnsi" w:cstheme="minorBidi"/>
            <w:smallCaps w:val="0"/>
            <w:noProof/>
            <w:sz w:val="22"/>
            <w:szCs w:val="22"/>
          </w:rPr>
          <w:tab/>
        </w:r>
        <w:r w:rsidR="00C96851" w:rsidRPr="00955076">
          <w:rPr>
            <w:rStyle w:val="Hyperlnk"/>
            <w:noProof/>
          </w:rPr>
          <w:t>Redovisningskrav</w:t>
        </w:r>
        <w:r w:rsidR="00C96851">
          <w:rPr>
            <w:noProof/>
            <w:webHidden/>
          </w:rPr>
          <w:tab/>
        </w:r>
        <w:r w:rsidR="00C96851">
          <w:rPr>
            <w:noProof/>
            <w:webHidden/>
          </w:rPr>
          <w:fldChar w:fldCharType="begin"/>
        </w:r>
        <w:r w:rsidR="00C96851">
          <w:rPr>
            <w:noProof/>
            <w:webHidden/>
          </w:rPr>
          <w:instrText xml:space="preserve"> PAGEREF _Toc351485619 \h </w:instrText>
        </w:r>
        <w:r w:rsidR="00C96851">
          <w:rPr>
            <w:noProof/>
            <w:webHidden/>
          </w:rPr>
        </w:r>
        <w:r w:rsidR="00C96851">
          <w:rPr>
            <w:noProof/>
            <w:webHidden/>
          </w:rPr>
          <w:fldChar w:fldCharType="separate"/>
        </w:r>
        <w:r w:rsidR="008B56E6">
          <w:rPr>
            <w:noProof/>
            <w:webHidden/>
          </w:rPr>
          <w:t>111</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20" w:history="1">
        <w:r w:rsidR="00C96851" w:rsidRPr="00955076">
          <w:rPr>
            <w:rStyle w:val="Hyperlnk"/>
            <w:noProof/>
          </w:rPr>
          <w:t>3.4</w:t>
        </w:r>
        <w:r w:rsidR="00C96851">
          <w:rPr>
            <w:rFonts w:asciiTheme="minorHAnsi" w:eastAsiaTheme="minorEastAsia" w:hAnsiTheme="minorHAnsi" w:cstheme="minorBidi"/>
            <w:smallCaps w:val="0"/>
            <w:noProof/>
            <w:sz w:val="22"/>
            <w:szCs w:val="22"/>
          </w:rPr>
          <w:tab/>
        </w:r>
        <w:r w:rsidR="00C96851" w:rsidRPr="00955076">
          <w:rPr>
            <w:rStyle w:val="Hyperlnk"/>
            <w:noProof/>
          </w:rPr>
          <w:t>Roller och Behörigheter</w:t>
        </w:r>
        <w:r w:rsidR="00C96851">
          <w:rPr>
            <w:noProof/>
            <w:webHidden/>
          </w:rPr>
          <w:tab/>
        </w:r>
        <w:r w:rsidR="00C96851">
          <w:rPr>
            <w:noProof/>
            <w:webHidden/>
          </w:rPr>
          <w:fldChar w:fldCharType="begin"/>
        </w:r>
        <w:r w:rsidR="00C96851">
          <w:rPr>
            <w:noProof/>
            <w:webHidden/>
          </w:rPr>
          <w:instrText xml:space="preserve"> PAGEREF _Toc351485620 \h </w:instrText>
        </w:r>
        <w:r w:rsidR="00C96851">
          <w:rPr>
            <w:noProof/>
            <w:webHidden/>
          </w:rPr>
        </w:r>
        <w:r w:rsidR="00C96851">
          <w:rPr>
            <w:noProof/>
            <w:webHidden/>
          </w:rPr>
          <w:fldChar w:fldCharType="separate"/>
        </w:r>
        <w:r w:rsidR="008B56E6">
          <w:rPr>
            <w:noProof/>
            <w:webHidden/>
          </w:rPr>
          <w:t>112</w:t>
        </w:r>
        <w:r w:rsidR="00C96851">
          <w:rPr>
            <w:noProof/>
            <w:webHidden/>
          </w:rPr>
          <w:fldChar w:fldCharType="end"/>
        </w:r>
      </w:hyperlink>
    </w:p>
    <w:p w:rsidR="00C96851" w:rsidRDefault="00273E38">
      <w:pPr>
        <w:pStyle w:val="Innehll2"/>
        <w:rPr>
          <w:rFonts w:asciiTheme="minorHAnsi" w:eastAsiaTheme="minorEastAsia" w:hAnsiTheme="minorHAnsi" w:cstheme="minorBidi"/>
          <w:smallCaps w:val="0"/>
          <w:noProof/>
          <w:sz w:val="22"/>
          <w:szCs w:val="22"/>
        </w:rPr>
      </w:pPr>
      <w:hyperlink w:anchor="_Toc351485621" w:history="1">
        <w:r w:rsidR="00C96851" w:rsidRPr="00955076">
          <w:rPr>
            <w:rStyle w:val="Hyperlnk"/>
            <w:noProof/>
          </w:rPr>
          <w:t>3.5</w:t>
        </w:r>
        <w:r w:rsidR="00C96851">
          <w:rPr>
            <w:rFonts w:asciiTheme="minorHAnsi" w:eastAsiaTheme="minorEastAsia" w:hAnsiTheme="minorHAnsi" w:cstheme="minorBidi"/>
            <w:smallCaps w:val="0"/>
            <w:noProof/>
            <w:sz w:val="22"/>
            <w:szCs w:val="22"/>
          </w:rPr>
          <w:tab/>
        </w:r>
        <w:r w:rsidR="00C96851" w:rsidRPr="00955076">
          <w:rPr>
            <w:rStyle w:val="Hyperlnk"/>
            <w:noProof/>
          </w:rPr>
          <w:t>Standardrapporter</w:t>
        </w:r>
        <w:r w:rsidR="00C96851">
          <w:rPr>
            <w:noProof/>
            <w:webHidden/>
          </w:rPr>
          <w:tab/>
        </w:r>
        <w:r w:rsidR="00C96851">
          <w:rPr>
            <w:noProof/>
            <w:webHidden/>
          </w:rPr>
          <w:fldChar w:fldCharType="begin"/>
        </w:r>
        <w:r w:rsidR="00C96851">
          <w:rPr>
            <w:noProof/>
            <w:webHidden/>
          </w:rPr>
          <w:instrText xml:space="preserve"> PAGEREF _Toc351485621 \h </w:instrText>
        </w:r>
        <w:r w:rsidR="00C96851">
          <w:rPr>
            <w:noProof/>
            <w:webHidden/>
          </w:rPr>
        </w:r>
        <w:r w:rsidR="00C96851">
          <w:rPr>
            <w:noProof/>
            <w:webHidden/>
          </w:rPr>
          <w:fldChar w:fldCharType="separate"/>
        </w:r>
        <w:r w:rsidR="008B56E6">
          <w:rPr>
            <w:noProof/>
            <w:webHidden/>
          </w:rPr>
          <w:t>112</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622" w:history="1">
        <w:r w:rsidR="00C96851" w:rsidRPr="00955076">
          <w:rPr>
            <w:rStyle w:val="Hyperlnk"/>
            <w:noProof/>
          </w:rPr>
          <w:t>4.</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Bilaga 4, Integration av Personalsystem</w:t>
        </w:r>
        <w:r w:rsidR="00C96851">
          <w:rPr>
            <w:noProof/>
            <w:webHidden/>
          </w:rPr>
          <w:tab/>
        </w:r>
        <w:r w:rsidR="00C96851">
          <w:rPr>
            <w:noProof/>
            <w:webHidden/>
          </w:rPr>
          <w:fldChar w:fldCharType="begin"/>
        </w:r>
        <w:r w:rsidR="00C96851">
          <w:rPr>
            <w:noProof/>
            <w:webHidden/>
          </w:rPr>
          <w:instrText xml:space="preserve"> PAGEREF _Toc351485622 \h </w:instrText>
        </w:r>
        <w:r w:rsidR="00C96851">
          <w:rPr>
            <w:noProof/>
            <w:webHidden/>
          </w:rPr>
        </w:r>
        <w:r w:rsidR="00C96851">
          <w:rPr>
            <w:noProof/>
            <w:webHidden/>
          </w:rPr>
          <w:fldChar w:fldCharType="separate"/>
        </w:r>
        <w:r w:rsidR="008B56E6">
          <w:rPr>
            <w:noProof/>
            <w:webHidden/>
          </w:rPr>
          <w:t>113</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623" w:history="1">
        <w:r w:rsidR="00C96851" w:rsidRPr="00955076">
          <w:rPr>
            <w:rStyle w:val="Hyperlnk"/>
            <w:noProof/>
          </w:rPr>
          <w:t>5.</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Bilaga 5, Mall för prislista</w:t>
        </w:r>
        <w:r w:rsidR="00C96851">
          <w:rPr>
            <w:noProof/>
            <w:webHidden/>
          </w:rPr>
          <w:tab/>
        </w:r>
        <w:r w:rsidR="00C96851">
          <w:rPr>
            <w:noProof/>
            <w:webHidden/>
          </w:rPr>
          <w:fldChar w:fldCharType="begin"/>
        </w:r>
        <w:r w:rsidR="00C96851">
          <w:rPr>
            <w:noProof/>
            <w:webHidden/>
          </w:rPr>
          <w:instrText xml:space="preserve"> PAGEREF _Toc351485623 \h </w:instrText>
        </w:r>
        <w:r w:rsidR="00C96851">
          <w:rPr>
            <w:noProof/>
            <w:webHidden/>
          </w:rPr>
        </w:r>
        <w:r w:rsidR="00C96851">
          <w:rPr>
            <w:noProof/>
            <w:webHidden/>
          </w:rPr>
          <w:fldChar w:fldCharType="separate"/>
        </w:r>
        <w:r w:rsidR="008B56E6">
          <w:rPr>
            <w:noProof/>
            <w:webHidden/>
          </w:rPr>
          <w:t>116</w:t>
        </w:r>
        <w:r w:rsidR="00C96851">
          <w:rPr>
            <w:noProof/>
            <w:webHidden/>
          </w:rPr>
          <w:fldChar w:fldCharType="end"/>
        </w:r>
      </w:hyperlink>
    </w:p>
    <w:p w:rsidR="00C96851" w:rsidRDefault="00273E38">
      <w:pPr>
        <w:pStyle w:val="Innehll1"/>
        <w:tabs>
          <w:tab w:val="left" w:pos="851"/>
          <w:tab w:val="right" w:leader="dot" w:pos="7360"/>
        </w:tabs>
        <w:rPr>
          <w:rFonts w:asciiTheme="minorHAnsi" w:eastAsiaTheme="minorEastAsia" w:hAnsiTheme="minorHAnsi" w:cstheme="minorBidi"/>
          <w:b w:val="0"/>
          <w:bCs w:val="0"/>
          <w:caps w:val="0"/>
          <w:noProof/>
          <w:sz w:val="22"/>
          <w:szCs w:val="22"/>
        </w:rPr>
      </w:pPr>
      <w:hyperlink w:anchor="_Toc351485624" w:history="1">
        <w:r w:rsidR="00C96851" w:rsidRPr="00955076">
          <w:rPr>
            <w:rStyle w:val="Hyperlnk"/>
            <w:noProof/>
          </w:rPr>
          <w:t>6</w:t>
        </w:r>
        <w:r w:rsidR="00C96851">
          <w:rPr>
            <w:rFonts w:asciiTheme="minorHAnsi" w:eastAsiaTheme="minorEastAsia" w:hAnsiTheme="minorHAnsi" w:cstheme="minorBidi"/>
            <w:b w:val="0"/>
            <w:bCs w:val="0"/>
            <w:caps w:val="0"/>
            <w:noProof/>
            <w:sz w:val="22"/>
            <w:szCs w:val="22"/>
          </w:rPr>
          <w:tab/>
        </w:r>
        <w:r w:rsidR="00C96851" w:rsidRPr="00955076">
          <w:rPr>
            <w:rStyle w:val="Hyperlnk"/>
            <w:noProof/>
          </w:rPr>
          <w:t>Bilaga 6, Förteckning över ska-krav som får uppfyllas efter det att ramavtal har tecknats</w:t>
        </w:r>
        <w:r w:rsidR="00C96851">
          <w:rPr>
            <w:noProof/>
            <w:webHidden/>
          </w:rPr>
          <w:tab/>
        </w:r>
        <w:r w:rsidR="00C96851">
          <w:rPr>
            <w:noProof/>
            <w:webHidden/>
          </w:rPr>
          <w:fldChar w:fldCharType="begin"/>
        </w:r>
        <w:r w:rsidR="00C96851">
          <w:rPr>
            <w:noProof/>
            <w:webHidden/>
          </w:rPr>
          <w:instrText xml:space="preserve"> PAGEREF _Toc351485624 \h </w:instrText>
        </w:r>
        <w:r w:rsidR="00C96851">
          <w:rPr>
            <w:noProof/>
            <w:webHidden/>
          </w:rPr>
        </w:r>
        <w:r w:rsidR="00C96851">
          <w:rPr>
            <w:noProof/>
            <w:webHidden/>
          </w:rPr>
          <w:fldChar w:fldCharType="separate"/>
        </w:r>
        <w:r w:rsidR="008B56E6">
          <w:rPr>
            <w:noProof/>
            <w:webHidden/>
          </w:rPr>
          <w:t>117</w:t>
        </w:r>
        <w:r w:rsidR="00C96851">
          <w:rPr>
            <w:noProof/>
            <w:webHidden/>
          </w:rPr>
          <w:fldChar w:fldCharType="end"/>
        </w:r>
      </w:hyperlink>
    </w:p>
    <w:p w:rsidR="00771A7F" w:rsidRDefault="00AF49DD" w:rsidP="00D03F0F">
      <w:pPr>
        <w:pStyle w:val="Innehll1"/>
        <w:tabs>
          <w:tab w:val="left" w:pos="440"/>
          <w:tab w:val="right" w:leader="dot" w:pos="7360"/>
        </w:tabs>
      </w:pPr>
      <w:r>
        <w:fldChar w:fldCharType="end"/>
      </w:r>
    </w:p>
    <w:p w:rsidR="0078253C" w:rsidRDefault="0078253C">
      <w:pPr>
        <w:rPr>
          <w:rFonts w:ascii="Arial" w:hAnsi="Arial"/>
          <w:b/>
          <w:bCs/>
          <w:kern w:val="32"/>
          <w:sz w:val="32"/>
          <w:szCs w:val="32"/>
        </w:rPr>
      </w:pPr>
      <w:bookmarkStart w:id="4" w:name="_Ref247456155"/>
      <w:bookmarkStart w:id="5" w:name="_Toc256069339"/>
      <w:bookmarkStart w:id="6" w:name="_Ref303679557"/>
      <w:r>
        <w:br w:type="page"/>
      </w:r>
    </w:p>
    <w:p w:rsidR="00343699" w:rsidRDefault="00D03F0F" w:rsidP="00313370">
      <w:pPr>
        <w:pStyle w:val="NumreradRubrik1"/>
      </w:pPr>
      <w:bookmarkStart w:id="7" w:name="_Ref331502483"/>
      <w:bookmarkStart w:id="8" w:name="_Toc351485390"/>
      <w:r w:rsidRPr="002C3D5F">
        <w:lastRenderedPageBreak/>
        <w:t>Inledning</w:t>
      </w:r>
      <w:bookmarkEnd w:id="4"/>
      <w:bookmarkEnd w:id="5"/>
      <w:bookmarkEnd w:id="6"/>
      <w:bookmarkEnd w:id="7"/>
      <w:bookmarkEnd w:id="8"/>
    </w:p>
    <w:p w:rsidR="00343699" w:rsidRDefault="00A1738F" w:rsidP="00742309">
      <w:r>
        <w:t>Ekonomistyrningsverkets (ESV)</w:t>
      </w:r>
      <w:r w:rsidR="0054373D">
        <w:t xml:space="preserve"> </w:t>
      </w:r>
      <w:r w:rsidR="00343699">
        <w:t>förberedelsearbete</w:t>
      </w:r>
      <w:r w:rsidR="00343699" w:rsidRPr="00E56517">
        <w:t xml:space="preserve"> visar på ett </w:t>
      </w:r>
      <w:r w:rsidR="00B50959">
        <w:t xml:space="preserve">tydligt </w:t>
      </w:r>
      <w:r w:rsidR="00343699" w:rsidRPr="00E56517">
        <w:t xml:space="preserve">behov av statliga </w:t>
      </w:r>
      <w:r w:rsidR="00343699">
        <w:t xml:space="preserve">ramavtal </w:t>
      </w:r>
      <w:r w:rsidR="00343699" w:rsidRPr="00E56517">
        <w:t>avseende ett nytt modernt</w:t>
      </w:r>
      <w:r w:rsidR="00CB6CF3">
        <w:t xml:space="preserve"> it</w:t>
      </w:r>
      <w:r w:rsidR="00343699" w:rsidRPr="00E56517">
        <w:t xml:space="preserve">-stöd inom det </w:t>
      </w:r>
      <w:r w:rsidR="0054373D">
        <w:t>löne- och personala</w:t>
      </w:r>
      <w:r w:rsidR="0054373D">
        <w:t>d</w:t>
      </w:r>
      <w:r w:rsidR="0054373D">
        <w:t>ministrativa</w:t>
      </w:r>
      <w:r w:rsidR="00343699" w:rsidRPr="00E56517">
        <w:t xml:space="preserve"> området. Myndigheterna har indikerat ett intresse för </w:t>
      </w:r>
      <w:r w:rsidR="0054373D">
        <w:t>anskaffning av nytt löne- och personal</w:t>
      </w:r>
      <w:r w:rsidR="00343699" w:rsidRPr="00E56517">
        <w:t>system</w:t>
      </w:r>
      <w:r w:rsidR="0054373D">
        <w:t xml:space="preserve"> (</w:t>
      </w:r>
      <w:r w:rsidR="00250E51">
        <w:t>Personalsystem</w:t>
      </w:r>
      <w:r w:rsidR="0054373D">
        <w:t>)</w:t>
      </w:r>
      <w:r w:rsidR="00343699" w:rsidRPr="00E56517">
        <w:t xml:space="preserve"> </w:t>
      </w:r>
      <w:r w:rsidR="0054373D">
        <w:t>med tillhörande stödfunktioner</w:t>
      </w:r>
      <w:r w:rsidR="00343699" w:rsidRPr="00E56517">
        <w:t>. Arbetet med en servicecenterlösning i staten har ytterligare satt fokus på behov</w:t>
      </w:r>
      <w:r w:rsidR="008C6192">
        <w:t>et</w:t>
      </w:r>
      <w:r w:rsidR="00343699" w:rsidRPr="00E56517">
        <w:t xml:space="preserve"> av</w:t>
      </w:r>
      <w:r w:rsidR="005B6991">
        <w:t xml:space="preserve"> </w:t>
      </w:r>
      <w:r w:rsidR="00B11A4F">
        <w:t>ram</w:t>
      </w:r>
      <w:r w:rsidR="00343699" w:rsidRPr="00E56517">
        <w:t>avtal</w:t>
      </w:r>
      <w:r w:rsidR="00B50959">
        <w:t xml:space="preserve"> inom området</w:t>
      </w:r>
      <w:r w:rsidR="00343699" w:rsidRPr="00E56517">
        <w:t xml:space="preserve">. </w:t>
      </w:r>
    </w:p>
    <w:p w:rsidR="001C57AE" w:rsidRDefault="001C57AE" w:rsidP="00742309"/>
    <w:p w:rsidR="00D03F0F" w:rsidRDefault="00D03F0F" w:rsidP="00742309">
      <w:pPr>
        <w:rPr>
          <w:bCs/>
          <w:szCs w:val="22"/>
        </w:rPr>
      </w:pPr>
      <w:r>
        <w:rPr>
          <w:bCs/>
          <w:szCs w:val="22"/>
        </w:rPr>
        <w:t xml:space="preserve">I förfrågningsunderlagets avsnitt </w:t>
      </w:r>
      <w:r w:rsidR="000653CE">
        <w:fldChar w:fldCharType="begin"/>
      </w:r>
      <w:r w:rsidR="000653CE">
        <w:instrText xml:space="preserve"> REF _Ref212895401 \n \h  \* MERGEFORMAT </w:instrText>
      </w:r>
      <w:r w:rsidR="000653CE">
        <w:fldChar w:fldCharType="separate"/>
      </w:r>
      <w:r w:rsidR="008B56E6">
        <w:t>6</w:t>
      </w:r>
      <w:r w:rsidR="000653CE">
        <w:fldChar w:fldCharType="end"/>
      </w:r>
      <w:r>
        <w:rPr>
          <w:bCs/>
          <w:szCs w:val="22"/>
        </w:rPr>
        <w:t xml:space="preserve"> återfinns en sammanställning av definitioner för begrepp som används i detta förfrågningsunderlag. Dessa begrepp markeras med stor begynnelsebokstav i texten.</w:t>
      </w:r>
    </w:p>
    <w:p w:rsidR="00D03F0F" w:rsidRDefault="00D03F0F" w:rsidP="00742309"/>
    <w:p w:rsidR="00D03F0F" w:rsidRDefault="00D03F0F" w:rsidP="00313370">
      <w:pPr>
        <w:pStyle w:val="NumreradRubrik2"/>
      </w:pPr>
      <w:bookmarkStart w:id="9" w:name="_Toc256069340"/>
      <w:bookmarkStart w:id="10" w:name="_Toc351485391"/>
      <w:r>
        <w:t>Ekonomistyrningsverkets uppdrag</w:t>
      </w:r>
      <w:bookmarkEnd w:id="9"/>
      <w:bookmarkEnd w:id="10"/>
    </w:p>
    <w:p w:rsidR="00D03F0F" w:rsidRDefault="00B50959" w:rsidP="00742309">
      <w:r>
        <w:t>ESV</w:t>
      </w:r>
      <w:r w:rsidR="00D03F0F">
        <w:t xml:space="preserve"> är en expertmyndighet under regeringen med uppgift att utveckla och förvalta den ekonomiska styrningen i staten. I uppgiften ingår bland annat att inom verksamhetsområdet säkerställa statsförvaltningens tillgång till ändamålsenliga administrativa system med tillhörande tjänster. Målet är att ge efterfrågestyrt, ändamålsenligt o</w:t>
      </w:r>
      <w:r w:rsidR="00C933B0">
        <w:t>ch kostnadseffektivt stöd till R</w:t>
      </w:r>
      <w:r w:rsidR="00D03F0F">
        <w:t>egeringskansliet och statliga myndigheter.</w:t>
      </w:r>
    </w:p>
    <w:p w:rsidR="00D03F0F" w:rsidRDefault="00D03F0F" w:rsidP="00742309">
      <w:pPr>
        <w:rPr>
          <w:strike/>
        </w:rPr>
      </w:pPr>
    </w:p>
    <w:p w:rsidR="00290447" w:rsidRDefault="00290447" w:rsidP="00742309">
      <w:r w:rsidRPr="00A02009">
        <w:t>Det finns i dagsläget cirka 230 statliga myndigheter i den statliga redovisningso</w:t>
      </w:r>
      <w:r w:rsidRPr="00A02009">
        <w:t>r</w:t>
      </w:r>
      <w:r w:rsidRPr="00A02009">
        <w:t xml:space="preserve">ganisationen. De </w:t>
      </w:r>
      <w:r>
        <w:t>s</w:t>
      </w:r>
      <w:r w:rsidRPr="00A02009">
        <w:t xml:space="preserve">pänner över olika typer av verksamhet </w:t>
      </w:r>
      <w:r w:rsidR="00EF3FAE">
        <w:t>och</w:t>
      </w:r>
      <w:r w:rsidRPr="00A02009">
        <w:t xml:space="preserve"> är av olika storlek och organisation</w:t>
      </w:r>
      <w:r>
        <w:t xml:space="preserve">. </w:t>
      </w:r>
      <w:r w:rsidR="00EF3FAE">
        <w:t>Ungefär trettio av</w:t>
      </w:r>
      <w:r>
        <w:t xml:space="preserve"> myndigheter</w:t>
      </w:r>
      <w:r w:rsidR="00EF3FAE">
        <w:t>na</w:t>
      </w:r>
      <w:r>
        <w:t xml:space="preserve"> har mer än 1000 anställda, </w:t>
      </w:r>
      <w:r w:rsidR="00EF3FAE">
        <w:t>sextio</w:t>
      </w:r>
      <w:r>
        <w:t xml:space="preserve"> </w:t>
      </w:r>
      <w:r w:rsidR="00EF3FAE">
        <w:t xml:space="preserve">har </w:t>
      </w:r>
      <w:r>
        <w:t xml:space="preserve">mellan 200 och 1000, ytterligare </w:t>
      </w:r>
      <w:r w:rsidR="00EF3FAE">
        <w:t xml:space="preserve">sextio har </w:t>
      </w:r>
      <w:r>
        <w:t xml:space="preserve">mellan 50 och 200, resten har färre än 50 anställda. Totalt </w:t>
      </w:r>
      <w:r w:rsidR="00EF3FAE">
        <w:t>är</w:t>
      </w:r>
      <w:r w:rsidRPr="00A02009">
        <w:t xml:space="preserve"> cirka 200 000 </w:t>
      </w:r>
      <w:r w:rsidR="00EF3FAE">
        <w:t xml:space="preserve">personer </w:t>
      </w:r>
      <w:r w:rsidRPr="00A02009">
        <w:t>anställda</w:t>
      </w:r>
      <w:r w:rsidR="00EF3FAE">
        <w:t xml:space="preserve"> hos myndigheterna</w:t>
      </w:r>
      <w:r>
        <w:t>.</w:t>
      </w:r>
    </w:p>
    <w:p w:rsidR="00290447" w:rsidRDefault="00290447" w:rsidP="00742309"/>
    <w:p w:rsidR="00D03F0F" w:rsidRDefault="00364ED7" w:rsidP="00742309">
      <w:r w:rsidRPr="0023479B">
        <w:t>För hanteringen av löne- och personaladministration använder för närvarande huvuddelen av de statliga myndigheterna systemen Palasso, Primula, Heroma eller Agresso.</w:t>
      </w:r>
      <w:r w:rsidR="00725F56">
        <w:t xml:space="preserve"> </w:t>
      </w:r>
      <w:r>
        <w:t>Knappt en tredjedel av myndigheterna svarar själva för driften av systemet.</w:t>
      </w:r>
    </w:p>
    <w:p w:rsidR="00364ED7" w:rsidRDefault="00364ED7" w:rsidP="00742309"/>
    <w:p w:rsidR="00D03F0F" w:rsidRDefault="00D03F0F" w:rsidP="00742309">
      <w:r>
        <w:t xml:space="preserve">ESV:s avsikt med upphandlingen är att underlätta för intresserade Myndigheter att anskaffa </w:t>
      </w:r>
      <w:r w:rsidR="00250E51">
        <w:t>Personalsystem</w:t>
      </w:r>
      <w:r>
        <w:t xml:space="preserve">, bland annat genom att erbjuda </w:t>
      </w:r>
      <w:r w:rsidR="00C933B0">
        <w:t xml:space="preserve">en </w:t>
      </w:r>
      <w:r>
        <w:t>på för</w:t>
      </w:r>
      <w:r>
        <w:softHyphen/>
        <w:t>hand Standar</w:t>
      </w:r>
      <w:r>
        <w:t>d</w:t>
      </w:r>
      <w:r>
        <w:t xml:space="preserve">konfigurerad systemlösning med funktioner som </w:t>
      </w:r>
      <w:r w:rsidR="001E3EF5">
        <w:t>M</w:t>
      </w:r>
      <w:r>
        <w:t>yndigheterna har behov av.</w:t>
      </w:r>
    </w:p>
    <w:p w:rsidR="00FD017F" w:rsidRDefault="00FD017F" w:rsidP="00742309">
      <w:bookmarkStart w:id="11" w:name="_Toc306035275"/>
      <w:bookmarkStart w:id="12" w:name="_Toc306035276"/>
      <w:bookmarkEnd w:id="11"/>
      <w:bookmarkEnd w:id="12"/>
    </w:p>
    <w:p w:rsidR="00D03F0F" w:rsidRDefault="005B6991" w:rsidP="00534590">
      <w:pPr>
        <w:pStyle w:val="NumreradRubrik2"/>
        <w:ind w:left="851" w:hanging="851"/>
      </w:pPr>
      <w:bookmarkStart w:id="13" w:name="_Toc351485392"/>
      <w:r>
        <w:t>ESV:</w:t>
      </w:r>
      <w:r w:rsidR="004028E2">
        <w:t xml:space="preserve">s upphandlingar </w:t>
      </w:r>
      <w:r w:rsidR="0069608C">
        <w:t>inom det administrativa omr</w:t>
      </w:r>
      <w:r w:rsidR="0069608C">
        <w:t>å</w:t>
      </w:r>
      <w:r w:rsidR="0069608C">
        <w:t>det</w:t>
      </w:r>
      <w:bookmarkEnd w:id="13"/>
    </w:p>
    <w:p w:rsidR="0069608C" w:rsidRPr="004A3F3A" w:rsidRDefault="0069608C" w:rsidP="0069608C">
      <w:pPr>
        <w:rPr>
          <w:rStyle w:val="Hyperlnk"/>
        </w:rPr>
      </w:pPr>
      <w:r w:rsidRPr="004A3F3A">
        <w:t xml:space="preserve">Utöver denna upphandling av </w:t>
      </w:r>
      <w:r w:rsidR="00250E51" w:rsidRPr="004A3F3A">
        <w:t>Personalsystem</w:t>
      </w:r>
      <w:r w:rsidRPr="004A3F3A">
        <w:t xml:space="preserve"> har ESV genomfört och avslutat separat</w:t>
      </w:r>
      <w:r w:rsidR="004A3F3A" w:rsidRPr="004A3F3A">
        <w:t>a</w:t>
      </w:r>
      <w:r w:rsidRPr="004A3F3A">
        <w:t xml:space="preserve"> upphandling</w:t>
      </w:r>
      <w:r w:rsidR="004A3F3A" w:rsidRPr="004A3F3A">
        <w:t>ar</w:t>
      </w:r>
      <w:r w:rsidRPr="004A3F3A">
        <w:t xml:space="preserve"> av statliga ramavtal för E-handelstjänst</w:t>
      </w:r>
      <w:r w:rsidR="004A3F3A" w:rsidRPr="008A5737">
        <w:t xml:space="preserve"> och Ekonomis</w:t>
      </w:r>
      <w:r w:rsidR="004A3F3A" w:rsidRPr="008A5737">
        <w:t>y</w:t>
      </w:r>
      <w:r w:rsidR="004A3F3A" w:rsidRPr="008A5737">
        <w:t>stem</w:t>
      </w:r>
      <w:r w:rsidRPr="004A3F3A">
        <w:t xml:space="preserve">. </w:t>
      </w:r>
    </w:p>
    <w:p w:rsidR="0078346D" w:rsidRPr="004A3F3A" w:rsidRDefault="0078346D" w:rsidP="0069608C"/>
    <w:p w:rsidR="004A3F3A" w:rsidRPr="004A3F3A" w:rsidRDefault="004A3F3A" w:rsidP="004A3F3A">
      <w:r w:rsidRPr="004A3F3A">
        <w:t>De statliga ramavtalen för Ekonomisystem har ESV tecknat med Unit4Agresso</w:t>
      </w:r>
      <w:r w:rsidR="00F05084">
        <w:t xml:space="preserve"> AB</w:t>
      </w:r>
      <w:r w:rsidRPr="004A3F3A">
        <w:t xml:space="preserve"> och KMD Sverige HB</w:t>
      </w:r>
      <w:r>
        <w:t>.</w:t>
      </w:r>
      <w:r w:rsidRPr="004A3F3A">
        <w:t xml:space="preserve"> </w:t>
      </w:r>
      <w:r>
        <w:t>I</w:t>
      </w:r>
      <w:r w:rsidRPr="004A3F3A">
        <w:t>nfo</w:t>
      </w:r>
      <w:r w:rsidRPr="008A5737">
        <w:t xml:space="preserve">rmation om dessa avtal återfinns på ESV:s webbplats </w:t>
      </w:r>
      <w:hyperlink r:id="rId9" w:history="1">
        <w:r w:rsidRPr="004A3F3A">
          <w:rPr>
            <w:rStyle w:val="Hyperlnk"/>
          </w:rPr>
          <w:t>http://www.esv.se/sv/amnesomraden/Ramavtal-och-upphandling/Statliga-ramavtal/Ekonomisystem/</w:t>
        </w:r>
      </w:hyperlink>
      <w:r w:rsidRPr="004A3F3A">
        <w:t xml:space="preserve"> </w:t>
      </w:r>
      <w:r>
        <w:t>.</w:t>
      </w:r>
    </w:p>
    <w:p w:rsidR="004A3F3A" w:rsidRPr="004A3F3A" w:rsidRDefault="004A3F3A" w:rsidP="004A3F3A"/>
    <w:p w:rsidR="0078346D" w:rsidRPr="004A3F3A" w:rsidRDefault="009D53DC" w:rsidP="0078346D">
      <w:r w:rsidRPr="004A3F3A">
        <w:lastRenderedPageBreak/>
        <w:t xml:space="preserve">Parallellt med denna upphandling pågår upphandling av </w:t>
      </w:r>
      <w:r w:rsidR="004A3F3A" w:rsidRPr="004A3F3A">
        <w:t>statligt ramavtal för BI-system samt ramavtal för leverantörsoberoende konsulttjänster</w:t>
      </w:r>
      <w:r w:rsidR="0078346D" w:rsidRPr="004A3F3A">
        <w:t xml:space="preserve">. </w:t>
      </w:r>
    </w:p>
    <w:p w:rsidR="004A3F3A" w:rsidRPr="004A3F3A" w:rsidRDefault="004A3F3A" w:rsidP="004A3F3A"/>
    <w:p w:rsidR="009D53DC" w:rsidRPr="00936546" w:rsidRDefault="009D53DC" w:rsidP="009D53DC">
      <w:r w:rsidRPr="004A3F3A">
        <w:t xml:space="preserve">Information om </w:t>
      </w:r>
      <w:r w:rsidR="004A3F3A" w:rsidRPr="004A3F3A">
        <w:t xml:space="preserve">dessa upphandlingar </w:t>
      </w:r>
      <w:r w:rsidRPr="004A3F3A">
        <w:t xml:space="preserve">återfinns på ESV:s webbplats </w:t>
      </w:r>
      <w:hyperlink r:id="rId10" w:history="1">
        <w:r w:rsidR="004A3F3A" w:rsidRPr="004C33C7">
          <w:rPr>
            <w:rStyle w:val="Hyperlnk"/>
          </w:rPr>
          <w:t>http://www.esv.se/amnesomraden/Ramavtal-och-upphandling/Upphandlingar/</w:t>
        </w:r>
      </w:hyperlink>
      <w:r w:rsidR="0078346D" w:rsidRPr="004A3F3A">
        <w:t>.</w:t>
      </w:r>
    </w:p>
    <w:p w:rsidR="00D03F0F" w:rsidRDefault="00D03F0F" w:rsidP="00D03F0F"/>
    <w:p w:rsidR="006F7E80" w:rsidRDefault="006F7E80" w:rsidP="00D03F0F"/>
    <w:p w:rsidR="00D03F0F" w:rsidRDefault="00D03F0F" w:rsidP="00D03F0F"/>
    <w:p w:rsidR="00D03F0F" w:rsidRDefault="00D03F0F" w:rsidP="00313370">
      <w:pPr>
        <w:pStyle w:val="NumreradRubrik2"/>
      </w:pPr>
      <w:bookmarkStart w:id="14" w:name="_Toc256069342"/>
      <w:bookmarkStart w:id="15" w:name="_Toc351485393"/>
      <w:r>
        <w:t>Effektmål för upphandlingen</w:t>
      </w:r>
      <w:bookmarkEnd w:id="14"/>
      <w:bookmarkEnd w:id="15"/>
    </w:p>
    <w:p w:rsidR="00285501" w:rsidRDefault="00285501" w:rsidP="00285501">
      <w:r w:rsidRPr="003B621B">
        <w:t>Genom att up</w:t>
      </w:r>
      <w:r>
        <w:t xml:space="preserve">phandla statliga ramavtal inom </w:t>
      </w:r>
      <w:r w:rsidR="00D1142A">
        <w:t xml:space="preserve">det </w:t>
      </w:r>
      <w:r>
        <w:t>l</w:t>
      </w:r>
      <w:r w:rsidRPr="003B621B">
        <w:t xml:space="preserve">öne- och </w:t>
      </w:r>
      <w:r w:rsidR="00D1142A">
        <w:t>personaladministra</w:t>
      </w:r>
      <w:r w:rsidR="00D1142A">
        <w:softHyphen/>
        <w:t xml:space="preserve">tiva </w:t>
      </w:r>
      <w:r w:rsidRPr="003B621B">
        <w:t>området vill ESV uppnå följande effekter:</w:t>
      </w:r>
    </w:p>
    <w:p w:rsidR="00285501" w:rsidRPr="003B621B" w:rsidRDefault="00285501" w:rsidP="00285501"/>
    <w:p w:rsidR="007341F9" w:rsidRPr="00987BB2" w:rsidRDefault="00285501">
      <w:pPr>
        <w:pStyle w:val="Liststycke"/>
        <w:numPr>
          <w:ilvl w:val="0"/>
          <w:numId w:val="42"/>
        </w:numPr>
        <w:spacing w:line="300" w:lineRule="atLeast"/>
        <w:rPr>
          <w:sz w:val="22"/>
          <w:szCs w:val="22"/>
        </w:rPr>
      </w:pPr>
      <w:r w:rsidRPr="00987BB2">
        <w:rPr>
          <w:sz w:val="22"/>
          <w:szCs w:val="22"/>
        </w:rPr>
        <w:t>Bra systemlösningar för</w:t>
      </w:r>
      <w:r w:rsidR="00C22065">
        <w:rPr>
          <w:sz w:val="22"/>
          <w:szCs w:val="22"/>
        </w:rPr>
        <w:t xml:space="preserve"> Myndighet</w:t>
      </w:r>
      <w:r w:rsidRPr="00987BB2">
        <w:rPr>
          <w:sz w:val="22"/>
          <w:szCs w:val="22"/>
        </w:rPr>
        <w:t xml:space="preserve">er utifrån behov och med fördelaktiga avtalsvillkor. </w:t>
      </w:r>
    </w:p>
    <w:p w:rsidR="007341F9" w:rsidRPr="00987BB2" w:rsidRDefault="00285501">
      <w:pPr>
        <w:pStyle w:val="Liststycke"/>
        <w:numPr>
          <w:ilvl w:val="0"/>
          <w:numId w:val="42"/>
        </w:numPr>
        <w:spacing w:line="300" w:lineRule="atLeast"/>
        <w:rPr>
          <w:sz w:val="22"/>
          <w:szCs w:val="22"/>
        </w:rPr>
      </w:pPr>
      <w:r w:rsidRPr="00987BB2">
        <w:rPr>
          <w:sz w:val="22"/>
          <w:szCs w:val="22"/>
        </w:rPr>
        <w:t>Bätt</w:t>
      </w:r>
      <w:r w:rsidR="008A4F97" w:rsidRPr="00987BB2">
        <w:rPr>
          <w:sz w:val="22"/>
          <w:szCs w:val="22"/>
        </w:rPr>
        <w:t>re avtalsvillkor</w:t>
      </w:r>
      <w:r w:rsidR="004341E6">
        <w:rPr>
          <w:sz w:val="22"/>
          <w:szCs w:val="22"/>
        </w:rPr>
        <w:t>.</w:t>
      </w:r>
      <w:r w:rsidR="008A4F97" w:rsidRPr="00987BB2">
        <w:rPr>
          <w:sz w:val="22"/>
          <w:szCs w:val="22"/>
        </w:rPr>
        <w:t xml:space="preserve"> </w:t>
      </w:r>
      <w:r w:rsidR="004341E6">
        <w:rPr>
          <w:sz w:val="22"/>
          <w:szCs w:val="22"/>
        </w:rPr>
        <w:t>K</w:t>
      </w:r>
      <w:r w:rsidRPr="00987BB2">
        <w:rPr>
          <w:sz w:val="22"/>
          <w:szCs w:val="22"/>
        </w:rPr>
        <w:t>oncernen staten väger tyngre än en enskild</w:t>
      </w:r>
      <w:r w:rsidR="00C22065">
        <w:rPr>
          <w:sz w:val="22"/>
          <w:szCs w:val="22"/>
        </w:rPr>
        <w:t xml:space="preserve"> Myndighet</w:t>
      </w:r>
      <w:r w:rsidRPr="00987BB2">
        <w:rPr>
          <w:sz w:val="22"/>
          <w:szCs w:val="22"/>
        </w:rPr>
        <w:t xml:space="preserve"> hos leverantörerna, vilket leder till mer fördelaktiga avtalsvillkor.</w:t>
      </w:r>
    </w:p>
    <w:p w:rsidR="007341F9" w:rsidRPr="00987BB2" w:rsidRDefault="00285501">
      <w:pPr>
        <w:pStyle w:val="Liststycke"/>
        <w:numPr>
          <w:ilvl w:val="0"/>
          <w:numId w:val="42"/>
        </w:numPr>
        <w:spacing w:line="300" w:lineRule="atLeast"/>
        <w:rPr>
          <w:sz w:val="22"/>
          <w:szCs w:val="22"/>
        </w:rPr>
      </w:pPr>
      <w:r w:rsidRPr="00987BB2">
        <w:rPr>
          <w:sz w:val="22"/>
          <w:szCs w:val="22"/>
        </w:rPr>
        <w:t>Lägre upphandlingskostnader – genom att flera</w:t>
      </w:r>
      <w:r w:rsidR="00C22065">
        <w:rPr>
          <w:sz w:val="22"/>
          <w:szCs w:val="22"/>
        </w:rPr>
        <w:t xml:space="preserve"> Myndighet</w:t>
      </w:r>
      <w:r w:rsidRPr="00987BB2">
        <w:rPr>
          <w:sz w:val="22"/>
          <w:szCs w:val="22"/>
        </w:rPr>
        <w:t xml:space="preserve">er väljer att </w:t>
      </w:r>
      <w:r w:rsidR="006741F0">
        <w:rPr>
          <w:sz w:val="22"/>
          <w:szCs w:val="22"/>
        </w:rPr>
        <w:t>Avrop</w:t>
      </w:r>
      <w:r w:rsidRPr="00987BB2">
        <w:rPr>
          <w:sz w:val="22"/>
          <w:szCs w:val="22"/>
        </w:rPr>
        <w:t>a ramavtalet blir upphandlingskostnaderna lägre för staten som helhet än om varje</w:t>
      </w:r>
      <w:r w:rsidR="00C22065">
        <w:rPr>
          <w:sz w:val="22"/>
          <w:szCs w:val="22"/>
        </w:rPr>
        <w:t xml:space="preserve"> Myndighet</w:t>
      </w:r>
      <w:r w:rsidRPr="00987BB2">
        <w:rPr>
          <w:sz w:val="22"/>
          <w:szCs w:val="22"/>
        </w:rPr>
        <w:t xml:space="preserve"> gör en egen upphandling.</w:t>
      </w:r>
    </w:p>
    <w:p w:rsidR="007341F9" w:rsidRPr="00987BB2" w:rsidRDefault="00285501">
      <w:pPr>
        <w:numPr>
          <w:ilvl w:val="0"/>
          <w:numId w:val="42"/>
        </w:numPr>
        <w:suppressAutoHyphens/>
        <w:rPr>
          <w:szCs w:val="22"/>
        </w:rPr>
      </w:pPr>
      <w:r w:rsidRPr="00987BB2">
        <w:rPr>
          <w:szCs w:val="22"/>
        </w:rPr>
        <w:t>Enkelt för respektive</w:t>
      </w:r>
      <w:r w:rsidR="00C22065">
        <w:rPr>
          <w:szCs w:val="22"/>
        </w:rPr>
        <w:t xml:space="preserve"> Myndighet</w:t>
      </w:r>
      <w:r w:rsidRPr="00987BB2">
        <w:rPr>
          <w:szCs w:val="22"/>
        </w:rPr>
        <w:t xml:space="preserve"> att genomföra </w:t>
      </w:r>
      <w:r w:rsidR="006741F0">
        <w:rPr>
          <w:szCs w:val="22"/>
        </w:rPr>
        <w:t>Avrop</w:t>
      </w:r>
      <w:r w:rsidRPr="00987BB2">
        <w:rPr>
          <w:szCs w:val="22"/>
        </w:rPr>
        <w:t xml:space="preserve"> och hantera avtal över tiden</w:t>
      </w:r>
      <w:r w:rsidR="00F05084">
        <w:rPr>
          <w:szCs w:val="22"/>
        </w:rPr>
        <w:t>.</w:t>
      </w:r>
    </w:p>
    <w:p w:rsidR="007341F9" w:rsidRPr="00987BB2" w:rsidRDefault="00285501">
      <w:pPr>
        <w:numPr>
          <w:ilvl w:val="0"/>
          <w:numId w:val="42"/>
        </w:numPr>
        <w:suppressAutoHyphens/>
        <w:rPr>
          <w:szCs w:val="22"/>
        </w:rPr>
      </w:pPr>
      <w:r w:rsidRPr="00987BB2">
        <w:rPr>
          <w:szCs w:val="22"/>
        </w:rPr>
        <w:t>Avrop och nyttjande av lösningarna ska göras rättssäkert och i enlighet med upphandlingsreglerna</w:t>
      </w:r>
      <w:r w:rsidR="00F05084">
        <w:rPr>
          <w:szCs w:val="22"/>
        </w:rPr>
        <w:t>.</w:t>
      </w:r>
    </w:p>
    <w:p w:rsidR="00313370" w:rsidRDefault="00313370"/>
    <w:p w:rsidR="00FE5108" w:rsidRPr="00261BF5" w:rsidRDefault="00FE5108" w:rsidP="00313370">
      <w:pPr>
        <w:pStyle w:val="NumreradRubrik2"/>
      </w:pPr>
      <w:bookmarkStart w:id="16" w:name="_Toc306047844"/>
      <w:bookmarkStart w:id="17" w:name="_Toc306048214"/>
      <w:bookmarkStart w:id="18" w:name="_Toc306104001"/>
      <w:bookmarkStart w:id="19" w:name="_Toc306047845"/>
      <w:bookmarkStart w:id="20" w:name="_Toc306048215"/>
      <w:bookmarkStart w:id="21" w:name="_Toc306104002"/>
      <w:bookmarkStart w:id="22" w:name="_Toc351485394"/>
      <w:bookmarkEnd w:id="16"/>
      <w:bookmarkEnd w:id="17"/>
      <w:bookmarkEnd w:id="18"/>
      <w:bookmarkEnd w:id="19"/>
      <w:bookmarkEnd w:id="20"/>
      <w:bookmarkEnd w:id="21"/>
      <w:r w:rsidRPr="000407CB">
        <w:t>Avtalet</w:t>
      </w:r>
      <w:r w:rsidR="00F71D62" w:rsidRPr="00F71D62">
        <w:t>s</w:t>
      </w:r>
      <w:r w:rsidRPr="000407CB">
        <w:t xml:space="preserve"> potential</w:t>
      </w:r>
      <w:bookmarkEnd w:id="22"/>
    </w:p>
    <w:p w:rsidR="00EA0C8A" w:rsidRPr="008C141A" w:rsidRDefault="00EA0C8A" w:rsidP="00EA0C8A">
      <w:r w:rsidRPr="008C141A">
        <w:t xml:space="preserve">De statliga ramavtalen </w:t>
      </w:r>
      <w:r>
        <w:t xml:space="preserve">inom det </w:t>
      </w:r>
      <w:r w:rsidRPr="008C141A">
        <w:t xml:space="preserve">löne- och </w:t>
      </w:r>
      <w:r>
        <w:t>personaladministrativa området</w:t>
      </w:r>
      <w:r w:rsidRPr="008C141A">
        <w:t xml:space="preserve"> </w:t>
      </w:r>
      <w:r>
        <w:t xml:space="preserve">som ESV tecknade 2003 </w:t>
      </w:r>
      <w:r w:rsidRPr="008C141A">
        <w:t xml:space="preserve">har inte kunnat </w:t>
      </w:r>
      <w:r w:rsidR="006741F0">
        <w:t>Avrop</w:t>
      </w:r>
      <w:r w:rsidRPr="008C141A">
        <w:t xml:space="preserve">as efter </w:t>
      </w:r>
      <w:r>
        <w:t xml:space="preserve">30 juni </w:t>
      </w:r>
      <w:r w:rsidRPr="008C141A">
        <w:t xml:space="preserve">2008.  </w:t>
      </w:r>
      <w:r w:rsidR="001721ED">
        <w:t xml:space="preserve">Myndigheternas befintliga </w:t>
      </w:r>
      <w:r w:rsidR="006741F0">
        <w:t>Avrop</w:t>
      </w:r>
      <w:r w:rsidRPr="008C141A">
        <w:t>savtal är giltiga längst t</w:t>
      </w:r>
      <w:r>
        <w:t xml:space="preserve">ill och med </w:t>
      </w:r>
      <w:r w:rsidR="00FA1468">
        <w:t xml:space="preserve">30 juni </w:t>
      </w:r>
      <w:r w:rsidRPr="008C141A">
        <w:t>2016. Dessa avtal kan inte förlängas ytterligare. Detta innebär att samtliga 145 myndigheter som a</w:t>
      </w:r>
      <w:r>
        <w:t>nvä</w:t>
      </w:r>
      <w:r>
        <w:t>n</w:t>
      </w:r>
      <w:r>
        <w:t>der</w:t>
      </w:r>
      <w:r w:rsidRPr="008C141A">
        <w:t xml:space="preserve"> </w:t>
      </w:r>
      <w:r>
        <w:t>nuvarande ramavtal inom det löne- och personaladministrativa området</w:t>
      </w:r>
      <w:r w:rsidRPr="008C141A">
        <w:t xml:space="preserve"> kommer att stå utan giltiga avtal för sina </w:t>
      </w:r>
      <w:r>
        <w:t xml:space="preserve">löne- och personaladministrativa </w:t>
      </w:r>
      <w:r w:rsidRPr="008C141A">
        <w:t>system efter denna tidpunkt.</w:t>
      </w:r>
    </w:p>
    <w:p w:rsidR="00EA0C8A" w:rsidRPr="008C141A" w:rsidRDefault="00EA0C8A" w:rsidP="00EA0C8A"/>
    <w:p w:rsidR="00AA7696" w:rsidRDefault="00EA0C8A" w:rsidP="00AA7696">
      <w:r w:rsidRPr="008C141A">
        <w:t>ESV kan inte lämna några bindande utfästelser om kommande Avrop av Persona</w:t>
      </w:r>
      <w:r w:rsidRPr="008C141A">
        <w:t>l</w:t>
      </w:r>
      <w:r w:rsidRPr="008C141A">
        <w:t>system. ESV:s bedömning är dock att ett drygt hundratal myndigheter av vari</w:t>
      </w:r>
      <w:r w:rsidRPr="008C141A">
        <w:t>e</w:t>
      </w:r>
      <w:r w:rsidRPr="008C141A">
        <w:t xml:space="preserve">rande storlek kan förväntas använda ett komplett Personalsystem under den kommande ramavtalsperioden. Statens servicecenter </w:t>
      </w:r>
      <w:r w:rsidR="00A52029">
        <w:t>avser</w:t>
      </w:r>
      <w:r w:rsidR="00A52029" w:rsidRPr="008C141A">
        <w:t xml:space="preserve"> </w:t>
      </w:r>
      <w:r w:rsidRPr="008C141A">
        <w:t xml:space="preserve">att vara en av de </w:t>
      </w:r>
      <w:r w:rsidR="00A52029">
        <w:t xml:space="preserve">första </w:t>
      </w:r>
      <w:r w:rsidRPr="008C141A">
        <w:t xml:space="preserve">myndigheter </w:t>
      </w:r>
      <w:r w:rsidR="009D4DD5">
        <w:t xml:space="preserve">som </w:t>
      </w:r>
      <w:r w:rsidR="00A52029">
        <w:t xml:space="preserve">genomför avrop och </w:t>
      </w:r>
      <w:r w:rsidRPr="008C141A">
        <w:t>använd</w:t>
      </w:r>
      <w:r w:rsidR="00A52029">
        <w:t>er</w:t>
      </w:r>
      <w:r w:rsidRPr="008C141A">
        <w:t xml:space="preserve"> ramavtalet för anskaffning av Personalsystem.</w:t>
      </w:r>
    </w:p>
    <w:p w:rsidR="000D0D5D" w:rsidRPr="00AA7696" w:rsidRDefault="000D0D5D" w:rsidP="00AA7696"/>
    <w:p w:rsidR="00AA7696" w:rsidRPr="006C08F0" w:rsidRDefault="00DE4E00" w:rsidP="00313370">
      <w:pPr>
        <w:pStyle w:val="NumreradRubrik3"/>
      </w:pPr>
      <w:bookmarkStart w:id="23" w:name="_Toc351485395"/>
      <w:r w:rsidRPr="006C08F0">
        <w:t>Statens servicecenter</w:t>
      </w:r>
      <w:bookmarkEnd w:id="23"/>
    </w:p>
    <w:p w:rsidR="00DE4E00" w:rsidRPr="006C08F0" w:rsidRDefault="00DE4E00" w:rsidP="00DE4E00">
      <w:r w:rsidRPr="006C08F0">
        <w:t>Statens servicecenter är en statlig myndighet som startade den 1 juni 2012. Statens servicecenter tillhandahåller tjänster inom löneadministration, ekonomiadministra</w:t>
      </w:r>
      <w:r w:rsidRPr="006C08F0">
        <w:t>t</w:t>
      </w:r>
      <w:r w:rsidRPr="006C08F0">
        <w:t>ion och e-handel. Syftet är att statliga myndigheter ska kunna sänka sina kostnader och trygga sin kompetensförsörjning i tider av pensionsavgångar och ökande krav på effektivitet och kvalitet.</w:t>
      </w:r>
    </w:p>
    <w:p w:rsidR="00DE4E00" w:rsidRPr="006C08F0" w:rsidRDefault="00DE4E00" w:rsidP="00DE4E00"/>
    <w:p w:rsidR="00DE4E00" w:rsidRPr="006C08F0" w:rsidRDefault="00DE4E00" w:rsidP="00DE4E00">
      <w:r w:rsidRPr="006C08F0">
        <w:rPr>
          <w:bCs/>
          <w:color w:val="000000"/>
        </w:rPr>
        <w:lastRenderedPageBreak/>
        <w:t xml:space="preserve">Statens Servicecenter </w:t>
      </w:r>
      <w:r w:rsidRPr="006C08F0">
        <w:t xml:space="preserve">sköter </w:t>
      </w:r>
      <w:r w:rsidR="003C4762" w:rsidRPr="006C08F0">
        <w:t>bland annat löne</w:t>
      </w:r>
      <w:r w:rsidRPr="006C08F0">
        <w:t>administration för Skatteverket, Försäkringskassan, Kronofogden, Lantmäteriet, Pensionsmyndigheten, ESF-rådet</w:t>
      </w:r>
      <w:r w:rsidR="003C4762" w:rsidRPr="006C08F0">
        <w:t>,</w:t>
      </w:r>
      <w:r w:rsidRPr="006C08F0">
        <w:t xml:space="preserve"> Rekryteringsmyndigheten</w:t>
      </w:r>
      <w:r w:rsidR="003C4762" w:rsidRPr="006C08F0">
        <w:t xml:space="preserve"> och ESV med flera</w:t>
      </w:r>
      <w:r w:rsidRPr="006C08F0">
        <w:t xml:space="preserve">. </w:t>
      </w:r>
      <w:r w:rsidR="003C4762" w:rsidRPr="006C08F0">
        <w:t xml:space="preserve">Totalt levereras lönetjänster till 87 myndigheter. </w:t>
      </w:r>
      <w:r w:rsidRPr="006C08F0">
        <w:t xml:space="preserve">Myndigheten som bedriver verksamhet i Gävle och Östersund och har cirka </w:t>
      </w:r>
      <w:r w:rsidR="003C4762" w:rsidRPr="006C08F0">
        <w:t>22</w:t>
      </w:r>
      <w:r w:rsidRPr="006C08F0">
        <w:t xml:space="preserve">0 anställda hanterar för närvarande löner för fler än </w:t>
      </w:r>
      <w:r w:rsidR="0041405C" w:rsidRPr="006C08F0">
        <w:t>3</w:t>
      </w:r>
      <w:r w:rsidR="003C4762" w:rsidRPr="006C08F0">
        <w:t>6</w:t>
      </w:r>
      <w:r w:rsidR="0041405C" w:rsidRPr="006C08F0">
        <w:t> </w:t>
      </w:r>
      <w:r w:rsidRPr="006C08F0">
        <w:t xml:space="preserve">000 statligt anställda. </w:t>
      </w:r>
    </w:p>
    <w:p w:rsidR="00F37097" w:rsidRPr="006C08F0" w:rsidRDefault="00F37097" w:rsidP="00F37097">
      <w:pPr>
        <w:pStyle w:val="RKnormal"/>
        <w:rPr>
          <w:rFonts w:ascii="Times New Roman" w:hAnsi="Times New Roman"/>
          <w:sz w:val="22"/>
          <w:szCs w:val="22"/>
        </w:rPr>
      </w:pPr>
    </w:p>
    <w:p w:rsidR="00BC6A2F" w:rsidRPr="006C08F0" w:rsidRDefault="00BC6A2F" w:rsidP="00BC6A2F">
      <w:r w:rsidRPr="006C08F0">
        <w:t xml:space="preserve">Statliga myndigheter som idag själva hanterar rutinerna för löneadministration, ekonomiadministration och e-handel eller </w:t>
      </w:r>
      <w:r w:rsidR="00F6342E" w:rsidRPr="006C08F0">
        <w:t xml:space="preserve">som </w:t>
      </w:r>
      <w:r w:rsidRPr="006C08F0">
        <w:t xml:space="preserve">använder extern leverantör för att utföra dessa </w:t>
      </w:r>
      <w:r w:rsidR="00603060" w:rsidRPr="006C08F0">
        <w:t xml:space="preserve">tjänster </w:t>
      </w:r>
      <w:r w:rsidRPr="006C08F0">
        <w:t>har möjlighet att ansluta sig till Statens servicecenter. Anslu</w:t>
      </w:r>
      <w:r w:rsidRPr="006C08F0">
        <w:t>t</w:t>
      </w:r>
      <w:r w:rsidRPr="006C08F0">
        <w:t>ning baseras på att myndighet och Statens servicecenter träffar en överensko</w:t>
      </w:r>
      <w:r w:rsidRPr="006C08F0">
        <w:t>m</w:t>
      </w:r>
      <w:r w:rsidRPr="006C08F0">
        <w:t>melse om att Statens servicecenter övertar ansvaret för berörda rutiner.</w:t>
      </w:r>
    </w:p>
    <w:p w:rsidR="00BC6A2F" w:rsidRPr="006C08F0" w:rsidRDefault="00BC6A2F" w:rsidP="00BC6A2F"/>
    <w:p w:rsidR="0041405C" w:rsidRPr="006C08F0" w:rsidRDefault="0041405C" w:rsidP="0041405C">
      <w:r w:rsidRPr="006C08F0">
        <w:t>Vid start av ny myndighet är anslutning till Statens servicecenter ett Regeringskrav, här har man inte som befintliga myndigheter möjlighet att välja att bedriva administrationen själv inom lön, ekonomi, och e-handel.</w:t>
      </w:r>
    </w:p>
    <w:p w:rsidR="003C4762" w:rsidRPr="006C08F0" w:rsidRDefault="003C4762" w:rsidP="003C4762"/>
    <w:p w:rsidR="003C4762" w:rsidRPr="006C08F0" w:rsidRDefault="003C4762" w:rsidP="003C4762">
      <w:r w:rsidRPr="006C08F0">
        <w:t>Den ekonomi- och löneadministrativa service för statliga myndigheter som Kammarkollegiet utförde flyttades över till Statens servicecenter den 1 oktober 2012.</w:t>
      </w:r>
    </w:p>
    <w:p w:rsidR="003C4762" w:rsidRPr="004718FB" w:rsidRDefault="003C4762" w:rsidP="003C4762">
      <w:r w:rsidRPr="004718FB">
        <w:t> </w:t>
      </w:r>
    </w:p>
    <w:p w:rsidR="003C4762" w:rsidRPr="006C08F0" w:rsidRDefault="003C4762" w:rsidP="003C4762">
      <w:r w:rsidRPr="006C08F0">
        <w:t>Vid utgången av år 2015 är målsättning från Regeringen att  motsvarande 25 procent av de statligt anställda är ansluta till Statens servicecenter. Det innebär att minst 60 000 löner ska produceras per månad hos Statens servicecenter.</w:t>
      </w:r>
    </w:p>
    <w:p w:rsidR="00F37097" w:rsidRPr="0028341B" w:rsidRDefault="00F37097" w:rsidP="00F37097">
      <w:pPr>
        <w:pStyle w:val="RKnormal"/>
        <w:rPr>
          <w:rFonts w:ascii="Times New Roman" w:hAnsi="Times New Roman"/>
          <w:sz w:val="22"/>
          <w:szCs w:val="22"/>
          <w:highlight w:val="yellow"/>
        </w:rPr>
      </w:pPr>
    </w:p>
    <w:p w:rsidR="00603060" w:rsidRDefault="00603060" w:rsidP="00603060">
      <w:r w:rsidRPr="006C08F0">
        <w:t>Statens servicecenter kommer att svara för första och andra linjens support till Kundmyndigheterna</w:t>
      </w:r>
      <w:r w:rsidR="00177D9B" w:rsidRPr="006C08F0">
        <w:t xml:space="preserve"> men</w:t>
      </w:r>
      <w:r w:rsidR="00F37097" w:rsidRPr="006C08F0">
        <w:rPr>
          <w:szCs w:val="22"/>
        </w:rPr>
        <w:t xml:space="preserve"> bedriv</w:t>
      </w:r>
      <w:r w:rsidR="00BC6A2F" w:rsidRPr="006C08F0">
        <w:rPr>
          <w:szCs w:val="22"/>
        </w:rPr>
        <w:t>er inte</w:t>
      </w:r>
      <w:r w:rsidR="00F37097" w:rsidRPr="006C08F0">
        <w:rPr>
          <w:szCs w:val="22"/>
        </w:rPr>
        <w:t xml:space="preserve"> drift och förvaltning av </w:t>
      </w:r>
      <w:r w:rsidR="00BC6A2F" w:rsidRPr="006C08F0">
        <w:rPr>
          <w:szCs w:val="22"/>
        </w:rPr>
        <w:t>berörda it-system</w:t>
      </w:r>
      <w:r w:rsidR="00F37097" w:rsidRPr="006C08F0">
        <w:rPr>
          <w:szCs w:val="22"/>
        </w:rPr>
        <w:t xml:space="preserve"> i egen regi. </w:t>
      </w:r>
      <w:r w:rsidR="00BC6A2F" w:rsidRPr="006C08F0">
        <w:rPr>
          <w:szCs w:val="22"/>
        </w:rPr>
        <w:t xml:space="preserve">Dessa tjänster tillhandahålls genom externa parter </w:t>
      </w:r>
      <w:r w:rsidR="001F36BA" w:rsidRPr="006C08F0">
        <w:rPr>
          <w:szCs w:val="22"/>
        </w:rPr>
        <w:t xml:space="preserve">vilka utses </w:t>
      </w:r>
      <w:r w:rsidR="00BC6A2F" w:rsidRPr="006C08F0">
        <w:rPr>
          <w:szCs w:val="22"/>
        </w:rPr>
        <w:t xml:space="preserve">efter </w:t>
      </w:r>
      <w:r w:rsidR="001F36BA" w:rsidRPr="006C08F0">
        <w:rPr>
          <w:szCs w:val="22"/>
        </w:rPr>
        <w:t>upphandling</w:t>
      </w:r>
      <w:r w:rsidR="00F37097" w:rsidRPr="006C08F0">
        <w:rPr>
          <w:szCs w:val="22"/>
        </w:rPr>
        <w:t>.</w:t>
      </w:r>
      <w:r w:rsidRPr="00603060">
        <w:t xml:space="preserve"> </w:t>
      </w:r>
    </w:p>
    <w:p w:rsidR="00AA7696" w:rsidRPr="00AA7696" w:rsidRDefault="00AA7696" w:rsidP="00AA7696"/>
    <w:p w:rsidR="00D03F0F" w:rsidRPr="00313370" w:rsidRDefault="00632C32" w:rsidP="00313370">
      <w:pPr>
        <w:pStyle w:val="NumreradRubrik2"/>
      </w:pPr>
      <w:bookmarkStart w:id="24" w:name="_Toc256069343"/>
      <w:bookmarkStart w:id="25" w:name="_Toc351485396"/>
      <w:r>
        <w:t>U</w:t>
      </w:r>
      <w:r w:rsidR="00D03F0F" w:rsidRPr="00313370">
        <w:t>pphandling</w:t>
      </w:r>
      <w:r>
        <w:t>en</w:t>
      </w:r>
      <w:r w:rsidR="00D03F0F" w:rsidRPr="00313370">
        <w:t>s omfattning</w:t>
      </w:r>
      <w:bookmarkEnd w:id="24"/>
      <w:bookmarkEnd w:id="25"/>
    </w:p>
    <w:p w:rsidR="00D03F0F" w:rsidRDefault="00312AE1" w:rsidP="00D03F0F">
      <w:r>
        <w:t>Upphand</w:t>
      </w:r>
      <w:r w:rsidR="00D03F0F">
        <w:t xml:space="preserve">lingen genomförs inom ramen för </w:t>
      </w:r>
      <w:r w:rsidR="00DC69D9">
        <w:t>ESV:s uppdrag</w:t>
      </w:r>
      <w:r w:rsidR="00D03F0F">
        <w:t xml:space="preserve">. Det innebär att ESV i förfrågningsunderlaget tagit hänsyn till att </w:t>
      </w:r>
      <w:r w:rsidR="008B2514">
        <w:t>M</w:t>
      </w:r>
      <w:r w:rsidR="00D03F0F">
        <w:t xml:space="preserve">yndigheternas varierande verksamhet, behov och storlek ska tillgodoses i största möjliga utsträckning. </w:t>
      </w:r>
    </w:p>
    <w:p w:rsidR="00D03F0F" w:rsidRDefault="00D03F0F" w:rsidP="00D03F0F"/>
    <w:p w:rsidR="00D03F0F" w:rsidRPr="006C08F0" w:rsidRDefault="00D03F0F" w:rsidP="00D03F0F">
      <w:pPr>
        <w:rPr>
          <w:color w:val="000000" w:themeColor="text1"/>
        </w:rPr>
      </w:pPr>
      <w:r w:rsidRPr="006C08F0">
        <w:rPr>
          <w:color w:val="000000" w:themeColor="text1"/>
        </w:rPr>
        <w:t xml:space="preserve">Upphandlingen omfattar </w:t>
      </w:r>
      <w:r w:rsidR="00250E51" w:rsidRPr="006C08F0">
        <w:rPr>
          <w:color w:val="000000" w:themeColor="text1"/>
        </w:rPr>
        <w:t>Personalsystem</w:t>
      </w:r>
      <w:r w:rsidRPr="006C08F0">
        <w:rPr>
          <w:color w:val="000000" w:themeColor="text1"/>
        </w:rPr>
        <w:t xml:space="preserve"> inklusive tillhörande tjänster</w:t>
      </w:r>
      <w:r w:rsidR="00AC333F" w:rsidRPr="006C08F0">
        <w:rPr>
          <w:color w:val="000000" w:themeColor="text1"/>
        </w:rPr>
        <w:t xml:space="preserve"> redovisade i förfrågningsunderlaget</w:t>
      </w:r>
      <w:r w:rsidRPr="006C08F0">
        <w:rPr>
          <w:color w:val="000000" w:themeColor="text1"/>
        </w:rPr>
        <w:t xml:space="preserve">. Förutsättningarna har utformats så att Myndighet ska ha möjlighet att själv svara för driften (Egen drift) av systemet eller Avropa </w:t>
      </w:r>
      <w:r w:rsidR="00250E51" w:rsidRPr="006C08F0">
        <w:rPr>
          <w:color w:val="000000" w:themeColor="text1"/>
        </w:rPr>
        <w:t>Persona</w:t>
      </w:r>
      <w:r w:rsidR="00250E51" w:rsidRPr="006C08F0">
        <w:rPr>
          <w:color w:val="000000" w:themeColor="text1"/>
        </w:rPr>
        <w:t>l</w:t>
      </w:r>
      <w:r w:rsidR="00250E51" w:rsidRPr="006C08F0">
        <w:rPr>
          <w:color w:val="000000" w:themeColor="text1"/>
        </w:rPr>
        <w:t>system</w:t>
      </w:r>
      <w:r w:rsidRPr="006C08F0">
        <w:rPr>
          <w:color w:val="000000" w:themeColor="text1"/>
        </w:rPr>
        <w:t xml:space="preserve"> inklusive Driftservice</w:t>
      </w:r>
      <w:r w:rsidR="00DF3542" w:rsidRPr="006C08F0">
        <w:rPr>
          <w:color w:val="000000" w:themeColor="text1"/>
        </w:rPr>
        <w:t>.</w:t>
      </w:r>
    </w:p>
    <w:p w:rsidR="00C03007" w:rsidRPr="006C08F0" w:rsidRDefault="00C03007" w:rsidP="00D03F0F">
      <w:pPr>
        <w:rPr>
          <w:color w:val="000000" w:themeColor="text1"/>
        </w:rPr>
      </w:pPr>
    </w:p>
    <w:p w:rsidR="00A30719" w:rsidRPr="006C08F0" w:rsidRDefault="003F5E2B" w:rsidP="00D03F0F">
      <w:pPr>
        <w:rPr>
          <w:color w:val="000000" w:themeColor="text1"/>
        </w:rPr>
      </w:pPr>
      <w:r w:rsidRPr="006C08F0">
        <w:rPr>
          <w:color w:val="000000" w:themeColor="text1"/>
        </w:rPr>
        <w:t xml:space="preserve">Förfrågningsunderlaget har utformats med utgångspunkten </w:t>
      </w:r>
      <w:r w:rsidR="00D03F0F" w:rsidRPr="006C08F0">
        <w:rPr>
          <w:color w:val="000000" w:themeColor="text1"/>
        </w:rPr>
        <w:t xml:space="preserve">att myndigheternas </w:t>
      </w:r>
      <w:r w:rsidR="00FF4DFA" w:rsidRPr="006C08F0">
        <w:rPr>
          <w:color w:val="000000" w:themeColor="text1"/>
        </w:rPr>
        <w:t xml:space="preserve">behov av </w:t>
      </w:r>
      <w:r w:rsidR="00D03F0F" w:rsidRPr="006C08F0">
        <w:rPr>
          <w:color w:val="000000" w:themeColor="text1"/>
        </w:rPr>
        <w:t>systemlös</w:t>
      </w:r>
      <w:r w:rsidR="001F36BA" w:rsidRPr="006C08F0">
        <w:rPr>
          <w:color w:val="000000" w:themeColor="text1"/>
        </w:rPr>
        <w:t>ningar och rutiner</w:t>
      </w:r>
      <w:r w:rsidRPr="006C08F0">
        <w:rPr>
          <w:color w:val="000000" w:themeColor="text1"/>
        </w:rPr>
        <w:t xml:space="preserve"> ska samordnas</w:t>
      </w:r>
      <w:r w:rsidR="00D03F0F" w:rsidRPr="006C08F0">
        <w:rPr>
          <w:color w:val="000000" w:themeColor="text1"/>
        </w:rPr>
        <w:t xml:space="preserve">. </w:t>
      </w:r>
      <w:r w:rsidR="00E04ABB" w:rsidRPr="006C08F0">
        <w:rPr>
          <w:color w:val="000000" w:themeColor="text1"/>
        </w:rPr>
        <w:t xml:space="preserve">Detta innebär att </w:t>
      </w:r>
      <w:r w:rsidR="002D429B" w:rsidRPr="006C08F0">
        <w:rPr>
          <w:color w:val="000000" w:themeColor="text1"/>
        </w:rPr>
        <w:t>Personals</w:t>
      </w:r>
      <w:r w:rsidR="002D429B" w:rsidRPr="006C08F0">
        <w:rPr>
          <w:color w:val="000000" w:themeColor="text1"/>
        </w:rPr>
        <w:t>y</w:t>
      </w:r>
      <w:r w:rsidR="002D429B" w:rsidRPr="006C08F0">
        <w:rPr>
          <w:color w:val="000000" w:themeColor="text1"/>
        </w:rPr>
        <w:t xml:space="preserve">stemet vid leverans till Myndighet ska vara försett med Standardkonfigurering </w:t>
      </w:r>
      <w:r w:rsidR="00E04ABB" w:rsidRPr="006C08F0">
        <w:rPr>
          <w:color w:val="000000" w:themeColor="text1"/>
        </w:rPr>
        <w:t>enligt de förutsättningar och krav som anges i kravspecifikationen (förfrågningsu</w:t>
      </w:r>
      <w:r w:rsidR="00E04ABB" w:rsidRPr="006C08F0">
        <w:rPr>
          <w:color w:val="000000" w:themeColor="text1"/>
        </w:rPr>
        <w:t>n</w:t>
      </w:r>
      <w:r w:rsidR="00E04ABB" w:rsidRPr="006C08F0">
        <w:rPr>
          <w:color w:val="000000" w:themeColor="text1"/>
        </w:rPr>
        <w:t xml:space="preserve">derlagets </w:t>
      </w:r>
      <w:r w:rsidR="002D429B" w:rsidRPr="006C08F0">
        <w:rPr>
          <w:color w:val="000000" w:themeColor="text1"/>
        </w:rPr>
        <w:t>avsnitt 4.3</w:t>
      </w:r>
      <w:r w:rsidR="00E04ABB" w:rsidRPr="006C08F0">
        <w:rPr>
          <w:color w:val="000000" w:themeColor="text1"/>
        </w:rPr>
        <w:t xml:space="preserve"> samt bilaga </w:t>
      </w:r>
      <w:r w:rsidR="00AF49DD" w:rsidRPr="006C08F0">
        <w:rPr>
          <w:color w:val="000000" w:themeColor="text1"/>
          <w:highlight w:val="yellow"/>
        </w:rPr>
        <w:fldChar w:fldCharType="begin"/>
      </w:r>
      <w:r w:rsidR="00E04ABB" w:rsidRPr="006C08F0">
        <w:rPr>
          <w:color w:val="000000" w:themeColor="text1"/>
        </w:rPr>
        <w:instrText xml:space="preserve"> REF _Ref247598084 \r \h </w:instrText>
      </w:r>
      <w:r w:rsidR="00AF49DD" w:rsidRPr="006C08F0">
        <w:rPr>
          <w:color w:val="000000" w:themeColor="text1"/>
          <w:highlight w:val="yellow"/>
        </w:rPr>
      </w:r>
      <w:r w:rsidR="00AF49DD" w:rsidRPr="006C08F0">
        <w:rPr>
          <w:color w:val="000000" w:themeColor="text1"/>
          <w:highlight w:val="yellow"/>
        </w:rPr>
        <w:fldChar w:fldCharType="separate"/>
      </w:r>
      <w:r w:rsidR="008B56E6">
        <w:rPr>
          <w:color w:val="000000" w:themeColor="text1"/>
        </w:rPr>
        <w:t>3</w:t>
      </w:r>
      <w:r w:rsidR="00AF49DD" w:rsidRPr="006C08F0">
        <w:rPr>
          <w:color w:val="000000" w:themeColor="text1"/>
          <w:highlight w:val="yellow"/>
        </w:rPr>
        <w:fldChar w:fldCharType="end"/>
      </w:r>
      <w:r w:rsidR="00E04ABB" w:rsidRPr="006C08F0">
        <w:rPr>
          <w:color w:val="000000" w:themeColor="text1"/>
        </w:rPr>
        <w:t xml:space="preserve">, Standardkonfigurering av </w:t>
      </w:r>
      <w:r w:rsidR="00250E51" w:rsidRPr="006C08F0">
        <w:rPr>
          <w:color w:val="000000" w:themeColor="text1"/>
        </w:rPr>
        <w:t>Personalsystem</w:t>
      </w:r>
      <w:r w:rsidR="00E04ABB" w:rsidRPr="006C08F0">
        <w:rPr>
          <w:color w:val="000000" w:themeColor="text1"/>
        </w:rPr>
        <w:t>).</w:t>
      </w:r>
    </w:p>
    <w:p w:rsidR="00A30719" w:rsidRPr="006C08F0" w:rsidRDefault="00A30719" w:rsidP="00D03F0F">
      <w:pPr>
        <w:rPr>
          <w:color w:val="000000" w:themeColor="text1"/>
        </w:rPr>
      </w:pPr>
    </w:p>
    <w:p w:rsidR="00D03F0F" w:rsidRPr="006C08F0" w:rsidRDefault="00D03F0F" w:rsidP="00D03F0F">
      <w:pPr>
        <w:rPr>
          <w:color w:val="000000" w:themeColor="text1"/>
          <w:szCs w:val="22"/>
        </w:rPr>
      </w:pPr>
      <w:r w:rsidRPr="006C08F0">
        <w:rPr>
          <w:color w:val="000000" w:themeColor="text1"/>
          <w:szCs w:val="22"/>
        </w:rPr>
        <w:t xml:space="preserve">För att möjliggöra utvärdering av den totala kostnaden för respektive offererat </w:t>
      </w:r>
      <w:r w:rsidR="00250E51" w:rsidRPr="006C08F0">
        <w:rPr>
          <w:color w:val="000000" w:themeColor="text1"/>
          <w:szCs w:val="22"/>
        </w:rPr>
        <w:t>Personalsystem</w:t>
      </w:r>
      <w:r w:rsidR="005157B1" w:rsidRPr="006C08F0">
        <w:rPr>
          <w:color w:val="000000" w:themeColor="text1"/>
          <w:szCs w:val="22"/>
        </w:rPr>
        <w:t xml:space="preserve"> ska priser inkludera kostnader</w:t>
      </w:r>
      <w:r w:rsidRPr="006C08F0">
        <w:rPr>
          <w:color w:val="000000" w:themeColor="text1"/>
          <w:szCs w:val="22"/>
        </w:rPr>
        <w:t xml:space="preserve"> för Standardkonfigur</w:t>
      </w:r>
      <w:r w:rsidR="002D429B" w:rsidRPr="006C08F0">
        <w:rPr>
          <w:color w:val="000000" w:themeColor="text1"/>
          <w:szCs w:val="22"/>
        </w:rPr>
        <w:t>ering</w:t>
      </w:r>
      <w:r w:rsidR="00A30719" w:rsidRPr="006C08F0">
        <w:rPr>
          <w:color w:val="000000" w:themeColor="text1"/>
          <w:szCs w:val="22"/>
        </w:rPr>
        <w:t xml:space="preserve"> </w:t>
      </w:r>
      <w:r w:rsidR="002D429B" w:rsidRPr="006C08F0">
        <w:rPr>
          <w:color w:val="000000" w:themeColor="text1"/>
          <w:szCs w:val="22"/>
        </w:rPr>
        <w:t>samt</w:t>
      </w:r>
      <w:r w:rsidR="00A30719" w:rsidRPr="006C08F0">
        <w:rPr>
          <w:color w:val="000000" w:themeColor="text1"/>
          <w:szCs w:val="22"/>
        </w:rPr>
        <w:t xml:space="preserve"> tillhörande optioner och tjänster.</w:t>
      </w:r>
    </w:p>
    <w:p w:rsidR="00A30719" w:rsidRPr="006C08F0" w:rsidRDefault="00A30719" w:rsidP="00D03F0F">
      <w:pPr>
        <w:rPr>
          <w:color w:val="000000" w:themeColor="text1"/>
        </w:rPr>
      </w:pPr>
    </w:p>
    <w:p w:rsidR="004B3B95" w:rsidRDefault="00D03F0F" w:rsidP="00C0194D">
      <w:pPr>
        <w:ind w:right="-144"/>
      </w:pPr>
      <w:r w:rsidRPr="006C08F0">
        <w:rPr>
          <w:color w:val="000000" w:themeColor="text1"/>
        </w:rPr>
        <w:lastRenderedPageBreak/>
        <w:t xml:space="preserve">För att få täckning för de kostnader som uppstår som en följd av upphandlingen och </w:t>
      </w:r>
      <w:r>
        <w:t xml:space="preserve">förvaltningen av de ramavtal som ESV sluter, </w:t>
      </w:r>
      <w:r w:rsidR="00294CAD">
        <w:t>tar</w:t>
      </w:r>
      <w:r w:rsidR="00312AE1">
        <w:t xml:space="preserve"> ESV med stöd av </w:t>
      </w:r>
      <w:r w:rsidR="00C0194D">
        <w:t>a</w:t>
      </w:r>
      <w:r w:rsidR="00312AE1">
        <w:t>vgifts</w:t>
      </w:r>
      <w:r>
        <w:t>för</w:t>
      </w:r>
      <w:r>
        <w:softHyphen/>
        <w:t xml:space="preserve">ordningen (1992:191) ut en </w:t>
      </w:r>
      <w:r w:rsidR="00285501">
        <w:t>administrationsavgift</w:t>
      </w:r>
      <w:r>
        <w:t xml:space="preserve"> enligt de förutsättningar som anges i ramavtalet avsnitt </w:t>
      </w:r>
      <w:r w:rsidR="00AF49DD">
        <w:fldChar w:fldCharType="begin"/>
      </w:r>
      <w:r>
        <w:instrText xml:space="preserve"> REF _Ref213031272 \n \h </w:instrText>
      </w:r>
      <w:r w:rsidR="00AF49DD">
        <w:fldChar w:fldCharType="separate"/>
      </w:r>
      <w:r w:rsidR="008B56E6">
        <w:t>5.13</w:t>
      </w:r>
      <w:r w:rsidR="00AF49DD">
        <w:fldChar w:fldCharType="end"/>
      </w:r>
      <w:r>
        <w:t xml:space="preserve">, </w:t>
      </w:r>
      <w:r w:rsidR="00285501">
        <w:t>Administrationsavgift</w:t>
      </w:r>
      <w:r>
        <w:t xml:space="preserve"> till ESV. </w:t>
      </w:r>
      <w:r w:rsidR="008A4F97">
        <w:t xml:space="preserve">Anbudsgivare </w:t>
      </w:r>
      <w:r>
        <w:t xml:space="preserve">ska i anbudspriserna ha </w:t>
      </w:r>
      <w:r w:rsidR="002E7787">
        <w:t>inkluderat</w:t>
      </w:r>
      <w:r>
        <w:t xml:space="preserve"> kostnaden för </w:t>
      </w:r>
      <w:r w:rsidR="00285501">
        <w:t>administrationsavgift</w:t>
      </w:r>
      <w:r>
        <w:t>en till ESV.</w:t>
      </w:r>
    </w:p>
    <w:p w:rsidR="00D03F0F" w:rsidRDefault="00D03F0F" w:rsidP="00D03F0F"/>
    <w:p w:rsidR="00D03F0F" w:rsidRDefault="00D03F0F" w:rsidP="00313370">
      <w:pPr>
        <w:pStyle w:val="NumreradRubrik2"/>
      </w:pPr>
      <w:bookmarkStart w:id="26" w:name="_Toc256069344"/>
      <w:bookmarkStart w:id="27" w:name="_Toc351485397"/>
      <w:r>
        <w:t>Förfrågningsunderlagets utformning</w:t>
      </w:r>
      <w:bookmarkEnd w:id="26"/>
      <w:bookmarkEnd w:id="27"/>
    </w:p>
    <w:p w:rsidR="004E2D05" w:rsidRDefault="00D03F0F" w:rsidP="00A81B2B">
      <w:r w:rsidRPr="006C08F0">
        <w:t xml:space="preserve">Detta förfrågningsunderlag består av </w:t>
      </w:r>
      <w:r w:rsidR="004E2D05" w:rsidRPr="006C08F0">
        <w:t xml:space="preserve">följande </w:t>
      </w:r>
      <w:r w:rsidR="00AD4D13" w:rsidRPr="006C08F0">
        <w:t>publicerade</w:t>
      </w:r>
      <w:r w:rsidR="00AD4D13">
        <w:t xml:space="preserve"> </w:t>
      </w:r>
      <w:r w:rsidR="004E2D05">
        <w:t>dokument:</w:t>
      </w:r>
    </w:p>
    <w:p w:rsidR="004E2D05" w:rsidRPr="002D429B" w:rsidRDefault="004E2D05" w:rsidP="003F213E">
      <w:pPr>
        <w:pStyle w:val="Liststycke"/>
        <w:numPr>
          <w:ilvl w:val="0"/>
          <w:numId w:val="58"/>
        </w:numPr>
        <w:rPr>
          <w:sz w:val="22"/>
        </w:rPr>
      </w:pPr>
      <w:r w:rsidRPr="002D429B">
        <w:rPr>
          <w:sz w:val="22"/>
        </w:rPr>
        <w:t>Personalsystem 2013 FFU</w:t>
      </w:r>
      <w:r w:rsidR="00AD4D13" w:rsidRPr="002D429B">
        <w:rPr>
          <w:sz w:val="22"/>
        </w:rPr>
        <w:t>,</w:t>
      </w:r>
      <w:r w:rsidRPr="002D429B">
        <w:rPr>
          <w:sz w:val="22"/>
        </w:rPr>
        <w:t xml:space="preserve"> kapitel 1- 9 samt bilaga 1-6 (detta dokument) </w:t>
      </w:r>
      <w:r w:rsidR="00312AE1" w:rsidRPr="002D429B">
        <w:rPr>
          <w:sz w:val="22"/>
        </w:rPr>
        <w:t xml:space="preserve"> </w:t>
      </w:r>
    </w:p>
    <w:p w:rsidR="004E2D05" w:rsidRPr="002D429B" w:rsidRDefault="004E2D05" w:rsidP="003F213E">
      <w:pPr>
        <w:pStyle w:val="Liststycke"/>
        <w:numPr>
          <w:ilvl w:val="0"/>
          <w:numId w:val="58"/>
        </w:numPr>
        <w:rPr>
          <w:sz w:val="22"/>
        </w:rPr>
      </w:pPr>
      <w:r w:rsidRPr="002D429B">
        <w:rPr>
          <w:sz w:val="22"/>
        </w:rPr>
        <w:t>Bilaga 1a, Mall för redovisning av konsulter</w:t>
      </w:r>
    </w:p>
    <w:p w:rsidR="004E2D05" w:rsidRPr="002D429B" w:rsidRDefault="004E2D05" w:rsidP="003F213E">
      <w:pPr>
        <w:pStyle w:val="Liststycke"/>
        <w:numPr>
          <w:ilvl w:val="0"/>
          <w:numId w:val="58"/>
        </w:numPr>
        <w:rPr>
          <w:sz w:val="22"/>
        </w:rPr>
      </w:pPr>
      <w:r w:rsidRPr="002D429B">
        <w:rPr>
          <w:sz w:val="22"/>
        </w:rPr>
        <w:t>Bilaga 2a, Kravspecifikation</w:t>
      </w:r>
    </w:p>
    <w:p w:rsidR="004E2D05" w:rsidRPr="002D429B" w:rsidRDefault="004E2D05" w:rsidP="003F213E">
      <w:pPr>
        <w:pStyle w:val="Liststycke"/>
        <w:numPr>
          <w:ilvl w:val="0"/>
          <w:numId w:val="58"/>
        </w:numPr>
        <w:rPr>
          <w:sz w:val="22"/>
        </w:rPr>
      </w:pPr>
      <w:r w:rsidRPr="002D429B">
        <w:rPr>
          <w:sz w:val="22"/>
        </w:rPr>
        <w:t>Bilaga 5a, Mall för prislista</w:t>
      </w:r>
    </w:p>
    <w:p w:rsidR="00CD391D" w:rsidRPr="002D429B" w:rsidRDefault="00CD391D" w:rsidP="003F213E">
      <w:pPr>
        <w:pStyle w:val="Liststycke"/>
        <w:numPr>
          <w:ilvl w:val="0"/>
          <w:numId w:val="58"/>
        </w:numPr>
        <w:rPr>
          <w:sz w:val="22"/>
        </w:rPr>
      </w:pPr>
      <w:r w:rsidRPr="002D429B">
        <w:rPr>
          <w:sz w:val="22"/>
        </w:rPr>
        <w:t>Checklista för anbudsgivare med ändringslogg</w:t>
      </w:r>
    </w:p>
    <w:p w:rsidR="00CD391D" w:rsidRDefault="00CD391D" w:rsidP="00A81B2B"/>
    <w:p w:rsidR="00A81B2B" w:rsidRDefault="00CD391D" w:rsidP="00A81B2B">
      <w:r>
        <w:t xml:space="preserve">I nedanstående tabell </w:t>
      </w:r>
      <w:r w:rsidR="00A81B2B">
        <w:t>redovisa</w:t>
      </w:r>
      <w:r>
        <w:t>s</w:t>
      </w:r>
      <w:r w:rsidR="00A81B2B">
        <w:t xml:space="preserve"> </w:t>
      </w:r>
      <w:r>
        <w:t xml:space="preserve">dokumentstrukturen samt  </w:t>
      </w:r>
      <w:r w:rsidR="00312AE1">
        <w:t>avsnit</w:t>
      </w:r>
      <w:r w:rsidR="00D03F0F">
        <w:t>tens plats i det slutliga ramavtalet</w:t>
      </w:r>
      <w:r w:rsidR="00A81B2B">
        <w:t xml:space="preserve"> respektive tecknat Avropsavtal</w:t>
      </w:r>
      <w:r w:rsidR="00D03F0F">
        <w:t xml:space="preserve">. </w:t>
      </w:r>
    </w:p>
    <w:p w:rsidR="00A81B2B" w:rsidRDefault="00A81B2B" w:rsidP="00A81B2B"/>
    <w:tbl>
      <w:tblPr>
        <w:tblStyle w:val="Tabellrutnt"/>
        <w:tblW w:w="799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57" w:type="dxa"/>
          <w:left w:w="57" w:type="dxa"/>
          <w:bottom w:w="57" w:type="dxa"/>
          <w:right w:w="57" w:type="dxa"/>
        </w:tblCellMar>
        <w:tblLook w:val="04A0" w:firstRow="1" w:lastRow="0" w:firstColumn="1" w:lastColumn="0" w:noHBand="0" w:noVBand="1"/>
      </w:tblPr>
      <w:tblGrid>
        <w:gridCol w:w="2422"/>
        <w:gridCol w:w="3036"/>
        <w:gridCol w:w="2537"/>
      </w:tblGrid>
      <w:tr w:rsidR="00A81B2B" w:rsidRPr="000D70C2" w:rsidTr="002E4D37">
        <w:tc>
          <w:tcPr>
            <w:tcW w:w="2422" w:type="dxa"/>
            <w:shd w:val="clear" w:color="auto" w:fill="365F91" w:themeFill="accent1" w:themeFillShade="BF"/>
          </w:tcPr>
          <w:p w:rsidR="00A81B2B" w:rsidRPr="000D70C2" w:rsidRDefault="00614A0E" w:rsidP="00614A0E">
            <w:pPr>
              <w:rPr>
                <w:rFonts w:ascii="Arial" w:hAnsi="Arial" w:cs="Arial"/>
                <w:b/>
                <w:color w:val="FFFFFF" w:themeColor="background1"/>
                <w:sz w:val="18"/>
                <w:szCs w:val="18"/>
              </w:rPr>
            </w:pPr>
            <w:r>
              <w:rPr>
                <w:rFonts w:ascii="Arial" w:hAnsi="Arial" w:cs="Arial"/>
                <w:b/>
                <w:color w:val="FFFFFF" w:themeColor="background1"/>
                <w:sz w:val="18"/>
                <w:szCs w:val="18"/>
              </w:rPr>
              <w:t xml:space="preserve">Det </w:t>
            </w:r>
            <w:r w:rsidR="000D0D5D">
              <w:rPr>
                <w:rFonts w:ascii="Arial" w:hAnsi="Arial" w:cs="Arial"/>
                <w:b/>
                <w:color w:val="FFFFFF" w:themeColor="background1"/>
                <w:sz w:val="18"/>
                <w:szCs w:val="18"/>
              </w:rPr>
              <w:t xml:space="preserve">i anbud </w:t>
            </w:r>
            <w:r>
              <w:rPr>
                <w:rFonts w:ascii="Arial" w:hAnsi="Arial" w:cs="Arial"/>
                <w:b/>
                <w:color w:val="FFFFFF" w:themeColor="background1"/>
                <w:sz w:val="18"/>
                <w:szCs w:val="18"/>
              </w:rPr>
              <w:t>besvarade f</w:t>
            </w:r>
            <w:r w:rsidR="00A81B2B" w:rsidRPr="000D70C2">
              <w:rPr>
                <w:rFonts w:ascii="Arial" w:hAnsi="Arial" w:cs="Arial"/>
                <w:b/>
                <w:color w:val="FFFFFF" w:themeColor="background1"/>
                <w:sz w:val="18"/>
                <w:szCs w:val="18"/>
              </w:rPr>
              <w:t>örfrågningsunderlaget</w:t>
            </w:r>
          </w:p>
        </w:tc>
        <w:tc>
          <w:tcPr>
            <w:tcW w:w="3036" w:type="dxa"/>
            <w:shd w:val="clear" w:color="auto" w:fill="365F91" w:themeFill="accent1" w:themeFillShade="BF"/>
          </w:tcPr>
          <w:p w:rsidR="00A81B2B" w:rsidRPr="000D70C2" w:rsidRDefault="00A81B2B" w:rsidP="0038648E">
            <w:pPr>
              <w:rPr>
                <w:rFonts w:ascii="Arial" w:hAnsi="Arial" w:cs="Arial"/>
                <w:b/>
                <w:color w:val="FFFFFF" w:themeColor="background1"/>
                <w:sz w:val="18"/>
                <w:szCs w:val="18"/>
              </w:rPr>
            </w:pPr>
            <w:r w:rsidRPr="000D70C2">
              <w:rPr>
                <w:rFonts w:ascii="Arial" w:hAnsi="Arial" w:cs="Arial"/>
                <w:b/>
                <w:color w:val="FFFFFF" w:themeColor="background1"/>
                <w:sz w:val="18"/>
                <w:szCs w:val="18"/>
              </w:rPr>
              <w:t>Ramavtalet</w:t>
            </w:r>
          </w:p>
        </w:tc>
        <w:tc>
          <w:tcPr>
            <w:tcW w:w="2537" w:type="dxa"/>
            <w:shd w:val="clear" w:color="auto" w:fill="365F91" w:themeFill="accent1" w:themeFillShade="BF"/>
          </w:tcPr>
          <w:p w:rsidR="00A81B2B" w:rsidRPr="000D70C2" w:rsidRDefault="00A81B2B" w:rsidP="0038648E">
            <w:pPr>
              <w:rPr>
                <w:rFonts w:ascii="Arial" w:hAnsi="Arial" w:cs="Arial"/>
                <w:b/>
                <w:color w:val="FFFFFF" w:themeColor="background1"/>
                <w:sz w:val="18"/>
                <w:szCs w:val="18"/>
              </w:rPr>
            </w:pPr>
            <w:r w:rsidRPr="000D70C2">
              <w:rPr>
                <w:rFonts w:ascii="Arial" w:hAnsi="Arial" w:cs="Arial"/>
                <w:b/>
                <w:color w:val="FFFFFF" w:themeColor="background1"/>
                <w:sz w:val="18"/>
                <w:szCs w:val="18"/>
              </w:rPr>
              <w:t>Avropsavtalet</w:t>
            </w:r>
          </w:p>
        </w:tc>
      </w:tr>
      <w:tr w:rsidR="00A81B2B" w:rsidRPr="00C45171" w:rsidTr="002E4D37">
        <w:tc>
          <w:tcPr>
            <w:tcW w:w="2422" w:type="dxa"/>
          </w:tcPr>
          <w:p w:rsidR="00A81B2B" w:rsidRPr="00C45171" w:rsidRDefault="00A81B2B">
            <w:pPr>
              <w:spacing w:line="240" w:lineRule="auto"/>
              <w:rPr>
                <w:rFonts w:ascii="Arial" w:hAnsi="Arial" w:cs="Arial"/>
                <w:sz w:val="18"/>
                <w:szCs w:val="18"/>
              </w:rPr>
            </w:pPr>
            <w:r w:rsidRPr="00C45171">
              <w:rPr>
                <w:rFonts w:ascii="Arial" w:hAnsi="Arial" w:cs="Arial"/>
                <w:b/>
                <w:sz w:val="18"/>
                <w:szCs w:val="18"/>
              </w:rPr>
              <w:t>1</w:t>
            </w:r>
            <w:r w:rsidR="00B07416" w:rsidRPr="00B07416">
              <w:rPr>
                <w:rFonts w:ascii="Arial" w:hAnsi="Arial" w:cs="Arial"/>
                <w:sz w:val="18"/>
                <w:szCs w:val="18"/>
              </w:rPr>
              <w:t>.</w:t>
            </w:r>
            <w:r w:rsidRPr="00C45171">
              <w:rPr>
                <w:rFonts w:ascii="Arial" w:hAnsi="Arial" w:cs="Arial"/>
                <w:sz w:val="18"/>
                <w:szCs w:val="18"/>
              </w:rPr>
              <w:t xml:space="preserve"> Inledning</w:t>
            </w:r>
          </w:p>
        </w:tc>
        <w:tc>
          <w:tcPr>
            <w:tcW w:w="3036" w:type="dxa"/>
          </w:tcPr>
          <w:p w:rsidR="00A81B2B" w:rsidRPr="00C45171" w:rsidRDefault="00A81B2B">
            <w:pPr>
              <w:spacing w:line="240" w:lineRule="auto"/>
              <w:rPr>
                <w:rFonts w:ascii="Arial" w:hAnsi="Arial" w:cs="Arial"/>
                <w:sz w:val="18"/>
                <w:szCs w:val="18"/>
              </w:rPr>
            </w:pPr>
            <w:r>
              <w:rPr>
                <w:rFonts w:ascii="Arial" w:hAnsi="Arial" w:cs="Arial"/>
                <w:sz w:val="18"/>
                <w:szCs w:val="18"/>
              </w:rPr>
              <w:t>-</w:t>
            </w:r>
          </w:p>
        </w:tc>
        <w:tc>
          <w:tcPr>
            <w:tcW w:w="2537" w:type="dxa"/>
          </w:tcPr>
          <w:p w:rsidR="00A81B2B" w:rsidRPr="00C45171" w:rsidRDefault="00A81B2B">
            <w:pPr>
              <w:spacing w:line="240" w:lineRule="auto"/>
              <w:rPr>
                <w:rFonts w:ascii="Arial" w:hAnsi="Arial" w:cs="Arial"/>
                <w:sz w:val="18"/>
                <w:szCs w:val="18"/>
              </w:rPr>
            </w:pPr>
            <w:r>
              <w:rPr>
                <w:rFonts w:ascii="Arial" w:hAnsi="Arial" w:cs="Arial"/>
                <w:sz w:val="18"/>
                <w:szCs w:val="18"/>
              </w:rPr>
              <w:t>-</w:t>
            </w:r>
          </w:p>
        </w:tc>
      </w:tr>
      <w:tr w:rsidR="00A81B2B" w:rsidRPr="00C45171" w:rsidTr="002E4D37">
        <w:tc>
          <w:tcPr>
            <w:tcW w:w="2422" w:type="dxa"/>
          </w:tcPr>
          <w:p w:rsidR="00A81B2B" w:rsidRPr="00C45171" w:rsidRDefault="00A81B2B">
            <w:pPr>
              <w:spacing w:line="240" w:lineRule="auto"/>
              <w:rPr>
                <w:rFonts w:ascii="Arial" w:hAnsi="Arial" w:cs="Arial"/>
                <w:sz w:val="18"/>
                <w:szCs w:val="18"/>
              </w:rPr>
            </w:pPr>
            <w:r w:rsidRPr="00C45171">
              <w:rPr>
                <w:rFonts w:ascii="Arial" w:hAnsi="Arial" w:cs="Arial"/>
                <w:b/>
                <w:sz w:val="18"/>
                <w:szCs w:val="18"/>
              </w:rPr>
              <w:t>2</w:t>
            </w:r>
            <w:r w:rsidR="00B07416" w:rsidRPr="00B07416">
              <w:rPr>
                <w:rFonts w:ascii="Arial" w:hAnsi="Arial" w:cs="Arial"/>
                <w:sz w:val="18"/>
                <w:szCs w:val="18"/>
              </w:rPr>
              <w:t>.</w:t>
            </w:r>
            <w:r w:rsidRPr="00C45171">
              <w:rPr>
                <w:rFonts w:ascii="Arial" w:hAnsi="Arial" w:cs="Arial"/>
                <w:sz w:val="18"/>
                <w:szCs w:val="18"/>
              </w:rPr>
              <w:t xml:space="preserve"> Anbudsformulär</w:t>
            </w:r>
          </w:p>
        </w:tc>
        <w:tc>
          <w:tcPr>
            <w:tcW w:w="3036" w:type="dxa"/>
          </w:tcPr>
          <w:p w:rsidR="00A81B2B" w:rsidRPr="00C45171" w:rsidRDefault="00A81B2B">
            <w:pPr>
              <w:spacing w:line="240" w:lineRule="auto"/>
              <w:rPr>
                <w:rFonts w:ascii="Arial" w:hAnsi="Arial" w:cs="Arial"/>
                <w:sz w:val="18"/>
                <w:szCs w:val="18"/>
              </w:rPr>
            </w:pPr>
            <w:r>
              <w:rPr>
                <w:rFonts w:ascii="Arial" w:hAnsi="Arial" w:cs="Arial"/>
                <w:sz w:val="18"/>
                <w:szCs w:val="18"/>
              </w:rPr>
              <w:t>-</w:t>
            </w:r>
          </w:p>
        </w:tc>
        <w:tc>
          <w:tcPr>
            <w:tcW w:w="2537" w:type="dxa"/>
          </w:tcPr>
          <w:p w:rsidR="00A81B2B" w:rsidRPr="00C45171" w:rsidRDefault="00A81B2B">
            <w:pPr>
              <w:spacing w:line="240" w:lineRule="auto"/>
              <w:rPr>
                <w:rFonts w:ascii="Arial" w:hAnsi="Arial" w:cs="Arial"/>
                <w:sz w:val="18"/>
                <w:szCs w:val="18"/>
              </w:rPr>
            </w:pPr>
            <w:r>
              <w:rPr>
                <w:rFonts w:ascii="Arial" w:hAnsi="Arial" w:cs="Arial"/>
                <w:sz w:val="18"/>
                <w:szCs w:val="18"/>
              </w:rPr>
              <w:t>-</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3</w:t>
            </w:r>
            <w:r w:rsidRPr="00B07416">
              <w:rPr>
                <w:rFonts w:ascii="Arial" w:hAnsi="Arial" w:cs="Arial"/>
                <w:sz w:val="18"/>
                <w:szCs w:val="18"/>
              </w:rPr>
              <w:t>.</w:t>
            </w:r>
            <w:r>
              <w:rPr>
                <w:rFonts w:ascii="Arial" w:hAnsi="Arial" w:cs="Arial"/>
                <w:sz w:val="18"/>
                <w:szCs w:val="18"/>
              </w:rPr>
              <w:t xml:space="preserve"> Krav på Leverantör</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3</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7.3</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4</w:t>
            </w:r>
            <w:r w:rsidRPr="00B07416">
              <w:rPr>
                <w:rFonts w:ascii="Arial" w:hAnsi="Arial" w:cs="Arial"/>
                <w:sz w:val="18"/>
                <w:szCs w:val="18"/>
              </w:rPr>
              <w:t>.</w:t>
            </w:r>
            <w:r w:rsidRPr="00C45171">
              <w:rPr>
                <w:rFonts w:ascii="Arial" w:hAnsi="Arial" w:cs="Arial"/>
                <w:sz w:val="18"/>
                <w:szCs w:val="18"/>
              </w:rPr>
              <w:t xml:space="preserve"> Krav på Personalsystemet</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2</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 xml:space="preserve">Avropsavtalsbilaga 7.4 </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5</w:t>
            </w:r>
            <w:r w:rsidRPr="00B07416">
              <w:rPr>
                <w:rFonts w:ascii="Arial" w:hAnsi="Arial" w:cs="Arial"/>
                <w:sz w:val="18"/>
                <w:szCs w:val="18"/>
              </w:rPr>
              <w:t>.</w:t>
            </w:r>
            <w:r w:rsidRPr="00C45171">
              <w:rPr>
                <w:rFonts w:ascii="Arial" w:hAnsi="Arial" w:cs="Arial"/>
                <w:sz w:val="18"/>
                <w:szCs w:val="18"/>
              </w:rPr>
              <w:t xml:space="preserve"> Ramavtal</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6</w:t>
            </w:r>
            <w:r w:rsidRPr="00B07416">
              <w:rPr>
                <w:rFonts w:ascii="Arial" w:hAnsi="Arial" w:cs="Arial"/>
                <w:sz w:val="18"/>
                <w:szCs w:val="18"/>
              </w:rPr>
              <w:t>.</w:t>
            </w:r>
            <w:r w:rsidRPr="00C45171">
              <w:rPr>
                <w:rFonts w:ascii="Arial" w:hAnsi="Arial" w:cs="Arial"/>
                <w:sz w:val="18"/>
                <w:szCs w:val="18"/>
              </w:rPr>
              <w:t xml:space="preserve"> Definitioner</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1</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7.1</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7</w:t>
            </w:r>
            <w:r w:rsidRPr="00B07416">
              <w:rPr>
                <w:rFonts w:ascii="Arial" w:hAnsi="Arial" w:cs="Arial"/>
                <w:sz w:val="18"/>
                <w:szCs w:val="18"/>
              </w:rPr>
              <w:t>.</w:t>
            </w:r>
            <w:r w:rsidRPr="00C45171">
              <w:rPr>
                <w:rFonts w:ascii="Arial" w:hAnsi="Arial" w:cs="Arial"/>
                <w:sz w:val="18"/>
                <w:szCs w:val="18"/>
              </w:rPr>
              <w:t xml:space="preserve"> Prövning och utvärdering av anbud</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w:t>
            </w:r>
          </w:p>
        </w:tc>
        <w:tc>
          <w:tcPr>
            <w:tcW w:w="2537" w:type="dxa"/>
          </w:tcPr>
          <w:p w:rsidR="000D0D5D" w:rsidRPr="00C45171" w:rsidRDefault="000D0D5D">
            <w:pPr>
              <w:spacing w:line="240" w:lineRule="auto"/>
              <w:rPr>
                <w:rFonts w:ascii="Arial" w:hAnsi="Arial" w:cs="Arial"/>
                <w:sz w:val="18"/>
                <w:szCs w:val="18"/>
              </w:rPr>
            </w:pPr>
            <w:r>
              <w:rPr>
                <w:rFonts w:ascii="Arial" w:hAnsi="Arial" w:cs="Arial"/>
                <w:sz w:val="18"/>
                <w:szCs w:val="18"/>
              </w:rPr>
              <w:t>-</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8</w:t>
            </w:r>
            <w:r w:rsidRPr="00B07416">
              <w:rPr>
                <w:rFonts w:ascii="Arial" w:hAnsi="Arial" w:cs="Arial"/>
                <w:sz w:val="18"/>
                <w:szCs w:val="18"/>
              </w:rPr>
              <w:t>.</w:t>
            </w:r>
            <w:r w:rsidRPr="00C45171">
              <w:rPr>
                <w:rFonts w:ascii="Arial" w:hAnsi="Arial" w:cs="Arial"/>
                <w:sz w:val="18"/>
                <w:szCs w:val="18"/>
              </w:rPr>
              <w:t xml:space="preserve"> Tillvägagångssätt för tecknande av Avropsavtal</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6</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7.6</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9</w:t>
            </w:r>
            <w:r w:rsidRPr="00B07416">
              <w:rPr>
                <w:rFonts w:ascii="Arial" w:hAnsi="Arial" w:cs="Arial"/>
                <w:sz w:val="18"/>
                <w:szCs w:val="18"/>
              </w:rPr>
              <w:t>.</w:t>
            </w:r>
            <w:r w:rsidRPr="00C45171">
              <w:rPr>
                <w:rFonts w:ascii="Arial" w:hAnsi="Arial" w:cs="Arial"/>
                <w:sz w:val="18"/>
                <w:szCs w:val="18"/>
              </w:rPr>
              <w:t xml:space="preserve"> Mall för Avropsavtal</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8</w:t>
            </w:r>
          </w:p>
        </w:tc>
        <w:tc>
          <w:tcPr>
            <w:tcW w:w="2537" w:type="dxa"/>
          </w:tcPr>
          <w:p w:rsidR="000D0D5D" w:rsidRPr="00C45171" w:rsidRDefault="000D0D5D">
            <w:pPr>
              <w:spacing w:line="240" w:lineRule="auto"/>
              <w:rPr>
                <w:rFonts w:ascii="Arial" w:hAnsi="Arial" w:cs="Arial"/>
                <w:sz w:val="18"/>
                <w:szCs w:val="18"/>
              </w:rPr>
            </w:pPr>
            <w:r>
              <w:rPr>
                <w:rFonts w:ascii="Arial" w:hAnsi="Arial" w:cs="Arial"/>
                <w:sz w:val="18"/>
                <w:szCs w:val="18"/>
              </w:rPr>
              <w:t>Avropsavtal</w:t>
            </w:r>
          </w:p>
        </w:tc>
      </w:tr>
      <w:tr w:rsidR="000D0D5D" w:rsidRPr="00C45171" w:rsidTr="002E4D37">
        <w:tc>
          <w:tcPr>
            <w:tcW w:w="2422" w:type="dxa"/>
          </w:tcPr>
          <w:p w:rsidR="000D0D5D" w:rsidRPr="0042736D" w:rsidRDefault="000D0D5D" w:rsidP="005B7D00">
            <w:pPr>
              <w:rPr>
                <w:rFonts w:ascii="Arial" w:hAnsi="Arial" w:cs="Arial"/>
                <w:sz w:val="18"/>
                <w:szCs w:val="18"/>
              </w:rPr>
            </w:pPr>
            <w:r>
              <w:rPr>
                <w:rFonts w:ascii="Arial" w:hAnsi="Arial" w:cs="Arial"/>
                <w:b/>
                <w:sz w:val="18"/>
                <w:szCs w:val="18"/>
              </w:rPr>
              <w:t>9.51</w:t>
            </w:r>
            <w:r w:rsidRPr="00B07416">
              <w:rPr>
                <w:rFonts w:ascii="Arial" w:hAnsi="Arial" w:cs="Arial"/>
                <w:sz w:val="18"/>
                <w:szCs w:val="18"/>
              </w:rPr>
              <w:t>.</w:t>
            </w:r>
            <w:r>
              <w:rPr>
                <w:rFonts w:ascii="Arial" w:hAnsi="Arial" w:cs="Arial"/>
                <w:sz w:val="18"/>
                <w:szCs w:val="18"/>
              </w:rPr>
              <w:t xml:space="preserve"> Avropsavtalets omfattning</w:t>
            </w:r>
          </w:p>
        </w:tc>
        <w:tc>
          <w:tcPr>
            <w:tcW w:w="3036" w:type="dxa"/>
          </w:tcPr>
          <w:p w:rsidR="000D0D5D" w:rsidRDefault="000D0D5D">
            <w:pPr>
              <w:rPr>
                <w:rFonts w:ascii="Arial" w:hAnsi="Arial" w:cs="Arial"/>
                <w:sz w:val="18"/>
                <w:szCs w:val="18"/>
              </w:rPr>
            </w:pPr>
            <w:r>
              <w:rPr>
                <w:rFonts w:ascii="Arial" w:hAnsi="Arial" w:cs="Arial"/>
                <w:sz w:val="18"/>
                <w:szCs w:val="18"/>
              </w:rPr>
              <w:t>Ramavtalsbilaga 8.1</w:t>
            </w:r>
          </w:p>
        </w:tc>
        <w:tc>
          <w:tcPr>
            <w:tcW w:w="2537" w:type="dxa"/>
          </w:tcPr>
          <w:p w:rsidR="000D0D5D" w:rsidRDefault="000D0D5D" w:rsidP="008F28E6">
            <w:pPr>
              <w:rPr>
                <w:rFonts w:ascii="Arial" w:hAnsi="Arial" w:cs="Arial"/>
                <w:sz w:val="18"/>
                <w:szCs w:val="18"/>
              </w:rPr>
            </w:pPr>
            <w:r>
              <w:rPr>
                <w:rFonts w:ascii="Arial" w:hAnsi="Arial" w:cs="Arial"/>
                <w:sz w:val="18"/>
                <w:szCs w:val="18"/>
              </w:rPr>
              <w:t>Avropsavtalsbilaga</w:t>
            </w:r>
            <w:r w:rsidR="008F28E6">
              <w:rPr>
                <w:rFonts w:ascii="Arial" w:hAnsi="Arial" w:cs="Arial"/>
                <w:sz w:val="18"/>
                <w:szCs w:val="18"/>
              </w:rPr>
              <w:t xml:space="preserve"> </w:t>
            </w:r>
            <w:r>
              <w:rPr>
                <w:rFonts w:ascii="Arial" w:hAnsi="Arial" w:cs="Arial"/>
                <w:sz w:val="18"/>
                <w:szCs w:val="18"/>
              </w:rPr>
              <w:t>1</w:t>
            </w:r>
          </w:p>
        </w:tc>
      </w:tr>
      <w:tr w:rsidR="000D0D5D" w:rsidRPr="00C45171" w:rsidTr="002E4D37">
        <w:tc>
          <w:tcPr>
            <w:tcW w:w="2422" w:type="dxa"/>
          </w:tcPr>
          <w:p w:rsidR="000D0D5D" w:rsidRPr="00C45171" w:rsidRDefault="000D0D5D" w:rsidP="003353F5">
            <w:pPr>
              <w:spacing w:line="240" w:lineRule="auto"/>
              <w:rPr>
                <w:rFonts w:ascii="Arial" w:hAnsi="Arial" w:cs="Arial"/>
                <w:b/>
                <w:sz w:val="18"/>
                <w:szCs w:val="18"/>
              </w:rPr>
            </w:pPr>
            <w:r>
              <w:rPr>
                <w:rFonts w:ascii="Arial" w:hAnsi="Arial" w:cs="Arial"/>
                <w:b/>
                <w:sz w:val="18"/>
                <w:szCs w:val="18"/>
              </w:rPr>
              <w:t>9.52</w:t>
            </w:r>
            <w:r w:rsidRPr="00B07416">
              <w:rPr>
                <w:rFonts w:ascii="Arial" w:hAnsi="Arial" w:cs="Arial"/>
                <w:sz w:val="18"/>
                <w:szCs w:val="18"/>
              </w:rPr>
              <w:t>.</w:t>
            </w:r>
            <w:r>
              <w:rPr>
                <w:rFonts w:ascii="Arial" w:hAnsi="Arial" w:cs="Arial"/>
                <w:b/>
                <w:sz w:val="18"/>
                <w:szCs w:val="18"/>
              </w:rPr>
              <w:t xml:space="preserve"> </w:t>
            </w:r>
            <w:r w:rsidRPr="00403E18">
              <w:rPr>
                <w:rFonts w:ascii="Arial" w:hAnsi="Arial" w:cs="Arial"/>
                <w:sz w:val="18"/>
                <w:szCs w:val="18"/>
              </w:rPr>
              <w:t>Krav på Driftservice</w:t>
            </w:r>
          </w:p>
        </w:tc>
        <w:tc>
          <w:tcPr>
            <w:tcW w:w="3036" w:type="dxa"/>
          </w:tcPr>
          <w:p w:rsidR="000D0D5D" w:rsidRDefault="000D0D5D" w:rsidP="0042736D">
            <w:pPr>
              <w:spacing w:line="240" w:lineRule="auto"/>
              <w:rPr>
                <w:rFonts w:ascii="Arial" w:hAnsi="Arial" w:cs="Arial"/>
                <w:sz w:val="18"/>
                <w:szCs w:val="18"/>
              </w:rPr>
            </w:pPr>
            <w:r>
              <w:rPr>
                <w:rFonts w:ascii="Arial" w:hAnsi="Arial" w:cs="Arial"/>
                <w:sz w:val="18"/>
                <w:szCs w:val="18"/>
              </w:rPr>
              <w:t>Ramavtalsbilaga 8.2</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2</w:t>
            </w:r>
          </w:p>
        </w:tc>
      </w:tr>
      <w:tr w:rsidR="000D0D5D" w:rsidRPr="00C45171" w:rsidTr="002E4D37">
        <w:tc>
          <w:tcPr>
            <w:tcW w:w="2422" w:type="dxa"/>
          </w:tcPr>
          <w:p w:rsidR="000D0D5D" w:rsidRPr="00403E18" w:rsidRDefault="000D0D5D" w:rsidP="003353F5">
            <w:pPr>
              <w:spacing w:line="240" w:lineRule="auto"/>
              <w:rPr>
                <w:rFonts w:ascii="Arial" w:hAnsi="Arial" w:cs="Arial"/>
                <w:sz w:val="18"/>
                <w:szCs w:val="18"/>
              </w:rPr>
            </w:pPr>
            <w:r>
              <w:rPr>
                <w:rFonts w:ascii="Arial" w:hAnsi="Arial" w:cs="Arial"/>
                <w:b/>
                <w:sz w:val="18"/>
                <w:szCs w:val="18"/>
              </w:rPr>
              <w:t>9.53</w:t>
            </w:r>
            <w:r w:rsidRPr="00B07416">
              <w:rPr>
                <w:rFonts w:ascii="Arial" w:hAnsi="Arial" w:cs="Arial"/>
                <w:sz w:val="18"/>
                <w:szCs w:val="18"/>
              </w:rPr>
              <w:t>.</w:t>
            </w:r>
            <w:r>
              <w:rPr>
                <w:rFonts w:ascii="Arial" w:hAnsi="Arial" w:cs="Arial"/>
                <w:sz w:val="18"/>
                <w:szCs w:val="18"/>
              </w:rPr>
              <w:t xml:space="preserve"> Krav på Underhåll och Support vid Egen drift</w:t>
            </w:r>
          </w:p>
        </w:tc>
        <w:tc>
          <w:tcPr>
            <w:tcW w:w="3036" w:type="dxa"/>
          </w:tcPr>
          <w:p w:rsidR="000D0D5D" w:rsidRDefault="000D0D5D" w:rsidP="0042736D">
            <w:pPr>
              <w:spacing w:line="240" w:lineRule="auto"/>
              <w:rPr>
                <w:rFonts w:ascii="Arial" w:hAnsi="Arial" w:cs="Arial"/>
                <w:sz w:val="18"/>
                <w:szCs w:val="18"/>
              </w:rPr>
            </w:pPr>
            <w:r>
              <w:rPr>
                <w:rFonts w:ascii="Arial" w:hAnsi="Arial" w:cs="Arial"/>
                <w:sz w:val="18"/>
                <w:szCs w:val="18"/>
              </w:rPr>
              <w:t>Ramavtalsbilaga 8.3</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3</w:t>
            </w:r>
          </w:p>
        </w:tc>
      </w:tr>
      <w:tr w:rsidR="000D0D5D" w:rsidRPr="00C45171" w:rsidTr="002E4D37">
        <w:tc>
          <w:tcPr>
            <w:tcW w:w="2422" w:type="dxa"/>
          </w:tcPr>
          <w:p w:rsidR="000D0D5D" w:rsidRPr="00403E18" w:rsidRDefault="000D0D5D" w:rsidP="003353F5">
            <w:pPr>
              <w:spacing w:line="240" w:lineRule="auto"/>
              <w:rPr>
                <w:rFonts w:ascii="Arial" w:hAnsi="Arial" w:cs="Arial"/>
                <w:sz w:val="18"/>
                <w:szCs w:val="18"/>
              </w:rPr>
            </w:pPr>
            <w:r>
              <w:rPr>
                <w:rFonts w:ascii="Arial" w:hAnsi="Arial" w:cs="Arial"/>
                <w:b/>
                <w:sz w:val="18"/>
                <w:szCs w:val="18"/>
              </w:rPr>
              <w:t>9.54</w:t>
            </w:r>
            <w:r w:rsidRPr="00B07416">
              <w:rPr>
                <w:rFonts w:ascii="Arial" w:hAnsi="Arial" w:cs="Arial"/>
                <w:sz w:val="18"/>
                <w:szCs w:val="18"/>
              </w:rPr>
              <w:t>.</w:t>
            </w:r>
            <w:r>
              <w:rPr>
                <w:rFonts w:ascii="Arial" w:hAnsi="Arial" w:cs="Arial"/>
                <w:sz w:val="18"/>
                <w:szCs w:val="18"/>
              </w:rPr>
              <w:t xml:space="preserve"> Krav på utbildning</w:t>
            </w:r>
          </w:p>
        </w:tc>
        <w:tc>
          <w:tcPr>
            <w:tcW w:w="3036" w:type="dxa"/>
          </w:tcPr>
          <w:p w:rsidR="000D0D5D" w:rsidRDefault="000D0D5D" w:rsidP="0042736D">
            <w:pPr>
              <w:spacing w:line="240" w:lineRule="auto"/>
              <w:rPr>
                <w:rFonts w:ascii="Arial" w:hAnsi="Arial" w:cs="Arial"/>
                <w:sz w:val="18"/>
                <w:szCs w:val="18"/>
              </w:rPr>
            </w:pPr>
            <w:r>
              <w:rPr>
                <w:rFonts w:ascii="Arial" w:hAnsi="Arial" w:cs="Arial"/>
                <w:sz w:val="18"/>
                <w:szCs w:val="18"/>
              </w:rPr>
              <w:t>Ramavtalsbilaga 8.4</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4</w:t>
            </w:r>
          </w:p>
        </w:tc>
      </w:tr>
      <w:tr w:rsidR="000D0D5D" w:rsidRPr="00C45171" w:rsidTr="002E4D37">
        <w:tc>
          <w:tcPr>
            <w:tcW w:w="2422" w:type="dxa"/>
          </w:tcPr>
          <w:p w:rsidR="000D0D5D" w:rsidRPr="00403E18" w:rsidRDefault="000D0D5D" w:rsidP="005B7D00">
            <w:pPr>
              <w:spacing w:line="240" w:lineRule="auto"/>
              <w:rPr>
                <w:rFonts w:ascii="Arial" w:hAnsi="Arial" w:cs="Arial"/>
                <w:sz w:val="18"/>
                <w:szCs w:val="18"/>
              </w:rPr>
            </w:pPr>
            <w:r>
              <w:rPr>
                <w:rFonts w:ascii="Arial" w:hAnsi="Arial" w:cs="Arial"/>
                <w:b/>
                <w:sz w:val="18"/>
                <w:szCs w:val="18"/>
              </w:rPr>
              <w:t>9.55</w:t>
            </w:r>
            <w:r w:rsidRPr="00B07416">
              <w:rPr>
                <w:rFonts w:ascii="Arial" w:hAnsi="Arial" w:cs="Arial"/>
                <w:sz w:val="18"/>
                <w:szCs w:val="18"/>
              </w:rPr>
              <w:t>.</w:t>
            </w:r>
            <w:r>
              <w:rPr>
                <w:rFonts w:ascii="Arial" w:hAnsi="Arial" w:cs="Arial"/>
                <w:sz w:val="18"/>
                <w:szCs w:val="18"/>
              </w:rPr>
              <w:t xml:space="preserve"> Projektplan</w:t>
            </w:r>
          </w:p>
        </w:tc>
        <w:tc>
          <w:tcPr>
            <w:tcW w:w="3036" w:type="dxa"/>
          </w:tcPr>
          <w:p w:rsidR="000D0D5D" w:rsidRDefault="000D0D5D" w:rsidP="0042736D">
            <w:pPr>
              <w:spacing w:line="240" w:lineRule="auto"/>
              <w:rPr>
                <w:rFonts w:ascii="Arial" w:hAnsi="Arial" w:cs="Arial"/>
                <w:sz w:val="18"/>
                <w:szCs w:val="18"/>
              </w:rPr>
            </w:pPr>
            <w:r>
              <w:rPr>
                <w:rFonts w:ascii="Arial" w:hAnsi="Arial" w:cs="Arial"/>
                <w:sz w:val="18"/>
                <w:szCs w:val="18"/>
              </w:rPr>
              <w:t>Ramavtalsbilaga 8.5</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5</w:t>
            </w:r>
          </w:p>
        </w:tc>
      </w:tr>
      <w:tr w:rsidR="000D0D5D" w:rsidRPr="00C45171" w:rsidTr="002E4D37">
        <w:tc>
          <w:tcPr>
            <w:tcW w:w="2422" w:type="dxa"/>
          </w:tcPr>
          <w:p w:rsidR="000D0D5D" w:rsidRPr="00C45171" w:rsidRDefault="000D0D5D" w:rsidP="003353F5">
            <w:pPr>
              <w:spacing w:line="240" w:lineRule="auto"/>
              <w:rPr>
                <w:rFonts w:ascii="Arial" w:hAnsi="Arial" w:cs="Arial"/>
                <w:b/>
                <w:sz w:val="18"/>
                <w:szCs w:val="18"/>
              </w:rPr>
            </w:pPr>
            <w:r>
              <w:rPr>
                <w:rFonts w:ascii="Arial" w:hAnsi="Arial" w:cs="Arial"/>
                <w:b/>
                <w:sz w:val="18"/>
                <w:szCs w:val="18"/>
              </w:rPr>
              <w:t>9.56</w:t>
            </w:r>
            <w:r w:rsidRPr="00B07416">
              <w:rPr>
                <w:rFonts w:ascii="Arial" w:hAnsi="Arial" w:cs="Arial"/>
                <w:sz w:val="18"/>
                <w:szCs w:val="18"/>
              </w:rPr>
              <w:t>.</w:t>
            </w:r>
            <w:r>
              <w:rPr>
                <w:rFonts w:ascii="Arial" w:hAnsi="Arial" w:cs="Arial"/>
                <w:b/>
                <w:sz w:val="18"/>
                <w:szCs w:val="18"/>
              </w:rPr>
              <w:t xml:space="preserve"> </w:t>
            </w:r>
            <w:r w:rsidRPr="00403E18">
              <w:rPr>
                <w:rFonts w:ascii="Arial" w:hAnsi="Arial" w:cs="Arial"/>
                <w:sz w:val="18"/>
                <w:szCs w:val="18"/>
              </w:rPr>
              <w:t>Myndighet</w:t>
            </w:r>
            <w:r>
              <w:rPr>
                <w:rFonts w:ascii="Arial" w:hAnsi="Arial" w:cs="Arial"/>
                <w:sz w:val="18"/>
                <w:szCs w:val="18"/>
              </w:rPr>
              <w:t>en</w:t>
            </w:r>
            <w:r w:rsidRPr="00403E18">
              <w:rPr>
                <w:rFonts w:ascii="Arial" w:hAnsi="Arial" w:cs="Arial"/>
                <w:sz w:val="18"/>
                <w:szCs w:val="18"/>
              </w:rPr>
              <w:t>s säkerhetsanvisningar</w:t>
            </w:r>
          </w:p>
        </w:tc>
        <w:tc>
          <w:tcPr>
            <w:tcW w:w="3036" w:type="dxa"/>
          </w:tcPr>
          <w:p w:rsidR="000D0D5D" w:rsidRDefault="000D0D5D" w:rsidP="0042736D">
            <w:pPr>
              <w:spacing w:line="240" w:lineRule="auto"/>
              <w:rPr>
                <w:rFonts w:ascii="Arial" w:hAnsi="Arial" w:cs="Arial"/>
                <w:sz w:val="18"/>
                <w:szCs w:val="18"/>
              </w:rPr>
            </w:pPr>
            <w:r>
              <w:rPr>
                <w:rFonts w:ascii="Arial" w:hAnsi="Arial" w:cs="Arial"/>
                <w:sz w:val="18"/>
                <w:szCs w:val="18"/>
              </w:rPr>
              <w:t>Ramavtalsbilaga 8.6</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6</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Bilaga 1</w:t>
            </w:r>
            <w:r w:rsidRPr="00B07416">
              <w:rPr>
                <w:rFonts w:ascii="Arial" w:hAnsi="Arial" w:cs="Arial"/>
                <w:sz w:val="18"/>
                <w:szCs w:val="18"/>
              </w:rPr>
              <w:t>.</w:t>
            </w:r>
            <w:r w:rsidRPr="00C45171">
              <w:rPr>
                <w:rFonts w:ascii="Arial" w:hAnsi="Arial" w:cs="Arial"/>
                <w:sz w:val="18"/>
                <w:szCs w:val="18"/>
              </w:rPr>
              <w:t xml:space="preserve"> Mall för redovi</w:t>
            </w:r>
            <w:r w:rsidRPr="00C45171">
              <w:rPr>
                <w:rFonts w:ascii="Arial" w:hAnsi="Arial" w:cs="Arial"/>
                <w:sz w:val="18"/>
                <w:szCs w:val="18"/>
              </w:rPr>
              <w:t>s</w:t>
            </w:r>
            <w:r w:rsidRPr="00C45171">
              <w:rPr>
                <w:rFonts w:ascii="Arial" w:hAnsi="Arial" w:cs="Arial"/>
                <w:sz w:val="18"/>
                <w:szCs w:val="18"/>
              </w:rPr>
              <w:t>ning av konsulter</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4, Personalfö</w:t>
            </w:r>
            <w:r>
              <w:rPr>
                <w:rFonts w:ascii="Arial" w:hAnsi="Arial" w:cs="Arial"/>
                <w:sz w:val="18"/>
                <w:szCs w:val="18"/>
              </w:rPr>
              <w:t>r</w:t>
            </w:r>
            <w:r>
              <w:rPr>
                <w:rFonts w:ascii="Arial" w:hAnsi="Arial" w:cs="Arial"/>
                <w:sz w:val="18"/>
                <w:szCs w:val="18"/>
              </w:rPr>
              <w:t>teckning</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7.4</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Bilaga 2</w:t>
            </w:r>
            <w:r w:rsidRPr="00B07416">
              <w:rPr>
                <w:rFonts w:ascii="Arial" w:hAnsi="Arial" w:cs="Arial"/>
                <w:sz w:val="18"/>
                <w:szCs w:val="18"/>
              </w:rPr>
              <w:t>.</w:t>
            </w:r>
            <w:r w:rsidRPr="00C45171">
              <w:rPr>
                <w:rFonts w:ascii="Arial" w:hAnsi="Arial" w:cs="Arial"/>
                <w:sz w:val="18"/>
                <w:szCs w:val="18"/>
              </w:rPr>
              <w:t xml:space="preserve"> Funktionella och tekniska krav på Persona</w:t>
            </w:r>
            <w:r w:rsidRPr="00C45171">
              <w:rPr>
                <w:rFonts w:ascii="Arial" w:hAnsi="Arial" w:cs="Arial"/>
                <w:sz w:val="18"/>
                <w:szCs w:val="18"/>
              </w:rPr>
              <w:t>l</w:t>
            </w:r>
            <w:r w:rsidRPr="00C45171">
              <w:rPr>
                <w:rFonts w:ascii="Arial" w:hAnsi="Arial" w:cs="Arial"/>
                <w:sz w:val="18"/>
                <w:szCs w:val="18"/>
              </w:rPr>
              <w:t>system</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2.1</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7.2.1</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lastRenderedPageBreak/>
              <w:t>Bilaga 3</w:t>
            </w:r>
            <w:r w:rsidRPr="00B07416">
              <w:rPr>
                <w:rFonts w:ascii="Arial" w:hAnsi="Arial" w:cs="Arial"/>
                <w:sz w:val="18"/>
                <w:szCs w:val="18"/>
              </w:rPr>
              <w:t>.</w:t>
            </w:r>
            <w:r w:rsidRPr="00C45171">
              <w:rPr>
                <w:rFonts w:ascii="Arial" w:hAnsi="Arial" w:cs="Arial"/>
                <w:sz w:val="18"/>
                <w:szCs w:val="18"/>
              </w:rPr>
              <w:t xml:space="preserve"> Standardkonfig</w:t>
            </w:r>
            <w:r w:rsidRPr="00C45171">
              <w:rPr>
                <w:rFonts w:ascii="Arial" w:hAnsi="Arial" w:cs="Arial"/>
                <w:sz w:val="18"/>
                <w:szCs w:val="18"/>
              </w:rPr>
              <w:t>u</w:t>
            </w:r>
            <w:r w:rsidRPr="00C45171">
              <w:rPr>
                <w:rFonts w:ascii="Arial" w:hAnsi="Arial" w:cs="Arial"/>
                <w:sz w:val="18"/>
                <w:szCs w:val="18"/>
              </w:rPr>
              <w:t>rering av Personalsystem</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2.2</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7.2.2</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Bilaga 4</w:t>
            </w:r>
            <w:r w:rsidRPr="00B07416">
              <w:rPr>
                <w:rFonts w:ascii="Arial" w:hAnsi="Arial" w:cs="Arial"/>
                <w:sz w:val="18"/>
                <w:szCs w:val="18"/>
              </w:rPr>
              <w:t>.</w:t>
            </w:r>
            <w:r w:rsidRPr="00C45171">
              <w:rPr>
                <w:rFonts w:ascii="Arial" w:hAnsi="Arial" w:cs="Arial"/>
                <w:sz w:val="18"/>
                <w:szCs w:val="18"/>
              </w:rPr>
              <w:t xml:space="preserve"> Integration av Personalsystem</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2.3</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7.2.3</w:t>
            </w:r>
          </w:p>
        </w:tc>
      </w:tr>
      <w:tr w:rsidR="000D0D5D" w:rsidRPr="00C45171" w:rsidTr="002E4D37">
        <w:tc>
          <w:tcPr>
            <w:tcW w:w="2422" w:type="dxa"/>
          </w:tcPr>
          <w:p w:rsidR="000D0D5D" w:rsidRPr="00C45171" w:rsidRDefault="000D0D5D">
            <w:pPr>
              <w:spacing w:line="240" w:lineRule="auto"/>
              <w:rPr>
                <w:rFonts w:ascii="Arial" w:hAnsi="Arial" w:cs="Arial"/>
                <w:sz w:val="18"/>
                <w:szCs w:val="18"/>
              </w:rPr>
            </w:pPr>
            <w:r w:rsidRPr="00C45171">
              <w:rPr>
                <w:rFonts w:ascii="Arial" w:hAnsi="Arial" w:cs="Arial"/>
                <w:b/>
                <w:sz w:val="18"/>
                <w:szCs w:val="18"/>
              </w:rPr>
              <w:t>Bilaga 5</w:t>
            </w:r>
            <w:r w:rsidRPr="00B07416">
              <w:rPr>
                <w:rFonts w:ascii="Arial" w:hAnsi="Arial" w:cs="Arial"/>
                <w:sz w:val="18"/>
                <w:szCs w:val="18"/>
              </w:rPr>
              <w:t>.</w:t>
            </w:r>
            <w:r w:rsidRPr="00C45171">
              <w:rPr>
                <w:rFonts w:ascii="Arial" w:hAnsi="Arial" w:cs="Arial"/>
                <w:sz w:val="18"/>
                <w:szCs w:val="18"/>
              </w:rPr>
              <w:t xml:space="preserve"> Mall för prislista</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5, Prislista</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7.5</w:t>
            </w:r>
          </w:p>
        </w:tc>
      </w:tr>
      <w:tr w:rsidR="000D0D5D" w:rsidRPr="00C45171" w:rsidTr="002E4D37">
        <w:tc>
          <w:tcPr>
            <w:tcW w:w="2422" w:type="dxa"/>
          </w:tcPr>
          <w:p w:rsidR="000D0D5D" w:rsidRPr="00C45171" w:rsidRDefault="000D0D5D" w:rsidP="0045725B">
            <w:pPr>
              <w:spacing w:line="240" w:lineRule="auto"/>
              <w:rPr>
                <w:rFonts w:ascii="Arial" w:hAnsi="Arial" w:cs="Arial"/>
                <w:sz w:val="18"/>
                <w:szCs w:val="18"/>
              </w:rPr>
            </w:pPr>
            <w:r w:rsidRPr="00C45171">
              <w:rPr>
                <w:rFonts w:ascii="Arial" w:hAnsi="Arial" w:cs="Arial"/>
                <w:b/>
                <w:sz w:val="18"/>
                <w:szCs w:val="18"/>
              </w:rPr>
              <w:t>Bilaga 6</w:t>
            </w:r>
            <w:r w:rsidRPr="00B07416">
              <w:rPr>
                <w:rFonts w:ascii="Arial" w:hAnsi="Arial" w:cs="Arial"/>
                <w:sz w:val="18"/>
                <w:szCs w:val="18"/>
              </w:rPr>
              <w:t>.</w:t>
            </w:r>
            <w:r w:rsidRPr="00C45171">
              <w:rPr>
                <w:rFonts w:ascii="Arial" w:hAnsi="Arial" w:cs="Arial"/>
                <w:sz w:val="18"/>
                <w:szCs w:val="18"/>
              </w:rPr>
              <w:t xml:space="preserve"> Förteckning över ska</w:t>
            </w:r>
            <w:r>
              <w:rPr>
                <w:rFonts w:ascii="Arial" w:hAnsi="Arial" w:cs="Arial"/>
                <w:sz w:val="18"/>
                <w:szCs w:val="18"/>
              </w:rPr>
              <w:t>-</w:t>
            </w:r>
            <w:r w:rsidRPr="00C45171">
              <w:rPr>
                <w:rFonts w:ascii="Arial" w:hAnsi="Arial" w:cs="Arial"/>
                <w:sz w:val="18"/>
                <w:szCs w:val="18"/>
              </w:rPr>
              <w:t>krav som får uppfyllas efter att ramavtal har tecknats</w:t>
            </w:r>
          </w:p>
        </w:tc>
        <w:tc>
          <w:tcPr>
            <w:tcW w:w="3036" w:type="dxa"/>
          </w:tcPr>
          <w:p w:rsidR="000D0D5D" w:rsidRPr="00C45171" w:rsidRDefault="000D0D5D">
            <w:pPr>
              <w:spacing w:line="240" w:lineRule="auto"/>
              <w:rPr>
                <w:rFonts w:ascii="Arial" w:hAnsi="Arial" w:cs="Arial"/>
                <w:sz w:val="18"/>
                <w:szCs w:val="18"/>
              </w:rPr>
            </w:pPr>
            <w:r>
              <w:rPr>
                <w:rFonts w:ascii="Arial" w:hAnsi="Arial" w:cs="Arial"/>
                <w:sz w:val="18"/>
                <w:szCs w:val="18"/>
              </w:rPr>
              <w:t>Ramavtalsbilaga 7</w:t>
            </w:r>
          </w:p>
        </w:tc>
        <w:tc>
          <w:tcPr>
            <w:tcW w:w="2537" w:type="dxa"/>
          </w:tcPr>
          <w:p w:rsidR="000D0D5D" w:rsidRPr="00C45171" w:rsidRDefault="000D0D5D" w:rsidP="0042736D">
            <w:pPr>
              <w:spacing w:line="240" w:lineRule="auto"/>
              <w:rPr>
                <w:rFonts w:ascii="Arial" w:hAnsi="Arial" w:cs="Arial"/>
                <w:sz w:val="18"/>
                <w:szCs w:val="18"/>
              </w:rPr>
            </w:pPr>
            <w:r>
              <w:rPr>
                <w:rFonts w:ascii="Arial" w:hAnsi="Arial" w:cs="Arial"/>
                <w:sz w:val="18"/>
                <w:szCs w:val="18"/>
              </w:rPr>
              <w:t>Avropsavtalsbilaga 7.7</w:t>
            </w:r>
          </w:p>
        </w:tc>
      </w:tr>
    </w:tbl>
    <w:p w:rsidR="00A81B2B" w:rsidRDefault="00A81B2B" w:rsidP="00A81B2B"/>
    <w:p w:rsidR="00D03F0F" w:rsidRDefault="00D03F0F" w:rsidP="00A81B2B">
      <w:r>
        <w:t>Texter i förfrågningsunderlaget som markeras med kursiv stil avser endast upp</w:t>
      </w:r>
      <w:r w:rsidR="005B7D00">
        <w:softHyphen/>
      </w:r>
      <w:r>
        <w:t>hand</w:t>
      </w:r>
      <w:r w:rsidR="005B7D00">
        <w:softHyphen/>
      </w:r>
      <w:r>
        <w:t xml:space="preserve">lingen och </w:t>
      </w:r>
      <w:r w:rsidR="00312AE1">
        <w:t>kommer därför att strykas i ram</w:t>
      </w:r>
      <w:r>
        <w:t>avtalet.</w:t>
      </w:r>
    </w:p>
    <w:p w:rsidR="00DA5048" w:rsidRDefault="00DA5048" w:rsidP="00A81B2B"/>
    <w:p w:rsidR="00D03F0F" w:rsidRDefault="00D03F0F" w:rsidP="00D03F0F">
      <w:r>
        <w:t>Kraven i förfrågningsunderlaget är i huvudsak uttryckta i funktionella termer, d</w:t>
      </w:r>
      <w:r w:rsidR="00A81B2B">
        <w:t>et vill säga</w:t>
      </w:r>
      <w:r>
        <w:t xml:space="preserve"> återger de resultat som ska uppnås utan att ange hur </w:t>
      </w:r>
      <w:r w:rsidR="004341E6">
        <w:t xml:space="preserve">anbudsgivaren </w:t>
      </w:r>
      <w:r>
        <w:t xml:space="preserve">tekniskt ska utforma sin lösning. De funktionellt utformade kraven gör det alltså möjligt för </w:t>
      </w:r>
      <w:r w:rsidR="004341E6">
        <w:t xml:space="preserve">anbudsgivaren </w:t>
      </w:r>
      <w:r>
        <w:t xml:space="preserve">att inom ramen för ställda krav välja den tekniska lösning som </w:t>
      </w:r>
      <w:r w:rsidR="004341E6">
        <w:t xml:space="preserve">anbudsgivaren </w:t>
      </w:r>
      <w:r>
        <w:t xml:space="preserve">sammantaget </w:t>
      </w:r>
      <w:r w:rsidR="00FF4DFA">
        <w:t xml:space="preserve">anser </w:t>
      </w:r>
      <w:r>
        <w:t>bäst möter ställda krav.</w:t>
      </w:r>
    </w:p>
    <w:p w:rsidR="00D03F0F" w:rsidRDefault="00D03F0F" w:rsidP="00D03F0F">
      <w:pPr>
        <w:rPr>
          <w:color w:val="000000"/>
        </w:rPr>
      </w:pPr>
    </w:p>
    <w:p w:rsidR="00D03F0F" w:rsidRDefault="00312AE1" w:rsidP="00D03F0F">
      <w:r>
        <w:t>Innehållet i detta förfråg</w:t>
      </w:r>
      <w:r w:rsidR="00D03F0F">
        <w:t>ningsunderlag samt antag</w:t>
      </w:r>
      <w:r w:rsidR="003F5E2B">
        <w:t>et</w:t>
      </w:r>
      <w:r w:rsidR="005B6991">
        <w:t xml:space="preserve"> </w:t>
      </w:r>
      <w:r w:rsidR="00876338">
        <w:t>anbud utgör underlag för de</w:t>
      </w:r>
      <w:r w:rsidR="003F5E2B">
        <w:t>t</w:t>
      </w:r>
      <w:r w:rsidR="00876338">
        <w:t xml:space="preserve"> ram</w:t>
      </w:r>
      <w:r w:rsidR="00D03F0F">
        <w:t>avtal som sluts med utvald anbudsgivare.</w:t>
      </w:r>
    </w:p>
    <w:p w:rsidR="0048792D" w:rsidRDefault="0048792D"/>
    <w:p w:rsidR="00D03F0F" w:rsidRDefault="00D03F0F" w:rsidP="006B12F7">
      <w:pPr>
        <w:pStyle w:val="NumreradRubrik2"/>
      </w:pPr>
      <w:bookmarkStart w:id="28" w:name="_Toc256069345"/>
      <w:bookmarkStart w:id="29" w:name="_Toc351485398"/>
      <w:r>
        <w:t>Om upphandlingen och ramavtalet</w:t>
      </w:r>
      <w:bookmarkEnd w:id="28"/>
      <w:bookmarkEnd w:id="29"/>
    </w:p>
    <w:p w:rsidR="00D03F0F" w:rsidRDefault="00D03F0F" w:rsidP="006B12F7">
      <w:pPr>
        <w:pStyle w:val="NumreradRubrik3"/>
      </w:pPr>
      <w:bookmarkStart w:id="30" w:name="_Toc256069346"/>
      <w:bookmarkStart w:id="31" w:name="_Toc351485399"/>
      <w:r>
        <w:t>Upphandlande myndighet</w:t>
      </w:r>
      <w:bookmarkEnd w:id="30"/>
      <w:bookmarkEnd w:id="31"/>
    </w:p>
    <w:p w:rsidR="00D03F0F" w:rsidRDefault="00D03F0F" w:rsidP="00D03F0F">
      <w:r>
        <w:t>Ekonomistyrningsverket</w:t>
      </w:r>
      <w:r w:rsidR="003F5E2B">
        <w:t>.</w:t>
      </w:r>
    </w:p>
    <w:p w:rsidR="00D03F0F" w:rsidRDefault="00D03F0F" w:rsidP="00D03F0F"/>
    <w:p w:rsidR="00D03F0F" w:rsidRDefault="00D03F0F" w:rsidP="006B12F7">
      <w:pPr>
        <w:pStyle w:val="NumreradRubrik3"/>
      </w:pPr>
      <w:bookmarkStart w:id="32" w:name="_Toc256069347"/>
      <w:bookmarkStart w:id="33" w:name="_Toc351485400"/>
      <w:r>
        <w:t>Upphandlingsförfarande</w:t>
      </w:r>
      <w:bookmarkEnd w:id="32"/>
      <w:bookmarkEnd w:id="33"/>
    </w:p>
    <w:p w:rsidR="00D03F0F" w:rsidRDefault="00D03F0F" w:rsidP="00D03F0F">
      <w:pPr>
        <w:rPr>
          <w:color w:val="000000"/>
        </w:rPr>
      </w:pPr>
      <w:r>
        <w:rPr>
          <w:color w:val="000000"/>
        </w:rPr>
        <w:t>Upphandlingen genomförs enligt bestämmelserna för öppet förfarande vid upp</w:t>
      </w:r>
      <w:r>
        <w:rPr>
          <w:color w:val="000000"/>
        </w:rPr>
        <w:softHyphen/>
        <w:t>handling av ramavtal omfattade tjänster enligt lagen (2007:1091) om offentlig upphandling (LOU). Vid en sådan upphandling antas anbud utan föregående för</w:t>
      </w:r>
      <w:r>
        <w:rPr>
          <w:color w:val="000000"/>
        </w:rPr>
        <w:softHyphen/>
        <w:t>handling.</w:t>
      </w:r>
    </w:p>
    <w:p w:rsidR="00D03F0F" w:rsidRDefault="00D03F0F" w:rsidP="00D03F0F">
      <w:pPr>
        <w:rPr>
          <w:color w:val="000000"/>
        </w:rPr>
      </w:pPr>
    </w:p>
    <w:p w:rsidR="003F5E2B" w:rsidRDefault="003F5E2B" w:rsidP="003F5E2B">
      <w:pPr>
        <w:autoSpaceDE w:val="0"/>
        <w:rPr>
          <w:szCs w:val="22"/>
        </w:rPr>
      </w:pPr>
      <w:r>
        <w:rPr>
          <w:color w:val="000000"/>
        </w:rPr>
        <w:t>Upphandlingen avser statligt</w:t>
      </w:r>
      <w:r>
        <w:rPr>
          <w:szCs w:val="22"/>
        </w:rPr>
        <w:t xml:space="preserve"> ramavtal för myndigheter under regeringen och andra berörda organisationer redovisade i avsnitt </w:t>
      </w:r>
      <w:r w:rsidR="00AF49DD">
        <w:rPr>
          <w:szCs w:val="22"/>
        </w:rPr>
        <w:fldChar w:fldCharType="begin"/>
      </w:r>
      <w:r>
        <w:rPr>
          <w:szCs w:val="22"/>
        </w:rPr>
        <w:instrText xml:space="preserve"> REF _Ref225131025 \n \h </w:instrText>
      </w:r>
      <w:r w:rsidR="00AF49DD">
        <w:rPr>
          <w:szCs w:val="22"/>
        </w:rPr>
      </w:r>
      <w:r w:rsidR="00AF49DD">
        <w:rPr>
          <w:szCs w:val="22"/>
        </w:rPr>
        <w:fldChar w:fldCharType="separate"/>
      </w:r>
      <w:r w:rsidR="008B56E6">
        <w:rPr>
          <w:szCs w:val="22"/>
        </w:rPr>
        <w:t>5.6</w:t>
      </w:r>
      <w:r w:rsidR="00AF49DD">
        <w:rPr>
          <w:szCs w:val="22"/>
        </w:rPr>
        <w:fldChar w:fldCharType="end"/>
      </w:r>
      <w:r>
        <w:rPr>
          <w:szCs w:val="22"/>
        </w:rPr>
        <w:t>, Berättigade att använda ramavtalet.</w:t>
      </w:r>
    </w:p>
    <w:p w:rsidR="003F5E2B" w:rsidRDefault="003F5E2B" w:rsidP="003F5E2B"/>
    <w:p w:rsidR="00D03F0F" w:rsidRDefault="003F5E2B" w:rsidP="00D03F0F">
      <w:pPr>
        <w:rPr>
          <w:color w:val="000000"/>
        </w:rPr>
      </w:pPr>
      <w:r>
        <w:rPr>
          <w:color w:val="000000"/>
        </w:rPr>
        <w:t xml:space="preserve">Ramavtal kommer att tecknas med en </w:t>
      </w:r>
      <w:r w:rsidR="008A4F97">
        <w:rPr>
          <w:color w:val="000000"/>
        </w:rPr>
        <w:t>L</w:t>
      </w:r>
      <w:r>
        <w:rPr>
          <w:color w:val="000000"/>
        </w:rPr>
        <w:t xml:space="preserve">everantör. Myndighets Avrop av </w:t>
      </w:r>
      <w:r w:rsidR="00250E51">
        <w:rPr>
          <w:color w:val="000000"/>
        </w:rPr>
        <w:t>Persona</w:t>
      </w:r>
      <w:r w:rsidR="00250E51">
        <w:rPr>
          <w:color w:val="000000"/>
        </w:rPr>
        <w:t>l</w:t>
      </w:r>
      <w:r w:rsidR="00250E51">
        <w:rPr>
          <w:color w:val="000000"/>
        </w:rPr>
        <w:t>system</w:t>
      </w:r>
      <w:r>
        <w:rPr>
          <w:color w:val="000000"/>
        </w:rPr>
        <w:t xml:space="preserve"> kommer att genomföras enligt rutinerna i </w:t>
      </w:r>
      <w:r w:rsidR="00312AE1">
        <w:rPr>
          <w:color w:val="000000"/>
        </w:rPr>
        <w:t>förfrågnings</w:t>
      </w:r>
      <w:r w:rsidR="00D03F0F">
        <w:rPr>
          <w:color w:val="000000"/>
        </w:rPr>
        <w:t xml:space="preserve">underlagets avsnitt </w:t>
      </w:r>
      <w:r w:rsidR="00AF49DD">
        <w:rPr>
          <w:color w:val="000000"/>
        </w:rPr>
        <w:fldChar w:fldCharType="begin"/>
      </w:r>
      <w:r w:rsidR="00D03F0F">
        <w:rPr>
          <w:color w:val="000000"/>
        </w:rPr>
        <w:instrText xml:space="preserve"> REF _Ref247445509 \n \h </w:instrText>
      </w:r>
      <w:r w:rsidR="00AF49DD">
        <w:rPr>
          <w:color w:val="000000"/>
        </w:rPr>
      </w:r>
      <w:r w:rsidR="00AF49DD">
        <w:rPr>
          <w:color w:val="000000"/>
        </w:rPr>
        <w:fldChar w:fldCharType="separate"/>
      </w:r>
      <w:r w:rsidR="008B56E6">
        <w:rPr>
          <w:color w:val="000000"/>
        </w:rPr>
        <w:t>8</w:t>
      </w:r>
      <w:r w:rsidR="00AF49DD">
        <w:rPr>
          <w:color w:val="000000"/>
        </w:rPr>
        <w:fldChar w:fldCharType="end"/>
      </w:r>
      <w:r w:rsidR="00D03F0F">
        <w:rPr>
          <w:color w:val="000000"/>
        </w:rPr>
        <w:t xml:space="preserve">, Tillvägagångssätt för tecknande av Avropsavtal. </w:t>
      </w:r>
      <w:r>
        <w:rPr>
          <w:color w:val="000000"/>
        </w:rPr>
        <w:t xml:space="preserve">Vid Avrop </w:t>
      </w:r>
      <w:r w:rsidR="00D03F0F">
        <w:rPr>
          <w:color w:val="000000"/>
        </w:rPr>
        <w:t xml:space="preserve">sluts Avropsavtal enligt </w:t>
      </w:r>
      <w:r w:rsidR="00D03F0F">
        <w:t xml:space="preserve">förfrågningsunderlagets avsnitt </w:t>
      </w:r>
      <w:r w:rsidR="00AF49DD">
        <w:fldChar w:fldCharType="begin"/>
      </w:r>
      <w:r w:rsidR="00D03F0F">
        <w:instrText xml:space="preserve"> REF _Ref225056344 \n \h </w:instrText>
      </w:r>
      <w:r w:rsidR="00AF49DD">
        <w:fldChar w:fldCharType="separate"/>
      </w:r>
      <w:r w:rsidR="008B56E6">
        <w:t>9</w:t>
      </w:r>
      <w:r w:rsidR="00AF49DD">
        <w:fldChar w:fldCharType="end"/>
      </w:r>
      <w:r w:rsidR="00D03F0F">
        <w:t xml:space="preserve">, Mall för </w:t>
      </w:r>
      <w:r w:rsidR="009016F7">
        <w:t xml:space="preserve">Avropsavtal – </w:t>
      </w:r>
      <w:r w:rsidR="00250E51">
        <w:t>Personalsystem</w:t>
      </w:r>
      <w:r w:rsidR="00D03F0F">
        <w:rPr>
          <w:color w:val="000000"/>
        </w:rPr>
        <w:t>.</w:t>
      </w:r>
    </w:p>
    <w:p w:rsidR="00D03F0F" w:rsidRDefault="00D03F0F" w:rsidP="00D03F0F">
      <w:pPr>
        <w:rPr>
          <w:color w:val="000000"/>
        </w:rPr>
      </w:pPr>
    </w:p>
    <w:p w:rsidR="00D03F0F" w:rsidRDefault="00D03F0F" w:rsidP="00D03F0F">
      <w:pPr>
        <w:rPr>
          <w:color w:val="000000"/>
        </w:rPr>
      </w:pPr>
      <w:r>
        <w:rPr>
          <w:color w:val="000000"/>
        </w:rPr>
        <w:t>Annons om upphandlingen har skickats till Europeiska Gemenskapens Officiella Tidning (EGT) det datum som anges på förfrågningsunderlagets förstasida. Det</w:t>
      </w:r>
      <w:r w:rsidR="00343694">
        <w:rPr>
          <w:color w:val="000000"/>
        </w:rPr>
        <w:t>ta</w:t>
      </w:r>
      <w:r w:rsidR="00312AE1">
        <w:rPr>
          <w:color w:val="000000"/>
        </w:rPr>
        <w:t xml:space="preserve"> skriftliga förfrågning</w:t>
      </w:r>
      <w:r>
        <w:rPr>
          <w:color w:val="000000"/>
        </w:rPr>
        <w:t>sunderlag, som återfinns på ESV:s webbplats, erhålls via den länk som annonsen innehåller.</w:t>
      </w:r>
    </w:p>
    <w:p w:rsidR="00D03F0F" w:rsidRDefault="00D03F0F" w:rsidP="00D03F0F"/>
    <w:p w:rsidR="00D03F0F" w:rsidRDefault="00D03F0F" w:rsidP="00D03F0F">
      <w:pPr>
        <w:rPr>
          <w:color w:val="000000"/>
        </w:rPr>
      </w:pPr>
      <w:r>
        <w:rPr>
          <w:color w:val="000000"/>
        </w:rPr>
        <w:t xml:space="preserve">LOU reglerar strikt hur upphandlingar kan och får genomföras. Det är nödvändigt att </w:t>
      </w:r>
      <w:r w:rsidR="00343694">
        <w:rPr>
          <w:color w:val="000000"/>
        </w:rPr>
        <w:t>anbud</w:t>
      </w:r>
      <w:r>
        <w:rPr>
          <w:color w:val="000000"/>
        </w:rPr>
        <w:t xml:space="preserve"> lämnas före anbudstidens utgång för att ESV ska kunna pröva anbudet.</w:t>
      </w:r>
    </w:p>
    <w:p w:rsidR="00D03F0F" w:rsidRDefault="00D03F0F" w:rsidP="00D03F0F"/>
    <w:p w:rsidR="00D03F0F" w:rsidRDefault="00D03F0F" w:rsidP="00D03F0F">
      <w:pPr>
        <w:rPr>
          <w:color w:val="000000"/>
        </w:rPr>
      </w:pPr>
      <w:r>
        <w:rPr>
          <w:color w:val="000000"/>
        </w:rPr>
        <w:lastRenderedPageBreak/>
        <w:t>ESV:s möjligheter att begära in kompl</w:t>
      </w:r>
      <w:r w:rsidR="00312AE1">
        <w:rPr>
          <w:color w:val="000000"/>
        </w:rPr>
        <w:t>etterade uppgifter eller förtyd</w:t>
      </w:r>
      <w:r>
        <w:rPr>
          <w:color w:val="000000"/>
        </w:rPr>
        <w:t xml:space="preserve">liganden av </w:t>
      </w:r>
      <w:r w:rsidR="00D42C5E">
        <w:rPr>
          <w:color w:val="000000"/>
        </w:rPr>
        <w:t xml:space="preserve">inlämnat </w:t>
      </w:r>
      <w:r w:rsidR="00343694">
        <w:rPr>
          <w:color w:val="000000"/>
        </w:rPr>
        <w:t>anbud</w:t>
      </w:r>
      <w:r>
        <w:rPr>
          <w:color w:val="000000"/>
        </w:rPr>
        <w:t xml:space="preserve"> är ytterst begränsade. Det är därför av största vikt att </w:t>
      </w:r>
      <w:r w:rsidR="00343694">
        <w:rPr>
          <w:color w:val="000000"/>
        </w:rPr>
        <w:t>anbud</w:t>
      </w:r>
      <w:r>
        <w:rPr>
          <w:color w:val="000000"/>
        </w:rPr>
        <w:t xml:space="preserve"> innehåller samtliga begärda uppgifter.</w:t>
      </w:r>
    </w:p>
    <w:p w:rsidR="00D03F0F" w:rsidRDefault="00D03F0F" w:rsidP="00D03F0F"/>
    <w:p w:rsidR="00D03F0F" w:rsidRDefault="00D03F0F" w:rsidP="00D03F0F">
      <w:pPr>
        <w:rPr>
          <w:color w:val="000000"/>
        </w:rPr>
      </w:pPr>
      <w:r>
        <w:rPr>
          <w:color w:val="000000"/>
        </w:rPr>
        <w:t xml:space="preserve">Samtliga frågor och instruktioner i detta förfrågningsunderlag ska vara besvarade respektive följda för att anbud ska </w:t>
      </w:r>
      <w:r w:rsidR="00D42C5E">
        <w:rPr>
          <w:color w:val="000000"/>
        </w:rPr>
        <w:t xml:space="preserve">kunna </w:t>
      </w:r>
      <w:r>
        <w:rPr>
          <w:color w:val="000000"/>
        </w:rPr>
        <w:t>anses vara komplett.</w:t>
      </w:r>
    </w:p>
    <w:p w:rsidR="00D03F0F" w:rsidRDefault="00D03F0F" w:rsidP="00D03F0F"/>
    <w:p w:rsidR="00D03F0F" w:rsidRDefault="00D03F0F" w:rsidP="006B12F7">
      <w:pPr>
        <w:pStyle w:val="NumreradRubrik3"/>
      </w:pPr>
      <w:bookmarkStart w:id="34" w:name="_Toc256069348"/>
      <w:bookmarkStart w:id="35" w:name="_Toc351485401"/>
      <w:r>
        <w:t>Ramavtals giltighetstid</w:t>
      </w:r>
      <w:bookmarkEnd w:id="34"/>
      <w:bookmarkEnd w:id="35"/>
    </w:p>
    <w:p w:rsidR="00187143" w:rsidRDefault="00187143" w:rsidP="00187143">
      <w:r w:rsidRPr="00290F4B">
        <w:t>Ramavtal</w:t>
      </w:r>
      <w:r w:rsidR="00632C32">
        <w:t>et</w:t>
      </w:r>
      <w:r w:rsidRPr="00290F4B">
        <w:t xml:space="preserve"> ska gälla i </w:t>
      </w:r>
      <w:r w:rsidR="00AB5D76">
        <w:t>36</w:t>
      </w:r>
      <w:r w:rsidR="003F5E2B">
        <w:t xml:space="preserve"> </w:t>
      </w:r>
      <w:r w:rsidRPr="00290F4B">
        <w:t>månader från och med tidpunkten för ramavtal</w:t>
      </w:r>
      <w:r w:rsidR="00632C32">
        <w:t>et</w:t>
      </w:r>
      <w:r w:rsidRPr="00290F4B">
        <w:t>s slutande</w:t>
      </w:r>
      <w:r w:rsidR="00632C32">
        <w:t>. ESV ska ha</w:t>
      </w:r>
      <w:r w:rsidRPr="00290F4B">
        <w:t xml:space="preserve"> möjlighet </w:t>
      </w:r>
      <w:r w:rsidR="00632C32">
        <w:t>att förlänga ramavtalet i ytterligare 24 månader med 12 månader i taget.</w:t>
      </w:r>
      <w:r w:rsidR="00B00A64">
        <w:t xml:space="preserve"> Avtalstiden för av Myndighet tecknade Avropsavtal framgår av Mall för </w:t>
      </w:r>
      <w:r w:rsidR="00A11ABA">
        <w:t>A</w:t>
      </w:r>
      <w:r w:rsidR="00B00A64">
        <w:t xml:space="preserve">vropsavtal, avsnitt </w:t>
      </w:r>
      <w:r w:rsidR="00AF49DD">
        <w:fldChar w:fldCharType="begin"/>
      </w:r>
      <w:r w:rsidR="00B00A64">
        <w:instrText xml:space="preserve"> REF _Ref251501101 \r \h </w:instrText>
      </w:r>
      <w:r w:rsidR="00AF49DD">
        <w:fldChar w:fldCharType="separate"/>
      </w:r>
      <w:r w:rsidR="008B56E6">
        <w:t>9.6</w:t>
      </w:r>
      <w:r w:rsidR="00AF49DD">
        <w:fldChar w:fldCharType="end"/>
      </w:r>
      <w:r w:rsidR="00B00A64">
        <w:t xml:space="preserve">, Avropsavtalets giltighetstid. </w:t>
      </w:r>
    </w:p>
    <w:p w:rsidR="00D03F0F" w:rsidRDefault="00D03F0F" w:rsidP="00D03F0F"/>
    <w:p w:rsidR="00D03F0F" w:rsidRDefault="005A423E" w:rsidP="00D03F0F">
      <w:r>
        <w:t>Rama</w:t>
      </w:r>
      <w:r w:rsidR="00D03F0F">
        <w:t xml:space="preserve">vtalstiden och förlängningsmöjligheterna har satts med </w:t>
      </w:r>
      <w:r>
        <w:t>beaktande av att</w:t>
      </w:r>
      <w:r w:rsidR="005B6991">
        <w:t xml:space="preserve"> </w:t>
      </w:r>
      <w:r w:rsidR="00D03F0F">
        <w:t xml:space="preserve">anskaffning av </w:t>
      </w:r>
      <w:r w:rsidR="00250E51">
        <w:t>Personalsystem</w:t>
      </w:r>
      <w:r w:rsidR="00D03F0F">
        <w:t xml:space="preserve"> föregås av ett omfattande förberedelsearbete. ESV:s bedömning är att omfattningen av förberedelsearbetet leder till att antalet tecknade Avropsavtal blir </w:t>
      </w:r>
      <w:r>
        <w:t>begränsat</w:t>
      </w:r>
      <w:r w:rsidR="00D03F0F">
        <w:t xml:space="preserve"> under det första avtalsåret.</w:t>
      </w:r>
    </w:p>
    <w:p w:rsidR="006B12F7" w:rsidRDefault="006B12F7"/>
    <w:p w:rsidR="00D03F0F" w:rsidRDefault="00D03F0F" w:rsidP="006B12F7">
      <w:pPr>
        <w:pStyle w:val="NumreradRubrik3"/>
      </w:pPr>
      <w:bookmarkStart w:id="36" w:name="_Ref225131721"/>
      <w:bookmarkStart w:id="37" w:name="_Toc256069349"/>
      <w:bookmarkStart w:id="38" w:name="_Toc351485402"/>
      <w:r>
        <w:t>Inlämnande av anbud</w:t>
      </w:r>
      <w:bookmarkEnd w:id="36"/>
      <w:bookmarkEnd w:id="37"/>
      <w:bookmarkEnd w:id="38"/>
    </w:p>
    <w:p w:rsidR="00D03F0F" w:rsidRDefault="00D03F0F" w:rsidP="00D03F0F">
      <w:r>
        <w:t xml:space="preserve">Skriftligt anbud på svenska, undertecknat av behörig företrädare för </w:t>
      </w:r>
      <w:r w:rsidR="00187143">
        <w:t>anbudsgivare</w:t>
      </w:r>
      <w:r>
        <w:t xml:space="preserve">, </w:t>
      </w:r>
      <w:r w:rsidRPr="00C96851">
        <w:t xml:space="preserve">ska ha kommit in </w:t>
      </w:r>
      <w:r w:rsidRPr="00C96851">
        <w:rPr>
          <w:b/>
        </w:rPr>
        <w:t xml:space="preserve">senast </w:t>
      </w:r>
      <w:r w:rsidR="00C96851" w:rsidRPr="00C96851">
        <w:rPr>
          <w:b/>
        </w:rPr>
        <w:t>13</w:t>
      </w:r>
      <w:r w:rsidR="00E92291" w:rsidRPr="00C96851">
        <w:rPr>
          <w:b/>
        </w:rPr>
        <w:t xml:space="preserve"> maj  </w:t>
      </w:r>
      <w:r w:rsidR="005B6991" w:rsidRPr="00C96851">
        <w:rPr>
          <w:b/>
        </w:rPr>
        <w:t>201</w:t>
      </w:r>
      <w:r w:rsidR="00E92291" w:rsidRPr="00C96851">
        <w:rPr>
          <w:b/>
        </w:rPr>
        <w:t>3</w:t>
      </w:r>
      <w:r w:rsidR="005B6991" w:rsidRPr="00C96851">
        <w:rPr>
          <w:b/>
        </w:rPr>
        <w:t xml:space="preserve"> </w:t>
      </w:r>
      <w:r w:rsidRPr="00C96851">
        <w:t>till:</w:t>
      </w:r>
    </w:p>
    <w:p w:rsidR="00D03F0F" w:rsidRDefault="00D03F0F" w:rsidP="00D03F0F"/>
    <w:p w:rsidR="00D03F0F" w:rsidRDefault="00D03F0F" w:rsidP="00D03F0F">
      <w:r>
        <w:t>Ekonomistyrningsverket</w:t>
      </w:r>
    </w:p>
    <w:p w:rsidR="00D03F0F" w:rsidRDefault="00D03F0F" w:rsidP="00D03F0F">
      <w:r>
        <w:t>Registrator</w:t>
      </w:r>
    </w:p>
    <w:p w:rsidR="00D03F0F" w:rsidRDefault="00D03F0F" w:rsidP="00D03F0F">
      <w:r>
        <w:t>Box 45316</w:t>
      </w:r>
    </w:p>
    <w:p w:rsidR="00D03F0F" w:rsidRDefault="00D03F0F" w:rsidP="00D03F0F">
      <w:r>
        <w:t>104 30 Stockholm</w:t>
      </w:r>
    </w:p>
    <w:p w:rsidR="00D03F0F" w:rsidRDefault="00D03F0F" w:rsidP="00D03F0F"/>
    <w:p w:rsidR="00D03F0F" w:rsidRDefault="00D03F0F" w:rsidP="00D03F0F">
      <w:r>
        <w:t xml:space="preserve">I det fall </w:t>
      </w:r>
      <w:r w:rsidR="00733D30">
        <w:t xml:space="preserve">anbudsgivare </w:t>
      </w:r>
      <w:r>
        <w:t>avser att lämna sitt anbud personligen eller genom bud, får ESV informera om att ESV:s reception (Drottninggatan 89 i Stockholm) stänger vardagar kl. 16.</w:t>
      </w:r>
      <w:r w:rsidR="00F05084">
        <w:t>45</w:t>
      </w:r>
      <w:r>
        <w:t xml:space="preserve"> samt håller stängt alla helgdagar. </w:t>
      </w:r>
    </w:p>
    <w:p w:rsidR="00D03F0F" w:rsidRDefault="00D03F0F" w:rsidP="00D03F0F"/>
    <w:p w:rsidR="00D03F0F" w:rsidRDefault="001B4B13" w:rsidP="00D03F0F">
      <w:pPr>
        <w:rPr>
          <w:color w:val="000000"/>
        </w:rPr>
      </w:pPr>
      <w:r>
        <w:t xml:space="preserve">Anbud ska vara paketerat i slutet och omärkt kuvert/paket märkt med ”Anbud, </w:t>
      </w:r>
      <w:r w:rsidR="00250E51">
        <w:t>Personalsystem</w:t>
      </w:r>
      <w:r>
        <w:t xml:space="preserve">, </w:t>
      </w:r>
      <w:r w:rsidRPr="00824B19">
        <w:t xml:space="preserve">dnr </w:t>
      </w:r>
      <w:r w:rsidR="00393706">
        <w:t>7.1-78/2013</w:t>
      </w:r>
      <w:r w:rsidRPr="00D528B9">
        <w:t>”.</w:t>
      </w:r>
      <w:r>
        <w:t xml:space="preserve"> </w:t>
      </w:r>
      <w:r>
        <w:rPr>
          <w:color w:val="000000"/>
        </w:rPr>
        <w:t xml:space="preserve">Observera att anbud som lämnas via bud även måste märkas på budförsändelsen. </w:t>
      </w:r>
      <w:r w:rsidR="00D03F0F">
        <w:rPr>
          <w:color w:val="000000"/>
        </w:rPr>
        <w:t>Anbud kan inte lämnas per telefax eller som e-post.</w:t>
      </w:r>
    </w:p>
    <w:p w:rsidR="00D03F0F" w:rsidRDefault="00D03F0F" w:rsidP="00D03F0F"/>
    <w:p w:rsidR="00D03F0F" w:rsidRDefault="00D03F0F" w:rsidP="006B12F7">
      <w:pPr>
        <w:pStyle w:val="NumreradRubrik3"/>
      </w:pPr>
      <w:bookmarkStart w:id="39" w:name="_Ref254176883"/>
      <w:bookmarkStart w:id="40" w:name="_Toc256069350"/>
      <w:bookmarkStart w:id="41" w:name="_Toc351485403"/>
      <w:r>
        <w:t>Frågor</w:t>
      </w:r>
      <w:bookmarkEnd w:id="39"/>
      <w:bookmarkEnd w:id="40"/>
      <w:bookmarkEnd w:id="41"/>
    </w:p>
    <w:p w:rsidR="00D03F0F" w:rsidRDefault="00D03F0F" w:rsidP="00D03F0F">
      <w:r>
        <w:t>ESV är angeläget om att alla frågeställningar som har betydelse för de uppgifter som ska redovisas i anbud klarläggs innan anbud lämnas.</w:t>
      </w:r>
    </w:p>
    <w:p w:rsidR="00D03F0F" w:rsidRDefault="00D03F0F" w:rsidP="00D03F0F"/>
    <w:p w:rsidR="00D03F0F" w:rsidRDefault="00D03F0F" w:rsidP="00D03F0F">
      <w:r>
        <w:t xml:space="preserve">I det fall </w:t>
      </w:r>
      <w:r w:rsidR="00733D30">
        <w:t xml:space="preserve">anbudsgivare </w:t>
      </w:r>
      <w:r>
        <w:t xml:space="preserve">uppfattar att förfrågningsunderlaget innehåller oklarheter av betydelse för att ta fram ett korrekt och fullständigt anbud eller ser en risk för att missförstånd kan uppstå, ska </w:t>
      </w:r>
      <w:r w:rsidR="00733D30">
        <w:t xml:space="preserve">anbudsgivaren </w:t>
      </w:r>
      <w:r>
        <w:t xml:space="preserve">kontakta ESV på nedan angivet sätt. </w:t>
      </w:r>
      <w:r w:rsidR="001B4B13">
        <w:t>Notera att ESV enbart kommer att besvara frågor som enligt ESV:s uppfattning avser erforderligt förtydligande av den information som lämnats i förfrågningsu</w:t>
      </w:r>
      <w:r w:rsidR="001B4B13">
        <w:t>n</w:t>
      </w:r>
      <w:r w:rsidR="001B4B13">
        <w:t>derlaget.</w:t>
      </w:r>
    </w:p>
    <w:p w:rsidR="00D03F0F" w:rsidRDefault="00D03F0F" w:rsidP="00D03F0F"/>
    <w:p w:rsidR="00D03F0F" w:rsidRDefault="00D03F0F" w:rsidP="00D03F0F">
      <w:r>
        <w:t>Eventuella frågor ställs så snart som möjligt till ESV via e-post</w:t>
      </w:r>
      <w:r w:rsidR="00301604">
        <w:t xml:space="preserve"> </w:t>
      </w:r>
      <w:hyperlink r:id="rId11" w:history="1">
        <w:r w:rsidR="00301604" w:rsidRPr="00192CCC">
          <w:rPr>
            <w:rStyle w:val="Hyperlnk"/>
          </w:rPr>
          <w:t>personals</w:t>
        </w:r>
        <w:r w:rsidR="00301604" w:rsidRPr="00192CCC">
          <w:rPr>
            <w:rStyle w:val="Hyperlnk"/>
          </w:rPr>
          <w:t>y</w:t>
        </w:r>
        <w:r w:rsidR="00301604" w:rsidRPr="00192CCC">
          <w:rPr>
            <w:rStyle w:val="Hyperlnk"/>
          </w:rPr>
          <w:t>stem@esv.se</w:t>
        </w:r>
      </w:hyperlink>
      <w:r w:rsidR="0054373D">
        <w:t>.</w:t>
      </w:r>
      <w:r w:rsidR="00725F56">
        <w:t xml:space="preserve"> </w:t>
      </w:r>
      <w:r>
        <w:t>ESV:s svar på inkomna frågor publiceras på ESV:s webb</w:t>
      </w:r>
      <w:r w:rsidR="0054373D">
        <w:t xml:space="preserve"> </w:t>
      </w:r>
      <w:hyperlink r:id="rId12" w:history="1">
        <w:r w:rsidR="0054373D" w:rsidRPr="00057A55">
          <w:rPr>
            <w:rStyle w:val="Hyperlnk"/>
          </w:rPr>
          <w:t>http://www.esv.se/amnesomraden/Ramavtal-och-upphandling/Upphandlingar/</w:t>
        </w:r>
        <w:r w:rsidR="00250E51">
          <w:rPr>
            <w:rStyle w:val="Hyperlnk"/>
          </w:rPr>
          <w:t>Personalsystem</w:t>
        </w:r>
        <w:r w:rsidR="0054373D" w:rsidRPr="00057A55">
          <w:rPr>
            <w:rStyle w:val="Hyperlnk"/>
          </w:rPr>
          <w:t>/</w:t>
        </w:r>
      </w:hyperlink>
      <w:r w:rsidR="0054373D">
        <w:t>.</w:t>
      </w:r>
    </w:p>
    <w:p w:rsidR="00F90856" w:rsidRDefault="00F90856" w:rsidP="00D03F0F"/>
    <w:p w:rsidR="00D03F0F" w:rsidRDefault="00733D30" w:rsidP="00D03F0F">
      <w:r>
        <w:t xml:space="preserve">Anbudsgivare </w:t>
      </w:r>
      <w:r w:rsidR="00D03F0F">
        <w:t>uppmanas att löpande under anbudstiden och före inlämna</w:t>
      </w:r>
      <w:r w:rsidR="00D93A2D">
        <w:t>n</w:t>
      </w:r>
      <w:r w:rsidR="00D03F0F">
        <w:t xml:space="preserve">de av anbud kontrollera om tillkommande information har lämnats. </w:t>
      </w:r>
    </w:p>
    <w:p w:rsidR="00D03F0F" w:rsidRDefault="00D03F0F" w:rsidP="00D03F0F"/>
    <w:p w:rsidR="003F5E2B" w:rsidRDefault="00D03F0F" w:rsidP="00D03F0F">
      <w:r>
        <w:t xml:space="preserve">Eventuella frågor emotses så snart som möjligt, så att eventuella förtydliganden kan </w:t>
      </w:r>
      <w:r w:rsidR="000E4EDC">
        <w:t>ges</w:t>
      </w:r>
      <w:r>
        <w:t xml:space="preserve"> i god tid innan </w:t>
      </w:r>
      <w:r w:rsidR="00343694">
        <w:t>anbud</w:t>
      </w:r>
      <w:r>
        <w:t xml:space="preserve"> ska vara inlämnat. ESV </w:t>
      </w:r>
      <w:r w:rsidR="009552ED" w:rsidRPr="00F1579F">
        <w:t xml:space="preserve">kan inte lämna några garantier för att svar kan lämnas på frågor som inkommer senare än </w:t>
      </w:r>
      <w:r w:rsidR="00960C35">
        <w:t>tio</w:t>
      </w:r>
      <w:r w:rsidR="009552ED" w:rsidRPr="00F1579F">
        <w:t xml:space="preserve"> </w:t>
      </w:r>
      <w:r w:rsidR="00D1142A">
        <w:t>kalende</w:t>
      </w:r>
      <w:r w:rsidR="00D1142A">
        <w:t>r</w:t>
      </w:r>
      <w:r w:rsidR="009552ED" w:rsidRPr="00F1579F">
        <w:t>dagar före sista anbudsdag</w:t>
      </w:r>
      <w:r w:rsidR="003F5E2B">
        <w:t>.</w:t>
      </w:r>
    </w:p>
    <w:p w:rsidR="000905BE" w:rsidRDefault="000905BE"/>
    <w:p w:rsidR="00D03F0F" w:rsidRDefault="00D03F0F" w:rsidP="006B12F7">
      <w:pPr>
        <w:pStyle w:val="NumreradRubrik2"/>
      </w:pPr>
      <w:bookmarkStart w:id="42" w:name="_Ref210549887"/>
      <w:bookmarkStart w:id="43" w:name="_Toc256069351"/>
      <w:bookmarkStart w:id="44" w:name="_Toc351485404"/>
      <w:r>
        <w:t xml:space="preserve">Krav på </w:t>
      </w:r>
      <w:r w:rsidR="00343694">
        <w:t>anbud</w:t>
      </w:r>
      <w:bookmarkEnd w:id="42"/>
      <w:bookmarkEnd w:id="43"/>
      <w:bookmarkEnd w:id="44"/>
    </w:p>
    <w:p w:rsidR="00D03F0F" w:rsidRDefault="00343694" w:rsidP="006B12F7">
      <w:pPr>
        <w:pStyle w:val="NumreradRubrik3"/>
      </w:pPr>
      <w:bookmarkStart w:id="45" w:name="_Ref247449879"/>
      <w:bookmarkStart w:id="46" w:name="_Toc256069352"/>
      <w:bookmarkStart w:id="47" w:name="_Toc351485405"/>
      <w:r>
        <w:t>Anbud</w:t>
      </w:r>
      <w:r w:rsidR="00D03F0F">
        <w:t>s form</w:t>
      </w:r>
      <w:bookmarkEnd w:id="45"/>
      <w:bookmarkEnd w:id="46"/>
      <w:bookmarkEnd w:id="47"/>
    </w:p>
    <w:p w:rsidR="00E92291" w:rsidRDefault="00E92291" w:rsidP="00E92291">
      <w:pPr>
        <w:rPr>
          <w:color w:val="000000"/>
        </w:rPr>
      </w:pPr>
      <w:r w:rsidRPr="00E92291">
        <w:rPr>
          <w:color w:val="000000"/>
        </w:rPr>
        <w:t>Anbudsgivare kan lämna ett anbud i denna upphandling. Alternativt anbud eller sidoanbud accepteras ej.</w:t>
      </w:r>
    </w:p>
    <w:p w:rsidR="00E92291" w:rsidRPr="00E92291" w:rsidRDefault="00E92291" w:rsidP="00E92291">
      <w:pPr>
        <w:rPr>
          <w:color w:val="000000"/>
        </w:rPr>
      </w:pPr>
    </w:p>
    <w:p w:rsidR="00D03F0F" w:rsidRDefault="00343694" w:rsidP="00D03F0F">
      <w:pPr>
        <w:rPr>
          <w:color w:val="000000"/>
        </w:rPr>
      </w:pPr>
      <w:r>
        <w:rPr>
          <w:color w:val="000000"/>
        </w:rPr>
        <w:t>Anbud</w:t>
      </w:r>
      <w:r w:rsidR="00D03F0F">
        <w:rPr>
          <w:color w:val="000000"/>
        </w:rPr>
        <w:t xml:space="preserve"> ska lämnas i ett original </w:t>
      </w:r>
      <w:r w:rsidR="00E92291">
        <w:rPr>
          <w:color w:val="000000"/>
        </w:rPr>
        <w:t xml:space="preserve">och en kopia </w:t>
      </w:r>
      <w:r w:rsidR="00D03F0F">
        <w:rPr>
          <w:color w:val="000000"/>
        </w:rPr>
        <w:t>i pappersform samt en kopia i elektronisk</w:t>
      </w:r>
      <w:r w:rsidR="00E92291">
        <w:rPr>
          <w:color w:val="000000"/>
        </w:rPr>
        <w:t>t format</w:t>
      </w:r>
      <w:r w:rsidR="00D03F0F">
        <w:rPr>
          <w:color w:val="000000"/>
        </w:rPr>
        <w:t xml:space="preserve"> på CD eller USB-minne (läsbara i MS Office-format, pdf-format eller motsvarande</w:t>
      </w:r>
      <w:r w:rsidR="001B4B13">
        <w:rPr>
          <w:color w:val="000000"/>
        </w:rPr>
        <w:t>)</w:t>
      </w:r>
      <w:r w:rsidR="00D03F0F">
        <w:rPr>
          <w:color w:val="000000"/>
        </w:rPr>
        <w:t xml:space="preserve">. Om </w:t>
      </w:r>
      <w:r>
        <w:rPr>
          <w:color w:val="000000"/>
        </w:rPr>
        <w:t>dokumenten</w:t>
      </w:r>
      <w:r w:rsidR="00D03F0F">
        <w:rPr>
          <w:color w:val="000000"/>
        </w:rPr>
        <w:t xml:space="preserve"> skiljer sig </w:t>
      </w:r>
      <w:r>
        <w:rPr>
          <w:color w:val="000000"/>
        </w:rPr>
        <w:t>åt</w:t>
      </w:r>
      <w:r w:rsidR="003C0B13" w:rsidRPr="003C0B13">
        <w:rPr>
          <w:color w:val="000000"/>
        </w:rPr>
        <w:t xml:space="preserve"> </w:t>
      </w:r>
      <w:r w:rsidR="003C0B13">
        <w:rPr>
          <w:color w:val="000000"/>
        </w:rPr>
        <w:t>gäller</w:t>
      </w:r>
      <w:r w:rsidR="003C0B13" w:rsidRPr="003C0B13">
        <w:rPr>
          <w:color w:val="000000"/>
        </w:rPr>
        <w:t xml:space="preserve"> </w:t>
      </w:r>
      <w:r w:rsidR="003C0B13">
        <w:rPr>
          <w:color w:val="000000"/>
        </w:rPr>
        <w:t>originalet</w:t>
      </w:r>
      <w:r w:rsidR="003C0B13" w:rsidRPr="003C0B13">
        <w:rPr>
          <w:color w:val="000000"/>
        </w:rPr>
        <w:t xml:space="preserve"> </w:t>
      </w:r>
      <w:r w:rsidR="003C0B13">
        <w:rPr>
          <w:color w:val="000000"/>
        </w:rPr>
        <w:t>före kopian</w:t>
      </w:r>
      <w:r w:rsidR="00D03F0F">
        <w:rPr>
          <w:color w:val="000000"/>
        </w:rPr>
        <w:t>.</w:t>
      </w:r>
    </w:p>
    <w:p w:rsidR="00D03F0F" w:rsidRDefault="00D03F0F" w:rsidP="00D03F0F"/>
    <w:p w:rsidR="00D03F0F" w:rsidRDefault="00D03F0F" w:rsidP="00D03F0F">
      <w:pPr>
        <w:rPr>
          <w:color w:val="000000"/>
        </w:rPr>
      </w:pPr>
      <w:r>
        <w:rPr>
          <w:color w:val="000000"/>
        </w:rPr>
        <w:t xml:space="preserve">De dokument rörande denna upphandling som tillhandahålls av ESV får inte på något sätt ändras, justeras eller kompletteras utom då det handlar om uppgifter som efterfrågas från </w:t>
      </w:r>
      <w:r w:rsidR="00187143">
        <w:rPr>
          <w:color w:val="000000"/>
        </w:rPr>
        <w:t>anbudsgivare</w:t>
      </w:r>
      <w:r>
        <w:rPr>
          <w:color w:val="000000"/>
        </w:rPr>
        <w:t xml:space="preserve"> och som, enligt förfrågningsunderlaget, uttryckligen ska ingå i </w:t>
      </w:r>
      <w:r w:rsidR="00343694">
        <w:rPr>
          <w:color w:val="000000"/>
        </w:rPr>
        <w:t>anbud</w:t>
      </w:r>
      <w:r>
        <w:rPr>
          <w:color w:val="000000"/>
        </w:rPr>
        <w:t>.</w:t>
      </w:r>
    </w:p>
    <w:p w:rsidR="00D03F0F" w:rsidRDefault="00D03F0F" w:rsidP="00D03F0F"/>
    <w:p w:rsidR="00D03F0F" w:rsidRDefault="00343694" w:rsidP="006B12F7">
      <w:pPr>
        <w:pStyle w:val="NumreradRubrik3"/>
      </w:pPr>
      <w:bookmarkStart w:id="48" w:name="_Toc256069353"/>
      <w:bookmarkStart w:id="49" w:name="_Toc351485406"/>
      <w:r>
        <w:t>Anbud</w:t>
      </w:r>
      <w:r w:rsidR="00D03F0F">
        <w:t>s giltighetstid</w:t>
      </w:r>
      <w:bookmarkEnd w:id="48"/>
      <w:bookmarkEnd w:id="49"/>
    </w:p>
    <w:p w:rsidR="00D03F0F" w:rsidRDefault="00D03F0F" w:rsidP="00D03F0F">
      <w:pPr>
        <w:rPr>
          <w:color w:val="000000"/>
        </w:rPr>
      </w:pPr>
      <w:r w:rsidRPr="00C96851">
        <w:rPr>
          <w:color w:val="000000"/>
        </w:rPr>
        <w:t xml:space="preserve">Anbud ska vara </w:t>
      </w:r>
      <w:r w:rsidR="00B43A00" w:rsidRPr="00C96851">
        <w:rPr>
          <w:color w:val="000000"/>
        </w:rPr>
        <w:t>giltigt</w:t>
      </w:r>
      <w:r w:rsidR="005B6991" w:rsidRPr="00C96851">
        <w:rPr>
          <w:color w:val="000000"/>
        </w:rPr>
        <w:t xml:space="preserve"> </w:t>
      </w:r>
      <w:r w:rsidRPr="00C96851">
        <w:rPr>
          <w:color w:val="000000"/>
        </w:rPr>
        <w:t xml:space="preserve">till </w:t>
      </w:r>
      <w:r w:rsidR="003F5E2B" w:rsidRPr="00C96851">
        <w:rPr>
          <w:color w:val="000000"/>
        </w:rPr>
        <w:t xml:space="preserve">31 </w:t>
      </w:r>
      <w:r w:rsidR="00A02B1F" w:rsidRPr="00C96851">
        <w:rPr>
          <w:color w:val="000000"/>
        </w:rPr>
        <w:t>ma</w:t>
      </w:r>
      <w:r w:rsidR="00940115" w:rsidRPr="00C96851">
        <w:rPr>
          <w:color w:val="000000"/>
        </w:rPr>
        <w:t>j</w:t>
      </w:r>
      <w:r w:rsidR="00A02B1F" w:rsidRPr="00C96851">
        <w:rPr>
          <w:color w:val="000000"/>
        </w:rPr>
        <w:t xml:space="preserve"> </w:t>
      </w:r>
      <w:r w:rsidR="003F5E2B" w:rsidRPr="00C96851">
        <w:rPr>
          <w:color w:val="000000"/>
        </w:rPr>
        <w:t>201</w:t>
      </w:r>
      <w:r w:rsidR="00A02B1F" w:rsidRPr="00C96851">
        <w:rPr>
          <w:color w:val="000000"/>
        </w:rPr>
        <w:t>4</w:t>
      </w:r>
      <w:r w:rsidRPr="00C96851">
        <w:rPr>
          <w:color w:val="000000"/>
        </w:rPr>
        <w:t>.</w:t>
      </w:r>
    </w:p>
    <w:p w:rsidR="00D03F0F" w:rsidRPr="00C96851" w:rsidRDefault="00D03F0F" w:rsidP="00D03F0F"/>
    <w:p w:rsidR="00D03F0F" w:rsidRDefault="00187143" w:rsidP="006B12F7">
      <w:pPr>
        <w:pStyle w:val="NumreradRubrik3"/>
      </w:pPr>
      <w:bookmarkStart w:id="50" w:name="_Toc351485407"/>
      <w:r>
        <w:t>Anbuds innehåll – Anbudsformulär</w:t>
      </w:r>
      <w:bookmarkEnd w:id="50"/>
    </w:p>
    <w:p w:rsidR="00D03F0F" w:rsidRDefault="00187143" w:rsidP="00D03F0F">
      <w:r>
        <w:t>Anbudsgivare</w:t>
      </w:r>
      <w:r w:rsidR="00D03F0F">
        <w:t xml:space="preserve"> ska i </w:t>
      </w:r>
      <w:r w:rsidR="00343694">
        <w:t>anbud</w:t>
      </w:r>
      <w:r w:rsidR="00D03F0F">
        <w:t xml:space="preserve"> visa att i förfrågningsunderlaget uppställda förutsätt</w:t>
      </w:r>
      <w:r w:rsidR="00D03F0F">
        <w:softHyphen/>
        <w:t xml:space="preserve">ningar och krav är uppfyllda. </w:t>
      </w:r>
    </w:p>
    <w:p w:rsidR="00D03F0F" w:rsidRDefault="00D03F0F" w:rsidP="00D03F0F"/>
    <w:p w:rsidR="00D03F0F" w:rsidRDefault="00D03F0F" w:rsidP="00D03F0F">
      <w:r>
        <w:t xml:space="preserve">För att säkerställa att alla </w:t>
      </w:r>
      <w:r w:rsidR="00C749CB">
        <w:t xml:space="preserve">efterfrågade </w:t>
      </w:r>
      <w:r>
        <w:t>uppgifter finns med</w:t>
      </w:r>
      <w:r w:rsidR="00C749CB">
        <w:t>,</w:t>
      </w:r>
      <w:r w:rsidR="005B6991">
        <w:t xml:space="preserve"> </w:t>
      </w:r>
      <w:r w:rsidR="00C749CB">
        <w:t>ska</w:t>
      </w:r>
      <w:r>
        <w:t xml:space="preserve"> anbudsgivare använda</w:t>
      </w:r>
      <w:r w:rsidR="009E2670">
        <w:t xml:space="preserve"> förfrågningsunderlaget med början från</w:t>
      </w:r>
      <w:r w:rsidR="007F3DC4">
        <w:t xml:space="preserve"> </w:t>
      </w:r>
      <w:r w:rsidR="00850217">
        <w:t xml:space="preserve">avsnitt </w:t>
      </w:r>
      <w:r w:rsidR="00AF49DD">
        <w:fldChar w:fldCharType="begin"/>
      </w:r>
      <w:r w:rsidR="001512DE">
        <w:instrText xml:space="preserve"> REF _Ref296273790 \r \h </w:instrText>
      </w:r>
      <w:r w:rsidR="00AF49DD">
        <w:fldChar w:fldCharType="separate"/>
      </w:r>
      <w:r w:rsidR="008B56E6">
        <w:t>2</w:t>
      </w:r>
      <w:r w:rsidR="00AF49DD">
        <w:fldChar w:fldCharType="end"/>
      </w:r>
      <w:r w:rsidR="00883AD3">
        <w:t>,</w:t>
      </w:r>
      <w:r w:rsidR="005B6991">
        <w:t xml:space="preserve"> </w:t>
      </w:r>
      <w:r w:rsidR="00187143">
        <w:t>Anbudsformulär</w:t>
      </w:r>
      <w:r>
        <w:t xml:space="preserve"> samt </w:t>
      </w:r>
      <w:r w:rsidRPr="00ED5893">
        <w:t xml:space="preserve">förfrågningsunderlagets </w:t>
      </w:r>
      <w:r w:rsidR="00ED5893" w:rsidRPr="00ED5893">
        <w:t xml:space="preserve">bilaga </w:t>
      </w:r>
      <w:r w:rsidR="000653CE">
        <w:fldChar w:fldCharType="begin"/>
      </w:r>
      <w:r w:rsidR="000653CE">
        <w:instrText xml:space="preserve"> REF _Ref254181514 \r \h  \* MERGEFORMAT </w:instrText>
      </w:r>
      <w:r w:rsidR="000653CE">
        <w:fldChar w:fldCharType="separate"/>
      </w:r>
      <w:r w:rsidR="008B56E6">
        <w:t>1</w:t>
      </w:r>
      <w:r w:rsidR="000653CE">
        <w:fldChar w:fldCharType="end"/>
      </w:r>
      <w:r w:rsidR="005F5AC6">
        <w:t>,</w:t>
      </w:r>
      <w:r w:rsidR="00ED5893" w:rsidRPr="00ED5893">
        <w:t xml:space="preserve"> Mall för redovisning av konsulter, </w:t>
      </w:r>
      <w:r w:rsidRPr="00ED5893">
        <w:t>bilaga</w:t>
      </w:r>
      <w:r w:rsidR="005B6991">
        <w:t xml:space="preserve"> </w:t>
      </w:r>
      <w:r w:rsidR="00AF49DD">
        <w:fldChar w:fldCharType="begin"/>
      </w:r>
      <w:r w:rsidR="007C2F50">
        <w:instrText xml:space="preserve"> REF _Ref231272718 \r \h </w:instrText>
      </w:r>
      <w:r w:rsidR="00AF49DD">
        <w:fldChar w:fldCharType="separate"/>
      </w:r>
      <w:r w:rsidR="008B56E6">
        <w:t>2</w:t>
      </w:r>
      <w:r w:rsidR="00AF49DD">
        <w:fldChar w:fldCharType="end"/>
      </w:r>
      <w:r w:rsidR="002D4561">
        <w:t>,</w:t>
      </w:r>
      <w:r w:rsidRPr="00ED5893">
        <w:t xml:space="preserve"> Funktionella och tekniska krav på </w:t>
      </w:r>
      <w:r w:rsidR="00250E51">
        <w:t>Personalsystem</w:t>
      </w:r>
      <w:r w:rsidRPr="00ED5893">
        <w:t xml:space="preserve"> och bilaga </w:t>
      </w:r>
      <w:r w:rsidR="00AF49DD">
        <w:fldChar w:fldCharType="begin"/>
      </w:r>
      <w:r w:rsidR="009458CA">
        <w:instrText xml:space="preserve"> REF _Ref306297269 \r \h </w:instrText>
      </w:r>
      <w:r w:rsidR="00AF49DD">
        <w:fldChar w:fldCharType="separate"/>
      </w:r>
      <w:r w:rsidR="008B56E6">
        <w:t>5</w:t>
      </w:r>
      <w:r w:rsidR="00AF49DD">
        <w:fldChar w:fldCharType="end"/>
      </w:r>
      <w:r w:rsidR="009E2670">
        <w:t>,</w:t>
      </w:r>
      <w:r w:rsidRPr="00ED5893">
        <w:t xml:space="preserve"> Mall för prislista som underlag för sitt anbud. </w:t>
      </w:r>
    </w:p>
    <w:p w:rsidR="004744FD" w:rsidRDefault="004744FD" w:rsidP="00D03F0F"/>
    <w:p w:rsidR="00C36AB6" w:rsidRDefault="00C36AB6" w:rsidP="00C36AB6">
      <w:pPr>
        <w:pStyle w:val="NumreradRubrik3"/>
      </w:pPr>
      <w:bookmarkStart w:id="51" w:name="_Toc351485408"/>
      <w:r>
        <w:t>Anbudets pris</w:t>
      </w:r>
      <w:bookmarkEnd w:id="51"/>
    </w:p>
    <w:p w:rsidR="00C36AB6" w:rsidRPr="00C96851" w:rsidRDefault="00C36AB6" w:rsidP="00C36AB6">
      <w:pPr>
        <w:rPr>
          <w:szCs w:val="22"/>
        </w:rPr>
      </w:pPr>
      <w:r w:rsidRPr="00C96851">
        <w:rPr>
          <w:szCs w:val="22"/>
        </w:rPr>
        <w:t xml:space="preserve">Anbudsgivare ska lämna prisuppgifter enligt anvisningar i </w:t>
      </w:r>
      <w:r w:rsidR="00D435FE" w:rsidRPr="00C96851">
        <w:rPr>
          <w:szCs w:val="22"/>
        </w:rPr>
        <w:t xml:space="preserve">punkt 5.12 samt </w:t>
      </w:r>
      <w:r w:rsidRPr="00C96851">
        <w:t xml:space="preserve">bilaga </w:t>
      </w:r>
      <w:r w:rsidRPr="00C96851">
        <w:fldChar w:fldCharType="begin"/>
      </w:r>
      <w:r w:rsidRPr="00C96851">
        <w:instrText xml:space="preserve"> REF _Ref306297269 \r \h  \* MERGEFORMAT </w:instrText>
      </w:r>
      <w:r w:rsidRPr="00C96851">
        <w:fldChar w:fldCharType="separate"/>
      </w:r>
      <w:r w:rsidR="008B56E6">
        <w:t>5</w:t>
      </w:r>
      <w:r w:rsidRPr="00C96851">
        <w:fldChar w:fldCharType="end"/>
      </w:r>
      <w:r w:rsidRPr="00C96851">
        <w:t>, Mall för prislista</w:t>
      </w:r>
      <w:r w:rsidRPr="00C96851">
        <w:rPr>
          <w:szCs w:val="22"/>
        </w:rPr>
        <w:t>.</w:t>
      </w:r>
    </w:p>
    <w:p w:rsidR="00C36AB6" w:rsidRPr="00C96851" w:rsidRDefault="00C36AB6" w:rsidP="00C36AB6">
      <w:pPr>
        <w:rPr>
          <w:szCs w:val="22"/>
        </w:rPr>
      </w:pPr>
    </w:p>
    <w:p w:rsidR="00C36AB6" w:rsidRDefault="00C36AB6" w:rsidP="00C36AB6">
      <w:r w:rsidRPr="00C96851">
        <w:rPr>
          <w:szCs w:val="22"/>
        </w:rPr>
        <w:t xml:space="preserve">Licenskostnader för databashanterare vid Egen drift </w:t>
      </w:r>
      <w:r w:rsidR="00EA4F64" w:rsidRPr="00C96851">
        <w:rPr>
          <w:szCs w:val="22"/>
        </w:rPr>
        <w:t xml:space="preserve">ingår inte i </w:t>
      </w:r>
      <w:r w:rsidRPr="00C96851">
        <w:rPr>
          <w:szCs w:val="22"/>
        </w:rPr>
        <w:t>prisutvärderingen. Anbudsgivare har möjlighet att inom ramavtalet erbjuda licensavtal</w:t>
      </w:r>
      <w:r w:rsidR="00EA4F64" w:rsidRPr="00C96851">
        <w:rPr>
          <w:szCs w:val="22"/>
        </w:rPr>
        <w:t xml:space="preserve"> för databasha</w:t>
      </w:r>
      <w:r w:rsidR="00EA4F64" w:rsidRPr="00C96851">
        <w:rPr>
          <w:szCs w:val="22"/>
        </w:rPr>
        <w:t>n</w:t>
      </w:r>
      <w:r w:rsidR="00EA4F64" w:rsidRPr="00C96851">
        <w:rPr>
          <w:szCs w:val="22"/>
        </w:rPr>
        <w:t>terare</w:t>
      </w:r>
      <w:r w:rsidRPr="00C96851">
        <w:rPr>
          <w:szCs w:val="22"/>
        </w:rPr>
        <w:t xml:space="preserve">. Sådant erbjudande lämnas separat </w:t>
      </w:r>
      <w:r w:rsidR="00EA4F64" w:rsidRPr="00C96851">
        <w:rPr>
          <w:szCs w:val="22"/>
        </w:rPr>
        <w:t xml:space="preserve">som en option </w:t>
      </w:r>
      <w:r w:rsidRPr="00C96851">
        <w:rPr>
          <w:szCs w:val="22"/>
        </w:rPr>
        <w:t>och enligt den modell som anbudsgivaren finner bäst.</w:t>
      </w:r>
      <w:r>
        <w:rPr>
          <w:szCs w:val="22"/>
        </w:rPr>
        <w:t xml:space="preserve"> </w:t>
      </w:r>
    </w:p>
    <w:p w:rsidR="004744FD" w:rsidRDefault="004744FD" w:rsidP="00D03F0F"/>
    <w:p w:rsidR="00D03F0F" w:rsidRDefault="00D03F0F" w:rsidP="00D03F0F"/>
    <w:p w:rsidR="00D03F0F" w:rsidRDefault="00D03F0F" w:rsidP="006B12F7">
      <w:pPr>
        <w:pStyle w:val="NumreradRubrik3"/>
      </w:pPr>
      <w:bookmarkStart w:id="52" w:name="_Toc256069355"/>
      <w:bookmarkStart w:id="53" w:name="_Toc351485409"/>
      <w:r>
        <w:t xml:space="preserve">Anvisningar för ifyllande av </w:t>
      </w:r>
      <w:bookmarkEnd w:id="52"/>
      <w:r w:rsidR="00187143">
        <w:t>anbudsformulär</w:t>
      </w:r>
      <w:bookmarkEnd w:id="53"/>
    </w:p>
    <w:p w:rsidR="00187143" w:rsidRPr="00484B54" w:rsidRDefault="00257AAB" w:rsidP="00187143">
      <w:r>
        <w:t xml:space="preserve">Svarsformuläret och bilagorna har tagits fram med hjälp av Microsoft Words formulärfunktion och Microsoft Excel. </w:t>
      </w:r>
      <w:r w:rsidR="00187143" w:rsidRPr="00484B54">
        <w:t>Efterfrågade svar och redovisningar ska lämnas i anbudsformulärets kryss- och svarsrutor. Textrutornas storlek anpassas automatiskt till textens omfång. Om viss redovisning är omfattande kan anbudsg</w:t>
      </w:r>
      <w:r w:rsidR="00187143" w:rsidRPr="00484B54">
        <w:t>i</w:t>
      </w:r>
      <w:r w:rsidR="00187143" w:rsidRPr="00484B54">
        <w:t>vare lämna denna i en separat bilaga. Textrutan ska då innehålla uppgift om bilagans beteckning.</w:t>
      </w:r>
      <w:r w:rsidR="005B6991">
        <w:t xml:space="preserve"> </w:t>
      </w:r>
      <w:r w:rsidR="00FE6C7D">
        <w:t>Dessa bilagor ska bifogas anbudet.</w:t>
      </w:r>
    </w:p>
    <w:p w:rsidR="00187143" w:rsidRPr="00484B54" w:rsidRDefault="00187143" w:rsidP="00187143"/>
    <w:p w:rsidR="00187143" w:rsidRPr="00484B54" w:rsidRDefault="00187143" w:rsidP="00187143">
      <w:r w:rsidRPr="00484B54">
        <w:t xml:space="preserve">Endast de kryss- och textrutor som </w:t>
      </w:r>
      <w:r w:rsidR="008A4F97">
        <w:t>anbudsgivare</w:t>
      </w:r>
      <w:r w:rsidRPr="00484B54">
        <w:t xml:space="preserve"> ska använda för att lämna efterfrågad information är åtkomliga för ifyllnad. Övriga delar av förfrågningsu</w:t>
      </w:r>
      <w:r w:rsidRPr="00484B54">
        <w:t>n</w:t>
      </w:r>
      <w:r w:rsidRPr="00484B54">
        <w:t xml:space="preserve">derlaget är skyddade, så att förändringar av texten inte kan göras av misstag. </w:t>
      </w:r>
    </w:p>
    <w:p w:rsidR="00187143" w:rsidRPr="00484B54" w:rsidRDefault="00187143" w:rsidP="00187143"/>
    <w:p w:rsidR="00187143" w:rsidRDefault="00187143" w:rsidP="00187143">
      <w:r w:rsidRPr="00484B54">
        <w:t>ESV vill poängtera att endast anbud som innehåller all efterfrågad information och som uppfyller alla ställda ska-krav kan antas. Ett anbud som är ofullständigt eller som inte accepterar samtliga förutsättningar och ska-krav kommer inte att antas.</w:t>
      </w:r>
    </w:p>
    <w:p w:rsidR="00F647D4" w:rsidRDefault="00F647D4"/>
    <w:p w:rsidR="00D03F0F" w:rsidRDefault="00D03F0F" w:rsidP="006B12F7">
      <w:pPr>
        <w:pStyle w:val="NumreradRubrik2"/>
      </w:pPr>
      <w:bookmarkStart w:id="54" w:name="_Toc256069356"/>
      <w:bookmarkStart w:id="55" w:name="_Toc351485410"/>
      <w:r>
        <w:t>Kontroll av kravuppfyllelse</w:t>
      </w:r>
      <w:bookmarkEnd w:id="54"/>
      <w:bookmarkEnd w:id="55"/>
    </w:p>
    <w:p w:rsidR="00D03F0F" w:rsidRDefault="00D03F0F" w:rsidP="00D03F0F">
      <w:pPr>
        <w:rPr>
          <w:color w:val="000000"/>
        </w:rPr>
      </w:pPr>
      <w:r>
        <w:rPr>
          <w:color w:val="000000"/>
        </w:rPr>
        <w:t xml:space="preserve">Vid prövningen av inkomna anbud kan ESV komma att kontrollera </w:t>
      </w:r>
      <w:r w:rsidR="004444E6">
        <w:rPr>
          <w:color w:val="000000"/>
        </w:rPr>
        <w:t>lämnade uppgifter</w:t>
      </w:r>
      <w:r>
        <w:rPr>
          <w:color w:val="000000"/>
        </w:rPr>
        <w:t>. I det fall felaktiga uppgifter har lämnats</w:t>
      </w:r>
      <w:r w:rsidR="00C749CB">
        <w:rPr>
          <w:color w:val="000000"/>
        </w:rPr>
        <w:t>,</w:t>
      </w:r>
      <w:r>
        <w:rPr>
          <w:color w:val="000000"/>
        </w:rPr>
        <w:t xml:space="preserve"> kan detta leda till att </w:t>
      </w:r>
      <w:r w:rsidR="00343694">
        <w:rPr>
          <w:color w:val="000000"/>
        </w:rPr>
        <w:t>anbud</w:t>
      </w:r>
      <w:r>
        <w:rPr>
          <w:color w:val="000000"/>
        </w:rPr>
        <w:t xml:space="preserve"> förkastas.</w:t>
      </w:r>
    </w:p>
    <w:p w:rsidR="00D03F0F" w:rsidRDefault="00D03F0F" w:rsidP="00D03F0F">
      <w:pPr>
        <w:rPr>
          <w:color w:val="000000"/>
        </w:rPr>
      </w:pPr>
    </w:p>
    <w:p w:rsidR="00D03F0F" w:rsidRDefault="00D03F0F" w:rsidP="006B12F7">
      <w:pPr>
        <w:pStyle w:val="NumreradRubrik3"/>
      </w:pPr>
      <w:bookmarkStart w:id="56" w:name="_Toc256069357"/>
      <w:bookmarkStart w:id="57" w:name="_Toc351485411"/>
      <w:r>
        <w:t>Kontroller före ESV:s beslut om ramavtal</w:t>
      </w:r>
      <w:bookmarkEnd w:id="56"/>
      <w:bookmarkEnd w:id="57"/>
    </w:p>
    <w:p w:rsidR="00824B19" w:rsidRDefault="00824B19" w:rsidP="00824B19">
      <w:r>
        <w:t xml:space="preserve">Som en del av prövningen och utvärderingen av inkomna anbud kan ESV komma att kontrollera att </w:t>
      </w:r>
      <w:r w:rsidR="008A4F97">
        <w:t xml:space="preserve">lämnat anbud </w:t>
      </w:r>
      <w:r>
        <w:t xml:space="preserve">uppfyller vissa av de i förfrågningsunderlaget ställda kraven. Kontrollen kan avse ska-krav som ska vara uppfyllda vid tidpunkten för anbuds lämnande samt bör-krav som </w:t>
      </w:r>
      <w:r w:rsidR="008A4F97">
        <w:t xml:space="preserve">anbudsgivare </w:t>
      </w:r>
      <w:r>
        <w:t>i anbud anger är uppfyllda vid denna tidpunkt.</w:t>
      </w:r>
    </w:p>
    <w:p w:rsidR="00824B19" w:rsidRDefault="00824B19" w:rsidP="00824B19"/>
    <w:p w:rsidR="006C647A" w:rsidRDefault="008A4F97">
      <w:pPr>
        <w:keepNext/>
        <w:keepLines/>
        <w:rPr>
          <w:color w:val="000000"/>
        </w:rPr>
      </w:pPr>
      <w:r>
        <w:rPr>
          <w:color w:val="000000"/>
        </w:rPr>
        <w:t>Anbudsgivare</w:t>
      </w:r>
      <w:r w:rsidRPr="00435422">
        <w:rPr>
          <w:color w:val="000000"/>
        </w:rPr>
        <w:t xml:space="preserve"> </w:t>
      </w:r>
      <w:r w:rsidR="00435422" w:rsidRPr="00435422">
        <w:rPr>
          <w:color w:val="000000"/>
        </w:rPr>
        <w:t xml:space="preserve">ska för ESV:s kontroll av kravuppfyllelse vara beredd att inom </w:t>
      </w:r>
      <w:r w:rsidR="00086E5A">
        <w:rPr>
          <w:color w:val="000000"/>
        </w:rPr>
        <w:t>15</w:t>
      </w:r>
      <w:r w:rsidR="00EA06BF" w:rsidRPr="00435422">
        <w:rPr>
          <w:color w:val="000000"/>
        </w:rPr>
        <w:t xml:space="preserve"> </w:t>
      </w:r>
      <w:r w:rsidR="006741F0">
        <w:rPr>
          <w:color w:val="000000"/>
        </w:rPr>
        <w:t>Arbetsdag</w:t>
      </w:r>
      <w:r w:rsidR="00435422" w:rsidRPr="00435422">
        <w:rPr>
          <w:color w:val="000000"/>
        </w:rPr>
        <w:t xml:space="preserve">ar efter anmodan från ESV, samt utan tillkommande kostnader för ESV, tillhandahålla offererat </w:t>
      </w:r>
      <w:r w:rsidR="00250E51">
        <w:rPr>
          <w:color w:val="000000"/>
        </w:rPr>
        <w:t>Personalsystem</w:t>
      </w:r>
      <w:r w:rsidR="00435422" w:rsidRPr="00435422">
        <w:rPr>
          <w:color w:val="000000"/>
        </w:rPr>
        <w:t xml:space="preserve"> hos ESV eller, efter ESV:s medgivande, hos </w:t>
      </w:r>
      <w:r>
        <w:rPr>
          <w:color w:val="000000"/>
        </w:rPr>
        <w:t>anbudsgivare</w:t>
      </w:r>
      <w:r w:rsidRPr="00435422">
        <w:rPr>
          <w:color w:val="000000"/>
        </w:rPr>
        <w:t xml:space="preserve"> </w:t>
      </w:r>
      <w:r w:rsidR="00435422" w:rsidRPr="00435422">
        <w:rPr>
          <w:color w:val="000000"/>
        </w:rPr>
        <w:t>eller på annan plats som accepteras av ESV.</w:t>
      </w:r>
    </w:p>
    <w:p w:rsidR="000F6BC5" w:rsidRDefault="000F6BC5" w:rsidP="00D03F0F">
      <w:pPr>
        <w:keepNext/>
        <w:keepLines/>
        <w:rPr>
          <w:color w:val="000000"/>
        </w:rPr>
      </w:pPr>
    </w:p>
    <w:p w:rsidR="00D03F0F" w:rsidRDefault="00D03F0F" w:rsidP="006B12F7">
      <w:pPr>
        <w:pStyle w:val="NumreradRubrik3"/>
      </w:pPr>
      <w:bookmarkStart w:id="58" w:name="_Toc256069358"/>
      <w:bookmarkStart w:id="59" w:name="_Toc351485412"/>
      <w:r>
        <w:t>Kontroller efter ESV:s beslut om ramavtal</w:t>
      </w:r>
      <w:bookmarkEnd w:id="58"/>
      <w:bookmarkEnd w:id="59"/>
    </w:p>
    <w:p w:rsidR="00C742CA" w:rsidRPr="00C96851" w:rsidRDefault="00BB4DA6" w:rsidP="00C742CA">
      <w:pPr>
        <w:rPr>
          <w:color w:val="000000"/>
        </w:rPr>
      </w:pPr>
      <w:r w:rsidRPr="00C96851">
        <w:rPr>
          <w:color w:val="000000"/>
        </w:rPr>
        <w:t xml:space="preserve">De ska-krav, som får uppfyllas efter det att anbud lämnats finns markerade </w:t>
      </w:r>
      <w:r w:rsidR="00D03F0F" w:rsidRPr="00C96851">
        <w:t xml:space="preserve"> förfrågningsunderlaget </w:t>
      </w:r>
      <w:r w:rsidR="00FF260D" w:rsidRPr="00C96851">
        <w:t xml:space="preserve">bilaga </w:t>
      </w:r>
      <w:r w:rsidR="00AF49DD" w:rsidRPr="00C96851">
        <w:fldChar w:fldCharType="begin"/>
      </w:r>
      <w:r w:rsidR="00E1651F" w:rsidRPr="00C96851">
        <w:instrText xml:space="preserve"> REF _Ref231272718 \r \h </w:instrText>
      </w:r>
      <w:r w:rsidR="00EF067C" w:rsidRPr="00C96851">
        <w:instrText xml:space="preserve"> \* MERGEFORMAT </w:instrText>
      </w:r>
      <w:r w:rsidR="00AF49DD" w:rsidRPr="00C96851">
        <w:fldChar w:fldCharType="separate"/>
      </w:r>
      <w:r w:rsidR="008B56E6">
        <w:t>2</w:t>
      </w:r>
      <w:r w:rsidR="00AF49DD" w:rsidRPr="00C96851">
        <w:fldChar w:fldCharType="end"/>
      </w:r>
      <w:r w:rsidR="00D03F0F" w:rsidRPr="00C96851">
        <w:t xml:space="preserve">, Funktionella och tekniska krav på </w:t>
      </w:r>
      <w:r w:rsidR="00250E51" w:rsidRPr="00C96851">
        <w:t>Personalsystem</w:t>
      </w:r>
      <w:r w:rsidR="00D03F0F" w:rsidRPr="00C96851">
        <w:t xml:space="preserve">, </w:t>
      </w:r>
      <w:r w:rsidR="00C742CA" w:rsidRPr="00C96851">
        <w:rPr>
          <w:color w:val="000000"/>
        </w:rPr>
        <w:t>Motsvarande gäller också krav på Standardkonfigurering.</w:t>
      </w:r>
    </w:p>
    <w:p w:rsidR="00C742CA" w:rsidRPr="00C96851" w:rsidRDefault="00C742CA" w:rsidP="00C742CA">
      <w:pPr>
        <w:rPr>
          <w:color w:val="000000"/>
        </w:rPr>
      </w:pPr>
    </w:p>
    <w:p w:rsidR="00D03F0F" w:rsidRPr="00C96851" w:rsidRDefault="00D03F0F" w:rsidP="00D03F0F">
      <w:pPr>
        <w:rPr>
          <w:color w:val="000000"/>
        </w:rPr>
      </w:pPr>
      <w:r w:rsidRPr="00C96851">
        <w:rPr>
          <w:color w:val="000000"/>
        </w:rPr>
        <w:t xml:space="preserve">Dessa krav är sammanställda i förfrågningsunderlagets bilaga </w:t>
      </w:r>
      <w:r w:rsidR="00AF49DD" w:rsidRPr="00C96851">
        <w:rPr>
          <w:color w:val="000000"/>
        </w:rPr>
        <w:fldChar w:fldCharType="begin"/>
      </w:r>
      <w:r w:rsidR="000A1842" w:rsidRPr="00C96851">
        <w:rPr>
          <w:color w:val="000000"/>
        </w:rPr>
        <w:instrText xml:space="preserve"> REF _Ref306281468 \r \h </w:instrText>
      </w:r>
      <w:r w:rsidR="00EF067C" w:rsidRPr="00C96851">
        <w:rPr>
          <w:color w:val="000000"/>
        </w:rPr>
        <w:instrText xml:space="preserve"> \* MERGEFORMAT </w:instrText>
      </w:r>
      <w:r w:rsidR="00AF49DD" w:rsidRPr="00C96851">
        <w:rPr>
          <w:color w:val="000000"/>
        </w:rPr>
      </w:r>
      <w:r w:rsidR="00AF49DD" w:rsidRPr="00C96851">
        <w:rPr>
          <w:color w:val="000000"/>
        </w:rPr>
        <w:fldChar w:fldCharType="separate"/>
      </w:r>
      <w:r w:rsidR="008B56E6">
        <w:rPr>
          <w:color w:val="000000"/>
        </w:rPr>
        <w:t>6</w:t>
      </w:r>
      <w:r w:rsidR="00AF49DD" w:rsidRPr="00C96851">
        <w:rPr>
          <w:color w:val="000000"/>
        </w:rPr>
        <w:fldChar w:fldCharType="end"/>
      </w:r>
      <w:r w:rsidRPr="00C96851">
        <w:rPr>
          <w:color w:val="000000"/>
        </w:rPr>
        <w:t>, Förteckning</w:t>
      </w:r>
      <w:r w:rsidR="00D1142A" w:rsidRPr="00C96851">
        <w:rPr>
          <w:color w:val="000000"/>
        </w:rPr>
        <w:t xml:space="preserve"> över</w:t>
      </w:r>
      <w:r w:rsidRPr="00C96851">
        <w:rPr>
          <w:color w:val="000000"/>
        </w:rPr>
        <w:t xml:space="preserve"> </w:t>
      </w:r>
      <w:r w:rsidR="000333A0" w:rsidRPr="00C96851">
        <w:rPr>
          <w:color w:val="000000"/>
        </w:rPr>
        <w:t>ska- krav</w:t>
      </w:r>
      <w:r w:rsidRPr="00C96851">
        <w:rPr>
          <w:color w:val="000000"/>
        </w:rPr>
        <w:t xml:space="preserve"> som får uppfyllas efter det att ramavtal har tecknats.</w:t>
      </w:r>
    </w:p>
    <w:p w:rsidR="00C742CA" w:rsidRPr="00C96851" w:rsidRDefault="00C742CA" w:rsidP="00D03F0F">
      <w:pPr>
        <w:rPr>
          <w:color w:val="000000"/>
        </w:rPr>
      </w:pPr>
    </w:p>
    <w:p w:rsidR="007F3DC4" w:rsidRDefault="000F6BC5" w:rsidP="00D03F0F">
      <w:pPr>
        <w:rPr>
          <w:color w:val="000000"/>
        </w:rPr>
      </w:pPr>
      <w:r w:rsidRPr="00C96851">
        <w:t>D</w:t>
      </w:r>
      <w:r w:rsidR="00D03F0F" w:rsidRPr="00C96851">
        <w:t>e</w:t>
      </w:r>
      <w:r w:rsidR="00BB4DA6" w:rsidRPr="00C96851">
        <w:t xml:space="preserve"> i bilaga 6 angivna </w:t>
      </w:r>
      <w:r w:rsidR="00D03F0F" w:rsidRPr="00C96851">
        <w:t>krav</w:t>
      </w:r>
      <w:r w:rsidR="00BB4DA6" w:rsidRPr="00C96851">
        <w:t>en</w:t>
      </w:r>
      <w:r w:rsidR="00D03F0F" w:rsidRPr="00C96851">
        <w:t xml:space="preserve"> ska vara uppfyllda senast sex månader efter det att ramavtal tecknats mellan ESV och </w:t>
      </w:r>
      <w:r w:rsidR="008A4F97" w:rsidRPr="00C96851">
        <w:t xml:space="preserve">vald </w:t>
      </w:r>
      <w:r w:rsidR="00B87D34" w:rsidRPr="00C96851">
        <w:t>L</w:t>
      </w:r>
      <w:r w:rsidR="00A23079" w:rsidRPr="00C96851">
        <w:t>everantör</w:t>
      </w:r>
      <w:r w:rsidR="00D03F0F" w:rsidRPr="00C96851">
        <w:t>. ESV kommer i anslutning till denna</w:t>
      </w:r>
      <w:r w:rsidR="00D03F0F" w:rsidRPr="00C96851">
        <w:rPr>
          <w:color w:val="000000"/>
        </w:rPr>
        <w:t xml:space="preserve"> tidpunkt att genomföra kontroller av att </w:t>
      </w:r>
      <w:r w:rsidR="00C749CB" w:rsidRPr="00C96851">
        <w:rPr>
          <w:color w:val="000000"/>
        </w:rPr>
        <w:t>sådana</w:t>
      </w:r>
      <w:r w:rsidR="00D03F0F" w:rsidRPr="00C96851">
        <w:rPr>
          <w:color w:val="000000"/>
        </w:rPr>
        <w:t xml:space="preserve"> krav är uppfyllda.</w:t>
      </w:r>
      <w:r w:rsidR="007F3DC4" w:rsidRPr="00C96851">
        <w:rPr>
          <w:color w:val="000000"/>
        </w:rPr>
        <w:t xml:space="preserve"> Kontroll kan genomföras inom ramen för ett första Avrop av </w:t>
      </w:r>
      <w:r w:rsidR="00250E51" w:rsidRPr="00C96851">
        <w:rPr>
          <w:color w:val="000000"/>
        </w:rPr>
        <w:t>Personalsystem</w:t>
      </w:r>
      <w:r w:rsidR="007F3DC4" w:rsidRPr="00C96851">
        <w:rPr>
          <w:color w:val="000000"/>
        </w:rPr>
        <w:t xml:space="preserve">. ESV kommer i sådant fall att genomföra kontrollerna i samverkan med </w:t>
      </w:r>
      <w:r w:rsidR="00A23079" w:rsidRPr="00C96851">
        <w:rPr>
          <w:color w:val="000000"/>
        </w:rPr>
        <w:t>a</w:t>
      </w:r>
      <w:r w:rsidR="007F3DC4" w:rsidRPr="00C96851">
        <w:rPr>
          <w:color w:val="000000"/>
        </w:rPr>
        <w:t>vropande Myndighet.</w:t>
      </w:r>
      <w:r w:rsidR="00A02B1F" w:rsidRPr="00C96851">
        <w:rPr>
          <w:color w:val="000000"/>
        </w:rPr>
        <w:t xml:space="preserve"> </w:t>
      </w:r>
      <w:r w:rsidR="00EE2A3C" w:rsidRPr="00C96851">
        <w:rPr>
          <w:color w:val="000000"/>
        </w:rPr>
        <w:lastRenderedPageBreak/>
        <w:t xml:space="preserve">Övriga </w:t>
      </w:r>
      <w:r w:rsidR="00A02B1F" w:rsidRPr="00C96851">
        <w:rPr>
          <w:color w:val="000000"/>
        </w:rPr>
        <w:t xml:space="preserve">Myndigheter kommer att få möjlighet att Avropa avtalat </w:t>
      </w:r>
      <w:r w:rsidR="00250E51" w:rsidRPr="00C96851">
        <w:rPr>
          <w:color w:val="000000"/>
        </w:rPr>
        <w:t>Personalsystem</w:t>
      </w:r>
      <w:r w:rsidR="00A02B1F" w:rsidRPr="00C96851">
        <w:rPr>
          <w:color w:val="000000"/>
        </w:rPr>
        <w:t xml:space="preserve"> först när ESV genomfört kontrollerna.</w:t>
      </w:r>
    </w:p>
    <w:p w:rsidR="007F3DC4" w:rsidRDefault="007F3DC4" w:rsidP="00D03F0F">
      <w:pPr>
        <w:rPr>
          <w:color w:val="000000"/>
        </w:rPr>
      </w:pPr>
    </w:p>
    <w:p w:rsidR="00D03F0F" w:rsidRDefault="00384713" w:rsidP="00D03F0F">
      <w:pPr>
        <w:rPr>
          <w:color w:val="000000"/>
        </w:rPr>
      </w:pPr>
      <w:r w:rsidRPr="00B411D9">
        <w:rPr>
          <w:color w:val="000000"/>
        </w:rPr>
        <w:t xml:space="preserve">Som framgår av </w:t>
      </w:r>
      <w:r w:rsidR="00B411D9">
        <w:rPr>
          <w:color w:val="000000"/>
        </w:rPr>
        <w:t>r</w:t>
      </w:r>
      <w:r w:rsidRPr="00B411D9">
        <w:rPr>
          <w:color w:val="000000"/>
        </w:rPr>
        <w:t xml:space="preserve">amavtalets avsnitt </w:t>
      </w:r>
      <w:r w:rsidR="00AF49DD">
        <w:rPr>
          <w:color w:val="000000"/>
        </w:rPr>
        <w:fldChar w:fldCharType="begin"/>
      </w:r>
      <w:r w:rsidR="00824B19">
        <w:rPr>
          <w:color w:val="000000"/>
        </w:rPr>
        <w:instrText xml:space="preserve"> REF _Ref229206833 \r \h </w:instrText>
      </w:r>
      <w:r w:rsidR="00AF49DD">
        <w:rPr>
          <w:color w:val="000000"/>
        </w:rPr>
      </w:r>
      <w:r w:rsidR="00AF49DD">
        <w:rPr>
          <w:color w:val="000000"/>
        </w:rPr>
        <w:fldChar w:fldCharType="separate"/>
      </w:r>
      <w:r w:rsidR="008B56E6">
        <w:rPr>
          <w:color w:val="000000"/>
        </w:rPr>
        <w:t>5.4</w:t>
      </w:r>
      <w:r w:rsidR="00AF49DD">
        <w:rPr>
          <w:color w:val="000000"/>
        </w:rPr>
        <w:fldChar w:fldCharType="end"/>
      </w:r>
      <w:r w:rsidRPr="00B411D9">
        <w:rPr>
          <w:color w:val="000000"/>
        </w:rPr>
        <w:t xml:space="preserve"> kommer ramavtalet att sägas upp om kraven inte är uppfyllda.</w:t>
      </w:r>
      <w:r w:rsidR="00A02B1F">
        <w:rPr>
          <w:color w:val="000000"/>
        </w:rPr>
        <w:t xml:space="preserve"> I det fall kontrollerna genomförs inom ramen för ett första Avrop kommer även Avropsavtalet att sägas upp.</w:t>
      </w:r>
    </w:p>
    <w:p w:rsidR="00D03F0F" w:rsidRDefault="00D03F0F" w:rsidP="00D03F0F">
      <w:pPr>
        <w:rPr>
          <w:color w:val="000000"/>
        </w:rPr>
      </w:pPr>
    </w:p>
    <w:p w:rsidR="006C647A" w:rsidRDefault="00D03F0F">
      <w:pPr>
        <w:rPr>
          <w:color w:val="000000"/>
        </w:rPr>
      </w:pPr>
      <w:r>
        <w:rPr>
          <w:color w:val="000000"/>
        </w:rPr>
        <w:t xml:space="preserve">Som framgår av ramavtalet </w:t>
      </w:r>
      <w:r w:rsidR="00850217">
        <w:rPr>
          <w:color w:val="000000"/>
        </w:rPr>
        <w:t xml:space="preserve">avsnitt </w:t>
      </w:r>
      <w:r w:rsidR="00AF49DD">
        <w:rPr>
          <w:color w:val="000000"/>
        </w:rPr>
        <w:fldChar w:fldCharType="begin"/>
      </w:r>
      <w:r w:rsidR="009458CA">
        <w:rPr>
          <w:color w:val="000000"/>
        </w:rPr>
        <w:instrText xml:space="preserve"> REF _Ref303012456 \r \h </w:instrText>
      </w:r>
      <w:r w:rsidR="00AF49DD">
        <w:rPr>
          <w:color w:val="000000"/>
        </w:rPr>
      </w:r>
      <w:r w:rsidR="00AF49DD">
        <w:rPr>
          <w:color w:val="000000"/>
        </w:rPr>
        <w:fldChar w:fldCharType="separate"/>
      </w:r>
      <w:r w:rsidR="008B56E6">
        <w:rPr>
          <w:color w:val="000000"/>
        </w:rPr>
        <w:t>5.29.1</w:t>
      </w:r>
      <w:r w:rsidR="00AF49DD">
        <w:rPr>
          <w:color w:val="000000"/>
        </w:rPr>
        <w:fldChar w:fldCharType="end"/>
      </w:r>
      <w:r>
        <w:rPr>
          <w:color w:val="000000"/>
        </w:rPr>
        <w:t xml:space="preserve">, </w:t>
      </w:r>
      <w:r w:rsidR="009458CA">
        <w:rPr>
          <w:color w:val="000000"/>
        </w:rPr>
        <w:t>Uppföljning och k</w:t>
      </w:r>
      <w:r>
        <w:rPr>
          <w:color w:val="000000"/>
        </w:rPr>
        <w:t>ontroll</w:t>
      </w:r>
      <w:r w:rsidR="009458CA">
        <w:rPr>
          <w:color w:val="000000"/>
        </w:rPr>
        <w:t>er,</w:t>
      </w:r>
      <w:r>
        <w:rPr>
          <w:color w:val="000000"/>
        </w:rPr>
        <w:t xml:space="preserve"> kan ESV även komma att genomföra kontroller under avtalstiden</w:t>
      </w:r>
      <w:r w:rsidR="0011214A">
        <w:rPr>
          <w:color w:val="000000"/>
        </w:rPr>
        <w:t>.</w:t>
      </w:r>
    </w:p>
    <w:p w:rsidR="00CB09E7" w:rsidRDefault="00CB09E7">
      <w:pPr>
        <w:rPr>
          <w:color w:val="000000"/>
        </w:rPr>
      </w:pPr>
    </w:p>
    <w:p w:rsidR="00D03F0F" w:rsidRDefault="00D03F0F" w:rsidP="006B12F7">
      <w:pPr>
        <w:pStyle w:val="NumreradRubrik2"/>
      </w:pPr>
      <w:bookmarkStart w:id="60" w:name="_Toc256069359"/>
      <w:bookmarkStart w:id="61" w:name="_Toc351485413"/>
      <w:r>
        <w:t xml:space="preserve">Beslut om </w:t>
      </w:r>
      <w:r w:rsidR="00C749CB">
        <w:t>slutande</w:t>
      </w:r>
      <w:r>
        <w:t xml:space="preserve"> av ramavtal</w:t>
      </w:r>
      <w:bookmarkEnd w:id="60"/>
      <w:bookmarkEnd w:id="61"/>
    </w:p>
    <w:p w:rsidR="00D03F0F" w:rsidRDefault="00D03F0F" w:rsidP="00D03F0F">
      <w:r>
        <w:t>Beslut om vilk</w:t>
      </w:r>
      <w:r w:rsidR="00A02B1F">
        <w:t>et</w:t>
      </w:r>
      <w:r>
        <w:t xml:space="preserve"> anbud som har antagits fattas skriftligt. Så snart ESV </w:t>
      </w:r>
      <w:r w:rsidR="005157B1">
        <w:t xml:space="preserve">har </w:t>
      </w:r>
      <w:r>
        <w:t>fattat detta beslut kommer information om beslutet, med redovisning av skälen, att skriftligen meddelas samtliga anbudsgivare som deltagit i upphandlingen.</w:t>
      </w:r>
      <w:r w:rsidR="005B6991">
        <w:t xml:space="preserve"> </w:t>
      </w:r>
      <w:r w:rsidR="00C761D6">
        <w:t xml:space="preserve">Detta kommer att ske via e-post till av </w:t>
      </w:r>
      <w:r w:rsidR="008A4F97">
        <w:t xml:space="preserve">anbudsgivare </w:t>
      </w:r>
      <w:r w:rsidR="00C761D6">
        <w:t xml:space="preserve">angiven kontaktperson. </w:t>
      </w:r>
      <w:r w:rsidR="00AF3A39">
        <w:t>I direkt anslutning till detta läggs beslutet ut på ESV:s webbplats.</w:t>
      </w:r>
    </w:p>
    <w:p w:rsidR="00D03F0F" w:rsidRDefault="00D03F0F" w:rsidP="00D03F0F"/>
    <w:p w:rsidR="00C761D6" w:rsidRDefault="00C761D6" w:rsidP="00C761D6">
      <w:r>
        <w:t xml:space="preserve">Överenskommelse mellan ESV och vald anbudsgivare enligt ESV:s beslut formaliseras genom slutande av </w:t>
      </w:r>
      <w:r w:rsidR="00914AA3">
        <w:t>r</w:t>
      </w:r>
      <w:r>
        <w:t>amavtal (</w:t>
      </w:r>
      <w:r w:rsidR="009458CA">
        <w:t xml:space="preserve">förfrågningsunderlagets </w:t>
      </w:r>
      <w:r w:rsidRPr="00C761D6">
        <w:t xml:space="preserve">avsnitt </w:t>
      </w:r>
      <w:r w:rsidR="00AF49DD">
        <w:fldChar w:fldCharType="begin"/>
      </w:r>
      <w:r>
        <w:instrText xml:space="preserve"> REF _Ref247611006 \r \h </w:instrText>
      </w:r>
      <w:r w:rsidR="00AF49DD">
        <w:fldChar w:fldCharType="separate"/>
      </w:r>
      <w:r w:rsidR="008B56E6">
        <w:t>5</w:t>
      </w:r>
      <w:r w:rsidR="00AF49DD">
        <w:fldChar w:fldCharType="end"/>
      </w:r>
      <w:r w:rsidR="009458CA">
        <w:t xml:space="preserve">, </w:t>
      </w:r>
      <w:r w:rsidRPr="00C761D6">
        <w:t>Ramavtal</w:t>
      </w:r>
      <w:r>
        <w:t xml:space="preserve">), vilket undertecknas av </w:t>
      </w:r>
      <w:r w:rsidR="00A02B1F">
        <w:t>båda</w:t>
      </w:r>
      <w:r>
        <w:t xml:space="preserve"> parter.</w:t>
      </w:r>
      <w:r w:rsidR="005B6991">
        <w:t xml:space="preserve"> </w:t>
      </w:r>
      <w:r>
        <w:t>Ramavtal kommer inte att tecknas under avtalsspärren, d</w:t>
      </w:r>
      <w:r w:rsidR="00A81B2B">
        <w:t>et vill säga</w:t>
      </w:r>
      <w:r>
        <w:t xml:space="preserve"> inte förrän </w:t>
      </w:r>
      <w:r w:rsidR="00F05084">
        <w:t>tio</w:t>
      </w:r>
      <w:r>
        <w:t xml:space="preserve"> kalenderdagar har gått från det att underr</w:t>
      </w:r>
      <w:r w:rsidR="00A02B1F">
        <w:t>ättelsen om beslutet skickades.</w:t>
      </w:r>
    </w:p>
    <w:p w:rsidR="00C761D6" w:rsidRDefault="00C761D6" w:rsidP="00C761D6"/>
    <w:p w:rsidR="00C761D6" w:rsidRDefault="00C761D6" w:rsidP="00C761D6">
      <w:r w:rsidRPr="00135D6F">
        <w:t xml:space="preserve">Anbudsgivare av antaget anbud förbinder sig att skyndsamt underteckna och återsända två exemplar av det av ESV översända </w:t>
      </w:r>
      <w:r w:rsidR="0011214A">
        <w:t>r</w:t>
      </w:r>
      <w:r w:rsidRPr="00135D6F">
        <w:t>amavtalet. Ram</w:t>
      </w:r>
      <w:r>
        <w:t>avtalen</w:t>
      </w:r>
      <w:r w:rsidRPr="00135D6F">
        <w:t xml:space="preserve"> kommer snarast därefter att undertecknas av ESV, dock tidigast </w:t>
      </w:r>
      <w:r w:rsidR="00F05084">
        <w:t>elva</w:t>
      </w:r>
      <w:r w:rsidRPr="00135D6F">
        <w:t xml:space="preserve"> dagar efter det att underrättelse om beslutet skickades. ESV återsänder därefter ett av båda parter undertecknat exemplar av </w:t>
      </w:r>
      <w:r w:rsidR="00914AA3">
        <w:t>r</w:t>
      </w:r>
      <w:r w:rsidRPr="00135D6F">
        <w:t>amavtalet till</w:t>
      </w:r>
      <w:r>
        <w:t xml:space="preserve"> berörd </w:t>
      </w:r>
      <w:r w:rsidR="00A23079">
        <w:t>l</w:t>
      </w:r>
      <w:r w:rsidRPr="00135D6F">
        <w:t>everantör.</w:t>
      </w:r>
    </w:p>
    <w:p w:rsidR="00824B19" w:rsidRDefault="00824B19" w:rsidP="00C761D6"/>
    <w:p w:rsidR="00D03F0F" w:rsidRDefault="00D03F0F" w:rsidP="006B12F7">
      <w:pPr>
        <w:pStyle w:val="NumreradRubrik2"/>
      </w:pPr>
      <w:bookmarkStart w:id="62" w:name="_Toc256069360"/>
      <w:bookmarkStart w:id="63" w:name="_Toc351485414"/>
      <w:r>
        <w:t>Sekretess</w:t>
      </w:r>
      <w:bookmarkEnd w:id="62"/>
      <w:bookmarkEnd w:id="63"/>
    </w:p>
    <w:p w:rsidR="005770DD" w:rsidRDefault="005770DD" w:rsidP="005770DD">
      <w:r>
        <w:t>Enligt offentlighets- och sekretesslagen (2009:400) gäller absolut anbudssekretess tills dess att tilldelningsbeslut har fattats. Därefter blir anbud och andra ingående uppgifter normalt offentliga allmänna handlingar. Delar av dessa dokument kan dock omfattas av andra bestämmelser i offentlighets- och sekretesslagen. ESV prövar därför om handlingarna ska lämnas ut eller hemlighållas varje gång en allmän handling begärs utlämnad. Det förhållandet att en anbudsgivare har begärt sekretess är dock inte någon garanti för att uppgiften i fråga vid en prövning kommer att omfattas av sekretess.</w:t>
      </w:r>
    </w:p>
    <w:p w:rsidR="005770DD" w:rsidRDefault="005770DD" w:rsidP="005770DD"/>
    <w:p w:rsidR="005770DD" w:rsidRDefault="005770DD" w:rsidP="005770DD">
      <w:r>
        <w:t xml:space="preserve">En anbudsgivare som vill skydda uppgifter i </w:t>
      </w:r>
      <w:r w:rsidR="00993288">
        <w:t>anbudet</w:t>
      </w:r>
      <w:r>
        <w:t xml:space="preserve"> efter tilldelningsbeslut fattats, bör lämna in en skriftlig begäran om sekretess till ESV och precisera vilka uppgifter som avses samt vilken skada anbudsgivarens företag skulle lida om uppgiften röjs. ESV lämnar inte något förhandsbesked om uppgifterna kommer att sekretessbeläggas.</w:t>
      </w:r>
    </w:p>
    <w:p w:rsidR="006B12F7" w:rsidRDefault="006B12F7">
      <w:r>
        <w:br w:type="page"/>
      </w:r>
    </w:p>
    <w:p w:rsidR="00D03F0F" w:rsidRDefault="00187143" w:rsidP="006B12F7">
      <w:pPr>
        <w:pStyle w:val="NumreradRubrik1"/>
      </w:pPr>
      <w:bookmarkStart w:id="64" w:name="_Ref296273790"/>
      <w:bookmarkStart w:id="65" w:name="_Toc351485415"/>
      <w:r>
        <w:lastRenderedPageBreak/>
        <w:t>Anbudsformulär</w:t>
      </w:r>
      <w:bookmarkEnd w:id="64"/>
      <w:bookmarkEnd w:id="65"/>
    </w:p>
    <w:p w:rsidR="00D03F0F" w:rsidRDefault="00D03F0F" w:rsidP="00D03F0F">
      <w:pPr>
        <w:rPr>
          <w:rFonts w:ascii="Arial" w:hAnsi="Arial" w:cs="Arial"/>
          <w:color w:val="0000FF"/>
          <w:sz w:val="20"/>
        </w:rPr>
      </w:pPr>
      <w:r>
        <w:rPr>
          <w:rFonts w:ascii="Arial" w:hAnsi="Arial" w:cs="Arial"/>
          <w:color w:val="0000FF"/>
          <w:sz w:val="20"/>
        </w:rPr>
        <w:t>Anbudsgivande företag:</w:t>
      </w:r>
    </w:p>
    <w:tbl>
      <w:tblPr>
        <w:tblW w:w="0" w:type="auto"/>
        <w:tblInd w:w="-7" w:type="dxa"/>
        <w:tblLayout w:type="fixed"/>
        <w:tblCellMar>
          <w:left w:w="70" w:type="dxa"/>
          <w:right w:w="70" w:type="dxa"/>
        </w:tblCellMar>
        <w:tblLook w:val="0000" w:firstRow="0" w:lastRow="0" w:firstColumn="0" w:lastColumn="0" w:noHBand="0" w:noVBand="0"/>
      </w:tblPr>
      <w:tblGrid>
        <w:gridCol w:w="7465"/>
      </w:tblGrid>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s="Arial"/>
                <w:color w:val="0000FF"/>
                <w:sz w:val="16"/>
                <w:szCs w:val="16"/>
              </w:rPr>
            </w:pPr>
            <w:r>
              <w:rPr>
                <w:rFonts w:ascii="Arial" w:hAnsi="Arial" w:cs="Arial"/>
                <w:color w:val="0000FF"/>
                <w:sz w:val="16"/>
                <w:szCs w:val="16"/>
              </w:rPr>
              <w:t>Namn, anbudsgivande företag:</w:t>
            </w:r>
          </w:p>
        </w:tc>
      </w:tr>
      <w:tr w:rsidR="00D03F0F" w:rsidTr="00D03F0F">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Organisationsnummer:</w:t>
            </w:r>
          </w:p>
        </w:tc>
      </w:tr>
      <w:tr w:rsidR="00D03F0F" w:rsidTr="00D03F0F">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Utdelningsadress:</w:t>
            </w:r>
          </w:p>
        </w:tc>
      </w:tr>
      <w:tr w:rsidR="00D03F0F" w:rsidTr="00D03F0F">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Postnummer, Postadress:</w:t>
            </w:r>
          </w:p>
        </w:tc>
      </w:tr>
      <w:tr w:rsidR="00D03F0F" w:rsidTr="00D03F0F">
        <w:trPr>
          <w:trHeight w:val="274"/>
        </w:trPr>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Telefonnummer (växel):</w:t>
            </w:r>
          </w:p>
        </w:tc>
      </w:tr>
      <w:tr w:rsidR="00D03F0F" w:rsidTr="00D03F0F">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Kontaktperson, namn:</w:t>
            </w:r>
          </w:p>
        </w:tc>
      </w:tr>
      <w:tr w:rsidR="00D03F0F" w:rsidTr="00D03F0F">
        <w:trPr>
          <w:trHeight w:val="65"/>
        </w:trPr>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Kontaktperson, E-postadress:</w:t>
            </w:r>
          </w:p>
        </w:tc>
      </w:tr>
      <w:tr w:rsidR="00D03F0F" w:rsidTr="00D03F0F">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D03F0F" w:rsidTr="00D03F0F">
        <w:tc>
          <w:tcPr>
            <w:tcW w:w="7465" w:type="dxa"/>
            <w:tcBorders>
              <w:top w:val="single" w:sz="4" w:space="0" w:color="0000FF"/>
              <w:left w:val="single" w:sz="4" w:space="0" w:color="0000FF"/>
              <w:right w:val="single" w:sz="4" w:space="0" w:color="0000FF"/>
            </w:tcBorders>
          </w:tcPr>
          <w:p w:rsidR="00D03F0F" w:rsidRDefault="00D03F0F" w:rsidP="00D03F0F">
            <w:pPr>
              <w:pStyle w:val="Normaltindrag1"/>
              <w:snapToGrid w:val="0"/>
              <w:spacing w:after="80"/>
              <w:ind w:left="0" w:right="1677" w:firstLine="0"/>
              <w:rPr>
                <w:rFonts w:ascii="Arial" w:hAnsi="Arial"/>
                <w:color w:val="0000FF"/>
                <w:sz w:val="16"/>
              </w:rPr>
            </w:pPr>
            <w:r>
              <w:rPr>
                <w:rFonts w:ascii="Arial" w:hAnsi="Arial"/>
                <w:color w:val="0000FF"/>
                <w:sz w:val="16"/>
              </w:rPr>
              <w:t>Kontaktperson, telefonnummer (kontoret, mobil):</w:t>
            </w:r>
          </w:p>
        </w:tc>
      </w:tr>
      <w:tr w:rsidR="00D03F0F" w:rsidTr="00D03F0F">
        <w:tc>
          <w:tcPr>
            <w:tcW w:w="7465" w:type="dxa"/>
            <w:tcBorders>
              <w:left w:val="single" w:sz="4" w:space="0" w:color="0000FF"/>
              <w:bottom w:val="single" w:sz="4" w:space="0" w:color="0000FF"/>
              <w:right w:val="single" w:sz="4" w:space="0" w:color="0000FF"/>
            </w:tcBorders>
          </w:tcPr>
          <w:p w:rsidR="00D03F0F" w:rsidRDefault="00AF49DD" w:rsidP="00A02B1F">
            <w:pPr>
              <w:pStyle w:val="Normaltindrag1"/>
              <w:snapToGrid w:val="0"/>
              <w:spacing w:after="20"/>
              <w:ind w:left="0" w:right="1678" w:firstLine="0"/>
              <w:rPr>
                <w:rFonts w:ascii="Arial" w:hAnsi="Arial"/>
                <w:color w:val="0000FF"/>
                <w:sz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D03F0F" w:rsidRDefault="00D03F0F" w:rsidP="00D03F0F">
      <w:pPr>
        <w:rPr>
          <w:color w:val="0000FF"/>
        </w:rPr>
      </w:pPr>
    </w:p>
    <w:p w:rsidR="00D03F0F" w:rsidRDefault="00343694" w:rsidP="00D03F0F">
      <w:pPr>
        <w:rPr>
          <w:rFonts w:ascii="Arial" w:hAnsi="Arial" w:cs="Arial"/>
          <w:color w:val="0000FF"/>
          <w:sz w:val="20"/>
        </w:rPr>
      </w:pPr>
      <w:r>
        <w:rPr>
          <w:rFonts w:ascii="Arial" w:hAnsi="Arial" w:cs="Arial"/>
          <w:color w:val="0000FF"/>
          <w:sz w:val="20"/>
        </w:rPr>
        <w:t>Anbud</w:t>
      </w:r>
      <w:r w:rsidR="00D03F0F">
        <w:rPr>
          <w:rFonts w:ascii="Arial" w:hAnsi="Arial" w:cs="Arial"/>
          <w:color w:val="0000FF"/>
          <w:sz w:val="20"/>
        </w:rPr>
        <w:t>s omfattning:</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D03F0F" w:rsidTr="00D03F0F">
        <w:tc>
          <w:tcPr>
            <w:tcW w:w="6588" w:type="dxa"/>
            <w:tcBorders>
              <w:top w:val="single" w:sz="4" w:space="0" w:color="0000FF"/>
              <w:left w:val="single" w:sz="4" w:space="0" w:color="0000FF"/>
              <w:bottom w:val="single" w:sz="4" w:space="0" w:color="0000FF"/>
            </w:tcBorders>
          </w:tcPr>
          <w:p w:rsidR="00D03F0F" w:rsidRDefault="00D03F0F" w:rsidP="00393706">
            <w:pPr>
              <w:snapToGrid w:val="0"/>
              <w:rPr>
                <w:rFonts w:ascii="Arial" w:hAnsi="Arial" w:cs="Arial"/>
                <w:color w:val="0000FF"/>
                <w:sz w:val="20"/>
                <w:szCs w:val="20"/>
              </w:rPr>
            </w:pPr>
            <w:r>
              <w:rPr>
                <w:rFonts w:ascii="Arial" w:hAnsi="Arial" w:cs="Arial"/>
                <w:color w:val="0000FF"/>
                <w:sz w:val="20"/>
                <w:szCs w:val="20"/>
              </w:rPr>
              <w:t xml:space="preserve">Undertecknad Leverantör bekräftar att anbudet avser statligt ramavtal - </w:t>
            </w:r>
            <w:r w:rsidR="00250E51">
              <w:rPr>
                <w:rFonts w:ascii="Arial" w:hAnsi="Arial" w:cs="Arial"/>
                <w:color w:val="0000FF"/>
                <w:sz w:val="20"/>
                <w:szCs w:val="20"/>
              </w:rPr>
              <w:t>Personalsystem</w:t>
            </w:r>
            <w:r>
              <w:rPr>
                <w:rFonts w:ascii="Arial" w:hAnsi="Arial" w:cs="Arial"/>
                <w:color w:val="0000FF"/>
                <w:sz w:val="20"/>
                <w:szCs w:val="20"/>
              </w:rPr>
              <w:t xml:space="preserve">, med ESV:s </w:t>
            </w:r>
            <w:r w:rsidRPr="005B6991">
              <w:rPr>
                <w:rFonts w:ascii="Arial" w:hAnsi="Arial" w:cs="Arial"/>
                <w:color w:val="0000FF"/>
                <w:sz w:val="20"/>
                <w:szCs w:val="20"/>
              </w:rPr>
              <w:t xml:space="preserve">diarienummer </w:t>
            </w:r>
            <w:r w:rsidR="00393706">
              <w:rPr>
                <w:rFonts w:ascii="Arial" w:hAnsi="Arial" w:cs="Arial"/>
                <w:color w:val="0000FF"/>
                <w:sz w:val="20"/>
                <w:szCs w:val="20"/>
              </w:rPr>
              <w:t>7.1-78/2013</w:t>
            </w:r>
            <w:r w:rsidRPr="005B6991">
              <w:rPr>
                <w:rFonts w:ascii="Arial" w:hAnsi="Arial" w:cs="Arial"/>
                <w:color w:val="0000FF"/>
                <w:sz w:val="20"/>
                <w:szCs w:val="20"/>
              </w:rPr>
              <w:t>.</w:t>
            </w:r>
          </w:p>
        </w:tc>
        <w:tc>
          <w:tcPr>
            <w:tcW w:w="819" w:type="dxa"/>
            <w:tcBorders>
              <w:top w:val="single" w:sz="4" w:space="0" w:color="0000FF"/>
              <w:bottom w:val="single" w:sz="4" w:space="0" w:color="0000FF"/>
              <w:right w:val="single" w:sz="4" w:space="0" w:color="0000FF"/>
            </w:tcBorders>
            <w:tcMar>
              <w:top w:w="0" w:type="dxa"/>
              <w:left w:w="108" w:type="dxa"/>
              <w:bottom w:w="0" w:type="dxa"/>
              <w:right w:w="108" w:type="dxa"/>
            </w:tcMar>
          </w:tcPr>
          <w:p w:rsidR="00D03F0F" w:rsidRDefault="00A7199A" w:rsidP="00D03F0F">
            <w:pPr>
              <w:snapToGrid w:val="0"/>
              <w:jc w:val="right"/>
              <w:rPr>
                <w:color w:val="0000FF"/>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bl>
    <w:p w:rsidR="00D03F0F" w:rsidRDefault="00D03F0F" w:rsidP="00D03F0F">
      <w:pPr>
        <w:rPr>
          <w:color w:val="0000FF"/>
        </w:rPr>
      </w:pPr>
    </w:p>
    <w:p w:rsidR="00D03F0F" w:rsidRDefault="00D03F0F" w:rsidP="00D03F0F">
      <w:pPr>
        <w:rPr>
          <w:rFonts w:ascii="Arial" w:hAnsi="Arial" w:cs="Arial"/>
          <w:color w:val="0000FF"/>
          <w:sz w:val="20"/>
        </w:rPr>
      </w:pPr>
      <w:r>
        <w:rPr>
          <w:rFonts w:ascii="Arial" w:hAnsi="Arial" w:cs="Arial"/>
          <w:color w:val="0000FF"/>
          <w:sz w:val="20"/>
        </w:rPr>
        <w:t>Bekräftelse att samtliga ställda krav uppfylls:</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D03F0F" w:rsidTr="00D03F0F">
        <w:tc>
          <w:tcPr>
            <w:tcW w:w="6588" w:type="dxa"/>
            <w:tcBorders>
              <w:top w:val="single" w:sz="4" w:space="0" w:color="0000FF"/>
              <w:left w:val="single" w:sz="4" w:space="0" w:color="0000FF"/>
            </w:tcBorders>
          </w:tcPr>
          <w:p w:rsidR="00D03F0F" w:rsidRPr="009458CA" w:rsidRDefault="00D03F0F" w:rsidP="00D03F0F">
            <w:pPr>
              <w:snapToGrid w:val="0"/>
              <w:rPr>
                <w:rFonts w:ascii="Arial" w:hAnsi="Arial" w:cs="Arial"/>
                <w:color w:val="0000FF"/>
                <w:sz w:val="20"/>
                <w:szCs w:val="20"/>
              </w:rPr>
            </w:pPr>
            <w:r w:rsidRPr="009458CA">
              <w:rPr>
                <w:rFonts w:ascii="Arial" w:hAnsi="Arial" w:cs="Arial"/>
                <w:b/>
                <w:color w:val="0000FF"/>
                <w:sz w:val="20"/>
                <w:szCs w:val="20"/>
              </w:rPr>
              <w:t xml:space="preserve">1. Krav på Leverantör. </w:t>
            </w:r>
            <w:r w:rsidRPr="009458CA">
              <w:rPr>
                <w:rFonts w:ascii="Arial" w:hAnsi="Arial" w:cs="Arial"/>
                <w:color w:val="0000FF"/>
                <w:sz w:val="20"/>
                <w:szCs w:val="20"/>
              </w:rPr>
              <w:t>Bekräftelse att samtliga ställda ska-krav på</w:t>
            </w:r>
            <w:r w:rsidR="00A02B1F">
              <w:rPr>
                <w:rFonts w:ascii="Arial" w:hAnsi="Arial" w:cs="Arial"/>
                <w:color w:val="0000FF"/>
                <w:sz w:val="20"/>
                <w:szCs w:val="20"/>
              </w:rPr>
              <w:t xml:space="preserve"> </w:t>
            </w:r>
            <w:r w:rsidR="008A4F97">
              <w:rPr>
                <w:rFonts w:ascii="Arial" w:hAnsi="Arial" w:cs="Arial"/>
                <w:color w:val="0000FF"/>
                <w:sz w:val="20"/>
                <w:szCs w:val="20"/>
              </w:rPr>
              <w:t>L</w:t>
            </w:r>
            <w:r w:rsidR="009E6FD5" w:rsidRPr="009458CA">
              <w:rPr>
                <w:rFonts w:ascii="Arial" w:hAnsi="Arial" w:cs="Arial"/>
                <w:color w:val="0000FF"/>
                <w:sz w:val="20"/>
                <w:szCs w:val="20"/>
              </w:rPr>
              <w:t>everantör</w:t>
            </w:r>
            <w:r w:rsidRPr="009458CA">
              <w:rPr>
                <w:rFonts w:ascii="Arial" w:hAnsi="Arial" w:cs="Arial"/>
                <w:color w:val="0000FF"/>
                <w:sz w:val="20"/>
                <w:szCs w:val="20"/>
              </w:rPr>
              <w:t xml:space="preserve"> (</w:t>
            </w:r>
            <w:r w:rsidRPr="005B6991">
              <w:rPr>
                <w:rFonts w:ascii="Arial" w:hAnsi="Arial" w:cs="Arial"/>
                <w:color w:val="0000FF"/>
                <w:sz w:val="20"/>
                <w:szCs w:val="20"/>
              </w:rPr>
              <w:t xml:space="preserve">avsnitt </w:t>
            </w:r>
            <w:r w:rsidR="000653CE">
              <w:fldChar w:fldCharType="begin"/>
            </w:r>
            <w:r w:rsidR="000653CE">
              <w:instrText xml:space="preserve"> REF _Ref213031745 \n \h  \* MERGEFORMAT </w:instrText>
            </w:r>
            <w:r w:rsidR="000653CE">
              <w:fldChar w:fldCharType="separate"/>
            </w:r>
            <w:r w:rsidR="008B56E6">
              <w:t>3</w:t>
            </w:r>
            <w:r w:rsidR="000653CE">
              <w:fldChar w:fldCharType="end"/>
            </w:r>
            <w:r w:rsidRPr="005B6991">
              <w:rPr>
                <w:rFonts w:ascii="Arial" w:hAnsi="Arial" w:cs="Arial"/>
                <w:color w:val="0000FF"/>
                <w:sz w:val="20"/>
                <w:szCs w:val="20"/>
              </w:rPr>
              <w:t>, Krav på</w:t>
            </w:r>
            <w:r w:rsidR="00A02B1F">
              <w:rPr>
                <w:rFonts w:ascii="Arial" w:hAnsi="Arial" w:cs="Arial"/>
                <w:color w:val="0000FF"/>
                <w:sz w:val="20"/>
                <w:szCs w:val="20"/>
              </w:rPr>
              <w:t xml:space="preserve"> </w:t>
            </w:r>
            <w:r w:rsidR="008A4F97">
              <w:rPr>
                <w:rFonts w:ascii="Arial" w:hAnsi="Arial" w:cs="Arial"/>
                <w:color w:val="0000FF"/>
                <w:sz w:val="20"/>
                <w:szCs w:val="20"/>
              </w:rPr>
              <w:t>L</w:t>
            </w:r>
            <w:r w:rsidRPr="009458CA">
              <w:rPr>
                <w:rFonts w:ascii="Arial" w:hAnsi="Arial" w:cs="Arial"/>
                <w:color w:val="0000FF"/>
                <w:sz w:val="20"/>
                <w:szCs w:val="20"/>
              </w:rPr>
              <w:t>everantör) uppfylls.</w:t>
            </w:r>
          </w:p>
        </w:tc>
        <w:tc>
          <w:tcPr>
            <w:tcW w:w="819" w:type="dxa"/>
            <w:tcBorders>
              <w:top w:val="single" w:sz="4" w:space="0" w:color="0000FF"/>
              <w:right w:val="single" w:sz="4" w:space="0" w:color="0000FF"/>
            </w:tcBorders>
            <w:tcMar>
              <w:top w:w="0" w:type="dxa"/>
              <w:left w:w="108" w:type="dxa"/>
              <w:bottom w:w="0" w:type="dxa"/>
              <w:right w:w="108" w:type="dxa"/>
            </w:tcMar>
          </w:tcPr>
          <w:p w:rsidR="00D03F0F" w:rsidRDefault="00A7199A" w:rsidP="00D03F0F">
            <w:pPr>
              <w:snapToGrid w:val="0"/>
              <w:jc w:val="right"/>
              <w:rPr>
                <w:rFonts w:ascii="Arial" w:hAnsi="Arial" w:cs="Arial"/>
                <w:b/>
                <w:color w:val="0000FF"/>
                <w:sz w:val="20"/>
                <w:szCs w:val="20"/>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r w:rsidR="00D03F0F" w:rsidTr="00D03F0F">
        <w:tc>
          <w:tcPr>
            <w:tcW w:w="6588" w:type="dxa"/>
            <w:tcBorders>
              <w:left w:val="single" w:sz="4" w:space="0" w:color="0000FF"/>
            </w:tcBorders>
          </w:tcPr>
          <w:p w:rsidR="00D03F0F" w:rsidRPr="009458CA" w:rsidRDefault="00D03F0F" w:rsidP="00A02B1F">
            <w:pPr>
              <w:snapToGrid w:val="0"/>
              <w:rPr>
                <w:rFonts w:ascii="Arial" w:hAnsi="Arial" w:cs="Arial"/>
                <w:color w:val="0000FF"/>
                <w:sz w:val="20"/>
                <w:szCs w:val="20"/>
              </w:rPr>
            </w:pPr>
            <w:r w:rsidRPr="009458CA">
              <w:rPr>
                <w:rFonts w:ascii="Arial" w:hAnsi="Arial" w:cs="Arial"/>
                <w:b/>
                <w:color w:val="0000FF"/>
                <w:sz w:val="20"/>
                <w:szCs w:val="20"/>
              </w:rPr>
              <w:t>2. Ska-krav som enligt förfrågningsunderlaget ska vara uppfyllda vid tidpunkten för lämnande av anbudet:</w:t>
            </w:r>
            <w:r w:rsidRPr="009458CA">
              <w:rPr>
                <w:rFonts w:ascii="Arial" w:hAnsi="Arial" w:cs="Arial"/>
                <w:color w:val="0000FF"/>
                <w:sz w:val="20"/>
                <w:szCs w:val="20"/>
              </w:rPr>
              <w:t xml:space="preserve"> Bekräftelse att samtliga ställda ska-krav på det i anbudet erbjud</w:t>
            </w:r>
            <w:r w:rsidR="00A02B1F">
              <w:rPr>
                <w:rFonts w:ascii="Arial" w:hAnsi="Arial" w:cs="Arial"/>
                <w:color w:val="0000FF"/>
                <w:sz w:val="20"/>
                <w:szCs w:val="20"/>
              </w:rPr>
              <w:t>et</w:t>
            </w:r>
            <w:r w:rsidRPr="009458CA">
              <w:rPr>
                <w:rFonts w:ascii="Arial" w:hAnsi="Arial" w:cs="Arial"/>
                <w:color w:val="0000FF"/>
                <w:sz w:val="20"/>
                <w:szCs w:val="20"/>
              </w:rPr>
              <w:t xml:space="preserve"> </w:t>
            </w:r>
            <w:r w:rsidR="00250E51">
              <w:rPr>
                <w:rFonts w:ascii="Arial" w:hAnsi="Arial" w:cs="Arial"/>
                <w:color w:val="0000FF"/>
                <w:sz w:val="20"/>
                <w:szCs w:val="20"/>
              </w:rPr>
              <w:t>Personalsystem</w:t>
            </w:r>
            <w:r w:rsidRPr="009458CA">
              <w:rPr>
                <w:rFonts w:ascii="Arial" w:hAnsi="Arial" w:cs="Arial"/>
                <w:color w:val="0000FF"/>
                <w:sz w:val="20"/>
                <w:szCs w:val="20"/>
              </w:rPr>
              <w:t xml:space="preserve"> (</w:t>
            </w:r>
            <w:r w:rsidRPr="00850217">
              <w:rPr>
                <w:rFonts w:ascii="Arial" w:hAnsi="Arial" w:cs="Arial"/>
                <w:color w:val="0000FF"/>
                <w:sz w:val="20"/>
                <w:szCs w:val="20"/>
              </w:rPr>
              <w:t xml:space="preserve">avsnitt </w:t>
            </w:r>
            <w:r w:rsidR="000653CE">
              <w:fldChar w:fldCharType="begin"/>
            </w:r>
            <w:r w:rsidR="000653CE">
              <w:instrText xml:space="preserve"> REF _Ref247449455 \n \h  \* MERGEFORMAT </w:instrText>
            </w:r>
            <w:r w:rsidR="000653CE">
              <w:fldChar w:fldCharType="separate"/>
            </w:r>
            <w:r w:rsidR="008B56E6">
              <w:t>4</w:t>
            </w:r>
            <w:r w:rsidR="000653CE">
              <w:fldChar w:fldCharType="end"/>
            </w:r>
            <w:r w:rsidRPr="00850217">
              <w:rPr>
                <w:rFonts w:ascii="Arial" w:hAnsi="Arial" w:cs="Arial"/>
                <w:color w:val="0000FF"/>
                <w:sz w:val="20"/>
                <w:szCs w:val="20"/>
              </w:rPr>
              <w:t>,</w:t>
            </w:r>
            <w:r w:rsidRPr="009458CA">
              <w:rPr>
                <w:rFonts w:ascii="Arial" w:hAnsi="Arial" w:cs="Arial"/>
                <w:color w:val="0000FF"/>
                <w:sz w:val="20"/>
                <w:szCs w:val="20"/>
              </w:rPr>
              <w:t xml:space="preserve"> Krav på </w:t>
            </w:r>
            <w:r w:rsidR="00250E51">
              <w:rPr>
                <w:rFonts w:ascii="Arial" w:hAnsi="Arial" w:cs="Arial"/>
                <w:color w:val="0000FF"/>
                <w:sz w:val="20"/>
                <w:szCs w:val="20"/>
              </w:rPr>
              <w:t>Personalsystem</w:t>
            </w:r>
            <w:r w:rsidRPr="009458CA">
              <w:rPr>
                <w:rFonts w:ascii="Arial" w:hAnsi="Arial" w:cs="Arial"/>
                <w:color w:val="0000FF"/>
                <w:sz w:val="20"/>
                <w:szCs w:val="20"/>
              </w:rPr>
              <w:t xml:space="preserve"> med tillhörande bilagor) uppfylls samt att anbudet uppfyller de villkor som anges i </w:t>
            </w:r>
            <w:r w:rsidRPr="005B6991">
              <w:rPr>
                <w:rFonts w:ascii="Arial" w:hAnsi="Arial" w:cs="Arial"/>
                <w:color w:val="0000FF"/>
                <w:sz w:val="20"/>
                <w:szCs w:val="20"/>
              </w:rPr>
              <w:t xml:space="preserve">avsnitt </w:t>
            </w:r>
            <w:r w:rsidR="000653CE">
              <w:fldChar w:fldCharType="begin"/>
            </w:r>
            <w:r w:rsidR="000653CE">
              <w:instrText xml:space="preserve"> REF _Ref247611006 \n \h  \* MERGEFORMAT </w:instrText>
            </w:r>
            <w:r w:rsidR="000653CE">
              <w:fldChar w:fldCharType="separate"/>
            </w:r>
            <w:r w:rsidR="008B56E6">
              <w:t>5</w:t>
            </w:r>
            <w:r w:rsidR="000653CE">
              <w:fldChar w:fldCharType="end"/>
            </w:r>
            <w:r w:rsidRPr="005B6991">
              <w:rPr>
                <w:rFonts w:ascii="Arial" w:hAnsi="Arial" w:cs="Arial"/>
                <w:color w:val="0000FF"/>
                <w:sz w:val="20"/>
                <w:szCs w:val="20"/>
              </w:rPr>
              <w:t>, Ramavtal med tillhörande bilagor.</w:t>
            </w:r>
          </w:p>
        </w:tc>
        <w:tc>
          <w:tcPr>
            <w:tcW w:w="819" w:type="dxa"/>
            <w:tcBorders>
              <w:right w:val="single" w:sz="4" w:space="0" w:color="0000FF"/>
            </w:tcBorders>
            <w:tcMar>
              <w:top w:w="0" w:type="dxa"/>
              <w:left w:w="108" w:type="dxa"/>
              <w:bottom w:w="0" w:type="dxa"/>
              <w:right w:w="108" w:type="dxa"/>
            </w:tcMar>
          </w:tcPr>
          <w:p w:rsidR="00D03F0F" w:rsidRDefault="00A7199A" w:rsidP="00D03F0F">
            <w:pPr>
              <w:snapToGrid w:val="0"/>
              <w:jc w:val="right"/>
              <w:rPr>
                <w:rFonts w:ascii="Arial" w:hAnsi="Arial" w:cs="Arial"/>
                <w:b/>
                <w:color w:val="0000FF"/>
                <w:sz w:val="20"/>
                <w:szCs w:val="20"/>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r w:rsidR="00D03F0F" w:rsidTr="00D03F0F">
        <w:tc>
          <w:tcPr>
            <w:tcW w:w="6588" w:type="dxa"/>
            <w:tcBorders>
              <w:left w:val="single" w:sz="4" w:space="0" w:color="0000FF"/>
            </w:tcBorders>
          </w:tcPr>
          <w:p w:rsidR="00D03F0F" w:rsidRPr="009458CA" w:rsidRDefault="00D03F0F" w:rsidP="00725F56">
            <w:pPr>
              <w:snapToGrid w:val="0"/>
              <w:rPr>
                <w:rFonts w:ascii="Arial" w:hAnsi="Arial" w:cs="Arial"/>
                <w:color w:val="0000FF"/>
                <w:sz w:val="20"/>
                <w:szCs w:val="20"/>
              </w:rPr>
            </w:pPr>
            <w:r w:rsidRPr="009458CA">
              <w:rPr>
                <w:rFonts w:ascii="Arial" w:hAnsi="Arial" w:cs="Arial"/>
                <w:b/>
                <w:color w:val="0000FF"/>
                <w:sz w:val="20"/>
                <w:szCs w:val="20"/>
              </w:rPr>
              <w:t xml:space="preserve">3. </w:t>
            </w:r>
            <w:r w:rsidR="000333A0" w:rsidRPr="009458CA">
              <w:rPr>
                <w:rFonts w:ascii="Arial" w:hAnsi="Arial" w:cs="Arial"/>
                <w:b/>
                <w:color w:val="0000FF"/>
                <w:sz w:val="20"/>
                <w:szCs w:val="20"/>
              </w:rPr>
              <w:t>Ska-krav</w:t>
            </w:r>
            <w:r w:rsidR="00CB09E7" w:rsidRPr="009458CA">
              <w:rPr>
                <w:rFonts w:ascii="Arial" w:hAnsi="Arial" w:cs="Arial"/>
                <w:b/>
                <w:color w:val="0000FF"/>
                <w:sz w:val="20"/>
                <w:szCs w:val="20"/>
              </w:rPr>
              <w:t xml:space="preserve"> som ska uppfyllas efter tidpunkten för lämnande av anbudet:</w:t>
            </w:r>
            <w:r w:rsidR="00CB09E7" w:rsidRPr="009458CA">
              <w:rPr>
                <w:rFonts w:ascii="Arial" w:hAnsi="Arial" w:cs="Arial"/>
                <w:color w:val="0000FF"/>
                <w:sz w:val="20"/>
                <w:szCs w:val="20"/>
              </w:rPr>
              <w:t xml:space="preserve"> Bekräftelse att samtliga </w:t>
            </w:r>
            <w:r w:rsidR="000333A0" w:rsidRPr="009458CA">
              <w:rPr>
                <w:rFonts w:ascii="Arial" w:hAnsi="Arial" w:cs="Arial"/>
                <w:color w:val="0000FF"/>
                <w:sz w:val="20"/>
                <w:szCs w:val="20"/>
              </w:rPr>
              <w:t>ska-krav</w:t>
            </w:r>
            <w:r w:rsidR="00CB09E7" w:rsidRPr="009458CA">
              <w:rPr>
                <w:rFonts w:ascii="Arial" w:hAnsi="Arial" w:cs="Arial"/>
                <w:color w:val="0000FF"/>
                <w:sz w:val="20"/>
                <w:szCs w:val="20"/>
              </w:rPr>
              <w:t xml:space="preserve"> som ska vara uppfyllda vid en senare tidpunkt än vid </w:t>
            </w:r>
            <w:r w:rsidR="00725F56">
              <w:rPr>
                <w:rFonts w:ascii="Arial" w:hAnsi="Arial" w:cs="Arial"/>
                <w:color w:val="0000FF"/>
                <w:sz w:val="20"/>
                <w:szCs w:val="20"/>
              </w:rPr>
              <w:t xml:space="preserve">i </w:t>
            </w:r>
            <w:r w:rsidR="00CB09E7" w:rsidRPr="009458CA">
              <w:rPr>
                <w:rFonts w:ascii="Arial" w:hAnsi="Arial" w:cs="Arial"/>
                <w:color w:val="0000FF"/>
                <w:sz w:val="20"/>
                <w:szCs w:val="20"/>
              </w:rPr>
              <w:t xml:space="preserve">förfrågningsunderlaget angiven tidpunkt för lämnandet av anbud kommer att vara uppfyllda vid angivna tidpunkter. </w:t>
            </w:r>
            <w:r w:rsidRPr="009458CA">
              <w:rPr>
                <w:rFonts w:ascii="Arial" w:hAnsi="Arial" w:cs="Arial"/>
                <w:color w:val="0000FF"/>
                <w:sz w:val="20"/>
                <w:szCs w:val="20"/>
              </w:rPr>
              <w:t>Redovisning har lämnats enligt förutsättningarna i förfrågningsunderl</w:t>
            </w:r>
            <w:r w:rsidRPr="009458CA">
              <w:rPr>
                <w:rFonts w:ascii="Arial" w:hAnsi="Arial" w:cs="Arial"/>
                <w:color w:val="0000FF"/>
                <w:sz w:val="20"/>
                <w:szCs w:val="20"/>
              </w:rPr>
              <w:t>a</w:t>
            </w:r>
            <w:r w:rsidRPr="009458CA">
              <w:rPr>
                <w:rFonts w:ascii="Arial" w:hAnsi="Arial" w:cs="Arial"/>
                <w:color w:val="0000FF"/>
                <w:sz w:val="20"/>
                <w:szCs w:val="20"/>
              </w:rPr>
              <w:t xml:space="preserve">gets </w:t>
            </w:r>
            <w:r w:rsidRPr="0045725B">
              <w:rPr>
                <w:rFonts w:ascii="Arial" w:hAnsi="Arial" w:cs="Arial"/>
                <w:color w:val="0000FF"/>
                <w:sz w:val="20"/>
                <w:szCs w:val="20"/>
              </w:rPr>
              <w:t xml:space="preserve">avsnitt </w:t>
            </w:r>
            <w:r w:rsidR="000653CE">
              <w:fldChar w:fldCharType="begin"/>
            </w:r>
            <w:r w:rsidR="000653CE">
              <w:instrText xml:space="preserve"> REF _Ref247449645 \n \h  \* MERGEFORMAT </w:instrText>
            </w:r>
            <w:r w:rsidR="000653CE">
              <w:fldChar w:fldCharType="separate"/>
            </w:r>
            <w:r w:rsidR="008B56E6">
              <w:t>4</w:t>
            </w:r>
            <w:r w:rsidR="000653CE">
              <w:fldChar w:fldCharType="end"/>
            </w:r>
            <w:r w:rsidRPr="0045725B">
              <w:rPr>
                <w:rFonts w:ascii="Arial" w:hAnsi="Arial" w:cs="Arial"/>
                <w:color w:val="0000FF"/>
                <w:sz w:val="20"/>
                <w:szCs w:val="20"/>
              </w:rPr>
              <w:t>, Krav</w:t>
            </w:r>
            <w:r w:rsidRPr="009458CA">
              <w:rPr>
                <w:rFonts w:ascii="Arial" w:hAnsi="Arial" w:cs="Arial"/>
                <w:color w:val="0000FF"/>
                <w:sz w:val="20"/>
                <w:szCs w:val="20"/>
              </w:rPr>
              <w:t xml:space="preserve"> på </w:t>
            </w:r>
            <w:r w:rsidR="00250E51" w:rsidRPr="0045725B">
              <w:rPr>
                <w:rFonts w:ascii="Arial" w:hAnsi="Arial" w:cs="Arial"/>
                <w:color w:val="0000FF"/>
                <w:sz w:val="20"/>
                <w:szCs w:val="20"/>
              </w:rPr>
              <w:t>Personalsystem</w:t>
            </w:r>
            <w:r w:rsidRPr="009458CA">
              <w:rPr>
                <w:rFonts w:ascii="Arial" w:hAnsi="Arial" w:cs="Arial"/>
                <w:color w:val="0000FF"/>
                <w:sz w:val="20"/>
                <w:szCs w:val="20"/>
              </w:rPr>
              <w:t xml:space="preserve"> med tillhörande bilagor.</w:t>
            </w:r>
          </w:p>
        </w:tc>
        <w:tc>
          <w:tcPr>
            <w:tcW w:w="819" w:type="dxa"/>
            <w:tcBorders>
              <w:right w:val="single" w:sz="4" w:space="0" w:color="0000FF"/>
            </w:tcBorders>
            <w:tcMar>
              <w:top w:w="0" w:type="dxa"/>
              <w:left w:w="108" w:type="dxa"/>
              <w:bottom w:w="0" w:type="dxa"/>
              <w:right w:w="108" w:type="dxa"/>
            </w:tcMar>
          </w:tcPr>
          <w:p w:rsidR="00D03F0F" w:rsidRDefault="00A7199A" w:rsidP="00D03F0F">
            <w:pPr>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r w:rsidR="00D03F0F" w:rsidTr="00D03F0F">
        <w:tc>
          <w:tcPr>
            <w:tcW w:w="6588" w:type="dxa"/>
            <w:tcBorders>
              <w:left w:val="single" w:sz="4" w:space="0" w:color="0000FF"/>
              <w:bottom w:val="single" w:sz="4" w:space="0" w:color="0000FF"/>
            </w:tcBorders>
          </w:tcPr>
          <w:p w:rsidR="00D03F0F" w:rsidRPr="009458CA" w:rsidRDefault="0045725B" w:rsidP="00FE6C7D">
            <w:pPr>
              <w:snapToGrid w:val="0"/>
              <w:rPr>
                <w:rFonts w:ascii="Arial" w:hAnsi="Arial" w:cs="Arial"/>
                <w:color w:val="0000FF"/>
                <w:sz w:val="20"/>
                <w:szCs w:val="20"/>
              </w:rPr>
            </w:pPr>
            <w:r w:rsidRPr="0045725B">
              <w:rPr>
                <w:rFonts w:ascii="Arial" w:hAnsi="Arial" w:cs="Arial"/>
                <w:b/>
                <w:color w:val="0000FF"/>
                <w:sz w:val="20"/>
                <w:szCs w:val="20"/>
              </w:rPr>
              <w:t xml:space="preserve">4. </w:t>
            </w:r>
            <w:r w:rsidR="00FE6C7D" w:rsidRPr="0045725B">
              <w:rPr>
                <w:rFonts w:ascii="Arial" w:hAnsi="Arial" w:cs="Arial"/>
                <w:b/>
                <w:color w:val="0000FF"/>
                <w:sz w:val="20"/>
                <w:szCs w:val="20"/>
              </w:rPr>
              <w:t>B</w:t>
            </w:r>
            <w:r w:rsidR="00D03F0F" w:rsidRPr="0045725B">
              <w:rPr>
                <w:rFonts w:ascii="Arial" w:hAnsi="Arial" w:cs="Arial"/>
                <w:b/>
                <w:color w:val="0000FF"/>
                <w:sz w:val="20"/>
                <w:szCs w:val="20"/>
              </w:rPr>
              <w:t>ekräft</w:t>
            </w:r>
            <w:r w:rsidR="00FE6C7D" w:rsidRPr="0045725B">
              <w:rPr>
                <w:rFonts w:ascii="Arial" w:hAnsi="Arial" w:cs="Arial"/>
                <w:b/>
                <w:color w:val="0000FF"/>
                <w:sz w:val="20"/>
                <w:szCs w:val="20"/>
              </w:rPr>
              <w:t>else</w:t>
            </w:r>
            <w:r w:rsidR="00D03F0F" w:rsidRPr="009458CA">
              <w:rPr>
                <w:rFonts w:ascii="Arial" w:hAnsi="Arial" w:cs="Arial"/>
                <w:color w:val="0000FF"/>
                <w:sz w:val="20"/>
                <w:szCs w:val="20"/>
              </w:rPr>
              <w:t xml:space="preserve"> att kostnaden för uppfyllelse av samtliga i anbudet inkluderade </w:t>
            </w:r>
            <w:r w:rsidR="000333A0" w:rsidRPr="009458CA">
              <w:rPr>
                <w:rFonts w:ascii="Arial" w:hAnsi="Arial" w:cs="Arial"/>
                <w:color w:val="0000FF"/>
                <w:sz w:val="20"/>
                <w:szCs w:val="20"/>
              </w:rPr>
              <w:t>ska- och bör-krav</w:t>
            </w:r>
            <w:r w:rsidR="00D03F0F" w:rsidRPr="009458CA">
              <w:rPr>
                <w:rFonts w:ascii="Arial" w:hAnsi="Arial" w:cs="Arial"/>
                <w:color w:val="0000FF"/>
                <w:sz w:val="20"/>
                <w:szCs w:val="20"/>
              </w:rPr>
              <w:t xml:space="preserve"> ingår i lämnade anbudspriser.</w:t>
            </w:r>
          </w:p>
        </w:tc>
        <w:tc>
          <w:tcPr>
            <w:tcW w:w="819" w:type="dxa"/>
            <w:tcBorders>
              <w:bottom w:val="single" w:sz="4" w:space="0" w:color="0000FF"/>
              <w:right w:val="single" w:sz="4" w:space="0" w:color="0000FF"/>
            </w:tcBorders>
            <w:tcMar>
              <w:top w:w="0" w:type="dxa"/>
              <w:left w:w="108" w:type="dxa"/>
              <w:bottom w:w="0" w:type="dxa"/>
              <w:right w:w="108" w:type="dxa"/>
            </w:tcMar>
          </w:tcPr>
          <w:p w:rsidR="00D03F0F" w:rsidRDefault="00A7199A" w:rsidP="00D03F0F">
            <w:pPr>
              <w:snapToGrid w:val="0"/>
              <w:jc w:val="right"/>
              <w:rPr>
                <w:color w:val="0000FF"/>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bl>
    <w:p w:rsidR="006B12F7" w:rsidRDefault="006B12F7" w:rsidP="00D03F0F">
      <w:pPr>
        <w:rPr>
          <w:color w:val="0000FF"/>
        </w:rPr>
      </w:pPr>
    </w:p>
    <w:p w:rsidR="00D03F0F" w:rsidRDefault="00D03F0F" w:rsidP="00CA68D4">
      <w:pPr>
        <w:keepNext/>
        <w:keepLines/>
        <w:rPr>
          <w:rFonts w:ascii="Arial" w:hAnsi="Arial" w:cs="Arial"/>
          <w:color w:val="0000FF"/>
          <w:sz w:val="20"/>
        </w:rPr>
      </w:pPr>
      <w:r>
        <w:rPr>
          <w:rFonts w:ascii="Arial" w:hAnsi="Arial" w:cs="Arial"/>
          <w:color w:val="0000FF"/>
          <w:sz w:val="20"/>
        </w:rPr>
        <w:lastRenderedPageBreak/>
        <w:t>Redovisning av uppfyllelse av bör-krav som inkluderats i anbudet: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D03F0F" w:rsidRPr="009458CA" w:rsidTr="00D03F0F">
        <w:tc>
          <w:tcPr>
            <w:tcW w:w="6588" w:type="dxa"/>
            <w:tcBorders>
              <w:top w:val="single" w:sz="4" w:space="0" w:color="0000FF"/>
              <w:left w:val="single" w:sz="4" w:space="0" w:color="0000FF"/>
            </w:tcBorders>
          </w:tcPr>
          <w:p w:rsidR="00D03F0F" w:rsidRPr="009458CA" w:rsidRDefault="00D03F0F" w:rsidP="00CA68D4">
            <w:pPr>
              <w:keepNext/>
              <w:keepLines/>
              <w:snapToGrid w:val="0"/>
              <w:rPr>
                <w:rFonts w:ascii="Arial" w:hAnsi="Arial" w:cs="Arial"/>
                <w:color w:val="0000FF"/>
                <w:sz w:val="20"/>
                <w:szCs w:val="20"/>
                <w:shd w:val="clear" w:color="auto" w:fill="FFFF00"/>
              </w:rPr>
            </w:pPr>
            <w:r w:rsidRPr="009458CA">
              <w:rPr>
                <w:rFonts w:ascii="Arial" w:hAnsi="Arial" w:cs="Arial"/>
                <w:b/>
                <w:color w:val="0000FF"/>
                <w:sz w:val="20"/>
                <w:szCs w:val="20"/>
              </w:rPr>
              <w:t xml:space="preserve">1. Bör-krav. </w:t>
            </w:r>
            <w:r w:rsidRPr="009458CA">
              <w:rPr>
                <w:rFonts w:ascii="Arial" w:hAnsi="Arial" w:cs="Arial"/>
                <w:color w:val="0000FF"/>
                <w:sz w:val="20"/>
                <w:szCs w:val="20"/>
              </w:rPr>
              <w:t>I anbudet ingår uppfyllelse av bör-krav enligt redovisning lämnad enligt</w:t>
            </w:r>
            <w:r w:rsidR="00326D7A">
              <w:rPr>
                <w:rFonts w:ascii="Arial" w:hAnsi="Arial" w:cs="Arial"/>
                <w:color w:val="0000FF"/>
                <w:sz w:val="20"/>
                <w:szCs w:val="20"/>
              </w:rPr>
              <w:t xml:space="preserve"> förutsätt</w:t>
            </w:r>
            <w:r w:rsidRPr="009458CA">
              <w:rPr>
                <w:rFonts w:ascii="Arial" w:hAnsi="Arial" w:cs="Arial"/>
                <w:color w:val="0000FF"/>
                <w:sz w:val="20"/>
                <w:szCs w:val="20"/>
              </w:rPr>
              <w:t xml:space="preserve">ningarna i förfrågningsunderlagets </w:t>
            </w:r>
            <w:r w:rsidRPr="00A02B1F">
              <w:rPr>
                <w:rFonts w:ascii="Arial" w:hAnsi="Arial" w:cs="Arial"/>
                <w:color w:val="0000FF"/>
                <w:sz w:val="20"/>
                <w:szCs w:val="20"/>
              </w:rPr>
              <w:t xml:space="preserve">avsnitt </w:t>
            </w:r>
            <w:r w:rsidR="000653CE">
              <w:fldChar w:fldCharType="begin"/>
            </w:r>
            <w:r w:rsidR="000653CE">
              <w:instrText xml:space="preserve"> REF _Ref247449645 \n \h  \* MERGEFORMAT </w:instrText>
            </w:r>
            <w:r w:rsidR="000653CE">
              <w:fldChar w:fldCharType="separate"/>
            </w:r>
            <w:r w:rsidR="008B56E6">
              <w:t>4</w:t>
            </w:r>
            <w:r w:rsidR="000653CE">
              <w:fldChar w:fldCharType="end"/>
            </w:r>
            <w:r w:rsidRPr="00A02B1F">
              <w:rPr>
                <w:rFonts w:ascii="Arial" w:hAnsi="Arial" w:cs="Arial"/>
                <w:color w:val="0000FF"/>
                <w:sz w:val="20"/>
                <w:szCs w:val="20"/>
              </w:rPr>
              <w:t>, Krav</w:t>
            </w:r>
            <w:r w:rsidRPr="009458CA">
              <w:rPr>
                <w:rFonts w:ascii="Arial" w:hAnsi="Arial" w:cs="Arial"/>
                <w:color w:val="0000FF"/>
                <w:sz w:val="20"/>
                <w:szCs w:val="20"/>
              </w:rPr>
              <w:t xml:space="preserve"> på </w:t>
            </w:r>
            <w:r w:rsidR="00250E51">
              <w:rPr>
                <w:rFonts w:ascii="Arial" w:hAnsi="Arial" w:cs="Arial"/>
                <w:color w:val="0000FF"/>
                <w:sz w:val="20"/>
                <w:szCs w:val="20"/>
              </w:rPr>
              <w:t>Personalsystem</w:t>
            </w:r>
            <w:r w:rsidRPr="009458CA">
              <w:rPr>
                <w:rFonts w:ascii="Arial" w:hAnsi="Arial" w:cs="Arial"/>
                <w:color w:val="0000FF"/>
                <w:sz w:val="20"/>
                <w:szCs w:val="20"/>
              </w:rPr>
              <w:t xml:space="preserve"> med tillhörande underbilagor.</w:t>
            </w:r>
          </w:p>
        </w:tc>
        <w:tc>
          <w:tcPr>
            <w:tcW w:w="819" w:type="dxa"/>
            <w:tcBorders>
              <w:top w:val="single" w:sz="4" w:space="0" w:color="0000FF"/>
              <w:right w:val="single" w:sz="4" w:space="0" w:color="0000FF"/>
            </w:tcBorders>
            <w:tcMar>
              <w:top w:w="0" w:type="dxa"/>
              <w:left w:w="108" w:type="dxa"/>
              <w:bottom w:w="0" w:type="dxa"/>
              <w:right w:w="108" w:type="dxa"/>
            </w:tcMar>
          </w:tcPr>
          <w:p w:rsidR="00D03F0F" w:rsidRPr="009458CA" w:rsidRDefault="00A7199A" w:rsidP="00CA68D4">
            <w:pPr>
              <w:keepNext/>
              <w:keepLines/>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9458CA">
              <w:rPr>
                <w:rFonts w:ascii="Arial" w:hAnsi="Arial" w:cs="Arial"/>
                <w:color w:val="0000FF"/>
                <w:sz w:val="20"/>
                <w:szCs w:val="20"/>
              </w:rPr>
              <w:fldChar w:fldCharType="begin">
                <w:ffData>
                  <w:name w:val="Kryss1"/>
                  <w:enabled/>
                  <w:calcOnExit w:val="0"/>
                  <w:checkBox>
                    <w:size w:val="20"/>
                    <w:default w:val="0"/>
                  </w:checkBox>
                </w:ffData>
              </w:fldChar>
            </w:r>
            <w:r w:rsidR="00D03F0F" w:rsidRPr="009458CA">
              <w:rPr>
                <w:rFonts w:ascii="Arial" w:hAnsi="Arial" w:cs="Arial"/>
                <w:color w:val="0000FF"/>
                <w:sz w:val="20"/>
                <w:szCs w:val="20"/>
              </w:rPr>
              <w:instrText xml:space="preserve"> FORMCHECKBOX </w:instrText>
            </w:r>
            <w:r w:rsidR="00273E38">
              <w:rPr>
                <w:rFonts w:ascii="Arial" w:hAnsi="Arial" w:cs="Arial"/>
                <w:color w:val="0000FF"/>
                <w:sz w:val="20"/>
                <w:szCs w:val="20"/>
              </w:rPr>
            </w:r>
            <w:r w:rsidR="00273E38">
              <w:rPr>
                <w:rFonts w:ascii="Arial" w:hAnsi="Arial" w:cs="Arial"/>
                <w:color w:val="0000FF"/>
                <w:sz w:val="20"/>
                <w:szCs w:val="20"/>
              </w:rPr>
              <w:fldChar w:fldCharType="separate"/>
            </w:r>
            <w:r w:rsidR="00AF49DD" w:rsidRPr="009458CA">
              <w:rPr>
                <w:rFonts w:ascii="Arial" w:hAnsi="Arial" w:cs="Arial"/>
                <w:color w:val="0000FF"/>
                <w:sz w:val="20"/>
                <w:szCs w:val="20"/>
              </w:rPr>
              <w:fldChar w:fldCharType="end"/>
            </w:r>
          </w:p>
        </w:tc>
      </w:tr>
      <w:tr w:rsidR="00D03F0F" w:rsidRPr="009458CA" w:rsidTr="00D03F0F">
        <w:tc>
          <w:tcPr>
            <w:tcW w:w="6588" w:type="dxa"/>
            <w:tcBorders>
              <w:left w:val="single" w:sz="4" w:space="0" w:color="0000FF"/>
              <w:bottom w:val="single" w:sz="4" w:space="0" w:color="0000FF"/>
            </w:tcBorders>
          </w:tcPr>
          <w:p w:rsidR="00D03F0F" w:rsidRPr="009458CA" w:rsidRDefault="00D03F0F" w:rsidP="00CA68D4">
            <w:pPr>
              <w:keepNext/>
              <w:keepLines/>
              <w:snapToGrid w:val="0"/>
              <w:rPr>
                <w:rFonts w:ascii="Arial" w:hAnsi="Arial" w:cs="Arial"/>
                <w:color w:val="0000FF"/>
                <w:sz w:val="20"/>
                <w:szCs w:val="20"/>
              </w:rPr>
            </w:pPr>
            <w:r w:rsidRPr="009458CA">
              <w:rPr>
                <w:rFonts w:ascii="Arial" w:hAnsi="Arial" w:cs="Arial"/>
                <w:b/>
                <w:color w:val="0000FF"/>
                <w:sz w:val="20"/>
                <w:szCs w:val="20"/>
              </w:rPr>
              <w:t>2.</w:t>
            </w:r>
            <w:r w:rsidR="001B4B13">
              <w:rPr>
                <w:rFonts w:ascii="Arial" w:hAnsi="Arial" w:cs="Arial"/>
                <w:b/>
                <w:color w:val="0000FF"/>
                <w:sz w:val="20"/>
                <w:szCs w:val="20"/>
              </w:rPr>
              <w:t xml:space="preserve"> </w:t>
            </w:r>
            <w:r w:rsidR="00FE6C7D" w:rsidRPr="009458CA">
              <w:rPr>
                <w:rFonts w:ascii="Arial" w:hAnsi="Arial" w:cs="Arial"/>
                <w:color w:val="0000FF"/>
                <w:sz w:val="20"/>
                <w:szCs w:val="20"/>
              </w:rPr>
              <w:t>B</w:t>
            </w:r>
            <w:r w:rsidRPr="009458CA">
              <w:rPr>
                <w:rFonts w:ascii="Arial" w:hAnsi="Arial" w:cs="Arial"/>
                <w:color w:val="0000FF"/>
                <w:sz w:val="20"/>
                <w:szCs w:val="20"/>
              </w:rPr>
              <w:t>ekräft</w:t>
            </w:r>
            <w:r w:rsidR="00FE6C7D" w:rsidRPr="009458CA">
              <w:rPr>
                <w:rFonts w:ascii="Arial" w:hAnsi="Arial" w:cs="Arial"/>
                <w:color w:val="0000FF"/>
                <w:sz w:val="20"/>
                <w:szCs w:val="20"/>
              </w:rPr>
              <w:t>else</w:t>
            </w:r>
            <w:r w:rsidRPr="009458CA">
              <w:rPr>
                <w:rFonts w:ascii="Arial" w:hAnsi="Arial" w:cs="Arial"/>
                <w:color w:val="0000FF"/>
                <w:sz w:val="20"/>
                <w:szCs w:val="20"/>
              </w:rPr>
              <w:t xml:space="preserve"> att kostnaden för uppfyllelse av samtliga i anbudet inkluderade bör-krav ingår i lämnade anbudspriser.</w:t>
            </w:r>
          </w:p>
        </w:tc>
        <w:tc>
          <w:tcPr>
            <w:tcW w:w="819" w:type="dxa"/>
            <w:tcBorders>
              <w:bottom w:val="single" w:sz="4" w:space="0" w:color="0000FF"/>
              <w:right w:val="single" w:sz="4" w:space="0" w:color="0000FF"/>
            </w:tcBorders>
            <w:tcMar>
              <w:top w:w="0" w:type="dxa"/>
              <w:left w:w="108" w:type="dxa"/>
              <w:bottom w:w="0" w:type="dxa"/>
              <w:right w:w="108" w:type="dxa"/>
            </w:tcMar>
          </w:tcPr>
          <w:p w:rsidR="00D03F0F" w:rsidRPr="009458CA" w:rsidRDefault="00A7199A" w:rsidP="00CA68D4">
            <w:pPr>
              <w:keepNext/>
              <w:keepLines/>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9458CA">
              <w:rPr>
                <w:rFonts w:ascii="Arial" w:hAnsi="Arial" w:cs="Arial"/>
                <w:color w:val="0000FF"/>
                <w:sz w:val="20"/>
                <w:szCs w:val="20"/>
              </w:rPr>
              <w:fldChar w:fldCharType="begin">
                <w:ffData>
                  <w:name w:val="Kryss1"/>
                  <w:enabled/>
                  <w:calcOnExit w:val="0"/>
                  <w:checkBox>
                    <w:size w:val="20"/>
                    <w:default w:val="0"/>
                  </w:checkBox>
                </w:ffData>
              </w:fldChar>
            </w:r>
            <w:r w:rsidR="00D03F0F" w:rsidRPr="009458CA">
              <w:rPr>
                <w:rFonts w:ascii="Arial" w:hAnsi="Arial" w:cs="Arial"/>
                <w:color w:val="0000FF"/>
                <w:sz w:val="20"/>
                <w:szCs w:val="20"/>
              </w:rPr>
              <w:instrText xml:space="preserve"> FORMCHECKBOX </w:instrText>
            </w:r>
            <w:r w:rsidR="00273E38">
              <w:rPr>
                <w:rFonts w:ascii="Arial" w:hAnsi="Arial" w:cs="Arial"/>
                <w:color w:val="0000FF"/>
                <w:sz w:val="20"/>
                <w:szCs w:val="20"/>
              </w:rPr>
            </w:r>
            <w:r w:rsidR="00273E38">
              <w:rPr>
                <w:rFonts w:ascii="Arial" w:hAnsi="Arial" w:cs="Arial"/>
                <w:color w:val="0000FF"/>
                <w:sz w:val="20"/>
                <w:szCs w:val="20"/>
              </w:rPr>
              <w:fldChar w:fldCharType="separate"/>
            </w:r>
            <w:r w:rsidR="00AF49DD" w:rsidRPr="009458CA">
              <w:rPr>
                <w:rFonts w:ascii="Arial" w:hAnsi="Arial" w:cs="Arial"/>
                <w:color w:val="0000FF"/>
                <w:sz w:val="20"/>
                <w:szCs w:val="20"/>
              </w:rPr>
              <w:fldChar w:fldCharType="end"/>
            </w:r>
          </w:p>
        </w:tc>
      </w:tr>
    </w:tbl>
    <w:p w:rsidR="00D03F0F" w:rsidRPr="009458CA" w:rsidRDefault="00D03F0F" w:rsidP="00D03F0F">
      <w:pPr>
        <w:rPr>
          <w:rFonts w:ascii="Arial" w:hAnsi="Arial" w:cs="Arial"/>
          <w:color w:val="0000FF"/>
          <w:sz w:val="20"/>
          <w:szCs w:val="20"/>
        </w:rPr>
      </w:pPr>
    </w:p>
    <w:p w:rsidR="00D03F0F" w:rsidRPr="009458CA" w:rsidRDefault="00D03F0F" w:rsidP="00D03F0F">
      <w:pPr>
        <w:rPr>
          <w:rFonts w:ascii="Arial" w:hAnsi="Arial" w:cs="Arial"/>
          <w:color w:val="0000FF"/>
          <w:sz w:val="20"/>
          <w:szCs w:val="20"/>
        </w:rPr>
      </w:pPr>
      <w:r w:rsidRPr="009458CA">
        <w:rPr>
          <w:rFonts w:ascii="Arial" w:hAnsi="Arial" w:cs="Arial"/>
          <w:color w:val="0000FF"/>
          <w:sz w:val="20"/>
          <w:szCs w:val="20"/>
        </w:rPr>
        <w:t>Bekräftelse att efterfrågad information har lämnats:</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D03F0F" w:rsidRPr="009458CA" w:rsidTr="00D03F0F">
        <w:tc>
          <w:tcPr>
            <w:tcW w:w="6588" w:type="dxa"/>
            <w:tcBorders>
              <w:top w:val="single" w:sz="4" w:space="0" w:color="0000FF"/>
              <w:left w:val="single" w:sz="4" w:space="0" w:color="0000FF"/>
              <w:bottom w:val="single" w:sz="4" w:space="0" w:color="0000FF"/>
            </w:tcBorders>
          </w:tcPr>
          <w:p w:rsidR="00D03F0F" w:rsidRPr="009458CA" w:rsidRDefault="00FE6C7D" w:rsidP="00D03F0F">
            <w:pPr>
              <w:snapToGrid w:val="0"/>
              <w:rPr>
                <w:rFonts w:ascii="Arial" w:hAnsi="Arial" w:cs="Arial"/>
                <w:color w:val="0000FF"/>
                <w:sz w:val="20"/>
                <w:szCs w:val="20"/>
              </w:rPr>
            </w:pPr>
            <w:r w:rsidRPr="009458CA">
              <w:rPr>
                <w:rFonts w:ascii="Arial" w:hAnsi="Arial" w:cs="Arial"/>
                <w:color w:val="0000FF"/>
                <w:sz w:val="20"/>
                <w:szCs w:val="20"/>
              </w:rPr>
              <w:t>B</w:t>
            </w:r>
            <w:r w:rsidR="00D03F0F" w:rsidRPr="009458CA">
              <w:rPr>
                <w:rFonts w:ascii="Arial" w:hAnsi="Arial" w:cs="Arial"/>
                <w:color w:val="0000FF"/>
                <w:sz w:val="20"/>
                <w:szCs w:val="20"/>
              </w:rPr>
              <w:t>ekräft</w:t>
            </w:r>
            <w:r w:rsidRPr="009458CA">
              <w:rPr>
                <w:rFonts w:ascii="Arial" w:hAnsi="Arial" w:cs="Arial"/>
                <w:color w:val="0000FF"/>
                <w:sz w:val="20"/>
                <w:szCs w:val="20"/>
              </w:rPr>
              <w:t>else</w:t>
            </w:r>
            <w:r w:rsidR="00D03F0F" w:rsidRPr="009458CA">
              <w:rPr>
                <w:rFonts w:ascii="Arial" w:hAnsi="Arial" w:cs="Arial"/>
                <w:color w:val="0000FF"/>
                <w:sz w:val="20"/>
                <w:szCs w:val="20"/>
              </w:rPr>
              <w:t xml:space="preserve"> att samtliga i förfrågningsunderlaget efterfrågade uppgifter och redovisningar har lämnats i enlighet med de förutsättningar som ESV angivit i förfrågningsunderlaget inklusive tillhörande bilagor.</w:t>
            </w:r>
          </w:p>
          <w:p w:rsidR="00D03F0F" w:rsidRPr="009458CA" w:rsidRDefault="00D03F0F" w:rsidP="00D03F0F">
            <w:pPr>
              <w:spacing w:before="60"/>
              <w:rPr>
                <w:rFonts w:ascii="Arial" w:hAnsi="Arial" w:cs="Arial"/>
                <w:color w:val="0000FF"/>
                <w:sz w:val="20"/>
                <w:szCs w:val="20"/>
              </w:rPr>
            </w:pPr>
            <w:r w:rsidRPr="009458CA">
              <w:rPr>
                <w:rFonts w:ascii="Arial" w:hAnsi="Arial" w:cs="Arial"/>
                <w:i/>
                <w:color w:val="0000FF"/>
                <w:sz w:val="20"/>
                <w:szCs w:val="20"/>
              </w:rPr>
              <w:t>ESV:s kommentar:</w:t>
            </w:r>
            <w:r w:rsidRPr="009458CA">
              <w:rPr>
                <w:rFonts w:ascii="Arial" w:hAnsi="Arial" w:cs="Arial"/>
                <w:color w:val="0000FF"/>
                <w:sz w:val="20"/>
                <w:szCs w:val="20"/>
              </w:rPr>
              <w:t xml:space="preserve"> Notera särskilt att anbud</w:t>
            </w:r>
            <w:r w:rsidR="00326D7A">
              <w:rPr>
                <w:rFonts w:ascii="Arial" w:hAnsi="Arial" w:cs="Arial"/>
                <w:color w:val="0000FF"/>
                <w:sz w:val="20"/>
                <w:szCs w:val="20"/>
              </w:rPr>
              <w:t>et ska innehålla samtliga efter</w:t>
            </w:r>
            <w:r w:rsidRPr="009458CA">
              <w:rPr>
                <w:rFonts w:ascii="Arial" w:hAnsi="Arial" w:cs="Arial"/>
                <w:color w:val="0000FF"/>
                <w:sz w:val="20"/>
                <w:szCs w:val="20"/>
              </w:rPr>
              <w:t>frågade priser och att dessa ska lämnas i en</w:t>
            </w:r>
            <w:r w:rsidR="00326D7A">
              <w:rPr>
                <w:rFonts w:ascii="Arial" w:hAnsi="Arial" w:cs="Arial"/>
                <w:color w:val="0000FF"/>
                <w:sz w:val="20"/>
                <w:szCs w:val="20"/>
              </w:rPr>
              <w:t>lighet med uppställda förutsätt</w:t>
            </w:r>
            <w:r w:rsidRPr="009458CA">
              <w:rPr>
                <w:rFonts w:ascii="Arial" w:hAnsi="Arial" w:cs="Arial"/>
                <w:color w:val="0000FF"/>
                <w:sz w:val="20"/>
                <w:szCs w:val="20"/>
              </w:rPr>
              <w:t>ningar.</w:t>
            </w:r>
          </w:p>
        </w:tc>
        <w:tc>
          <w:tcPr>
            <w:tcW w:w="819" w:type="dxa"/>
            <w:tcBorders>
              <w:top w:val="single" w:sz="4" w:space="0" w:color="0000FF"/>
              <w:bottom w:val="single" w:sz="4" w:space="0" w:color="0000FF"/>
              <w:right w:val="single" w:sz="4" w:space="0" w:color="0000FF"/>
            </w:tcBorders>
            <w:tcMar>
              <w:top w:w="0" w:type="dxa"/>
              <w:left w:w="108" w:type="dxa"/>
              <w:bottom w:w="0" w:type="dxa"/>
              <w:right w:w="108" w:type="dxa"/>
            </w:tcMar>
          </w:tcPr>
          <w:p w:rsidR="00D03F0F" w:rsidRPr="009458CA" w:rsidRDefault="00A7199A" w:rsidP="00D03F0F">
            <w:pPr>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9458CA">
              <w:rPr>
                <w:rFonts w:ascii="Arial" w:hAnsi="Arial" w:cs="Arial"/>
                <w:color w:val="0000FF"/>
                <w:sz w:val="20"/>
                <w:szCs w:val="20"/>
              </w:rPr>
              <w:fldChar w:fldCharType="begin">
                <w:ffData>
                  <w:name w:val="Kryss1"/>
                  <w:enabled/>
                  <w:calcOnExit w:val="0"/>
                  <w:checkBox>
                    <w:size w:val="20"/>
                    <w:default w:val="0"/>
                  </w:checkBox>
                </w:ffData>
              </w:fldChar>
            </w:r>
            <w:r w:rsidR="00D03F0F" w:rsidRPr="009458CA">
              <w:rPr>
                <w:rFonts w:ascii="Arial" w:hAnsi="Arial" w:cs="Arial"/>
                <w:color w:val="0000FF"/>
                <w:sz w:val="20"/>
                <w:szCs w:val="20"/>
              </w:rPr>
              <w:instrText xml:space="preserve"> FORMCHECKBOX </w:instrText>
            </w:r>
            <w:r w:rsidR="00273E38">
              <w:rPr>
                <w:rFonts w:ascii="Arial" w:hAnsi="Arial" w:cs="Arial"/>
                <w:color w:val="0000FF"/>
                <w:sz w:val="20"/>
                <w:szCs w:val="20"/>
              </w:rPr>
            </w:r>
            <w:r w:rsidR="00273E38">
              <w:rPr>
                <w:rFonts w:ascii="Arial" w:hAnsi="Arial" w:cs="Arial"/>
                <w:color w:val="0000FF"/>
                <w:sz w:val="20"/>
                <w:szCs w:val="20"/>
              </w:rPr>
              <w:fldChar w:fldCharType="separate"/>
            </w:r>
            <w:r w:rsidR="00AF49DD" w:rsidRPr="009458CA">
              <w:rPr>
                <w:rFonts w:ascii="Arial" w:hAnsi="Arial" w:cs="Arial"/>
                <w:color w:val="0000FF"/>
                <w:sz w:val="20"/>
                <w:szCs w:val="20"/>
              </w:rPr>
              <w:fldChar w:fldCharType="end"/>
            </w:r>
          </w:p>
        </w:tc>
      </w:tr>
    </w:tbl>
    <w:p w:rsidR="00D03F0F" w:rsidRPr="009458CA" w:rsidRDefault="00D03F0F" w:rsidP="00D03F0F">
      <w:pPr>
        <w:rPr>
          <w:rFonts w:ascii="Arial" w:hAnsi="Arial" w:cs="Arial"/>
          <w:color w:val="0000FF"/>
          <w:sz w:val="20"/>
          <w:szCs w:val="20"/>
        </w:rPr>
      </w:pPr>
    </w:p>
    <w:p w:rsidR="00D03F0F" w:rsidRPr="009458CA" w:rsidRDefault="00D03F0F" w:rsidP="00D03F0F">
      <w:pPr>
        <w:rPr>
          <w:rFonts w:ascii="Arial" w:hAnsi="Arial" w:cs="Arial"/>
          <w:color w:val="0000FF"/>
          <w:sz w:val="20"/>
          <w:szCs w:val="20"/>
        </w:rPr>
      </w:pPr>
      <w:r w:rsidRPr="009458CA">
        <w:rPr>
          <w:rFonts w:ascii="Arial" w:hAnsi="Arial" w:cs="Arial"/>
          <w:color w:val="0000FF"/>
          <w:sz w:val="20"/>
          <w:szCs w:val="20"/>
        </w:rPr>
        <w:t>Bekräftelse avseende eventuell av ESV lämnad tillkommande information:</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D03F0F" w:rsidRPr="009458CA" w:rsidTr="00D03F0F">
        <w:tc>
          <w:tcPr>
            <w:tcW w:w="6588" w:type="dxa"/>
            <w:tcBorders>
              <w:top w:val="single" w:sz="4" w:space="0" w:color="0000FF"/>
              <w:left w:val="single" w:sz="4" w:space="0" w:color="0000FF"/>
              <w:bottom w:val="single" w:sz="4" w:space="0" w:color="0000FF"/>
            </w:tcBorders>
          </w:tcPr>
          <w:p w:rsidR="00D03F0F" w:rsidRPr="009458CA" w:rsidRDefault="00FE6C7D" w:rsidP="00FE6C7D">
            <w:pPr>
              <w:snapToGrid w:val="0"/>
              <w:rPr>
                <w:rFonts w:ascii="Arial" w:hAnsi="Arial" w:cs="Arial"/>
                <w:color w:val="0000FF"/>
                <w:sz w:val="20"/>
                <w:szCs w:val="20"/>
              </w:rPr>
            </w:pPr>
            <w:r w:rsidRPr="009458CA">
              <w:rPr>
                <w:rFonts w:ascii="Arial" w:hAnsi="Arial" w:cs="Arial"/>
                <w:color w:val="0000FF"/>
                <w:sz w:val="20"/>
                <w:szCs w:val="20"/>
              </w:rPr>
              <w:t>B</w:t>
            </w:r>
            <w:r w:rsidR="00D03F0F" w:rsidRPr="009458CA">
              <w:rPr>
                <w:rFonts w:ascii="Arial" w:hAnsi="Arial" w:cs="Arial"/>
                <w:color w:val="0000FF"/>
                <w:sz w:val="20"/>
                <w:szCs w:val="20"/>
              </w:rPr>
              <w:t>ekräft</w:t>
            </w:r>
            <w:r w:rsidRPr="009458CA">
              <w:rPr>
                <w:rFonts w:ascii="Arial" w:hAnsi="Arial" w:cs="Arial"/>
                <w:color w:val="0000FF"/>
                <w:sz w:val="20"/>
                <w:szCs w:val="20"/>
              </w:rPr>
              <w:t>else</w:t>
            </w:r>
            <w:r w:rsidR="00D03F0F" w:rsidRPr="009458CA">
              <w:rPr>
                <w:rFonts w:ascii="Arial" w:hAnsi="Arial" w:cs="Arial"/>
                <w:color w:val="0000FF"/>
                <w:sz w:val="20"/>
                <w:szCs w:val="20"/>
              </w:rPr>
              <w:t xml:space="preserve"> att vi tagit del av samt i anbudet inkluderat eventuell tillkommande information som ESV publicerat under anbudstiden enligt förutsättningarna i förfrågningsunderlagets avsnitt </w:t>
            </w:r>
            <w:r w:rsidR="000653CE">
              <w:fldChar w:fldCharType="begin"/>
            </w:r>
            <w:r w:rsidR="000653CE">
              <w:instrText xml:space="preserve"> REF _Ref254176883 \n \h  \* MERGEFORMAT </w:instrText>
            </w:r>
            <w:r w:rsidR="000653CE">
              <w:fldChar w:fldCharType="separate"/>
            </w:r>
            <w:r w:rsidR="008B56E6" w:rsidRPr="008B56E6">
              <w:rPr>
                <w:rFonts w:ascii="Arial" w:hAnsi="Arial" w:cs="Arial"/>
                <w:color w:val="0000FF"/>
                <w:sz w:val="20"/>
                <w:szCs w:val="20"/>
              </w:rPr>
              <w:t>1.7.5</w:t>
            </w:r>
            <w:r w:rsidR="000653CE">
              <w:fldChar w:fldCharType="end"/>
            </w:r>
            <w:r w:rsidR="00D03F0F" w:rsidRPr="009458CA">
              <w:rPr>
                <w:rFonts w:ascii="Arial" w:hAnsi="Arial" w:cs="Arial"/>
                <w:color w:val="0000FF"/>
                <w:sz w:val="20"/>
                <w:szCs w:val="20"/>
              </w:rPr>
              <w:t>, Frågor.</w:t>
            </w:r>
          </w:p>
        </w:tc>
        <w:tc>
          <w:tcPr>
            <w:tcW w:w="819" w:type="dxa"/>
            <w:tcBorders>
              <w:top w:val="single" w:sz="4" w:space="0" w:color="0000FF"/>
              <w:bottom w:val="single" w:sz="4" w:space="0" w:color="0000FF"/>
              <w:right w:val="single" w:sz="4" w:space="0" w:color="0000FF"/>
            </w:tcBorders>
            <w:tcMar>
              <w:top w:w="0" w:type="dxa"/>
              <w:left w:w="108" w:type="dxa"/>
              <w:bottom w:w="0" w:type="dxa"/>
              <w:right w:w="108" w:type="dxa"/>
            </w:tcMar>
          </w:tcPr>
          <w:p w:rsidR="00D03F0F" w:rsidRPr="009458CA" w:rsidRDefault="00A7199A" w:rsidP="00D03F0F">
            <w:pPr>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9458CA">
              <w:rPr>
                <w:rFonts w:ascii="Arial" w:hAnsi="Arial" w:cs="Arial"/>
                <w:color w:val="0000FF"/>
                <w:sz w:val="20"/>
                <w:szCs w:val="20"/>
              </w:rPr>
              <w:fldChar w:fldCharType="begin">
                <w:ffData>
                  <w:name w:val="Kryss1"/>
                  <w:enabled/>
                  <w:calcOnExit w:val="0"/>
                  <w:checkBox>
                    <w:size w:val="20"/>
                    <w:default w:val="0"/>
                  </w:checkBox>
                </w:ffData>
              </w:fldChar>
            </w:r>
            <w:r w:rsidR="00D03F0F" w:rsidRPr="009458CA">
              <w:rPr>
                <w:rFonts w:ascii="Arial" w:hAnsi="Arial" w:cs="Arial"/>
                <w:color w:val="0000FF"/>
                <w:sz w:val="20"/>
                <w:szCs w:val="20"/>
              </w:rPr>
              <w:instrText xml:space="preserve"> FORMCHECKBOX </w:instrText>
            </w:r>
            <w:r w:rsidR="00273E38">
              <w:rPr>
                <w:rFonts w:ascii="Arial" w:hAnsi="Arial" w:cs="Arial"/>
                <w:color w:val="0000FF"/>
                <w:sz w:val="20"/>
                <w:szCs w:val="20"/>
              </w:rPr>
            </w:r>
            <w:r w:rsidR="00273E38">
              <w:rPr>
                <w:rFonts w:ascii="Arial" w:hAnsi="Arial" w:cs="Arial"/>
                <w:color w:val="0000FF"/>
                <w:sz w:val="20"/>
                <w:szCs w:val="20"/>
              </w:rPr>
              <w:fldChar w:fldCharType="separate"/>
            </w:r>
            <w:r w:rsidR="00AF49DD" w:rsidRPr="009458CA">
              <w:rPr>
                <w:rFonts w:ascii="Arial" w:hAnsi="Arial" w:cs="Arial"/>
                <w:color w:val="0000FF"/>
                <w:sz w:val="20"/>
                <w:szCs w:val="20"/>
              </w:rPr>
              <w:fldChar w:fldCharType="end"/>
            </w:r>
          </w:p>
        </w:tc>
      </w:tr>
    </w:tbl>
    <w:p w:rsidR="00D03F0F" w:rsidRPr="00D5745C" w:rsidRDefault="00D03F0F" w:rsidP="00D03F0F">
      <w:pPr>
        <w:rPr>
          <w:color w:val="0000FF"/>
        </w:rPr>
      </w:pPr>
    </w:p>
    <w:p w:rsidR="00D03F0F" w:rsidRPr="00D5745C" w:rsidRDefault="00D03F0F" w:rsidP="00D03F0F">
      <w:pPr>
        <w:rPr>
          <w:rFonts w:ascii="Arial" w:hAnsi="Arial" w:cs="Arial"/>
          <w:color w:val="0000FF"/>
          <w:sz w:val="20"/>
        </w:rPr>
      </w:pPr>
      <w:r w:rsidRPr="00D5745C">
        <w:rPr>
          <w:rFonts w:ascii="Arial" w:hAnsi="Arial" w:cs="Arial"/>
          <w:color w:val="0000FF"/>
          <w:sz w:val="20"/>
        </w:rPr>
        <w:t>Bekräftelse av anbudets giltighetstid:</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D03F0F" w:rsidRPr="00D5745C" w:rsidTr="00D03F0F">
        <w:tc>
          <w:tcPr>
            <w:tcW w:w="6588" w:type="dxa"/>
            <w:tcBorders>
              <w:top w:val="single" w:sz="4" w:space="0" w:color="0000FF"/>
              <w:left w:val="single" w:sz="4" w:space="0" w:color="0000FF"/>
              <w:bottom w:val="single" w:sz="4" w:space="0" w:color="0000FF"/>
            </w:tcBorders>
            <w:vAlign w:val="center"/>
          </w:tcPr>
          <w:p w:rsidR="00D03F0F" w:rsidRPr="00D5745C" w:rsidRDefault="00D03F0F" w:rsidP="00A02B1F">
            <w:pPr>
              <w:snapToGrid w:val="0"/>
              <w:spacing w:before="20" w:after="20"/>
              <w:rPr>
                <w:rFonts w:ascii="Arial" w:hAnsi="Arial" w:cs="Arial"/>
                <w:color w:val="0000FF"/>
                <w:sz w:val="20"/>
                <w:szCs w:val="20"/>
                <w:shd w:val="clear" w:color="auto" w:fill="FFFF00"/>
              </w:rPr>
            </w:pPr>
            <w:r w:rsidRPr="00D5745C">
              <w:rPr>
                <w:rFonts w:ascii="Arial" w:hAnsi="Arial" w:cs="Arial"/>
                <w:color w:val="0000FF"/>
                <w:sz w:val="20"/>
                <w:szCs w:val="20"/>
              </w:rPr>
              <w:t>Anbudet är giltigt till o</w:t>
            </w:r>
            <w:r w:rsidRPr="00516CAA">
              <w:rPr>
                <w:rFonts w:ascii="Arial" w:hAnsi="Arial" w:cs="Arial"/>
                <w:color w:val="0000FF"/>
                <w:sz w:val="20"/>
                <w:szCs w:val="20"/>
              </w:rPr>
              <w:t xml:space="preserve">ch med </w:t>
            </w:r>
            <w:r w:rsidR="00A02B1F" w:rsidRPr="00C96851">
              <w:rPr>
                <w:rFonts w:ascii="Arial" w:hAnsi="Arial" w:cs="Arial"/>
                <w:color w:val="0000FF"/>
                <w:sz w:val="20"/>
                <w:szCs w:val="20"/>
              </w:rPr>
              <w:t>31 ma</w:t>
            </w:r>
            <w:r w:rsidR="002867E7" w:rsidRPr="00C96851">
              <w:rPr>
                <w:rFonts w:ascii="Arial" w:hAnsi="Arial" w:cs="Arial"/>
                <w:color w:val="0000FF"/>
                <w:sz w:val="20"/>
                <w:szCs w:val="20"/>
              </w:rPr>
              <w:t>j</w:t>
            </w:r>
            <w:r w:rsidR="005B6991" w:rsidRPr="00C96851">
              <w:rPr>
                <w:rFonts w:ascii="Arial" w:hAnsi="Arial" w:cs="Arial"/>
                <w:color w:val="0000FF"/>
                <w:sz w:val="20"/>
                <w:szCs w:val="20"/>
              </w:rPr>
              <w:t xml:space="preserve"> 201</w:t>
            </w:r>
            <w:r w:rsidR="00A02B1F" w:rsidRPr="00C96851">
              <w:rPr>
                <w:rFonts w:ascii="Arial" w:hAnsi="Arial" w:cs="Arial"/>
                <w:color w:val="0000FF"/>
                <w:sz w:val="20"/>
                <w:szCs w:val="20"/>
              </w:rPr>
              <w:t>4</w:t>
            </w:r>
            <w:r w:rsidR="005B6991" w:rsidRPr="00516CAA">
              <w:rPr>
                <w:rFonts w:ascii="Arial" w:hAnsi="Arial" w:cs="Arial"/>
                <w:color w:val="0000FF"/>
                <w:sz w:val="20"/>
                <w:szCs w:val="20"/>
              </w:rPr>
              <w:t>.</w:t>
            </w:r>
          </w:p>
        </w:tc>
        <w:tc>
          <w:tcPr>
            <w:tcW w:w="819" w:type="dxa"/>
            <w:tcBorders>
              <w:top w:val="single" w:sz="4" w:space="0" w:color="0000FF"/>
              <w:bottom w:val="single" w:sz="4" w:space="0" w:color="0000FF"/>
              <w:right w:val="single" w:sz="4" w:space="0" w:color="0000FF"/>
            </w:tcBorders>
            <w:tcMar>
              <w:top w:w="108" w:type="dxa"/>
              <w:left w:w="108" w:type="dxa"/>
              <w:bottom w:w="108" w:type="dxa"/>
              <w:right w:w="108" w:type="dxa"/>
            </w:tcMar>
            <w:vAlign w:val="center"/>
          </w:tcPr>
          <w:p w:rsidR="00D03F0F" w:rsidRPr="00D5745C" w:rsidRDefault="00A7199A" w:rsidP="00D03F0F">
            <w:pPr>
              <w:snapToGrid w:val="0"/>
              <w:jc w:val="right"/>
              <w:rPr>
                <w:color w:val="0000FF"/>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bl>
    <w:p w:rsidR="00D03F0F" w:rsidRPr="00D5745C" w:rsidRDefault="00D03F0F" w:rsidP="00D03F0F">
      <w:pPr>
        <w:rPr>
          <w:color w:val="0000FF"/>
        </w:rPr>
      </w:pPr>
    </w:p>
    <w:p w:rsidR="00D03F0F" w:rsidRPr="00D5745C" w:rsidRDefault="00D03F0F" w:rsidP="00D03F0F">
      <w:pPr>
        <w:keepNext/>
        <w:keepLines/>
        <w:rPr>
          <w:rFonts w:ascii="Arial" w:hAnsi="Arial" w:cs="Arial"/>
          <w:color w:val="0000FF"/>
          <w:sz w:val="20"/>
        </w:rPr>
      </w:pPr>
      <w:r w:rsidRPr="00D5745C">
        <w:rPr>
          <w:rFonts w:ascii="Arial" w:hAnsi="Arial" w:cs="Arial"/>
          <w:color w:val="0000FF"/>
          <w:sz w:val="20"/>
        </w:rPr>
        <w:t>Anbudets form:</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D03F0F" w:rsidRPr="00D5745C" w:rsidTr="00D03F0F">
        <w:tc>
          <w:tcPr>
            <w:tcW w:w="6564" w:type="dxa"/>
            <w:tcBorders>
              <w:top w:val="single" w:sz="4" w:space="0" w:color="0000FF"/>
              <w:left w:val="single" w:sz="4" w:space="0" w:color="0000FF"/>
              <w:bottom w:val="single" w:sz="4" w:space="0" w:color="0000FF"/>
            </w:tcBorders>
          </w:tcPr>
          <w:p w:rsidR="00D03F0F" w:rsidRPr="00D5745C" w:rsidRDefault="00D03F0F" w:rsidP="003560F8">
            <w:pPr>
              <w:keepNext/>
              <w:keepLines/>
              <w:snapToGrid w:val="0"/>
              <w:jc w:val="both"/>
              <w:rPr>
                <w:rFonts w:ascii="Arial" w:hAnsi="Arial" w:cs="Arial"/>
                <w:color w:val="0000FF"/>
                <w:sz w:val="20"/>
                <w:szCs w:val="20"/>
              </w:rPr>
            </w:pPr>
            <w:r w:rsidRPr="00D5745C">
              <w:rPr>
                <w:rFonts w:ascii="Arial" w:hAnsi="Arial" w:cs="Arial"/>
                <w:color w:val="0000FF"/>
                <w:sz w:val="20"/>
                <w:szCs w:val="20"/>
              </w:rPr>
              <w:t xml:space="preserve">Anbudet lämnas i ett undertecknat </w:t>
            </w:r>
            <w:r w:rsidRPr="008E255C">
              <w:rPr>
                <w:rFonts w:ascii="Arial" w:hAnsi="Arial" w:cs="Arial"/>
                <w:color w:val="0000FF"/>
                <w:sz w:val="20"/>
                <w:szCs w:val="20"/>
              </w:rPr>
              <w:t xml:space="preserve">original samt i fullständig </w:t>
            </w:r>
            <w:r w:rsidR="002D4561">
              <w:rPr>
                <w:rFonts w:ascii="Arial" w:hAnsi="Arial" w:cs="Arial"/>
                <w:color w:val="0000FF"/>
                <w:sz w:val="20"/>
                <w:szCs w:val="20"/>
              </w:rPr>
              <w:t xml:space="preserve">kopia </w:t>
            </w:r>
            <w:r w:rsidR="003560F8">
              <w:rPr>
                <w:rFonts w:ascii="Arial" w:hAnsi="Arial" w:cs="Arial"/>
                <w:color w:val="0000FF"/>
                <w:sz w:val="20"/>
                <w:szCs w:val="20"/>
              </w:rPr>
              <w:t xml:space="preserve">på papper </w:t>
            </w:r>
            <w:r w:rsidR="002D4561">
              <w:rPr>
                <w:rFonts w:ascii="Arial" w:hAnsi="Arial" w:cs="Arial"/>
                <w:color w:val="0000FF"/>
                <w:sz w:val="20"/>
                <w:szCs w:val="20"/>
              </w:rPr>
              <w:t xml:space="preserve">och </w:t>
            </w:r>
            <w:r w:rsidR="003560F8">
              <w:rPr>
                <w:rFonts w:ascii="Arial" w:hAnsi="Arial" w:cs="Arial"/>
                <w:color w:val="0000FF"/>
                <w:sz w:val="20"/>
                <w:szCs w:val="20"/>
              </w:rPr>
              <w:t xml:space="preserve">i </w:t>
            </w:r>
            <w:r w:rsidR="002D4561">
              <w:rPr>
                <w:rFonts w:ascii="Arial" w:hAnsi="Arial" w:cs="Arial"/>
                <w:color w:val="0000FF"/>
                <w:sz w:val="20"/>
                <w:szCs w:val="20"/>
              </w:rPr>
              <w:t xml:space="preserve"> elektronisk</w:t>
            </w:r>
            <w:r w:rsidR="003560F8">
              <w:rPr>
                <w:rFonts w:ascii="Arial" w:hAnsi="Arial" w:cs="Arial"/>
                <w:color w:val="0000FF"/>
                <w:sz w:val="20"/>
                <w:szCs w:val="20"/>
              </w:rPr>
              <w:t>t format</w:t>
            </w:r>
            <w:r w:rsidRPr="008E255C">
              <w:rPr>
                <w:rFonts w:ascii="Arial" w:hAnsi="Arial" w:cs="Arial"/>
                <w:color w:val="0000FF"/>
                <w:sz w:val="20"/>
                <w:szCs w:val="20"/>
              </w:rPr>
              <w:t xml:space="preserve"> enligt förfrågnings</w:t>
            </w:r>
            <w:r w:rsidRPr="008E255C">
              <w:rPr>
                <w:rFonts w:ascii="Arial" w:hAnsi="Arial" w:cs="Arial"/>
                <w:color w:val="0000FF"/>
                <w:sz w:val="20"/>
                <w:szCs w:val="20"/>
              </w:rPr>
              <w:softHyphen/>
              <w:t xml:space="preserve">underlagets avsnitt </w:t>
            </w:r>
            <w:r w:rsidR="000653CE">
              <w:fldChar w:fldCharType="begin"/>
            </w:r>
            <w:r w:rsidR="000653CE">
              <w:instrText xml:space="preserve"> REF _Ref247449879 \n \h  \* MERGEFORMAT </w:instrText>
            </w:r>
            <w:r w:rsidR="000653CE">
              <w:fldChar w:fldCharType="separate"/>
            </w:r>
            <w:r w:rsidR="008B56E6" w:rsidRPr="008B56E6">
              <w:rPr>
                <w:rFonts w:ascii="Arial" w:hAnsi="Arial" w:cs="Arial"/>
                <w:color w:val="0000FF"/>
                <w:sz w:val="20"/>
                <w:szCs w:val="20"/>
              </w:rPr>
              <w:t>1.8.1</w:t>
            </w:r>
            <w:r w:rsidR="000653CE">
              <w:fldChar w:fldCharType="end"/>
            </w:r>
            <w:r w:rsidR="00D1142A" w:rsidRPr="00B96F5B">
              <w:rPr>
                <w:rFonts w:ascii="Arial" w:hAnsi="Arial" w:cs="Arial"/>
                <w:color w:val="0000FF"/>
                <w:sz w:val="20"/>
                <w:szCs w:val="20"/>
              </w:rPr>
              <w:t>, Anbuds</w:t>
            </w:r>
            <w:r w:rsidR="004341E6">
              <w:rPr>
                <w:rFonts w:ascii="Arial" w:hAnsi="Arial" w:cs="Arial"/>
                <w:color w:val="0000FF"/>
                <w:sz w:val="20"/>
                <w:szCs w:val="20"/>
              </w:rPr>
              <w:t xml:space="preserve"> </w:t>
            </w:r>
            <w:r w:rsidR="00D1142A" w:rsidRPr="00B96F5B">
              <w:rPr>
                <w:rFonts w:ascii="Arial" w:hAnsi="Arial" w:cs="Arial"/>
                <w:color w:val="0000FF"/>
                <w:sz w:val="20"/>
                <w:szCs w:val="20"/>
              </w:rPr>
              <w:t>form</w:t>
            </w:r>
            <w:r w:rsidRPr="00B96F5B">
              <w:rPr>
                <w:rFonts w:ascii="Arial" w:hAnsi="Arial" w:cs="Arial"/>
                <w:color w:val="0000FF"/>
                <w:sz w:val="20"/>
                <w:szCs w:val="20"/>
              </w:rPr>
              <w:t>.</w:t>
            </w:r>
          </w:p>
        </w:tc>
        <w:tc>
          <w:tcPr>
            <w:tcW w:w="817" w:type="dxa"/>
            <w:tcBorders>
              <w:top w:val="single" w:sz="4" w:space="0" w:color="0000FF"/>
              <w:bottom w:val="single" w:sz="4" w:space="0" w:color="0000FF"/>
              <w:right w:val="single" w:sz="4" w:space="0" w:color="0000FF"/>
            </w:tcBorders>
            <w:tcMar>
              <w:top w:w="0" w:type="dxa"/>
              <w:left w:w="108" w:type="dxa"/>
              <w:bottom w:w="0" w:type="dxa"/>
              <w:right w:w="108" w:type="dxa"/>
            </w:tcMar>
          </w:tcPr>
          <w:p w:rsidR="00D03F0F" w:rsidRPr="00D5745C" w:rsidRDefault="00A7199A" w:rsidP="00D03F0F">
            <w:pPr>
              <w:keepNext/>
              <w:keepLines/>
              <w:snapToGrid w:val="0"/>
              <w:jc w:val="right"/>
              <w:rPr>
                <w:color w:val="0000FF"/>
              </w:rPr>
            </w:pPr>
            <w:r>
              <w:rPr>
                <w:rFonts w:ascii="Arial" w:hAnsi="Arial" w:cs="Arial"/>
                <w:b/>
                <w:color w:val="0000FF"/>
                <w:sz w:val="20"/>
                <w:szCs w:val="20"/>
              </w:rPr>
              <w:t xml:space="preserve">Ja </w:t>
            </w:r>
            <w:r w:rsidR="00AF49DD" w:rsidRPr="00D5745C">
              <w:rPr>
                <w:color w:val="0000FF"/>
              </w:rPr>
              <w:fldChar w:fldCharType="begin">
                <w:ffData>
                  <w:name w:val="Kryss1"/>
                  <w:enabled/>
                  <w:calcOnExit w:val="0"/>
                  <w:checkBox>
                    <w:size w:val="20"/>
                    <w:default w:val="0"/>
                  </w:checkBox>
                </w:ffData>
              </w:fldChar>
            </w:r>
            <w:r w:rsidR="00D03F0F" w:rsidRPr="00D5745C">
              <w:rPr>
                <w:color w:val="0000FF"/>
              </w:rPr>
              <w:instrText xml:space="preserve"> FORMCHECKBOX </w:instrText>
            </w:r>
            <w:r w:rsidR="00273E38">
              <w:rPr>
                <w:color w:val="0000FF"/>
              </w:rPr>
            </w:r>
            <w:r w:rsidR="00273E38">
              <w:rPr>
                <w:color w:val="0000FF"/>
              </w:rPr>
              <w:fldChar w:fldCharType="separate"/>
            </w:r>
            <w:r w:rsidR="00AF49DD" w:rsidRPr="00D5745C">
              <w:rPr>
                <w:color w:val="0000FF"/>
              </w:rPr>
              <w:fldChar w:fldCharType="end"/>
            </w:r>
          </w:p>
        </w:tc>
      </w:tr>
    </w:tbl>
    <w:p w:rsidR="00D03F0F" w:rsidRDefault="00D03F0F" w:rsidP="00D03F0F"/>
    <w:p w:rsidR="00D03F0F" w:rsidRDefault="00AF49DD" w:rsidP="00D03F0F">
      <w:pPr>
        <w:keepNext/>
        <w:keepLines/>
        <w:tabs>
          <w:tab w:val="right" w:pos="4111"/>
          <w:tab w:val="left" w:pos="4253"/>
          <w:tab w:val="right" w:pos="6663"/>
        </w:tabs>
        <w:rPr>
          <w:rFonts w:ascii="Arial" w:hAnsi="Arial" w:cs="Arial"/>
          <w:color w:val="0000FF"/>
          <w:sz w:val="16"/>
          <w:szCs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r w:rsidR="00D03F0F">
        <w:rPr>
          <w:lang w:val="de-DE"/>
        </w:rPr>
        <w:tab/>
      </w:r>
      <w:r w:rsidR="00D03F0F">
        <w:rPr>
          <w:lang w:val="de-DE"/>
        </w:rPr>
        <w:tab/>
      </w: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p w:rsidR="00D03F0F" w:rsidRDefault="00D03F0F" w:rsidP="00D03F0F">
      <w:pPr>
        <w:keepNext/>
        <w:keepLines/>
        <w:tabs>
          <w:tab w:val="right" w:pos="4111"/>
          <w:tab w:val="left" w:pos="4253"/>
          <w:tab w:val="right" w:pos="6663"/>
        </w:tabs>
        <w:rPr>
          <w:rFonts w:ascii="Arial" w:hAnsi="Arial" w:cs="Arial"/>
          <w:color w:val="0000FF"/>
          <w:sz w:val="16"/>
          <w:szCs w:val="16"/>
        </w:rPr>
      </w:pPr>
      <w:r>
        <w:rPr>
          <w:rFonts w:ascii="Arial" w:hAnsi="Arial" w:cs="Arial"/>
          <w:color w:val="0000FF"/>
          <w:sz w:val="16"/>
          <w:szCs w:val="16"/>
        </w:rPr>
        <w:t>Ort</w:t>
      </w:r>
      <w:r>
        <w:rPr>
          <w:rFonts w:ascii="Arial" w:hAnsi="Arial" w:cs="Arial"/>
          <w:color w:val="0000FF"/>
          <w:sz w:val="16"/>
          <w:szCs w:val="16"/>
        </w:rPr>
        <w:tab/>
      </w:r>
      <w:r>
        <w:rPr>
          <w:rFonts w:ascii="Arial" w:hAnsi="Arial" w:cs="Arial"/>
          <w:color w:val="0000FF"/>
          <w:sz w:val="16"/>
          <w:szCs w:val="16"/>
        </w:rPr>
        <w:tab/>
        <w:t>Datum</w:t>
      </w:r>
    </w:p>
    <w:p w:rsidR="00D03F0F" w:rsidRDefault="00D03F0F" w:rsidP="00D03F0F">
      <w:pPr>
        <w:rPr>
          <w:rFonts w:ascii="Arial" w:hAnsi="Arial" w:cs="Arial"/>
          <w:color w:val="0000FF"/>
          <w:szCs w:val="22"/>
        </w:rPr>
      </w:pPr>
    </w:p>
    <w:p w:rsidR="00D03F0F" w:rsidRDefault="00D03F0F" w:rsidP="00D03F0F">
      <w:pPr>
        <w:rPr>
          <w:rFonts w:ascii="Arial" w:hAnsi="Arial" w:cs="Arial"/>
          <w:color w:val="0000FF"/>
          <w:szCs w:val="22"/>
        </w:rPr>
      </w:pPr>
    </w:p>
    <w:p w:rsidR="00D03F0F" w:rsidRDefault="00D03F0F" w:rsidP="00D03F0F">
      <w:pPr>
        <w:rPr>
          <w:rFonts w:ascii="Arial" w:hAnsi="Arial" w:cs="Arial"/>
          <w:color w:val="0000FF"/>
          <w:szCs w:val="22"/>
        </w:rPr>
      </w:pPr>
    </w:p>
    <w:p w:rsidR="00D03F0F" w:rsidRDefault="00D03F0F" w:rsidP="00D03F0F">
      <w:pPr>
        <w:tabs>
          <w:tab w:val="right" w:leader="dot" w:pos="4111"/>
          <w:tab w:val="left" w:pos="4253"/>
          <w:tab w:val="right" w:leader="dot" w:pos="6663"/>
        </w:tabs>
        <w:rPr>
          <w:rFonts w:ascii="Arial" w:hAnsi="Arial" w:cs="Arial"/>
          <w:color w:val="0000FF"/>
          <w:sz w:val="20"/>
          <w:szCs w:val="20"/>
        </w:rPr>
      </w:pPr>
      <w:r>
        <w:rPr>
          <w:rFonts w:ascii="Arial" w:hAnsi="Arial" w:cs="Arial"/>
          <w:color w:val="0000FF"/>
          <w:sz w:val="20"/>
          <w:szCs w:val="20"/>
        </w:rPr>
        <w:tab/>
      </w:r>
      <w:r>
        <w:rPr>
          <w:rFonts w:ascii="Arial" w:hAnsi="Arial" w:cs="Arial"/>
          <w:color w:val="0000FF"/>
          <w:sz w:val="20"/>
          <w:szCs w:val="20"/>
        </w:rPr>
        <w:tab/>
      </w:r>
    </w:p>
    <w:p w:rsidR="00D03F0F" w:rsidRDefault="005B7D00" w:rsidP="00D03F0F">
      <w:pPr>
        <w:rPr>
          <w:rFonts w:ascii="Arial" w:hAnsi="Arial" w:cs="Arial"/>
          <w:color w:val="0000FF"/>
          <w:sz w:val="16"/>
          <w:szCs w:val="16"/>
        </w:rPr>
      </w:pPr>
      <w:r>
        <w:rPr>
          <w:rFonts w:ascii="Arial" w:hAnsi="Arial" w:cs="Arial"/>
          <w:color w:val="0000FF"/>
          <w:sz w:val="16"/>
          <w:szCs w:val="16"/>
        </w:rPr>
        <w:t>U</w:t>
      </w:r>
      <w:r w:rsidR="00D03F0F">
        <w:rPr>
          <w:rFonts w:ascii="Arial" w:hAnsi="Arial" w:cs="Arial"/>
          <w:color w:val="0000FF"/>
          <w:sz w:val="16"/>
          <w:szCs w:val="16"/>
        </w:rPr>
        <w:t>nderskrift</w:t>
      </w:r>
      <w:r>
        <w:rPr>
          <w:rFonts w:ascii="Arial" w:hAnsi="Arial" w:cs="Arial"/>
          <w:color w:val="0000FF"/>
          <w:sz w:val="16"/>
          <w:szCs w:val="16"/>
        </w:rPr>
        <w:t>, behörig företrädare</w:t>
      </w:r>
    </w:p>
    <w:p w:rsidR="00D03F0F" w:rsidRDefault="00D03F0F" w:rsidP="00D03F0F">
      <w:pPr>
        <w:rPr>
          <w:sz w:val="8"/>
          <w:szCs w:val="8"/>
        </w:rPr>
      </w:pPr>
    </w:p>
    <w:p w:rsidR="00D03F0F" w:rsidRDefault="00AF49DD" w:rsidP="00D03F0F">
      <w:pPr>
        <w:rPr>
          <w:rFonts w:ascii="Arial" w:hAnsi="Arial" w:cs="Arial"/>
          <w:color w:val="0000FF"/>
          <w:sz w:val="16"/>
          <w:szCs w:val="16"/>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p w:rsidR="00D03F0F" w:rsidRDefault="00D03F0F" w:rsidP="00D03F0F">
      <w:pPr>
        <w:rPr>
          <w:rFonts w:ascii="Arial" w:hAnsi="Arial" w:cs="Arial"/>
          <w:color w:val="0000FF"/>
          <w:sz w:val="16"/>
          <w:szCs w:val="16"/>
        </w:rPr>
      </w:pPr>
      <w:r>
        <w:rPr>
          <w:rFonts w:ascii="Arial" w:hAnsi="Arial" w:cs="Arial"/>
          <w:color w:val="0000FF"/>
          <w:sz w:val="16"/>
          <w:szCs w:val="16"/>
        </w:rPr>
        <w:t>Namnförtydligande</w:t>
      </w:r>
    </w:p>
    <w:p w:rsidR="00D03F0F" w:rsidRDefault="00D03F0F" w:rsidP="00D03F0F"/>
    <w:p w:rsidR="006B12F7" w:rsidRDefault="006B12F7">
      <w:r>
        <w:br w:type="page"/>
      </w:r>
    </w:p>
    <w:p w:rsidR="00D03F0F" w:rsidRDefault="00D03F0F" w:rsidP="006B12F7">
      <w:pPr>
        <w:pStyle w:val="NumreradRubrik1"/>
      </w:pPr>
      <w:bookmarkStart w:id="66" w:name="_Ref213031745"/>
      <w:bookmarkStart w:id="67" w:name="_Ref213031750"/>
      <w:bookmarkStart w:id="68" w:name="_Toc256069362"/>
      <w:bookmarkStart w:id="69" w:name="_Toc351485416"/>
      <w:r>
        <w:lastRenderedPageBreak/>
        <w:t xml:space="preserve">Krav på </w:t>
      </w:r>
      <w:r w:rsidR="0096449F">
        <w:t>L</w:t>
      </w:r>
      <w:r>
        <w:t>everantör</w:t>
      </w:r>
      <w:bookmarkEnd w:id="66"/>
      <w:bookmarkEnd w:id="67"/>
      <w:bookmarkEnd w:id="68"/>
      <w:bookmarkEnd w:id="69"/>
    </w:p>
    <w:p w:rsidR="0096449F" w:rsidRPr="00C96851" w:rsidRDefault="0096449F" w:rsidP="0096449F">
      <w:pPr>
        <w:ind w:left="567"/>
        <w:rPr>
          <w:i/>
        </w:rPr>
      </w:pPr>
      <w:r w:rsidRPr="00C96851">
        <w:rPr>
          <w:i/>
        </w:rPr>
        <w:t>Detta avsnitt utgör ramavtalsbilaga 3 i tecknat ramavtal.</w:t>
      </w:r>
    </w:p>
    <w:p w:rsidR="0096449F" w:rsidRDefault="0096449F" w:rsidP="0096449F"/>
    <w:p w:rsidR="00C36AB6" w:rsidRDefault="0096449F" w:rsidP="0096449F">
      <w:r>
        <w:t xml:space="preserve">I detta avsnitt redovisas de </w:t>
      </w:r>
      <w:r w:rsidR="00D5364F">
        <w:t>kvalifikations</w:t>
      </w:r>
      <w:r>
        <w:t xml:space="preserve">krav </w:t>
      </w:r>
      <w:r w:rsidR="00D5364F">
        <w:t xml:space="preserve">(ska-krav) </w:t>
      </w:r>
      <w:r>
        <w:t xml:space="preserve">som </w:t>
      </w:r>
      <w:r w:rsidR="00D5364F">
        <w:t xml:space="preserve">gäller för denna upphandling. </w:t>
      </w:r>
      <w:r w:rsidR="00D5364F" w:rsidRPr="00D5364F">
        <w:t>Samtliga dessa ska-krav måste vara uppfyllda för att anbudsgivaren ska vara godkänd som leverantör. Om alla ska-krav inte är uppfyllda utesluts anbudsgivaren från upphandlingen och kommer inte att beaktas i den fortsatta prövningen.</w:t>
      </w:r>
      <w:r w:rsidR="00D5364F" w:rsidRPr="00D5364F" w:rsidDel="00D5364F">
        <w:t xml:space="preserve"> </w:t>
      </w:r>
    </w:p>
    <w:p w:rsidR="0096449F" w:rsidRDefault="0096449F" w:rsidP="0096449F"/>
    <w:p w:rsidR="0096449F" w:rsidRDefault="0096449F" w:rsidP="0096449F">
      <w:r w:rsidRPr="00C36AB6">
        <w:t xml:space="preserve">Leverantör har möjlighet att anlita Underleverantör för utförande av uppgifter som ingår i åtagandet enligt avsnitt </w:t>
      </w:r>
      <w:r w:rsidR="00AF49DD" w:rsidRPr="00C36AB6">
        <w:fldChar w:fldCharType="begin"/>
      </w:r>
      <w:r w:rsidRPr="00C36AB6">
        <w:instrText xml:space="preserve"> REF _Ref229206833 \r \h </w:instrText>
      </w:r>
      <w:r w:rsidR="00EF067C" w:rsidRPr="00C36AB6">
        <w:instrText xml:space="preserve"> \* MERGEFORMAT </w:instrText>
      </w:r>
      <w:r w:rsidR="00AF49DD" w:rsidRPr="00C36AB6">
        <w:fldChar w:fldCharType="separate"/>
      </w:r>
      <w:r w:rsidR="008B56E6">
        <w:t>5.4</w:t>
      </w:r>
      <w:r w:rsidR="00AF49DD" w:rsidRPr="00C36AB6">
        <w:fldChar w:fldCharType="end"/>
      </w:r>
      <w:r w:rsidRPr="00C36AB6">
        <w:t>, Ramavtalets omfattning, i detta förfrågningsu</w:t>
      </w:r>
      <w:r w:rsidRPr="00C36AB6">
        <w:t>n</w:t>
      </w:r>
      <w:r w:rsidRPr="00C36AB6">
        <w:t>derlag. Underleverantör äger inte rätt att i sin tur anlita Underleverantör för utförande av sina åtaganden.</w:t>
      </w:r>
    </w:p>
    <w:p w:rsidR="0096449F" w:rsidRDefault="0096449F" w:rsidP="0096449F"/>
    <w:p w:rsidR="0096449F" w:rsidRDefault="0096449F" w:rsidP="0096449F">
      <w:r>
        <w:t>I det fall Underleverantör ingår i lämnat anbud, ska också efterfrågade redovi</w:t>
      </w:r>
      <w:r>
        <w:t>s</w:t>
      </w:r>
      <w:r>
        <w:t>ningar lämnas för Underleverantör när detta anges.</w:t>
      </w:r>
    </w:p>
    <w:p w:rsidR="0096449F" w:rsidRDefault="0096449F" w:rsidP="0096449F"/>
    <w:p w:rsidR="0096449F" w:rsidRDefault="0096449F" w:rsidP="0096449F">
      <w:r>
        <w:t>Om anbudsgiva</w:t>
      </w:r>
      <w:r w:rsidR="008A4F97">
        <w:t>nde Leverantör</w:t>
      </w:r>
      <w:r>
        <w:t xml:space="preserve"> inte innehar äganderätten till offererat </w:t>
      </w:r>
      <w:r w:rsidR="00250E51">
        <w:t>Personals</w:t>
      </w:r>
      <w:r w:rsidR="00250E51">
        <w:t>y</w:t>
      </w:r>
      <w:r w:rsidR="00250E51">
        <w:t>stem</w:t>
      </w:r>
      <w:r>
        <w:t xml:space="preserve">, ska äganderättsinnehavaren vara Underleverantör. </w:t>
      </w:r>
    </w:p>
    <w:p w:rsidR="0096449F" w:rsidRDefault="0096449F" w:rsidP="0096449F"/>
    <w:p w:rsidR="0096449F" w:rsidRDefault="007F2F0C" w:rsidP="0096449F">
      <w:pPr>
        <w:pStyle w:val="NumreradRubrik2"/>
      </w:pPr>
      <w:bookmarkStart w:id="70" w:name="_Toc351485417"/>
      <w:r>
        <w:t>Anbudsgivare</w:t>
      </w:r>
      <w:bookmarkEnd w:id="70"/>
    </w:p>
    <w:p w:rsidR="0096449F" w:rsidRPr="00F1579F" w:rsidRDefault="0096449F" w:rsidP="0096449F">
      <w:r>
        <w:t xml:space="preserve">Anbud kan lämnas av en (1) </w:t>
      </w:r>
      <w:r w:rsidR="008A4F97">
        <w:t>L</w:t>
      </w:r>
      <w:r>
        <w:t xml:space="preserve">everantör (juridisk person) eller en grupp av leverantörer. För anbud som lämnas av en (1) </w:t>
      </w:r>
      <w:r w:rsidR="008A4F97">
        <w:t>L</w:t>
      </w:r>
      <w:r>
        <w:t xml:space="preserve">everantör ska information lämnas enligt avsnitt </w:t>
      </w:r>
      <w:r w:rsidR="00AF49DD">
        <w:fldChar w:fldCharType="begin"/>
      </w:r>
      <w:r>
        <w:instrText xml:space="preserve"> REF _Ref320278249 \r \h </w:instrText>
      </w:r>
      <w:r w:rsidR="00AF49DD">
        <w:fldChar w:fldCharType="separate"/>
      </w:r>
      <w:r w:rsidR="008B56E6">
        <w:t>3.1.1</w:t>
      </w:r>
      <w:r w:rsidR="00AF49DD">
        <w:fldChar w:fldCharType="end"/>
      </w:r>
      <w:r>
        <w:t xml:space="preserve"> och för grupp av leverantörer lämnas information enligt avsnitt </w:t>
      </w:r>
      <w:r w:rsidR="00AF49DD">
        <w:fldChar w:fldCharType="begin"/>
      </w:r>
      <w:r>
        <w:instrText xml:space="preserve"> REF _Ref327092749 \r \h </w:instrText>
      </w:r>
      <w:r w:rsidR="00AF49DD">
        <w:fldChar w:fldCharType="separate"/>
      </w:r>
      <w:r w:rsidR="008B56E6">
        <w:t>3.1.2</w:t>
      </w:r>
      <w:r w:rsidR="00AF49DD">
        <w:fldChar w:fldCharType="end"/>
      </w:r>
      <w:r>
        <w:t>.</w:t>
      </w:r>
    </w:p>
    <w:p w:rsidR="0096449F" w:rsidRDefault="0096449F" w:rsidP="0096449F"/>
    <w:p w:rsidR="0096449F" w:rsidRDefault="007F2F0C" w:rsidP="0096449F">
      <w:pPr>
        <w:pStyle w:val="NumreradRubrik3"/>
      </w:pPr>
      <w:bookmarkStart w:id="71" w:name="_Ref320278249"/>
      <w:bookmarkStart w:id="72" w:name="_Ref320278495"/>
      <w:bookmarkStart w:id="73" w:name="_Toc320288621"/>
      <w:bookmarkStart w:id="74" w:name="_Toc351485418"/>
      <w:r>
        <w:t xml:space="preserve">Anbudsgivaren </w:t>
      </w:r>
      <w:r w:rsidR="0096449F">
        <w:t>är en juridisk person</w:t>
      </w:r>
      <w:bookmarkEnd w:id="71"/>
      <w:bookmarkEnd w:id="72"/>
      <w:bookmarkEnd w:id="73"/>
      <w:bookmarkEnd w:id="74"/>
    </w:p>
    <w:p w:rsidR="0096449F" w:rsidRDefault="005B7D00" w:rsidP="0096449F">
      <w:bookmarkStart w:id="75" w:name="_Ref248757865"/>
      <w:bookmarkStart w:id="76" w:name="_Toc256069364"/>
      <w:r>
        <w:t>Tillämplig i det fall anbudsgiva</w:t>
      </w:r>
      <w:r w:rsidR="00D5364F">
        <w:t>re</w:t>
      </w:r>
      <w:r>
        <w:t xml:space="preserve"> är en (1) juridisk person.</w:t>
      </w:r>
      <w:r w:rsidR="0096449F">
        <w:t xml:space="preserve"> Om så önskas har </w:t>
      </w:r>
      <w:r w:rsidR="00D5364F">
        <w:t xml:space="preserve">anbudsgivaren </w:t>
      </w:r>
      <w:r w:rsidR="0096449F">
        <w:t xml:space="preserve">möjlighet att använda </w:t>
      </w:r>
      <w:r w:rsidR="008A4F97">
        <w:t>U</w:t>
      </w:r>
      <w:r w:rsidR="008A4F97" w:rsidRPr="000111D0">
        <w:t>nderleveran</w:t>
      </w:r>
      <w:r w:rsidR="008A4F97">
        <w:t xml:space="preserve">tör </w:t>
      </w:r>
      <w:r w:rsidR="0096449F">
        <w:t>för utförande av uppgifter som ingår i åtag</w:t>
      </w:r>
      <w:r w:rsidR="0096449F">
        <w:softHyphen/>
        <w:t xml:space="preserve">andet. Om </w:t>
      </w:r>
      <w:r w:rsidR="008A4F97">
        <w:t>U</w:t>
      </w:r>
      <w:r w:rsidR="008A4F97" w:rsidRPr="000111D0">
        <w:t>nderleve</w:t>
      </w:r>
      <w:r w:rsidR="008A4F97">
        <w:t xml:space="preserve">rantör </w:t>
      </w:r>
      <w:r w:rsidR="0096449F">
        <w:t>avses att anlitas,</w:t>
      </w:r>
      <w:r w:rsidR="0096449F" w:rsidRPr="000111D0">
        <w:t xml:space="preserve"> ska </w:t>
      </w:r>
      <w:r w:rsidR="0096449F">
        <w:t xml:space="preserve">uppgift om </w:t>
      </w:r>
      <w:r w:rsidR="008A4F97">
        <w:t>U</w:t>
      </w:r>
      <w:r w:rsidR="008A4F97" w:rsidRPr="000111D0">
        <w:t xml:space="preserve">nderleverantörens </w:t>
      </w:r>
      <w:r w:rsidR="0096449F" w:rsidRPr="000111D0">
        <w:t xml:space="preserve">firma och organisationsnummer </w:t>
      </w:r>
      <w:r w:rsidR="0096449F">
        <w:t xml:space="preserve">redovisas med uppgift om </w:t>
      </w:r>
      <w:r w:rsidR="0096449F" w:rsidRPr="000111D0">
        <w:t>vilken del</w:t>
      </w:r>
      <w:r w:rsidR="0096449F">
        <w:t xml:space="preserve"> av åtagandet som avses att läggas ut på respektive redovisad </w:t>
      </w:r>
      <w:r w:rsidR="008A4F97">
        <w:t>U</w:t>
      </w:r>
      <w:r w:rsidR="008A4F97" w:rsidRPr="000111D0">
        <w:t>nderlev</w:t>
      </w:r>
      <w:r w:rsidR="008A4F97" w:rsidRPr="000111D0">
        <w:t>e</w:t>
      </w:r>
      <w:r w:rsidR="008A4F97" w:rsidRPr="000111D0">
        <w:t>rantör</w:t>
      </w:r>
      <w:r w:rsidR="0096449F" w:rsidRPr="000111D0">
        <w:t>.</w:t>
      </w:r>
    </w:p>
    <w:p w:rsidR="0096449F" w:rsidRDefault="0096449F" w:rsidP="0096449F">
      <w:pPr>
        <w:ind w:left="284"/>
      </w:pPr>
    </w:p>
    <w:p w:rsidR="0096449F" w:rsidRPr="0069575E" w:rsidRDefault="0096449F" w:rsidP="009644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after="120"/>
        <w:rPr>
          <w:rFonts w:cs="Arial"/>
          <w:b/>
        </w:rPr>
      </w:pPr>
      <w:bookmarkStart w:id="77" w:name="_Ref296258475"/>
      <w:r w:rsidRPr="0069575E">
        <w:rPr>
          <w:rFonts w:cs="Arial"/>
          <w:b/>
        </w:rPr>
        <w:t xml:space="preserve">1. </w:t>
      </w:r>
      <w:r w:rsidRPr="0069575E">
        <w:rPr>
          <w:rFonts w:cs="Arial"/>
        </w:rPr>
        <w:t xml:space="preserve">Uppgift om </w:t>
      </w:r>
      <w:r w:rsidR="007F2F0C">
        <w:rPr>
          <w:rFonts w:cs="Arial"/>
        </w:rPr>
        <w:t xml:space="preserve">anbudsgivaren </w:t>
      </w:r>
      <w:r w:rsidR="007F2F0C" w:rsidRPr="0069575E">
        <w:rPr>
          <w:rFonts w:cs="Arial"/>
        </w:rPr>
        <w:t xml:space="preserve"> </w:t>
      </w:r>
      <w:r w:rsidRPr="0069575E">
        <w:rPr>
          <w:rFonts w:cs="Arial"/>
        </w:rPr>
        <w:t>(punkt 1 nedan) och samt</w:t>
      </w:r>
      <w:r w:rsidRPr="0069575E">
        <w:rPr>
          <w:rFonts w:cs="Arial"/>
        </w:rPr>
        <w:softHyphen/>
        <w:t xml:space="preserve">liga eventuella </w:t>
      </w:r>
      <w:r w:rsidR="008A4F97">
        <w:rPr>
          <w:rFonts w:cs="Arial"/>
        </w:rPr>
        <w:t>U</w:t>
      </w:r>
      <w:r w:rsidRPr="0069575E">
        <w:rPr>
          <w:rFonts w:cs="Arial"/>
        </w:rPr>
        <w:t>nderlev</w:t>
      </w:r>
      <w:r w:rsidRPr="0069575E">
        <w:rPr>
          <w:rFonts w:cs="Arial"/>
        </w:rPr>
        <w:t>e</w:t>
      </w:r>
      <w:r w:rsidRPr="0069575E">
        <w:rPr>
          <w:rFonts w:cs="Arial"/>
        </w:rPr>
        <w:t>rantörers (punkt 2) fullständiga namn och organisations</w:t>
      </w:r>
      <w:r w:rsidRPr="0069575E">
        <w:rPr>
          <w:rFonts w:cs="Arial"/>
        </w:rPr>
        <w:softHyphen/>
        <w:t>num</w:t>
      </w:r>
      <w:r w:rsidRPr="0069575E">
        <w:rPr>
          <w:rFonts w:cs="Arial"/>
        </w:rPr>
        <w:softHyphen/>
        <w:t>mer:</w:t>
      </w:r>
    </w:p>
    <w:p w:rsidR="0096449F" w:rsidRPr="002022BD" w:rsidRDefault="007F2F0C" w:rsidP="0096449F">
      <w:pPr>
        <w:pStyle w:val="FormatmallBrdtextmedindragArial10ptInteFetBlVnster"/>
        <w:keepNext/>
        <w:keepLines/>
        <w:tabs>
          <w:tab w:val="clear" w:pos="8505"/>
          <w:tab w:val="left" w:pos="6237"/>
        </w:tabs>
        <w:spacing w:after="40"/>
      </w:pPr>
      <w:r>
        <w:t>Anbudsgivarens</w:t>
      </w:r>
      <w:r w:rsidRPr="00D00374">
        <w:t xml:space="preserve"> </w:t>
      </w:r>
      <w:r w:rsidR="0096449F" w:rsidRPr="00D00374">
        <w:t>fullständiga namn och organisationsnummer</w:t>
      </w:r>
      <w:r w:rsidR="0096449F">
        <w:t>:</w:t>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keepNext/>
        <w:tabs>
          <w:tab w:val="clear" w:pos="8505"/>
          <w:tab w:val="left" w:pos="426"/>
          <w:tab w:val="left" w:pos="6237"/>
        </w:tabs>
        <w:spacing w:after="40"/>
        <w:rPr>
          <w:rFonts w:cs="Arial"/>
        </w:rPr>
      </w:pPr>
      <w:r>
        <w:rPr>
          <w:rFonts w:cs="Arial"/>
        </w:rPr>
        <w:t>2. Underleverantör/-er, fullständigt namn och organisationsnummer:</w:t>
      </w:r>
    </w:p>
    <w:p w:rsidR="0096449F" w:rsidRDefault="0096449F" w:rsidP="0096449F">
      <w:pPr>
        <w:pStyle w:val="FormatmallBrdtextmedindragArial10ptInteFetBlVnster"/>
        <w:keepNext/>
        <w:tabs>
          <w:tab w:val="clear" w:pos="8505"/>
          <w:tab w:val="left" w:pos="426"/>
          <w:tab w:val="left" w:pos="6237"/>
        </w:tabs>
        <w:spacing w:after="40"/>
        <w:rPr>
          <w:rFonts w:cs="Arial"/>
        </w:rPr>
      </w:pPr>
      <w:r>
        <w:rPr>
          <w:rFonts w:cs="Arial"/>
        </w:rPr>
        <w:t>2a.</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2b.</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2c.</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2d.</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2e.</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smartTag w:uri="urn:schemas-microsoft-com:office:smarttags" w:element="metricconverter">
        <w:smartTagPr>
          <w:attr w:name="ProductID" w:val="2f"/>
        </w:smartTagPr>
        <w:r>
          <w:rPr>
            <w:rFonts w:cs="Arial"/>
          </w:rPr>
          <w:t>2f</w:t>
        </w:r>
      </w:smartTag>
      <w:r>
        <w:rPr>
          <w:rFonts w:cs="Arial"/>
        </w:rPr>
        <w:t>.</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pPr>
      <w:r>
        <w:rPr>
          <w:rFonts w:cs="Arial"/>
        </w:rPr>
        <w:lastRenderedPageBreak/>
        <w:t>2g.</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rPr>
          <w:rFonts w:ascii="Arial" w:hAnsi="Arial" w:cs="Arial"/>
          <w:b/>
          <w:color w:val="0000FF"/>
          <w:sz w:val="20"/>
        </w:rPr>
      </w:pPr>
    </w:p>
    <w:p w:rsidR="0096449F" w:rsidRPr="0069575E" w:rsidRDefault="0096449F" w:rsidP="009644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after="120"/>
      </w:pPr>
      <w:r w:rsidRPr="0069575E">
        <w:rPr>
          <w:b/>
        </w:rPr>
        <w:t xml:space="preserve">2. </w:t>
      </w:r>
      <w:r w:rsidRPr="0069575E">
        <w:t xml:space="preserve">Beskrivning av hur </w:t>
      </w:r>
      <w:r w:rsidR="007F2F0C">
        <w:t>anbudsgivaren</w:t>
      </w:r>
      <w:r w:rsidR="007F2F0C" w:rsidRPr="0069575E">
        <w:t xml:space="preserve"> </w:t>
      </w:r>
      <w:r w:rsidRPr="0069575E">
        <w:t xml:space="preserve">avser att organisera verksamheten inklusive vilka uppgifter som </w:t>
      </w:r>
      <w:r w:rsidR="007F2F0C">
        <w:t>anbudsgivaren</w:t>
      </w:r>
      <w:r w:rsidR="007F2F0C" w:rsidRPr="0069575E">
        <w:t xml:space="preserve"> </w:t>
      </w:r>
      <w:r w:rsidRPr="0069575E">
        <w:t>själv kommer att svara för och vilka delar i åtagandet som respektive ovan redovis</w:t>
      </w:r>
      <w:r>
        <w:t xml:space="preserve">ad </w:t>
      </w:r>
      <w:r w:rsidR="008A4F97">
        <w:t xml:space="preserve">Underleverantör </w:t>
      </w:r>
      <w:r>
        <w:t>avses utföra:</w:t>
      </w:r>
    </w:p>
    <w:p w:rsidR="0096449F" w:rsidRPr="000D7895" w:rsidRDefault="00AF49DD" w:rsidP="0096449F">
      <w:pPr>
        <w:pStyle w:val="FormatmallBrdtextmedindragArial10ptInteFetBlVnster"/>
        <w:keepNext/>
        <w:keepLines/>
        <w:tabs>
          <w:tab w:val="clear" w:pos="8505"/>
          <w:tab w:val="left" w:pos="6237"/>
        </w:tabs>
        <w:rPr>
          <w:rFonts w:ascii="Times New Roman" w:hAnsi="Times New Roman"/>
          <w:color w:val="auto"/>
          <w:sz w:val="22"/>
        </w:rPr>
      </w:pPr>
      <w:r w:rsidRPr="00264F0A">
        <w:rPr>
          <w:rFonts w:ascii="Times New Roman" w:hAnsi="Times New Roman"/>
          <w:color w:val="auto"/>
          <w:sz w:val="22"/>
        </w:rPr>
        <w:fldChar w:fldCharType="begin">
          <w:ffData>
            <w:name w:val="Text3"/>
            <w:enabled/>
            <w:calcOnExit w:val="0"/>
            <w:textInput/>
          </w:ffData>
        </w:fldChar>
      </w:r>
      <w:r w:rsidR="0096449F" w:rsidRPr="00264F0A">
        <w:rPr>
          <w:rFonts w:ascii="Times New Roman" w:hAnsi="Times New Roman"/>
          <w:color w:val="auto"/>
          <w:sz w:val="22"/>
        </w:rPr>
        <w:instrText xml:space="preserve"> FORMTEXT </w:instrText>
      </w:r>
      <w:r w:rsidRPr="00264F0A">
        <w:rPr>
          <w:rFonts w:ascii="Times New Roman" w:hAnsi="Times New Roman"/>
          <w:color w:val="auto"/>
          <w:sz w:val="22"/>
        </w:rPr>
      </w:r>
      <w:r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Pr="00264F0A">
        <w:rPr>
          <w:rFonts w:ascii="Times New Roman" w:hAnsi="Times New Roman"/>
          <w:color w:val="auto"/>
          <w:sz w:val="22"/>
        </w:rPr>
        <w:fldChar w:fldCharType="end"/>
      </w:r>
    </w:p>
    <w:p w:rsidR="0096449F" w:rsidRDefault="0096449F" w:rsidP="0096449F"/>
    <w:p w:rsidR="0096449F" w:rsidRDefault="007F2F0C" w:rsidP="0096449F">
      <w:pPr>
        <w:pStyle w:val="NumreradRubrik3"/>
      </w:pPr>
      <w:bookmarkStart w:id="78" w:name="_Toc320288622"/>
      <w:bookmarkStart w:id="79" w:name="_Ref327092749"/>
      <w:bookmarkStart w:id="80" w:name="_Ref335303127"/>
      <w:bookmarkStart w:id="81" w:name="_Toc351485419"/>
      <w:r>
        <w:t xml:space="preserve">Anbudsgivaren  </w:t>
      </w:r>
      <w:r w:rsidR="0096449F">
        <w:t>är en grupp av leverantörer</w:t>
      </w:r>
      <w:bookmarkEnd w:id="78"/>
      <w:bookmarkEnd w:id="79"/>
      <w:bookmarkEnd w:id="80"/>
      <w:bookmarkEnd w:id="81"/>
    </w:p>
    <w:bookmarkEnd w:id="77"/>
    <w:p w:rsidR="0096449F" w:rsidRPr="000111D0" w:rsidRDefault="0096449F" w:rsidP="0096449F">
      <w:r>
        <w:t>Anbud</w:t>
      </w:r>
      <w:r w:rsidRPr="000111D0">
        <w:t xml:space="preserve"> kan enligt bestämmelserna i 1 kap</w:t>
      </w:r>
      <w:r>
        <w:t>.</w:t>
      </w:r>
      <w:r w:rsidRPr="000111D0">
        <w:t xml:space="preserve"> 11 § LOU lämnas av en grupp av leveran</w:t>
      </w:r>
      <w:r>
        <w:softHyphen/>
      </w:r>
      <w:r w:rsidRPr="000111D0">
        <w:t>törer. Om anbud från en sådan grupp</w:t>
      </w:r>
      <w:r>
        <w:t xml:space="preserve"> skulle</w:t>
      </w:r>
      <w:r w:rsidRPr="000111D0">
        <w:t xml:space="preserve"> antas i denna upphandling, ska gruppen formalisera samarbetet inom ramen för en gemensam associationsform</w:t>
      </w:r>
      <w:r>
        <w:t>, det vill säga en juridisk person,</w:t>
      </w:r>
      <w:r w:rsidRPr="000111D0">
        <w:t xml:space="preserve"> som uppfyller ställda krav på att bedriva den verksamhet som </w:t>
      </w:r>
      <w:r>
        <w:t>upphandlingen</w:t>
      </w:r>
      <w:r w:rsidRPr="000111D0">
        <w:t xml:space="preserve"> om</w:t>
      </w:r>
      <w:r>
        <w:softHyphen/>
      </w:r>
      <w:r w:rsidRPr="000111D0">
        <w:t>fat</w:t>
      </w:r>
      <w:r>
        <w:softHyphen/>
      </w:r>
      <w:r w:rsidRPr="000111D0">
        <w:t>tar. Associationsformen ska var</w:t>
      </w:r>
      <w:r>
        <w:t>a sådan att samtliga villkor i tecknat ram</w:t>
      </w:r>
      <w:r w:rsidRPr="000111D0">
        <w:t>avta</w:t>
      </w:r>
      <w:r>
        <w:t>l</w:t>
      </w:r>
      <w:r w:rsidRPr="002E6C90">
        <w:t xml:space="preserve"> </w:t>
      </w:r>
      <w:r>
        <w:t xml:space="preserve">mellan ESV och associationsformen </w:t>
      </w:r>
      <w:r w:rsidRPr="000111D0">
        <w:t xml:space="preserve">kvarstår oförändrade </w:t>
      </w:r>
      <w:r>
        <w:t xml:space="preserve">jämfört med om avtalet tecknats med en (1) </w:t>
      </w:r>
      <w:r w:rsidR="008A4F97">
        <w:t>L</w:t>
      </w:r>
      <w:r>
        <w:t xml:space="preserve">everantör enligt avsnitt </w:t>
      </w:r>
      <w:r w:rsidR="00AF49DD">
        <w:fldChar w:fldCharType="begin"/>
      </w:r>
      <w:r>
        <w:instrText xml:space="preserve"> REF _Ref320278495 \r \h </w:instrText>
      </w:r>
      <w:r w:rsidR="00AF49DD">
        <w:fldChar w:fldCharType="separate"/>
      </w:r>
      <w:r w:rsidR="008B56E6">
        <w:t>3.1.1</w:t>
      </w:r>
      <w:r w:rsidR="00AF49DD">
        <w:fldChar w:fldCharType="end"/>
      </w:r>
      <w:r>
        <w:t xml:space="preserve"> </w:t>
      </w:r>
      <w:r w:rsidRPr="000111D0">
        <w:t>och med ett oförändrat ansva</w:t>
      </w:r>
      <w:r>
        <w:t>rsförhållande mellan de avtalsslutande parterna. Av</w:t>
      </w:r>
      <w:r w:rsidRPr="000111D0">
        <w:t xml:space="preserve">tal som sluts till följd av denna upphandling ska tecknas med den av gruppen av leverantörer bildade </w:t>
      </w:r>
      <w:r>
        <w:t>juridiska personen</w:t>
      </w:r>
      <w:r w:rsidRPr="000111D0">
        <w:t xml:space="preserve">. </w:t>
      </w:r>
    </w:p>
    <w:p w:rsidR="0096449F" w:rsidRPr="000111D0" w:rsidRDefault="0096449F" w:rsidP="0096449F"/>
    <w:p w:rsidR="0096449F" w:rsidRDefault="0096449F" w:rsidP="0096449F">
      <w:r w:rsidRPr="000111D0">
        <w:t xml:space="preserve">Gruppen av leverantörer ska planera </w:t>
      </w:r>
      <w:r>
        <w:t>associations</w:t>
      </w:r>
      <w:r w:rsidRPr="000111D0">
        <w:t xml:space="preserve">bildningen så att den </w:t>
      </w:r>
      <w:r w:rsidR="006907C9">
        <w:t>är</w:t>
      </w:r>
      <w:r w:rsidRPr="000111D0">
        <w:t xml:space="preserve"> avslutad vid tidpunkten för avtalets tecknade</w:t>
      </w:r>
      <w:r>
        <w:t>, d</w:t>
      </w:r>
      <w:r w:rsidR="00A81B2B">
        <w:t>et vill säga</w:t>
      </w:r>
      <w:r>
        <w:t xml:space="preserve"> tio dagar efter det att ESV meddelat sitt beslut om </w:t>
      </w:r>
      <w:r w:rsidRPr="0096449F">
        <w:t>vilket anbud</w:t>
      </w:r>
      <w:r>
        <w:t xml:space="preserve"> som har antagits</w:t>
      </w:r>
      <w:r w:rsidRPr="000111D0">
        <w:t>.</w:t>
      </w:r>
    </w:p>
    <w:p w:rsidR="0096449F" w:rsidRDefault="0096449F" w:rsidP="0096449F"/>
    <w:p w:rsidR="0096449F" w:rsidRPr="00316C62" w:rsidRDefault="0096449F" w:rsidP="0096449F">
      <w:pPr>
        <w:pStyle w:val="NumreradRubrik3"/>
        <w:numPr>
          <w:ilvl w:val="3"/>
          <w:numId w:val="2"/>
        </w:numPr>
        <w:rPr>
          <w:rFonts w:ascii="Times New Roman" w:hAnsi="Times New Roman"/>
        </w:rPr>
      </w:pPr>
      <w:bookmarkStart w:id="82" w:name="_Toc320288623"/>
      <w:bookmarkStart w:id="83" w:name="_Ref327092879"/>
      <w:bookmarkStart w:id="84" w:name="_Toc335839548"/>
      <w:bookmarkStart w:id="85" w:name="_Toc351485420"/>
      <w:r>
        <w:rPr>
          <w:rFonts w:ascii="Times New Roman" w:hAnsi="Times New Roman"/>
        </w:rPr>
        <w:t>Avtal mellan deltagarna i grupp av leverantörer</w:t>
      </w:r>
      <w:bookmarkEnd w:id="82"/>
      <w:bookmarkEnd w:id="83"/>
      <w:bookmarkEnd w:id="84"/>
      <w:bookmarkEnd w:id="85"/>
    </w:p>
    <w:p w:rsidR="0096449F" w:rsidRPr="000111D0" w:rsidRDefault="007F2F0C" w:rsidP="0096449F">
      <w:r>
        <w:t>Anbudsgivare</w:t>
      </w:r>
      <w:r w:rsidRPr="000111D0">
        <w:t xml:space="preserve"> </w:t>
      </w:r>
      <w:r w:rsidR="0096449F" w:rsidRPr="000111D0">
        <w:t xml:space="preserve">som lämnar </w:t>
      </w:r>
      <w:r w:rsidR="0096449F">
        <w:t>anbud</w:t>
      </w:r>
      <w:r w:rsidR="0096449F" w:rsidRPr="000111D0">
        <w:t xml:space="preserve"> </w:t>
      </w:r>
      <w:r w:rsidR="0096449F">
        <w:t xml:space="preserve">inom ramen för en grupp av leverantörer </w:t>
      </w:r>
      <w:r w:rsidR="0096449F" w:rsidRPr="000111D0">
        <w:t xml:space="preserve">ska </w:t>
      </w:r>
      <w:r w:rsidR="0096449F">
        <w:t xml:space="preserve">tillsammans med anbudet </w:t>
      </w:r>
      <w:r w:rsidR="0096449F" w:rsidRPr="000111D0">
        <w:t>bifoga</w:t>
      </w:r>
      <w:r w:rsidR="0096449F">
        <w:t xml:space="preserve"> en</w:t>
      </w:r>
      <w:r w:rsidR="0096449F" w:rsidRPr="000111D0">
        <w:t xml:space="preserve"> kopia på civilrättsligt bindande avtal mellan </w:t>
      </w:r>
      <w:r w:rsidR="0096449F">
        <w:t xml:space="preserve">samtliga i gruppen ingående </w:t>
      </w:r>
      <w:r w:rsidR="0096449F" w:rsidRPr="000111D0">
        <w:t>parter</w:t>
      </w:r>
      <w:r w:rsidR="0096449F">
        <w:t>. Avtalet ska fastställa att parterna kommer</w:t>
      </w:r>
      <w:r w:rsidR="0096449F" w:rsidRPr="000111D0">
        <w:t xml:space="preserve"> att bilda en gemensam associationsform</w:t>
      </w:r>
      <w:r w:rsidR="0096449F">
        <w:t xml:space="preserve"> (en juridisk person) i det fall gruppen av leverantörerna tilldelas ramavtal </w:t>
      </w:r>
      <w:r w:rsidR="0096449F" w:rsidRPr="000111D0">
        <w:t>samt att</w:t>
      </w:r>
      <w:r w:rsidR="0096449F">
        <w:t xml:space="preserve"> berörda parter, under avtalsperioden inklusive eventuell förlängningsperiod, kommer att</w:t>
      </w:r>
      <w:r w:rsidR="0096449F" w:rsidRPr="000111D0">
        <w:t xml:space="preserve"> delta i och solidariskt ansvara för genomförandet av det åtagande som innefattas av det </w:t>
      </w:r>
      <w:r w:rsidR="0096449F">
        <w:t>avtal</w:t>
      </w:r>
      <w:r w:rsidR="0096449F" w:rsidRPr="000111D0">
        <w:t xml:space="preserve"> som sluts till följd av denna upphandling.</w:t>
      </w:r>
      <w:r w:rsidR="0096449F">
        <w:t xml:space="preserve"> Avtalet ska slutligen fastställa vilken eller vilka personer som äger rätt att företräda gruppen av leverantörer.</w:t>
      </w:r>
    </w:p>
    <w:p w:rsidR="0096449F" w:rsidRDefault="0096449F" w:rsidP="0096449F">
      <w:pPr>
        <w:autoSpaceDE w:val="0"/>
      </w:pPr>
    </w:p>
    <w:p w:rsidR="0096449F" w:rsidRPr="00316C62" w:rsidRDefault="0096449F" w:rsidP="0096449F">
      <w:pPr>
        <w:pStyle w:val="NumreradRubrik3"/>
        <w:numPr>
          <w:ilvl w:val="3"/>
          <w:numId w:val="2"/>
        </w:numPr>
        <w:rPr>
          <w:rFonts w:ascii="Times New Roman" w:hAnsi="Times New Roman"/>
        </w:rPr>
      </w:pPr>
      <w:bookmarkStart w:id="86" w:name="_Toc320288624"/>
      <w:bookmarkStart w:id="87" w:name="_Ref335303182"/>
      <w:bookmarkStart w:id="88" w:name="_Toc335839549"/>
      <w:bookmarkStart w:id="89" w:name="_Toc351485421"/>
      <w:r>
        <w:rPr>
          <w:rFonts w:ascii="Times New Roman" w:hAnsi="Times New Roman"/>
        </w:rPr>
        <w:t>Grupp av leverantörer, uppfyllande av ställda krav</w:t>
      </w:r>
      <w:bookmarkEnd w:id="86"/>
      <w:bookmarkEnd w:id="87"/>
      <w:bookmarkEnd w:id="88"/>
      <w:bookmarkEnd w:id="89"/>
    </w:p>
    <w:p w:rsidR="0096449F" w:rsidRPr="00742309" w:rsidRDefault="0096449F" w:rsidP="0096449F">
      <w:pPr>
        <w:autoSpaceDE w:val="0"/>
      </w:pPr>
      <w:r w:rsidRPr="00FC3EC0">
        <w:t xml:space="preserve">För grupp av leverantörer som </w:t>
      </w:r>
      <w:r>
        <w:t xml:space="preserve">lämnar ett </w:t>
      </w:r>
      <w:r w:rsidRPr="00FC3EC0">
        <w:t>gemensam</w:t>
      </w:r>
      <w:r>
        <w:t>t anbud</w:t>
      </w:r>
      <w:r w:rsidRPr="00FC3EC0">
        <w:t xml:space="preserve"> gäller att samtliga leveran</w:t>
      </w:r>
      <w:r>
        <w:softHyphen/>
      </w:r>
      <w:r w:rsidRPr="00FC3EC0">
        <w:t>törer</w:t>
      </w:r>
      <w:r>
        <w:t xml:space="preserve"> och eventuella </w:t>
      </w:r>
      <w:r w:rsidR="008A4F97">
        <w:t>U</w:t>
      </w:r>
      <w:r>
        <w:t>nderleverantörer</w:t>
      </w:r>
      <w:r w:rsidRPr="00FC3EC0">
        <w:t xml:space="preserve"> var för sig ska uppfylla samtliga krav </w:t>
      </w:r>
      <w:r w:rsidRPr="00742309">
        <w:t>i avsnitt</w:t>
      </w:r>
      <w:r>
        <w:t xml:space="preserve"> </w:t>
      </w:r>
      <w:r w:rsidR="00AF49DD">
        <w:fldChar w:fldCharType="begin"/>
      </w:r>
      <w:r>
        <w:instrText xml:space="preserve"> REF _Ref247450437 \r \h </w:instrText>
      </w:r>
      <w:r w:rsidR="00AF49DD">
        <w:fldChar w:fldCharType="separate"/>
      </w:r>
      <w:r w:rsidR="008B56E6">
        <w:t>3.2</w:t>
      </w:r>
      <w:r w:rsidR="00AF49DD">
        <w:fldChar w:fldCharType="end"/>
      </w:r>
      <w:r>
        <w:t xml:space="preserve"> och </w:t>
      </w:r>
      <w:r w:rsidR="00AF49DD">
        <w:fldChar w:fldCharType="begin"/>
      </w:r>
      <w:r>
        <w:instrText xml:space="preserve"> REF _Ref247457329 \r \h </w:instrText>
      </w:r>
      <w:r w:rsidR="00AF49DD">
        <w:fldChar w:fldCharType="separate"/>
      </w:r>
      <w:r w:rsidR="008B56E6">
        <w:t>3.3</w:t>
      </w:r>
      <w:r w:rsidR="00AF49DD">
        <w:fldChar w:fldCharType="end"/>
      </w:r>
      <w:r w:rsidRPr="00742309">
        <w:t>.</w:t>
      </w:r>
    </w:p>
    <w:p w:rsidR="0096449F" w:rsidRPr="00742309" w:rsidRDefault="0096449F" w:rsidP="0096449F">
      <w:pPr>
        <w:autoSpaceDE w:val="0"/>
      </w:pPr>
    </w:p>
    <w:p w:rsidR="0096449F" w:rsidRDefault="0096449F" w:rsidP="0096449F">
      <w:pPr>
        <w:autoSpaceDE w:val="0"/>
      </w:pPr>
      <w:r w:rsidRPr="00742309">
        <w:t>Krav får inte delas upp mellan flera leverantörer på ett sätt som förändrar avsikten med krav, exempelvis genom att en leverantör erbjuder en person</w:t>
      </w:r>
      <w:r>
        <w:t xml:space="preserve"> som</w:t>
      </w:r>
      <w:r w:rsidRPr="00742309">
        <w:t xml:space="preserve"> </w:t>
      </w:r>
      <w:r>
        <w:t>projektl</w:t>
      </w:r>
      <w:r>
        <w:t>e</w:t>
      </w:r>
      <w:r>
        <w:t xml:space="preserve">dare </w:t>
      </w:r>
      <w:r w:rsidRPr="00742309">
        <w:t>som uppfyller ställda krav på utbildning och en annan leverantör erbjuder en person</w:t>
      </w:r>
      <w:r>
        <w:t xml:space="preserve"> som projektledare</w:t>
      </w:r>
      <w:r w:rsidRPr="00742309">
        <w:t xml:space="preserve"> </w:t>
      </w:r>
      <w:r>
        <w:t>vilken</w:t>
      </w:r>
      <w:r w:rsidRPr="00742309">
        <w:t xml:space="preserve"> uppfyller ställda krav på erfarenhet</w:t>
      </w:r>
      <w:r>
        <w:t>, i</w:t>
      </w:r>
      <w:r w:rsidR="00B96F5B">
        <w:t xml:space="preserve"> </w:t>
      </w:r>
      <w:r>
        <w:t>det fall kraven anger att en projektledare ska uppfylla båda dessa förutsättningar</w:t>
      </w:r>
      <w:r w:rsidRPr="00742309">
        <w:t xml:space="preserve">. </w:t>
      </w:r>
    </w:p>
    <w:p w:rsidR="0096449F" w:rsidRDefault="0096449F" w:rsidP="0096449F">
      <w:pPr>
        <w:autoSpaceDE w:val="0"/>
      </w:pPr>
    </w:p>
    <w:p w:rsidR="0096449F" w:rsidRDefault="0096449F" w:rsidP="0096449F">
      <w:pPr>
        <w:autoSpaceDE w:val="0"/>
      </w:pPr>
      <w:r w:rsidRPr="00742309">
        <w:lastRenderedPageBreak/>
        <w:t xml:space="preserve">För krav </w:t>
      </w:r>
      <w:r>
        <w:t xml:space="preserve">enligt </w:t>
      </w:r>
      <w:r w:rsidRPr="00742309">
        <w:t xml:space="preserve">avsnitt </w:t>
      </w:r>
      <w:r w:rsidR="00AF49DD">
        <w:fldChar w:fldCharType="begin"/>
      </w:r>
      <w:r>
        <w:instrText xml:space="preserve"> REF _Ref247450458 \r \h </w:instrText>
      </w:r>
      <w:r w:rsidR="00AF49DD">
        <w:fldChar w:fldCharType="separate"/>
      </w:r>
      <w:r w:rsidR="008B56E6">
        <w:t>3.4</w:t>
      </w:r>
      <w:r w:rsidR="00AF49DD">
        <w:fldChar w:fldCharType="end"/>
      </w:r>
      <w:r w:rsidR="006C08F0">
        <w:t xml:space="preserve"> och </w:t>
      </w:r>
      <w:r w:rsidR="006C08F0">
        <w:fldChar w:fldCharType="begin"/>
      </w:r>
      <w:r w:rsidR="006C08F0">
        <w:instrText xml:space="preserve"> REF _Ref227568064 \r \h </w:instrText>
      </w:r>
      <w:r w:rsidR="006C08F0">
        <w:fldChar w:fldCharType="separate"/>
      </w:r>
      <w:r w:rsidR="008B56E6">
        <w:t>3.5</w:t>
      </w:r>
      <w:r w:rsidR="006C08F0">
        <w:fldChar w:fldCharType="end"/>
      </w:r>
      <w:r w:rsidR="006C08F0">
        <w:t xml:space="preserve"> </w:t>
      </w:r>
      <w:r>
        <w:t xml:space="preserve"> gäller att </w:t>
      </w:r>
      <w:r w:rsidRPr="00742309">
        <w:t>krav</w:t>
      </w:r>
      <w:r w:rsidR="006C08F0">
        <w:t>ställningen</w:t>
      </w:r>
      <w:r w:rsidRPr="00742309">
        <w:t xml:space="preserve"> </w:t>
      </w:r>
      <w:r w:rsidR="006C08F0">
        <w:t xml:space="preserve">kan uppfyllas </w:t>
      </w:r>
      <w:r w:rsidR="003150C2">
        <w:t xml:space="preserve">gemensamt </w:t>
      </w:r>
      <w:r w:rsidRPr="00742309">
        <w:t xml:space="preserve">av de deltagande juridiska personerna i gruppen av </w:t>
      </w:r>
      <w:r>
        <w:t>l</w:t>
      </w:r>
      <w:r w:rsidRPr="00742309">
        <w:t>everantörer.</w:t>
      </w:r>
      <w:r>
        <w:t xml:space="preserve"> </w:t>
      </w:r>
      <w:r w:rsidRPr="00742309">
        <w:t xml:space="preserve">Det </w:t>
      </w:r>
      <w:r w:rsidRPr="00742309">
        <w:rPr>
          <w:bCs/>
        </w:rPr>
        <w:t>ska</w:t>
      </w:r>
      <w:r>
        <w:rPr>
          <w:bCs/>
        </w:rPr>
        <w:t xml:space="preserve"> </w:t>
      </w:r>
      <w:r w:rsidRPr="00742309">
        <w:t xml:space="preserve">i </w:t>
      </w:r>
      <w:r>
        <w:t>anbudet</w:t>
      </w:r>
      <w:r w:rsidRPr="00742309">
        <w:t xml:space="preserve"> redovisas </w:t>
      </w:r>
      <w:r w:rsidR="003150C2">
        <w:t>på vilket sätt</w:t>
      </w:r>
      <w:r w:rsidRPr="00742309">
        <w:t xml:space="preserve"> </w:t>
      </w:r>
      <w:r w:rsidR="003150C2">
        <w:t xml:space="preserve">anbudsgivaren </w:t>
      </w:r>
      <w:r w:rsidRPr="00742309">
        <w:t>uppfyller respektive krav.</w:t>
      </w:r>
    </w:p>
    <w:p w:rsidR="0096449F" w:rsidRDefault="0096449F" w:rsidP="0096449F">
      <w:pPr>
        <w:autoSpaceDE w:val="0"/>
      </w:pPr>
    </w:p>
    <w:p w:rsidR="0096449F" w:rsidRDefault="0096449F" w:rsidP="0096449F">
      <w:pPr>
        <w:autoSpaceDE w:val="0"/>
      </w:pPr>
      <w:r w:rsidRPr="00742309">
        <w:t>Erbjudna personer enligt avsnitt</w:t>
      </w:r>
      <w:r w:rsidR="006C08F0">
        <w:t xml:space="preserve"> </w:t>
      </w:r>
      <w:r w:rsidR="00AF49DD">
        <w:fldChar w:fldCharType="begin"/>
      </w:r>
      <w:r>
        <w:instrText xml:space="preserve"> REF _Ref213033169 \r \h </w:instrText>
      </w:r>
      <w:r w:rsidR="00AF49DD">
        <w:fldChar w:fldCharType="separate"/>
      </w:r>
      <w:r w:rsidR="008B56E6">
        <w:t>3.7</w:t>
      </w:r>
      <w:r w:rsidR="00AF49DD">
        <w:fldChar w:fldCharType="end"/>
      </w:r>
      <w:r>
        <w:t>, Personella resurser, kan</w:t>
      </w:r>
      <w:r w:rsidRPr="00742309">
        <w:t xml:space="preserve"> vara anställda hos någon av de leverantörer som ingår i gruppen eller hos i </w:t>
      </w:r>
      <w:r>
        <w:t>anbudet</w:t>
      </w:r>
      <w:r w:rsidRPr="00742309">
        <w:t xml:space="preserve"> redovisad </w:t>
      </w:r>
      <w:r w:rsidR="008A4F97">
        <w:t>U</w:t>
      </w:r>
      <w:r w:rsidRPr="00742309">
        <w:t xml:space="preserve">nderleverantör. Det </w:t>
      </w:r>
      <w:r w:rsidRPr="00742309">
        <w:rPr>
          <w:bCs/>
        </w:rPr>
        <w:t>ska</w:t>
      </w:r>
      <w:r>
        <w:rPr>
          <w:bCs/>
        </w:rPr>
        <w:t xml:space="preserve"> </w:t>
      </w:r>
      <w:r w:rsidRPr="00742309">
        <w:t xml:space="preserve">i </w:t>
      </w:r>
      <w:r>
        <w:t>anbudet</w:t>
      </w:r>
      <w:r w:rsidRPr="00742309">
        <w:t xml:space="preserve"> redovisas vilke</w:t>
      </w:r>
      <w:r>
        <w:t>n</w:t>
      </w:r>
      <w:r w:rsidRPr="00742309">
        <w:t xml:space="preserve"> eller vilka av i grupp av leverantörer ingående juridiska personer som uppfyller respektive krav.</w:t>
      </w:r>
    </w:p>
    <w:p w:rsidR="003150C2" w:rsidRDefault="003150C2" w:rsidP="0096449F">
      <w:pPr>
        <w:autoSpaceDE w:val="0"/>
      </w:pPr>
    </w:p>
    <w:p w:rsidR="003150C2" w:rsidRDefault="003150C2" w:rsidP="003150C2">
      <w:pPr>
        <w:autoSpaceDE w:val="0"/>
      </w:pPr>
      <w:r w:rsidRPr="00742309">
        <w:t xml:space="preserve">För krav </w:t>
      </w:r>
      <w:r>
        <w:t xml:space="preserve">enligt </w:t>
      </w:r>
      <w:r w:rsidRPr="00742309">
        <w:t>avsnitt</w:t>
      </w:r>
      <w:r w:rsidR="006C08F0">
        <w:t xml:space="preserve"> </w:t>
      </w:r>
      <w:r w:rsidR="006C08F0">
        <w:fldChar w:fldCharType="begin"/>
      </w:r>
      <w:r w:rsidR="006C08F0">
        <w:instrText xml:space="preserve"> REF _Ref247450662 \r \h </w:instrText>
      </w:r>
      <w:r w:rsidR="006C08F0">
        <w:fldChar w:fldCharType="separate"/>
      </w:r>
      <w:r w:rsidR="008B56E6">
        <w:t>3.6</w:t>
      </w:r>
      <w:r w:rsidR="006C08F0">
        <w:fldChar w:fldCharType="end"/>
      </w:r>
      <w:r w:rsidR="006C08F0">
        <w:t xml:space="preserve"> samt</w:t>
      </w:r>
      <w:r w:rsidRPr="00742309">
        <w:t xml:space="preserve"> </w:t>
      </w:r>
      <w:r>
        <w:fldChar w:fldCharType="begin"/>
      </w:r>
      <w:r>
        <w:instrText xml:space="preserve"> REF _Ref308523045 \r \h </w:instrText>
      </w:r>
      <w:r>
        <w:fldChar w:fldCharType="separate"/>
      </w:r>
      <w:r w:rsidR="008B56E6">
        <w:t>3.8</w:t>
      </w:r>
      <w:r>
        <w:fldChar w:fldCharType="end"/>
      </w:r>
      <w:r>
        <w:t>-</w:t>
      </w:r>
      <w:r>
        <w:fldChar w:fldCharType="begin"/>
      </w:r>
      <w:r>
        <w:instrText xml:space="preserve"> REF _Ref327092820 \r \h </w:instrText>
      </w:r>
      <w:r>
        <w:fldChar w:fldCharType="separate"/>
      </w:r>
      <w:r w:rsidR="008B56E6">
        <w:t>3.9</w:t>
      </w:r>
      <w:r>
        <w:fldChar w:fldCharType="end"/>
      </w:r>
      <w:r>
        <w:t xml:space="preserve"> gäller att </w:t>
      </w:r>
      <w:r w:rsidRPr="00742309">
        <w:t xml:space="preserve">respektive krav </w:t>
      </w:r>
      <w:r>
        <w:t xml:space="preserve">ska </w:t>
      </w:r>
      <w:r w:rsidRPr="00742309">
        <w:t xml:space="preserve">uppfyllas av minst en av de deltagande juridiska personerna i gruppen av </w:t>
      </w:r>
      <w:r>
        <w:t>l</w:t>
      </w:r>
      <w:r w:rsidRPr="00742309">
        <w:t>everantörer.</w:t>
      </w:r>
      <w:r>
        <w:t xml:space="preserve"> </w:t>
      </w:r>
      <w:r w:rsidRPr="00742309">
        <w:t xml:space="preserve">Det </w:t>
      </w:r>
      <w:r w:rsidRPr="00742309">
        <w:rPr>
          <w:bCs/>
        </w:rPr>
        <w:t>ska</w:t>
      </w:r>
      <w:r>
        <w:rPr>
          <w:bCs/>
        </w:rPr>
        <w:t xml:space="preserve"> </w:t>
      </w:r>
      <w:r w:rsidRPr="00742309">
        <w:t xml:space="preserve">i </w:t>
      </w:r>
      <w:r>
        <w:t>anbudet</w:t>
      </w:r>
      <w:r w:rsidRPr="00742309">
        <w:t xml:space="preserve"> redovisas vilke</w:t>
      </w:r>
      <w:r>
        <w:t>n</w:t>
      </w:r>
      <w:r w:rsidRPr="00742309">
        <w:t xml:space="preserve"> eller vilka av i grupp av leverantörer ingående juridiska personer som uppfyller respektive krav.</w:t>
      </w:r>
    </w:p>
    <w:p w:rsidR="0096449F" w:rsidRDefault="0096449F" w:rsidP="0096449F">
      <w:pPr>
        <w:autoSpaceDE w:val="0"/>
      </w:pPr>
    </w:p>
    <w:p w:rsidR="0096449F" w:rsidRDefault="0096449F" w:rsidP="0096449F">
      <w:pPr>
        <w:autoSpaceDE w:val="0"/>
      </w:pPr>
      <w:r w:rsidRPr="00742309">
        <w:t xml:space="preserve">Notera att om leverantör som ingår i gruppen avser att tillhandahålla resurser från det egna bolaget innebär detta att denna </w:t>
      </w:r>
      <w:r>
        <w:t xml:space="preserve">leverantör också är en </w:t>
      </w:r>
      <w:r w:rsidR="008A4F97">
        <w:t>U</w:t>
      </w:r>
      <w:r w:rsidRPr="00742309">
        <w:t>nderleverantör till den association som gruppen bildar. Uppgift om så är fallet ska framgå av redovi</w:t>
      </w:r>
      <w:r w:rsidRPr="00742309">
        <w:t>s</w:t>
      </w:r>
      <w:r w:rsidRPr="00742309">
        <w:t>ningen under punkt 2 nedan.</w:t>
      </w:r>
    </w:p>
    <w:p w:rsidR="0096449F" w:rsidRPr="00742309" w:rsidRDefault="0096449F" w:rsidP="0096449F">
      <w:pPr>
        <w:autoSpaceDE w:val="0"/>
      </w:pPr>
    </w:p>
    <w:p w:rsidR="0096449F" w:rsidRPr="0069575E" w:rsidRDefault="0096449F" w:rsidP="0096449F">
      <w:pPr>
        <w:spacing w:after="80"/>
        <w:rPr>
          <w:rFonts w:ascii="Arial" w:hAnsi="Arial" w:cs="Arial"/>
          <w:color w:val="0000FF"/>
          <w:sz w:val="20"/>
          <w:szCs w:val="20"/>
        </w:rPr>
      </w:pPr>
      <w:r w:rsidRPr="0069575E">
        <w:rPr>
          <w:rFonts w:ascii="Arial" w:hAnsi="Arial" w:cs="Arial"/>
          <w:b/>
          <w:color w:val="0000FF"/>
          <w:sz w:val="20"/>
          <w:szCs w:val="20"/>
        </w:rPr>
        <w:t xml:space="preserve">1. </w:t>
      </w:r>
      <w:r w:rsidRPr="0069575E">
        <w:rPr>
          <w:rFonts w:ascii="Arial" w:hAnsi="Arial" w:cs="Arial"/>
          <w:color w:val="0000FF"/>
          <w:sz w:val="20"/>
          <w:szCs w:val="20"/>
        </w:rPr>
        <w:t xml:space="preserve">Uppgift om vilka juridiska personer som ingår i gruppen av leverantörer (punkt 1 nedan) och samtliga eventuella </w:t>
      </w:r>
      <w:r w:rsidR="008A4F97">
        <w:rPr>
          <w:rFonts w:ascii="Arial" w:hAnsi="Arial" w:cs="Arial"/>
          <w:color w:val="0000FF"/>
          <w:sz w:val="20"/>
          <w:szCs w:val="20"/>
        </w:rPr>
        <w:t>U</w:t>
      </w:r>
      <w:r w:rsidRPr="0069575E">
        <w:rPr>
          <w:rFonts w:ascii="Arial" w:hAnsi="Arial" w:cs="Arial"/>
          <w:color w:val="0000FF"/>
          <w:sz w:val="20"/>
          <w:szCs w:val="20"/>
        </w:rPr>
        <w:t>nderleverantörers (punkt 2) fullständiga namn och organisa</w:t>
      </w:r>
      <w:r w:rsidRPr="0069575E">
        <w:rPr>
          <w:rFonts w:ascii="Arial" w:hAnsi="Arial" w:cs="Arial"/>
          <w:color w:val="0000FF"/>
          <w:sz w:val="20"/>
          <w:szCs w:val="20"/>
        </w:rPr>
        <w:softHyphen/>
        <w:t>tions</w:t>
      </w:r>
      <w:r w:rsidRPr="0069575E">
        <w:rPr>
          <w:rFonts w:ascii="Arial" w:hAnsi="Arial" w:cs="Arial"/>
          <w:color w:val="0000FF"/>
          <w:sz w:val="20"/>
          <w:szCs w:val="20"/>
        </w:rPr>
        <w:softHyphen/>
      </w:r>
      <w:r w:rsidRPr="0069575E">
        <w:rPr>
          <w:rFonts w:ascii="Arial" w:hAnsi="Arial" w:cs="Arial"/>
          <w:color w:val="0000FF"/>
          <w:sz w:val="20"/>
          <w:szCs w:val="20"/>
        </w:rPr>
        <w:softHyphen/>
        <w:t>num</w:t>
      </w:r>
      <w:r w:rsidRPr="0069575E">
        <w:rPr>
          <w:rFonts w:ascii="Arial" w:hAnsi="Arial" w:cs="Arial"/>
          <w:color w:val="0000FF"/>
          <w:sz w:val="20"/>
          <w:szCs w:val="20"/>
        </w:rPr>
        <w:softHyphen/>
        <w:t>mer. Notera att om deltagare i gruppen avser att tillhand</w:t>
      </w:r>
      <w:r w:rsidRPr="0069575E">
        <w:rPr>
          <w:rFonts w:ascii="Arial" w:hAnsi="Arial" w:cs="Arial"/>
          <w:color w:val="0000FF"/>
          <w:sz w:val="20"/>
          <w:szCs w:val="20"/>
        </w:rPr>
        <w:t>a</w:t>
      </w:r>
      <w:r w:rsidRPr="0069575E">
        <w:rPr>
          <w:rFonts w:ascii="Arial" w:hAnsi="Arial" w:cs="Arial"/>
          <w:color w:val="0000FF"/>
          <w:sz w:val="20"/>
          <w:szCs w:val="20"/>
        </w:rPr>
        <w:t xml:space="preserve">hålla resurser från det egna bolaget innebär detta att denna deltagare också ska redovisas som </w:t>
      </w:r>
      <w:r w:rsidR="008A4F97">
        <w:rPr>
          <w:rFonts w:ascii="Arial" w:hAnsi="Arial" w:cs="Arial"/>
          <w:color w:val="0000FF"/>
          <w:sz w:val="20"/>
          <w:szCs w:val="20"/>
        </w:rPr>
        <w:t>U</w:t>
      </w:r>
      <w:r w:rsidRPr="0069575E">
        <w:rPr>
          <w:rFonts w:ascii="Arial" w:hAnsi="Arial" w:cs="Arial"/>
          <w:color w:val="0000FF"/>
          <w:sz w:val="20"/>
          <w:szCs w:val="20"/>
        </w:rPr>
        <w:t>nderleve</w:t>
      </w:r>
      <w:r w:rsidRPr="0069575E">
        <w:rPr>
          <w:rFonts w:ascii="Arial" w:hAnsi="Arial" w:cs="Arial"/>
          <w:color w:val="0000FF"/>
          <w:sz w:val="20"/>
          <w:szCs w:val="20"/>
        </w:rPr>
        <w:softHyphen/>
        <w:t>rantör:</w:t>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 Deltagare i grupp av leverantörer, fullständigt namn och organisationsnummer:</w:t>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1a.</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1b.</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1c.</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1d.</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1e.</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smartTag w:uri="urn:schemas-microsoft-com:office:smarttags" w:element="metricconverter">
        <w:smartTagPr>
          <w:attr w:name="ProductID" w:val="1f"/>
        </w:smartTagPr>
        <w:r>
          <w:rPr>
            <w:rFonts w:cs="Arial"/>
          </w:rPr>
          <w:t>1f</w:t>
        </w:r>
      </w:smartTag>
      <w:r>
        <w:rPr>
          <w:rFonts w:cs="Arial"/>
        </w:rPr>
        <w:t>.</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120"/>
        <w:rPr>
          <w:rFonts w:cs="Arial"/>
        </w:rPr>
      </w:pPr>
      <w:r>
        <w:rPr>
          <w:rFonts w:cs="Arial"/>
        </w:rPr>
        <w:t>1g.</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keepNext/>
        <w:tabs>
          <w:tab w:val="clear" w:pos="8505"/>
          <w:tab w:val="left" w:pos="426"/>
          <w:tab w:val="left" w:pos="6237"/>
        </w:tabs>
        <w:spacing w:before="120" w:after="60"/>
        <w:rPr>
          <w:rFonts w:cs="Arial"/>
        </w:rPr>
      </w:pPr>
      <w:r>
        <w:rPr>
          <w:rFonts w:cs="Arial"/>
        </w:rPr>
        <w:t xml:space="preserve">2. </w:t>
      </w:r>
      <w:r w:rsidRPr="00000DC3">
        <w:rPr>
          <w:rFonts w:cs="Arial"/>
        </w:rPr>
        <w:t>Underleverantör/-er</w:t>
      </w:r>
      <w:r>
        <w:rPr>
          <w:rFonts w:cs="Arial"/>
        </w:rPr>
        <w:t>, fullständigt namn och organisationsnummer:</w:t>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2a.</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2b.</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2c.</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2d.</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r>
        <w:rPr>
          <w:rFonts w:cs="Arial"/>
        </w:rPr>
        <w:t>2e.</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spacing w:after="40"/>
        <w:rPr>
          <w:rFonts w:cs="Arial"/>
        </w:rPr>
      </w:pPr>
      <w:smartTag w:uri="urn:schemas-microsoft-com:office:smarttags" w:element="metricconverter">
        <w:smartTagPr>
          <w:attr w:name="ProductID" w:val="2f"/>
        </w:smartTagPr>
        <w:r>
          <w:rPr>
            <w:rFonts w:cs="Arial"/>
          </w:rPr>
          <w:t>2f</w:t>
        </w:r>
      </w:smartTag>
      <w:r>
        <w:rPr>
          <w:rFonts w:cs="Arial"/>
        </w:rPr>
        <w:t>.</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Pr>
        <w:pStyle w:val="FormatmallBrdtextmedindragArial10ptInteFetBlVnster"/>
        <w:tabs>
          <w:tab w:val="clear" w:pos="8505"/>
          <w:tab w:val="left" w:pos="426"/>
          <w:tab w:val="left" w:pos="6237"/>
        </w:tabs>
      </w:pPr>
      <w:r>
        <w:rPr>
          <w:rFonts w:cs="Arial"/>
        </w:rPr>
        <w:t>2g.</w:t>
      </w:r>
      <w:r>
        <w:rPr>
          <w:rFonts w:cs="Arial"/>
        </w:rPr>
        <w:tab/>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p w:rsidR="0096449F" w:rsidRDefault="0096449F" w:rsidP="0096449F"/>
    <w:p w:rsidR="0096449F" w:rsidRPr="0069575E" w:rsidRDefault="0096449F" w:rsidP="009644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after="120"/>
      </w:pPr>
      <w:r w:rsidRPr="0069575E">
        <w:rPr>
          <w:b/>
        </w:rPr>
        <w:t>2.</w:t>
      </w:r>
      <w:r w:rsidRPr="0069575E">
        <w:t xml:space="preserve"> Beskrivning av hur gruppen av leverantörer avser att organisera verksamheten inklusive vilka uppgifter som den gemensamma associationen kommer att svara för och vilka delar i åtagandet som respektive ovan redovisad </w:t>
      </w:r>
      <w:r w:rsidR="008A4F97">
        <w:t>U</w:t>
      </w:r>
      <w:r w:rsidRPr="0069575E">
        <w:t>nderleverantör avses utföra.</w:t>
      </w:r>
    </w:p>
    <w:p w:rsidR="0096449F" w:rsidRPr="000D7895" w:rsidRDefault="00AF49DD" w:rsidP="0096449F">
      <w:pPr>
        <w:pStyle w:val="FormatmallBrdtextmedindragArial10ptInteFetBlVnster"/>
        <w:keepNext/>
        <w:keepLines/>
        <w:tabs>
          <w:tab w:val="clear" w:pos="8505"/>
          <w:tab w:val="left" w:pos="6237"/>
        </w:tabs>
        <w:rPr>
          <w:rFonts w:ascii="Times New Roman" w:hAnsi="Times New Roman"/>
          <w:color w:val="auto"/>
          <w:sz w:val="22"/>
        </w:rPr>
      </w:pPr>
      <w:r w:rsidRPr="00264F0A">
        <w:rPr>
          <w:rFonts w:ascii="Times New Roman" w:hAnsi="Times New Roman"/>
          <w:color w:val="auto"/>
          <w:sz w:val="22"/>
        </w:rPr>
        <w:fldChar w:fldCharType="begin">
          <w:ffData>
            <w:name w:val="Text3"/>
            <w:enabled/>
            <w:calcOnExit w:val="0"/>
            <w:textInput/>
          </w:ffData>
        </w:fldChar>
      </w:r>
      <w:r w:rsidR="0096449F" w:rsidRPr="00264F0A">
        <w:rPr>
          <w:rFonts w:ascii="Times New Roman" w:hAnsi="Times New Roman"/>
          <w:color w:val="auto"/>
          <w:sz w:val="22"/>
        </w:rPr>
        <w:instrText xml:space="preserve"> FORMTEXT </w:instrText>
      </w:r>
      <w:r w:rsidRPr="00264F0A">
        <w:rPr>
          <w:rFonts w:ascii="Times New Roman" w:hAnsi="Times New Roman"/>
          <w:color w:val="auto"/>
          <w:sz w:val="22"/>
        </w:rPr>
      </w:r>
      <w:r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Pr="00264F0A">
        <w:rPr>
          <w:rFonts w:ascii="Times New Roman" w:hAnsi="Times New Roman"/>
          <w:color w:val="auto"/>
          <w:sz w:val="22"/>
        </w:rPr>
        <w:fldChar w:fldCharType="end"/>
      </w:r>
    </w:p>
    <w:p w:rsidR="0096449F" w:rsidRDefault="0096449F" w:rsidP="0096449F"/>
    <w:p w:rsidR="0096449F" w:rsidRPr="00902FEF" w:rsidRDefault="0096449F" w:rsidP="009644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after="120"/>
        <w:rPr>
          <w:b/>
          <w:sz w:val="18"/>
          <w:szCs w:val="18"/>
        </w:rPr>
      </w:pPr>
      <w:r w:rsidRPr="0069575E">
        <w:rPr>
          <w:b/>
        </w:rPr>
        <w:lastRenderedPageBreak/>
        <w:t xml:space="preserve">3. </w:t>
      </w:r>
      <w:r w:rsidRPr="0069575E">
        <w:t xml:space="preserve">Kopia av mellan parterna i gruppen av leverantörer tecknat avtal med innehåll enligt avsnitt </w:t>
      </w:r>
      <w:r w:rsidR="00AF49DD">
        <w:fldChar w:fldCharType="begin"/>
      </w:r>
      <w:r>
        <w:instrText xml:space="preserve"> REF _Ref327092879 \r \h </w:instrText>
      </w:r>
      <w:r w:rsidR="00AF49DD">
        <w:fldChar w:fldCharType="separate"/>
      </w:r>
      <w:r w:rsidR="008B56E6">
        <w:t>3.1.2.1</w:t>
      </w:r>
      <w:r w:rsidR="00AF49DD">
        <w:fldChar w:fldCharType="end"/>
      </w:r>
      <w:r w:rsidRPr="0069575E">
        <w:t>.</w:t>
      </w:r>
    </w:p>
    <w:p w:rsidR="0096449F" w:rsidRDefault="0096449F" w:rsidP="0096449F">
      <w:pPr>
        <w:pStyle w:val="FormatmallBrdtextmedindragArial10ptInteFetBlVnster"/>
        <w:tabs>
          <w:tab w:val="clear" w:pos="8505"/>
          <w:tab w:val="left" w:pos="426"/>
          <w:tab w:val="left" w:pos="6237"/>
        </w:tabs>
        <w:spacing w:after="40"/>
      </w:pPr>
      <w:r w:rsidRPr="00485704">
        <w:rPr>
          <w:rFonts w:cs="Arial"/>
        </w:rPr>
        <w:t>Bilaga nr:</w:t>
      </w:r>
      <w:r>
        <w:rPr>
          <w:rFonts w:ascii="Times New Roman" w:hAnsi="Times New Roman"/>
          <w:color w:val="auto"/>
          <w:sz w:val="22"/>
        </w:rPr>
        <w:t xml:space="preserve"> </w:t>
      </w:r>
      <w:r w:rsidR="00AF49DD" w:rsidRPr="00264F0A">
        <w:rPr>
          <w:rFonts w:ascii="Times New Roman" w:hAnsi="Times New Roman"/>
          <w:color w:val="auto"/>
          <w:sz w:val="22"/>
        </w:rPr>
        <w:fldChar w:fldCharType="begin">
          <w:ffData>
            <w:name w:val="Text3"/>
            <w:enabled/>
            <w:calcOnExit w:val="0"/>
            <w:textInput/>
          </w:ffData>
        </w:fldChar>
      </w:r>
      <w:r w:rsidRPr="00264F0A">
        <w:rPr>
          <w:rFonts w:ascii="Times New Roman" w:hAnsi="Times New Roman"/>
          <w:color w:val="auto"/>
          <w:sz w:val="22"/>
        </w:rPr>
        <w:instrText xml:space="preserve"> FORMTEXT </w:instrText>
      </w:r>
      <w:r w:rsidR="00AF49DD" w:rsidRPr="00264F0A">
        <w:rPr>
          <w:rFonts w:ascii="Times New Roman" w:hAnsi="Times New Roman"/>
          <w:color w:val="auto"/>
          <w:sz w:val="22"/>
        </w:rPr>
      </w:r>
      <w:r w:rsidR="00AF49DD" w:rsidRPr="00264F0A">
        <w:rPr>
          <w:rFonts w:ascii="Times New Roman" w:hAnsi="Times New Roman"/>
          <w:color w:val="auto"/>
          <w:sz w:val="22"/>
        </w:rPr>
        <w:fldChar w:fldCharType="separate"/>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0B59BF">
        <w:rPr>
          <w:rFonts w:ascii="Times New Roman" w:hAnsi="Times New Roman"/>
          <w:noProof/>
          <w:color w:val="auto"/>
          <w:sz w:val="22"/>
        </w:rPr>
        <w:t> </w:t>
      </w:r>
      <w:r w:rsidR="00AF49DD" w:rsidRPr="00264F0A">
        <w:rPr>
          <w:rFonts w:ascii="Times New Roman" w:hAnsi="Times New Roman"/>
          <w:color w:val="auto"/>
          <w:sz w:val="22"/>
        </w:rPr>
        <w:fldChar w:fldCharType="end"/>
      </w:r>
    </w:p>
    <w:bookmarkEnd w:id="75"/>
    <w:bookmarkEnd w:id="76"/>
    <w:p w:rsidR="0096449F" w:rsidRDefault="0096449F" w:rsidP="0096449F"/>
    <w:p w:rsidR="0096449F" w:rsidRDefault="0096449F" w:rsidP="0096449F">
      <w:pPr>
        <w:pStyle w:val="NumreradRubrik2"/>
        <w:ind w:right="-144"/>
      </w:pPr>
      <w:bookmarkStart w:id="90" w:name="_Ref247450437"/>
      <w:bookmarkStart w:id="91" w:name="_Toc256069365"/>
      <w:bookmarkStart w:id="92" w:name="_Toc320288625"/>
      <w:bookmarkStart w:id="93" w:name="_Toc351485422"/>
      <w:r>
        <w:t>Uteslutningsgrunder från deltagande i upphandlingen</w:t>
      </w:r>
      <w:bookmarkEnd w:id="90"/>
      <w:bookmarkEnd w:id="91"/>
      <w:bookmarkEnd w:id="92"/>
      <w:bookmarkEnd w:id="93"/>
    </w:p>
    <w:p w:rsidR="0096449F" w:rsidRPr="00F1579F" w:rsidRDefault="008C2BDF" w:rsidP="0096449F">
      <w:r>
        <w:t>Anbudsgivare</w:t>
      </w:r>
      <w:r w:rsidRPr="00F1579F">
        <w:t xml:space="preserve"> </w:t>
      </w:r>
      <w:r w:rsidR="0096449F" w:rsidRPr="00F1579F">
        <w:t xml:space="preserve">kommer att uteslutas från deltagande i upphandlingen om någon av </w:t>
      </w:r>
      <w:r w:rsidR="0096449F">
        <w:t>omständigheterna i punkterna 1-4</w:t>
      </w:r>
      <w:r w:rsidR="0096449F" w:rsidRPr="00F1579F">
        <w:t xml:space="preserve"> nedan föreligger (</w:t>
      </w:r>
      <w:r w:rsidR="0096449F" w:rsidRPr="00EE2A3C">
        <w:rPr>
          <w:rStyle w:val="Formatmall12pt"/>
          <w:sz w:val="22"/>
        </w:rPr>
        <w:t>10 kap. 1 § LOU</w:t>
      </w:r>
      <w:r w:rsidR="0096449F" w:rsidRPr="00F1579F">
        <w:t>). Lagakraf</w:t>
      </w:r>
      <w:r w:rsidR="0096449F" w:rsidRPr="00F1579F">
        <w:t>t</w:t>
      </w:r>
      <w:r w:rsidR="0096449F" w:rsidRPr="00F1579F">
        <w:t xml:space="preserve">vunnen dom utgör underlag för uteslutning. </w:t>
      </w:r>
      <w:r>
        <w:t>Anbudsgivare</w:t>
      </w:r>
      <w:r w:rsidRPr="00F1579F">
        <w:t xml:space="preserve"> </w:t>
      </w:r>
      <w:r w:rsidR="0096449F" w:rsidRPr="00F1579F">
        <w:t xml:space="preserve">kommer att uteslutas om en företrädare för den juridiska personen har dömts för brottet. </w:t>
      </w:r>
      <w:r>
        <w:t xml:space="preserve">Anbudsgivaren </w:t>
      </w:r>
      <w:r w:rsidR="0096449F" w:rsidRPr="00F1579F">
        <w:t xml:space="preserve">äger heller inte rätt att anlita </w:t>
      </w:r>
      <w:r w:rsidR="0096449F">
        <w:t>U</w:t>
      </w:r>
      <w:r w:rsidR="0096449F" w:rsidRPr="00F1579F">
        <w:t>nderleverantör som är föremål för dessa omständigheter.</w:t>
      </w:r>
    </w:p>
    <w:p w:rsidR="0096449F" w:rsidRPr="00F1579F" w:rsidRDefault="0096449F" w:rsidP="0096449F"/>
    <w:p w:rsidR="007341F9" w:rsidRDefault="0096449F">
      <w:pPr>
        <w:pStyle w:val="Liststycke"/>
        <w:numPr>
          <w:ilvl w:val="0"/>
          <w:numId w:val="37"/>
        </w:numPr>
        <w:ind w:left="426" w:hanging="426"/>
        <w:rPr>
          <w:sz w:val="22"/>
        </w:rPr>
      </w:pPr>
      <w:r w:rsidRPr="00EE2A3C">
        <w:rPr>
          <w:sz w:val="22"/>
        </w:rPr>
        <w:t>Deltagande i organiserad brottslighet</w:t>
      </w:r>
    </w:p>
    <w:p w:rsidR="007341F9" w:rsidRDefault="0096449F">
      <w:pPr>
        <w:pStyle w:val="Liststycke"/>
        <w:numPr>
          <w:ilvl w:val="0"/>
          <w:numId w:val="37"/>
        </w:numPr>
        <w:ind w:left="426" w:hanging="426"/>
        <w:rPr>
          <w:sz w:val="22"/>
        </w:rPr>
      </w:pPr>
      <w:r w:rsidRPr="00EE2A3C">
        <w:rPr>
          <w:sz w:val="22"/>
        </w:rPr>
        <w:t xml:space="preserve">Bestickning </w:t>
      </w:r>
    </w:p>
    <w:p w:rsidR="007341F9" w:rsidRDefault="0096449F">
      <w:pPr>
        <w:pStyle w:val="Liststycke"/>
        <w:numPr>
          <w:ilvl w:val="0"/>
          <w:numId w:val="37"/>
        </w:numPr>
        <w:ind w:left="426" w:hanging="426"/>
        <w:rPr>
          <w:sz w:val="22"/>
        </w:rPr>
      </w:pPr>
      <w:r w:rsidRPr="00EE2A3C">
        <w:rPr>
          <w:sz w:val="22"/>
        </w:rPr>
        <w:t xml:space="preserve">Bedrägeri </w:t>
      </w:r>
    </w:p>
    <w:p w:rsidR="007341F9" w:rsidRDefault="0096449F">
      <w:pPr>
        <w:pStyle w:val="Liststycke"/>
        <w:numPr>
          <w:ilvl w:val="0"/>
          <w:numId w:val="37"/>
        </w:numPr>
        <w:ind w:left="426" w:hanging="426"/>
        <w:rPr>
          <w:sz w:val="22"/>
        </w:rPr>
      </w:pPr>
      <w:r w:rsidRPr="00EE2A3C">
        <w:rPr>
          <w:sz w:val="22"/>
        </w:rPr>
        <w:t xml:space="preserve">Penningtvätt </w:t>
      </w:r>
    </w:p>
    <w:p w:rsidR="0096449F" w:rsidRPr="00F1579F" w:rsidRDefault="0096449F" w:rsidP="0096449F"/>
    <w:p w:rsidR="0096449F" w:rsidRPr="00F1579F" w:rsidRDefault="008C2BDF" w:rsidP="0096449F">
      <w:r>
        <w:t>Anbudsgivare</w:t>
      </w:r>
      <w:r w:rsidRPr="00F1579F">
        <w:t xml:space="preserve"> </w:t>
      </w:r>
      <w:r w:rsidR="0096449F" w:rsidRPr="00F1579F">
        <w:t xml:space="preserve">kommer att uteslutas från deltagande i upphandlingen om någon av </w:t>
      </w:r>
      <w:r w:rsidR="0096449F">
        <w:t xml:space="preserve">följande </w:t>
      </w:r>
      <w:r w:rsidR="0096449F" w:rsidRPr="00F1579F">
        <w:t xml:space="preserve">punkter 5-8 angivna omständigheter föreligger avseende </w:t>
      </w:r>
      <w:r>
        <w:t>anbudsgivaren</w:t>
      </w:r>
      <w:r w:rsidRPr="00F1579F">
        <w:t xml:space="preserve"> </w:t>
      </w:r>
      <w:r w:rsidR="0096449F" w:rsidRPr="00F1579F">
        <w:t xml:space="preserve">eller en företrädare för </w:t>
      </w:r>
      <w:r w:rsidR="0096449F">
        <w:t>sådan</w:t>
      </w:r>
      <w:r w:rsidR="0096449F" w:rsidRPr="00F1579F">
        <w:t xml:space="preserve"> juridisk person (</w:t>
      </w:r>
      <w:r w:rsidR="0096449F" w:rsidRPr="00EE2A3C">
        <w:rPr>
          <w:rStyle w:val="Formatmall12pt"/>
          <w:sz w:val="22"/>
        </w:rPr>
        <w:t>10 kap. 2 § LOU)</w:t>
      </w:r>
      <w:r w:rsidR="0096449F" w:rsidRPr="00F1579F">
        <w:t xml:space="preserve">. </w:t>
      </w:r>
      <w:r>
        <w:t>Anbudsgivaren</w:t>
      </w:r>
      <w:r w:rsidRPr="00F1579F">
        <w:t xml:space="preserve"> </w:t>
      </w:r>
      <w:r w:rsidR="0096449F" w:rsidRPr="00F1579F">
        <w:t xml:space="preserve">äger heller inte rätt att anlita </w:t>
      </w:r>
      <w:r w:rsidR="0096449F">
        <w:t>U</w:t>
      </w:r>
      <w:r w:rsidR="0096449F" w:rsidRPr="00F1579F">
        <w:t>nderleverantör som är föremål för dessa omständi</w:t>
      </w:r>
      <w:r w:rsidR="0096449F" w:rsidRPr="00F1579F">
        <w:t>g</w:t>
      </w:r>
      <w:r w:rsidR="0096449F" w:rsidRPr="00F1579F">
        <w:t>heter.</w:t>
      </w:r>
    </w:p>
    <w:p w:rsidR="0096449F" w:rsidRPr="00F1579F" w:rsidRDefault="0096449F" w:rsidP="0096449F"/>
    <w:p w:rsidR="0096449F" w:rsidRPr="00F1579F" w:rsidRDefault="0096449F" w:rsidP="0096449F">
      <w:pPr>
        <w:ind w:left="426" w:hanging="426"/>
      </w:pPr>
      <w:r>
        <w:t>5</w:t>
      </w:r>
      <w:r w:rsidRPr="00F1579F">
        <w:t>.</w:t>
      </w:r>
      <w:r w:rsidRPr="00F1579F">
        <w:tab/>
        <w:t xml:space="preserve">Konkurs eller likvidation, under tvångsförvaltning eller föremål för ackord eller tills vidare inställt sina betalningar eller underkastad näringsförbud. </w:t>
      </w:r>
    </w:p>
    <w:p w:rsidR="0096449F" w:rsidRPr="00F1579F" w:rsidRDefault="0096449F" w:rsidP="0096449F">
      <w:pPr>
        <w:ind w:left="426" w:hanging="426"/>
      </w:pPr>
      <w:r>
        <w:t>6</w:t>
      </w:r>
      <w:r w:rsidRPr="00F1579F">
        <w:t>.</w:t>
      </w:r>
      <w:r w:rsidRPr="00F1579F">
        <w:tab/>
        <w:t>Föremål för ansökan om konkurs, tvångslikvidation, tvångsförvaltning, ackord eller annat liknande förfarande.</w:t>
      </w:r>
    </w:p>
    <w:p w:rsidR="0096449F" w:rsidRPr="00F1579F" w:rsidRDefault="0096449F" w:rsidP="0096449F">
      <w:pPr>
        <w:ind w:left="426" w:hanging="426"/>
      </w:pPr>
      <w:r>
        <w:t>7</w:t>
      </w:r>
      <w:r w:rsidRPr="00F1579F">
        <w:t>.</w:t>
      </w:r>
      <w:r w:rsidRPr="00F1579F">
        <w:tab/>
        <w:t xml:space="preserve">Dömd för brott avseende yrkesutövningen enligt lagakraftvunnen dom. </w:t>
      </w:r>
    </w:p>
    <w:p w:rsidR="0096449F" w:rsidRDefault="0096449F" w:rsidP="0096449F">
      <w:pPr>
        <w:ind w:left="426" w:hanging="426"/>
      </w:pPr>
      <w:r>
        <w:t>8</w:t>
      </w:r>
      <w:r w:rsidRPr="00F1579F">
        <w:t>.</w:t>
      </w:r>
      <w:r w:rsidRPr="00F1579F">
        <w:tab/>
        <w:t>Gjort sig skyldig till allvarligt fel i yrkesutövningen.</w:t>
      </w:r>
    </w:p>
    <w:p w:rsidR="0096449F" w:rsidRPr="00F1579F" w:rsidRDefault="0096449F" w:rsidP="0096449F"/>
    <w:p w:rsidR="0096449F" w:rsidRDefault="0096449F" w:rsidP="0096449F">
      <w:pPr>
        <w:spacing w:after="80"/>
        <w:rPr>
          <w:rFonts w:ascii="Arial" w:hAnsi="Arial" w:cs="Arial"/>
          <w:color w:val="0000FF"/>
          <w:sz w:val="20"/>
        </w:rPr>
      </w:pPr>
      <w:r>
        <w:rPr>
          <w:rFonts w:ascii="Arial" w:hAnsi="Arial" w:cs="Arial"/>
          <w:b/>
          <w:color w:val="0000FF"/>
          <w:sz w:val="20"/>
        </w:rPr>
        <w:t xml:space="preserve">1. </w:t>
      </w:r>
      <w:r>
        <w:rPr>
          <w:rFonts w:ascii="Arial" w:hAnsi="Arial" w:cs="Arial"/>
          <w:color w:val="0000FF"/>
          <w:sz w:val="20"/>
        </w:rPr>
        <w:t>Leverantörs eget intygande avseende uteslutningsgrunder:</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88"/>
        <w:gridCol w:w="819"/>
      </w:tblGrid>
      <w:tr w:rsidR="0096449F" w:rsidTr="0096449F">
        <w:tc>
          <w:tcPr>
            <w:tcW w:w="6588" w:type="dxa"/>
            <w:tcBorders>
              <w:top w:val="single" w:sz="4" w:space="0" w:color="0000FF"/>
              <w:left w:val="single" w:sz="4" w:space="0" w:color="0000FF"/>
              <w:bottom w:val="single" w:sz="4" w:space="0" w:color="0000FF"/>
            </w:tcBorders>
          </w:tcPr>
          <w:p w:rsidR="0096449F" w:rsidRDefault="0096449F" w:rsidP="0096449F">
            <w:pPr>
              <w:snapToGrid w:val="0"/>
              <w:spacing w:after="120"/>
              <w:rPr>
                <w:rFonts w:ascii="Arial" w:hAnsi="Arial" w:cs="Arial"/>
                <w:color w:val="0000FF"/>
                <w:sz w:val="20"/>
                <w:szCs w:val="20"/>
              </w:rPr>
            </w:pPr>
            <w:r>
              <w:rPr>
                <w:rFonts w:ascii="Arial" w:hAnsi="Arial" w:cs="Arial"/>
                <w:color w:val="0000FF"/>
                <w:sz w:val="20"/>
                <w:szCs w:val="20"/>
              </w:rPr>
              <w:t xml:space="preserve">Härmed intygas att samtliga företag redovisade i </w:t>
            </w:r>
            <w:r w:rsidRPr="008E255C">
              <w:rPr>
                <w:rFonts w:ascii="Arial" w:hAnsi="Arial" w:cs="Arial"/>
                <w:color w:val="0000FF"/>
                <w:sz w:val="20"/>
                <w:szCs w:val="20"/>
              </w:rPr>
              <w:t xml:space="preserve">avsnitt </w:t>
            </w:r>
            <w:r w:rsidR="00AF49DD">
              <w:rPr>
                <w:rFonts w:ascii="Arial" w:hAnsi="Arial" w:cs="Arial"/>
                <w:color w:val="0000FF"/>
                <w:sz w:val="20"/>
                <w:szCs w:val="20"/>
              </w:rPr>
              <w:fldChar w:fldCharType="begin"/>
            </w:r>
            <w:r w:rsidR="00DB0E3B">
              <w:rPr>
                <w:rFonts w:ascii="Arial" w:hAnsi="Arial" w:cs="Arial"/>
                <w:color w:val="0000FF"/>
                <w:sz w:val="20"/>
                <w:szCs w:val="20"/>
              </w:rPr>
              <w:instrText xml:space="preserve"> REF _Ref320278249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3.1.1</w:t>
            </w:r>
            <w:r w:rsidR="00AF49DD">
              <w:rPr>
                <w:rFonts w:ascii="Arial" w:hAnsi="Arial" w:cs="Arial"/>
                <w:color w:val="0000FF"/>
                <w:sz w:val="20"/>
                <w:szCs w:val="20"/>
              </w:rPr>
              <w:fldChar w:fldCharType="end"/>
            </w:r>
            <w:r>
              <w:rPr>
                <w:rFonts w:ascii="Arial" w:hAnsi="Arial" w:cs="Arial"/>
                <w:color w:val="0000FF"/>
                <w:sz w:val="20"/>
                <w:szCs w:val="20"/>
              </w:rPr>
              <w:t xml:space="preserve"> </w:t>
            </w:r>
            <w:r w:rsidR="00B96F5B">
              <w:rPr>
                <w:rFonts w:ascii="Arial" w:hAnsi="Arial" w:cs="Arial"/>
                <w:color w:val="0000FF"/>
                <w:sz w:val="20"/>
                <w:szCs w:val="20"/>
              </w:rPr>
              <w:t xml:space="preserve">alternativt </w:t>
            </w:r>
            <w:r w:rsidR="00AF49DD">
              <w:rPr>
                <w:rFonts w:ascii="Arial" w:hAnsi="Arial" w:cs="Arial"/>
                <w:color w:val="0000FF"/>
                <w:sz w:val="20"/>
                <w:szCs w:val="20"/>
              </w:rPr>
              <w:fldChar w:fldCharType="begin"/>
            </w:r>
            <w:r w:rsidR="00B96F5B">
              <w:rPr>
                <w:rFonts w:ascii="Arial" w:hAnsi="Arial" w:cs="Arial"/>
                <w:color w:val="0000FF"/>
                <w:sz w:val="20"/>
                <w:szCs w:val="20"/>
              </w:rPr>
              <w:instrText xml:space="preserve"> REF _Ref335303182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3.1.2.2</w:t>
            </w:r>
            <w:r w:rsidR="00AF49DD">
              <w:rPr>
                <w:rFonts w:ascii="Arial" w:hAnsi="Arial" w:cs="Arial"/>
                <w:color w:val="0000FF"/>
                <w:sz w:val="20"/>
                <w:szCs w:val="20"/>
              </w:rPr>
              <w:fldChar w:fldCharType="end"/>
            </w:r>
            <w:r w:rsidR="00B96F5B">
              <w:rPr>
                <w:rFonts w:ascii="Arial" w:hAnsi="Arial" w:cs="Arial"/>
                <w:color w:val="0000FF"/>
                <w:sz w:val="20"/>
                <w:szCs w:val="20"/>
              </w:rPr>
              <w:t xml:space="preserve"> </w:t>
            </w:r>
            <w:r>
              <w:rPr>
                <w:rFonts w:ascii="Arial" w:hAnsi="Arial" w:cs="Arial"/>
                <w:color w:val="0000FF"/>
                <w:sz w:val="20"/>
                <w:szCs w:val="20"/>
              </w:rPr>
              <w:t>och före</w:t>
            </w:r>
            <w:r>
              <w:rPr>
                <w:rFonts w:ascii="Arial" w:hAnsi="Arial" w:cs="Arial"/>
                <w:color w:val="0000FF"/>
                <w:sz w:val="20"/>
                <w:szCs w:val="20"/>
              </w:rPr>
              <w:softHyphen/>
              <w:t>trädare för dessa företag inte är föremål för någon under punkt 1-7 ovan upp</w:t>
            </w:r>
            <w:r>
              <w:rPr>
                <w:rFonts w:ascii="Arial" w:hAnsi="Arial" w:cs="Arial"/>
                <w:color w:val="0000FF"/>
                <w:sz w:val="20"/>
                <w:szCs w:val="20"/>
              </w:rPr>
              <w:softHyphen/>
              <w:t>räknade omständigheter.</w:t>
            </w:r>
          </w:p>
          <w:p w:rsidR="0096449F" w:rsidRDefault="0096449F" w:rsidP="008A4F97">
            <w:pPr>
              <w:rPr>
                <w:rFonts w:ascii="Arial" w:hAnsi="Arial" w:cs="Arial"/>
                <w:color w:val="0000FF"/>
                <w:sz w:val="20"/>
                <w:szCs w:val="20"/>
              </w:rPr>
            </w:pPr>
            <w:r>
              <w:rPr>
                <w:rFonts w:ascii="Arial" w:hAnsi="Arial" w:cs="Arial"/>
                <w:color w:val="0000FF"/>
                <w:sz w:val="20"/>
                <w:szCs w:val="20"/>
              </w:rPr>
              <w:t xml:space="preserve">Notera att ESV kan komma att kontrollera att </w:t>
            </w:r>
            <w:r w:rsidR="008A4F97">
              <w:rPr>
                <w:rFonts w:ascii="Arial" w:hAnsi="Arial" w:cs="Arial"/>
                <w:color w:val="0000FF"/>
                <w:sz w:val="20"/>
                <w:szCs w:val="20"/>
              </w:rPr>
              <w:t xml:space="preserve">redovisade företag </w:t>
            </w:r>
            <w:r>
              <w:rPr>
                <w:rFonts w:ascii="Arial" w:hAnsi="Arial" w:cs="Arial"/>
                <w:color w:val="0000FF"/>
                <w:sz w:val="20"/>
                <w:szCs w:val="20"/>
              </w:rPr>
              <w:t xml:space="preserve">inte har gjort sig skyldig till under punkt 8 ovan angivna omständighet. </w:t>
            </w:r>
          </w:p>
        </w:tc>
        <w:tc>
          <w:tcPr>
            <w:tcW w:w="819" w:type="dxa"/>
            <w:tcBorders>
              <w:top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snapToGrid w:val="0"/>
              <w:jc w:val="right"/>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 w:rsidR="0096449F" w:rsidRDefault="0096449F" w:rsidP="0096449F">
      <w:pPr>
        <w:pStyle w:val="NumreradRubrik2"/>
        <w:tabs>
          <w:tab w:val="clear" w:pos="964"/>
        </w:tabs>
        <w:ind w:left="851" w:hanging="851"/>
      </w:pPr>
      <w:bookmarkStart w:id="94" w:name="_Ref247457329"/>
      <w:bookmarkStart w:id="95" w:name="_Toc256069366"/>
      <w:bookmarkStart w:id="96" w:name="_Toc320288626"/>
      <w:bookmarkStart w:id="97" w:name="_Toc351485423"/>
      <w:r>
        <w:t xml:space="preserve">Registreringsskyldigheter, betalning av skatter och avgifter </w:t>
      </w:r>
      <w:bookmarkEnd w:id="94"/>
      <w:bookmarkEnd w:id="95"/>
      <w:bookmarkEnd w:id="96"/>
      <w:r w:rsidR="00A81B2B">
        <w:t>med mera</w:t>
      </w:r>
      <w:bookmarkEnd w:id="97"/>
    </w:p>
    <w:p w:rsidR="0096449F" w:rsidRDefault="008C2BDF" w:rsidP="0096449F">
      <w:r>
        <w:t xml:space="preserve">Anbudsgivaren </w:t>
      </w:r>
      <w:r w:rsidR="0096449F">
        <w:t>och av denne anlitad Underleverantör ska uppfylla i Sverige eller i hemlandet lagenligt ställda krav avseende registrerings-, skatte- och avgiftsskyldig</w:t>
      </w:r>
      <w:r w:rsidR="0096449F">
        <w:softHyphen/>
        <w:t>heter.</w:t>
      </w:r>
    </w:p>
    <w:p w:rsidR="0096449F" w:rsidRDefault="0096449F" w:rsidP="0096449F"/>
    <w:p w:rsidR="0096449F" w:rsidRDefault="008C2BDF" w:rsidP="0096449F">
      <w:r>
        <w:t xml:space="preserve">Anbudsgivaren </w:t>
      </w:r>
      <w:r w:rsidR="0096449F">
        <w:t>eller av denne anlitad Underleverantör</w:t>
      </w:r>
      <w:r w:rsidR="00F91FFB">
        <w:t xml:space="preserve">ska </w:t>
      </w:r>
      <w:r w:rsidR="0096449F">
        <w:t>inte under de två senaste åren ha ådragit sig skulder för socialförsäkringsavgifter eller skatter i Sverige eller i det egna landet, vilka lett till att skuld registrerats hos Kronofogden eller motsv</w:t>
      </w:r>
      <w:r w:rsidR="0096449F">
        <w:t>a</w:t>
      </w:r>
      <w:r w:rsidR="0096449F">
        <w:t xml:space="preserve">rande myndighet i hemlandet. Kravet är inte tillämpligt för sådana skulder som avser försumbara belopp eller motsvarande omständigheter. </w:t>
      </w:r>
    </w:p>
    <w:p w:rsidR="0096449F" w:rsidRDefault="0096449F" w:rsidP="0096449F"/>
    <w:p w:rsidR="0096449F" w:rsidRDefault="0096449F" w:rsidP="0096449F">
      <w:pPr>
        <w:spacing w:after="80"/>
        <w:rPr>
          <w:rFonts w:ascii="Arial" w:hAnsi="Arial" w:cs="Arial"/>
          <w:color w:val="0000FF"/>
          <w:sz w:val="20"/>
          <w:szCs w:val="20"/>
        </w:rPr>
      </w:pPr>
      <w:r w:rsidRPr="0069575E">
        <w:rPr>
          <w:rFonts w:ascii="Arial" w:hAnsi="Arial" w:cs="Arial"/>
          <w:b/>
          <w:color w:val="0000FF"/>
          <w:sz w:val="20"/>
          <w:szCs w:val="20"/>
        </w:rPr>
        <w:t>1.</w:t>
      </w:r>
      <w:r>
        <w:rPr>
          <w:rFonts w:ascii="Arial" w:hAnsi="Arial" w:cs="Arial"/>
          <w:b/>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intygande om fullgjorda skyldigheter:</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Tr="0096449F">
        <w:tc>
          <w:tcPr>
            <w:tcW w:w="6564" w:type="dxa"/>
            <w:tcBorders>
              <w:top w:val="single" w:sz="4" w:space="0" w:color="0000FF"/>
              <w:left w:val="single" w:sz="4" w:space="0" w:color="0000FF"/>
              <w:bottom w:val="single" w:sz="4" w:space="0" w:color="0000FF"/>
            </w:tcBorders>
          </w:tcPr>
          <w:p w:rsidR="0096449F" w:rsidRDefault="0096449F" w:rsidP="0096449F">
            <w:pPr>
              <w:snapToGrid w:val="0"/>
              <w:rPr>
                <w:rFonts w:ascii="Arial" w:hAnsi="Arial" w:cs="Arial"/>
                <w:color w:val="0000FF"/>
                <w:sz w:val="20"/>
                <w:szCs w:val="20"/>
              </w:rPr>
            </w:pPr>
            <w:r>
              <w:rPr>
                <w:rFonts w:ascii="Arial" w:hAnsi="Arial" w:cs="Arial"/>
                <w:color w:val="0000FF"/>
                <w:sz w:val="20"/>
                <w:szCs w:val="20"/>
              </w:rPr>
              <w:t xml:space="preserve">Härmed intygas att samtliga företag redovisade i </w:t>
            </w:r>
            <w:r w:rsidRPr="008E255C">
              <w:rPr>
                <w:rFonts w:ascii="Arial" w:hAnsi="Arial" w:cs="Arial"/>
                <w:color w:val="0000FF"/>
                <w:sz w:val="20"/>
                <w:szCs w:val="20"/>
              </w:rPr>
              <w:t xml:space="preserve">avsnitt </w:t>
            </w:r>
            <w:r w:rsidR="00AF49DD" w:rsidRPr="008E255C">
              <w:rPr>
                <w:rFonts w:ascii="Arial" w:hAnsi="Arial" w:cs="Arial"/>
                <w:color w:val="0000FF"/>
                <w:sz w:val="20"/>
                <w:szCs w:val="20"/>
              </w:rPr>
              <w:fldChar w:fldCharType="begin"/>
            </w:r>
            <w:r w:rsidRPr="008E255C">
              <w:rPr>
                <w:rFonts w:ascii="Arial" w:hAnsi="Arial" w:cs="Arial"/>
                <w:color w:val="0000FF"/>
                <w:sz w:val="20"/>
                <w:szCs w:val="20"/>
              </w:rPr>
              <w:instrText xml:space="preserve"> REF _Ref248145941 \n \h </w:instrText>
            </w:r>
            <w:r w:rsidR="00AF49DD" w:rsidRPr="008E255C">
              <w:rPr>
                <w:rFonts w:ascii="Arial" w:hAnsi="Arial" w:cs="Arial"/>
                <w:color w:val="0000FF"/>
                <w:sz w:val="20"/>
                <w:szCs w:val="20"/>
              </w:rPr>
            </w:r>
            <w:r w:rsidR="00AF49DD" w:rsidRPr="008E255C">
              <w:rPr>
                <w:rFonts w:ascii="Arial" w:hAnsi="Arial" w:cs="Arial"/>
                <w:color w:val="0000FF"/>
                <w:sz w:val="20"/>
                <w:szCs w:val="20"/>
              </w:rPr>
              <w:fldChar w:fldCharType="separate"/>
            </w:r>
            <w:r w:rsidR="008B56E6">
              <w:rPr>
                <w:rFonts w:ascii="Arial" w:hAnsi="Arial" w:cs="Arial"/>
                <w:b/>
                <w:bCs/>
                <w:color w:val="0000FF"/>
                <w:sz w:val="20"/>
                <w:szCs w:val="20"/>
              </w:rPr>
              <w:t>Fel! Hittar inte referenskälla.</w:t>
            </w:r>
            <w:r w:rsidR="00AF49DD" w:rsidRPr="008E255C">
              <w:rPr>
                <w:rFonts w:ascii="Arial" w:hAnsi="Arial" w:cs="Arial"/>
                <w:color w:val="0000FF"/>
                <w:sz w:val="20"/>
                <w:szCs w:val="20"/>
              </w:rPr>
              <w:fldChar w:fldCharType="end"/>
            </w:r>
            <w:r>
              <w:rPr>
                <w:rFonts w:ascii="Arial" w:hAnsi="Arial" w:cs="Arial"/>
                <w:color w:val="0000FF"/>
                <w:sz w:val="20"/>
                <w:szCs w:val="20"/>
              </w:rPr>
              <w:t xml:space="preserve"> uppfyller </w:t>
            </w:r>
            <w:r w:rsidRPr="008E255C">
              <w:rPr>
                <w:rFonts w:ascii="Arial" w:hAnsi="Arial" w:cs="Arial"/>
                <w:color w:val="0000FF"/>
                <w:sz w:val="20"/>
                <w:szCs w:val="20"/>
              </w:rPr>
              <w:t>ställda</w:t>
            </w:r>
            <w:r>
              <w:rPr>
                <w:rFonts w:ascii="Arial" w:hAnsi="Arial" w:cs="Arial"/>
                <w:color w:val="0000FF"/>
                <w:sz w:val="20"/>
                <w:szCs w:val="20"/>
              </w:rPr>
              <w:t xml:space="preserve"> krav avseende registrerings-, skatte och avgiftsskyldigheter. </w:t>
            </w:r>
          </w:p>
          <w:p w:rsidR="0096449F" w:rsidRDefault="0096449F" w:rsidP="0096449F">
            <w:pPr>
              <w:spacing w:before="80"/>
              <w:rPr>
                <w:rFonts w:ascii="Arial" w:hAnsi="Arial" w:cs="Arial"/>
                <w:color w:val="0000FF"/>
                <w:sz w:val="20"/>
                <w:szCs w:val="20"/>
              </w:rPr>
            </w:pPr>
            <w:r>
              <w:rPr>
                <w:rFonts w:ascii="Arial" w:hAnsi="Arial" w:cs="Arial"/>
                <w:color w:val="0000FF"/>
                <w:sz w:val="20"/>
                <w:szCs w:val="20"/>
              </w:rPr>
              <w:t>Notera att ESV kommer att kontrollera uppgifterna genom att begära in intyg från Skatteverket (SKV 4820) eller motsvarande intyg från utländsk myndig</w:t>
            </w:r>
            <w:r>
              <w:rPr>
                <w:rFonts w:ascii="Arial" w:hAnsi="Arial" w:cs="Arial"/>
                <w:color w:val="0000FF"/>
                <w:sz w:val="20"/>
                <w:szCs w:val="20"/>
              </w:rPr>
              <w:softHyphen/>
              <w:t>het.</w:t>
            </w:r>
            <w:r w:rsidRPr="00F1579F">
              <w:rPr>
                <w:rFonts w:ascii="Arial" w:hAnsi="Arial" w:cs="Arial"/>
                <w:color w:val="0000FF"/>
                <w:sz w:val="20"/>
              </w:rPr>
              <w:t xml:space="preserve"> Leverantör ska vara beredd att tillhandahålla aktuella dokument i det fall </w:t>
            </w:r>
            <w:r>
              <w:rPr>
                <w:rFonts w:ascii="Arial" w:hAnsi="Arial" w:cs="Arial"/>
                <w:color w:val="0000FF"/>
                <w:sz w:val="20"/>
              </w:rPr>
              <w:t>ESV</w:t>
            </w:r>
            <w:r w:rsidRPr="00F1579F">
              <w:rPr>
                <w:rFonts w:ascii="Arial" w:hAnsi="Arial" w:cs="Arial"/>
                <w:color w:val="0000FF"/>
                <w:sz w:val="20"/>
              </w:rPr>
              <w:t xml:space="preserve"> inte har möjlighet att själva ta del av dessa</w:t>
            </w:r>
          </w:p>
        </w:tc>
        <w:tc>
          <w:tcPr>
            <w:tcW w:w="817" w:type="dxa"/>
            <w:tcBorders>
              <w:top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snapToGrid w:val="0"/>
              <w:jc w:val="right"/>
              <w:rPr>
                <w:rFonts w:ascii="Arial" w:hAnsi="Arial" w:cs="Arial"/>
                <w:b/>
                <w:color w:val="0000FF"/>
                <w:sz w:val="20"/>
                <w:szCs w:val="20"/>
              </w:rPr>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Pr>
        <w:keepNext/>
        <w:keepLines/>
        <w:rPr>
          <w:rFonts w:ascii="Arial" w:hAnsi="Arial" w:cs="Arial"/>
          <w:b/>
          <w:color w:val="0000FF"/>
          <w:sz w:val="20"/>
          <w:szCs w:val="20"/>
        </w:rPr>
      </w:pPr>
    </w:p>
    <w:p w:rsidR="0096449F" w:rsidRDefault="0096449F" w:rsidP="0096449F">
      <w:pPr>
        <w:spacing w:after="80"/>
        <w:rPr>
          <w:rFonts w:ascii="Arial" w:hAnsi="Arial" w:cs="Arial"/>
          <w:color w:val="0000FF"/>
          <w:sz w:val="20"/>
          <w:szCs w:val="20"/>
        </w:rPr>
      </w:pPr>
      <w:r w:rsidRPr="0069575E">
        <w:rPr>
          <w:rFonts w:ascii="Arial" w:hAnsi="Arial" w:cs="Arial"/>
          <w:b/>
          <w:color w:val="0000FF"/>
          <w:sz w:val="20"/>
          <w:szCs w:val="20"/>
        </w:rPr>
        <w:t>2.</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intygande om skuldfrihet: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Tr="0096449F">
        <w:tc>
          <w:tcPr>
            <w:tcW w:w="6564" w:type="dxa"/>
            <w:tcBorders>
              <w:top w:val="single" w:sz="4" w:space="0" w:color="0000FF"/>
              <w:left w:val="single" w:sz="4" w:space="0" w:color="0000FF"/>
              <w:bottom w:val="single" w:sz="4" w:space="0" w:color="0000FF"/>
            </w:tcBorders>
          </w:tcPr>
          <w:p w:rsidR="0096449F" w:rsidRDefault="0096449F" w:rsidP="0096449F">
            <w:pPr>
              <w:keepNext/>
              <w:keepLines/>
              <w:snapToGrid w:val="0"/>
              <w:rPr>
                <w:rFonts w:ascii="Arial" w:hAnsi="Arial" w:cs="Arial"/>
                <w:color w:val="0000FF"/>
                <w:sz w:val="20"/>
                <w:szCs w:val="20"/>
              </w:rPr>
            </w:pPr>
            <w:r>
              <w:rPr>
                <w:rFonts w:ascii="Arial" w:hAnsi="Arial" w:cs="Arial"/>
                <w:color w:val="0000FF"/>
                <w:sz w:val="20"/>
                <w:szCs w:val="20"/>
              </w:rPr>
              <w:t xml:space="preserve">Härmed intygas att samtliga företag redovisade i </w:t>
            </w:r>
            <w:r w:rsidRPr="008E255C">
              <w:rPr>
                <w:rFonts w:ascii="Arial" w:hAnsi="Arial" w:cs="Arial"/>
                <w:color w:val="0000FF"/>
                <w:sz w:val="20"/>
                <w:szCs w:val="20"/>
              </w:rPr>
              <w:t xml:space="preserve">avsnitt </w:t>
            </w:r>
            <w:r w:rsidR="00AF49DD" w:rsidRPr="008E255C">
              <w:rPr>
                <w:rFonts w:ascii="Arial" w:hAnsi="Arial" w:cs="Arial"/>
                <w:color w:val="0000FF"/>
                <w:sz w:val="20"/>
                <w:szCs w:val="20"/>
              </w:rPr>
              <w:fldChar w:fldCharType="begin"/>
            </w:r>
            <w:r w:rsidRPr="008E255C">
              <w:rPr>
                <w:rFonts w:ascii="Arial" w:hAnsi="Arial" w:cs="Arial"/>
                <w:color w:val="0000FF"/>
                <w:sz w:val="20"/>
                <w:szCs w:val="20"/>
              </w:rPr>
              <w:instrText xml:space="preserve"> REF _Ref248145941 \n \h </w:instrText>
            </w:r>
            <w:r w:rsidR="00AF49DD" w:rsidRPr="008E255C">
              <w:rPr>
                <w:rFonts w:ascii="Arial" w:hAnsi="Arial" w:cs="Arial"/>
                <w:color w:val="0000FF"/>
                <w:sz w:val="20"/>
                <w:szCs w:val="20"/>
              </w:rPr>
            </w:r>
            <w:r w:rsidR="00AF49DD" w:rsidRPr="008E255C">
              <w:rPr>
                <w:rFonts w:ascii="Arial" w:hAnsi="Arial" w:cs="Arial"/>
                <w:color w:val="0000FF"/>
                <w:sz w:val="20"/>
                <w:szCs w:val="20"/>
              </w:rPr>
              <w:fldChar w:fldCharType="separate"/>
            </w:r>
            <w:r w:rsidR="008B56E6">
              <w:rPr>
                <w:rFonts w:ascii="Arial" w:hAnsi="Arial" w:cs="Arial"/>
                <w:b/>
                <w:bCs/>
                <w:color w:val="0000FF"/>
                <w:sz w:val="20"/>
                <w:szCs w:val="20"/>
              </w:rPr>
              <w:t>Fel! Hittar inte referenskälla.</w:t>
            </w:r>
            <w:r w:rsidR="00AF49DD" w:rsidRPr="008E255C">
              <w:rPr>
                <w:rFonts w:ascii="Arial" w:hAnsi="Arial" w:cs="Arial"/>
                <w:color w:val="0000FF"/>
                <w:sz w:val="20"/>
                <w:szCs w:val="20"/>
              </w:rPr>
              <w:fldChar w:fldCharType="end"/>
            </w:r>
            <w:r w:rsidRPr="008E255C">
              <w:rPr>
                <w:rFonts w:ascii="Arial" w:hAnsi="Arial" w:cs="Arial"/>
                <w:color w:val="0000FF"/>
                <w:sz w:val="20"/>
                <w:szCs w:val="20"/>
              </w:rPr>
              <w:t xml:space="preserve"> under de två senaste åren inte </w:t>
            </w:r>
            <w:r>
              <w:rPr>
                <w:rFonts w:ascii="Arial" w:hAnsi="Arial" w:cs="Arial"/>
                <w:color w:val="0000FF"/>
                <w:sz w:val="20"/>
                <w:szCs w:val="20"/>
              </w:rPr>
              <w:t xml:space="preserve">har åsidosatts sina förpliktelser avseende socialförsäkringsavgifter eller skatt, vilket lett till att skuld registrerats </w:t>
            </w:r>
            <w:r w:rsidRPr="008E255C">
              <w:rPr>
                <w:rFonts w:ascii="Arial" w:hAnsi="Arial" w:cs="Arial"/>
                <w:color w:val="0000FF"/>
                <w:sz w:val="20"/>
                <w:szCs w:val="20"/>
              </w:rPr>
              <w:t>hos Kronofogden eller motsvarande</w:t>
            </w:r>
            <w:r>
              <w:rPr>
                <w:rFonts w:ascii="Arial" w:hAnsi="Arial" w:cs="Arial"/>
                <w:color w:val="0000FF"/>
                <w:sz w:val="20"/>
                <w:szCs w:val="20"/>
              </w:rPr>
              <w:t xml:space="preserve"> myndighet i hemlandet.</w:t>
            </w:r>
          </w:p>
          <w:p w:rsidR="0096449F" w:rsidRDefault="0096449F" w:rsidP="0096449F">
            <w:pPr>
              <w:keepNext/>
              <w:keepLines/>
              <w:rPr>
                <w:rFonts w:ascii="Arial" w:hAnsi="Arial" w:cs="Arial"/>
                <w:color w:val="0000FF"/>
                <w:sz w:val="20"/>
                <w:szCs w:val="20"/>
              </w:rPr>
            </w:pPr>
          </w:p>
          <w:p w:rsidR="0096449F" w:rsidRDefault="0096449F" w:rsidP="0096449F">
            <w:pPr>
              <w:keepNext/>
              <w:keepLines/>
              <w:rPr>
                <w:rFonts w:ascii="Arial" w:hAnsi="Arial" w:cs="Arial"/>
                <w:color w:val="0000FF"/>
                <w:sz w:val="20"/>
                <w:szCs w:val="20"/>
              </w:rPr>
            </w:pPr>
            <w:r>
              <w:rPr>
                <w:rFonts w:ascii="Arial" w:hAnsi="Arial" w:cs="Arial"/>
                <w:color w:val="0000FF"/>
                <w:sz w:val="20"/>
                <w:szCs w:val="20"/>
              </w:rPr>
              <w:t>Notera att ESV kan komma att kontrollera uppgifterna genom att begära uppgifter från Kronofog</w:t>
            </w:r>
            <w:r>
              <w:rPr>
                <w:rFonts w:ascii="Arial" w:hAnsi="Arial" w:cs="Arial"/>
                <w:color w:val="0000FF"/>
                <w:sz w:val="20"/>
                <w:szCs w:val="20"/>
              </w:rPr>
              <w:softHyphen/>
              <w:t>den eller motsvarande utländsk myndighet.</w:t>
            </w:r>
            <w:r w:rsidRPr="00F1579F">
              <w:rPr>
                <w:rFonts w:ascii="Arial" w:hAnsi="Arial" w:cs="Arial"/>
                <w:color w:val="0000FF"/>
                <w:sz w:val="20"/>
              </w:rPr>
              <w:t xml:space="preserve"> Leverantör ska vara beredd att tillhandahålla aktuella dokument i det fall </w:t>
            </w:r>
            <w:r>
              <w:rPr>
                <w:rFonts w:ascii="Arial" w:hAnsi="Arial" w:cs="Arial"/>
                <w:color w:val="0000FF"/>
                <w:sz w:val="20"/>
              </w:rPr>
              <w:t>ESV</w:t>
            </w:r>
            <w:r w:rsidRPr="00F1579F">
              <w:rPr>
                <w:rFonts w:ascii="Arial" w:hAnsi="Arial" w:cs="Arial"/>
                <w:color w:val="0000FF"/>
                <w:sz w:val="20"/>
              </w:rPr>
              <w:t xml:space="preserve"> inte har möjlighet att själva ta del av dessa</w:t>
            </w:r>
          </w:p>
        </w:tc>
        <w:tc>
          <w:tcPr>
            <w:tcW w:w="817" w:type="dxa"/>
            <w:tcBorders>
              <w:top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keepNext/>
              <w:keepLines/>
              <w:snapToGrid w:val="0"/>
              <w:jc w:val="right"/>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 w:rsidR="0096449F" w:rsidRDefault="00046973" w:rsidP="00046973">
      <w:pPr>
        <w:pStyle w:val="NumreradRubrik2"/>
        <w:tabs>
          <w:tab w:val="clear" w:pos="964"/>
        </w:tabs>
        <w:ind w:left="851" w:right="-568" w:hanging="851"/>
      </w:pPr>
      <w:bookmarkStart w:id="98" w:name="_Ref247450458"/>
      <w:bookmarkStart w:id="99" w:name="_Ref248146989"/>
      <w:bookmarkStart w:id="100" w:name="_Toc256069367"/>
      <w:bookmarkStart w:id="101" w:name="_Toc320288627"/>
      <w:bookmarkStart w:id="102" w:name="_Toc351485424"/>
      <w:r>
        <w:t>E</w:t>
      </w:r>
      <w:r w:rsidR="0096449F">
        <w:t>rfarenhet av löne- och personaladministrativa system</w:t>
      </w:r>
      <w:bookmarkEnd w:id="98"/>
      <w:bookmarkEnd w:id="99"/>
      <w:bookmarkEnd w:id="100"/>
      <w:bookmarkEnd w:id="101"/>
      <w:bookmarkEnd w:id="102"/>
    </w:p>
    <w:p w:rsidR="005A3F1D" w:rsidRPr="00987BB2" w:rsidRDefault="00CB7D33" w:rsidP="005A3F1D">
      <w:pPr>
        <w:rPr>
          <w:szCs w:val="22"/>
        </w:rPr>
      </w:pPr>
      <w:r>
        <w:rPr>
          <w:szCs w:val="22"/>
        </w:rPr>
        <w:t>Anbudsgivaren</w:t>
      </w:r>
      <w:r w:rsidRPr="00987BB2">
        <w:rPr>
          <w:szCs w:val="22"/>
        </w:rPr>
        <w:t xml:space="preserve"> </w:t>
      </w:r>
      <w:r w:rsidR="005A3F1D" w:rsidRPr="00987BB2">
        <w:rPr>
          <w:szCs w:val="22"/>
        </w:rPr>
        <w:t>ska inneha erfarenhet av att tillhandahålla löne- och personaladm</w:t>
      </w:r>
      <w:r w:rsidR="005A3F1D" w:rsidRPr="00987BB2">
        <w:rPr>
          <w:szCs w:val="22"/>
        </w:rPr>
        <w:t>i</w:t>
      </w:r>
      <w:r w:rsidR="005A3F1D" w:rsidRPr="00987BB2">
        <w:rPr>
          <w:szCs w:val="22"/>
        </w:rPr>
        <w:t>nistrativa system</w:t>
      </w:r>
      <w:r w:rsidR="00CD5C6A">
        <w:rPr>
          <w:szCs w:val="22"/>
        </w:rPr>
        <w:t>.</w:t>
      </w:r>
      <w:r w:rsidR="00CD5C6A" w:rsidRPr="00987BB2" w:rsidDel="00CD5C6A">
        <w:rPr>
          <w:szCs w:val="22"/>
        </w:rPr>
        <w:t xml:space="preserve"> </w:t>
      </w:r>
      <w:r w:rsidR="008C2BDF">
        <w:rPr>
          <w:szCs w:val="22"/>
        </w:rPr>
        <w:t>Anbudsgivarens</w:t>
      </w:r>
      <w:r w:rsidR="008C2BDF" w:rsidRPr="00987BB2">
        <w:rPr>
          <w:szCs w:val="22"/>
        </w:rPr>
        <w:t xml:space="preserve"> </w:t>
      </w:r>
      <w:r w:rsidR="005A3F1D" w:rsidRPr="00987BB2">
        <w:rPr>
          <w:szCs w:val="22"/>
        </w:rPr>
        <w:t>erfarenheter ska omfatta tillhandahållande av:</w:t>
      </w:r>
    </w:p>
    <w:p w:rsidR="007341F9" w:rsidRPr="00987BB2" w:rsidRDefault="005A3F1D">
      <w:pPr>
        <w:pStyle w:val="Liststycke"/>
        <w:numPr>
          <w:ilvl w:val="0"/>
          <w:numId w:val="43"/>
        </w:numPr>
        <w:rPr>
          <w:sz w:val="22"/>
          <w:szCs w:val="22"/>
        </w:rPr>
      </w:pPr>
      <w:r w:rsidRPr="00987BB2">
        <w:rPr>
          <w:sz w:val="22"/>
          <w:szCs w:val="22"/>
        </w:rPr>
        <w:t>löne- och personaladministrativa system som uppfyller i Sverige lagenliga krav. Funktioner får ha tillhandahållits genom integrerade moduler tillhand</w:t>
      </w:r>
      <w:r w:rsidRPr="00987BB2">
        <w:rPr>
          <w:sz w:val="22"/>
          <w:szCs w:val="22"/>
        </w:rPr>
        <w:t>a</w:t>
      </w:r>
      <w:r w:rsidRPr="00987BB2">
        <w:rPr>
          <w:sz w:val="22"/>
          <w:szCs w:val="22"/>
        </w:rPr>
        <w:t xml:space="preserve">hållna av Underleverantör till </w:t>
      </w:r>
      <w:r w:rsidR="008C2BDF">
        <w:rPr>
          <w:sz w:val="22"/>
          <w:szCs w:val="22"/>
        </w:rPr>
        <w:t>anbudsgivaren</w:t>
      </w:r>
    </w:p>
    <w:p w:rsidR="007341F9" w:rsidRPr="00987BB2" w:rsidRDefault="005A3F1D">
      <w:pPr>
        <w:pStyle w:val="Liststycke"/>
        <w:numPr>
          <w:ilvl w:val="0"/>
          <w:numId w:val="43"/>
        </w:numPr>
        <w:rPr>
          <w:sz w:val="22"/>
          <w:szCs w:val="22"/>
        </w:rPr>
      </w:pPr>
      <w:r w:rsidRPr="00987BB2">
        <w:rPr>
          <w:sz w:val="22"/>
          <w:szCs w:val="22"/>
        </w:rPr>
        <w:t>stöd för lönehantering och personaladministrativa rutiner</w:t>
      </w:r>
    </w:p>
    <w:p w:rsidR="007341F9" w:rsidRPr="00987BB2" w:rsidRDefault="005A3F1D">
      <w:pPr>
        <w:pStyle w:val="Liststycke"/>
        <w:numPr>
          <w:ilvl w:val="0"/>
          <w:numId w:val="43"/>
        </w:numPr>
        <w:rPr>
          <w:sz w:val="22"/>
          <w:szCs w:val="22"/>
        </w:rPr>
      </w:pPr>
      <w:r w:rsidRPr="00987BB2">
        <w:rPr>
          <w:sz w:val="22"/>
          <w:szCs w:val="22"/>
        </w:rPr>
        <w:t>förebyggande och felavhjälpande underhåll för levererade löne- och persona</w:t>
      </w:r>
      <w:r w:rsidRPr="00987BB2">
        <w:rPr>
          <w:sz w:val="22"/>
          <w:szCs w:val="22"/>
        </w:rPr>
        <w:t>l</w:t>
      </w:r>
      <w:r w:rsidRPr="00987BB2">
        <w:rPr>
          <w:sz w:val="22"/>
          <w:szCs w:val="22"/>
        </w:rPr>
        <w:t>administrativa system</w:t>
      </w:r>
    </w:p>
    <w:p w:rsidR="007341F9" w:rsidRPr="00987BB2" w:rsidRDefault="005A3F1D">
      <w:pPr>
        <w:pStyle w:val="Liststycke"/>
        <w:numPr>
          <w:ilvl w:val="0"/>
          <w:numId w:val="43"/>
        </w:numPr>
        <w:rPr>
          <w:sz w:val="22"/>
          <w:szCs w:val="22"/>
        </w:rPr>
      </w:pPr>
      <w:r w:rsidRPr="00987BB2">
        <w:rPr>
          <w:sz w:val="22"/>
          <w:szCs w:val="22"/>
        </w:rPr>
        <w:t xml:space="preserve">regelbundna versionsuppdateringar utförda av </w:t>
      </w:r>
      <w:r w:rsidR="008C2BDF">
        <w:rPr>
          <w:sz w:val="22"/>
          <w:szCs w:val="22"/>
        </w:rPr>
        <w:t>anbudsgivaren</w:t>
      </w:r>
      <w:r w:rsidR="008C2BDF" w:rsidRPr="00987BB2">
        <w:rPr>
          <w:sz w:val="22"/>
          <w:szCs w:val="22"/>
        </w:rPr>
        <w:t xml:space="preserve"> </w:t>
      </w:r>
      <w:r w:rsidRPr="00987BB2">
        <w:rPr>
          <w:sz w:val="22"/>
          <w:szCs w:val="22"/>
        </w:rPr>
        <w:t>eller av denne anlitad Underleverantör</w:t>
      </w:r>
    </w:p>
    <w:p w:rsidR="007341F9" w:rsidRPr="00987BB2" w:rsidRDefault="005A3F1D">
      <w:pPr>
        <w:pStyle w:val="Liststycke"/>
        <w:numPr>
          <w:ilvl w:val="0"/>
          <w:numId w:val="43"/>
        </w:numPr>
        <w:rPr>
          <w:color w:val="000000"/>
          <w:sz w:val="22"/>
          <w:szCs w:val="22"/>
        </w:rPr>
      </w:pPr>
      <w:r w:rsidRPr="00987BB2">
        <w:rPr>
          <w:sz w:val="22"/>
          <w:szCs w:val="22"/>
        </w:rPr>
        <w:t>drift av tillhandahållet system, vilket till art och omfattning motsvarar Driftse</w:t>
      </w:r>
      <w:r w:rsidRPr="00987BB2">
        <w:rPr>
          <w:sz w:val="22"/>
          <w:szCs w:val="22"/>
        </w:rPr>
        <w:t>r</w:t>
      </w:r>
      <w:r w:rsidRPr="00987BB2">
        <w:rPr>
          <w:sz w:val="22"/>
          <w:szCs w:val="22"/>
        </w:rPr>
        <w:t>vice inkluderande ansvar för förebyggande och felavhjälpande underhåll och support samt leverans</w:t>
      </w:r>
      <w:r w:rsidRPr="00987BB2">
        <w:rPr>
          <w:color w:val="000000"/>
          <w:sz w:val="22"/>
          <w:szCs w:val="22"/>
        </w:rPr>
        <w:t xml:space="preserve"> av regelbundna versionsuppdateringar.</w:t>
      </w:r>
    </w:p>
    <w:p w:rsidR="005A3F1D" w:rsidRPr="00987BB2" w:rsidRDefault="005A3F1D" w:rsidP="005A3F1D">
      <w:pPr>
        <w:rPr>
          <w:szCs w:val="22"/>
        </w:rPr>
      </w:pPr>
    </w:p>
    <w:p w:rsidR="005A3F1D" w:rsidRPr="00987BB2" w:rsidRDefault="00CB7D33" w:rsidP="005A3F1D">
      <w:pPr>
        <w:rPr>
          <w:szCs w:val="22"/>
        </w:rPr>
      </w:pPr>
      <w:r>
        <w:rPr>
          <w:szCs w:val="22"/>
        </w:rPr>
        <w:t>Anbudsgivaren</w:t>
      </w:r>
      <w:r w:rsidRPr="00987BB2">
        <w:rPr>
          <w:szCs w:val="22"/>
        </w:rPr>
        <w:t xml:space="preserve"> </w:t>
      </w:r>
      <w:r w:rsidR="005A3F1D" w:rsidRPr="00987BB2">
        <w:rPr>
          <w:color w:val="000000"/>
          <w:szCs w:val="22"/>
        </w:rPr>
        <w:t xml:space="preserve">ska styrka sin erfarenhet genom redovisning av minst tre, av kund </w:t>
      </w:r>
      <w:r w:rsidR="005A3F1D" w:rsidRPr="00987BB2">
        <w:rPr>
          <w:szCs w:val="22"/>
        </w:rPr>
        <w:t xml:space="preserve">godkända, </w:t>
      </w:r>
      <w:r w:rsidR="001C398A">
        <w:rPr>
          <w:szCs w:val="22"/>
        </w:rPr>
        <w:t xml:space="preserve">uppdrag omfattande </w:t>
      </w:r>
      <w:r w:rsidR="005A3F1D" w:rsidRPr="00987BB2">
        <w:rPr>
          <w:szCs w:val="22"/>
        </w:rPr>
        <w:t xml:space="preserve">leverans av löne- och personaladministrativa system med i ovan angivet innehåll (referensuppdrag). </w:t>
      </w:r>
      <w:r>
        <w:rPr>
          <w:szCs w:val="22"/>
        </w:rPr>
        <w:t>Anbudsgivaren</w:t>
      </w:r>
      <w:r w:rsidRPr="00987BB2">
        <w:rPr>
          <w:szCs w:val="22"/>
        </w:rPr>
        <w:t xml:space="preserve"> </w:t>
      </w:r>
      <w:r>
        <w:rPr>
          <w:szCs w:val="22"/>
        </w:rPr>
        <w:t xml:space="preserve">eller i anbudet medverkande underleverantör </w:t>
      </w:r>
      <w:r w:rsidR="005A3F1D" w:rsidRPr="00987BB2">
        <w:rPr>
          <w:szCs w:val="22"/>
        </w:rPr>
        <w:t>ska ha varit ansvarig avtalspart gentemot respektive kund</w:t>
      </w:r>
      <w:r>
        <w:rPr>
          <w:szCs w:val="22"/>
        </w:rPr>
        <w:t xml:space="preserve"> för det angivna uppdraget. </w:t>
      </w:r>
    </w:p>
    <w:p w:rsidR="005A3F1D" w:rsidRPr="00987BB2" w:rsidRDefault="005A3F1D" w:rsidP="005A3F1D">
      <w:pPr>
        <w:rPr>
          <w:szCs w:val="22"/>
        </w:rPr>
      </w:pPr>
    </w:p>
    <w:p w:rsidR="005A3F1D" w:rsidRPr="00987BB2" w:rsidRDefault="005A3F1D" w:rsidP="005B7D00">
      <w:pPr>
        <w:keepNext/>
        <w:keepLines/>
        <w:rPr>
          <w:szCs w:val="22"/>
        </w:rPr>
      </w:pPr>
      <w:r w:rsidRPr="00987BB2">
        <w:rPr>
          <w:szCs w:val="22"/>
        </w:rPr>
        <w:t>Referensuppdragen ska:</w:t>
      </w:r>
    </w:p>
    <w:p w:rsidR="007341F9" w:rsidRPr="00987BB2" w:rsidRDefault="005A3F1D" w:rsidP="005B7D00">
      <w:pPr>
        <w:pStyle w:val="Liststycke"/>
        <w:keepNext/>
        <w:keepLines/>
        <w:numPr>
          <w:ilvl w:val="0"/>
          <w:numId w:val="44"/>
        </w:numPr>
        <w:rPr>
          <w:color w:val="000000"/>
          <w:sz w:val="22"/>
          <w:szCs w:val="22"/>
        </w:rPr>
      </w:pPr>
      <w:r w:rsidRPr="00987BB2">
        <w:rPr>
          <w:sz w:val="22"/>
          <w:szCs w:val="22"/>
        </w:rPr>
        <w:t xml:space="preserve">ha utförts </w:t>
      </w:r>
      <w:r w:rsidRPr="00987BB2">
        <w:rPr>
          <w:color w:val="000000"/>
          <w:sz w:val="22"/>
          <w:szCs w:val="22"/>
        </w:rPr>
        <w:t>under de senaste tre åren</w:t>
      </w:r>
    </w:p>
    <w:p w:rsidR="007341F9" w:rsidRPr="00987BB2" w:rsidRDefault="005A3F1D">
      <w:pPr>
        <w:pStyle w:val="Liststycke"/>
        <w:numPr>
          <w:ilvl w:val="0"/>
          <w:numId w:val="44"/>
        </w:numPr>
        <w:rPr>
          <w:color w:val="000000"/>
          <w:sz w:val="22"/>
          <w:szCs w:val="22"/>
        </w:rPr>
      </w:pPr>
      <w:r w:rsidRPr="00987BB2">
        <w:rPr>
          <w:sz w:val="22"/>
          <w:szCs w:val="22"/>
        </w:rPr>
        <w:t xml:space="preserve">avse tre separata </w:t>
      </w:r>
      <w:r w:rsidR="00CB7D33">
        <w:rPr>
          <w:sz w:val="22"/>
          <w:szCs w:val="22"/>
        </w:rPr>
        <w:t xml:space="preserve">externa </w:t>
      </w:r>
      <w:r w:rsidRPr="00987BB2">
        <w:rPr>
          <w:sz w:val="22"/>
          <w:szCs w:val="22"/>
        </w:rPr>
        <w:t>kunder</w:t>
      </w:r>
      <w:r w:rsidR="00CB7D33">
        <w:rPr>
          <w:sz w:val="22"/>
          <w:szCs w:val="22"/>
        </w:rPr>
        <w:t xml:space="preserve">, där minst en av kunderna ska ha en volym om </w:t>
      </w:r>
      <w:r w:rsidR="0042696E" w:rsidRPr="00987BB2">
        <w:rPr>
          <w:sz w:val="22"/>
          <w:szCs w:val="22"/>
        </w:rPr>
        <w:t>1 000</w:t>
      </w:r>
      <w:r w:rsidRPr="00987BB2">
        <w:rPr>
          <w:sz w:val="22"/>
          <w:szCs w:val="22"/>
        </w:rPr>
        <w:t xml:space="preserve"> anställda</w:t>
      </w:r>
      <w:r w:rsidR="00CB7D33">
        <w:rPr>
          <w:sz w:val="22"/>
          <w:szCs w:val="22"/>
        </w:rPr>
        <w:t xml:space="preserve"> eller mer.</w:t>
      </w:r>
    </w:p>
    <w:p w:rsidR="007341F9" w:rsidRPr="00987BB2" w:rsidRDefault="005A3F1D">
      <w:pPr>
        <w:pStyle w:val="Liststycke"/>
        <w:numPr>
          <w:ilvl w:val="0"/>
          <w:numId w:val="44"/>
        </w:numPr>
        <w:rPr>
          <w:sz w:val="22"/>
          <w:szCs w:val="22"/>
        </w:rPr>
      </w:pPr>
      <w:r w:rsidRPr="00987BB2">
        <w:rPr>
          <w:sz w:val="22"/>
          <w:szCs w:val="22"/>
        </w:rPr>
        <w:t>ha inkluderat ansvar för drifts-, underhålls- och support av levererat</w:t>
      </w:r>
      <w:r w:rsidR="00725F56">
        <w:rPr>
          <w:sz w:val="22"/>
          <w:szCs w:val="22"/>
        </w:rPr>
        <w:t xml:space="preserve"> </w:t>
      </w:r>
      <w:r w:rsidRPr="00987BB2">
        <w:rPr>
          <w:sz w:val="22"/>
          <w:szCs w:val="22"/>
        </w:rPr>
        <w:t>löne- och personaladministrativt system</w:t>
      </w:r>
    </w:p>
    <w:p w:rsidR="005A3F1D" w:rsidRDefault="005A3F1D" w:rsidP="005A3F1D"/>
    <w:p w:rsidR="0096449F" w:rsidRDefault="0096449F" w:rsidP="0096449F">
      <w:pPr>
        <w:keepNext/>
        <w:keepLines/>
        <w:spacing w:after="80"/>
        <w:rPr>
          <w:rFonts w:ascii="Arial" w:hAnsi="Arial" w:cs="Arial"/>
          <w:color w:val="0000FF"/>
          <w:sz w:val="20"/>
          <w:szCs w:val="20"/>
        </w:rPr>
      </w:pPr>
      <w:r w:rsidRPr="0096390B">
        <w:rPr>
          <w:rFonts w:ascii="Arial" w:hAnsi="Arial" w:cs="Arial"/>
          <w:b/>
          <w:color w:val="0000FF"/>
          <w:sz w:val="20"/>
          <w:szCs w:val="20"/>
        </w:rPr>
        <w:t>1.</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bekräftelse av ställda krav:</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Tr="0096449F">
        <w:tc>
          <w:tcPr>
            <w:tcW w:w="6564" w:type="dxa"/>
            <w:vAlign w:val="bottom"/>
          </w:tcPr>
          <w:p w:rsidR="0096449F" w:rsidRDefault="0096449F" w:rsidP="0096449F">
            <w:pPr>
              <w:keepNext/>
              <w:keepLines/>
              <w:snapToGrid w:val="0"/>
              <w:rPr>
                <w:rFonts w:ascii="Arial" w:hAnsi="Arial" w:cs="Arial"/>
                <w:color w:val="0000FF"/>
                <w:sz w:val="20"/>
                <w:szCs w:val="20"/>
              </w:rPr>
            </w:pPr>
            <w:r>
              <w:rPr>
                <w:rFonts w:ascii="Arial" w:hAnsi="Arial" w:cs="Arial"/>
                <w:color w:val="0000FF"/>
                <w:sz w:val="20"/>
                <w:szCs w:val="20"/>
              </w:rPr>
              <w:t>Bekräftelse att Leverantör uppfyller kraven på att inneha erfa</w:t>
            </w:r>
            <w:r>
              <w:rPr>
                <w:rFonts w:ascii="Arial" w:hAnsi="Arial" w:cs="Arial"/>
                <w:color w:val="0000FF"/>
                <w:sz w:val="20"/>
                <w:szCs w:val="20"/>
              </w:rPr>
              <w:softHyphen/>
              <w:t xml:space="preserve">renhet som ställts i detta </w:t>
            </w:r>
            <w:r w:rsidRPr="008E255C">
              <w:rPr>
                <w:rFonts w:ascii="Arial" w:hAnsi="Arial" w:cs="Arial"/>
                <w:color w:val="0000FF"/>
                <w:sz w:val="20"/>
                <w:szCs w:val="20"/>
              </w:rPr>
              <w:t xml:space="preserve">avsnitt </w:t>
            </w:r>
            <w:r w:rsidR="00AF49DD" w:rsidRPr="008E255C">
              <w:rPr>
                <w:rFonts w:ascii="Arial" w:hAnsi="Arial" w:cs="Arial"/>
                <w:color w:val="0000FF"/>
                <w:sz w:val="20"/>
                <w:szCs w:val="20"/>
              </w:rPr>
              <w:fldChar w:fldCharType="begin"/>
            </w:r>
            <w:r w:rsidRPr="008E255C">
              <w:rPr>
                <w:rFonts w:ascii="Arial" w:hAnsi="Arial" w:cs="Arial"/>
                <w:color w:val="0000FF"/>
                <w:sz w:val="20"/>
                <w:szCs w:val="20"/>
              </w:rPr>
              <w:instrText xml:space="preserve"> REF _Ref248146989 \n \h </w:instrText>
            </w:r>
            <w:r w:rsidR="00AF49DD" w:rsidRPr="008E255C">
              <w:rPr>
                <w:rFonts w:ascii="Arial" w:hAnsi="Arial" w:cs="Arial"/>
                <w:color w:val="0000FF"/>
                <w:sz w:val="20"/>
                <w:szCs w:val="20"/>
              </w:rPr>
            </w:r>
            <w:r w:rsidR="00AF49DD" w:rsidRPr="008E255C">
              <w:rPr>
                <w:rFonts w:ascii="Arial" w:hAnsi="Arial" w:cs="Arial"/>
                <w:color w:val="0000FF"/>
                <w:sz w:val="20"/>
                <w:szCs w:val="20"/>
              </w:rPr>
              <w:fldChar w:fldCharType="separate"/>
            </w:r>
            <w:r w:rsidR="008B56E6">
              <w:rPr>
                <w:rFonts w:ascii="Arial" w:hAnsi="Arial" w:cs="Arial"/>
                <w:color w:val="0000FF"/>
                <w:sz w:val="20"/>
                <w:szCs w:val="20"/>
              </w:rPr>
              <w:t>3.4</w:t>
            </w:r>
            <w:r w:rsidR="00AF49DD" w:rsidRPr="008E255C">
              <w:rPr>
                <w:rFonts w:ascii="Arial" w:hAnsi="Arial" w:cs="Arial"/>
                <w:color w:val="0000FF"/>
                <w:sz w:val="20"/>
                <w:szCs w:val="20"/>
              </w:rPr>
              <w:fldChar w:fldCharType="end"/>
            </w:r>
            <w:r w:rsidRPr="008E255C">
              <w:rPr>
                <w:rFonts w:ascii="Arial" w:hAnsi="Arial" w:cs="Arial"/>
                <w:color w:val="0000FF"/>
                <w:sz w:val="20"/>
                <w:szCs w:val="20"/>
              </w:rPr>
              <w:t xml:space="preserve">. </w:t>
            </w:r>
          </w:p>
        </w:tc>
        <w:tc>
          <w:tcPr>
            <w:tcW w:w="817" w:type="dxa"/>
            <w:tcMar>
              <w:top w:w="0" w:type="dxa"/>
              <w:left w:w="108" w:type="dxa"/>
              <w:bottom w:w="0" w:type="dxa"/>
              <w:right w:w="108" w:type="dxa"/>
            </w:tcMar>
          </w:tcPr>
          <w:p w:rsidR="0096449F" w:rsidRDefault="0096449F" w:rsidP="0096449F">
            <w:pPr>
              <w:keepNext/>
              <w:keepLines/>
              <w:snapToGrid w:val="0"/>
              <w:jc w:val="right"/>
              <w:rPr>
                <w:rFonts w:ascii="Arial" w:hAnsi="Arial" w:cs="Arial"/>
                <w:b/>
                <w:color w:val="0000FF"/>
                <w:sz w:val="20"/>
                <w:szCs w:val="20"/>
              </w:rPr>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 w:rsidR="0096449F" w:rsidRDefault="0096449F" w:rsidP="0096449F">
      <w:pPr>
        <w:keepNext/>
        <w:keepLines/>
        <w:spacing w:after="80"/>
        <w:rPr>
          <w:rFonts w:ascii="Arial" w:hAnsi="Arial" w:cs="Arial"/>
          <w:color w:val="0000FF"/>
          <w:sz w:val="20"/>
          <w:szCs w:val="20"/>
        </w:rPr>
      </w:pPr>
      <w:r w:rsidRPr="0096390B">
        <w:rPr>
          <w:rFonts w:ascii="Arial" w:hAnsi="Arial" w:cs="Arial"/>
          <w:b/>
          <w:color w:val="0000FF"/>
          <w:sz w:val="20"/>
          <w:szCs w:val="20"/>
        </w:rPr>
        <w:t>2.</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redovisning av verksamheten:</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381"/>
      </w:tblGrid>
      <w:tr w:rsidR="0096449F" w:rsidTr="0096449F">
        <w:tc>
          <w:tcPr>
            <w:tcW w:w="7381" w:type="dxa"/>
          </w:tcPr>
          <w:p w:rsidR="0096449F" w:rsidRDefault="0096449F" w:rsidP="0096449F">
            <w:pPr>
              <w:snapToGrid w:val="0"/>
              <w:spacing w:after="80"/>
              <w:rPr>
                <w:rFonts w:ascii="Arial" w:hAnsi="Arial" w:cs="Arial"/>
                <w:color w:val="0000FF"/>
                <w:sz w:val="20"/>
                <w:szCs w:val="20"/>
              </w:rPr>
            </w:pPr>
            <w:r>
              <w:rPr>
                <w:rFonts w:ascii="Arial" w:hAnsi="Arial" w:cs="Arial"/>
                <w:color w:val="0000FF"/>
                <w:sz w:val="20"/>
                <w:szCs w:val="20"/>
              </w:rPr>
              <w:t>Kortfattad beskrivning av Leverantörs verksamhet som visar hur krave</w:t>
            </w:r>
            <w:r w:rsidR="007517D4">
              <w:rPr>
                <w:rFonts w:ascii="Arial" w:hAnsi="Arial" w:cs="Arial"/>
                <w:color w:val="0000FF"/>
                <w:sz w:val="20"/>
                <w:szCs w:val="20"/>
              </w:rPr>
              <w:t>n</w:t>
            </w:r>
            <w:r>
              <w:rPr>
                <w:rFonts w:ascii="Arial" w:hAnsi="Arial" w:cs="Arial"/>
                <w:color w:val="0000FF"/>
                <w:sz w:val="20"/>
                <w:szCs w:val="20"/>
              </w:rPr>
              <w:t xml:space="preserve"> uppfylls:</w:t>
            </w:r>
          </w:p>
          <w:p w:rsidR="0096449F" w:rsidRDefault="00AF49DD" w:rsidP="0096449F">
            <w:pPr>
              <w:spacing w:before="120"/>
              <w:rPr>
                <w:rFonts w:ascii="Arial" w:hAnsi="Arial" w:cs="Arial"/>
                <w:color w:val="0000FF"/>
                <w:sz w:val="20"/>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p w:rsidR="0096449F" w:rsidRDefault="0096449F" w:rsidP="000B099A">
      <w:pPr>
        <w:keepNext/>
        <w:keepLines/>
        <w:spacing w:after="120"/>
        <w:rPr>
          <w:rFonts w:ascii="Arial" w:hAnsi="Arial" w:cs="Arial"/>
          <w:color w:val="0000FF"/>
          <w:sz w:val="20"/>
          <w:szCs w:val="20"/>
        </w:rPr>
      </w:pPr>
      <w:r w:rsidRPr="0096390B">
        <w:rPr>
          <w:rFonts w:ascii="Arial" w:hAnsi="Arial" w:cs="Arial"/>
          <w:b/>
          <w:color w:val="0000FF"/>
          <w:sz w:val="20"/>
          <w:szCs w:val="20"/>
        </w:rPr>
        <w:t>3.</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redovisning av referensuppdrag:</w:t>
      </w:r>
    </w:p>
    <w:tbl>
      <w:tblPr>
        <w:tblW w:w="0" w:type="auto"/>
        <w:tblInd w:w="-34" w:type="dxa"/>
        <w:tblLayout w:type="fixed"/>
        <w:tblCellMar>
          <w:top w:w="28" w:type="dxa"/>
          <w:left w:w="28" w:type="dxa"/>
          <w:bottom w:w="28" w:type="dxa"/>
          <w:right w:w="28" w:type="dxa"/>
        </w:tblCellMar>
        <w:tblLook w:val="0000" w:firstRow="0" w:lastRow="0" w:firstColumn="0" w:lastColumn="0" w:noHBand="0" w:noVBand="0"/>
      </w:tblPr>
      <w:tblGrid>
        <w:gridCol w:w="3698"/>
        <w:gridCol w:w="3709"/>
      </w:tblGrid>
      <w:tr w:rsidR="0096449F" w:rsidTr="0096449F">
        <w:tc>
          <w:tcPr>
            <w:tcW w:w="7407" w:type="dxa"/>
            <w:gridSpan w:val="2"/>
            <w:tcBorders>
              <w:top w:val="single" w:sz="4" w:space="0" w:color="0000FF"/>
              <w:left w:val="single" w:sz="4" w:space="0" w:color="0000FF"/>
              <w:bottom w:val="single" w:sz="4" w:space="0" w:color="0000FF"/>
              <w:right w:val="single" w:sz="4" w:space="0" w:color="0000FF"/>
            </w:tcBorders>
            <w:vAlign w:val="center"/>
          </w:tcPr>
          <w:p w:rsidR="0096449F" w:rsidRDefault="0096449F" w:rsidP="000B099A">
            <w:pPr>
              <w:keepNext/>
              <w:keepLines/>
              <w:snapToGrid w:val="0"/>
              <w:spacing w:after="80"/>
              <w:rPr>
                <w:rFonts w:ascii="Arial" w:hAnsi="Arial" w:cs="Arial"/>
                <w:color w:val="0000FF"/>
                <w:sz w:val="20"/>
                <w:szCs w:val="20"/>
              </w:rPr>
            </w:pPr>
            <w:r>
              <w:rPr>
                <w:rFonts w:ascii="Arial" w:hAnsi="Arial" w:cs="Arial"/>
                <w:b/>
                <w:color w:val="0000FF"/>
                <w:sz w:val="20"/>
                <w:szCs w:val="20"/>
              </w:rPr>
              <w:t xml:space="preserve">A. </w:t>
            </w:r>
            <w:r>
              <w:rPr>
                <w:rFonts w:ascii="Arial" w:hAnsi="Arial" w:cs="Arial"/>
                <w:color w:val="0000FF"/>
                <w:sz w:val="20"/>
                <w:szCs w:val="20"/>
              </w:rPr>
              <w:t>Referensuppdrag 1:</w:t>
            </w:r>
          </w:p>
        </w:tc>
      </w:tr>
      <w:tr w:rsidR="0096449F" w:rsidTr="0096449F">
        <w:tc>
          <w:tcPr>
            <w:tcW w:w="3698" w:type="dxa"/>
            <w:tcBorders>
              <w:top w:val="single" w:sz="4" w:space="0" w:color="0000FF"/>
              <w:left w:val="single" w:sz="4" w:space="0" w:color="0000FF"/>
              <w:bottom w:val="single" w:sz="4" w:space="0" w:color="0000FF"/>
            </w:tcBorders>
          </w:tcPr>
          <w:p w:rsidR="0096449F" w:rsidRDefault="0096449F" w:rsidP="0096449F">
            <w:pPr>
              <w:keepNext/>
              <w:keepLines/>
              <w:snapToGrid w:val="0"/>
              <w:spacing w:after="60"/>
              <w:rPr>
                <w:rFonts w:ascii="Arial" w:hAnsi="Arial" w:cs="Arial"/>
                <w:color w:val="0000FF"/>
                <w:sz w:val="16"/>
                <w:szCs w:val="16"/>
              </w:rPr>
            </w:pPr>
            <w:r>
              <w:rPr>
                <w:rFonts w:ascii="Arial" w:hAnsi="Arial" w:cs="Arial"/>
                <w:color w:val="0000FF"/>
                <w:sz w:val="16"/>
                <w:szCs w:val="16"/>
              </w:rPr>
              <w:t>Kundens namn:</w:t>
            </w:r>
          </w:p>
          <w:p w:rsidR="0096449F" w:rsidRDefault="00AF49DD" w:rsidP="0096449F">
            <w:pPr>
              <w:keepNext/>
              <w:keepLines/>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c>
          <w:tcPr>
            <w:tcW w:w="3709"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keepNext/>
              <w:keepLines/>
              <w:snapToGrid w:val="0"/>
              <w:spacing w:after="60"/>
              <w:rPr>
                <w:rFonts w:ascii="Arial" w:hAnsi="Arial" w:cs="Arial"/>
                <w:color w:val="0000FF"/>
                <w:sz w:val="16"/>
                <w:szCs w:val="16"/>
              </w:rPr>
            </w:pPr>
            <w:r>
              <w:rPr>
                <w:rFonts w:ascii="Arial" w:hAnsi="Arial" w:cs="Arial"/>
                <w:color w:val="0000FF"/>
                <w:sz w:val="16"/>
                <w:szCs w:val="16"/>
              </w:rPr>
              <w:t>Tidsperiod när uppdraget utfördes:</w:t>
            </w:r>
          </w:p>
          <w:p w:rsidR="0096449F" w:rsidRDefault="00AF49DD" w:rsidP="0096449F">
            <w:pPr>
              <w:keepNext/>
              <w:keepLines/>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7407" w:type="dxa"/>
            <w:gridSpan w:val="2"/>
            <w:tcBorders>
              <w:top w:val="single" w:sz="4" w:space="0" w:color="0000FF"/>
              <w:left w:val="single" w:sz="4" w:space="0" w:color="0000FF"/>
              <w:right w:val="single" w:sz="4" w:space="0" w:color="0000FF"/>
            </w:tcBorders>
          </w:tcPr>
          <w:p w:rsidR="0096449F" w:rsidRDefault="0096449F" w:rsidP="0096449F">
            <w:pPr>
              <w:pBdr>
                <w:top w:val="single" w:sz="4" w:space="1" w:color="0000FF"/>
                <w:left w:val="single" w:sz="4" w:space="4" w:color="0000FF"/>
                <w:bottom w:val="single" w:sz="4" w:space="1" w:color="0000FF"/>
                <w:right w:val="single" w:sz="4" w:space="4" w:color="0000FF"/>
              </w:pBdr>
              <w:snapToGrid w:val="0"/>
              <w:spacing w:after="60"/>
              <w:rPr>
                <w:rFonts w:ascii="Arial" w:hAnsi="Arial" w:cs="Arial"/>
                <w:color w:val="0000FF"/>
                <w:sz w:val="16"/>
                <w:szCs w:val="16"/>
              </w:rPr>
            </w:pPr>
            <w:r>
              <w:rPr>
                <w:rFonts w:ascii="Arial" w:hAnsi="Arial" w:cs="Arial"/>
                <w:color w:val="0000FF"/>
                <w:sz w:val="16"/>
                <w:szCs w:val="16"/>
              </w:rPr>
              <w:t>Uppdragets omfattning och innehåll samt beskrivning som visar att ovan ställda krav uppfylls inklusive redovisning av om, och i så fall vilka, underleverantörer som deltagit i uppdraget:</w:t>
            </w:r>
          </w:p>
          <w:p w:rsidR="0096449F" w:rsidRDefault="00AF49DD" w:rsidP="0096449F">
            <w:pPr>
              <w:pBdr>
                <w:top w:val="single" w:sz="4" w:space="1" w:color="0000FF"/>
                <w:left w:val="single" w:sz="4" w:space="4" w:color="0000FF"/>
                <w:bottom w:val="single" w:sz="4" w:space="1" w:color="0000FF"/>
                <w:right w:val="single" w:sz="4" w:space="4" w:color="0000FF"/>
              </w:pBd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3698" w:type="dxa"/>
            <w:tcBorders>
              <w:left w:val="single" w:sz="4" w:space="0" w:color="0000FF"/>
              <w:bottom w:val="single" w:sz="4" w:space="0" w:color="0000FF"/>
            </w:tcBorders>
          </w:tcPr>
          <w:p w:rsidR="0096449F" w:rsidRDefault="0096449F" w:rsidP="0096449F">
            <w:pPr>
              <w:snapToGrid w:val="0"/>
              <w:spacing w:after="60"/>
              <w:rPr>
                <w:rFonts w:ascii="Arial" w:hAnsi="Arial" w:cs="Arial"/>
                <w:color w:val="0000FF"/>
                <w:sz w:val="16"/>
                <w:szCs w:val="16"/>
              </w:rPr>
            </w:pPr>
            <w:r>
              <w:rPr>
                <w:rFonts w:ascii="Arial" w:hAnsi="Arial" w:cs="Arial"/>
                <w:color w:val="0000FF"/>
                <w:sz w:val="16"/>
                <w:szCs w:val="16"/>
              </w:rPr>
              <w:t>Kontaktperson hos kunden, namn</w:t>
            </w:r>
          </w:p>
          <w:p w:rsidR="0096449F" w:rsidRDefault="00AF49DD" w:rsidP="0096449F">
            <w:pP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c>
          <w:tcPr>
            <w:tcW w:w="3709" w:type="dxa"/>
            <w:tcBorders>
              <w:left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snapToGrid w:val="0"/>
              <w:spacing w:after="60"/>
              <w:rPr>
                <w:rFonts w:ascii="Arial" w:hAnsi="Arial" w:cs="Arial"/>
                <w:color w:val="0000FF"/>
                <w:sz w:val="16"/>
                <w:szCs w:val="16"/>
              </w:rPr>
            </w:pPr>
            <w:r>
              <w:rPr>
                <w:rFonts w:ascii="Arial" w:hAnsi="Arial" w:cs="Arial"/>
                <w:color w:val="0000FF"/>
                <w:sz w:val="16"/>
                <w:szCs w:val="16"/>
              </w:rPr>
              <w:t>Kontaktpersonens telefonnummer</w:t>
            </w:r>
          </w:p>
          <w:p w:rsidR="0096449F" w:rsidRDefault="00AF49DD" w:rsidP="0096449F">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7407" w:type="dxa"/>
            <w:gridSpan w:val="2"/>
            <w:tcBorders>
              <w:top w:val="single" w:sz="4" w:space="0" w:color="0000FF"/>
              <w:left w:val="single" w:sz="4" w:space="0" w:color="0000FF"/>
              <w:right w:val="single" w:sz="4" w:space="0" w:color="0000FF"/>
            </w:tcBorders>
          </w:tcPr>
          <w:p w:rsidR="0096449F" w:rsidRDefault="0096449F" w:rsidP="0096449F">
            <w:pPr>
              <w:pBdr>
                <w:top w:val="single" w:sz="4" w:space="1" w:color="0000FF"/>
                <w:left w:val="single" w:sz="4" w:space="4" w:color="0000FF"/>
                <w:bottom w:val="single" w:sz="4" w:space="1" w:color="0000FF"/>
                <w:right w:val="single" w:sz="4" w:space="4" w:color="0000FF"/>
              </w:pBdr>
              <w:snapToGrid w:val="0"/>
              <w:spacing w:after="60"/>
              <w:rPr>
                <w:rFonts w:ascii="Arial" w:hAnsi="Arial" w:cs="Arial"/>
                <w:color w:val="0000FF"/>
                <w:sz w:val="16"/>
                <w:szCs w:val="16"/>
              </w:rPr>
            </w:pPr>
            <w:r>
              <w:rPr>
                <w:rFonts w:ascii="Arial" w:hAnsi="Arial" w:cs="Arial"/>
                <w:color w:val="0000FF"/>
                <w:sz w:val="16"/>
                <w:szCs w:val="16"/>
              </w:rPr>
              <w:t>Kontaktpersonens e-postadress</w:t>
            </w:r>
          </w:p>
          <w:p w:rsidR="0096449F" w:rsidRDefault="00AF49DD" w:rsidP="0096449F">
            <w:pPr>
              <w:pBdr>
                <w:top w:val="single" w:sz="4" w:space="1" w:color="0000FF"/>
                <w:left w:val="single" w:sz="4" w:space="4" w:color="0000FF"/>
                <w:bottom w:val="single" w:sz="4" w:space="1" w:color="0000FF"/>
                <w:right w:val="single" w:sz="4" w:space="4" w:color="0000FF"/>
              </w:pBd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tbl>
      <w:tblPr>
        <w:tblW w:w="0" w:type="auto"/>
        <w:tblInd w:w="-34" w:type="dxa"/>
        <w:tblLayout w:type="fixed"/>
        <w:tblCellMar>
          <w:top w:w="28" w:type="dxa"/>
          <w:left w:w="28" w:type="dxa"/>
          <w:bottom w:w="28" w:type="dxa"/>
          <w:right w:w="28" w:type="dxa"/>
        </w:tblCellMar>
        <w:tblLook w:val="0000" w:firstRow="0" w:lastRow="0" w:firstColumn="0" w:lastColumn="0" w:noHBand="0" w:noVBand="0"/>
      </w:tblPr>
      <w:tblGrid>
        <w:gridCol w:w="3698"/>
        <w:gridCol w:w="3709"/>
      </w:tblGrid>
      <w:tr w:rsidR="0096449F" w:rsidTr="0096449F">
        <w:tc>
          <w:tcPr>
            <w:tcW w:w="7407" w:type="dxa"/>
            <w:gridSpan w:val="2"/>
            <w:tcBorders>
              <w:top w:val="single" w:sz="4" w:space="0" w:color="0000FF"/>
              <w:left w:val="single" w:sz="4" w:space="0" w:color="0000FF"/>
              <w:bottom w:val="single" w:sz="4" w:space="0" w:color="0000FF"/>
              <w:right w:val="single" w:sz="4" w:space="0" w:color="0000FF"/>
            </w:tcBorders>
            <w:vAlign w:val="center"/>
          </w:tcPr>
          <w:p w:rsidR="0096449F" w:rsidRDefault="0096449F" w:rsidP="0096449F">
            <w:pPr>
              <w:snapToGrid w:val="0"/>
              <w:spacing w:after="80"/>
              <w:rPr>
                <w:rFonts w:ascii="Arial" w:hAnsi="Arial" w:cs="Arial"/>
                <w:color w:val="0000FF"/>
                <w:sz w:val="20"/>
                <w:szCs w:val="20"/>
              </w:rPr>
            </w:pPr>
            <w:r>
              <w:rPr>
                <w:rFonts w:ascii="Arial" w:hAnsi="Arial" w:cs="Arial"/>
                <w:b/>
                <w:color w:val="0000FF"/>
                <w:sz w:val="20"/>
                <w:szCs w:val="20"/>
              </w:rPr>
              <w:t xml:space="preserve">B. </w:t>
            </w:r>
            <w:r>
              <w:rPr>
                <w:rFonts w:ascii="Arial" w:hAnsi="Arial" w:cs="Arial"/>
                <w:color w:val="0000FF"/>
                <w:sz w:val="20"/>
                <w:szCs w:val="20"/>
              </w:rPr>
              <w:t>Referensuppdrag 2</w:t>
            </w:r>
          </w:p>
        </w:tc>
      </w:tr>
      <w:tr w:rsidR="0096449F" w:rsidTr="0096449F">
        <w:tc>
          <w:tcPr>
            <w:tcW w:w="3698" w:type="dxa"/>
            <w:tcBorders>
              <w:top w:val="single" w:sz="4" w:space="0" w:color="0000FF"/>
              <w:left w:val="single" w:sz="4" w:space="0" w:color="0000FF"/>
              <w:bottom w:val="single" w:sz="4" w:space="0" w:color="0000FF"/>
            </w:tcBorders>
          </w:tcPr>
          <w:p w:rsidR="0096449F" w:rsidRDefault="0096449F" w:rsidP="0096449F">
            <w:pPr>
              <w:keepNext/>
              <w:keepLines/>
              <w:snapToGrid w:val="0"/>
              <w:spacing w:after="60"/>
              <w:rPr>
                <w:rFonts w:ascii="Arial" w:hAnsi="Arial" w:cs="Arial"/>
                <w:color w:val="0000FF"/>
                <w:sz w:val="16"/>
                <w:szCs w:val="16"/>
              </w:rPr>
            </w:pPr>
            <w:r>
              <w:rPr>
                <w:rFonts w:ascii="Arial" w:hAnsi="Arial" w:cs="Arial"/>
                <w:color w:val="0000FF"/>
                <w:sz w:val="16"/>
                <w:szCs w:val="16"/>
              </w:rPr>
              <w:t>Kundens namn:</w:t>
            </w:r>
          </w:p>
          <w:p w:rsidR="0096449F" w:rsidRDefault="00AF49DD" w:rsidP="0096449F">
            <w:pPr>
              <w:keepNext/>
              <w:keepLines/>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c>
          <w:tcPr>
            <w:tcW w:w="3709"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keepNext/>
              <w:keepLines/>
              <w:snapToGrid w:val="0"/>
              <w:spacing w:after="60"/>
              <w:rPr>
                <w:rFonts w:ascii="Arial" w:hAnsi="Arial" w:cs="Arial"/>
                <w:color w:val="0000FF"/>
                <w:sz w:val="16"/>
                <w:szCs w:val="16"/>
              </w:rPr>
            </w:pPr>
            <w:r>
              <w:rPr>
                <w:rFonts w:ascii="Arial" w:hAnsi="Arial" w:cs="Arial"/>
                <w:color w:val="0000FF"/>
                <w:sz w:val="16"/>
                <w:szCs w:val="16"/>
              </w:rPr>
              <w:t>Tidsperiod när uppdraget utfördes:</w:t>
            </w:r>
          </w:p>
          <w:p w:rsidR="0096449F" w:rsidRDefault="00AF49DD" w:rsidP="0096449F">
            <w:pPr>
              <w:keepNext/>
              <w:keepLines/>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7407" w:type="dxa"/>
            <w:gridSpan w:val="2"/>
            <w:tcBorders>
              <w:top w:val="single" w:sz="4" w:space="0" w:color="0000FF"/>
              <w:left w:val="single" w:sz="4" w:space="0" w:color="0000FF"/>
              <w:right w:val="single" w:sz="4" w:space="0" w:color="0000FF"/>
            </w:tcBorders>
          </w:tcPr>
          <w:p w:rsidR="0096449F" w:rsidRDefault="0096449F" w:rsidP="0096449F">
            <w:pPr>
              <w:pBdr>
                <w:top w:val="single" w:sz="4" w:space="1" w:color="0000FF"/>
                <w:left w:val="single" w:sz="4" w:space="4" w:color="0000FF"/>
                <w:bottom w:val="single" w:sz="4" w:space="1" w:color="0000FF"/>
                <w:right w:val="single" w:sz="4" w:space="4" w:color="0000FF"/>
              </w:pBdr>
              <w:snapToGrid w:val="0"/>
              <w:spacing w:after="60"/>
              <w:rPr>
                <w:rFonts w:ascii="Arial" w:hAnsi="Arial" w:cs="Arial"/>
                <w:color w:val="0000FF"/>
                <w:sz w:val="16"/>
                <w:szCs w:val="16"/>
              </w:rPr>
            </w:pPr>
            <w:r>
              <w:rPr>
                <w:rFonts w:ascii="Arial" w:hAnsi="Arial" w:cs="Arial"/>
                <w:color w:val="0000FF"/>
                <w:sz w:val="16"/>
                <w:szCs w:val="16"/>
              </w:rPr>
              <w:t>Uppdragets omfattning och innehåll samt beskrivning som visar att ovan ställda krav uppfylls inklusive redovisning av om, och i så fall vilka, underleverantörer som deltagit i uppdraget:</w:t>
            </w:r>
          </w:p>
          <w:p w:rsidR="0096449F" w:rsidRDefault="00AF49DD" w:rsidP="0096449F">
            <w:pPr>
              <w:pBdr>
                <w:top w:val="single" w:sz="4" w:space="1" w:color="0000FF"/>
                <w:left w:val="single" w:sz="4" w:space="4" w:color="0000FF"/>
                <w:bottom w:val="single" w:sz="4" w:space="1" w:color="0000FF"/>
                <w:right w:val="single" w:sz="4" w:space="4" w:color="0000FF"/>
              </w:pBd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3698" w:type="dxa"/>
            <w:tcBorders>
              <w:left w:val="single" w:sz="4" w:space="0" w:color="0000FF"/>
              <w:bottom w:val="single" w:sz="4" w:space="0" w:color="0000FF"/>
            </w:tcBorders>
          </w:tcPr>
          <w:p w:rsidR="0096449F" w:rsidRDefault="0096449F" w:rsidP="0096449F">
            <w:pPr>
              <w:snapToGrid w:val="0"/>
              <w:spacing w:after="60"/>
              <w:rPr>
                <w:rFonts w:ascii="Arial" w:hAnsi="Arial" w:cs="Arial"/>
                <w:color w:val="0000FF"/>
                <w:sz w:val="16"/>
                <w:szCs w:val="16"/>
              </w:rPr>
            </w:pPr>
            <w:r>
              <w:rPr>
                <w:rFonts w:ascii="Arial" w:hAnsi="Arial" w:cs="Arial"/>
                <w:color w:val="0000FF"/>
                <w:sz w:val="16"/>
                <w:szCs w:val="16"/>
              </w:rPr>
              <w:t>Kontaktperson hos kunden, namn</w:t>
            </w:r>
          </w:p>
          <w:p w:rsidR="0096449F" w:rsidRDefault="00AF49DD" w:rsidP="0096449F">
            <w:pP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c>
          <w:tcPr>
            <w:tcW w:w="3709" w:type="dxa"/>
            <w:tcBorders>
              <w:left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snapToGrid w:val="0"/>
              <w:spacing w:after="60"/>
              <w:rPr>
                <w:rFonts w:ascii="Arial" w:hAnsi="Arial" w:cs="Arial"/>
                <w:color w:val="0000FF"/>
                <w:sz w:val="16"/>
                <w:szCs w:val="16"/>
              </w:rPr>
            </w:pPr>
            <w:r>
              <w:rPr>
                <w:rFonts w:ascii="Arial" w:hAnsi="Arial" w:cs="Arial"/>
                <w:color w:val="0000FF"/>
                <w:sz w:val="16"/>
                <w:szCs w:val="16"/>
              </w:rPr>
              <w:t>Kontaktpersonens telefonnummer</w:t>
            </w:r>
          </w:p>
          <w:p w:rsidR="0096449F" w:rsidRDefault="00AF49DD" w:rsidP="0096449F">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7407" w:type="dxa"/>
            <w:gridSpan w:val="2"/>
            <w:tcBorders>
              <w:top w:val="single" w:sz="4" w:space="0" w:color="0000FF"/>
              <w:left w:val="single" w:sz="4" w:space="0" w:color="0000FF"/>
              <w:right w:val="single" w:sz="4" w:space="0" w:color="0000FF"/>
            </w:tcBorders>
          </w:tcPr>
          <w:p w:rsidR="0096449F" w:rsidRDefault="0096449F" w:rsidP="0096449F">
            <w:pPr>
              <w:pBdr>
                <w:top w:val="single" w:sz="4" w:space="1" w:color="0000FF"/>
                <w:left w:val="single" w:sz="4" w:space="4" w:color="0000FF"/>
                <w:bottom w:val="single" w:sz="4" w:space="1" w:color="0000FF"/>
                <w:right w:val="single" w:sz="4" w:space="4" w:color="0000FF"/>
              </w:pBdr>
              <w:snapToGrid w:val="0"/>
              <w:spacing w:after="60"/>
              <w:rPr>
                <w:rFonts w:ascii="Arial" w:hAnsi="Arial" w:cs="Arial"/>
                <w:color w:val="0000FF"/>
                <w:sz w:val="16"/>
                <w:szCs w:val="16"/>
              </w:rPr>
            </w:pPr>
            <w:r>
              <w:rPr>
                <w:rFonts w:ascii="Arial" w:hAnsi="Arial" w:cs="Arial"/>
                <w:color w:val="0000FF"/>
                <w:sz w:val="16"/>
                <w:szCs w:val="16"/>
              </w:rPr>
              <w:t>Kontaktpersonens e-postadress</w:t>
            </w:r>
          </w:p>
          <w:p w:rsidR="0096449F" w:rsidRDefault="00AF49DD" w:rsidP="0096449F">
            <w:pPr>
              <w:pBdr>
                <w:top w:val="single" w:sz="4" w:space="1" w:color="0000FF"/>
                <w:left w:val="single" w:sz="4" w:space="4" w:color="0000FF"/>
                <w:bottom w:val="single" w:sz="4" w:space="1" w:color="0000FF"/>
                <w:right w:val="single" w:sz="4" w:space="4" w:color="0000FF"/>
              </w:pBd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tbl>
      <w:tblPr>
        <w:tblW w:w="0" w:type="auto"/>
        <w:tblInd w:w="-34" w:type="dxa"/>
        <w:tblLayout w:type="fixed"/>
        <w:tblCellMar>
          <w:top w:w="17" w:type="dxa"/>
          <w:left w:w="28" w:type="dxa"/>
          <w:bottom w:w="17" w:type="dxa"/>
          <w:right w:w="28" w:type="dxa"/>
        </w:tblCellMar>
        <w:tblLook w:val="0000" w:firstRow="0" w:lastRow="0" w:firstColumn="0" w:lastColumn="0" w:noHBand="0" w:noVBand="0"/>
      </w:tblPr>
      <w:tblGrid>
        <w:gridCol w:w="3698"/>
        <w:gridCol w:w="3709"/>
      </w:tblGrid>
      <w:tr w:rsidR="0096449F" w:rsidTr="0096449F">
        <w:tc>
          <w:tcPr>
            <w:tcW w:w="7407" w:type="dxa"/>
            <w:gridSpan w:val="2"/>
            <w:tcBorders>
              <w:top w:val="single" w:sz="4" w:space="0" w:color="0000FF"/>
              <w:left w:val="single" w:sz="4" w:space="0" w:color="0000FF"/>
              <w:bottom w:val="single" w:sz="4" w:space="0" w:color="0000FF"/>
              <w:right w:val="single" w:sz="4" w:space="0" w:color="0000FF"/>
            </w:tcBorders>
            <w:vAlign w:val="center"/>
          </w:tcPr>
          <w:p w:rsidR="0096449F" w:rsidRDefault="0096449F" w:rsidP="0096449F">
            <w:pPr>
              <w:snapToGrid w:val="0"/>
              <w:spacing w:after="80"/>
              <w:rPr>
                <w:rFonts w:ascii="Arial" w:hAnsi="Arial" w:cs="Arial"/>
                <w:color w:val="0000FF"/>
                <w:sz w:val="20"/>
                <w:szCs w:val="20"/>
              </w:rPr>
            </w:pPr>
            <w:r>
              <w:rPr>
                <w:rFonts w:ascii="Arial" w:hAnsi="Arial" w:cs="Arial"/>
                <w:b/>
                <w:color w:val="0000FF"/>
                <w:sz w:val="20"/>
                <w:szCs w:val="20"/>
              </w:rPr>
              <w:t xml:space="preserve">C. </w:t>
            </w:r>
            <w:r>
              <w:rPr>
                <w:rFonts w:ascii="Arial" w:hAnsi="Arial" w:cs="Arial"/>
                <w:color w:val="0000FF"/>
                <w:sz w:val="20"/>
                <w:szCs w:val="20"/>
              </w:rPr>
              <w:t>Referensuppdrag 3</w:t>
            </w:r>
          </w:p>
        </w:tc>
      </w:tr>
      <w:tr w:rsidR="0096449F" w:rsidTr="0096449F">
        <w:tc>
          <w:tcPr>
            <w:tcW w:w="3698" w:type="dxa"/>
            <w:tcBorders>
              <w:top w:val="single" w:sz="4" w:space="0" w:color="0000FF"/>
              <w:left w:val="single" w:sz="4" w:space="0" w:color="0000FF"/>
              <w:bottom w:val="single" w:sz="4" w:space="0" w:color="0000FF"/>
            </w:tcBorders>
            <w:tcMar>
              <w:top w:w="28" w:type="dxa"/>
              <w:bottom w:w="28" w:type="dxa"/>
            </w:tcMar>
          </w:tcPr>
          <w:p w:rsidR="0096449F" w:rsidRDefault="0096449F" w:rsidP="0096449F">
            <w:pPr>
              <w:keepNext/>
              <w:keepLines/>
              <w:snapToGrid w:val="0"/>
              <w:spacing w:after="60"/>
              <w:rPr>
                <w:rFonts w:ascii="Arial" w:hAnsi="Arial" w:cs="Arial"/>
                <w:color w:val="0000FF"/>
                <w:sz w:val="16"/>
                <w:szCs w:val="16"/>
              </w:rPr>
            </w:pPr>
            <w:r>
              <w:rPr>
                <w:rFonts w:ascii="Arial" w:hAnsi="Arial" w:cs="Arial"/>
                <w:color w:val="0000FF"/>
                <w:sz w:val="16"/>
                <w:szCs w:val="16"/>
              </w:rPr>
              <w:t>Kundens namn:</w:t>
            </w:r>
          </w:p>
          <w:p w:rsidR="0096449F" w:rsidRDefault="00AF49DD" w:rsidP="0096449F">
            <w:pPr>
              <w:keepNext/>
              <w:keepLines/>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c>
          <w:tcPr>
            <w:tcW w:w="3709"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keepNext/>
              <w:keepLines/>
              <w:snapToGrid w:val="0"/>
              <w:spacing w:after="60"/>
              <w:rPr>
                <w:rFonts w:ascii="Arial" w:hAnsi="Arial" w:cs="Arial"/>
                <w:color w:val="0000FF"/>
                <w:sz w:val="16"/>
                <w:szCs w:val="16"/>
              </w:rPr>
            </w:pPr>
            <w:r>
              <w:rPr>
                <w:rFonts w:ascii="Arial" w:hAnsi="Arial" w:cs="Arial"/>
                <w:color w:val="0000FF"/>
                <w:sz w:val="16"/>
                <w:szCs w:val="16"/>
              </w:rPr>
              <w:t>Tidsperiod när uppdraget utfördes:</w:t>
            </w:r>
          </w:p>
          <w:p w:rsidR="0096449F" w:rsidRDefault="00AF49DD" w:rsidP="0096449F">
            <w:pPr>
              <w:keepNext/>
              <w:keepLines/>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7407" w:type="dxa"/>
            <w:gridSpan w:val="2"/>
            <w:tcBorders>
              <w:top w:val="single" w:sz="4" w:space="0" w:color="0000FF"/>
              <w:left w:val="single" w:sz="4" w:space="0" w:color="0000FF"/>
              <w:right w:val="single" w:sz="4" w:space="0" w:color="0000FF"/>
            </w:tcBorders>
            <w:tcMar>
              <w:top w:w="28" w:type="dxa"/>
              <w:bottom w:w="28" w:type="dxa"/>
            </w:tcMar>
          </w:tcPr>
          <w:p w:rsidR="0096449F" w:rsidRDefault="0096449F" w:rsidP="0096449F">
            <w:pPr>
              <w:pBdr>
                <w:top w:val="single" w:sz="4" w:space="1" w:color="0000FF"/>
                <w:left w:val="single" w:sz="4" w:space="4" w:color="0000FF"/>
                <w:bottom w:val="single" w:sz="4" w:space="1" w:color="0000FF"/>
                <w:right w:val="single" w:sz="4" w:space="4" w:color="0000FF"/>
              </w:pBdr>
              <w:snapToGrid w:val="0"/>
              <w:spacing w:after="60"/>
              <w:rPr>
                <w:rFonts w:ascii="Arial" w:hAnsi="Arial" w:cs="Arial"/>
                <w:color w:val="0000FF"/>
                <w:sz w:val="16"/>
                <w:szCs w:val="16"/>
              </w:rPr>
            </w:pPr>
            <w:r>
              <w:rPr>
                <w:rFonts w:ascii="Arial" w:hAnsi="Arial" w:cs="Arial"/>
                <w:color w:val="0000FF"/>
                <w:sz w:val="16"/>
                <w:szCs w:val="16"/>
              </w:rPr>
              <w:t>Uppdragets omfattning och innehåll samt beskrivning som visar att ovan ställda krav uppfylls: inklusive redovisning av om, och i så fall vilka, underleverantörer som deltagit i uppdraget</w:t>
            </w:r>
          </w:p>
          <w:p w:rsidR="0096449F" w:rsidRDefault="00AF49DD" w:rsidP="0096449F">
            <w:pPr>
              <w:pBdr>
                <w:top w:val="single" w:sz="4" w:space="1" w:color="0000FF"/>
                <w:left w:val="single" w:sz="4" w:space="4" w:color="0000FF"/>
                <w:bottom w:val="single" w:sz="4" w:space="1" w:color="0000FF"/>
                <w:right w:val="single" w:sz="4" w:space="4" w:color="0000FF"/>
              </w:pBd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c>
          <w:tcPr>
            <w:tcW w:w="3698" w:type="dxa"/>
            <w:tcBorders>
              <w:left w:val="single" w:sz="4" w:space="0" w:color="0000FF"/>
              <w:bottom w:val="single" w:sz="4" w:space="0" w:color="0000FF"/>
            </w:tcBorders>
            <w:tcMar>
              <w:top w:w="28" w:type="dxa"/>
              <w:bottom w:w="28" w:type="dxa"/>
            </w:tcMar>
          </w:tcPr>
          <w:p w:rsidR="0096449F" w:rsidRDefault="0096449F" w:rsidP="0096449F">
            <w:pPr>
              <w:snapToGrid w:val="0"/>
              <w:spacing w:after="60"/>
              <w:rPr>
                <w:rFonts w:ascii="Arial" w:hAnsi="Arial" w:cs="Arial"/>
                <w:color w:val="0000FF"/>
                <w:sz w:val="16"/>
                <w:szCs w:val="16"/>
              </w:rPr>
            </w:pPr>
            <w:r>
              <w:rPr>
                <w:rFonts w:ascii="Arial" w:hAnsi="Arial" w:cs="Arial"/>
                <w:color w:val="0000FF"/>
                <w:sz w:val="16"/>
                <w:szCs w:val="16"/>
              </w:rPr>
              <w:t>Kontaktperson hos kunden, namn</w:t>
            </w:r>
          </w:p>
          <w:p w:rsidR="0096449F" w:rsidRDefault="00AF49DD" w:rsidP="0096449F">
            <w:pP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c>
          <w:tcPr>
            <w:tcW w:w="3709" w:type="dxa"/>
            <w:tcBorders>
              <w:left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snapToGrid w:val="0"/>
              <w:spacing w:after="60"/>
              <w:rPr>
                <w:rFonts w:ascii="Arial" w:hAnsi="Arial" w:cs="Arial"/>
                <w:color w:val="0000FF"/>
                <w:sz w:val="16"/>
                <w:szCs w:val="16"/>
              </w:rPr>
            </w:pPr>
            <w:r>
              <w:rPr>
                <w:rFonts w:ascii="Arial" w:hAnsi="Arial" w:cs="Arial"/>
                <w:color w:val="0000FF"/>
                <w:sz w:val="16"/>
                <w:szCs w:val="16"/>
              </w:rPr>
              <w:t>Kontaktpersonens telefonnummer</w:t>
            </w:r>
          </w:p>
          <w:p w:rsidR="0096449F" w:rsidRDefault="00AF49DD" w:rsidP="0096449F">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r w:rsidR="0096449F" w:rsidTr="0096449F">
        <w:tblPrEx>
          <w:tblCellMar>
            <w:top w:w="28" w:type="dxa"/>
            <w:bottom w:w="28" w:type="dxa"/>
          </w:tblCellMar>
        </w:tblPrEx>
        <w:tc>
          <w:tcPr>
            <w:tcW w:w="7407" w:type="dxa"/>
            <w:gridSpan w:val="2"/>
            <w:tcBorders>
              <w:top w:val="single" w:sz="4" w:space="0" w:color="0000FF"/>
              <w:left w:val="single" w:sz="4" w:space="0" w:color="0000FF"/>
              <w:right w:val="single" w:sz="4" w:space="0" w:color="0000FF"/>
            </w:tcBorders>
          </w:tcPr>
          <w:p w:rsidR="0096449F" w:rsidRDefault="0096449F" w:rsidP="0096449F">
            <w:pPr>
              <w:pBdr>
                <w:top w:val="single" w:sz="4" w:space="1" w:color="0000FF"/>
                <w:left w:val="single" w:sz="4" w:space="4" w:color="0000FF"/>
                <w:bottom w:val="single" w:sz="4" w:space="1" w:color="0000FF"/>
                <w:right w:val="single" w:sz="4" w:space="4" w:color="0000FF"/>
              </w:pBdr>
              <w:snapToGrid w:val="0"/>
              <w:spacing w:after="60"/>
              <w:rPr>
                <w:rFonts w:ascii="Arial" w:hAnsi="Arial" w:cs="Arial"/>
                <w:color w:val="0000FF"/>
                <w:sz w:val="16"/>
                <w:szCs w:val="16"/>
              </w:rPr>
            </w:pPr>
            <w:r>
              <w:rPr>
                <w:rFonts w:ascii="Arial" w:hAnsi="Arial" w:cs="Arial"/>
                <w:color w:val="0000FF"/>
                <w:sz w:val="16"/>
                <w:szCs w:val="16"/>
              </w:rPr>
              <w:t>Kontaktpersonens e-postadress</w:t>
            </w:r>
          </w:p>
          <w:p w:rsidR="0096449F" w:rsidRDefault="00AF49DD" w:rsidP="0096449F">
            <w:pPr>
              <w:pBdr>
                <w:top w:val="single" w:sz="4" w:space="1" w:color="0000FF"/>
                <w:left w:val="single" w:sz="4" w:space="4" w:color="0000FF"/>
                <w:bottom w:val="single" w:sz="4" w:space="1" w:color="0000FF"/>
                <w:right w:val="single" w:sz="4" w:space="4" w:color="0000FF"/>
              </w:pBdr>
              <w:rPr>
                <w:rFonts w:ascii="Arial" w:hAnsi="Arial" w:cs="Arial"/>
                <w:color w:val="0000FF"/>
                <w:sz w:val="16"/>
                <w:szCs w:val="16"/>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p w:rsidR="0096449F" w:rsidRDefault="0096449F" w:rsidP="0096449F">
      <w:pPr>
        <w:pStyle w:val="NumreradRubrik2"/>
        <w:tabs>
          <w:tab w:val="clear" w:pos="964"/>
        </w:tabs>
        <w:ind w:left="851" w:hanging="851"/>
      </w:pPr>
      <w:bookmarkStart w:id="103" w:name="_Ref227568064"/>
      <w:bookmarkStart w:id="104" w:name="_Ref247455220"/>
      <w:bookmarkStart w:id="105" w:name="_Ref248147131"/>
      <w:bookmarkStart w:id="106" w:name="_Toc256069368"/>
      <w:bookmarkStart w:id="107" w:name="_Toc320288628"/>
      <w:bookmarkStart w:id="108" w:name="_Toc351485425"/>
      <w:r>
        <w:lastRenderedPageBreak/>
        <w:t>Resurser för vidareutveckling av löne- och pers</w:t>
      </w:r>
      <w:r>
        <w:t>o</w:t>
      </w:r>
      <w:r>
        <w:t>naladministrativa system</w:t>
      </w:r>
      <w:bookmarkEnd w:id="103"/>
      <w:bookmarkEnd w:id="104"/>
      <w:bookmarkEnd w:id="105"/>
      <w:bookmarkEnd w:id="106"/>
      <w:bookmarkEnd w:id="107"/>
      <w:bookmarkEnd w:id="108"/>
    </w:p>
    <w:p w:rsidR="0096449F" w:rsidRDefault="008C2BDF" w:rsidP="0096449F">
      <w:r>
        <w:t>Anbudsgivare</w:t>
      </w:r>
      <w:r w:rsidRPr="008C2BDF">
        <w:t xml:space="preserve"> </w:t>
      </w:r>
      <w:r w:rsidR="0096449F">
        <w:t xml:space="preserve">som innehar äganderätten till offererat </w:t>
      </w:r>
      <w:r w:rsidR="00250E51">
        <w:t>Personalsystem</w:t>
      </w:r>
      <w:r w:rsidR="0096449F">
        <w:t xml:space="preserve"> ska ha särskilt avdelade resurser för funktionell och prestandamässig vidareutveckling av löne- och personaladministrativa system och moduler som ingår i sådant system med tillhörande tjänster. Avsättning för sådan vidareutveckling ska årligen under de tre senaste räkenskapsåren ha uppgått till ett belopp motsvarande lägst </w:t>
      </w:r>
      <w:r w:rsidR="000D1269">
        <w:t xml:space="preserve">fem </w:t>
      </w:r>
      <w:r w:rsidR="0096449F">
        <w:t>procent av intäkterna för den del av verksamheten som svarat för leverans, implementering, dokumentation, utbildning, drift, support och vidareutveckling samt förebyggande och felavhjälpande underhåll av löne- och personaladministr</w:t>
      </w:r>
      <w:r w:rsidR="0096449F">
        <w:t>a</w:t>
      </w:r>
      <w:r w:rsidR="0096449F">
        <w:t>tiva system.</w:t>
      </w:r>
    </w:p>
    <w:p w:rsidR="0096449F" w:rsidRDefault="0096449F" w:rsidP="0096449F"/>
    <w:p w:rsidR="0096449F" w:rsidRDefault="0096449F" w:rsidP="0096449F">
      <w:r>
        <w:t xml:space="preserve">I det fall Underleverantör äger offererat </w:t>
      </w:r>
      <w:r w:rsidR="00250E51">
        <w:t>Personalsystem</w:t>
      </w:r>
      <w:r>
        <w:t xml:space="preserve"> eller del därav, ska varje sådan Underleverantör uppfylla ovan angivna krav, varvid de </w:t>
      </w:r>
      <w:r w:rsidR="000D1269">
        <w:t xml:space="preserve">fem </w:t>
      </w:r>
      <w:r>
        <w:t>procenten ska räknas på Underleverantörens aggregerade intäkter enligt ovan.</w:t>
      </w:r>
    </w:p>
    <w:p w:rsidR="0096449F" w:rsidRDefault="0096449F" w:rsidP="0096449F"/>
    <w:p w:rsidR="0096449F" w:rsidRDefault="0096449F" w:rsidP="0096449F">
      <w:pPr>
        <w:keepNext/>
        <w:keepLines/>
        <w:spacing w:after="80"/>
        <w:rPr>
          <w:rFonts w:ascii="Arial" w:hAnsi="Arial" w:cs="Arial"/>
          <w:color w:val="0000FF"/>
          <w:sz w:val="20"/>
          <w:szCs w:val="20"/>
        </w:rPr>
      </w:pPr>
      <w:r w:rsidRPr="0096390B">
        <w:rPr>
          <w:rFonts w:ascii="Arial" w:hAnsi="Arial" w:cs="Arial"/>
          <w:b/>
          <w:color w:val="0000FF"/>
          <w:sz w:val="20"/>
          <w:szCs w:val="20"/>
        </w:rPr>
        <w:t>1.</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redovisning av resurser för vidareutveckling:</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Tr="0096449F">
        <w:tc>
          <w:tcPr>
            <w:tcW w:w="6564" w:type="dxa"/>
            <w:vAlign w:val="bottom"/>
          </w:tcPr>
          <w:p w:rsidR="0096449F" w:rsidRDefault="0096449F" w:rsidP="0096449F">
            <w:pPr>
              <w:keepNext/>
              <w:keepLines/>
              <w:snapToGrid w:val="0"/>
              <w:rPr>
                <w:rFonts w:ascii="Arial" w:hAnsi="Arial" w:cs="Arial"/>
                <w:color w:val="0000FF"/>
                <w:sz w:val="20"/>
                <w:szCs w:val="20"/>
              </w:rPr>
            </w:pPr>
            <w:r>
              <w:rPr>
                <w:rFonts w:ascii="Arial" w:hAnsi="Arial" w:cs="Arial"/>
                <w:color w:val="0000FF"/>
                <w:sz w:val="20"/>
                <w:szCs w:val="20"/>
              </w:rPr>
              <w:t xml:space="preserve">Härmed intygas att krav på resurser för vidareutveckling som ställs i detta </w:t>
            </w:r>
            <w:r w:rsidRPr="008E255C">
              <w:rPr>
                <w:rFonts w:ascii="Arial" w:hAnsi="Arial" w:cs="Arial"/>
                <w:color w:val="0000FF"/>
                <w:sz w:val="20"/>
                <w:szCs w:val="20"/>
              </w:rPr>
              <w:t xml:space="preserve">avsnitt </w:t>
            </w:r>
            <w:r w:rsidR="000653CE">
              <w:fldChar w:fldCharType="begin"/>
            </w:r>
            <w:r w:rsidR="000653CE">
              <w:instrText xml:space="preserve"> REF _Ref248147131 \n \h  \* MERGEFORMAT </w:instrText>
            </w:r>
            <w:r w:rsidR="000653CE">
              <w:fldChar w:fldCharType="separate"/>
            </w:r>
            <w:r w:rsidR="008B56E6" w:rsidRPr="008B56E6">
              <w:rPr>
                <w:rFonts w:ascii="Arial" w:hAnsi="Arial" w:cs="Arial"/>
                <w:color w:val="0000FF"/>
                <w:sz w:val="20"/>
                <w:szCs w:val="20"/>
              </w:rPr>
              <w:t>3.5</w:t>
            </w:r>
            <w:r w:rsidR="000653CE">
              <w:fldChar w:fldCharType="end"/>
            </w:r>
            <w:r w:rsidRPr="008E255C">
              <w:rPr>
                <w:rFonts w:ascii="Arial" w:hAnsi="Arial" w:cs="Arial"/>
                <w:color w:val="0000FF"/>
                <w:sz w:val="20"/>
                <w:szCs w:val="20"/>
              </w:rPr>
              <w:t xml:space="preserve"> uppfylls</w:t>
            </w:r>
            <w:r>
              <w:rPr>
                <w:rFonts w:ascii="Arial" w:hAnsi="Arial" w:cs="Arial"/>
                <w:color w:val="0000FF"/>
                <w:sz w:val="20"/>
                <w:szCs w:val="20"/>
              </w:rPr>
              <w:t xml:space="preserve">. </w:t>
            </w:r>
          </w:p>
        </w:tc>
        <w:tc>
          <w:tcPr>
            <w:tcW w:w="817" w:type="dxa"/>
            <w:tcMar>
              <w:top w:w="0" w:type="dxa"/>
              <w:left w:w="108" w:type="dxa"/>
              <w:bottom w:w="0" w:type="dxa"/>
              <w:right w:w="108" w:type="dxa"/>
            </w:tcMar>
          </w:tcPr>
          <w:p w:rsidR="0096449F" w:rsidRDefault="0096449F" w:rsidP="0096449F">
            <w:pPr>
              <w:keepNext/>
              <w:keepLines/>
              <w:snapToGrid w:val="0"/>
              <w:jc w:val="right"/>
              <w:rPr>
                <w:rFonts w:ascii="Arial" w:hAnsi="Arial" w:cs="Arial"/>
                <w:b/>
                <w:color w:val="0000FF"/>
                <w:sz w:val="20"/>
                <w:szCs w:val="20"/>
              </w:rPr>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Pr>
        <w:keepNext/>
        <w:keepLines/>
        <w:spacing w:after="80"/>
        <w:rPr>
          <w:rFonts w:ascii="Arial" w:hAnsi="Arial" w:cs="Arial"/>
          <w:b/>
          <w:color w:val="0000FF"/>
          <w:sz w:val="20"/>
          <w:szCs w:val="20"/>
        </w:rPr>
      </w:pPr>
    </w:p>
    <w:p w:rsidR="0096449F" w:rsidRPr="0096390B"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2</w:t>
      </w:r>
      <w:r w:rsidRPr="0096390B">
        <w:rPr>
          <w:rFonts w:ascii="Arial" w:hAnsi="Arial" w:cs="Arial"/>
          <w:b/>
          <w:color w:val="0000FF"/>
          <w:sz w:val="20"/>
          <w:szCs w:val="20"/>
        </w:rPr>
        <w:t>.</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redovisning av avsättning för vidareutveckling:</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381"/>
      </w:tblGrid>
      <w:tr w:rsidR="0096449F" w:rsidTr="0096449F">
        <w:tc>
          <w:tcPr>
            <w:tcW w:w="7381" w:type="dxa"/>
          </w:tcPr>
          <w:p w:rsidR="0096449F" w:rsidRDefault="0096449F" w:rsidP="0096449F">
            <w:pPr>
              <w:snapToGrid w:val="0"/>
              <w:spacing w:after="120"/>
              <w:rPr>
                <w:rFonts w:ascii="Arial" w:hAnsi="Arial" w:cs="Arial"/>
                <w:color w:val="0000FF"/>
                <w:sz w:val="20"/>
                <w:szCs w:val="20"/>
              </w:rPr>
            </w:pPr>
            <w:r>
              <w:rPr>
                <w:rFonts w:ascii="Arial" w:hAnsi="Arial" w:cs="Arial"/>
                <w:color w:val="0000FF"/>
                <w:sz w:val="20"/>
                <w:szCs w:val="20"/>
              </w:rPr>
              <w:t>Redovisning av hur stor avsättningen för vidareutveckling av löne- och persona</w:t>
            </w:r>
            <w:r>
              <w:rPr>
                <w:rFonts w:ascii="Arial" w:hAnsi="Arial" w:cs="Arial"/>
                <w:color w:val="0000FF"/>
                <w:sz w:val="20"/>
                <w:szCs w:val="20"/>
              </w:rPr>
              <w:t>l</w:t>
            </w:r>
            <w:r>
              <w:rPr>
                <w:rFonts w:ascii="Arial" w:hAnsi="Arial" w:cs="Arial"/>
                <w:color w:val="0000FF"/>
                <w:sz w:val="20"/>
                <w:szCs w:val="20"/>
              </w:rPr>
              <w:t>administrativa system och moduler har varit under de tre senare räkenskapsåren:</w:t>
            </w:r>
          </w:p>
          <w:p w:rsidR="0096449F" w:rsidRDefault="0096449F" w:rsidP="0096449F">
            <w:pPr>
              <w:tabs>
                <w:tab w:val="left" w:pos="1843"/>
              </w:tabs>
              <w:spacing w:after="40"/>
              <w:rPr>
                <w:rFonts w:ascii="Arial" w:hAnsi="Arial" w:cs="Arial"/>
                <w:color w:val="0000FF"/>
                <w:sz w:val="20"/>
                <w:szCs w:val="20"/>
              </w:rPr>
            </w:pPr>
            <w:r>
              <w:rPr>
                <w:rFonts w:ascii="Arial" w:hAnsi="Arial" w:cs="Arial"/>
                <w:color w:val="0000FF"/>
                <w:sz w:val="20"/>
                <w:szCs w:val="20"/>
              </w:rPr>
              <w:t xml:space="preserve">År 1: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rPr>
                <w:sz w:val="24"/>
              </w:rPr>
              <w:t xml:space="preserve">, </w:t>
            </w:r>
            <w:r>
              <w:rPr>
                <w:rFonts w:ascii="Arial" w:hAnsi="Arial" w:cs="Arial"/>
                <w:color w:val="0000FF"/>
                <w:sz w:val="20"/>
                <w:szCs w:val="20"/>
              </w:rPr>
              <w:t xml:space="preserve">Avsättning i procent: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tabs>
                <w:tab w:val="left" w:pos="1843"/>
              </w:tabs>
              <w:spacing w:after="40"/>
              <w:rPr>
                <w:rFonts w:ascii="Arial" w:hAnsi="Arial" w:cs="Arial"/>
                <w:color w:val="0000FF"/>
                <w:sz w:val="20"/>
                <w:szCs w:val="20"/>
              </w:rPr>
            </w:pPr>
            <w:r>
              <w:rPr>
                <w:rFonts w:ascii="Arial" w:hAnsi="Arial" w:cs="Arial"/>
                <w:color w:val="0000FF"/>
                <w:sz w:val="20"/>
                <w:szCs w:val="20"/>
              </w:rPr>
              <w:t xml:space="preserve">År 2: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rPr>
                <w:sz w:val="24"/>
              </w:rPr>
              <w:t xml:space="preserve">, </w:t>
            </w:r>
            <w:r>
              <w:rPr>
                <w:rFonts w:ascii="Arial" w:hAnsi="Arial" w:cs="Arial"/>
                <w:color w:val="0000FF"/>
                <w:sz w:val="20"/>
                <w:szCs w:val="20"/>
              </w:rPr>
              <w:t xml:space="preserve">Avsättning i procent: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tabs>
                <w:tab w:val="left" w:pos="1843"/>
              </w:tabs>
            </w:pPr>
            <w:r>
              <w:rPr>
                <w:rFonts w:ascii="Arial" w:hAnsi="Arial" w:cs="Arial"/>
                <w:color w:val="0000FF"/>
                <w:sz w:val="20"/>
                <w:szCs w:val="20"/>
              </w:rPr>
              <w:t xml:space="preserve">År 3: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rPr>
                <w:sz w:val="24"/>
              </w:rPr>
              <w:t xml:space="preserve">, </w:t>
            </w:r>
            <w:r>
              <w:rPr>
                <w:rFonts w:ascii="Arial" w:hAnsi="Arial" w:cs="Arial"/>
                <w:color w:val="0000FF"/>
                <w:sz w:val="20"/>
                <w:szCs w:val="20"/>
              </w:rPr>
              <w:t xml:space="preserve">Avsättning i procent: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tc>
      </w:tr>
    </w:tbl>
    <w:p w:rsidR="0096449F" w:rsidRDefault="0096449F" w:rsidP="0096449F"/>
    <w:p w:rsidR="0096449F" w:rsidRDefault="0096449F" w:rsidP="0096449F"/>
    <w:p w:rsidR="0096449F" w:rsidRDefault="008C2BDF" w:rsidP="008C2BDF">
      <w:pPr>
        <w:pStyle w:val="NumreradRubrik2"/>
      </w:pPr>
      <w:bookmarkStart w:id="109" w:name="_Ref247450662"/>
      <w:bookmarkStart w:id="110" w:name="_Toc256069369"/>
      <w:bookmarkStart w:id="111" w:name="_Toc320288629"/>
      <w:bookmarkStart w:id="112" w:name="_Toc351485426"/>
      <w:r w:rsidRPr="008C2BDF">
        <w:t xml:space="preserve">Anbudsgivarens </w:t>
      </w:r>
      <w:r w:rsidR="0096449F">
        <w:t>resursbas</w:t>
      </w:r>
      <w:bookmarkEnd w:id="109"/>
      <w:bookmarkEnd w:id="110"/>
      <w:bookmarkEnd w:id="111"/>
      <w:bookmarkEnd w:id="112"/>
    </w:p>
    <w:p w:rsidR="0096449F" w:rsidRDefault="008C2BDF" w:rsidP="0096449F">
      <w:pPr>
        <w:rPr>
          <w:color w:val="000000"/>
        </w:rPr>
      </w:pPr>
      <w:r>
        <w:rPr>
          <w:color w:val="000000"/>
        </w:rPr>
        <w:t>Anbudsgivaren</w:t>
      </w:r>
      <w:r w:rsidRPr="008C2BDF">
        <w:rPr>
          <w:color w:val="000000"/>
        </w:rPr>
        <w:t xml:space="preserve"> </w:t>
      </w:r>
      <w:r w:rsidR="0096449F">
        <w:rPr>
          <w:color w:val="000000"/>
        </w:rPr>
        <w:t xml:space="preserve">ska, exklusive eventuella Underleverantörs resurser, inneha en sådan resursbas, att </w:t>
      </w:r>
      <w:r w:rsidR="006907C9">
        <w:rPr>
          <w:color w:val="000000"/>
        </w:rPr>
        <w:t xml:space="preserve">avtalad </w:t>
      </w:r>
      <w:r w:rsidR="0096449F">
        <w:rPr>
          <w:color w:val="000000"/>
        </w:rPr>
        <w:t>Leverantör fullgör de åtaganden som följer av ramavt</w:t>
      </w:r>
      <w:r w:rsidR="0096449F">
        <w:rPr>
          <w:color w:val="000000"/>
        </w:rPr>
        <w:t>a</w:t>
      </w:r>
      <w:r w:rsidR="0096449F">
        <w:rPr>
          <w:color w:val="000000"/>
        </w:rPr>
        <w:t xml:space="preserve">let och därtill kommande Avropsavtal. För att möjliggöra detta ska </w:t>
      </w:r>
      <w:r>
        <w:rPr>
          <w:color w:val="000000"/>
        </w:rPr>
        <w:t>a</w:t>
      </w:r>
      <w:r w:rsidRPr="008C2BDF">
        <w:rPr>
          <w:color w:val="000000"/>
        </w:rPr>
        <w:t>nbudsgiv</w:t>
      </w:r>
      <w:r>
        <w:rPr>
          <w:color w:val="000000"/>
        </w:rPr>
        <w:t>aren</w:t>
      </w:r>
      <w:r w:rsidRPr="008C2BDF">
        <w:rPr>
          <w:color w:val="000000"/>
        </w:rPr>
        <w:t xml:space="preserve"> </w:t>
      </w:r>
      <w:r w:rsidR="0096449F">
        <w:rPr>
          <w:color w:val="000000"/>
        </w:rPr>
        <w:t>ha tillgång till resurser som svarar mot ramavtalets omfattning och innehåll.</w:t>
      </w:r>
    </w:p>
    <w:p w:rsidR="0096449F" w:rsidRDefault="0096449F" w:rsidP="0096449F">
      <w:pPr>
        <w:rPr>
          <w:color w:val="000000"/>
        </w:rPr>
      </w:pPr>
    </w:p>
    <w:p w:rsidR="0096449F" w:rsidRDefault="008C2BDF" w:rsidP="0096449F">
      <w:pPr>
        <w:keepNext/>
        <w:keepLines/>
        <w:spacing w:after="120"/>
      </w:pPr>
      <w:r>
        <w:t>Anbudsgivaren</w:t>
      </w:r>
      <w:r w:rsidRPr="008C2BDF">
        <w:t xml:space="preserve"> </w:t>
      </w:r>
      <w:r w:rsidR="0096449F">
        <w:t>ska</w:t>
      </w:r>
    </w:p>
    <w:p w:rsidR="0096449F" w:rsidRPr="00742309" w:rsidRDefault="0096449F" w:rsidP="00A143BD">
      <w:pPr>
        <w:keepNext/>
        <w:keepLines/>
        <w:numPr>
          <w:ilvl w:val="0"/>
          <w:numId w:val="9"/>
        </w:numPr>
        <w:rPr>
          <w:szCs w:val="22"/>
        </w:rPr>
      </w:pPr>
      <w:r w:rsidRPr="00742309">
        <w:rPr>
          <w:color w:val="000000"/>
          <w:szCs w:val="22"/>
        </w:rPr>
        <w:t xml:space="preserve">under </w:t>
      </w:r>
      <w:r w:rsidRPr="00742309">
        <w:rPr>
          <w:szCs w:val="22"/>
        </w:rPr>
        <w:t>de två senaste räkenskapsåren ha uppnått en årlig omsättning mot</w:t>
      </w:r>
      <w:r w:rsidRPr="00742309">
        <w:rPr>
          <w:szCs w:val="22"/>
        </w:rPr>
        <w:softHyphen/>
        <w:t xml:space="preserve">svarande lägst </w:t>
      </w:r>
      <w:r>
        <w:rPr>
          <w:szCs w:val="22"/>
        </w:rPr>
        <w:t>2</w:t>
      </w:r>
      <w:r w:rsidRPr="00742309">
        <w:rPr>
          <w:szCs w:val="22"/>
        </w:rPr>
        <w:t xml:space="preserve">0.000.000 SEK för den del av verksamheten som svarat för försäljning, leverans, utveckling, vidareutveckling och anpassning av </w:t>
      </w:r>
      <w:r>
        <w:t>löne- och personaladministrativa</w:t>
      </w:r>
      <w:r w:rsidRPr="00742309">
        <w:rPr>
          <w:szCs w:val="22"/>
        </w:rPr>
        <w:t xml:space="preserve"> system med tillhörande tjänster såsom </w:t>
      </w:r>
      <w:r w:rsidRPr="00742309">
        <w:rPr>
          <w:color w:val="000000"/>
          <w:szCs w:val="22"/>
        </w:rPr>
        <w:t xml:space="preserve">drift, </w:t>
      </w:r>
      <w:r w:rsidRPr="00742309">
        <w:rPr>
          <w:szCs w:val="22"/>
        </w:rPr>
        <w:t xml:space="preserve">utbildning och </w:t>
      </w:r>
      <w:r w:rsidRPr="00742309">
        <w:rPr>
          <w:color w:val="000000"/>
          <w:szCs w:val="22"/>
        </w:rPr>
        <w:t xml:space="preserve">support samt </w:t>
      </w:r>
      <w:r w:rsidRPr="00742309">
        <w:rPr>
          <w:szCs w:val="22"/>
        </w:rPr>
        <w:t>förebyggan</w:t>
      </w:r>
      <w:r>
        <w:rPr>
          <w:szCs w:val="22"/>
        </w:rPr>
        <w:t>de och felavhjälpande underhåll</w:t>
      </w:r>
    </w:p>
    <w:p w:rsidR="0096449F" w:rsidRPr="00BB133E" w:rsidRDefault="0096449F" w:rsidP="0096449F">
      <w:pPr>
        <w:rPr>
          <w:sz w:val="16"/>
          <w:szCs w:val="16"/>
        </w:rPr>
      </w:pPr>
    </w:p>
    <w:p w:rsidR="0096449F" w:rsidRPr="00742309" w:rsidRDefault="0096449F" w:rsidP="00A143BD">
      <w:pPr>
        <w:numPr>
          <w:ilvl w:val="0"/>
          <w:numId w:val="9"/>
        </w:numPr>
        <w:rPr>
          <w:color w:val="000000"/>
          <w:szCs w:val="22"/>
        </w:rPr>
      </w:pPr>
      <w:r w:rsidRPr="00742309">
        <w:rPr>
          <w:color w:val="000000"/>
          <w:szCs w:val="22"/>
        </w:rPr>
        <w:t xml:space="preserve">ha en stabil ekonomisk </w:t>
      </w:r>
      <w:r>
        <w:rPr>
          <w:color w:val="000000"/>
          <w:szCs w:val="22"/>
        </w:rPr>
        <w:t>resurs</w:t>
      </w:r>
      <w:r w:rsidRPr="00742309">
        <w:rPr>
          <w:color w:val="000000"/>
          <w:szCs w:val="22"/>
        </w:rPr>
        <w:t>bas som motsvarar det åtagande som ramavtalet omfat</w:t>
      </w:r>
      <w:r w:rsidRPr="00742309">
        <w:rPr>
          <w:color w:val="000000"/>
          <w:szCs w:val="22"/>
        </w:rPr>
        <w:softHyphen/>
        <w:t>tar. Leverantör uppfyller</w:t>
      </w:r>
      <w:r>
        <w:rPr>
          <w:color w:val="000000"/>
          <w:szCs w:val="22"/>
        </w:rPr>
        <w:t xml:space="preserve"> kravet om </w:t>
      </w:r>
      <w:r w:rsidRPr="00742309">
        <w:rPr>
          <w:color w:val="000000"/>
          <w:szCs w:val="22"/>
        </w:rPr>
        <w:t>minst en av följande förutsättningar uppfylls.</w:t>
      </w:r>
    </w:p>
    <w:p w:rsidR="0096449F" w:rsidRPr="00A97AE1" w:rsidRDefault="0096449F" w:rsidP="0096449F">
      <w:pPr>
        <w:pStyle w:val="Liststycke"/>
        <w:rPr>
          <w:color w:val="000000"/>
          <w:sz w:val="22"/>
          <w:szCs w:val="22"/>
        </w:rPr>
      </w:pPr>
    </w:p>
    <w:p w:rsidR="0096449F" w:rsidRPr="00742309" w:rsidRDefault="008C2BDF" w:rsidP="008C2BDF">
      <w:pPr>
        <w:numPr>
          <w:ilvl w:val="1"/>
          <w:numId w:val="9"/>
        </w:numPr>
        <w:rPr>
          <w:color w:val="000000"/>
          <w:szCs w:val="22"/>
        </w:rPr>
      </w:pPr>
      <w:r>
        <w:rPr>
          <w:color w:val="000000"/>
          <w:szCs w:val="22"/>
        </w:rPr>
        <w:t>Anbudsgivaren</w:t>
      </w:r>
      <w:r w:rsidRPr="008C2BDF">
        <w:rPr>
          <w:color w:val="000000"/>
          <w:szCs w:val="22"/>
        </w:rPr>
        <w:t xml:space="preserve"> </w:t>
      </w:r>
      <w:r w:rsidR="0096449F" w:rsidRPr="00742309">
        <w:rPr>
          <w:color w:val="000000"/>
          <w:szCs w:val="22"/>
        </w:rPr>
        <w:t xml:space="preserve">innehar en soliditet, enligt den senast avslutade och fastställda årsredovisningen, som uppgår till minst 20 procent. I det </w:t>
      </w:r>
      <w:r w:rsidR="0096449F" w:rsidRPr="00742309">
        <w:rPr>
          <w:color w:val="000000"/>
          <w:szCs w:val="22"/>
        </w:rPr>
        <w:lastRenderedPageBreak/>
        <w:t xml:space="preserve">fallet endast lägre nyckeltal redovisas, ska </w:t>
      </w:r>
      <w:r>
        <w:rPr>
          <w:color w:val="000000"/>
          <w:szCs w:val="22"/>
        </w:rPr>
        <w:t>anbudsgivaren</w:t>
      </w:r>
      <w:r w:rsidRPr="00742309">
        <w:rPr>
          <w:color w:val="000000"/>
          <w:szCs w:val="22"/>
        </w:rPr>
        <w:t xml:space="preserve"> </w:t>
      </w:r>
      <w:r w:rsidR="0096449F" w:rsidRPr="00742309">
        <w:rPr>
          <w:color w:val="000000"/>
          <w:szCs w:val="22"/>
        </w:rPr>
        <w:t xml:space="preserve">ändå anses ha uppfyllt kravet om </w:t>
      </w:r>
      <w:r>
        <w:rPr>
          <w:color w:val="000000"/>
          <w:szCs w:val="22"/>
        </w:rPr>
        <w:t>det</w:t>
      </w:r>
      <w:r w:rsidRPr="00742309">
        <w:rPr>
          <w:color w:val="000000"/>
          <w:szCs w:val="22"/>
        </w:rPr>
        <w:t xml:space="preserve"> </w:t>
      </w:r>
      <w:r w:rsidR="0096449F" w:rsidRPr="00742309">
        <w:rPr>
          <w:color w:val="000000"/>
          <w:szCs w:val="22"/>
        </w:rPr>
        <w:t>i anbud</w:t>
      </w:r>
      <w:r>
        <w:rPr>
          <w:color w:val="000000"/>
          <w:szCs w:val="22"/>
        </w:rPr>
        <w:t>et</w:t>
      </w:r>
      <w:r w:rsidR="0096449F" w:rsidRPr="00742309">
        <w:rPr>
          <w:color w:val="000000"/>
          <w:szCs w:val="22"/>
        </w:rPr>
        <w:t xml:space="preserve"> lämnat</w:t>
      </w:r>
      <w:r>
        <w:rPr>
          <w:color w:val="000000"/>
          <w:szCs w:val="22"/>
        </w:rPr>
        <w:t>s</w:t>
      </w:r>
      <w:r w:rsidR="0096449F" w:rsidRPr="00742309">
        <w:rPr>
          <w:color w:val="000000"/>
          <w:szCs w:val="22"/>
        </w:rPr>
        <w:t xml:space="preserve"> en sådan förklaring, att det </w:t>
      </w:r>
      <w:r w:rsidR="006907C9">
        <w:rPr>
          <w:color w:val="000000"/>
          <w:szCs w:val="22"/>
        </w:rPr>
        <w:t xml:space="preserve">är </w:t>
      </w:r>
      <w:r w:rsidR="0096449F" w:rsidRPr="00742309">
        <w:rPr>
          <w:color w:val="000000"/>
          <w:szCs w:val="22"/>
        </w:rPr>
        <w:t>klar</w:t>
      </w:r>
      <w:r w:rsidR="0096449F" w:rsidRPr="00742309">
        <w:rPr>
          <w:color w:val="000000"/>
          <w:szCs w:val="22"/>
        </w:rPr>
        <w:softHyphen/>
        <w:t xml:space="preserve">lagt att </w:t>
      </w:r>
      <w:r>
        <w:rPr>
          <w:color w:val="000000"/>
          <w:szCs w:val="22"/>
        </w:rPr>
        <w:t xml:space="preserve">anbudsgivaren </w:t>
      </w:r>
      <w:r w:rsidR="0096449F" w:rsidRPr="00742309">
        <w:rPr>
          <w:color w:val="000000"/>
          <w:szCs w:val="22"/>
        </w:rPr>
        <w:t>innehar motsvarande ekonomisk stabil</w:t>
      </w:r>
      <w:r w:rsidR="0096449F" w:rsidRPr="00742309">
        <w:rPr>
          <w:color w:val="000000"/>
          <w:szCs w:val="22"/>
        </w:rPr>
        <w:t>i</w:t>
      </w:r>
      <w:r w:rsidR="0096449F" w:rsidRPr="00742309">
        <w:rPr>
          <w:color w:val="000000"/>
          <w:szCs w:val="22"/>
        </w:rPr>
        <w:t>tet. Exempel på en situation där efterfrågad förklaring lämnas är när vinstmedel överförts från dotterbolag till moderbolag.</w:t>
      </w:r>
    </w:p>
    <w:p w:rsidR="0096449F" w:rsidRPr="00742309" w:rsidRDefault="008C2BDF" w:rsidP="008C2BDF">
      <w:pPr>
        <w:numPr>
          <w:ilvl w:val="1"/>
          <w:numId w:val="9"/>
        </w:numPr>
        <w:spacing w:before="80"/>
        <w:rPr>
          <w:color w:val="000000"/>
          <w:szCs w:val="22"/>
        </w:rPr>
      </w:pPr>
      <w:r>
        <w:rPr>
          <w:color w:val="000000"/>
          <w:szCs w:val="22"/>
        </w:rPr>
        <w:t>Anbudsgivaren</w:t>
      </w:r>
      <w:r w:rsidRPr="008C2BDF">
        <w:rPr>
          <w:color w:val="000000"/>
          <w:szCs w:val="22"/>
        </w:rPr>
        <w:t xml:space="preserve"> </w:t>
      </w:r>
      <w:r w:rsidR="0096449F" w:rsidRPr="00DA7982">
        <w:rPr>
          <w:color w:val="000000"/>
          <w:szCs w:val="22"/>
        </w:rPr>
        <w:t>uppnår en av kreditmarknadsinstitut lämnad rating motsvarande lägst 3 (UC) eller A (Soliditet</w:t>
      </w:r>
      <w:r w:rsidR="0096449F" w:rsidRPr="00742309">
        <w:rPr>
          <w:color w:val="000000"/>
          <w:szCs w:val="22"/>
        </w:rPr>
        <w:t>).</w:t>
      </w:r>
    </w:p>
    <w:p w:rsidR="0096449F" w:rsidRPr="00742309" w:rsidRDefault="0096449F" w:rsidP="0096449F">
      <w:pPr>
        <w:ind w:left="357"/>
        <w:rPr>
          <w:color w:val="000000"/>
          <w:szCs w:val="22"/>
        </w:rPr>
      </w:pPr>
    </w:p>
    <w:p w:rsidR="0096449F" w:rsidRPr="00742309" w:rsidRDefault="0096449F" w:rsidP="0096449F">
      <w:pPr>
        <w:rPr>
          <w:color w:val="000000"/>
          <w:szCs w:val="22"/>
        </w:rPr>
      </w:pPr>
      <w:r w:rsidRPr="00742309">
        <w:rPr>
          <w:color w:val="000000"/>
          <w:szCs w:val="22"/>
        </w:rPr>
        <w:t>Eventuella förändringarna av nyckeltalet för soliditet under innevarande verksam</w:t>
      </w:r>
      <w:r w:rsidRPr="00742309">
        <w:rPr>
          <w:color w:val="000000"/>
          <w:szCs w:val="22"/>
        </w:rPr>
        <w:softHyphen/>
        <w:t xml:space="preserve">hetsår </w:t>
      </w:r>
      <w:r w:rsidR="00F91FFB">
        <w:rPr>
          <w:color w:val="000000"/>
          <w:szCs w:val="22"/>
        </w:rPr>
        <w:t>ska</w:t>
      </w:r>
      <w:r w:rsidR="00F91FFB" w:rsidRPr="00742309">
        <w:rPr>
          <w:color w:val="000000"/>
          <w:szCs w:val="22"/>
        </w:rPr>
        <w:t xml:space="preserve"> </w:t>
      </w:r>
      <w:r w:rsidRPr="00742309">
        <w:rPr>
          <w:color w:val="000000"/>
          <w:szCs w:val="22"/>
        </w:rPr>
        <w:t>inte vara sådana</w:t>
      </w:r>
      <w:r w:rsidRPr="00DA7982">
        <w:rPr>
          <w:color w:val="000000"/>
          <w:szCs w:val="22"/>
        </w:rPr>
        <w:t xml:space="preserve">, att det indikerar att innevarande års verksamhet kommer att leda till att kraven på soliditet inte nås. ESV ska ha möjlighet att kontrollera av </w:t>
      </w:r>
      <w:r w:rsidR="008C2BDF">
        <w:rPr>
          <w:color w:val="000000"/>
          <w:szCs w:val="22"/>
        </w:rPr>
        <w:t>anbudsgivaren</w:t>
      </w:r>
      <w:r w:rsidR="008C2BDF" w:rsidRPr="00DA7982">
        <w:rPr>
          <w:color w:val="000000"/>
          <w:szCs w:val="22"/>
        </w:rPr>
        <w:t xml:space="preserve"> </w:t>
      </w:r>
      <w:r w:rsidRPr="00DA7982">
        <w:rPr>
          <w:color w:val="000000"/>
          <w:szCs w:val="22"/>
        </w:rPr>
        <w:t xml:space="preserve">lämnade uppgifter. Kontroll kan </w:t>
      </w:r>
      <w:r w:rsidR="008A4F97">
        <w:rPr>
          <w:color w:val="000000"/>
          <w:szCs w:val="22"/>
        </w:rPr>
        <w:t>exempelvis</w:t>
      </w:r>
      <w:r w:rsidRPr="00DA7982">
        <w:rPr>
          <w:color w:val="000000"/>
          <w:szCs w:val="22"/>
        </w:rPr>
        <w:t xml:space="preserve"> innebära att </w:t>
      </w:r>
      <w:r w:rsidR="008C2BDF">
        <w:rPr>
          <w:color w:val="000000"/>
          <w:szCs w:val="22"/>
        </w:rPr>
        <w:t>anbudsgivarens</w:t>
      </w:r>
      <w:r w:rsidR="008C2BDF" w:rsidRPr="00DA7982">
        <w:rPr>
          <w:color w:val="000000"/>
          <w:szCs w:val="22"/>
        </w:rPr>
        <w:t xml:space="preserve"> </w:t>
      </w:r>
      <w:r w:rsidRPr="00DA7982">
        <w:rPr>
          <w:color w:val="000000"/>
          <w:szCs w:val="22"/>
        </w:rPr>
        <w:t xml:space="preserve">revisorer kontaktas och att en kassaflödesanalys genomförs. </w:t>
      </w:r>
    </w:p>
    <w:p w:rsidR="0096449F" w:rsidRPr="00BB133E" w:rsidRDefault="0096449F" w:rsidP="0096449F">
      <w:pPr>
        <w:rPr>
          <w:sz w:val="16"/>
          <w:szCs w:val="16"/>
        </w:rPr>
      </w:pPr>
    </w:p>
    <w:p w:rsidR="0096449F" w:rsidRPr="00742309" w:rsidRDefault="0096449F" w:rsidP="0096449F">
      <w:pPr>
        <w:rPr>
          <w:szCs w:val="22"/>
        </w:rPr>
      </w:pPr>
      <w:r w:rsidRPr="00DA7982">
        <w:rPr>
          <w:szCs w:val="22"/>
        </w:rPr>
        <w:t>Nyckeltalet för soliditet ska beräknas enligt följande formel. Beloppet för obeskat</w:t>
      </w:r>
      <w:r w:rsidRPr="00DA7982">
        <w:rPr>
          <w:szCs w:val="22"/>
        </w:rPr>
        <w:softHyphen/>
        <w:t xml:space="preserve">tade reserver reduceras med ett värde motsvarande den statliga inkomstskatten för aktiebolag. </w:t>
      </w:r>
    </w:p>
    <w:p w:rsidR="0096449F" w:rsidRPr="00BB133E" w:rsidRDefault="0096449F" w:rsidP="0096449F">
      <w:pPr>
        <w:rPr>
          <w:sz w:val="16"/>
          <w:szCs w:val="16"/>
        </w:rPr>
      </w:pPr>
    </w:p>
    <w:tbl>
      <w:tblPr>
        <w:tblW w:w="0" w:type="auto"/>
        <w:tblInd w:w="55" w:type="dxa"/>
        <w:tblLayout w:type="fixed"/>
        <w:tblCellMar>
          <w:left w:w="70" w:type="dxa"/>
          <w:right w:w="70" w:type="dxa"/>
        </w:tblCellMar>
        <w:tblLook w:val="0000" w:firstRow="0" w:lastRow="0" w:firstColumn="0" w:lastColumn="0" w:noHBand="0" w:noVBand="0"/>
      </w:tblPr>
      <w:tblGrid>
        <w:gridCol w:w="4460"/>
      </w:tblGrid>
      <w:tr w:rsidR="0096449F" w:rsidRPr="00742309" w:rsidTr="0096449F">
        <w:trPr>
          <w:trHeight w:val="330"/>
        </w:trPr>
        <w:tc>
          <w:tcPr>
            <w:tcW w:w="4460" w:type="dxa"/>
            <w:tcBorders>
              <w:bottom w:val="single" w:sz="4" w:space="0" w:color="000000"/>
            </w:tcBorders>
            <w:vAlign w:val="bottom"/>
          </w:tcPr>
          <w:p w:rsidR="0096449F" w:rsidRPr="00BB133E" w:rsidRDefault="0096449F" w:rsidP="0096449F">
            <w:pPr>
              <w:snapToGrid w:val="0"/>
              <w:jc w:val="center"/>
              <w:rPr>
                <w:color w:val="000000"/>
                <w:szCs w:val="22"/>
              </w:rPr>
            </w:pPr>
            <w:r w:rsidRPr="00BB133E">
              <w:rPr>
                <w:color w:val="000000"/>
                <w:szCs w:val="22"/>
              </w:rPr>
              <w:t>Eget kapital + (Obeskattade reserver * 0,737)</w:t>
            </w:r>
          </w:p>
        </w:tc>
      </w:tr>
      <w:tr w:rsidR="0096449F" w:rsidRPr="00742309" w:rsidTr="0096449F">
        <w:trPr>
          <w:trHeight w:val="330"/>
        </w:trPr>
        <w:tc>
          <w:tcPr>
            <w:tcW w:w="4460" w:type="dxa"/>
            <w:vAlign w:val="bottom"/>
          </w:tcPr>
          <w:p w:rsidR="0096449F" w:rsidRPr="00BB133E" w:rsidRDefault="0096449F" w:rsidP="0096449F">
            <w:pPr>
              <w:snapToGrid w:val="0"/>
              <w:jc w:val="center"/>
              <w:rPr>
                <w:color w:val="000000"/>
                <w:szCs w:val="22"/>
              </w:rPr>
            </w:pPr>
            <w:r w:rsidRPr="00BB133E">
              <w:rPr>
                <w:color w:val="000000"/>
                <w:szCs w:val="22"/>
              </w:rPr>
              <w:t>Tillgångar totalt</w:t>
            </w:r>
          </w:p>
        </w:tc>
      </w:tr>
    </w:tbl>
    <w:p w:rsidR="0096449F" w:rsidRDefault="0096449F" w:rsidP="0096449F">
      <w:pPr>
        <w:rPr>
          <w:szCs w:val="22"/>
        </w:rPr>
      </w:pPr>
    </w:p>
    <w:p w:rsidR="0096449F" w:rsidRDefault="0096449F" w:rsidP="0096449F">
      <w:pPr>
        <w:keepNext/>
        <w:keepLines/>
        <w:spacing w:after="80"/>
        <w:rPr>
          <w:rFonts w:ascii="Arial" w:hAnsi="Arial" w:cs="Arial"/>
          <w:color w:val="0000FF"/>
          <w:sz w:val="20"/>
          <w:szCs w:val="20"/>
        </w:rPr>
      </w:pPr>
      <w:r w:rsidRPr="0096390B">
        <w:rPr>
          <w:rFonts w:ascii="Arial" w:hAnsi="Arial" w:cs="Arial"/>
          <w:b/>
          <w:color w:val="0000FF"/>
          <w:sz w:val="20"/>
          <w:szCs w:val="20"/>
        </w:rPr>
        <w:t>1.</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bekräftelse av ställda krav:</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Tr="0096449F">
        <w:tc>
          <w:tcPr>
            <w:tcW w:w="6564" w:type="dxa"/>
            <w:tcBorders>
              <w:top w:val="single" w:sz="4" w:space="0" w:color="0000FF"/>
              <w:left w:val="single" w:sz="4" w:space="0" w:color="0000FF"/>
              <w:bottom w:val="single" w:sz="4" w:space="0" w:color="0000FF"/>
            </w:tcBorders>
            <w:vAlign w:val="bottom"/>
          </w:tcPr>
          <w:p w:rsidR="0096449F" w:rsidRDefault="0096449F" w:rsidP="00D22D97">
            <w:pPr>
              <w:snapToGrid w:val="0"/>
              <w:rPr>
                <w:rFonts w:ascii="Arial" w:hAnsi="Arial" w:cs="Arial"/>
                <w:color w:val="0000FF"/>
                <w:sz w:val="20"/>
                <w:szCs w:val="20"/>
              </w:rPr>
            </w:pPr>
            <w:r>
              <w:rPr>
                <w:rFonts w:ascii="Arial" w:hAnsi="Arial" w:cs="Arial"/>
                <w:color w:val="0000FF"/>
                <w:sz w:val="20"/>
                <w:szCs w:val="20"/>
              </w:rPr>
              <w:t xml:space="preserve">Bekräftelse att </w:t>
            </w:r>
            <w:r w:rsidR="008C2BDF">
              <w:rPr>
                <w:rFonts w:ascii="Arial" w:hAnsi="Arial" w:cs="Arial"/>
                <w:color w:val="0000FF"/>
                <w:sz w:val="20"/>
                <w:szCs w:val="20"/>
              </w:rPr>
              <w:t xml:space="preserve">anbudsgivaren </w:t>
            </w:r>
            <w:r w:rsidR="00D22D97">
              <w:rPr>
                <w:rFonts w:ascii="Arial" w:hAnsi="Arial" w:cs="Arial"/>
                <w:color w:val="0000FF"/>
                <w:sz w:val="20"/>
                <w:szCs w:val="20"/>
              </w:rPr>
              <w:t xml:space="preserve">under </w:t>
            </w:r>
            <w:r>
              <w:rPr>
                <w:rFonts w:ascii="Arial" w:hAnsi="Arial" w:cs="Arial"/>
                <w:color w:val="0000FF"/>
                <w:sz w:val="20"/>
                <w:szCs w:val="20"/>
              </w:rPr>
              <w:t>de två senast avslutade räke</w:t>
            </w:r>
            <w:r>
              <w:rPr>
                <w:rFonts w:ascii="Arial" w:hAnsi="Arial" w:cs="Arial"/>
                <w:color w:val="0000FF"/>
                <w:sz w:val="20"/>
                <w:szCs w:val="20"/>
              </w:rPr>
              <w:t>n</w:t>
            </w:r>
            <w:r>
              <w:rPr>
                <w:rFonts w:ascii="Arial" w:hAnsi="Arial" w:cs="Arial"/>
                <w:color w:val="0000FF"/>
                <w:sz w:val="20"/>
                <w:szCs w:val="20"/>
              </w:rPr>
              <w:t xml:space="preserve">skapsåren uppnått den i detta </w:t>
            </w:r>
            <w:r w:rsidRPr="008E255C">
              <w:rPr>
                <w:rFonts w:ascii="Arial" w:hAnsi="Arial" w:cs="Arial"/>
                <w:color w:val="0000FF"/>
                <w:sz w:val="20"/>
                <w:szCs w:val="20"/>
              </w:rPr>
              <w:t xml:space="preserve">avsnitt </w:t>
            </w:r>
            <w:r w:rsidR="000653CE">
              <w:fldChar w:fldCharType="begin"/>
            </w:r>
            <w:r w:rsidR="000653CE">
              <w:instrText xml:space="preserve"> REF _Ref247450662 \n \h  \* MERGEFORMAT </w:instrText>
            </w:r>
            <w:r w:rsidR="000653CE">
              <w:fldChar w:fldCharType="separate"/>
            </w:r>
            <w:r w:rsidR="008B56E6" w:rsidRPr="008B56E6">
              <w:rPr>
                <w:rFonts w:ascii="Arial" w:hAnsi="Arial" w:cs="Arial"/>
                <w:color w:val="0000FF"/>
                <w:sz w:val="20"/>
                <w:szCs w:val="20"/>
              </w:rPr>
              <w:t>3.6</w:t>
            </w:r>
            <w:r w:rsidR="000653CE">
              <w:fldChar w:fldCharType="end"/>
            </w:r>
            <w:r w:rsidRPr="008E255C">
              <w:rPr>
                <w:rFonts w:ascii="Arial" w:hAnsi="Arial" w:cs="Arial"/>
                <w:color w:val="0000FF"/>
                <w:sz w:val="20"/>
                <w:szCs w:val="20"/>
              </w:rPr>
              <w:t xml:space="preserve"> ang</w:t>
            </w:r>
            <w:r>
              <w:rPr>
                <w:rFonts w:ascii="Arial" w:hAnsi="Arial" w:cs="Arial"/>
                <w:color w:val="0000FF"/>
                <w:sz w:val="20"/>
                <w:szCs w:val="20"/>
              </w:rPr>
              <w:t xml:space="preserve">ivna årsomsättningen. </w:t>
            </w:r>
          </w:p>
        </w:tc>
        <w:tc>
          <w:tcPr>
            <w:tcW w:w="817" w:type="dxa"/>
            <w:tcBorders>
              <w:top w:val="single" w:sz="4" w:space="0" w:color="0000FF"/>
              <w:bottom w:val="single" w:sz="4" w:space="0" w:color="0000FF"/>
              <w:right w:val="single" w:sz="4" w:space="0" w:color="0000FF"/>
            </w:tcBorders>
            <w:tcMar>
              <w:top w:w="0" w:type="dxa"/>
              <w:left w:w="108" w:type="dxa"/>
              <w:bottom w:w="0" w:type="dxa"/>
              <w:right w:w="108" w:type="dxa"/>
            </w:tcMar>
          </w:tcPr>
          <w:p w:rsidR="0096449F" w:rsidRDefault="0096449F" w:rsidP="0096449F">
            <w:pPr>
              <w:jc w:val="right"/>
              <w:rPr>
                <w:rFonts w:ascii="Arial" w:hAnsi="Arial" w:cs="Arial"/>
                <w:color w:val="0000FF"/>
                <w:sz w:val="20"/>
              </w:rPr>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Pr>
        <w:rPr>
          <w:rFonts w:ascii="Arial" w:hAnsi="Arial" w:cs="Arial"/>
          <w:color w:val="0000FF"/>
          <w:sz w:val="20"/>
        </w:rPr>
      </w:pPr>
    </w:p>
    <w:p w:rsidR="0096449F" w:rsidRPr="00E520FA"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2</w:t>
      </w:r>
      <w:r w:rsidRPr="0096390B">
        <w:rPr>
          <w:rFonts w:ascii="Arial" w:hAnsi="Arial" w:cs="Arial"/>
          <w:b/>
          <w:color w:val="0000FF"/>
          <w:sz w:val="20"/>
          <w:szCs w:val="20"/>
        </w:rPr>
        <w:t>.</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redovisning av omsättning:</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407"/>
      </w:tblGrid>
      <w:tr w:rsidR="0096449F" w:rsidTr="0096449F">
        <w:tc>
          <w:tcPr>
            <w:tcW w:w="7407" w:type="dxa"/>
            <w:tcBorders>
              <w:top w:val="single" w:sz="4" w:space="0" w:color="0000FF"/>
              <w:left w:val="single" w:sz="4" w:space="0" w:color="0000FF"/>
              <w:bottom w:val="single" w:sz="4" w:space="0" w:color="0000FF"/>
              <w:right w:val="single" w:sz="4" w:space="0" w:color="0000FF"/>
            </w:tcBorders>
            <w:vAlign w:val="center"/>
          </w:tcPr>
          <w:p w:rsidR="0096449F" w:rsidRDefault="0096449F" w:rsidP="0096449F">
            <w:pPr>
              <w:snapToGrid w:val="0"/>
              <w:rPr>
                <w:rFonts w:ascii="Arial" w:hAnsi="Arial" w:cs="Arial"/>
                <w:color w:val="0000FF"/>
                <w:sz w:val="20"/>
                <w:szCs w:val="20"/>
              </w:rPr>
            </w:pPr>
            <w:r>
              <w:rPr>
                <w:rFonts w:ascii="Arial" w:hAnsi="Arial" w:cs="Arial"/>
                <w:b/>
                <w:color w:val="0000FF"/>
                <w:sz w:val="20"/>
                <w:szCs w:val="20"/>
              </w:rPr>
              <w:t>A.</w:t>
            </w:r>
            <w:r>
              <w:rPr>
                <w:rFonts w:ascii="Arial" w:hAnsi="Arial" w:cs="Arial"/>
                <w:color w:val="0000FF"/>
                <w:sz w:val="20"/>
                <w:szCs w:val="20"/>
              </w:rPr>
              <w:t xml:space="preserve"> Redovisning av den totala omsättningen av </w:t>
            </w:r>
            <w:r w:rsidR="00632616">
              <w:rPr>
                <w:rFonts w:ascii="Arial" w:hAnsi="Arial" w:cs="Arial"/>
                <w:color w:val="0000FF"/>
                <w:sz w:val="20"/>
                <w:szCs w:val="20"/>
              </w:rPr>
              <w:t>löne- och personal</w:t>
            </w:r>
            <w:r>
              <w:rPr>
                <w:rFonts w:ascii="Arial" w:hAnsi="Arial" w:cs="Arial"/>
                <w:color w:val="0000FF"/>
                <w:sz w:val="20"/>
                <w:szCs w:val="20"/>
              </w:rPr>
              <w:t xml:space="preserve">administrativa system med angivna tillhörande tjänster under närmast föregående räkenskapsår enligt detta avsnitt </w:t>
            </w:r>
            <w:r w:rsidR="00AF49DD">
              <w:rPr>
                <w:rFonts w:ascii="Arial" w:hAnsi="Arial" w:cs="Arial"/>
                <w:color w:val="0000FF"/>
                <w:sz w:val="20"/>
                <w:szCs w:val="20"/>
              </w:rPr>
              <w:fldChar w:fldCharType="begin"/>
            </w:r>
            <w:r>
              <w:rPr>
                <w:rFonts w:ascii="Arial" w:hAnsi="Arial" w:cs="Arial"/>
                <w:color w:val="0000FF"/>
                <w:sz w:val="20"/>
                <w:szCs w:val="20"/>
              </w:rPr>
              <w:instrText xml:space="preserve"> REF _Ref247450662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3.6</w:t>
            </w:r>
            <w:r w:rsidR="00AF49DD">
              <w:rPr>
                <w:rFonts w:ascii="Arial" w:hAnsi="Arial" w:cs="Arial"/>
                <w:color w:val="0000FF"/>
                <w:sz w:val="20"/>
                <w:szCs w:val="20"/>
              </w:rPr>
              <w:fldChar w:fldCharType="end"/>
            </w:r>
            <w:r>
              <w:rPr>
                <w:rFonts w:ascii="Arial" w:hAnsi="Arial" w:cs="Arial"/>
                <w:color w:val="0000FF"/>
                <w:sz w:val="20"/>
                <w:szCs w:val="20"/>
              </w:rPr>
              <w:t>:</w:t>
            </w:r>
          </w:p>
          <w:p w:rsidR="0096449F" w:rsidRDefault="0096449F" w:rsidP="0096449F">
            <w:pPr>
              <w:spacing w:before="120"/>
              <w:rPr>
                <w:rFonts w:ascii="Arial" w:hAnsi="Arial" w:cs="Arial"/>
                <w:color w:val="0000FF"/>
                <w:sz w:val="20"/>
                <w:szCs w:val="20"/>
              </w:rPr>
            </w:pPr>
            <w:r>
              <w:rPr>
                <w:rFonts w:ascii="Arial" w:hAnsi="Arial" w:cs="Arial"/>
                <w:color w:val="0000FF"/>
                <w:sz w:val="20"/>
                <w:szCs w:val="20"/>
              </w:rPr>
              <w:t>Räkenskapsår 1, år:</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t>,</w:t>
            </w:r>
            <w:r>
              <w:rPr>
                <w:rFonts w:ascii="Arial" w:hAnsi="Arial" w:cs="Arial"/>
                <w:color w:val="0000FF"/>
                <w:sz w:val="20"/>
                <w:szCs w:val="20"/>
              </w:rPr>
              <w:t xml:space="preserve"> årsomsättning SEK: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spacing w:before="120"/>
              <w:rPr>
                <w:rFonts w:ascii="Arial" w:hAnsi="Arial" w:cs="Arial"/>
                <w:b/>
                <w:color w:val="0000FF"/>
                <w:sz w:val="20"/>
                <w:szCs w:val="20"/>
              </w:rPr>
            </w:pPr>
            <w:r>
              <w:rPr>
                <w:rFonts w:ascii="Arial" w:hAnsi="Arial" w:cs="Arial"/>
                <w:color w:val="0000FF"/>
                <w:sz w:val="20"/>
                <w:szCs w:val="20"/>
              </w:rPr>
              <w:t>Räkenskapsår 2, år:</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t>,</w:t>
            </w:r>
            <w:r>
              <w:rPr>
                <w:rFonts w:ascii="Arial" w:hAnsi="Arial" w:cs="Arial"/>
                <w:color w:val="0000FF"/>
                <w:sz w:val="20"/>
                <w:szCs w:val="20"/>
              </w:rPr>
              <w:t xml:space="preserve"> årsomsättning SEK: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spacing w:before="80" w:after="80"/>
              <w:rPr>
                <w:rFonts w:ascii="Arial" w:hAnsi="Arial" w:cs="Arial"/>
                <w:color w:val="0000FF"/>
                <w:sz w:val="20"/>
                <w:szCs w:val="20"/>
              </w:rPr>
            </w:pPr>
            <w:r>
              <w:rPr>
                <w:rFonts w:ascii="Arial" w:hAnsi="Arial" w:cs="Arial"/>
                <w:b/>
                <w:color w:val="0000FF"/>
                <w:sz w:val="20"/>
                <w:szCs w:val="20"/>
              </w:rPr>
              <w:t>B.</w:t>
            </w:r>
            <w:r>
              <w:rPr>
                <w:rFonts w:ascii="Arial" w:hAnsi="Arial" w:cs="Arial"/>
                <w:color w:val="0000FF"/>
                <w:sz w:val="20"/>
                <w:szCs w:val="20"/>
              </w:rPr>
              <w:t xml:space="preserve"> Fullständig kopia av senast avslutad årsredovisning inklusive revisionsbe</w:t>
            </w:r>
            <w:r>
              <w:rPr>
                <w:rFonts w:ascii="Arial" w:hAnsi="Arial" w:cs="Arial"/>
                <w:color w:val="0000FF"/>
                <w:sz w:val="20"/>
                <w:szCs w:val="20"/>
              </w:rPr>
              <w:softHyphen/>
              <w:t>rät</w:t>
            </w:r>
            <w:r>
              <w:rPr>
                <w:rFonts w:ascii="Arial" w:hAnsi="Arial" w:cs="Arial"/>
                <w:color w:val="0000FF"/>
                <w:sz w:val="20"/>
                <w:szCs w:val="20"/>
              </w:rPr>
              <w:softHyphen/>
              <w:t>telse bifogas anbudet:</w:t>
            </w:r>
          </w:p>
          <w:p w:rsidR="0096449F" w:rsidRDefault="0096449F" w:rsidP="0096449F">
            <w:pPr>
              <w:spacing w:before="120"/>
              <w:rPr>
                <w:rFonts w:ascii="Arial" w:hAnsi="Arial" w:cs="Arial"/>
                <w:color w:val="0000FF"/>
                <w:sz w:val="20"/>
              </w:rPr>
            </w:pPr>
            <w:r>
              <w:rPr>
                <w:rFonts w:ascii="Arial" w:hAnsi="Arial" w:cs="Arial"/>
                <w:color w:val="0000FF"/>
                <w:sz w:val="20"/>
                <w:szCs w:val="20"/>
              </w:rPr>
              <w:t xml:space="preserve">Bilaga nr: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tc>
      </w:tr>
    </w:tbl>
    <w:p w:rsidR="0096449F" w:rsidRDefault="0096449F" w:rsidP="0096449F">
      <w:pPr>
        <w:rPr>
          <w:rFonts w:ascii="Arial" w:hAnsi="Arial" w:cs="Arial"/>
          <w:color w:val="0000FF"/>
          <w:sz w:val="20"/>
        </w:rPr>
      </w:pPr>
    </w:p>
    <w:p w:rsidR="0096449F" w:rsidRDefault="008C2BDF" w:rsidP="0096449F">
      <w:pPr>
        <w:rPr>
          <w:rFonts w:ascii="Arial" w:hAnsi="Arial" w:cs="Arial"/>
          <w:color w:val="0000FF"/>
          <w:sz w:val="20"/>
          <w:szCs w:val="20"/>
        </w:rPr>
      </w:pPr>
      <w:r>
        <w:rPr>
          <w:rFonts w:ascii="Arial" w:hAnsi="Arial" w:cs="Arial"/>
          <w:color w:val="0000FF"/>
          <w:sz w:val="20"/>
          <w:szCs w:val="20"/>
        </w:rPr>
        <w:t xml:space="preserve">Anbudsgivaren </w:t>
      </w:r>
      <w:r w:rsidR="0096449F">
        <w:rPr>
          <w:rFonts w:ascii="Arial" w:hAnsi="Arial" w:cs="Arial"/>
          <w:color w:val="0000FF"/>
          <w:sz w:val="20"/>
          <w:szCs w:val="20"/>
        </w:rPr>
        <w:t xml:space="preserve">har möjlighet att lämna ovan efterfrågad redovisning för punkt 3 </w:t>
      </w:r>
      <w:r w:rsidR="0096449F" w:rsidRPr="00E520FA">
        <w:rPr>
          <w:rFonts w:ascii="Arial" w:hAnsi="Arial" w:cs="Arial"/>
          <w:i/>
          <w:color w:val="0000FF"/>
          <w:sz w:val="20"/>
          <w:szCs w:val="20"/>
        </w:rPr>
        <w:t>alternativt</w:t>
      </w:r>
      <w:r w:rsidR="0096449F">
        <w:rPr>
          <w:rFonts w:ascii="Arial" w:hAnsi="Arial" w:cs="Arial"/>
          <w:color w:val="0000FF"/>
          <w:sz w:val="20"/>
          <w:szCs w:val="20"/>
        </w:rPr>
        <w:t xml:space="preserve"> punkt 4 nedan.</w:t>
      </w:r>
    </w:p>
    <w:p w:rsidR="0096449F" w:rsidRDefault="0096449F" w:rsidP="0096449F">
      <w:pPr>
        <w:rPr>
          <w:rFonts w:ascii="Arial" w:hAnsi="Arial" w:cs="Arial"/>
          <w:color w:val="0000FF"/>
          <w:sz w:val="20"/>
          <w:szCs w:val="20"/>
        </w:rPr>
      </w:pPr>
    </w:p>
    <w:p w:rsidR="0096449F" w:rsidRDefault="0096449F" w:rsidP="0096449F">
      <w:pPr>
        <w:spacing w:after="80"/>
        <w:rPr>
          <w:rFonts w:ascii="Arial" w:hAnsi="Arial" w:cs="Arial"/>
          <w:color w:val="0000FF"/>
          <w:sz w:val="20"/>
          <w:szCs w:val="20"/>
        </w:rPr>
      </w:pPr>
      <w:r>
        <w:rPr>
          <w:rFonts w:ascii="Arial" w:hAnsi="Arial" w:cs="Arial"/>
          <w:b/>
          <w:color w:val="0000FF"/>
          <w:sz w:val="20"/>
          <w:szCs w:val="20"/>
        </w:rPr>
        <w:t>3</w:t>
      </w:r>
      <w:r w:rsidRPr="0096390B">
        <w:rPr>
          <w:rFonts w:ascii="Arial" w:hAnsi="Arial" w:cs="Arial"/>
          <w:b/>
          <w:color w:val="0000FF"/>
          <w:sz w:val="20"/>
          <w:szCs w:val="20"/>
        </w:rPr>
        <w:t>.</w:t>
      </w:r>
      <w:r>
        <w:rPr>
          <w:rFonts w:ascii="Arial" w:hAnsi="Arial" w:cs="Arial"/>
          <w:color w:val="0000FF"/>
          <w:sz w:val="20"/>
          <w:szCs w:val="20"/>
        </w:rPr>
        <w:t xml:space="preserve"> </w:t>
      </w:r>
      <w:r w:rsidR="008C2BDF">
        <w:rPr>
          <w:rFonts w:ascii="Arial" w:hAnsi="Arial" w:cs="Arial"/>
          <w:color w:val="0000FF"/>
          <w:sz w:val="20"/>
          <w:szCs w:val="20"/>
        </w:rPr>
        <w:t xml:space="preserve">Anbudsgivarens </w:t>
      </w:r>
      <w:r>
        <w:rPr>
          <w:rFonts w:ascii="Arial" w:hAnsi="Arial" w:cs="Arial"/>
          <w:color w:val="0000FF"/>
          <w:sz w:val="20"/>
          <w:szCs w:val="20"/>
        </w:rPr>
        <w:t>redovisning av nyckeltal för soliditet: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407"/>
      </w:tblGrid>
      <w:tr w:rsidR="0096449F" w:rsidTr="0096449F">
        <w:tc>
          <w:tcPr>
            <w:tcW w:w="7407" w:type="dxa"/>
            <w:tcBorders>
              <w:top w:val="single" w:sz="4" w:space="0" w:color="0000FF"/>
              <w:left w:val="single" w:sz="4" w:space="0" w:color="0000FF"/>
              <w:bottom w:val="single" w:sz="4" w:space="0" w:color="0000FF"/>
              <w:right w:val="single" w:sz="4" w:space="0" w:color="0000FF"/>
            </w:tcBorders>
            <w:vAlign w:val="center"/>
          </w:tcPr>
          <w:p w:rsidR="0096449F" w:rsidRPr="008E255C" w:rsidRDefault="0096449F" w:rsidP="0096449F">
            <w:pPr>
              <w:snapToGrid w:val="0"/>
              <w:rPr>
                <w:rFonts w:ascii="Arial" w:hAnsi="Arial" w:cs="Arial"/>
                <w:color w:val="0000FF"/>
                <w:sz w:val="20"/>
                <w:szCs w:val="20"/>
              </w:rPr>
            </w:pPr>
            <w:r>
              <w:rPr>
                <w:rFonts w:ascii="Arial" w:hAnsi="Arial" w:cs="Arial"/>
                <w:b/>
                <w:color w:val="0000FF"/>
                <w:sz w:val="20"/>
                <w:szCs w:val="20"/>
              </w:rPr>
              <w:t>A.</w:t>
            </w:r>
            <w:r>
              <w:rPr>
                <w:rFonts w:ascii="Arial" w:hAnsi="Arial" w:cs="Arial"/>
                <w:color w:val="0000FF"/>
                <w:sz w:val="20"/>
                <w:szCs w:val="20"/>
              </w:rPr>
              <w:t xml:space="preserve"> Redovisning av </w:t>
            </w:r>
            <w:r w:rsidR="00D22D97">
              <w:rPr>
                <w:rFonts w:ascii="Arial" w:hAnsi="Arial" w:cs="Arial"/>
                <w:color w:val="0000FF"/>
                <w:sz w:val="20"/>
                <w:szCs w:val="20"/>
              </w:rPr>
              <w:t xml:space="preserve">anbudsgivarens </w:t>
            </w:r>
            <w:r>
              <w:rPr>
                <w:rFonts w:ascii="Arial" w:hAnsi="Arial" w:cs="Arial"/>
                <w:color w:val="0000FF"/>
                <w:sz w:val="20"/>
                <w:szCs w:val="20"/>
              </w:rPr>
              <w:t xml:space="preserve">nyckeltal för soliditet, beräknat enligt detta </w:t>
            </w:r>
            <w:r w:rsidRPr="008E255C">
              <w:rPr>
                <w:rFonts w:ascii="Arial" w:hAnsi="Arial" w:cs="Arial"/>
                <w:color w:val="0000FF"/>
                <w:sz w:val="20"/>
                <w:szCs w:val="20"/>
              </w:rPr>
              <w:t xml:space="preserve">avsnitt </w:t>
            </w:r>
            <w:r w:rsidR="00AF49DD" w:rsidRPr="008E255C">
              <w:rPr>
                <w:rFonts w:ascii="Arial" w:hAnsi="Arial" w:cs="Arial"/>
                <w:color w:val="0000FF"/>
                <w:sz w:val="20"/>
                <w:szCs w:val="20"/>
              </w:rPr>
              <w:fldChar w:fldCharType="begin"/>
            </w:r>
            <w:r w:rsidRPr="008E255C">
              <w:rPr>
                <w:rFonts w:ascii="Arial" w:hAnsi="Arial" w:cs="Arial"/>
                <w:color w:val="0000FF"/>
                <w:sz w:val="20"/>
                <w:szCs w:val="20"/>
              </w:rPr>
              <w:instrText xml:space="preserve"> REF _Ref247450662 \n \h </w:instrText>
            </w:r>
            <w:r w:rsidR="00AF49DD" w:rsidRPr="008E255C">
              <w:rPr>
                <w:rFonts w:ascii="Arial" w:hAnsi="Arial" w:cs="Arial"/>
                <w:color w:val="0000FF"/>
                <w:sz w:val="20"/>
                <w:szCs w:val="20"/>
              </w:rPr>
            </w:r>
            <w:r w:rsidR="00AF49DD" w:rsidRPr="008E255C">
              <w:rPr>
                <w:rFonts w:ascii="Arial" w:hAnsi="Arial" w:cs="Arial"/>
                <w:color w:val="0000FF"/>
                <w:sz w:val="20"/>
                <w:szCs w:val="20"/>
              </w:rPr>
              <w:fldChar w:fldCharType="separate"/>
            </w:r>
            <w:r w:rsidR="008B56E6">
              <w:rPr>
                <w:rFonts w:ascii="Arial" w:hAnsi="Arial" w:cs="Arial"/>
                <w:color w:val="0000FF"/>
                <w:sz w:val="20"/>
                <w:szCs w:val="20"/>
              </w:rPr>
              <w:t>3.6</w:t>
            </w:r>
            <w:r w:rsidR="00AF49DD" w:rsidRPr="008E255C">
              <w:rPr>
                <w:rFonts w:ascii="Arial" w:hAnsi="Arial" w:cs="Arial"/>
                <w:color w:val="0000FF"/>
                <w:sz w:val="20"/>
                <w:szCs w:val="20"/>
              </w:rPr>
              <w:fldChar w:fldCharType="end"/>
            </w:r>
            <w:r w:rsidRPr="008E255C">
              <w:rPr>
                <w:rFonts w:ascii="Arial" w:hAnsi="Arial" w:cs="Arial"/>
                <w:color w:val="0000FF"/>
                <w:sz w:val="20"/>
                <w:szCs w:val="20"/>
              </w:rPr>
              <w:t>, enligt redovisningen i senast fastställda årsredovisning:</w:t>
            </w:r>
          </w:p>
          <w:p w:rsidR="0096449F" w:rsidRDefault="0096449F" w:rsidP="0096449F">
            <w:pPr>
              <w:spacing w:before="80" w:after="120"/>
              <w:rPr>
                <w:rFonts w:ascii="Arial" w:hAnsi="Arial" w:cs="Arial"/>
                <w:b/>
                <w:color w:val="0000FF"/>
                <w:sz w:val="20"/>
                <w:szCs w:val="20"/>
              </w:rPr>
            </w:pPr>
            <w:r>
              <w:rPr>
                <w:rFonts w:ascii="Arial" w:hAnsi="Arial" w:cs="Arial"/>
                <w:color w:val="0000FF"/>
                <w:sz w:val="20"/>
                <w:szCs w:val="20"/>
              </w:rPr>
              <w:t>Räkenskapsår:</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t xml:space="preserve">, </w:t>
            </w:r>
            <w:r>
              <w:rPr>
                <w:rFonts w:ascii="Arial" w:hAnsi="Arial" w:cs="Arial"/>
                <w:color w:val="0000FF"/>
                <w:sz w:val="20"/>
                <w:szCs w:val="20"/>
              </w:rPr>
              <w:t xml:space="preserve">Nyckeltal för soliditet: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spacing w:before="80" w:after="80"/>
              <w:rPr>
                <w:rFonts w:ascii="Arial" w:hAnsi="Arial" w:cs="Arial"/>
                <w:color w:val="0000FF"/>
                <w:sz w:val="20"/>
                <w:szCs w:val="20"/>
              </w:rPr>
            </w:pPr>
            <w:r>
              <w:rPr>
                <w:rFonts w:ascii="Arial" w:hAnsi="Arial" w:cs="Arial"/>
                <w:b/>
                <w:color w:val="0000FF"/>
                <w:sz w:val="20"/>
                <w:szCs w:val="20"/>
              </w:rPr>
              <w:t>B.</w:t>
            </w:r>
            <w:r>
              <w:rPr>
                <w:rFonts w:ascii="Arial" w:hAnsi="Arial" w:cs="Arial"/>
                <w:color w:val="0000FF"/>
                <w:sz w:val="20"/>
                <w:szCs w:val="20"/>
              </w:rPr>
              <w:t xml:space="preserve"> I förekommande fall redovisning av de orsaker som innebär att Leverantör ändå anser sig inneha den efterfrågade soliditetsnivån, i det fall Leverantörs nyckeltal för soliditet understiger den nivå som kravet anger.</w:t>
            </w:r>
          </w:p>
          <w:p w:rsidR="0096449F" w:rsidRDefault="0096449F" w:rsidP="0096449F">
            <w:pPr>
              <w:spacing w:after="120"/>
              <w:rPr>
                <w:rFonts w:ascii="Arial" w:hAnsi="Arial" w:cs="Arial"/>
                <w:b/>
                <w:color w:val="0000FF"/>
                <w:sz w:val="20"/>
                <w:szCs w:val="20"/>
              </w:rPr>
            </w:pPr>
            <w:r>
              <w:rPr>
                <w:rFonts w:ascii="Arial" w:hAnsi="Arial" w:cs="Arial"/>
                <w:color w:val="0000FF"/>
                <w:sz w:val="20"/>
                <w:szCs w:val="20"/>
              </w:rPr>
              <w:t xml:space="preserve">Redovisning: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spacing w:before="80" w:after="80"/>
              <w:rPr>
                <w:rFonts w:ascii="Arial" w:hAnsi="Arial" w:cs="Arial"/>
                <w:color w:val="0000FF"/>
                <w:sz w:val="20"/>
                <w:szCs w:val="20"/>
              </w:rPr>
            </w:pPr>
            <w:r>
              <w:rPr>
                <w:rFonts w:ascii="Arial" w:hAnsi="Arial" w:cs="Arial"/>
                <w:b/>
                <w:color w:val="0000FF"/>
                <w:sz w:val="20"/>
                <w:szCs w:val="20"/>
              </w:rPr>
              <w:lastRenderedPageBreak/>
              <w:t>C.</w:t>
            </w:r>
            <w:r>
              <w:rPr>
                <w:rFonts w:ascii="Arial" w:hAnsi="Arial" w:cs="Arial"/>
                <w:color w:val="0000FF"/>
                <w:sz w:val="20"/>
                <w:szCs w:val="20"/>
              </w:rPr>
              <w:t xml:space="preserve"> I det fall </w:t>
            </w:r>
            <w:r w:rsidR="00D22D97">
              <w:rPr>
                <w:rFonts w:ascii="Arial" w:hAnsi="Arial" w:cs="Arial"/>
                <w:color w:val="0000FF"/>
                <w:sz w:val="20"/>
                <w:szCs w:val="20"/>
              </w:rPr>
              <w:t xml:space="preserve">anbudsgivarens </w:t>
            </w:r>
            <w:r>
              <w:rPr>
                <w:rFonts w:ascii="Arial" w:hAnsi="Arial" w:cs="Arial"/>
                <w:color w:val="0000FF"/>
                <w:sz w:val="20"/>
                <w:szCs w:val="20"/>
              </w:rPr>
              <w:t xml:space="preserve">nyckeltal understiger de ställda kraven och i punkt 3b. ovan redovisad förklaring till detta anger att bolagets vinstmedel överförts till annat närstående bolag ska detta bolag, vilket ska uppfylla det ställda kravet på soliditet, lämna en fullgörandegaranti (moderbolagsgaranti eller motsvarande), omfattande att detta bolag övertar </w:t>
            </w:r>
            <w:r w:rsidR="00D22D97">
              <w:rPr>
                <w:rFonts w:ascii="Arial" w:hAnsi="Arial" w:cs="Arial"/>
                <w:color w:val="0000FF"/>
                <w:sz w:val="20"/>
                <w:szCs w:val="20"/>
              </w:rPr>
              <w:t xml:space="preserve">anbudsgivarens </w:t>
            </w:r>
            <w:r>
              <w:rPr>
                <w:rFonts w:ascii="Arial" w:hAnsi="Arial" w:cs="Arial"/>
                <w:color w:val="0000FF"/>
                <w:sz w:val="20"/>
                <w:szCs w:val="20"/>
              </w:rPr>
              <w:t xml:space="preserve">samtliga åtaganden enligt ramavtalet i det fall </w:t>
            </w:r>
            <w:r w:rsidR="00D22D97">
              <w:rPr>
                <w:rFonts w:ascii="Arial" w:hAnsi="Arial" w:cs="Arial"/>
                <w:color w:val="0000FF"/>
                <w:sz w:val="20"/>
                <w:szCs w:val="20"/>
              </w:rPr>
              <w:t xml:space="preserve">anbudsgivaren </w:t>
            </w:r>
            <w:r>
              <w:rPr>
                <w:rFonts w:ascii="Arial" w:hAnsi="Arial" w:cs="Arial"/>
                <w:color w:val="0000FF"/>
                <w:sz w:val="20"/>
                <w:szCs w:val="20"/>
              </w:rPr>
              <w:t>inte fullgör avtalade förplikt</w:t>
            </w:r>
            <w:r>
              <w:rPr>
                <w:rFonts w:ascii="Arial" w:hAnsi="Arial" w:cs="Arial"/>
                <w:color w:val="0000FF"/>
                <w:sz w:val="20"/>
                <w:szCs w:val="20"/>
              </w:rPr>
              <w:softHyphen/>
              <w:t>elser. Den som lämnar fullgörand</w:t>
            </w:r>
            <w:r>
              <w:rPr>
                <w:rFonts w:ascii="Arial" w:hAnsi="Arial" w:cs="Arial"/>
                <w:color w:val="0000FF"/>
                <w:sz w:val="20"/>
                <w:szCs w:val="20"/>
              </w:rPr>
              <w:t>e</w:t>
            </w:r>
            <w:r>
              <w:rPr>
                <w:rFonts w:ascii="Arial" w:hAnsi="Arial" w:cs="Arial"/>
                <w:color w:val="0000FF"/>
                <w:sz w:val="20"/>
                <w:szCs w:val="20"/>
              </w:rPr>
              <w:t xml:space="preserve">garanti ska i anbudet lämna ett undertecknat intyg som bekräftar detta. </w:t>
            </w:r>
          </w:p>
          <w:p w:rsidR="0096449F" w:rsidRDefault="0096449F" w:rsidP="0096449F">
            <w:pPr>
              <w:rPr>
                <w:rFonts w:ascii="Arial" w:hAnsi="Arial" w:cs="Arial"/>
                <w:b/>
                <w:color w:val="0000FF"/>
                <w:sz w:val="20"/>
                <w:szCs w:val="20"/>
              </w:rPr>
            </w:pPr>
            <w:r>
              <w:rPr>
                <w:rFonts w:ascii="Arial" w:hAnsi="Arial" w:cs="Arial"/>
                <w:color w:val="0000FF"/>
                <w:sz w:val="20"/>
                <w:szCs w:val="20"/>
              </w:rPr>
              <w:t xml:space="preserve">Utfästelse om fullgörandegaranti: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96449F" w:rsidRDefault="0096449F" w:rsidP="0096449F">
            <w:pPr>
              <w:spacing w:before="120" w:after="80"/>
              <w:rPr>
                <w:rFonts w:ascii="Arial" w:hAnsi="Arial" w:cs="Arial"/>
                <w:color w:val="0000FF"/>
                <w:sz w:val="20"/>
                <w:szCs w:val="20"/>
              </w:rPr>
            </w:pPr>
            <w:r>
              <w:rPr>
                <w:rFonts w:ascii="Arial" w:hAnsi="Arial" w:cs="Arial"/>
                <w:b/>
                <w:color w:val="0000FF"/>
                <w:sz w:val="20"/>
                <w:szCs w:val="20"/>
              </w:rPr>
              <w:t>D.</w:t>
            </w:r>
            <w:r>
              <w:rPr>
                <w:rFonts w:ascii="Arial" w:hAnsi="Arial" w:cs="Arial"/>
                <w:color w:val="0000FF"/>
                <w:sz w:val="20"/>
                <w:szCs w:val="20"/>
              </w:rPr>
              <w:t xml:space="preserve"> Redovisning av eventuella förändringar av </w:t>
            </w:r>
            <w:r w:rsidR="00D22D97">
              <w:rPr>
                <w:rFonts w:ascii="Arial" w:hAnsi="Arial" w:cs="Arial"/>
                <w:color w:val="0000FF"/>
                <w:sz w:val="20"/>
                <w:szCs w:val="20"/>
              </w:rPr>
              <w:t xml:space="preserve">anbudsgivarens </w:t>
            </w:r>
            <w:r>
              <w:rPr>
                <w:rFonts w:ascii="Arial" w:hAnsi="Arial" w:cs="Arial"/>
                <w:color w:val="0000FF"/>
                <w:sz w:val="20"/>
                <w:szCs w:val="20"/>
              </w:rPr>
              <w:t>soliditet under innevar</w:t>
            </w:r>
            <w:r>
              <w:rPr>
                <w:rFonts w:ascii="Arial" w:hAnsi="Arial" w:cs="Arial"/>
                <w:color w:val="0000FF"/>
                <w:sz w:val="20"/>
                <w:szCs w:val="20"/>
              </w:rPr>
              <w:softHyphen/>
              <w:t>ande verksamhetsår. Redovisningen ska bekräftas av revisor.</w:t>
            </w:r>
          </w:p>
          <w:p w:rsidR="0096449F" w:rsidRDefault="0096449F" w:rsidP="0096449F">
            <w:pPr>
              <w:rPr>
                <w:rFonts w:ascii="Arial" w:hAnsi="Arial" w:cs="Arial"/>
                <w:color w:val="0000FF"/>
                <w:sz w:val="20"/>
              </w:rPr>
            </w:pPr>
            <w:r>
              <w:rPr>
                <w:rFonts w:ascii="Arial" w:hAnsi="Arial" w:cs="Arial"/>
                <w:color w:val="0000FF"/>
                <w:sz w:val="20"/>
                <w:szCs w:val="20"/>
              </w:rPr>
              <w:t xml:space="preserve">Redovisning: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tc>
      </w:tr>
    </w:tbl>
    <w:p w:rsidR="0096449F" w:rsidRDefault="0096449F" w:rsidP="0096449F">
      <w:pPr>
        <w:spacing w:after="80"/>
        <w:rPr>
          <w:rFonts w:ascii="Arial" w:hAnsi="Arial" w:cs="Arial"/>
          <w:b/>
          <w:color w:val="0000FF"/>
          <w:sz w:val="20"/>
          <w:szCs w:val="20"/>
        </w:rPr>
      </w:pPr>
    </w:p>
    <w:p w:rsidR="0096449F" w:rsidRPr="00E520FA" w:rsidRDefault="0096449F" w:rsidP="0096449F">
      <w:pPr>
        <w:spacing w:after="80"/>
        <w:rPr>
          <w:rFonts w:ascii="Arial" w:hAnsi="Arial" w:cs="Arial"/>
          <w:color w:val="0000FF"/>
          <w:sz w:val="20"/>
          <w:szCs w:val="20"/>
        </w:rPr>
      </w:pPr>
      <w:r>
        <w:rPr>
          <w:rFonts w:ascii="Arial" w:hAnsi="Arial" w:cs="Arial"/>
          <w:b/>
          <w:color w:val="0000FF"/>
          <w:sz w:val="20"/>
          <w:szCs w:val="20"/>
        </w:rPr>
        <w:t>4</w:t>
      </w:r>
      <w:r w:rsidRPr="0096390B">
        <w:rPr>
          <w:rFonts w:ascii="Arial" w:hAnsi="Arial" w:cs="Arial"/>
          <w:b/>
          <w:color w:val="0000FF"/>
          <w:sz w:val="20"/>
          <w:szCs w:val="20"/>
        </w:rPr>
        <w:t>.</w:t>
      </w:r>
      <w:r>
        <w:rPr>
          <w:rFonts w:ascii="Arial" w:hAnsi="Arial" w:cs="Arial"/>
          <w:color w:val="0000FF"/>
          <w:sz w:val="20"/>
          <w:szCs w:val="20"/>
        </w:rPr>
        <w:t xml:space="preserve"> </w:t>
      </w:r>
      <w:r w:rsidR="00D22D97">
        <w:rPr>
          <w:rFonts w:ascii="Arial" w:hAnsi="Arial" w:cs="Arial"/>
          <w:color w:val="0000FF"/>
          <w:sz w:val="20"/>
          <w:szCs w:val="20"/>
        </w:rPr>
        <w:t xml:space="preserve">Anbudsgivarens </w:t>
      </w:r>
      <w:r>
        <w:rPr>
          <w:rFonts w:ascii="Arial" w:hAnsi="Arial" w:cs="Arial"/>
          <w:color w:val="0000FF"/>
          <w:sz w:val="20"/>
          <w:szCs w:val="20"/>
        </w:rPr>
        <w:t>redovisning av rating enligt UC eller Soliditet: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407"/>
      </w:tblGrid>
      <w:tr w:rsidR="0096449F" w:rsidTr="0096449F">
        <w:tc>
          <w:tcPr>
            <w:tcW w:w="7407" w:type="dxa"/>
            <w:tcBorders>
              <w:top w:val="single" w:sz="4" w:space="0" w:color="0000FF"/>
              <w:left w:val="single" w:sz="4" w:space="0" w:color="0000FF"/>
              <w:bottom w:val="single" w:sz="4" w:space="0" w:color="0000FF"/>
              <w:right w:val="single" w:sz="4" w:space="0" w:color="0000FF"/>
            </w:tcBorders>
            <w:vAlign w:val="center"/>
          </w:tcPr>
          <w:p w:rsidR="0096449F" w:rsidRDefault="0096449F" w:rsidP="0096449F">
            <w:pPr>
              <w:snapToGrid w:val="0"/>
              <w:spacing w:before="80" w:after="80"/>
              <w:rPr>
                <w:rFonts w:ascii="Arial" w:hAnsi="Arial" w:cs="Arial"/>
                <w:color w:val="0000FF"/>
                <w:sz w:val="20"/>
                <w:szCs w:val="20"/>
              </w:rPr>
            </w:pPr>
            <w:r>
              <w:rPr>
                <w:rFonts w:ascii="Arial" w:hAnsi="Arial" w:cs="Arial"/>
                <w:color w:val="0000FF"/>
                <w:sz w:val="20"/>
                <w:szCs w:val="20"/>
              </w:rPr>
              <w:t xml:space="preserve">Redovisning av </w:t>
            </w:r>
            <w:r w:rsidR="00D22D97">
              <w:rPr>
                <w:rFonts w:ascii="Arial" w:hAnsi="Arial" w:cs="Arial"/>
                <w:color w:val="0000FF"/>
                <w:sz w:val="20"/>
                <w:szCs w:val="20"/>
              </w:rPr>
              <w:t xml:space="preserve">anbudsgivarens </w:t>
            </w:r>
            <w:r>
              <w:rPr>
                <w:rFonts w:ascii="Arial" w:hAnsi="Arial" w:cs="Arial"/>
                <w:color w:val="0000FF"/>
                <w:sz w:val="20"/>
                <w:szCs w:val="20"/>
              </w:rPr>
              <w:t xml:space="preserve">rating enligt UC alternativt Soliditet. </w:t>
            </w:r>
          </w:p>
          <w:p w:rsidR="0096449F" w:rsidRDefault="0096449F" w:rsidP="0096449F">
            <w:pPr>
              <w:snapToGrid w:val="0"/>
              <w:spacing w:before="80" w:after="80"/>
              <w:rPr>
                <w:color w:val="0000FF"/>
              </w:rPr>
            </w:pPr>
            <w:r>
              <w:rPr>
                <w:rFonts w:ascii="Arial" w:hAnsi="Arial" w:cs="Arial"/>
                <w:color w:val="0000FF"/>
                <w:sz w:val="20"/>
                <w:szCs w:val="20"/>
              </w:rPr>
              <w:t xml:space="preserve">Kopia på UC:s/Soliditets ratingklassificering bifogas. Bilaga nr: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tc>
      </w:tr>
    </w:tbl>
    <w:p w:rsidR="0096449F" w:rsidRDefault="0096449F" w:rsidP="0096449F">
      <w:pPr>
        <w:rPr>
          <w:color w:val="0000FF"/>
        </w:rPr>
      </w:pPr>
    </w:p>
    <w:p w:rsidR="0096449F" w:rsidRDefault="0096449F" w:rsidP="0096449F">
      <w:pPr>
        <w:pStyle w:val="NumreradRubrik2"/>
      </w:pPr>
      <w:bookmarkStart w:id="113" w:name="_Ref213033169"/>
      <w:bookmarkStart w:id="114" w:name="_Toc256069370"/>
      <w:bookmarkStart w:id="115" w:name="_Toc320288630"/>
      <w:bookmarkStart w:id="116" w:name="_Toc351485427"/>
      <w:r>
        <w:t>Personella resurser</w:t>
      </w:r>
      <w:bookmarkEnd w:id="113"/>
      <w:bookmarkEnd w:id="114"/>
      <w:bookmarkEnd w:id="115"/>
      <w:bookmarkEnd w:id="116"/>
    </w:p>
    <w:p w:rsidR="0096449F" w:rsidRDefault="0096449F" w:rsidP="0096449F">
      <w:pPr>
        <w:tabs>
          <w:tab w:val="left" w:pos="284"/>
          <w:tab w:val="left" w:pos="567"/>
          <w:tab w:val="left" w:pos="851"/>
          <w:tab w:val="left" w:pos="1134"/>
          <w:tab w:val="left" w:pos="1418"/>
        </w:tabs>
      </w:pPr>
      <w:r>
        <w:t xml:space="preserve">För genomförande av </w:t>
      </w:r>
      <w:r w:rsidR="00D22D97">
        <w:t xml:space="preserve">uppdrag inom ramen för tecknat ramavtal och </w:t>
      </w:r>
      <w:r>
        <w:t xml:space="preserve">de åtaganden som framgår av ramavtal och tillhörande Avropsavtal ska Leverantör </w:t>
      </w:r>
      <w:r w:rsidR="00D22D97">
        <w:t xml:space="preserve">kunna </w:t>
      </w:r>
      <w:r>
        <w:t>tillhandahålla personella resurser</w:t>
      </w:r>
      <w:r w:rsidR="00D22D97">
        <w:t xml:space="preserve"> enligt nedan angiven kravställning</w:t>
      </w:r>
      <w:r>
        <w:t>.</w:t>
      </w:r>
    </w:p>
    <w:p w:rsidR="0096449F" w:rsidRDefault="0096449F" w:rsidP="0096449F">
      <w:pPr>
        <w:tabs>
          <w:tab w:val="left" w:pos="284"/>
          <w:tab w:val="left" w:pos="567"/>
          <w:tab w:val="left" w:pos="851"/>
          <w:tab w:val="left" w:pos="1134"/>
          <w:tab w:val="left" w:pos="1418"/>
        </w:tabs>
      </w:pPr>
    </w:p>
    <w:p w:rsidR="005A3F1D" w:rsidRDefault="00725F56" w:rsidP="0096449F">
      <w:pPr>
        <w:tabs>
          <w:tab w:val="left" w:pos="284"/>
          <w:tab w:val="left" w:pos="567"/>
          <w:tab w:val="left" w:pos="851"/>
          <w:tab w:val="left" w:pos="1134"/>
          <w:tab w:val="left" w:pos="1418"/>
        </w:tabs>
        <w:rPr>
          <w:color w:val="000000"/>
        </w:rPr>
      </w:pPr>
      <w:r>
        <w:rPr>
          <w:color w:val="000000"/>
        </w:rPr>
        <w:t xml:space="preserve">Personella resurser, vilka får tillhandahållas genom egna resurser och/eller av eventuella Underleverantörer, ska </w:t>
      </w:r>
      <w:r>
        <w:t xml:space="preserve">utöver de krav som anges i avsnitt </w:t>
      </w:r>
      <w:r w:rsidR="00AF49DD">
        <w:fldChar w:fldCharType="begin"/>
      </w:r>
      <w:r>
        <w:instrText xml:space="preserve"> REF _Ref308523172 \r \h </w:instrText>
      </w:r>
      <w:r w:rsidR="00AF49DD">
        <w:fldChar w:fldCharType="separate"/>
      </w:r>
      <w:r w:rsidR="008B56E6">
        <w:t>3.8</w:t>
      </w:r>
      <w:r w:rsidR="00AF49DD">
        <w:fldChar w:fldCharType="end"/>
      </w:r>
      <w:r>
        <w:t xml:space="preserve"> och </w:t>
      </w:r>
      <w:r w:rsidR="00AF49DD">
        <w:fldChar w:fldCharType="begin"/>
      </w:r>
      <w:r>
        <w:instrText xml:space="preserve"> REF _Ref327094344 \r \h </w:instrText>
      </w:r>
      <w:r w:rsidR="00AF49DD">
        <w:fldChar w:fldCharType="separate"/>
      </w:r>
      <w:r w:rsidR="008B56E6">
        <w:t>3.9</w:t>
      </w:r>
      <w:r w:rsidR="00AF49DD">
        <w:fldChar w:fldCharType="end"/>
      </w:r>
      <w:r>
        <w:t xml:space="preserve"> h</w:t>
      </w:r>
      <w:r>
        <w:rPr>
          <w:color w:val="000000"/>
        </w:rPr>
        <w:t>a de kunskaper och erfarenheter som krävs för att tillhandahålla för Myndighet väl fungerande Personalsystem enligt de förutsättningar och villkor som anges i avsnitt 4, Krav på Personalsystem med tillhörande bilagor.</w:t>
      </w:r>
    </w:p>
    <w:p w:rsidR="005A3F1D" w:rsidRDefault="005A3F1D" w:rsidP="0096449F">
      <w:pPr>
        <w:tabs>
          <w:tab w:val="left" w:pos="284"/>
          <w:tab w:val="left" w:pos="567"/>
          <w:tab w:val="left" w:pos="851"/>
          <w:tab w:val="left" w:pos="1134"/>
          <w:tab w:val="left" w:pos="1418"/>
        </w:tabs>
        <w:rPr>
          <w:color w:val="000000"/>
        </w:rPr>
      </w:pPr>
    </w:p>
    <w:p w:rsidR="0096449F" w:rsidRDefault="0096449F" w:rsidP="0096449F">
      <w:pPr>
        <w:tabs>
          <w:tab w:val="left" w:pos="284"/>
          <w:tab w:val="left" w:pos="567"/>
          <w:tab w:val="left" w:pos="851"/>
          <w:tab w:val="left" w:pos="1134"/>
          <w:tab w:val="left" w:pos="1418"/>
        </w:tabs>
        <w:rPr>
          <w:color w:val="000000"/>
        </w:rPr>
      </w:pPr>
      <w:r>
        <w:rPr>
          <w:color w:val="000000"/>
        </w:rPr>
        <w:t>Av Leverantör</w:t>
      </w:r>
      <w:r w:rsidR="00D22D97">
        <w:rPr>
          <w:color w:val="000000"/>
        </w:rPr>
        <w:t>en</w:t>
      </w:r>
      <w:r>
        <w:rPr>
          <w:color w:val="000000"/>
        </w:rPr>
        <w:t xml:space="preserve"> tillhandahållna personer ska ha kunskap och erfarenhet om tillämpliga lagar och förordningar med tillhörande anvisningar inom det statliga </w:t>
      </w:r>
      <w:r w:rsidR="00632C32">
        <w:rPr>
          <w:color w:val="000000"/>
        </w:rPr>
        <w:t>personaladministrativa</w:t>
      </w:r>
      <w:r>
        <w:rPr>
          <w:color w:val="000000"/>
        </w:rPr>
        <w:t xml:space="preserve"> området</w:t>
      </w:r>
      <w:r w:rsidR="005A3F1D">
        <w:rPr>
          <w:color w:val="000000"/>
        </w:rPr>
        <w:t xml:space="preserve"> samt centrala avtal för den statliga sektorn</w:t>
      </w:r>
      <w:r>
        <w:rPr>
          <w:color w:val="000000"/>
        </w:rPr>
        <w:t xml:space="preserve"> i den omfattning som krävs för att offererat </w:t>
      </w:r>
      <w:r w:rsidR="00250E51">
        <w:rPr>
          <w:color w:val="000000"/>
        </w:rPr>
        <w:t>Personalsystem</w:t>
      </w:r>
      <w:r>
        <w:rPr>
          <w:color w:val="000000"/>
        </w:rPr>
        <w:t xml:space="preserve"> över tiden ska uppfylla ställda krav.</w:t>
      </w:r>
    </w:p>
    <w:p w:rsidR="0096449F" w:rsidRDefault="0096449F" w:rsidP="0096449F">
      <w:pPr>
        <w:keepNext/>
        <w:keepLines/>
        <w:rPr>
          <w:color w:val="000000"/>
        </w:rPr>
      </w:pPr>
    </w:p>
    <w:p w:rsidR="0096449F" w:rsidRDefault="0096449F" w:rsidP="0096449F">
      <w:r>
        <w:t>P</w:t>
      </w:r>
      <w:r w:rsidRPr="00F1579F">
        <w:t xml:space="preserve">ersonal som </w:t>
      </w:r>
      <w:r w:rsidR="008A4F97">
        <w:t>L</w:t>
      </w:r>
      <w:r w:rsidRPr="00F1579F">
        <w:t>everantör</w:t>
      </w:r>
      <w:r w:rsidR="00D22D97">
        <w:t>en</w:t>
      </w:r>
      <w:r w:rsidRPr="00F1579F">
        <w:t xml:space="preserve"> använder</w:t>
      </w:r>
      <w:r>
        <w:t xml:space="preserve"> utöver de som specificeras i avsnitt </w:t>
      </w:r>
      <w:r w:rsidR="00AF49DD">
        <w:fldChar w:fldCharType="begin"/>
      </w:r>
      <w:r>
        <w:instrText xml:space="preserve"> REF _Ref320284963 \r \h </w:instrText>
      </w:r>
      <w:r w:rsidR="00AF49DD">
        <w:fldChar w:fldCharType="separate"/>
      </w:r>
      <w:r w:rsidR="008B56E6">
        <w:t>3.7.1</w:t>
      </w:r>
      <w:r w:rsidR="00AF49DD">
        <w:fldChar w:fldCharType="end"/>
      </w:r>
      <w:r>
        <w:t>-</w:t>
      </w:r>
      <w:r w:rsidR="00AF49DD">
        <w:fldChar w:fldCharType="begin"/>
      </w:r>
      <w:r>
        <w:instrText xml:space="preserve"> REF _Ref320285602 \r \h </w:instrText>
      </w:r>
      <w:r w:rsidR="00AF49DD">
        <w:fldChar w:fldCharType="separate"/>
      </w:r>
      <w:r w:rsidR="008B56E6">
        <w:t>3.7.2</w:t>
      </w:r>
      <w:r w:rsidR="00AF49DD">
        <w:fldChar w:fldCharType="end"/>
      </w:r>
      <w:r>
        <w:t>,</w:t>
      </w:r>
      <w:r w:rsidRPr="00F1579F">
        <w:t xml:space="preserve"> för att fullgöra uppgifter som ingår i åtagandet ska inneha adekvat utbildning och erfarenhet omfattande berörda arbetsuppgifter och komponenter. Den personal som </w:t>
      </w:r>
      <w:r w:rsidR="008A4F97">
        <w:t>L</w:t>
      </w:r>
      <w:r w:rsidRPr="00F1579F">
        <w:t xml:space="preserve">everantören </w:t>
      </w:r>
      <w:r>
        <w:t>tillhandahåller</w:t>
      </w:r>
      <w:r w:rsidRPr="00F1579F">
        <w:t xml:space="preserve"> ska, där arbetsuppgiften så motiverar, ha genomgått av tillverkare föreskriven certifieringsutbildning i det fall detta är ett krav, för att hård- och mjukvarutillverkares garantier, underhållsåtaganden eller motsvarande ska kvarstå oförändrade.</w:t>
      </w:r>
    </w:p>
    <w:p w:rsidR="0096449F" w:rsidRDefault="0096449F" w:rsidP="0096449F">
      <w:pPr>
        <w:rPr>
          <w:color w:val="000000"/>
        </w:rPr>
      </w:pPr>
    </w:p>
    <w:p w:rsidR="0096449F" w:rsidRDefault="0096449F" w:rsidP="0096449F">
      <w:pPr>
        <w:rPr>
          <w:color w:val="000000"/>
        </w:rPr>
      </w:pPr>
      <w:r>
        <w:rPr>
          <w:color w:val="000000"/>
        </w:rPr>
        <w:t>Leverantör</w:t>
      </w:r>
      <w:r w:rsidR="00D22D97">
        <w:rPr>
          <w:color w:val="000000"/>
        </w:rPr>
        <w:t>en</w:t>
      </w:r>
      <w:r>
        <w:rPr>
          <w:color w:val="000000"/>
        </w:rPr>
        <w:t xml:space="preserve"> ska tillhandahålla de personella resurser som </w:t>
      </w:r>
      <w:r>
        <w:t xml:space="preserve">krävs för att samtidigt kunna genomföra minst </w:t>
      </w:r>
      <w:r w:rsidR="005A3F1D">
        <w:t xml:space="preserve">fem </w:t>
      </w:r>
      <w:r>
        <w:t>uppdrag avseende</w:t>
      </w:r>
      <w:r>
        <w:rPr>
          <w:color w:val="000000"/>
        </w:rPr>
        <w:t xml:space="preserve"> leverans av </w:t>
      </w:r>
      <w:r w:rsidR="00250E51">
        <w:rPr>
          <w:color w:val="000000"/>
        </w:rPr>
        <w:t>Personalsystem</w:t>
      </w:r>
      <w:r>
        <w:rPr>
          <w:color w:val="000000"/>
        </w:rPr>
        <w:t xml:space="preserve">. </w:t>
      </w:r>
    </w:p>
    <w:p w:rsidR="0096449F" w:rsidRDefault="0096449F" w:rsidP="0096449F"/>
    <w:p w:rsidR="0096449F" w:rsidRDefault="0096449F" w:rsidP="0096449F">
      <w:pPr>
        <w:pStyle w:val="NumreradRubrik3"/>
      </w:pPr>
      <w:bookmarkStart w:id="117" w:name="_Ref320284963"/>
      <w:bookmarkStart w:id="118" w:name="_Toc320288631"/>
      <w:bookmarkStart w:id="119" w:name="_Toc351485428"/>
      <w:r>
        <w:lastRenderedPageBreak/>
        <w:t>Personal för ledning och styrning:</w:t>
      </w:r>
      <w:bookmarkEnd w:id="117"/>
      <w:bookmarkEnd w:id="118"/>
      <w:bookmarkEnd w:id="119"/>
    </w:p>
    <w:p w:rsidR="0096449F" w:rsidRDefault="0096449F" w:rsidP="0096449F">
      <w:pPr>
        <w:keepNext/>
        <w:keepLines/>
      </w:pPr>
      <w:r>
        <w:t>Leverantör</w:t>
      </w:r>
      <w:r w:rsidR="00D22D97">
        <w:t>en</w:t>
      </w:r>
      <w:r>
        <w:t xml:space="preserve"> ska tillhandahålla erforderliga personella resurser för </w:t>
      </w:r>
      <w:r w:rsidR="004413FE">
        <w:t xml:space="preserve">styrning och ledning </w:t>
      </w:r>
      <w:r>
        <w:t>av Avropade uppdrag enligt konsultkategorier nedan.</w:t>
      </w:r>
    </w:p>
    <w:p w:rsidR="007341F9" w:rsidRDefault="0096449F">
      <w:pPr>
        <w:numPr>
          <w:ilvl w:val="0"/>
          <w:numId w:val="15"/>
        </w:numPr>
        <w:tabs>
          <w:tab w:val="left" w:pos="284"/>
        </w:tabs>
        <w:spacing w:before="80"/>
        <w:ind w:left="284" w:hanging="284"/>
        <w:rPr>
          <w:szCs w:val="22"/>
        </w:rPr>
      </w:pPr>
      <w:r>
        <w:rPr>
          <w:b/>
          <w:szCs w:val="22"/>
        </w:rPr>
        <w:t>Kund</w:t>
      </w:r>
      <w:r w:rsidRPr="00E520FA">
        <w:rPr>
          <w:b/>
          <w:szCs w:val="22"/>
        </w:rPr>
        <w:t>ansvarig:</w:t>
      </w:r>
      <w:r>
        <w:rPr>
          <w:szCs w:val="22"/>
        </w:rPr>
        <w:t xml:space="preserve"> </w:t>
      </w:r>
      <w:r w:rsidRPr="00B9232A">
        <w:rPr>
          <w:kern w:val="24"/>
          <w:szCs w:val="20"/>
        </w:rPr>
        <w:t>Person med uppgift att vara ansvarig kontaktperson gentemot</w:t>
      </w:r>
      <w:r w:rsidRPr="00D15E68">
        <w:t xml:space="preserve"> </w:t>
      </w:r>
      <w:r>
        <w:t>ESV</w:t>
      </w:r>
      <w:r w:rsidRPr="00D15E68">
        <w:t xml:space="preserve">. Kundansvarig ska ha befogenhet att företräda </w:t>
      </w:r>
      <w:r w:rsidR="008A4F97">
        <w:t>L</w:t>
      </w:r>
      <w:r w:rsidRPr="00D15E68">
        <w:t>everantören i frågor som berör avtalet tecknat mellan parterna.</w:t>
      </w:r>
      <w:r w:rsidRPr="00D15E68">
        <w:rPr>
          <w:b/>
        </w:rPr>
        <w:t xml:space="preserve"> </w:t>
      </w:r>
      <w:r w:rsidRPr="00D15E68">
        <w:t xml:space="preserve">Kundansvarig ska ha erfarenhet av rollen som kundansvarig vid </w:t>
      </w:r>
      <w:r w:rsidR="005A3F1D">
        <w:t xml:space="preserve">minst </w:t>
      </w:r>
      <w:r w:rsidRPr="00D15E68">
        <w:t xml:space="preserve">ett uppdrag som omfattat </w:t>
      </w:r>
      <w:r>
        <w:t>löne- och personaladm</w:t>
      </w:r>
      <w:r>
        <w:t>i</w:t>
      </w:r>
      <w:r>
        <w:t>nistrativa system</w:t>
      </w:r>
      <w:r w:rsidR="00D407EE">
        <w:t xml:space="preserve"> för extern kund</w:t>
      </w:r>
      <w:r w:rsidRPr="00D15E68">
        <w:t xml:space="preserve">. </w:t>
      </w:r>
      <w:r w:rsidR="006A5841">
        <w:t>Redovisat referensu</w:t>
      </w:r>
      <w:r w:rsidRPr="00D15E68">
        <w:t xml:space="preserve">ppdrag ska ha utförts under </w:t>
      </w:r>
      <w:r>
        <w:t>de tre</w:t>
      </w:r>
      <w:r w:rsidRPr="00D15E68">
        <w:t xml:space="preserve"> senaste åren.</w:t>
      </w:r>
    </w:p>
    <w:p w:rsidR="007341F9" w:rsidRDefault="0096449F">
      <w:pPr>
        <w:numPr>
          <w:ilvl w:val="0"/>
          <w:numId w:val="15"/>
        </w:numPr>
        <w:tabs>
          <w:tab w:val="left" w:pos="284"/>
        </w:tabs>
        <w:spacing w:before="80"/>
        <w:ind w:left="284" w:hanging="284"/>
        <w:rPr>
          <w:szCs w:val="22"/>
        </w:rPr>
      </w:pPr>
      <w:r w:rsidRPr="00AD1E27">
        <w:rPr>
          <w:b/>
          <w:szCs w:val="22"/>
        </w:rPr>
        <w:t>System</w:t>
      </w:r>
      <w:r>
        <w:rPr>
          <w:b/>
          <w:szCs w:val="22"/>
        </w:rPr>
        <w:t>arkitekt</w:t>
      </w:r>
      <w:r w:rsidRPr="00AD1E27">
        <w:rPr>
          <w:b/>
          <w:szCs w:val="22"/>
        </w:rPr>
        <w:t>:</w:t>
      </w:r>
      <w:r>
        <w:rPr>
          <w:b/>
          <w:szCs w:val="22"/>
        </w:rPr>
        <w:t xml:space="preserve"> </w:t>
      </w:r>
      <w:r w:rsidRPr="00E520FA">
        <w:rPr>
          <w:szCs w:val="22"/>
        </w:rPr>
        <w:t xml:space="preserve">Person som är ansvarig för anpassning och utveckling av </w:t>
      </w:r>
      <w:r w:rsidR="00250E51">
        <w:rPr>
          <w:szCs w:val="22"/>
        </w:rPr>
        <w:t>Personalsystem</w:t>
      </w:r>
      <w:r w:rsidRPr="00E520FA">
        <w:rPr>
          <w:szCs w:val="22"/>
        </w:rPr>
        <w:t>et.</w:t>
      </w:r>
      <w:r w:rsidRPr="003D22AD">
        <w:t xml:space="preserve"> </w:t>
      </w:r>
      <w:r w:rsidR="00DE7CDA">
        <w:t>Systemarkitekt</w:t>
      </w:r>
      <w:r w:rsidR="00DE7CDA" w:rsidRPr="00D15E68">
        <w:t xml:space="preserve"> </w:t>
      </w:r>
      <w:r w:rsidRPr="00D15E68">
        <w:t xml:space="preserve">ska ha erfarenhet av rollen som </w:t>
      </w:r>
      <w:r>
        <w:t>systemark</w:t>
      </w:r>
      <w:r>
        <w:t>i</w:t>
      </w:r>
      <w:r>
        <w:t>tekt</w:t>
      </w:r>
      <w:r w:rsidRPr="00D15E68">
        <w:t xml:space="preserve"> vid </w:t>
      </w:r>
      <w:r w:rsidR="005A3F1D">
        <w:t xml:space="preserve">minst </w:t>
      </w:r>
      <w:r w:rsidRPr="00D15E68">
        <w:t xml:space="preserve">ett uppdrag som omfattat </w:t>
      </w:r>
      <w:r>
        <w:t>löne- och personaladministrativa system</w:t>
      </w:r>
      <w:r w:rsidR="00D407EE">
        <w:t xml:space="preserve"> för extern kund</w:t>
      </w:r>
      <w:r w:rsidRPr="00D15E68">
        <w:t xml:space="preserve">. </w:t>
      </w:r>
      <w:r w:rsidR="006A5841">
        <w:t>Redovisat referensu</w:t>
      </w:r>
      <w:r w:rsidRPr="00D15E68">
        <w:t xml:space="preserve">ppdrag ska ha utförts under </w:t>
      </w:r>
      <w:r>
        <w:t>de tre</w:t>
      </w:r>
      <w:r w:rsidRPr="00D15E68">
        <w:t xml:space="preserve"> senaste åren.</w:t>
      </w:r>
    </w:p>
    <w:p w:rsidR="007341F9" w:rsidRDefault="005A3F1D">
      <w:pPr>
        <w:numPr>
          <w:ilvl w:val="0"/>
          <w:numId w:val="15"/>
        </w:numPr>
        <w:tabs>
          <w:tab w:val="left" w:pos="284"/>
        </w:tabs>
        <w:spacing w:before="80"/>
        <w:ind w:left="284" w:hanging="284"/>
        <w:rPr>
          <w:szCs w:val="22"/>
        </w:rPr>
      </w:pPr>
      <w:r>
        <w:rPr>
          <w:b/>
          <w:szCs w:val="22"/>
        </w:rPr>
        <w:t>Driftansvarig</w:t>
      </w:r>
      <w:r w:rsidRPr="00AD1E27">
        <w:rPr>
          <w:b/>
          <w:szCs w:val="22"/>
        </w:rPr>
        <w:t>:</w:t>
      </w:r>
      <w:r>
        <w:rPr>
          <w:b/>
          <w:szCs w:val="22"/>
        </w:rPr>
        <w:t xml:space="preserve"> </w:t>
      </w:r>
      <w:r w:rsidRPr="00E520FA">
        <w:rPr>
          <w:szCs w:val="22"/>
        </w:rPr>
        <w:t xml:space="preserve">Person som är ansvarig för </w:t>
      </w:r>
      <w:r>
        <w:rPr>
          <w:szCs w:val="22"/>
        </w:rPr>
        <w:t>drift av</w:t>
      </w:r>
      <w:r w:rsidRPr="00E520FA">
        <w:rPr>
          <w:szCs w:val="22"/>
        </w:rPr>
        <w:t xml:space="preserve"> </w:t>
      </w:r>
      <w:r>
        <w:rPr>
          <w:szCs w:val="22"/>
        </w:rPr>
        <w:t>Personalsystem</w:t>
      </w:r>
      <w:r w:rsidRPr="00E520FA">
        <w:rPr>
          <w:szCs w:val="22"/>
        </w:rPr>
        <w:t>et</w:t>
      </w:r>
      <w:r>
        <w:rPr>
          <w:szCs w:val="22"/>
        </w:rPr>
        <w:t xml:space="preserve"> för kunder som väljer detta driftalternativ</w:t>
      </w:r>
      <w:r w:rsidRPr="00E520FA">
        <w:rPr>
          <w:szCs w:val="22"/>
        </w:rPr>
        <w:t>.</w:t>
      </w:r>
      <w:r w:rsidRPr="003D22AD">
        <w:t xml:space="preserve"> </w:t>
      </w:r>
      <w:r w:rsidR="00DE7CDA">
        <w:t>Drift</w:t>
      </w:r>
      <w:r w:rsidR="00DE7CDA" w:rsidRPr="00D15E68">
        <w:t xml:space="preserve">ansvarig </w:t>
      </w:r>
      <w:r w:rsidRPr="00D15E68">
        <w:t xml:space="preserve">ska ha erfarenhet av rollen som </w:t>
      </w:r>
      <w:r>
        <w:t>driftansvarig</w:t>
      </w:r>
      <w:r w:rsidRPr="00D15E68">
        <w:t xml:space="preserve"> vid </w:t>
      </w:r>
      <w:r>
        <w:t xml:space="preserve">minst </w:t>
      </w:r>
      <w:r w:rsidRPr="00D15E68">
        <w:t xml:space="preserve">ett uppdrag som omfattat </w:t>
      </w:r>
      <w:r>
        <w:t>löne- och personaladministr</w:t>
      </w:r>
      <w:r>
        <w:t>a</w:t>
      </w:r>
      <w:r>
        <w:t>tiva system för extern kund</w:t>
      </w:r>
      <w:r w:rsidRPr="00D15E68">
        <w:t xml:space="preserve">. </w:t>
      </w:r>
      <w:r w:rsidR="006A5841">
        <w:t>Redovisat referensu</w:t>
      </w:r>
      <w:r w:rsidRPr="00D15E68">
        <w:t xml:space="preserve">ppdrag ska ha utförts under </w:t>
      </w:r>
      <w:r>
        <w:t>de tre</w:t>
      </w:r>
      <w:r w:rsidRPr="00D15E68">
        <w:t xml:space="preserve"> senaste åren.</w:t>
      </w:r>
    </w:p>
    <w:p w:rsidR="0096449F" w:rsidRDefault="0096449F" w:rsidP="0096449F">
      <w:pPr>
        <w:tabs>
          <w:tab w:val="left" w:pos="284"/>
        </w:tabs>
        <w:spacing w:before="80"/>
        <w:rPr>
          <w:szCs w:val="22"/>
        </w:rPr>
      </w:pPr>
    </w:p>
    <w:p w:rsidR="0096449F" w:rsidRDefault="0096449F" w:rsidP="0096449F">
      <w:pPr>
        <w:pStyle w:val="NumreradRubrik3"/>
      </w:pPr>
      <w:bookmarkStart w:id="120" w:name="_Ref320285602"/>
      <w:bookmarkStart w:id="121" w:name="_Toc320288632"/>
      <w:bookmarkStart w:id="122" w:name="_Toc351485429"/>
      <w:r>
        <w:t>Konsulter</w:t>
      </w:r>
      <w:bookmarkEnd w:id="120"/>
      <w:bookmarkEnd w:id="121"/>
      <w:bookmarkEnd w:id="122"/>
    </w:p>
    <w:p w:rsidR="0096449F" w:rsidRDefault="0096449F" w:rsidP="0096449F">
      <w:pPr>
        <w:keepNext/>
        <w:keepLines/>
      </w:pPr>
      <w:r>
        <w:t>Leverantör</w:t>
      </w:r>
      <w:r w:rsidR="0085657F">
        <w:t>en</w:t>
      </w:r>
      <w:r>
        <w:t xml:space="preserve"> ska tillhandahålla erforderliga personella resurser för utförande av Avropade uppdrag enligt konsultkategorier nedan.</w:t>
      </w:r>
    </w:p>
    <w:p w:rsidR="007341F9" w:rsidRDefault="0096449F">
      <w:pPr>
        <w:numPr>
          <w:ilvl w:val="0"/>
          <w:numId w:val="15"/>
        </w:numPr>
        <w:shd w:val="clear" w:color="auto" w:fill="FFFFFF"/>
        <w:tabs>
          <w:tab w:val="left" w:pos="284"/>
        </w:tabs>
        <w:spacing w:before="80"/>
        <w:ind w:left="284" w:hanging="284"/>
        <w:rPr>
          <w:szCs w:val="22"/>
        </w:rPr>
      </w:pPr>
      <w:r w:rsidRPr="00AD1E27">
        <w:rPr>
          <w:b/>
        </w:rPr>
        <w:t>Uppdragsledare:</w:t>
      </w:r>
      <w:r>
        <w:rPr>
          <w:b/>
        </w:rPr>
        <w:t xml:space="preserve"> </w:t>
      </w:r>
      <w:r>
        <w:rPr>
          <w:szCs w:val="22"/>
        </w:rPr>
        <w:t xml:space="preserve">Konsult med uppgift är att arbeta med ledning och styrning av leverans till Myndighet av offererat </w:t>
      </w:r>
      <w:r w:rsidR="00250E51">
        <w:rPr>
          <w:szCs w:val="22"/>
        </w:rPr>
        <w:t>Personalsystem</w:t>
      </w:r>
      <w:r>
        <w:rPr>
          <w:szCs w:val="22"/>
        </w:rPr>
        <w:t>. Arbetet innefattar att ta ett helhetsansvar för Leverantörs åtagande gentemot Avropande Myndighet. I arbetsuppgifterna ingå</w:t>
      </w:r>
      <w:r w:rsidR="006907C9">
        <w:rPr>
          <w:szCs w:val="22"/>
        </w:rPr>
        <w:t>r</w:t>
      </w:r>
      <w:r>
        <w:rPr>
          <w:szCs w:val="22"/>
        </w:rPr>
        <w:t xml:space="preserve"> projektledning, kvalitetsarbete, kompetensöverföring, testledning, projektadministration samt konfigurations- och versionshantering.</w:t>
      </w:r>
    </w:p>
    <w:p w:rsidR="007341F9" w:rsidRDefault="0096449F">
      <w:pPr>
        <w:numPr>
          <w:ilvl w:val="0"/>
          <w:numId w:val="15"/>
        </w:numPr>
        <w:tabs>
          <w:tab w:val="left" w:pos="284"/>
        </w:tabs>
        <w:spacing w:before="80"/>
        <w:ind w:left="284" w:hanging="284"/>
        <w:rPr>
          <w:szCs w:val="22"/>
        </w:rPr>
      </w:pPr>
      <w:r w:rsidRPr="00AD1E27">
        <w:rPr>
          <w:b/>
          <w:szCs w:val="22"/>
        </w:rPr>
        <w:t>Systemutvecklare:</w:t>
      </w:r>
      <w:r>
        <w:rPr>
          <w:b/>
          <w:szCs w:val="22"/>
        </w:rPr>
        <w:t xml:space="preserve"> </w:t>
      </w:r>
      <w:r>
        <w:rPr>
          <w:szCs w:val="22"/>
        </w:rPr>
        <w:t xml:space="preserve">Konsult som arbetar med lösningar </w:t>
      </w:r>
      <w:r w:rsidR="00272811">
        <w:rPr>
          <w:szCs w:val="22"/>
        </w:rPr>
        <w:t xml:space="preserve">anpassade </w:t>
      </w:r>
      <w:r>
        <w:rPr>
          <w:szCs w:val="22"/>
        </w:rPr>
        <w:t>för Myndi</w:t>
      </w:r>
      <w:r>
        <w:rPr>
          <w:szCs w:val="22"/>
        </w:rPr>
        <w:t>g</w:t>
      </w:r>
      <w:r>
        <w:rPr>
          <w:szCs w:val="22"/>
        </w:rPr>
        <w:t>het. Uppgifter avser tekniska anpassningar i form av exempelvis Integration</w:t>
      </w:r>
      <w:r>
        <w:rPr>
          <w:szCs w:val="22"/>
        </w:rPr>
        <w:t>s</w:t>
      </w:r>
      <w:r>
        <w:rPr>
          <w:szCs w:val="22"/>
        </w:rPr>
        <w:t>lösningar, vidareutveckling och löpande vidareutveckling.</w:t>
      </w:r>
    </w:p>
    <w:p w:rsidR="007341F9" w:rsidRDefault="0096449F">
      <w:pPr>
        <w:numPr>
          <w:ilvl w:val="0"/>
          <w:numId w:val="15"/>
        </w:numPr>
        <w:tabs>
          <w:tab w:val="left" w:pos="284"/>
        </w:tabs>
        <w:spacing w:before="80"/>
        <w:ind w:left="284" w:hanging="284"/>
        <w:rPr>
          <w:szCs w:val="22"/>
        </w:rPr>
      </w:pPr>
      <w:r w:rsidRPr="00AD1E27">
        <w:rPr>
          <w:b/>
          <w:bCs/>
          <w:iCs/>
        </w:rPr>
        <w:t>Systemexpert</w:t>
      </w:r>
      <w:r>
        <w:rPr>
          <w:b/>
          <w:bCs/>
          <w:iCs/>
        </w:rPr>
        <w:t xml:space="preserve"> </w:t>
      </w:r>
      <w:r w:rsidRPr="00AD1E27">
        <w:rPr>
          <w:bCs/>
          <w:iCs/>
        </w:rPr>
        <w:t>(lösningsarkitekt)</w:t>
      </w:r>
      <w:r w:rsidRPr="00AD1E27">
        <w:rPr>
          <w:b/>
          <w:bCs/>
          <w:iCs/>
        </w:rPr>
        <w:t xml:space="preserve">: </w:t>
      </w:r>
      <w:r w:rsidRPr="00DB49E3">
        <w:t xml:space="preserve">Konsult med detaljerad kunskap om offererat </w:t>
      </w:r>
      <w:r w:rsidR="00250E51">
        <w:t>Personalsystem</w:t>
      </w:r>
      <w:r w:rsidRPr="00DB49E3">
        <w:t xml:space="preserve"> och som utifrån </w:t>
      </w:r>
      <w:r w:rsidRPr="00DB49E3">
        <w:rPr>
          <w:bCs/>
        </w:rPr>
        <w:t>krav, vilka uppkommer till följd av</w:t>
      </w:r>
      <w:r w:rsidRPr="00DB49E3">
        <w:t xml:space="preserve"> förän</w:t>
      </w:r>
      <w:r w:rsidRPr="00DB49E3">
        <w:t>d</w:t>
      </w:r>
      <w:r w:rsidRPr="00DB49E3">
        <w:t xml:space="preserve">ringsbehov i Myndighets verksamhet, deltar i införandeaktiviteter. Denne ska ha som uppgift att optimera </w:t>
      </w:r>
      <w:r w:rsidR="00250E51">
        <w:t>Personalsystem</w:t>
      </w:r>
      <w:r w:rsidRPr="00DB49E3">
        <w:t>ets utformning för Myndigheten, sa</w:t>
      </w:r>
      <w:r w:rsidRPr="00DB49E3">
        <w:t>m</w:t>
      </w:r>
      <w:r w:rsidRPr="00DB49E3">
        <w:t>tidigt som konsulten ska bidra till att systemets hela potential till förbättring i Myndigheten, ska kunna tillvaratas.</w:t>
      </w:r>
    </w:p>
    <w:p w:rsidR="007341F9" w:rsidRDefault="0096449F">
      <w:pPr>
        <w:numPr>
          <w:ilvl w:val="0"/>
          <w:numId w:val="15"/>
        </w:numPr>
        <w:tabs>
          <w:tab w:val="left" w:pos="284"/>
        </w:tabs>
        <w:spacing w:before="80"/>
        <w:ind w:left="284" w:hanging="284"/>
        <w:rPr>
          <w:szCs w:val="22"/>
        </w:rPr>
      </w:pPr>
      <w:r w:rsidRPr="00971B25">
        <w:rPr>
          <w:b/>
          <w:szCs w:val="22"/>
        </w:rPr>
        <w:t xml:space="preserve">Applikationskonsult: </w:t>
      </w:r>
      <w:r w:rsidRPr="00971B25">
        <w:rPr>
          <w:szCs w:val="22"/>
        </w:rPr>
        <w:t xml:space="preserve">Konsult som arbetar </w:t>
      </w:r>
      <w:r w:rsidRPr="00ED446F">
        <w:rPr>
          <w:szCs w:val="22"/>
        </w:rPr>
        <w:t xml:space="preserve">med uppsättning av </w:t>
      </w:r>
      <w:r w:rsidR="00250E51" w:rsidRPr="00ED446F">
        <w:rPr>
          <w:szCs w:val="22"/>
        </w:rPr>
        <w:t>Personalsystem</w:t>
      </w:r>
      <w:r>
        <w:rPr>
          <w:szCs w:val="22"/>
        </w:rPr>
        <w:t xml:space="preserve"> utifrån Myndighets behov. Uppgifter omfattar parametersättning av kundunika lösningar inom ramen för offererat </w:t>
      </w:r>
      <w:r w:rsidR="00250E51">
        <w:rPr>
          <w:szCs w:val="22"/>
        </w:rPr>
        <w:t>Personalsystem</w:t>
      </w:r>
      <w:r>
        <w:rPr>
          <w:szCs w:val="22"/>
        </w:rPr>
        <w:t>. Person ska också kunna genomföra kundanpassad utbildning på plats i Myndighets lokaler, hos Lev</w:t>
      </w:r>
      <w:r>
        <w:rPr>
          <w:szCs w:val="22"/>
        </w:rPr>
        <w:t>e</w:t>
      </w:r>
      <w:r>
        <w:rPr>
          <w:szCs w:val="22"/>
        </w:rPr>
        <w:t>rantör eller på annan plats som Myndighet anvisar.</w:t>
      </w:r>
    </w:p>
    <w:p w:rsidR="0096449F" w:rsidRDefault="0096449F" w:rsidP="0096449F"/>
    <w:p w:rsidR="0096449F" w:rsidRDefault="0096449F" w:rsidP="0096449F">
      <w:pPr>
        <w:pStyle w:val="NumreradRubrik3"/>
      </w:pPr>
      <w:bookmarkStart w:id="123" w:name="_Toc320288633"/>
      <w:bookmarkStart w:id="124" w:name="_Toc351485430"/>
      <w:r>
        <w:t>Kompetensnivåer</w:t>
      </w:r>
      <w:bookmarkEnd w:id="123"/>
      <w:bookmarkEnd w:id="124"/>
    </w:p>
    <w:p w:rsidR="0096449F" w:rsidRDefault="0096449F" w:rsidP="0096449F">
      <w:r>
        <w:t xml:space="preserve">Personer som tillhandahålls för utförande av Avropade uppdrag ska klassificeras enligt följande kompetensnivåer. Vid klassning av en persons kompetens inom </w:t>
      </w:r>
      <w:r>
        <w:lastRenderedPageBreak/>
        <w:t>aktuellt kompetensområde i denna upphandling ska kriterierna för nivåbeskri</w:t>
      </w:r>
      <w:r>
        <w:t>v</w:t>
      </w:r>
      <w:r>
        <w:t xml:space="preserve">ningarna uppfyllas (se nedan). </w:t>
      </w:r>
    </w:p>
    <w:p w:rsidR="007034B5" w:rsidRDefault="007034B5" w:rsidP="007034B5"/>
    <w:p w:rsidR="007034B5" w:rsidRDefault="007034B5" w:rsidP="007034B5">
      <w:pPr>
        <w:ind w:left="1304" w:hanging="1304"/>
      </w:pPr>
      <w:r>
        <w:t>Nivå 2</w:t>
      </w:r>
      <w:r>
        <w:tab/>
        <w:t xml:space="preserve">Kunskap: </w:t>
      </w:r>
      <w:r w:rsidR="00F5704E">
        <w:t>För arbetsuppgiften erforderlig</w:t>
      </w:r>
      <w:r>
        <w:t xml:space="preserve"> kompetens inom respe</w:t>
      </w:r>
      <w:r>
        <w:t>k</w:t>
      </w:r>
      <w:r>
        <w:t>tive ovan angivna konsultkategorier.</w:t>
      </w:r>
    </w:p>
    <w:p w:rsidR="007034B5" w:rsidRDefault="007034B5" w:rsidP="007034B5">
      <w:pPr>
        <w:ind w:left="1304"/>
      </w:pPr>
      <w:r>
        <w:t xml:space="preserve">Erfarenhet: </w:t>
      </w:r>
      <w:r w:rsidR="00F5704E">
        <w:t>1-</w:t>
      </w:r>
      <w:r>
        <w:t>2 år som konsult inom respektive ovan angivna ko</w:t>
      </w:r>
      <w:r>
        <w:t>n</w:t>
      </w:r>
      <w:r>
        <w:t>sultkategorier.</w:t>
      </w:r>
    </w:p>
    <w:p w:rsidR="007034B5" w:rsidRDefault="007034B5" w:rsidP="007034B5">
      <w:pPr>
        <w:spacing w:after="120"/>
        <w:ind w:left="1304"/>
      </w:pPr>
      <w:r>
        <w:t xml:space="preserve">Självständighet: </w:t>
      </w:r>
      <w:r w:rsidR="006907C9">
        <w:t>A</w:t>
      </w:r>
      <w:r>
        <w:t>rbeta</w:t>
      </w:r>
      <w:r w:rsidR="006907C9">
        <w:t>r</w:t>
      </w:r>
      <w:r>
        <w:t xml:space="preserve"> självständigt.</w:t>
      </w:r>
    </w:p>
    <w:p w:rsidR="0096449F" w:rsidRDefault="0096449F" w:rsidP="0096449F">
      <w:pPr>
        <w:ind w:left="1304" w:hanging="1304"/>
      </w:pPr>
      <w:r>
        <w:t>Nivå 3</w:t>
      </w:r>
      <w:r>
        <w:tab/>
        <w:t>Kunskap: Hög kompetens inom respektive ovan angivna konsultk</w:t>
      </w:r>
      <w:r>
        <w:t>a</w:t>
      </w:r>
      <w:r>
        <w:t>tegorier.</w:t>
      </w:r>
    </w:p>
    <w:p w:rsidR="0096449F" w:rsidRDefault="0096449F" w:rsidP="0096449F">
      <w:pPr>
        <w:ind w:left="1304"/>
      </w:pPr>
      <w:r>
        <w:t xml:space="preserve">Erfarenhet: </w:t>
      </w:r>
      <w:r w:rsidR="00F5704E">
        <w:t>3</w:t>
      </w:r>
      <w:r>
        <w:t>-5 år som konsult inom respektive ovan angivna ko</w:t>
      </w:r>
      <w:r>
        <w:t>n</w:t>
      </w:r>
      <w:r>
        <w:t>sultkategorier.</w:t>
      </w:r>
    </w:p>
    <w:p w:rsidR="0096449F" w:rsidRDefault="0096449F" w:rsidP="0096449F">
      <w:pPr>
        <w:ind w:left="1304"/>
      </w:pPr>
      <w:r>
        <w:t>Ledning: Kan leda en mindre grupp eller delprojekt.</w:t>
      </w:r>
    </w:p>
    <w:p w:rsidR="0096449F" w:rsidRDefault="0096449F" w:rsidP="0096449F">
      <w:pPr>
        <w:spacing w:after="120"/>
        <w:ind w:left="1304"/>
      </w:pPr>
      <w:r>
        <w:t xml:space="preserve">Självständighet: </w:t>
      </w:r>
      <w:r w:rsidR="006907C9">
        <w:t>A</w:t>
      </w:r>
      <w:r>
        <w:t>rbeta</w:t>
      </w:r>
      <w:r w:rsidR="006907C9">
        <w:t>r</w:t>
      </w:r>
      <w:r>
        <w:t xml:space="preserve"> självständigt.</w:t>
      </w:r>
    </w:p>
    <w:p w:rsidR="0096449F" w:rsidRDefault="0096449F" w:rsidP="0096449F">
      <w:pPr>
        <w:ind w:left="1304" w:hanging="1304"/>
      </w:pPr>
      <w:r>
        <w:t>Nivå 4</w:t>
      </w:r>
      <w:r>
        <w:tab/>
        <w:t>Kunskap: Mycket hög kompetens inom respektive ovan angivna konsultkategorier.</w:t>
      </w:r>
    </w:p>
    <w:p w:rsidR="0096449F" w:rsidRDefault="0096449F" w:rsidP="0096449F">
      <w:pPr>
        <w:ind w:left="1304" w:firstLine="1"/>
      </w:pPr>
      <w:r>
        <w:t xml:space="preserve">Erfarenhet: Mer än </w:t>
      </w:r>
      <w:r w:rsidR="00046973">
        <w:t>fem</w:t>
      </w:r>
      <w:r>
        <w:t xml:space="preserve"> års erfarenhet som konsult inom respektive ovan angivna konsultkategorier. Har under minst </w:t>
      </w:r>
      <w:r w:rsidR="00046973">
        <w:t xml:space="preserve">två </w:t>
      </w:r>
      <w:r>
        <w:t xml:space="preserve">år arbetat med uppgifter samt haft ansvar i enlighet med nivå 3. </w:t>
      </w:r>
    </w:p>
    <w:p w:rsidR="0096449F" w:rsidRDefault="0096449F" w:rsidP="0096449F">
      <w:pPr>
        <w:ind w:left="1304" w:firstLine="1"/>
      </w:pPr>
      <w:r>
        <w:t>Ledning: Kan leda större grupp eller större projekt.</w:t>
      </w:r>
    </w:p>
    <w:p w:rsidR="0096449F" w:rsidRDefault="0096449F" w:rsidP="0096449F">
      <w:pPr>
        <w:ind w:left="1304"/>
      </w:pPr>
      <w:r>
        <w:t>Självständighet: Mycket stor.</w:t>
      </w:r>
    </w:p>
    <w:p w:rsidR="0096449F" w:rsidRDefault="0096449F" w:rsidP="0096449F"/>
    <w:p w:rsidR="0096449F" w:rsidRDefault="0096449F" w:rsidP="0096449F">
      <w:pPr>
        <w:rPr>
          <w:color w:val="000000"/>
        </w:rPr>
      </w:pPr>
      <w:r>
        <w:rPr>
          <w:color w:val="000000"/>
        </w:rPr>
        <w:t>Samtliga kontakter, muntliga och skriftliga, med ESV och Myndighet ska kunna ske på svenska.</w:t>
      </w:r>
    </w:p>
    <w:p w:rsidR="0096449F" w:rsidRDefault="0096449F" w:rsidP="0096449F">
      <w:pPr>
        <w:rPr>
          <w:color w:val="000000"/>
        </w:rPr>
      </w:pPr>
    </w:p>
    <w:p w:rsidR="0096449F" w:rsidRPr="005F3928" w:rsidRDefault="0096449F" w:rsidP="0096449F">
      <w:pPr>
        <w:pStyle w:val="NumreradRubrik3"/>
      </w:pPr>
      <w:bookmarkStart w:id="125" w:name="_Toc320288634"/>
      <w:bookmarkStart w:id="126" w:name="_Toc351485431"/>
      <w:r w:rsidRPr="005F3928">
        <w:t>Konsultprofiler</w:t>
      </w:r>
      <w:bookmarkEnd w:id="125"/>
      <w:bookmarkEnd w:id="126"/>
    </w:p>
    <w:p w:rsidR="0096449F" w:rsidRPr="00516CAA" w:rsidRDefault="0096449F" w:rsidP="0096449F">
      <w:pPr>
        <w:keepNext/>
        <w:rPr>
          <w:color w:val="000000"/>
        </w:rPr>
      </w:pPr>
      <w:r>
        <w:rPr>
          <w:color w:val="000000"/>
        </w:rPr>
        <w:t xml:space="preserve">Personal enligt avsnitt </w:t>
      </w:r>
      <w:r w:rsidR="00AF49DD">
        <w:rPr>
          <w:color w:val="000000"/>
        </w:rPr>
        <w:fldChar w:fldCharType="begin"/>
      </w:r>
      <w:r w:rsidR="006F59F2">
        <w:rPr>
          <w:color w:val="000000"/>
        </w:rPr>
        <w:instrText xml:space="preserve"> REF _Ref320285602 \r \h </w:instrText>
      </w:r>
      <w:r w:rsidR="00AF49DD">
        <w:rPr>
          <w:color w:val="000000"/>
        </w:rPr>
      </w:r>
      <w:r w:rsidR="00AF49DD">
        <w:rPr>
          <w:color w:val="000000"/>
        </w:rPr>
        <w:fldChar w:fldCharType="separate"/>
      </w:r>
      <w:r w:rsidR="008B56E6">
        <w:rPr>
          <w:color w:val="000000"/>
        </w:rPr>
        <w:t>3.7.2</w:t>
      </w:r>
      <w:r w:rsidR="00AF49DD">
        <w:rPr>
          <w:color w:val="000000"/>
        </w:rPr>
        <w:fldChar w:fldCharType="end"/>
      </w:r>
      <w:r>
        <w:rPr>
          <w:color w:val="000000"/>
        </w:rPr>
        <w:t xml:space="preserve"> ska inneha följande kompetensnivåer. </w:t>
      </w:r>
      <w:r w:rsidR="0085657F">
        <w:rPr>
          <w:color w:val="000000"/>
        </w:rPr>
        <w:t xml:space="preserve">Anbudsgivaren </w:t>
      </w:r>
      <w:r w:rsidRPr="00516CAA">
        <w:rPr>
          <w:color w:val="000000"/>
        </w:rPr>
        <w:t xml:space="preserve">ska sammantaget redovisa minst </w:t>
      </w:r>
      <w:r w:rsidR="00F5704E" w:rsidRPr="00C96851">
        <w:rPr>
          <w:color w:val="000000"/>
        </w:rPr>
        <w:t xml:space="preserve">14 </w:t>
      </w:r>
      <w:r w:rsidRPr="00C96851">
        <w:rPr>
          <w:color w:val="000000"/>
        </w:rPr>
        <w:t>personer</w:t>
      </w:r>
      <w:r w:rsidR="00F44891" w:rsidRPr="00C96851">
        <w:rPr>
          <w:color w:val="000000"/>
        </w:rPr>
        <w:t xml:space="preserve"> enligt nedan angiven </w:t>
      </w:r>
      <w:r w:rsidRPr="00C96851">
        <w:rPr>
          <w:color w:val="000000"/>
        </w:rPr>
        <w:t xml:space="preserve"> fördel</w:t>
      </w:r>
      <w:r w:rsidR="00F44891" w:rsidRPr="00C96851">
        <w:rPr>
          <w:color w:val="000000"/>
        </w:rPr>
        <w:t>ning</w:t>
      </w:r>
      <w:r w:rsidRPr="00C96851">
        <w:rPr>
          <w:color w:val="000000"/>
        </w:rPr>
        <w:t xml:space="preserve">. </w:t>
      </w:r>
    </w:p>
    <w:p w:rsidR="00A54831" w:rsidRPr="00516CAA" w:rsidRDefault="00A54831" w:rsidP="00A54831"/>
    <w:p w:rsidR="00A54831" w:rsidRPr="00516CAA" w:rsidRDefault="00A54831" w:rsidP="00A54831">
      <w:pPr>
        <w:spacing w:after="120"/>
      </w:pPr>
      <w:r w:rsidRPr="00516CAA">
        <w:t>Konsultresurser som ska redovisas i anbudet:</w:t>
      </w:r>
    </w:p>
    <w:tbl>
      <w:tblPr>
        <w:tblStyle w:val="Tabellrutnt"/>
        <w:tblW w:w="0" w:type="auto"/>
        <w:tblInd w:w="426" w:type="dxa"/>
        <w:tblLook w:val="04A0" w:firstRow="1" w:lastRow="0" w:firstColumn="1" w:lastColumn="0" w:noHBand="0" w:noVBand="1"/>
      </w:tblPr>
      <w:tblGrid>
        <w:gridCol w:w="3110"/>
        <w:gridCol w:w="1821"/>
        <w:gridCol w:w="2229"/>
      </w:tblGrid>
      <w:tr w:rsidR="00A54831" w:rsidRPr="00516CAA" w:rsidTr="00A54831">
        <w:tc>
          <w:tcPr>
            <w:tcW w:w="3214" w:type="dxa"/>
            <w:shd w:val="pct10" w:color="auto" w:fill="auto"/>
          </w:tcPr>
          <w:p w:rsidR="00A54831" w:rsidRPr="00516CAA" w:rsidRDefault="00A54831" w:rsidP="00A54831">
            <w:pPr>
              <w:spacing w:line="240" w:lineRule="auto"/>
              <w:rPr>
                <w:szCs w:val="22"/>
              </w:rPr>
            </w:pPr>
            <w:r w:rsidRPr="00516CAA">
              <w:rPr>
                <w:szCs w:val="22"/>
              </w:rPr>
              <w:t>Konsultkategori</w:t>
            </w:r>
          </w:p>
        </w:tc>
        <w:tc>
          <w:tcPr>
            <w:tcW w:w="1855" w:type="dxa"/>
            <w:shd w:val="pct10" w:color="auto" w:fill="auto"/>
          </w:tcPr>
          <w:p w:rsidR="00A54831" w:rsidRPr="00516CAA" w:rsidRDefault="00A54831" w:rsidP="00A54831">
            <w:pPr>
              <w:spacing w:line="240" w:lineRule="auto"/>
              <w:rPr>
                <w:szCs w:val="22"/>
              </w:rPr>
            </w:pPr>
            <w:r w:rsidRPr="00516CAA">
              <w:rPr>
                <w:szCs w:val="22"/>
              </w:rPr>
              <w:t>Kompetensnivå</w:t>
            </w:r>
          </w:p>
        </w:tc>
        <w:tc>
          <w:tcPr>
            <w:tcW w:w="2410" w:type="dxa"/>
            <w:shd w:val="pct10" w:color="auto" w:fill="auto"/>
          </w:tcPr>
          <w:p w:rsidR="00A54831" w:rsidRPr="00516CAA" w:rsidRDefault="00A54831" w:rsidP="00A54831">
            <w:pPr>
              <w:spacing w:line="240" w:lineRule="auto"/>
              <w:rPr>
                <w:szCs w:val="22"/>
              </w:rPr>
            </w:pPr>
            <w:r w:rsidRPr="00516CAA">
              <w:rPr>
                <w:szCs w:val="22"/>
              </w:rPr>
              <w:t>Minsta antal konsulter som ska redovisas i anbudet</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Uppdragsledare</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3</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Uppdragsledare</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4</w:t>
            </w:r>
          </w:p>
        </w:tc>
        <w:tc>
          <w:tcPr>
            <w:tcW w:w="2410" w:type="dxa"/>
          </w:tcPr>
          <w:p w:rsidR="00A54831" w:rsidRPr="00516CAA" w:rsidRDefault="00A54831" w:rsidP="00A54831">
            <w:pPr>
              <w:spacing w:line="240" w:lineRule="auto"/>
              <w:ind w:left="340"/>
              <w:rPr>
                <w:szCs w:val="22"/>
              </w:rPr>
            </w:pPr>
            <w:r w:rsidRPr="00516CAA">
              <w:rPr>
                <w:szCs w:val="22"/>
              </w:rPr>
              <w:t>2</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Systemutvecklare</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3</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Systemutvecklare</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4</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Systemexpert</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3</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Systemexpert</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4</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Applikationskonsult</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2</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Applikationskonsult</w:t>
            </w:r>
          </w:p>
        </w:tc>
        <w:tc>
          <w:tcPr>
            <w:tcW w:w="1855" w:type="dxa"/>
          </w:tcPr>
          <w:p w:rsidR="00A54831" w:rsidRPr="00516CAA" w:rsidRDefault="00A54831" w:rsidP="00A54831">
            <w:pPr>
              <w:tabs>
                <w:tab w:val="num" w:pos="426"/>
              </w:tabs>
              <w:spacing w:line="240" w:lineRule="auto"/>
              <w:jc w:val="center"/>
              <w:rPr>
                <w:szCs w:val="22"/>
              </w:rPr>
            </w:pPr>
            <w:r w:rsidRPr="00516CAA">
              <w:rPr>
                <w:szCs w:val="22"/>
              </w:rPr>
              <w:t>3</w:t>
            </w:r>
          </w:p>
        </w:tc>
        <w:tc>
          <w:tcPr>
            <w:tcW w:w="2410" w:type="dxa"/>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Borders>
              <w:bottom w:val="single" w:sz="4" w:space="0" w:color="auto"/>
            </w:tcBorders>
          </w:tcPr>
          <w:p w:rsidR="00A54831" w:rsidRPr="00516CAA" w:rsidRDefault="00A54831" w:rsidP="00A54831">
            <w:pPr>
              <w:numPr>
                <w:ilvl w:val="0"/>
                <w:numId w:val="17"/>
              </w:numPr>
              <w:tabs>
                <w:tab w:val="clear" w:pos="360"/>
                <w:tab w:val="num" w:pos="426"/>
              </w:tabs>
              <w:spacing w:line="240" w:lineRule="auto"/>
              <w:ind w:left="0" w:firstLine="0"/>
              <w:rPr>
                <w:szCs w:val="22"/>
              </w:rPr>
            </w:pPr>
            <w:r w:rsidRPr="00516CAA">
              <w:rPr>
                <w:szCs w:val="22"/>
              </w:rPr>
              <w:t>Applikationskonsult</w:t>
            </w:r>
          </w:p>
        </w:tc>
        <w:tc>
          <w:tcPr>
            <w:tcW w:w="1855" w:type="dxa"/>
            <w:tcBorders>
              <w:bottom w:val="single" w:sz="4" w:space="0" w:color="auto"/>
            </w:tcBorders>
          </w:tcPr>
          <w:p w:rsidR="00A54831" w:rsidRPr="00516CAA" w:rsidRDefault="00A54831" w:rsidP="00A54831">
            <w:pPr>
              <w:tabs>
                <w:tab w:val="num" w:pos="426"/>
              </w:tabs>
              <w:spacing w:line="240" w:lineRule="auto"/>
              <w:jc w:val="center"/>
              <w:rPr>
                <w:szCs w:val="22"/>
              </w:rPr>
            </w:pPr>
            <w:r w:rsidRPr="00516CAA">
              <w:rPr>
                <w:szCs w:val="22"/>
              </w:rPr>
              <w:t>4</w:t>
            </w:r>
          </w:p>
        </w:tc>
        <w:tc>
          <w:tcPr>
            <w:tcW w:w="2410" w:type="dxa"/>
            <w:tcBorders>
              <w:bottom w:val="single" w:sz="4" w:space="0" w:color="auto"/>
            </w:tcBorders>
          </w:tcPr>
          <w:p w:rsidR="00A54831" w:rsidRPr="00516CAA" w:rsidRDefault="00A54831" w:rsidP="00A54831">
            <w:pPr>
              <w:spacing w:line="240" w:lineRule="auto"/>
              <w:ind w:left="340"/>
              <w:rPr>
                <w:szCs w:val="22"/>
              </w:rPr>
            </w:pPr>
            <w:r w:rsidRPr="00516CAA">
              <w:rPr>
                <w:szCs w:val="22"/>
              </w:rPr>
              <w:t>1</w:t>
            </w:r>
          </w:p>
        </w:tc>
      </w:tr>
      <w:tr w:rsidR="00A54831" w:rsidRPr="00516CAA" w:rsidTr="00A54831">
        <w:tc>
          <w:tcPr>
            <w:tcW w:w="3214" w:type="dxa"/>
            <w:tcBorders>
              <w:bottom w:val="single" w:sz="4" w:space="0" w:color="auto"/>
            </w:tcBorders>
          </w:tcPr>
          <w:p w:rsidR="00A54831" w:rsidRPr="00516CAA" w:rsidRDefault="00A54831" w:rsidP="00D50A1A">
            <w:pPr>
              <w:numPr>
                <w:ilvl w:val="0"/>
                <w:numId w:val="17"/>
              </w:numPr>
              <w:tabs>
                <w:tab w:val="clear" w:pos="360"/>
                <w:tab w:val="num" w:pos="426"/>
              </w:tabs>
              <w:spacing w:line="240" w:lineRule="auto"/>
              <w:ind w:left="425" w:hanging="425"/>
              <w:rPr>
                <w:szCs w:val="22"/>
              </w:rPr>
            </w:pPr>
            <w:r w:rsidRPr="00516CAA">
              <w:rPr>
                <w:szCs w:val="22"/>
              </w:rPr>
              <w:t>Ytterligare konsultresurser</w:t>
            </w:r>
            <w:r w:rsidR="002B0BE3" w:rsidRPr="00516CAA">
              <w:rPr>
                <w:szCs w:val="22"/>
              </w:rPr>
              <w:t xml:space="preserve"> inom någon av ovanstående konsultkategorier</w:t>
            </w:r>
          </w:p>
        </w:tc>
        <w:tc>
          <w:tcPr>
            <w:tcW w:w="1855" w:type="dxa"/>
            <w:tcBorders>
              <w:bottom w:val="single" w:sz="4" w:space="0" w:color="auto"/>
            </w:tcBorders>
          </w:tcPr>
          <w:p w:rsidR="00A54831" w:rsidRPr="00516CAA" w:rsidRDefault="00A54831" w:rsidP="00A54831">
            <w:pPr>
              <w:tabs>
                <w:tab w:val="num" w:pos="426"/>
              </w:tabs>
              <w:spacing w:line="240" w:lineRule="auto"/>
              <w:jc w:val="center"/>
              <w:rPr>
                <w:szCs w:val="22"/>
              </w:rPr>
            </w:pPr>
            <w:r w:rsidRPr="00516CAA">
              <w:rPr>
                <w:szCs w:val="22"/>
              </w:rPr>
              <w:t>valfri</w:t>
            </w:r>
          </w:p>
        </w:tc>
        <w:tc>
          <w:tcPr>
            <w:tcW w:w="2410" w:type="dxa"/>
            <w:tcBorders>
              <w:bottom w:val="single" w:sz="4" w:space="0" w:color="auto"/>
            </w:tcBorders>
          </w:tcPr>
          <w:p w:rsidR="00A54831" w:rsidRPr="00516CAA" w:rsidRDefault="00A54831" w:rsidP="00A54831">
            <w:pPr>
              <w:spacing w:line="240" w:lineRule="auto"/>
              <w:ind w:left="340"/>
              <w:rPr>
                <w:szCs w:val="22"/>
              </w:rPr>
            </w:pPr>
            <w:r w:rsidRPr="00516CAA">
              <w:rPr>
                <w:szCs w:val="22"/>
              </w:rPr>
              <w:t>4</w:t>
            </w:r>
          </w:p>
        </w:tc>
      </w:tr>
      <w:tr w:rsidR="00A54831" w:rsidRPr="00516CAA" w:rsidTr="00A54831">
        <w:tc>
          <w:tcPr>
            <w:tcW w:w="3214" w:type="dxa"/>
            <w:tcBorders>
              <w:top w:val="single" w:sz="4" w:space="0" w:color="auto"/>
              <w:left w:val="nil"/>
              <w:bottom w:val="nil"/>
              <w:right w:val="nil"/>
            </w:tcBorders>
          </w:tcPr>
          <w:p w:rsidR="00A54831" w:rsidRPr="00516CAA" w:rsidRDefault="00A54831" w:rsidP="00A54831">
            <w:pPr>
              <w:tabs>
                <w:tab w:val="num" w:pos="426"/>
              </w:tabs>
              <w:spacing w:line="240" w:lineRule="auto"/>
              <w:rPr>
                <w:szCs w:val="22"/>
              </w:rPr>
            </w:pPr>
          </w:p>
        </w:tc>
        <w:tc>
          <w:tcPr>
            <w:tcW w:w="1855" w:type="dxa"/>
            <w:tcBorders>
              <w:top w:val="single" w:sz="4" w:space="0" w:color="auto"/>
              <w:left w:val="nil"/>
              <w:bottom w:val="nil"/>
              <w:right w:val="single" w:sz="4" w:space="0" w:color="auto"/>
            </w:tcBorders>
          </w:tcPr>
          <w:p w:rsidR="00A54831" w:rsidRPr="00516CAA" w:rsidRDefault="00A54831" w:rsidP="00A54831">
            <w:pPr>
              <w:spacing w:line="240" w:lineRule="auto"/>
              <w:jc w:val="center"/>
              <w:rPr>
                <w:szCs w:val="22"/>
              </w:rPr>
            </w:pPr>
          </w:p>
        </w:tc>
        <w:tc>
          <w:tcPr>
            <w:tcW w:w="2410" w:type="dxa"/>
            <w:tcBorders>
              <w:top w:val="single" w:sz="4" w:space="0" w:color="auto"/>
              <w:left w:val="single" w:sz="4" w:space="0" w:color="auto"/>
              <w:bottom w:val="single" w:sz="4" w:space="0" w:color="auto"/>
              <w:right w:val="single" w:sz="4" w:space="0" w:color="auto"/>
            </w:tcBorders>
          </w:tcPr>
          <w:p w:rsidR="00A54831" w:rsidRPr="00516CAA" w:rsidRDefault="00A54831" w:rsidP="00A54831">
            <w:pPr>
              <w:spacing w:line="240" w:lineRule="auto"/>
              <w:rPr>
                <w:szCs w:val="22"/>
              </w:rPr>
            </w:pPr>
            <w:r w:rsidRPr="00516CAA">
              <w:rPr>
                <w:szCs w:val="22"/>
              </w:rPr>
              <w:t>Summa 14 konsulter</w:t>
            </w:r>
          </w:p>
        </w:tc>
      </w:tr>
    </w:tbl>
    <w:p w:rsidR="00A54831" w:rsidRPr="00516CAA" w:rsidRDefault="00A54831" w:rsidP="00A54831"/>
    <w:p w:rsidR="00A54831" w:rsidRPr="00516CAA" w:rsidRDefault="00A54831" w:rsidP="0096449F">
      <w:pPr>
        <w:keepNext/>
        <w:rPr>
          <w:color w:val="000000"/>
        </w:rPr>
      </w:pPr>
    </w:p>
    <w:p w:rsidR="0096449F" w:rsidRPr="00516CAA" w:rsidRDefault="0096449F" w:rsidP="0096449F">
      <w:pPr>
        <w:keepNext/>
        <w:rPr>
          <w:color w:val="000000"/>
        </w:rPr>
      </w:pPr>
    </w:p>
    <w:p w:rsidR="0096449F" w:rsidRPr="00516CAA" w:rsidRDefault="0096449F" w:rsidP="0096449F">
      <w:pPr>
        <w:tabs>
          <w:tab w:val="num" w:pos="567"/>
          <w:tab w:val="left" w:pos="851"/>
          <w:tab w:val="left" w:pos="1134"/>
          <w:tab w:val="left" w:pos="1418"/>
        </w:tabs>
      </w:pPr>
    </w:p>
    <w:p w:rsidR="002B0BE3" w:rsidRPr="00C96851" w:rsidRDefault="0096449F" w:rsidP="0096449F">
      <w:r w:rsidRPr="00C96851">
        <w:t xml:space="preserve">Uppdragsledare ska vardera under de </w:t>
      </w:r>
      <w:r w:rsidR="00704BFE" w:rsidRPr="00C96851">
        <w:t xml:space="preserve">fem </w:t>
      </w:r>
      <w:r w:rsidRPr="00C96851">
        <w:t xml:space="preserve">senaste åren ha varit ansvarig för minst tre uppdrag avseende införande av löne- och personaladministrativt system hos extern kund. </w:t>
      </w:r>
    </w:p>
    <w:p w:rsidR="002B0BE3" w:rsidRPr="00C96851" w:rsidRDefault="002B0BE3" w:rsidP="0096449F"/>
    <w:p w:rsidR="002B0BE3" w:rsidRPr="00C96851" w:rsidRDefault="002B0BE3" w:rsidP="0096449F">
      <w:r w:rsidRPr="00C96851">
        <w:t>Systemutvecklare ska vardera under de fem senaste åren ha utfört minst två uppdrag avseende angiven konsultkategori för extern eller intern kund.</w:t>
      </w:r>
    </w:p>
    <w:p w:rsidR="002B0BE3" w:rsidRPr="00C96851" w:rsidRDefault="002B0BE3" w:rsidP="0096449F"/>
    <w:p w:rsidR="0096449F" w:rsidRPr="00516CAA" w:rsidRDefault="0096449F" w:rsidP="0096449F">
      <w:r w:rsidRPr="00C96851">
        <w:t xml:space="preserve">Övriga personer ska vardera under de </w:t>
      </w:r>
      <w:r w:rsidR="00704BFE" w:rsidRPr="00C96851">
        <w:t xml:space="preserve">fem </w:t>
      </w:r>
      <w:r w:rsidRPr="00C96851">
        <w:t xml:space="preserve">senaste åren ha utfört minst två uppdrag avseende angiven konsultkategori för extern kund. </w:t>
      </w:r>
    </w:p>
    <w:p w:rsidR="0096449F" w:rsidRPr="00516CAA" w:rsidRDefault="0096449F" w:rsidP="0096449F">
      <w:pPr>
        <w:tabs>
          <w:tab w:val="left" w:pos="284"/>
          <w:tab w:val="left" w:pos="567"/>
          <w:tab w:val="left" w:pos="851"/>
          <w:tab w:val="left" w:pos="1134"/>
          <w:tab w:val="left" w:pos="1418"/>
        </w:tabs>
      </w:pPr>
    </w:p>
    <w:p w:rsidR="0096449F" w:rsidRPr="00516CAA" w:rsidRDefault="0096449F" w:rsidP="0096449F">
      <w:pPr>
        <w:keepNext/>
        <w:ind w:left="567"/>
        <w:rPr>
          <w:i/>
          <w:color w:val="000000"/>
        </w:rPr>
      </w:pPr>
      <w:r w:rsidRPr="00516CAA">
        <w:rPr>
          <w:i/>
          <w:color w:val="000000"/>
        </w:rPr>
        <w:t xml:space="preserve">Kommentar: Notera att </w:t>
      </w:r>
      <w:r w:rsidR="00A54831" w:rsidRPr="00516CAA">
        <w:rPr>
          <w:i/>
          <w:color w:val="000000"/>
        </w:rPr>
        <w:t xml:space="preserve">anbudsgivaren </w:t>
      </w:r>
      <w:r w:rsidR="00632616" w:rsidRPr="00516CAA">
        <w:rPr>
          <w:i/>
          <w:color w:val="000000"/>
        </w:rPr>
        <w:t>får</w:t>
      </w:r>
      <w:r w:rsidRPr="00516CAA">
        <w:rPr>
          <w:i/>
          <w:color w:val="000000"/>
        </w:rPr>
        <w:t xml:space="preserve"> redovisa fler personer än de antal som kravet anger i det fall </w:t>
      </w:r>
      <w:r w:rsidR="00A54831" w:rsidRPr="00516CAA">
        <w:rPr>
          <w:i/>
          <w:color w:val="000000"/>
        </w:rPr>
        <w:t xml:space="preserve">anbudsgivaren </w:t>
      </w:r>
      <w:r w:rsidRPr="00516CAA">
        <w:rPr>
          <w:i/>
          <w:color w:val="000000"/>
        </w:rPr>
        <w:t>gör bedömningen att det finns ett behov av ytterligare personer för att tillmötesgå behoven i kommande Avrop.</w:t>
      </w:r>
    </w:p>
    <w:p w:rsidR="0096449F" w:rsidRPr="00516CAA" w:rsidRDefault="0096449F" w:rsidP="0096449F">
      <w:pPr>
        <w:rPr>
          <w:color w:val="000000"/>
        </w:rPr>
      </w:pPr>
    </w:p>
    <w:p w:rsidR="0096449F" w:rsidRPr="00516CAA" w:rsidRDefault="0096449F" w:rsidP="0096449F">
      <w:pPr>
        <w:keepNext/>
        <w:keepLines/>
        <w:rPr>
          <w:rFonts w:ascii="Arial" w:hAnsi="Arial" w:cs="Arial"/>
          <w:color w:val="0000FF"/>
          <w:sz w:val="20"/>
          <w:szCs w:val="20"/>
        </w:rPr>
      </w:pPr>
      <w:r w:rsidRPr="00516CAA">
        <w:rPr>
          <w:rFonts w:ascii="Arial" w:hAnsi="Arial" w:cs="Arial"/>
          <w:b/>
          <w:color w:val="0000FF"/>
          <w:sz w:val="20"/>
          <w:szCs w:val="20"/>
        </w:rPr>
        <w:t xml:space="preserve">1. </w:t>
      </w:r>
      <w:r w:rsidR="00A54831" w:rsidRPr="00516CAA">
        <w:rPr>
          <w:rFonts w:ascii="Arial" w:hAnsi="Arial" w:cs="Arial"/>
          <w:color w:val="0000FF"/>
          <w:sz w:val="20"/>
          <w:szCs w:val="20"/>
        </w:rPr>
        <w:t xml:space="preserve">Anbudsgivarens </w:t>
      </w:r>
      <w:r w:rsidRPr="00516CAA">
        <w:rPr>
          <w:rFonts w:ascii="Arial" w:hAnsi="Arial" w:cs="Arial"/>
          <w:color w:val="0000FF"/>
          <w:sz w:val="20"/>
          <w:szCs w:val="20"/>
        </w:rPr>
        <w:t>bekräftelse av ställda krav:</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RPr="00516CAA" w:rsidTr="0096449F">
        <w:tc>
          <w:tcPr>
            <w:tcW w:w="6564" w:type="dxa"/>
            <w:vAlign w:val="bottom"/>
          </w:tcPr>
          <w:p w:rsidR="0096449F" w:rsidRPr="00516CAA" w:rsidRDefault="0096449F" w:rsidP="0096449F">
            <w:pPr>
              <w:keepNext/>
              <w:keepLines/>
              <w:snapToGrid w:val="0"/>
              <w:rPr>
                <w:rFonts w:ascii="Arial" w:hAnsi="Arial" w:cs="Arial"/>
                <w:color w:val="0000FF"/>
                <w:sz w:val="20"/>
                <w:szCs w:val="20"/>
              </w:rPr>
            </w:pPr>
            <w:r w:rsidRPr="00516CAA">
              <w:rPr>
                <w:rFonts w:ascii="Arial" w:hAnsi="Arial" w:cs="Arial"/>
                <w:color w:val="0000FF"/>
                <w:sz w:val="20"/>
                <w:szCs w:val="20"/>
              </w:rPr>
              <w:t xml:space="preserve">Bekräftelse att Leverantör uppfyller kraven på tillhandahållande av personella resurser som ställts i detta avsnitt. </w:t>
            </w:r>
          </w:p>
        </w:tc>
        <w:tc>
          <w:tcPr>
            <w:tcW w:w="817" w:type="dxa"/>
            <w:tcMar>
              <w:top w:w="0" w:type="dxa"/>
              <w:left w:w="108" w:type="dxa"/>
              <w:bottom w:w="0" w:type="dxa"/>
              <w:right w:w="108" w:type="dxa"/>
            </w:tcMar>
          </w:tcPr>
          <w:p w:rsidR="0096449F" w:rsidRPr="00516CAA" w:rsidRDefault="0096449F" w:rsidP="0096449F">
            <w:pPr>
              <w:keepNext/>
              <w:keepLines/>
              <w:snapToGrid w:val="0"/>
              <w:jc w:val="right"/>
              <w:rPr>
                <w:rFonts w:ascii="Arial" w:hAnsi="Arial" w:cs="Arial"/>
                <w:b/>
                <w:color w:val="0000FF"/>
                <w:sz w:val="20"/>
                <w:szCs w:val="20"/>
              </w:rPr>
            </w:pPr>
            <w:r w:rsidRPr="00516CAA">
              <w:rPr>
                <w:rFonts w:ascii="Arial" w:hAnsi="Arial" w:cs="Arial"/>
                <w:b/>
                <w:color w:val="0000FF"/>
                <w:sz w:val="20"/>
                <w:szCs w:val="20"/>
              </w:rPr>
              <w:t xml:space="preserve">Ja </w:t>
            </w:r>
            <w:r w:rsidR="00AF49DD" w:rsidRPr="00C96851">
              <w:rPr>
                <w:color w:val="0000FF"/>
              </w:rPr>
              <w:fldChar w:fldCharType="begin">
                <w:ffData>
                  <w:name w:val="Kryss1"/>
                  <w:enabled/>
                  <w:calcOnExit w:val="0"/>
                  <w:checkBox>
                    <w:size w:val="20"/>
                    <w:default w:val="0"/>
                  </w:checkBox>
                </w:ffData>
              </w:fldChar>
            </w:r>
            <w:r w:rsidRPr="00516CAA">
              <w:rPr>
                <w:color w:val="0000FF"/>
              </w:rPr>
              <w:instrText xml:space="preserve"> FORMCHECKBOX </w:instrText>
            </w:r>
            <w:r w:rsidR="00273E38">
              <w:rPr>
                <w:color w:val="0000FF"/>
              </w:rPr>
            </w:r>
            <w:r w:rsidR="00273E38">
              <w:rPr>
                <w:color w:val="0000FF"/>
              </w:rPr>
              <w:fldChar w:fldCharType="separate"/>
            </w:r>
            <w:r w:rsidR="00AF49DD" w:rsidRPr="00C96851">
              <w:rPr>
                <w:color w:val="0000FF"/>
              </w:rPr>
              <w:fldChar w:fldCharType="end"/>
            </w:r>
          </w:p>
        </w:tc>
      </w:tr>
    </w:tbl>
    <w:p w:rsidR="0096449F" w:rsidRPr="00516CAA" w:rsidRDefault="0096449F" w:rsidP="0096449F">
      <w:pPr>
        <w:keepNext/>
        <w:keepLines/>
        <w:rPr>
          <w:rFonts w:ascii="Arial" w:hAnsi="Arial" w:cs="Arial"/>
          <w:color w:val="0000FF"/>
          <w:sz w:val="20"/>
          <w:szCs w:val="20"/>
        </w:rPr>
      </w:pPr>
      <w:bookmarkStart w:id="127" w:name="_Ref227568070"/>
      <w:bookmarkStart w:id="128" w:name="_Ref231282518"/>
      <w:bookmarkStart w:id="129" w:name="_Ref247450675"/>
      <w:bookmarkStart w:id="130" w:name="_Ref247455235"/>
      <w:bookmarkStart w:id="131" w:name="_Ref248149080"/>
      <w:bookmarkStart w:id="132" w:name="_Toc256069371"/>
    </w:p>
    <w:p w:rsidR="0096449F" w:rsidRPr="00516CAA" w:rsidRDefault="0096449F" w:rsidP="0096449F">
      <w:pPr>
        <w:keepNext/>
        <w:keepLines/>
        <w:rPr>
          <w:rFonts w:ascii="Arial" w:hAnsi="Arial" w:cs="Arial"/>
          <w:color w:val="0000FF"/>
          <w:sz w:val="20"/>
          <w:szCs w:val="20"/>
        </w:rPr>
      </w:pPr>
      <w:r w:rsidRPr="00516CAA">
        <w:rPr>
          <w:rFonts w:ascii="Arial" w:hAnsi="Arial" w:cs="Arial"/>
          <w:b/>
          <w:color w:val="0000FF"/>
          <w:sz w:val="20"/>
          <w:szCs w:val="20"/>
        </w:rPr>
        <w:t xml:space="preserve">2. </w:t>
      </w:r>
      <w:r w:rsidR="00A54831" w:rsidRPr="00516CAA">
        <w:rPr>
          <w:rFonts w:ascii="Arial" w:hAnsi="Arial" w:cs="Arial"/>
          <w:color w:val="0000FF"/>
          <w:sz w:val="20"/>
          <w:szCs w:val="20"/>
        </w:rPr>
        <w:t>Anbudsgivarens</w:t>
      </w:r>
      <w:r w:rsidR="00A54831" w:rsidRPr="00516CAA" w:rsidDel="00A54831">
        <w:rPr>
          <w:rFonts w:ascii="Arial" w:hAnsi="Arial" w:cs="Arial"/>
          <w:color w:val="0000FF"/>
          <w:sz w:val="20"/>
          <w:szCs w:val="20"/>
        </w:rPr>
        <w:t xml:space="preserve"> </w:t>
      </w:r>
      <w:r w:rsidRPr="00516CAA">
        <w:rPr>
          <w:rFonts w:ascii="Arial" w:hAnsi="Arial" w:cs="Arial"/>
          <w:color w:val="0000FF"/>
          <w:sz w:val="20"/>
          <w:szCs w:val="20"/>
        </w:rPr>
        <w:t>redovisning av personella resurser:</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96449F" w:rsidRPr="00516CAA" w:rsidTr="0096449F">
        <w:tc>
          <w:tcPr>
            <w:tcW w:w="6564" w:type="dxa"/>
            <w:vAlign w:val="bottom"/>
          </w:tcPr>
          <w:p w:rsidR="0096449F" w:rsidRPr="00516CAA" w:rsidRDefault="0096449F" w:rsidP="00F5704E">
            <w:pPr>
              <w:snapToGrid w:val="0"/>
              <w:rPr>
                <w:rFonts w:ascii="Arial" w:hAnsi="Arial" w:cs="Arial"/>
                <w:color w:val="0000FF"/>
                <w:sz w:val="20"/>
                <w:szCs w:val="20"/>
              </w:rPr>
            </w:pPr>
            <w:r w:rsidRPr="00516CAA">
              <w:rPr>
                <w:rFonts w:ascii="Arial" w:hAnsi="Arial" w:cs="Arial"/>
                <w:color w:val="0000FF"/>
                <w:sz w:val="20"/>
                <w:szCs w:val="20"/>
              </w:rPr>
              <w:t>Leverantörs redovisning av minst 1</w:t>
            </w:r>
            <w:r w:rsidR="00F5704E" w:rsidRPr="00516CAA">
              <w:rPr>
                <w:rFonts w:ascii="Arial" w:hAnsi="Arial" w:cs="Arial"/>
                <w:color w:val="0000FF"/>
                <w:sz w:val="20"/>
                <w:szCs w:val="20"/>
              </w:rPr>
              <w:t>4</w:t>
            </w:r>
            <w:r w:rsidRPr="00516CAA">
              <w:rPr>
                <w:rFonts w:ascii="Arial" w:hAnsi="Arial" w:cs="Arial"/>
                <w:color w:val="0000FF"/>
                <w:sz w:val="20"/>
                <w:szCs w:val="20"/>
              </w:rPr>
              <w:t xml:space="preserve"> namngivna personer som Levera</w:t>
            </w:r>
            <w:r w:rsidRPr="00516CAA">
              <w:rPr>
                <w:rFonts w:ascii="Arial" w:hAnsi="Arial" w:cs="Arial"/>
                <w:color w:val="0000FF"/>
                <w:sz w:val="20"/>
                <w:szCs w:val="20"/>
              </w:rPr>
              <w:t>n</w:t>
            </w:r>
            <w:r w:rsidRPr="00516CAA">
              <w:rPr>
                <w:rFonts w:ascii="Arial" w:hAnsi="Arial" w:cs="Arial"/>
                <w:color w:val="0000FF"/>
                <w:sz w:val="20"/>
                <w:szCs w:val="20"/>
              </w:rPr>
              <w:t xml:space="preserve">tör tillhandahåller för i detta avsnitt </w:t>
            </w:r>
            <w:r w:rsidR="00AF49DD" w:rsidRPr="00C96851">
              <w:rPr>
                <w:rFonts w:cs="Arial"/>
                <w:color w:val="0000FF"/>
                <w:sz w:val="20"/>
                <w:szCs w:val="20"/>
              </w:rPr>
              <w:fldChar w:fldCharType="begin"/>
            </w:r>
            <w:r w:rsidRPr="00516CAA">
              <w:rPr>
                <w:rFonts w:ascii="Arial" w:hAnsi="Arial" w:cs="Arial"/>
                <w:color w:val="0000FF"/>
                <w:sz w:val="20"/>
                <w:szCs w:val="20"/>
              </w:rPr>
              <w:instrText xml:space="preserve"> REF _Ref213033169 \r \h </w:instrText>
            </w:r>
            <w:r w:rsidR="00516CAA">
              <w:rPr>
                <w:rFonts w:cs="Arial"/>
                <w:color w:val="0000FF"/>
                <w:sz w:val="20"/>
                <w:szCs w:val="20"/>
              </w:rPr>
              <w:instrText xml:space="preserve"> \* MERGEFORMAT </w:instrText>
            </w:r>
            <w:r w:rsidR="00AF49DD" w:rsidRPr="00C96851">
              <w:rPr>
                <w:rFonts w:cs="Arial"/>
                <w:color w:val="0000FF"/>
                <w:sz w:val="20"/>
                <w:szCs w:val="20"/>
              </w:rPr>
            </w:r>
            <w:r w:rsidR="00AF49DD" w:rsidRPr="00C96851">
              <w:rPr>
                <w:rFonts w:cs="Arial"/>
                <w:color w:val="0000FF"/>
                <w:sz w:val="20"/>
                <w:szCs w:val="20"/>
              </w:rPr>
              <w:fldChar w:fldCharType="separate"/>
            </w:r>
            <w:r w:rsidR="008B56E6">
              <w:rPr>
                <w:rFonts w:ascii="Arial" w:hAnsi="Arial" w:cs="Arial"/>
                <w:color w:val="0000FF"/>
                <w:sz w:val="20"/>
                <w:szCs w:val="20"/>
              </w:rPr>
              <w:t>3.7</w:t>
            </w:r>
            <w:r w:rsidR="00AF49DD" w:rsidRPr="00C96851">
              <w:rPr>
                <w:rFonts w:cs="Arial"/>
                <w:color w:val="0000FF"/>
                <w:sz w:val="20"/>
                <w:szCs w:val="20"/>
              </w:rPr>
              <w:fldChar w:fldCharType="end"/>
            </w:r>
            <w:r w:rsidRPr="00516CAA">
              <w:rPr>
                <w:rFonts w:ascii="Arial" w:hAnsi="Arial" w:cs="Arial"/>
                <w:color w:val="0000FF"/>
                <w:sz w:val="20"/>
                <w:szCs w:val="20"/>
              </w:rPr>
              <w:t xml:space="preserve"> redovisade konsultkategorier har lämnats i förfrågningsunderlagets bilaga 1, Mall för redovisning av konsulter.</w:t>
            </w:r>
          </w:p>
        </w:tc>
        <w:tc>
          <w:tcPr>
            <w:tcW w:w="817" w:type="dxa"/>
            <w:tcMar>
              <w:top w:w="0" w:type="dxa"/>
              <w:left w:w="108" w:type="dxa"/>
              <w:bottom w:w="0" w:type="dxa"/>
              <w:right w:w="108" w:type="dxa"/>
            </w:tcMar>
          </w:tcPr>
          <w:p w:rsidR="0096449F" w:rsidRPr="00516CAA" w:rsidRDefault="0096449F" w:rsidP="0096449F">
            <w:pPr>
              <w:snapToGrid w:val="0"/>
              <w:jc w:val="right"/>
              <w:rPr>
                <w:rFonts w:ascii="Arial" w:hAnsi="Arial" w:cs="Arial"/>
                <w:color w:val="0000FF"/>
                <w:sz w:val="20"/>
                <w:szCs w:val="20"/>
              </w:rPr>
            </w:pPr>
            <w:r w:rsidRPr="00516CAA">
              <w:rPr>
                <w:rFonts w:ascii="Arial" w:hAnsi="Arial" w:cs="Arial"/>
                <w:b/>
                <w:color w:val="0000FF"/>
                <w:sz w:val="20"/>
                <w:szCs w:val="20"/>
              </w:rPr>
              <w:t xml:space="preserve">Ja </w:t>
            </w:r>
            <w:r w:rsidR="00AF49DD" w:rsidRPr="00C96851">
              <w:rPr>
                <w:rFonts w:cs="Arial"/>
                <w:color w:val="0000FF"/>
              </w:rPr>
              <w:fldChar w:fldCharType="begin">
                <w:ffData>
                  <w:name w:val="Kryss1"/>
                  <w:enabled/>
                  <w:calcOnExit w:val="0"/>
                  <w:checkBox>
                    <w:size w:val="20"/>
                    <w:default w:val="0"/>
                  </w:checkBox>
                </w:ffData>
              </w:fldChar>
            </w:r>
            <w:r w:rsidRPr="00516CAA">
              <w:rPr>
                <w:color w:val="0000FF"/>
              </w:rPr>
              <w:instrText xml:space="preserve"> FORMCHECKBOX </w:instrText>
            </w:r>
            <w:r w:rsidR="00273E38">
              <w:rPr>
                <w:rFonts w:cs="Arial"/>
                <w:color w:val="0000FF"/>
              </w:rPr>
            </w:r>
            <w:r w:rsidR="00273E38">
              <w:rPr>
                <w:rFonts w:cs="Arial"/>
                <w:color w:val="0000FF"/>
              </w:rPr>
              <w:fldChar w:fldCharType="separate"/>
            </w:r>
            <w:r w:rsidR="00AF49DD" w:rsidRPr="00C96851">
              <w:rPr>
                <w:rFonts w:cs="Arial"/>
                <w:color w:val="0000FF"/>
              </w:rPr>
              <w:fldChar w:fldCharType="end"/>
            </w:r>
          </w:p>
        </w:tc>
      </w:tr>
    </w:tbl>
    <w:p w:rsidR="0096449F" w:rsidRPr="00516CAA" w:rsidRDefault="0096449F" w:rsidP="0096449F"/>
    <w:p w:rsidR="0096449F" w:rsidRPr="00516CAA" w:rsidRDefault="0096449F" w:rsidP="0096449F">
      <w:pPr>
        <w:pStyle w:val="NumreradRubrik2"/>
        <w:ind w:right="-142"/>
        <w:rPr>
          <w:iCs w:val="0"/>
        </w:rPr>
      </w:pPr>
      <w:bookmarkStart w:id="133" w:name="_Ref308523045"/>
      <w:bookmarkStart w:id="134" w:name="_Ref308523172"/>
      <w:bookmarkStart w:id="135" w:name="_Ref308523205"/>
      <w:bookmarkStart w:id="136" w:name="_Toc320288635"/>
      <w:bookmarkStart w:id="137" w:name="_Toc351485432"/>
      <w:r w:rsidRPr="00516CAA">
        <w:rPr>
          <w:iCs w:val="0"/>
        </w:rPr>
        <w:t>Kvalitetssystem – Kvalitetssäkringsfrämjande rutiner</w:t>
      </w:r>
      <w:bookmarkEnd w:id="127"/>
      <w:bookmarkEnd w:id="128"/>
      <w:bookmarkEnd w:id="129"/>
      <w:bookmarkEnd w:id="130"/>
      <w:bookmarkEnd w:id="131"/>
      <w:bookmarkEnd w:id="132"/>
      <w:bookmarkEnd w:id="133"/>
      <w:bookmarkEnd w:id="134"/>
      <w:bookmarkEnd w:id="135"/>
      <w:bookmarkEnd w:id="136"/>
      <w:bookmarkEnd w:id="137"/>
    </w:p>
    <w:p w:rsidR="0096449F" w:rsidRDefault="0096449F" w:rsidP="0096449F">
      <w:r>
        <w:t>Leverantör</w:t>
      </w:r>
      <w:r w:rsidR="00A54831">
        <w:t>en</w:t>
      </w:r>
      <w:r>
        <w:t xml:space="preserve"> ska bedriva sin verksamhet med utgångspunkt från dokumenterade kvalitetssäkringsfrämjande rutiner. Kvalitetssäkringsarbetet, inklusive uppfölj</w:t>
      </w:r>
      <w:r>
        <w:softHyphen/>
        <w:t xml:space="preserve">ningar, ska utföras av särskilt utsedd person (kvalitetsansvarig) som inte </w:t>
      </w:r>
      <w:r w:rsidR="00F91FFB">
        <w:t xml:space="preserve">ska </w:t>
      </w:r>
      <w:r>
        <w:t>vara direkt underställd de personer som utför åtagande som ingår i åtagande enligt tecknat ramavtal.</w:t>
      </w:r>
    </w:p>
    <w:p w:rsidR="0096449F" w:rsidRDefault="0096449F" w:rsidP="0096449F"/>
    <w:p w:rsidR="0096449F" w:rsidRDefault="0096449F" w:rsidP="0096449F">
      <w:r>
        <w:t>Leverantör</w:t>
      </w:r>
      <w:r w:rsidR="00A54831">
        <w:t xml:space="preserve"> eller </w:t>
      </w:r>
      <w:r w:rsidR="008A4F97">
        <w:t>U</w:t>
      </w:r>
      <w:r>
        <w:t>nderleverantör som svarar för Driftservice ska inneha och tillämpa dokumenterade rutiner i enlighet med förutsättningarna i standarden för led</w:t>
      </w:r>
      <w:r>
        <w:softHyphen/>
        <w:t>nings</w:t>
      </w:r>
      <w:r w:rsidR="00632616">
        <w:softHyphen/>
      </w:r>
      <w:r>
        <w:t>system för</w:t>
      </w:r>
      <w:r w:rsidR="00CB6CF3">
        <w:t xml:space="preserve"> it</w:t>
      </w:r>
      <w:r>
        <w:t>-tjänster, ISO/IEC 20000.</w:t>
      </w:r>
    </w:p>
    <w:p w:rsidR="0096449F" w:rsidRDefault="0096449F" w:rsidP="0096449F"/>
    <w:p w:rsidR="0096449F" w:rsidRDefault="0096449F" w:rsidP="0096449F">
      <w:r>
        <w:t>Leverantör</w:t>
      </w:r>
      <w:r w:rsidR="00A54831">
        <w:t>en</w:t>
      </w:r>
      <w:r>
        <w:t>s kvalitetssäkringsfrämjande rutiner för systemutvecklingsprocessen ska innefatta rutiner för analys av löne- och personaladministrativt it-systems Användbarhet och tillgänglighet sett ur användarperspektiv. Rutinerna ska vara dokumenterade.</w:t>
      </w:r>
    </w:p>
    <w:p w:rsidR="0096449F" w:rsidRDefault="0096449F" w:rsidP="0096449F"/>
    <w:p w:rsidR="0096449F" w:rsidRDefault="0096449F" w:rsidP="0096449F">
      <w:pPr>
        <w:spacing w:after="120"/>
      </w:pPr>
      <w:r>
        <w:t xml:space="preserve">Leverantörs kvalitetssäkringsrutiner ska innefatta </w:t>
      </w:r>
      <w:r w:rsidR="00705F86">
        <w:t xml:space="preserve">följande </w:t>
      </w:r>
      <w:r>
        <w:t xml:space="preserve">dokumenterade och av Leverantör och berörd Underleverantör beslutade processer </w:t>
      </w:r>
      <w:r w:rsidR="00705F86">
        <w:t>enligt</w:t>
      </w:r>
      <w:r w:rsidR="00705F86" w:rsidRPr="00F1579F">
        <w:t xml:space="preserve"> ITIL </w:t>
      </w:r>
      <w:r w:rsidR="00705F86">
        <w:t>(</w:t>
      </w:r>
      <w:r w:rsidR="00705F86" w:rsidRPr="00F1579F">
        <w:t>IT Infrastructure Library – utgivet av Office of Government Commerce)</w:t>
      </w:r>
      <w:r w:rsidR="00705F86">
        <w:t xml:space="preserve"> eller motsvarande</w:t>
      </w:r>
      <w:r>
        <w:t>:</w:t>
      </w:r>
    </w:p>
    <w:p w:rsidR="007341F9" w:rsidRDefault="0096449F">
      <w:pPr>
        <w:pStyle w:val="Liststycke"/>
        <w:numPr>
          <w:ilvl w:val="0"/>
          <w:numId w:val="27"/>
        </w:numPr>
        <w:rPr>
          <w:sz w:val="22"/>
          <w:szCs w:val="22"/>
        </w:rPr>
      </w:pPr>
      <w:r w:rsidRPr="00DA7982">
        <w:rPr>
          <w:sz w:val="22"/>
          <w:szCs w:val="22"/>
        </w:rPr>
        <w:t xml:space="preserve">Incident- </w:t>
      </w:r>
      <w:r>
        <w:rPr>
          <w:sz w:val="22"/>
          <w:szCs w:val="22"/>
        </w:rPr>
        <w:t>&amp;</w:t>
      </w:r>
      <w:r w:rsidRPr="00DA7982">
        <w:rPr>
          <w:sz w:val="22"/>
          <w:szCs w:val="22"/>
        </w:rPr>
        <w:t xml:space="preserve"> problem management</w:t>
      </w:r>
      <w:r>
        <w:rPr>
          <w:sz w:val="22"/>
          <w:szCs w:val="22"/>
        </w:rPr>
        <w:t>.</w:t>
      </w:r>
    </w:p>
    <w:p w:rsidR="007341F9" w:rsidRDefault="0096449F">
      <w:pPr>
        <w:pStyle w:val="Liststycke"/>
        <w:numPr>
          <w:ilvl w:val="0"/>
          <w:numId w:val="27"/>
        </w:numPr>
        <w:rPr>
          <w:sz w:val="22"/>
          <w:szCs w:val="22"/>
          <w:lang w:val="en-US"/>
        </w:rPr>
      </w:pPr>
      <w:r w:rsidRPr="00DA7982">
        <w:rPr>
          <w:sz w:val="22"/>
          <w:szCs w:val="22"/>
          <w:lang w:val="en-US"/>
        </w:rPr>
        <w:t xml:space="preserve">Change </w:t>
      </w:r>
      <w:r>
        <w:rPr>
          <w:sz w:val="22"/>
          <w:szCs w:val="22"/>
          <w:lang w:val="en-US"/>
        </w:rPr>
        <w:t>&amp;</w:t>
      </w:r>
      <w:r w:rsidRPr="00DA7982">
        <w:rPr>
          <w:sz w:val="22"/>
          <w:szCs w:val="22"/>
          <w:lang w:val="en-US"/>
        </w:rPr>
        <w:t xml:space="preserve"> release management</w:t>
      </w:r>
      <w:r>
        <w:rPr>
          <w:sz w:val="22"/>
          <w:szCs w:val="22"/>
          <w:lang w:val="en-US"/>
        </w:rPr>
        <w:t>.</w:t>
      </w:r>
    </w:p>
    <w:p w:rsidR="007341F9" w:rsidRDefault="0096449F">
      <w:pPr>
        <w:pStyle w:val="Liststycke"/>
        <w:numPr>
          <w:ilvl w:val="0"/>
          <w:numId w:val="27"/>
        </w:numPr>
        <w:rPr>
          <w:sz w:val="22"/>
          <w:szCs w:val="22"/>
          <w:lang w:val="en-US"/>
        </w:rPr>
      </w:pPr>
      <w:r w:rsidRPr="00DA7982">
        <w:rPr>
          <w:sz w:val="22"/>
          <w:szCs w:val="22"/>
          <w:lang w:val="en-US"/>
        </w:rPr>
        <w:lastRenderedPageBreak/>
        <w:t>Configuration management</w:t>
      </w:r>
      <w:r>
        <w:rPr>
          <w:sz w:val="22"/>
          <w:szCs w:val="22"/>
          <w:lang w:val="en-US"/>
        </w:rPr>
        <w:t>.</w:t>
      </w:r>
    </w:p>
    <w:p w:rsidR="007341F9" w:rsidRDefault="0096449F">
      <w:pPr>
        <w:pStyle w:val="Liststycke"/>
        <w:numPr>
          <w:ilvl w:val="0"/>
          <w:numId w:val="27"/>
        </w:numPr>
        <w:rPr>
          <w:sz w:val="22"/>
          <w:szCs w:val="22"/>
          <w:lang w:val="en-US"/>
        </w:rPr>
      </w:pPr>
      <w:r w:rsidRPr="00DA7982">
        <w:rPr>
          <w:sz w:val="22"/>
          <w:szCs w:val="22"/>
          <w:lang w:val="en-US"/>
        </w:rPr>
        <w:t>Capacity management</w:t>
      </w:r>
      <w:r>
        <w:rPr>
          <w:sz w:val="22"/>
          <w:szCs w:val="22"/>
          <w:lang w:val="en-US"/>
        </w:rPr>
        <w:t>.</w:t>
      </w:r>
    </w:p>
    <w:p w:rsidR="0096449F" w:rsidRDefault="0096449F" w:rsidP="0096449F">
      <w:pPr>
        <w:rPr>
          <w:lang w:val="en-US"/>
        </w:rPr>
      </w:pPr>
    </w:p>
    <w:p w:rsidR="0096449F" w:rsidRDefault="0096449F" w:rsidP="0096449F">
      <w:pPr>
        <w:keepNext/>
        <w:keepLines/>
        <w:spacing w:after="80"/>
        <w:rPr>
          <w:rFonts w:ascii="Arial" w:hAnsi="Arial" w:cs="Arial"/>
          <w:color w:val="0000FF"/>
          <w:sz w:val="20"/>
          <w:szCs w:val="20"/>
        </w:rPr>
      </w:pPr>
      <w:r w:rsidRPr="00F21AFD">
        <w:rPr>
          <w:rFonts w:ascii="Arial" w:hAnsi="Arial" w:cs="Arial"/>
          <w:b/>
          <w:color w:val="0000FF"/>
          <w:sz w:val="20"/>
          <w:szCs w:val="20"/>
        </w:rPr>
        <w:t>1.</w:t>
      </w:r>
      <w:r>
        <w:rPr>
          <w:rFonts w:ascii="Arial" w:hAnsi="Arial" w:cs="Arial"/>
          <w:color w:val="0000FF"/>
          <w:sz w:val="20"/>
          <w:szCs w:val="20"/>
        </w:rPr>
        <w:t xml:space="preserve"> </w:t>
      </w:r>
      <w:r w:rsidR="00A54831">
        <w:rPr>
          <w:rFonts w:ascii="Arial" w:hAnsi="Arial" w:cs="Arial"/>
          <w:color w:val="0000FF"/>
          <w:sz w:val="20"/>
          <w:szCs w:val="20"/>
        </w:rPr>
        <w:t xml:space="preserve">Anbudsgivarens </w:t>
      </w:r>
      <w:r>
        <w:rPr>
          <w:rFonts w:ascii="Arial" w:hAnsi="Arial" w:cs="Arial"/>
          <w:color w:val="0000FF"/>
          <w:sz w:val="20"/>
          <w:szCs w:val="20"/>
        </w:rPr>
        <w:t>bekräftelse av ställda krav:</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69"/>
      </w:tblGrid>
      <w:tr w:rsidR="0096449F" w:rsidTr="0096449F">
        <w:tc>
          <w:tcPr>
            <w:tcW w:w="6564" w:type="dxa"/>
            <w:vAlign w:val="bottom"/>
          </w:tcPr>
          <w:p w:rsidR="0096449F" w:rsidRDefault="0096449F" w:rsidP="0096449F">
            <w:pPr>
              <w:keepNext/>
              <w:keepLines/>
              <w:snapToGrid w:val="0"/>
              <w:rPr>
                <w:rFonts w:ascii="Arial" w:hAnsi="Arial" w:cs="Arial"/>
                <w:color w:val="0000FF"/>
                <w:sz w:val="20"/>
                <w:szCs w:val="20"/>
              </w:rPr>
            </w:pPr>
            <w:r>
              <w:rPr>
                <w:rFonts w:ascii="Arial" w:hAnsi="Arial" w:cs="Arial"/>
                <w:b/>
                <w:color w:val="0000FF"/>
                <w:sz w:val="20"/>
                <w:szCs w:val="20"/>
              </w:rPr>
              <w:t>1.</w:t>
            </w:r>
            <w:r>
              <w:rPr>
                <w:rFonts w:ascii="Arial" w:hAnsi="Arial" w:cs="Arial"/>
                <w:color w:val="0000FF"/>
                <w:sz w:val="20"/>
                <w:szCs w:val="20"/>
              </w:rPr>
              <w:t xml:space="preserve"> Bekräftelse att Leverantör tillämpar kvalitetssäkrings</w:t>
            </w:r>
            <w:r>
              <w:rPr>
                <w:rFonts w:ascii="Arial" w:hAnsi="Arial" w:cs="Arial"/>
                <w:color w:val="0000FF"/>
                <w:sz w:val="20"/>
                <w:szCs w:val="20"/>
              </w:rPr>
              <w:softHyphen/>
              <w:t xml:space="preserve">främjande rutiner enligt kraven i detta </w:t>
            </w:r>
            <w:r w:rsidRPr="008E255C">
              <w:rPr>
                <w:rFonts w:ascii="Arial" w:hAnsi="Arial" w:cs="Arial"/>
                <w:color w:val="0000FF"/>
                <w:sz w:val="20"/>
                <w:szCs w:val="20"/>
              </w:rPr>
              <w:t>avsnitt</w:t>
            </w:r>
            <w:r>
              <w:rPr>
                <w:rFonts w:ascii="Arial" w:hAnsi="Arial" w:cs="Arial"/>
                <w:color w:val="0000FF"/>
                <w:sz w:val="20"/>
                <w:szCs w:val="20"/>
              </w:rPr>
              <w:t xml:space="preserve"> </w:t>
            </w:r>
            <w:r w:rsidR="00AF49DD">
              <w:rPr>
                <w:rFonts w:ascii="Arial" w:hAnsi="Arial" w:cs="Arial"/>
                <w:color w:val="0000FF"/>
                <w:sz w:val="20"/>
                <w:szCs w:val="20"/>
              </w:rPr>
              <w:fldChar w:fldCharType="begin"/>
            </w:r>
            <w:r>
              <w:rPr>
                <w:rFonts w:ascii="Arial" w:hAnsi="Arial" w:cs="Arial"/>
                <w:color w:val="0000FF"/>
                <w:sz w:val="20"/>
                <w:szCs w:val="20"/>
              </w:rPr>
              <w:instrText xml:space="preserve"> REF _Ref308523205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3.8</w:t>
            </w:r>
            <w:r w:rsidR="00AF49DD">
              <w:rPr>
                <w:rFonts w:ascii="Arial" w:hAnsi="Arial" w:cs="Arial"/>
                <w:color w:val="0000FF"/>
                <w:sz w:val="20"/>
                <w:szCs w:val="20"/>
              </w:rPr>
              <w:fldChar w:fldCharType="end"/>
            </w:r>
            <w:r w:rsidRPr="008E255C">
              <w:rPr>
                <w:rFonts w:ascii="Arial" w:hAnsi="Arial" w:cs="Arial"/>
                <w:color w:val="0000FF"/>
                <w:sz w:val="20"/>
                <w:szCs w:val="20"/>
              </w:rPr>
              <w:t>.</w:t>
            </w:r>
          </w:p>
        </w:tc>
        <w:tc>
          <w:tcPr>
            <w:tcW w:w="869" w:type="dxa"/>
            <w:tcMar>
              <w:top w:w="0" w:type="dxa"/>
              <w:left w:w="108" w:type="dxa"/>
              <w:bottom w:w="0" w:type="dxa"/>
              <w:right w:w="108" w:type="dxa"/>
            </w:tcMar>
          </w:tcPr>
          <w:p w:rsidR="0096449F" w:rsidRDefault="0096449F" w:rsidP="0096449F">
            <w:pPr>
              <w:keepNext/>
              <w:keepLines/>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bookmarkStart w:id="138" w:name="_Ref244412345"/>
      <w:bookmarkStart w:id="139" w:name="_Ref244412364"/>
      <w:bookmarkStart w:id="140" w:name="_Toc256069372"/>
    </w:p>
    <w:p w:rsidR="0096449F" w:rsidRPr="00F21AFD" w:rsidRDefault="0096449F" w:rsidP="0096449F">
      <w:pPr>
        <w:keepNext/>
        <w:keepLines/>
        <w:spacing w:after="80"/>
        <w:rPr>
          <w:rFonts w:ascii="Arial" w:hAnsi="Arial" w:cs="Arial"/>
          <w:color w:val="0000FF"/>
          <w:sz w:val="20"/>
          <w:szCs w:val="20"/>
        </w:rPr>
      </w:pPr>
      <w:r w:rsidRPr="00F21AFD">
        <w:rPr>
          <w:rFonts w:ascii="Arial" w:hAnsi="Arial" w:cs="Arial"/>
          <w:b/>
          <w:color w:val="0000FF"/>
          <w:sz w:val="20"/>
          <w:szCs w:val="20"/>
        </w:rPr>
        <w:t>2.</w:t>
      </w:r>
      <w:r>
        <w:rPr>
          <w:rFonts w:ascii="Arial" w:hAnsi="Arial" w:cs="Arial"/>
          <w:color w:val="0000FF"/>
          <w:sz w:val="20"/>
          <w:szCs w:val="20"/>
        </w:rPr>
        <w:t xml:space="preserve"> </w:t>
      </w:r>
      <w:r w:rsidR="00A54831">
        <w:rPr>
          <w:rFonts w:ascii="Arial" w:hAnsi="Arial" w:cs="Arial"/>
          <w:color w:val="0000FF"/>
          <w:sz w:val="20"/>
          <w:szCs w:val="20"/>
        </w:rPr>
        <w:t>Anbudsgivarens</w:t>
      </w:r>
      <w:r w:rsidR="00A54831" w:rsidDel="00A54831">
        <w:rPr>
          <w:rFonts w:ascii="Arial" w:hAnsi="Arial" w:cs="Arial"/>
          <w:color w:val="0000FF"/>
          <w:sz w:val="20"/>
          <w:szCs w:val="20"/>
        </w:rPr>
        <w:t xml:space="preserve"> </w:t>
      </w:r>
      <w:r>
        <w:rPr>
          <w:rFonts w:ascii="Arial" w:hAnsi="Arial" w:cs="Arial"/>
          <w:color w:val="0000FF"/>
          <w:sz w:val="20"/>
          <w:szCs w:val="20"/>
        </w:rPr>
        <w:t>redovisning av kvalitetssäkringsfrämjande rutiner:</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Tr="0096449F">
        <w:tc>
          <w:tcPr>
            <w:tcW w:w="7433" w:type="dxa"/>
            <w:vAlign w:val="bottom"/>
          </w:tcPr>
          <w:p w:rsidR="0096449F" w:rsidRDefault="0096449F" w:rsidP="0096449F">
            <w:pPr>
              <w:snapToGrid w:val="0"/>
              <w:spacing w:after="120"/>
              <w:rPr>
                <w:rFonts w:ascii="Arial" w:hAnsi="Arial" w:cs="Arial"/>
                <w:color w:val="0000FF"/>
                <w:sz w:val="20"/>
                <w:szCs w:val="20"/>
              </w:rPr>
            </w:pPr>
            <w:bookmarkStart w:id="141" w:name="_Ref308523054"/>
            <w:r>
              <w:rPr>
                <w:rFonts w:ascii="Arial" w:hAnsi="Arial" w:cs="Arial"/>
                <w:color w:val="0000FF"/>
                <w:sz w:val="20"/>
                <w:szCs w:val="20"/>
              </w:rPr>
              <w:t>Beskrivning av Leverantörs kvalitetssäkringsfrämjande rutiner:</w:t>
            </w:r>
          </w:p>
          <w:p w:rsidR="0096449F" w:rsidRDefault="00AF49DD" w:rsidP="0096449F">
            <w:pPr>
              <w:snapToGrid w:val="0"/>
              <w:rPr>
                <w:rFonts w:ascii="Arial" w:hAnsi="Arial" w:cs="Arial"/>
                <w:b/>
                <w:color w:val="0000FF"/>
                <w:sz w:val="20"/>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3</w:t>
      </w:r>
      <w:r w:rsidRPr="00F21AFD">
        <w:rPr>
          <w:rFonts w:ascii="Arial" w:hAnsi="Arial" w:cs="Arial"/>
          <w:b/>
          <w:color w:val="0000FF"/>
          <w:sz w:val="20"/>
          <w:szCs w:val="20"/>
        </w:rPr>
        <w:t>.</w:t>
      </w:r>
      <w:r>
        <w:rPr>
          <w:rFonts w:ascii="Arial" w:hAnsi="Arial" w:cs="Arial"/>
          <w:color w:val="0000FF"/>
          <w:sz w:val="20"/>
          <w:szCs w:val="20"/>
        </w:rPr>
        <w:t xml:space="preserve"> </w:t>
      </w:r>
      <w:r w:rsidR="00A54831">
        <w:rPr>
          <w:rFonts w:ascii="Arial" w:hAnsi="Arial" w:cs="Arial"/>
          <w:color w:val="0000FF"/>
          <w:sz w:val="20"/>
          <w:szCs w:val="20"/>
        </w:rPr>
        <w:t>Anbudsgivarens</w:t>
      </w:r>
      <w:r w:rsidR="00A54831" w:rsidDel="00A54831">
        <w:rPr>
          <w:rFonts w:ascii="Arial" w:hAnsi="Arial" w:cs="Arial"/>
          <w:color w:val="0000FF"/>
          <w:sz w:val="20"/>
          <w:szCs w:val="20"/>
        </w:rPr>
        <w:t xml:space="preserve"> </w:t>
      </w:r>
      <w:r>
        <w:rPr>
          <w:rFonts w:ascii="Arial" w:hAnsi="Arial" w:cs="Arial"/>
          <w:color w:val="0000FF"/>
          <w:sz w:val="20"/>
          <w:szCs w:val="20"/>
        </w:rPr>
        <w:t>redovisning av rutiner för Driftservice:</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RPr="00F21AFD" w:rsidTr="0096449F">
        <w:tc>
          <w:tcPr>
            <w:tcW w:w="7433" w:type="dxa"/>
            <w:vAlign w:val="bottom"/>
          </w:tcPr>
          <w:p w:rsidR="0096449F" w:rsidRPr="00F21AFD" w:rsidRDefault="0096449F" w:rsidP="0096449F">
            <w:pPr>
              <w:snapToGrid w:val="0"/>
              <w:spacing w:after="120"/>
              <w:rPr>
                <w:rFonts w:ascii="Arial" w:hAnsi="Arial" w:cs="Arial"/>
                <w:color w:val="0000FF"/>
                <w:sz w:val="20"/>
                <w:szCs w:val="20"/>
              </w:rPr>
            </w:pPr>
            <w:r w:rsidRPr="00F21AFD">
              <w:rPr>
                <w:rFonts w:ascii="Arial" w:hAnsi="Arial" w:cs="Arial"/>
                <w:color w:val="0000FF"/>
                <w:sz w:val="20"/>
                <w:szCs w:val="20"/>
              </w:rPr>
              <w:t>Beskrivning av Leverantörs rutiner för utförande av Driftservice enligt kraven ovan:</w:t>
            </w:r>
          </w:p>
          <w:p w:rsidR="0096449F" w:rsidRPr="00F21AFD" w:rsidRDefault="00AF49DD" w:rsidP="0096449F">
            <w:pPr>
              <w:snapToGrid w:val="0"/>
              <w:rPr>
                <w:rFonts w:ascii="Arial" w:hAnsi="Arial" w:cs="Arial"/>
                <w:b/>
                <w:color w:val="0000FF"/>
                <w:szCs w:val="20"/>
              </w:rPr>
            </w:pPr>
            <w:r w:rsidRPr="00F21AFD">
              <w:rPr>
                <w:sz w:val="24"/>
              </w:rPr>
              <w:fldChar w:fldCharType="begin">
                <w:ffData>
                  <w:name w:val="Text3"/>
                  <w:enabled/>
                  <w:calcOnExit w:val="0"/>
                  <w:textInput/>
                </w:ffData>
              </w:fldChar>
            </w:r>
            <w:r w:rsidR="0096449F" w:rsidRPr="00F21AFD">
              <w:rPr>
                <w:sz w:val="24"/>
              </w:rPr>
              <w:instrText xml:space="preserve"> FORMTEXT </w:instrText>
            </w:r>
            <w:r w:rsidRPr="00F21AFD">
              <w:rPr>
                <w:sz w:val="24"/>
              </w:rPr>
            </w:r>
            <w:r w:rsidRPr="00F21AFD">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F21AFD">
              <w:rPr>
                <w:sz w:val="24"/>
              </w:rPr>
              <w:fldChar w:fldCharType="end"/>
            </w:r>
          </w:p>
        </w:tc>
      </w:tr>
    </w:tbl>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4</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redovisning av rutiner för Användbarhet och tillgänglighet:</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RPr="00F21AFD" w:rsidTr="0096449F">
        <w:tc>
          <w:tcPr>
            <w:tcW w:w="7433" w:type="dxa"/>
            <w:vAlign w:val="bottom"/>
          </w:tcPr>
          <w:p w:rsidR="0096449F" w:rsidRDefault="0096449F" w:rsidP="0096449F">
            <w:pPr>
              <w:snapToGrid w:val="0"/>
              <w:spacing w:after="120"/>
              <w:rPr>
                <w:rFonts w:ascii="Arial" w:hAnsi="Arial" w:cs="Arial"/>
                <w:color w:val="0000FF"/>
                <w:sz w:val="20"/>
                <w:szCs w:val="20"/>
              </w:rPr>
            </w:pPr>
            <w:r>
              <w:rPr>
                <w:rFonts w:ascii="Arial" w:hAnsi="Arial" w:cs="Arial"/>
                <w:color w:val="0000FF"/>
                <w:sz w:val="20"/>
                <w:szCs w:val="20"/>
              </w:rPr>
              <w:t>Beskrivning av Leverantörs rutiner för Användbarhet och tillgänglighet sett ur användarperspektiv med beskrivning av testprocessen samt ett exempel som visar utfallet av ett test:</w:t>
            </w:r>
          </w:p>
          <w:p w:rsidR="0096449F" w:rsidRPr="00F21AFD" w:rsidRDefault="00AF49DD" w:rsidP="0096449F">
            <w:pPr>
              <w:snapToGrid w:val="0"/>
              <w:rPr>
                <w:rFonts w:ascii="Arial" w:hAnsi="Arial" w:cs="Arial"/>
                <w:b/>
                <w:color w:val="0000FF"/>
                <w:szCs w:val="20"/>
              </w:rPr>
            </w:pPr>
            <w:r w:rsidRPr="00F21AFD">
              <w:rPr>
                <w:sz w:val="24"/>
              </w:rPr>
              <w:fldChar w:fldCharType="begin">
                <w:ffData>
                  <w:name w:val="Text3"/>
                  <w:enabled/>
                  <w:calcOnExit w:val="0"/>
                  <w:textInput/>
                </w:ffData>
              </w:fldChar>
            </w:r>
            <w:r w:rsidR="0096449F" w:rsidRPr="00F21AFD">
              <w:rPr>
                <w:sz w:val="24"/>
              </w:rPr>
              <w:instrText xml:space="preserve"> FORMTEXT </w:instrText>
            </w:r>
            <w:r w:rsidRPr="00F21AFD">
              <w:rPr>
                <w:sz w:val="24"/>
              </w:rPr>
            </w:r>
            <w:r w:rsidRPr="00F21AFD">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F21AFD">
              <w:rPr>
                <w:sz w:val="24"/>
              </w:rPr>
              <w:fldChar w:fldCharType="end"/>
            </w:r>
          </w:p>
        </w:tc>
      </w:tr>
    </w:tbl>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5</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redovisning av rutiner för systemutvecklingsprocessen:</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RPr="00F21AFD" w:rsidTr="0096449F">
        <w:tc>
          <w:tcPr>
            <w:tcW w:w="7433" w:type="dxa"/>
            <w:vAlign w:val="bottom"/>
          </w:tcPr>
          <w:p w:rsidR="0096449F" w:rsidRPr="004569EA" w:rsidRDefault="0096449F" w:rsidP="0096449F">
            <w:pPr>
              <w:rPr>
                <w:rFonts w:ascii="Arial" w:hAnsi="Arial" w:cs="Arial"/>
                <w:color w:val="0000FF"/>
                <w:sz w:val="20"/>
                <w:szCs w:val="20"/>
              </w:rPr>
            </w:pPr>
            <w:r w:rsidRPr="004569EA">
              <w:rPr>
                <w:rFonts w:ascii="Arial" w:hAnsi="Arial" w:cs="Arial"/>
                <w:color w:val="0000FF"/>
                <w:sz w:val="20"/>
                <w:szCs w:val="20"/>
              </w:rPr>
              <w:t>Redovisningen av i fjärde stycket ovan nämna processer ska omfatta följande beskrivningar:</w:t>
            </w:r>
          </w:p>
          <w:p w:rsidR="0096449F" w:rsidRPr="004569EA" w:rsidRDefault="0096449F" w:rsidP="0096449F">
            <w:pPr>
              <w:snapToGrid w:val="0"/>
              <w:spacing w:before="40" w:after="60"/>
              <w:rPr>
                <w:rFonts w:ascii="Arial" w:hAnsi="Arial" w:cs="Arial"/>
                <w:color w:val="0000FF"/>
                <w:sz w:val="20"/>
                <w:szCs w:val="20"/>
              </w:rPr>
            </w:pPr>
            <w:r w:rsidRPr="00F21AFD">
              <w:rPr>
                <w:rFonts w:ascii="Arial" w:hAnsi="Arial" w:cs="Arial"/>
                <w:b/>
                <w:color w:val="0000FF"/>
                <w:sz w:val="20"/>
                <w:szCs w:val="20"/>
              </w:rPr>
              <w:t>A.</w:t>
            </w:r>
            <w:r w:rsidRPr="004569EA">
              <w:rPr>
                <w:rFonts w:ascii="Arial" w:hAnsi="Arial" w:cs="Arial"/>
                <w:color w:val="0000FF"/>
                <w:sz w:val="20"/>
                <w:szCs w:val="20"/>
              </w:rPr>
              <w:t xml:space="preserve"> Beskrivning av rutinern</w:t>
            </w:r>
            <w:r>
              <w:rPr>
                <w:rFonts w:ascii="Arial" w:hAnsi="Arial" w:cs="Arial"/>
                <w:color w:val="0000FF"/>
                <w:sz w:val="20"/>
                <w:szCs w:val="20"/>
              </w:rPr>
              <w:t>a som visar att kraven uppfylls.</w:t>
            </w:r>
            <w:r w:rsidRPr="004569EA">
              <w:rPr>
                <w:rFonts w:ascii="Arial" w:hAnsi="Arial" w:cs="Arial"/>
                <w:color w:val="0000FF"/>
                <w:sz w:val="20"/>
                <w:szCs w:val="20"/>
              </w:rPr>
              <w:t xml:space="preserve"> </w:t>
            </w:r>
          </w:p>
          <w:p w:rsidR="0096449F" w:rsidRPr="004569EA" w:rsidRDefault="00AF49DD" w:rsidP="0096449F">
            <w:pPr>
              <w:rPr>
                <w:rFonts w:ascii="Arial" w:hAnsi="Arial" w:cs="Arial"/>
                <w:color w:val="0000FF"/>
                <w:sz w:val="20"/>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p w:rsidR="0096449F" w:rsidRPr="004569EA" w:rsidRDefault="0096449F" w:rsidP="0096449F">
            <w:pPr>
              <w:snapToGrid w:val="0"/>
              <w:spacing w:before="40" w:after="60"/>
              <w:rPr>
                <w:rFonts w:ascii="Arial" w:hAnsi="Arial" w:cs="Arial"/>
                <w:color w:val="0000FF"/>
                <w:sz w:val="20"/>
                <w:szCs w:val="20"/>
              </w:rPr>
            </w:pPr>
            <w:r w:rsidRPr="00F21AFD">
              <w:rPr>
                <w:rFonts w:ascii="Arial" w:hAnsi="Arial" w:cs="Arial"/>
                <w:b/>
                <w:color w:val="0000FF"/>
                <w:sz w:val="20"/>
                <w:szCs w:val="20"/>
              </w:rPr>
              <w:t>B.</w:t>
            </w:r>
            <w:r w:rsidRPr="004569EA">
              <w:rPr>
                <w:rFonts w:ascii="Arial" w:hAnsi="Arial" w:cs="Arial"/>
                <w:color w:val="0000FF"/>
                <w:sz w:val="20"/>
                <w:szCs w:val="20"/>
              </w:rPr>
              <w:t xml:space="preserve"> Beskrivning av hur ansvarsfördelningen är definierad och på vilket sätt det säkerställs att funktionerna är bemannade med rätt kompetens</w:t>
            </w:r>
          </w:p>
          <w:p w:rsidR="0096449F" w:rsidRPr="004569EA" w:rsidRDefault="00AF49DD" w:rsidP="0096449F">
            <w:pPr>
              <w:rPr>
                <w:rFonts w:ascii="Arial" w:hAnsi="Arial" w:cs="Arial"/>
                <w:color w:val="0000FF"/>
                <w:sz w:val="20"/>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p w:rsidR="0096449F" w:rsidRPr="004569EA" w:rsidRDefault="0096449F" w:rsidP="0096449F">
            <w:pPr>
              <w:snapToGrid w:val="0"/>
              <w:spacing w:before="40" w:after="60"/>
              <w:rPr>
                <w:rFonts w:ascii="Arial" w:hAnsi="Arial" w:cs="Arial"/>
                <w:color w:val="0000FF"/>
                <w:sz w:val="20"/>
                <w:szCs w:val="20"/>
              </w:rPr>
            </w:pPr>
            <w:r w:rsidRPr="00F21AFD">
              <w:rPr>
                <w:rFonts w:ascii="Arial" w:hAnsi="Arial" w:cs="Arial"/>
                <w:b/>
                <w:color w:val="0000FF"/>
                <w:sz w:val="20"/>
                <w:szCs w:val="20"/>
              </w:rPr>
              <w:t>C.</w:t>
            </w:r>
            <w:r>
              <w:rPr>
                <w:rFonts w:ascii="Arial" w:hAnsi="Arial" w:cs="Arial"/>
                <w:color w:val="0000FF"/>
                <w:sz w:val="20"/>
                <w:szCs w:val="20"/>
              </w:rPr>
              <w:t xml:space="preserve"> </w:t>
            </w:r>
            <w:r w:rsidRPr="004569EA">
              <w:rPr>
                <w:rFonts w:ascii="Arial" w:hAnsi="Arial" w:cs="Arial"/>
                <w:color w:val="0000FF"/>
                <w:sz w:val="20"/>
                <w:szCs w:val="20"/>
              </w:rPr>
              <w:t>Beskrivning av i vilke</w:t>
            </w:r>
            <w:r>
              <w:rPr>
                <w:rFonts w:ascii="Arial" w:hAnsi="Arial" w:cs="Arial"/>
                <w:color w:val="0000FF"/>
                <w:sz w:val="20"/>
                <w:szCs w:val="20"/>
              </w:rPr>
              <w:t>n</w:t>
            </w:r>
            <w:r w:rsidRPr="004569EA">
              <w:rPr>
                <w:rFonts w:ascii="Arial" w:hAnsi="Arial" w:cs="Arial"/>
                <w:color w:val="0000FF"/>
                <w:sz w:val="20"/>
                <w:szCs w:val="20"/>
              </w:rPr>
              <w:t xml:space="preserve"> grad processerna följer ISO</w:t>
            </w:r>
            <w:r>
              <w:rPr>
                <w:rFonts w:ascii="Arial" w:hAnsi="Arial" w:cs="Arial"/>
                <w:color w:val="0000FF"/>
                <w:sz w:val="20"/>
                <w:szCs w:val="20"/>
              </w:rPr>
              <w:t>/IEC</w:t>
            </w:r>
            <w:r w:rsidRPr="004569EA">
              <w:rPr>
                <w:rFonts w:ascii="Arial" w:hAnsi="Arial" w:cs="Arial"/>
                <w:color w:val="0000FF"/>
                <w:sz w:val="20"/>
                <w:szCs w:val="20"/>
              </w:rPr>
              <w:t xml:space="preserve"> 20000:</w:t>
            </w:r>
          </w:p>
          <w:p w:rsidR="0096449F" w:rsidRPr="00F21AFD" w:rsidRDefault="00AF49DD" w:rsidP="0096449F">
            <w:pPr>
              <w:snapToGrid w:val="0"/>
              <w:rPr>
                <w:rFonts w:ascii="Arial" w:hAnsi="Arial" w:cs="Arial"/>
                <w:b/>
                <w:color w:val="0000FF"/>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p w:rsidR="006A5841" w:rsidRPr="00F21AFD" w:rsidRDefault="006A5841" w:rsidP="006A5841">
      <w:pPr>
        <w:keepNext/>
        <w:keepLines/>
        <w:spacing w:after="80"/>
        <w:rPr>
          <w:rFonts w:ascii="Arial" w:hAnsi="Arial" w:cs="Arial"/>
          <w:color w:val="0000FF"/>
          <w:sz w:val="20"/>
          <w:szCs w:val="20"/>
        </w:rPr>
      </w:pPr>
      <w:r>
        <w:rPr>
          <w:rFonts w:ascii="Arial" w:hAnsi="Arial" w:cs="Arial"/>
          <w:b/>
          <w:color w:val="0000FF"/>
          <w:sz w:val="20"/>
          <w:szCs w:val="20"/>
        </w:rPr>
        <w:t>6</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 xml:space="preserve">redovisning av </w:t>
      </w:r>
      <w:r w:rsidR="00725F56">
        <w:rPr>
          <w:rFonts w:ascii="Arial" w:hAnsi="Arial" w:cs="Arial"/>
          <w:color w:val="0000FF"/>
          <w:sz w:val="20"/>
          <w:szCs w:val="20"/>
        </w:rPr>
        <w:t>kvalitetssäkringsansvarig</w:t>
      </w:r>
      <w:r>
        <w:rPr>
          <w:rFonts w:ascii="Arial" w:hAnsi="Arial" w:cs="Arial"/>
          <w:color w:val="0000FF"/>
          <w:sz w:val="20"/>
          <w:szCs w:val="20"/>
        </w:rPr>
        <w:t>:</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6A5841" w:rsidTr="001538DD">
        <w:tc>
          <w:tcPr>
            <w:tcW w:w="7433" w:type="dxa"/>
            <w:vAlign w:val="center"/>
          </w:tcPr>
          <w:p w:rsidR="006A5841" w:rsidRDefault="006A5841" w:rsidP="001538DD">
            <w:pPr>
              <w:snapToGrid w:val="0"/>
              <w:rPr>
                <w:rFonts w:ascii="Arial" w:hAnsi="Arial" w:cs="Arial"/>
                <w:color w:val="0000FF"/>
                <w:sz w:val="20"/>
                <w:szCs w:val="20"/>
              </w:rPr>
            </w:pPr>
            <w:r>
              <w:rPr>
                <w:rFonts w:ascii="Arial" w:hAnsi="Arial" w:cs="Arial"/>
                <w:color w:val="0000FF"/>
                <w:sz w:val="20"/>
                <w:szCs w:val="20"/>
              </w:rPr>
              <w:t>Uppgift om vilken person som Leverantör kommer att använda som kvalitetssä</w:t>
            </w:r>
            <w:r>
              <w:rPr>
                <w:rFonts w:ascii="Arial" w:hAnsi="Arial" w:cs="Arial"/>
                <w:color w:val="0000FF"/>
                <w:sz w:val="20"/>
                <w:szCs w:val="20"/>
              </w:rPr>
              <w:t>k</w:t>
            </w:r>
            <w:r>
              <w:rPr>
                <w:rFonts w:ascii="Arial" w:hAnsi="Arial" w:cs="Arial"/>
                <w:color w:val="0000FF"/>
                <w:sz w:val="20"/>
                <w:szCs w:val="20"/>
              </w:rPr>
              <w:t>ringsansvarig.</w:t>
            </w:r>
          </w:p>
          <w:p w:rsidR="006A5841" w:rsidRDefault="006A5841" w:rsidP="001538DD">
            <w:pPr>
              <w:rPr>
                <w:rFonts w:ascii="Arial" w:hAnsi="Arial" w:cs="Arial"/>
                <w:color w:val="0000FF"/>
                <w:sz w:val="12"/>
                <w:szCs w:val="12"/>
              </w:rPr>
            </w:pPr>
          </w:p>
          <w:p w:rsidR="006A5841" w:rsidRDefault="006A5841" w:rsidP="001538DD">
            <w:r>
              <w:rPr>
                <w:rFonts w:ascii="Arial" w:hAnsi="Arial" w:cs="Arial"/>
                <w:color w:val="0000FF"/>
                <w:sz w:val="20"/>
                <w:szCs w:val="20"/>
              </w:rPr>
              <w:t xml:space="preserve">Informationssäkerhetsansvarigs namn: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tc>
      </w:tr>
    </w:tbl>
    <w:p w:rsidR="006A5841" w:rsidRDefault="006A5841" w:rsidP="0096449F"/>
    <w:p w:rsidR="0096449F" w:rsidRPr="00186194" w:rsidRDefault="0096449F" w:rsidP="0096449F">
      <w:pPr>
        <w:pStyle w:val="NumreradRubrik2"/>
      </w:pPr>
      <w:bookmarkStart w:id="142" w:name="_Toc320288636"/>
      <w:bookmarkStart w:id="143" w:name="_Ref327092820"/>
      <w:bookmarkStart w:id="144" w:name="_Ref327094344"/>
      <w:bookmarkStart w:id="145" w:name="_Ref327094749"/>
      <w:bookmarkStart w:id="146" w:name="_Toc351485433"/>
      <w:r>
        <w:t>Ledningssystem för informations</w:t>
      </w:r>
      <w:r w:rsidRPr="00186194">
        <w:t>säkerhet</w:t>
      </w:r>
      <w:bookmarkEnd w:id="138"/>
      <w:bookmarkEnd w:id="139"/>
      <w:bookmarkEnd w:id="140"/>
      <w:bookmarkEnd w:id="141"/>
      <w:bookmarkEnd w:id="142"/>
      <w:bookmarkEnd w:id="143"/>
      <w:bookmarkEnd w:id="144"/>
      <w:bookmarkEnd w:id="145"/>
      <w:bookmarkEnd w:id="146"/>
    </w:p>
    <w:p w:rsidR="0096449F" w:rsidRDefault="0096449F" w:rsidP="0096449F">
      <w:r>
        <w:t>Leverantör och eventuell Underleverantör ska bedriva avtalat åtagande med utgångspunkt från dokumenterade rutiner i enlighet med förutsättningarna i fastställda standarder för informationssäkerhet, i första hand svensk standard som överensstämmer med europeisk standard</w:t>
      </w:r>
      <w:r w:rsidRPr="00EE2A3C">
        <w:t>.</w:t>
      </w:r>
      <w:r>
        <w:t xml:space="preserve"> </w:t>
      </w:r>
    </w:p>
    <w:p w:rsidR="0096449F" w:rsidRDefault="0096449F" w:rsidP="0096449F"/>
    <w:p w:rsidR="0096449F" w:rsidRDefault="0096449F" w:rsidP="00F17AE4">
      <w:r>
        <w:lastRenderedPageBreak/>
        <w:t>Leverantörens rutiner för informationssäkerhet ska vara utformade i enlighet med ISO 27001 eller likvärdigt. Detta innebär bland annat att</w:t>
      </w:r>
      <w:r w:rsidRPr="000026C6">
        <w:t xml:space="preserve"> </w:t>
      </w:r>
      <w:r w:rsidR="008A4F97">
        <w:t>L</w:t>
      </w:r>
      <w:r>
        <w:t>everantören ska ha:</w:t>
      </w:r>
    </w:p>
    <w:p w:rsidR="007341F9" w:rsidRDefault="0096449F" w:rsidP="00F17AE4">
      <w:pPr>
        <w:pStyle w:val="Liststycke"/>
        <w:numPr>
          <w:ilvl w:val="0"/>
          <w:numId w:val="26"/>
        </w:numPr>
        <w:spacing w:before="80"/>
        <w:ind w:left="357" w:hanging="357"/>
        <w:rPr>
          <w:sz w:val="22"/>
          <w:szCs w:val="22"/>
        </w:rPr>
      </w:pPr>
      <w:r w:rsidRPr="00DA7982">
        <w:rPr>
          <w:sz w:val="22"/>
          <w:szCs w:val="22"/>
        </w:rPr>
        <w:t>rutiner som hantera</w:t>
      </w:r>
      <w:r w:rsidR="006907C9">
        <w:rPr>
          <w:sz w:val="22"/>
          <w:szCs w:val="22"/>
        </w:rPr>
        <w:t>r</w:t>
      </w:r>
      <w:r w:rsidRPr="00DA7982">
        <w:rPr>
          <w:sz w:val="22"/>
          <w:szCs w:val="22"/>
        </w:rPr>
        <w:t xml:space="preserve"> Myndighets krav på informationsklassning</w:t>
      </w:r>
    </w:p>
    <w:p w:rsidR="007341F9" w:rsidRDefault="0096449F">
      <w:pPr>
        <w:pStyle w:val="Liststycke"/>
        <w:numPr>
          <w:ilvl w:val="0"/>
          <w:numId w:val="26"/>
        </w:numPr>
        <w:rPr>
          <w:sz w:val="22"/>
          <w:szCs w:val="22"/>
        </w:rPr>
      </w:pPr>
      <w:r w:rsidRPr="00DA7982">
        <w:rPr>
          <w:sz w:val="22"/>
          <w:szCs w:val="22"/>
        </w:rPr>
        <w:t>rutiner för upprättande av beredskapsplaner för oförutsedda händelser</w:t>
      </w:r>
    </w:p>
    <w:p w:rsidR="007341F9" w:rsidRDefault="0096449F">
      <w:pPr>
        <w:pStyle w:val="Liststycke"/>
        <w:numPr>
          <w:ilvl w:val="0"/>
          <w:numId w:val="26"/>
        </w:numPr>
        <w:rPr>
          <w:sz w:val="22"/>
          <w:szCs w:val="22"/>
        </w:rPr>
      </w:pPr>
      <w:r w:rsidRPr="00DA7982">
        <w:rPr>
          <w:sz w:val="22"/>
          <w:szCs w:val="22"/>
        </w:rPr>
        <w:t>rutiner för kris- och katastrofplanering</w:t>
      </w:r>
      <w:r>
        <w:rPr>
          <w:sz w:val="22"/>
          <w:szCs w:val="22"/>
        </w:rPr>
        <w:t>.</w:t>
      </w:r>
    </w:p>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1</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bekräftelse av ställda krav:</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69"/>
      </w:tblGrid>
      <w:tr w:rsidR="0096449F" w:rsidTr="0096449F">
        <w:tc>
          <w:tcPr>
            <w:tcW w:w="6564" w:type="dxa"/>
            <w:vAlign w:val="bottom"/>
          </w:tcPr>
          <w:p w:rsidR="0096449F" w:rsidRDefault="0096449F" w:rsidP="00632616">
            <w:pPr>
              <w:keepNext/>
              <w:keepLines/>
              <w:snapToGrid w:val="0"/>
              <w:rPr>
                <w:rFonts w:ascii="Arial" w:hAnsi="Arial" w:cs="Arial"/>
                <w:color w:val="0000FF"/>
                <w:sz w:val="20"/>
                <w:szCs w:val="20"/>
              </w:rPr>
            </w:pPr>
            <w:r>
              <w:rPr>
                <w:rFonts w:ascii="Arial" w:hAnsi="Arial" w:cs="Arial"/>
                <w:b/>
                <w:color w:val="0000FF"/>
                <w:sz w:val="20"/>
                <w:szCs w:val="20"/>
              </w:rPr>
              <w:t>1.</w:t>
            </w:r>
            <w:r>
              <w:rPr>
                <w:rFonts w:ascii="Arial" w:hAnsi="Arial" w:cs="Arial"/>
                <w:color w:val="0000FF"/>
                <w:sz w:val="20"/>
                <w:szCs w:val="20"/>
              </w:rPr>
              <w:t xml:space="preserve"> Bekräftelse att Leverantör tillämpar rutiner i enlighet med kraven i detta </w:t>
            </w:r>
            <w:r w:rsidRPr="008E255C">
              <w:rPr>
                <w:rFonts w:ascii="Arial" w:hAnsi="Arial" w:cs="Arial"/>
                <w:color w:val="0000FF"/>
                <w:sz w:val="20"/>
                <w:szCs w:val="20"/>
              </w:rPr>
              <w:t>avsnitt</w:t>
            </w:r>
            <w:r>
              <w:rPr>
                <w:rFonts w:ascii="Arial" w:hAnsi="Arial" w:cs="Arial"/>
                <w:color w:val="0000FF"/>
                <w:sz w:val="20"/>
                <w:szCs w:val="20"/>
              </w:rPr>
              <w:t xml:space="preserve"> </w:t>
            </w:r>
            <w:r w:rsidR="00AF49DD">
              <w:rPr>
                <w:rFonts w:ascii="Arial" w:hAnsi="Arial" w:cs="Arial"/>
                <w:color w:val="0000FF"/>
                <w:sz w:val="20"/>
                <w:szCs w:val="20"/>
              </w:rPr>
              <w:fldChar w:fldCharType="begin"/>
            </w:r>
            <w:r w:rsidR="00632616">
              <w:rPr>
                <w:rFonts w:ascii="Arial" w:hAnsi="Arial" w:cs="Arial"/>
                <w:color w:val="0000FF"/>
                <w:sz w:val="20"/>
                <w:szCs w:val="20"/>
              </w:rPr>
              <w:instrText xml:space="preserve"> REF _Ref327094749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3.9</w:t>
            </w:r>
            <w:r w:rsidR="00AF49DD">
              <w:rPr>
                <w:rFonts w:ascii="Arial" w:hAnsi="Arial" w:cs="Arial"/>
                <w:color w:val="0000FF"/>
                <w:sz w:val="20"/>
                <w:szCs w:val="20"/>
              </w:rPr>
              <w:fldChar w:fldCharType="end"/>
            </w:r>
            <w:r w:rsidRPr="008E255C">
              <w:rPr>
                <w:rFonts w:ascii="Arial" w:hAnsi="Arial" w:cs="Arial"/>
                <w:color w:val="0000FF"/>
                <w:sz w:val="20"/>
                <w:szCs w:val="20"/>
              </w:rPr>
              <w:t xml:space="preserve">. </w:t>
            </w:r>
          </w:p>
        </w:tc>
        <w:tc>
          <w:tcPr>
            <w:tcW w:w="869" w:type="dxa"/>
            <w:tcMar>
              <w:top w:w="0" w:type="dxa"/>
              <w:left w:w="108" w:type="dxa"/>
              <w:bottom w:w="0" w:type="dxa"/>
              <w:right w:w="108" w:type="dxa"/>
            </w:tcMar>
          </w:tcPr>
          <w:p w:rsidR="0096449F" w:rsidRDefault="0096449F" w:rsidP="0096449F">
            <w:pPr>
              <w:keepNext/>
              <w:keepLines/>
              <w:snapToGrid w:val="0"/>
              <w:jc w:val="right"/>
              <w:rPr>
                <w:rFonts w:ascii="Arial" w:hAnsi="Arial" w:cs="Arial"/>
                <w:color w:val="0000FF"/>
                <w:sz w:val="20"/>
                <w:szCs w:val="20"/>
              </w:rPr>
            </w:pPr>
            <w:r>
              <w:rPr>
                <w:rFonts w:ascii="Arial" w:hAnsi="Arial" w:cs="Arial"/>
                <w:b/>
                <w:color w:val="0000FF"/>
                <w:sz w:val="20"/>
                <w:szCs w:val="20"/>
              </w:rPr>
              <w:t xml:space="preserve">Ja </w:t>
            </w:r>
            <w:r w:rsidR="00AF49DD" w:rsidRPr="00D03F0F">
              <w:rPr>
                <w:color w:val="0000FF"/>
              </w:rPr>
              <w:fldChar w:fldCharType="begin">
                <w:ffData>
                  <w:name w:val="Kryss1"/>
                  <w:enabled/>
                  <w:calcOnExit w:val="0"/>
                  <w:checkBox>
                    <w:size w:val="20"/>
                    <w:default w:val="0"/>
                  </w:checkBox>
                </w:ffData>
              </w:fldChar>
            </w:r>
            <w:r w:rsidRPr="00D03F0F">
              <w:rPr>
                <w:color w:val="0000FF"/>
              </w:rPr>
              <w:instrText xml:space="preserve"> FORMCHECKBOX </w:instrText>
            </w:r>
            <w:r w:rsidR="00273E38">
              <w:rPr>
                <w:color w:val="0000FF"/>
              </w:rPr>
            </w:r>
            <w:r w:rsidR="00273E38">
              <w:rPr>
                <w:color w:val="0000FF"/>
              </w:rPr>
              <w:fldChar w:fldCharType="separate"/>
            </w:r>
            <w:r w:rsidR="00AF49DD" w:rsidRPr="00D03F0F">
              <w:rPr>
                <w:color w:val="0000FF"/>
              </w:rPr>
              <w:fldChar w:fldCharType="end"/>
            </w:r>
          </w:p>
        </w:tc>
      </w:tr>
    </w:tbl>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2</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beskrivning av rutiner:</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Tr="0096449F">
        <w:tc>
          <w:tcPr>
            <w:tcW w:w="7433" w:type="dxa"/>
            <w:vAlign w:val="bottom"/>
          </w:tcPr>
          <w:p w:rsidR="0096449F" w:rsidRDefault="0096449F" w:rsidP="0096449F">
            <w:pPr>
              <w:snapToGrid w:val="0"/>
              <w:spacing w:after="120"/>
              <w:rPr>
                <w:rFonts w:ascii="Arial" w:hAnsi="Arial" w:cs="Arial"/>
                <w:color w:val="0000FF"/>
                <w:sz w:val="20"/>
                <w:szCs w:val="20"/>
              </w:rPr>
            </w:pPr>
            <w:r>
              <w:rPr>
                <w:rFonts w:ascii="Arial" w:hAnsi="Arial" w:cs="Arial"/>
                <w:color w:val="0000FF"/>
                <w:sz w:val="20"/>
                <w:szCs w:val="20"/>
              </w:rPr>
              <w:t>Beskrivning av rutiner för informationssäkerhet:</w:t>
            </w:r>
          </w:p>
          <w:p w:rsidR="0096449F" w:rsidRDefault="00AF49DD" w:rsidP="0096449F">
            <w:pPr>
              <w:snapToGrid w:val="0"/>
              <w:rPr>
                <w:rFonts w:ascii="Arial" w:hAnsi="Arial" w:cs="Arial"/>
                <w:b/>
                <w:color w:val="0000FF"/>
                <w:sz w:val="20"/>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3</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rutiner för hantering av statliga myndigheter:</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Tr="0096449F">
        <w:tc>
          <w:tcPr>
            <w:tcW w:w="7433" w:type="dxa"/>
            <w:vAlign w:val="bottom"/>
          </w:tcPr>
          <w:p w:rsidR="0096449F" w:rsidRDefault="0096449F" w:rsidP="0096449F">
            <w:pPr>
              <w:snapToGrid w:val="0"/>
              <w:spacing w:after="120"/>
              <w:rPr>
                <w:rFonts w:ascii="Arial" w:hAnsi="Arial" w:cs="Arial"/>
                <w:color w:val="0000FF"/>
                <w:sz w:val="20"/>
                <w:szCs w:val="20"/>
              </w:rPr>
            </w:pPr>
            <w:r>
              <w:rPr>
                <w:rFonts w:ascii="Arial" w:hAnsi="Arial" w:cs="Arial"/>
                <w:color w:val="0000FF"/>
                <w:sz w:val="20"/>
                <w:szCs w:val="20"/>
              </w:rPr>
              <w:t xml:space="preserve">Beskrivning av Leverantörs rutiner för att tillförsäkra uppfyllande av bestämmelser för statliga myndigheter enligt ovan angivna krav med redovisning av hur dessa vidareutvecklas genom testning, övningar </w:t>
            </w:r>
            <w:r w:rsidR="00A81B2B">
              <w:rPr>
                <w:rFonts w:ascii="Arial" w:hAnsi="Arial" w:cs="Arial"/>
                <w:color w:val="0000FF"/>
                <w:sz w:val="20"/>
                <w:szCs w:val="20"/>
              </w:rPr>
              <w:t>med mera</w:t>
            </w:r>
            <w:r>
              <w:rPr>
                <w:rFonts w:ascii="Arial" w:hAnsi="Arial" w:cs="Arial"/>
                <w:color w:val="0000FF"/>
                <w:sz w:val="20"/>
                <w:szCs w:val="20"/>
              </w:rPr>
              <w:t>:</w:t>
            </w:r>
          </w:p>
          <w:p w:rsidR="0096449F" w:rsidRDefault="00AF49DD" w:rsidP="0096449F">
            <w:pPr>
              <w:snapToGrid w:val="0"/>
              <w:rPr>
                <w:rFonts w:ascii="Arial" w:hAnsi="Arial" w:cs="Arial"/>
                <w:b/>
                <w:color w:val="0000FF"/>
                <w:sz w:val="20"/>
                <w:szCs w:val="20"/>
              </w:rPr>
            </w:pPr>
            <w:r w:rsidRPr="008173C6">
              <w:rPr>
                <w:sz w:val="24"/>
              </w:rPr>
              <w:fldChar w:fldCharType="begin">
                <w:ffData>
                  <w:name w:val="Text3"/>
                  <w:enabled/>
                  <w:calcOnExit w:val="0"/>
                  <w:textInput/>
                </w:ffData>
              </w:fldChar>
            </w:r>
            <w:r w:rsidR="0096449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96449F" w:rsidRDefault="0096449F" w:rsidP="0096449F"/>
    <w:p w:rsidR="0096449F" w:rsidRPr="00F21AFD" w:rsidRDefault="0096449F" w:rsidP="0096449F">
      <w:pPr>
        <w:keepNext/>
        <w:keepLines/>
        <w:spacing w:after="80"/>
        <w:rPr>
          <w:rFonts w:ascii="Arial" w:hAnsi="Arial" w:cs="Arial"/>
          <w:color w:val="0000FF"/>
          <w:sz w:val="20"/>
          <w:szCs w:val="20"/>
        </w:rPr>
      </w:pPr>
      <w:r>
        <w:rPr>
          <w:rFonts w:ascii="Arial" w:hAnsi="Arial" w:cs="Arial"/>
          <w:b/>
          <w:color w:val="0000FF"/>
          <w:sz w:val="20"/>
          <w:szCs w:val="20"/>
        </w:rPr>
        <w:t>4</w:t>
      </w:r>
      <w:r w:rsidRPr="00F21AFD">
        <w:rPr>
          <w:rFonts w:ascii="Arial" w:hAnsi="Arial" w:cs="Arial"/>
          <w:b/>
          <w:color w:val="0000FF"/>
          <w:sz w:val="20"/>
          <w:szCs w:val="20"/>
        </w:rPr>
        <w:t>.</w:t>
      </w:r>
      <w:r>
        <w:rPr>
          <w:rFonts w:ascii="Arial" w:hAnsi="Arial" w:cs="Arial"/>
          <w:color w:val="0000FF"/>
          <w:sz w:val="20"/>
          <w:szCs w:val="20"/>
        </w:rPr>
        <w:t xml:space="preserve"> </w:t>
      </w:r>
      <w:r w:rsidR="009E05C2">
        <w:rPr>
          <w:rFonts w:ascii="Arial" w:hAnsi="Arial" w:cs="Arial"/>
          <w:color w:val="0000FF"/>
          <w:sz w:val="20"/>
          <w:szCs w:val="20"/>
        </w:rPr>
        <w:t>Anbudsgivarens</w:t>
      </w:r>
      <w:r w:rsidR="009E05C2" w:rsidDel="009E05C2">
        <w:rPr>
          <w:rFonts w:ascii="Arial" w:hAnsi="Arial" w:cs="Arial"/>
          <w:color w:val="0000FF"/>
          <w:sz w:val="20"/>
          <w:szCs w:val="20"/>
        </w:rPr>
        <w:t xml:space="preserve"> </w:t>
      </w:r>
      <w:r>
        <w:rPr>
          <w:rFonts w:ascii="Arial" w:hAnsi="Arial" w:cs="Arial"/>
          <w:color w:val="0000FF"/>
          <w:sz w:val="20"/>
          <w:szCs w:val="20"/>
        </w:rPr>
        <w:t>redovisning av informationssäkerhetsansvarig:</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7433"/>
      </w:tblGrid>
      <w:tr w:rsidR="0096449F" w:rsidTr="0096449F">
        <w:tc>
          <w:tcPr>
            <w:tcW w:w="7433" w:type="dxa"/>
            <w:vAlign w:val="center"/>
          </w:tcPr>
          <w:p w:rsidR="0096449F" w:rsidRDefault="0096449F" w:rsidP="0096449F">
            <w:pPr>
              <w:snapToGrid w:val="0"/>
              <w:rPr>
                <w:rFonts w:ascii="Arial" w:hAnsi="Arial" w:cs="Arial"/>
                <w:color w:val="0000FF"/>
                <w:sz w:val="20"/>
                <w:szCs w:val="20"/>
              </w:rPr>
            </w:pPr>
            <w:r>
              <w:rPr>
                <w:rFonts w:ascii="Arial" w:hAnsi="Arial" w:cs="Arial"/>
                <w:color w:val="0000FF"/>
                <w:sz w:val="20"/>
                <w:szCs w:val="20"/>
              </w:rPr>
              <w:t>Uppgift om vilken person som Leverantör kommer att använda som information</w:t>
            </w:r>
            <w:r>
              <w:rPr>
                <w:rFonts w:ascii="Arial" w:hAnsi="Arial" w:cs="Arial"/>
                <w:color w:val="0000FF"/>
                <w:sz w:val="20"/>
                <w:szCs w:val="20"/>
              </w:rPr>
              <w:t>s</w:t>
            </w:r>
            <w:r>
              <w:rPr>
                <w:rFonts w:ascii="Arial" w:hAnsi="Arial" w:cs="Arial"/>
                <w:color w:val="0000FF"/>
                <w:sz w:val="20"/>
                <w:szCs w:val="20"/>
              </w:rPr>
              <w:t>säkerhetsansvarig.</w:t>
            </w:r>
          </w:p>
          <w:p w:rsidR="0096449F" w:rsidRDefault="0096449F" w:rsidP="0096449F">
            <w:pPr>
              <w:rPr>
                <w:rFonts w:ascii="Arial" w:hAnsi="Arial" w:cs="Arial"/>
                <w:color w:val="0000FF"/>
                <w:sz w:val="12"/>
                <w:szCs w:val="12"/>
              </w:rPr>
            </w:pPr>
          </w:p>
          <w:p w:rsidR="0096449F" w:rsidRDefault="0096449F" w:rsidP="0096449F">
            <w:r>
              <w:rPr>
                <w:rFonts w:ascii="Arial" w:hAnsi="Arial" w:cs="Arial"/>
                <w:color w:val="0000FF"/>
                <w:sz w:val="20"/>
                <w:szCs w:val="20"/>
              </w:rPr>
              <w:t xml:space="preserve">Informationssäkerhetsansvarigs namn: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tc>
      </w:tr>
    </w:tbl>
    <w:p w:rsidR="0096449F" w:rsidRDefault="0096449F" w:rsidP="0096449F"/>
    <w:p w:rsidR="00D03F0F" w:rsidRDefault="00D03F0F" w:rsidP="00D03F0F"/>
    <w:p w:rsidR="00A02FC6" w:rsidRDefault="00A02FC6">
      <w:r>
        <w:br w:type="page"/>
      </w:r>
    </w:p>
    <w:p w:rsidR="00D03F0F" w:rsidRDefault="00D03F0F" w:rsidP="00A02FC6">
      <w:pPr>
        <w:pStyle w:val="NumreradRubrik1"/>
      </w:pPr>
      <w:bookmarkStart w:id="147" w:name="_Ref212446348"/>
      <w:bookmarkStart w:id="148" w:name="_Ref231287341"/>
      <w:bookmarkStart w:id="149" w:name="_Ref247449455"/>
      <w:bookmarkStart w:id="150" w:name="_Ref247449645"/>
      <w:bookmarkStart w:id="151" w:name="_Toc256069373"/>
      <w:bookmarkStart w:id="152" w:name="_Toc351485434"/>
      <w:r>
        <w:lastRenderedPageBreak/>
        <w:t xml:space="preserve">Krav på </w:t>
      </w:r>
      <w:r w:rsidR="00250E51">
        <w:t>Personalsystem</w:t>
      </w:r>
      <w:bookmarkEnd w:id="147"/>
      <w:bookmarkEnd w:id="148"/>
      <w:bookmarkEnd w:id="149"/>
      <w:bookmarkEnd w:id="150"/>
      <w:bookmarkEnd w:id="151"/>
      <w:bookmarkEnd w:id="152"/>
    </w:p>
    <w:p w:rsidR="00080AB7" w:rsidRPr="00C96851" w:rsidRDefault="00080AB7" w:rsidP="00080AB7">
      <w:pPr>
        <w:ind w:left="567"/>
        <w:rPr>
          <w:i/>
        </w:rPr>
      </w:pPr>
      <w:r w:rsidRPr="00C96851">
        <w:rPr>
          <w:i/>
        </w:rPr>
        <w:t>Detta avsnitt utgör ramavtalsbilaga 2 i tecknat ramavtal.</w:t>
      </w:r>
    </w:p>
    <w:p w:rsidR="007B10C3" w:rsidRPr="00AD1E27" w:rsidRDefault="007B10C3" w:rsidP="00080AB7">
      <w:pPr>
        <w:ind w:left="567"/>
      </w:pPr>
    </w:p>
    <w:p w:rsidR="00136B2F" w:rsidRDefault="00136B2F" w:rsidP="00136B2F">
      <w:pPr>
        <w:pStyle w:val="NumreradRubrik2"/>
      </w:pPr>
      <w:bookmarkStart w:id="153" w:name="_Toc331592087"/>
      <w:bookmarkStart w:id="154" w:name="_Toc351485435"/>
      <w:bookmarkStart w:id="155" w:name="_Toc256069374"/>
      <w:bookmarkStart w:id="156" w:name="_Ref18810445"/>
      <w:r>
        <w:t>Övergripande krav</w:t>
      </w:r>
      <w:bookmarkEnd w:id="153"/>
      <w:bookmarkEnd w:id="154"/>
    </w:p>
    <w:p w:rsidR="00136B2F" w:rsidRDefault="00136B2F" w:rsidP="00136B2F">
      <w:pPr>
        <w:autoSpaceDE w:val="0"/>
        <w:rPr>
          <w:color w:val="000000"/>
          <w:szCs w:val="22"/>
        </w:rPr>
      </w:pPr>
      <w:r>
        <w:rPr>
          <w:color w:val="000000"/>
          <w:szCs w:val="22"/>
        </w:rPr>
        <w:t xml:space="preserve">Personalsystemet ska minst innehålla funktioner för en ändamålsenlig hantering av de nedan beskrivna processerna för löne- och personaladministration. Processerna för löne- och personaladministration i staten är i huvudsak desamma som i annan verksamhet. De specifikt statliga </w:t>
      </w:r>
      <w:r w:rsidRPr="00C34105">
        <w:rPr>
          <w:color w:val="000000"/>
          <w:szCs w:val="22"/>
        </w:rPr>
        <w:t>förutsättningar</w:t>
      </w:r>
      <w:r>
        <w:rPr>
          <w:color w:val="000000"/>
          <w:szCs w:val="22"/>
        </w:rPr>
        <w:t>na</w:t>
      </w:r>
      <w:r w:rsidRPr="00C34105">
        <w:rPr>
          <w:color w:val="000000"/>
          <w:szCs w:val="22"/>
        </w:rPr>
        <w:t xml:space="preserve"> </w:t>
      </w:r>
      <w:r>
        <w:t xml:space="preserve">framgår av ramavtalsbilaga 2.1, </w:t>
      </w:r>
      <w:r w:rsidRPr="00D26BBF">
        <w:t>Funktionella och tekniska</w:t>
      </w:r>
      <w:r w:rsidRPr="00B66374">
        <w:t xml:space="preserve"> krav på </w:t>
      </w:r>
      <w:r>
        <w:t>Personalsystem</w:t>
      </w:r>
      <w:r w:rsidRPr="00B66374">
        <w:t xml:space="preserve">, </w:t>
      </w:r>
      <w:r w:rsidRPr="00B66374">
        <w:rPr>
          <w:szCs w:val="22"/>
        </w:rPr>
        <w:t>(</w:t>
      </w:r>
      <w:r w:rsidRPr="00B66374">
        <w:rPr>
          <w:i/>
          <w:szCs w:val="22"/>
        </w:rPr>
        <w:t xml:space="preserve">förfrågningsunderlagets </w:t>
      </w:r>
      <w:r>
        <w:rPr>
          <w:i/>
          <w:szCs w:val="22"/>
        </w:rPr>
        <w:br/>
      </w:r>
      <w:r w:rsidRPr="00B66374">
        <w:rPr>
          <w:i/>
          <w:szCs w:val="22"/>
        </w:rPr>
        <w:t xml:space="preserve">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t>)</w:t>
      </w:r>
      <w:r w:rsidRPr="00C34105">
        <w:rPr>
          <w:color w:val="000000"/>
          <w:szCs w:val="22"/>
        </w:rPr>
        <w:t>.</w:t>
      </w:r>
    </w:p>
    <w:p w:rsidR="00136B2F" w:rsidRDefault="00136B2F" w:rsidP="00136B2F">
      <w:pPr>
        <w:autoSpaceDE w:val="0"/>
        <w:rPr>
          <w:color w:val="000000"/>
          <w:szCs w:val="22"/>
        </w:rPr>
      </w:pPr>
    </w:p>
    <w:p w:rsidR="00136B2F" w:rsidRDefault="00136B2F" w:rsidP="00136B2F">
      <w:pPr>
        <w:autoSpaceDE w:val="0"/>
        <w:rPr>
          <w:color w:val="000000"/>
          <w:szCs w:val="22"/>
        </w:rPr>
      </w:pPr>
      <w:r>
        <w:rPr>
          <w:color w:val="000000"/>
          <w:szCs w:val="22"/>
        </w:rPr>
        <w:t xml:space="preserve">Personalsystemet ska vara fördefinierat och uppsatt </w:t>
      </w:r>
      <w:r w:rsidRPr="00E50E22">
        <w:rPr>
          <w:color w:val="000000"/>
          <w:szCs w:val="22"/>
        </w:rPr>
        <w:t>enligt förutsättningar och krav i avsnitt</w:t>
      </w:r>
      <w:r w:rsidR="00D676E3">
        <w:rPr>
          <w:color w:val="000000"/>
          <w:szCs w:val="22"/>
        </w:rPr>
        <w:t xml:space="preserve"> </w:t>
      </w:r>
      <w:r w:rsidR="00AF49DD">
        <w:rPr>
          <w:color w:val="000000"/>
          <w:szCs w:val="22"/>
        </w:rPr>
        <w:fldChar w:fldCharType="begin"/>
      </w:r>
      <w:r w:rsidR="00D676E3">
        <w:rPr>
          <w:color w:val="000000"/>
          <w:szCs w:val="22"/>
        </w:rPr>
        <w:instrText xml:space="preserve"> REF _Ref331672481 \r \h </w:instrText>
      </w:r>
      <w:r w:rsidR="00AF49DD">
        <w:rPr>
          <w:color w:val="000000"/>
          <w:szCs w:val="22"/>
        </w:rPr>
      </w:r>
      <w:r w:rsidR="00AF49DD">
        <w:rPr>
          <w:color w:val="000000"/>
          <w:szCs w:val="22"/>
        </w:rPr>
        <w:fldChar w:fldCharType="separate"/>
      </w:r>
      <w:r w:rsidR="008B56E6">
        <w:rPr>
          <w:color w:val="000000"/>
          <w:szCs w:val="22"/>
        </w:rPr>
        <w:t>4.3</w:t>
      </w:r>
      <w:r w:rsidR="00AF49DD">
        <w:rPr>
          <w:color w:val="000000"/>
          <w:szCs w:val="22"/>
        </w:rPr>
        <w:fldChar w:fldCharType="end"/>
      </w:r>
      <w:r w:rsidRPr="00E50E22">
        <w:rPr>
          <w:color w:val="000000"/>
          <w:szCs w:val="22"/>
        </w:rPr>
        <w:t>, Standardkonfigurering, nedan</w:t>
      </w:r>
      <w:r>
        <w:rPr>
          <w:color w:val="000000"/>
          <w:szCs w:val="22"/>
        </w:rPr>
        <w:t xml:space="preserve">. </w:t>
      </w:r>
    </w:p>
    <w:p w:rsidR="00136B2F" w:rsidRDefault="00136B2F" w:rsidP="00136B2F">
      <w:pPr>
        <w:autoSpaceDE w:val="0"/>
        <w:rPr>
          <w:color w:val="000000"/>
          <w:szCs w:val="22"/>
        </w:rPr>
      </w:pPr>
    </w:p>
    <w:p w:rsidR="00136B2F" w:rsidRDefault="00335D50" w:rsidP="00136B2F">
      <w:r>
        <w:t xml:space="preserve">Införande </w:t>
      </w:r>
      <w:r w:rsidR="00136B2F">
        <w:t>av Standardkonfigurerat Personalsystem vid Myndighet ska kunna ske med minimala insatser. Anpassningar ska</w:t>
      </w:r>
      <w:r w:rsidR="0042696E">
        <w:t>,</w:t>
      </w:r>
      <w:r w:rsidR="00136B2F">
        <w:t xml:space="preserve"> </w:t>
      </w:r>
      <w:r w:rsidR="0042696E">
        <w:t xml:space="preserve">inom ramen för </w:t>
      </w:r>
      <w:r w:rsidR="00DB4770">
        <w:t>en standardiserad lösning</w:t>
      </w:r>
      <w:r w:rsidR="0042696E">
        <w:t xml:space="preserve">, </w:t>
      </w:r>
      <w:r w:rsidR="00136B2F">
        <w:t xml:space="preserve">kunna göras till </w:t>
      </w:r>
      <w:r w:rsidR="0042696E">
        <w:t xml:space="preserve">respektive </w:t>
      </w:r>
      <w:r w:rsidR="00136B2F">
        <w:t xml:space="preserve">Myndighets förutsättningar. Myndighet ska kunna administrera Personalsystemet över tiden, </w:t>
      </w:r>
      <w:r w:rsidR="005C2331">
        <w:t xml:space="preserve">till </w:t>
      </w:r>
      <w:r w:rsidR="00136B2F">
        <w:t xml:space="preserve">exempel </w:t>
      </w:r>
      <w:r w:rsidR="005C2331">
        <w:t>vid</w:t>
      </w:r>
      <w:r w:rsidR="00136B2F">
        <w:t xml:space="preserve"> uppgraderingar</w:t>
      </w:r>
      <w:r w:rsidR="005C2331">
        <w:t xml:space="preserve"> och </w:t>
      </w:r>
      <w:r w:rsidR="00136B2F">
        <w:t xml:space="preserve"> versionsbyten. </w:t>
      </w:r>
    </w:p>
    <w:p w:rsidR="00136B2F" w:rsidRDefault="00136B2F" w:rsidP="00136B2F"/>
    <w:p w:rsidR="00136B2F" w:rsidRDefault="00CF51BF" w:rsidP="00136B2F">
      <w:pPr>
        <w:autoSpaceDE w:val="0"/>
        <w:rPr>
          <w:szCs w:val="22"/>
        </w:rPr>
      </w:pPr>
      <w:r>
        <w:rPr>
          <w:szCs w:val="22"/>
        </w:rPr>
        <w:t xml:space="preserve">Genom bildandet av Statens servicecenter (se punkt 1.4.1) </w:t>
      </w:r>
      <w:r w:rsidR="00DE7CDA">
        <w:rPr>
          <w:szCs w:val="22"/>
        </w:rPr>
        <w:t xml:space="preserve">betonas </w:t>
      </w:r>
      <w:r>
        <w:rPr>
          <w:szCs w:val="22"/>
        </w:rPr>
        <w:t>behovet av att inom ramen för en systeminstallation kunna leverera löneadministrativa</w:t>
      </w:r>
      <w:r w:rsidR="00725F56">
        <w:rPr>
          <w:szCs w:val="22"/>
        </w:rPr>
        <w:t xml:space="preserve"> </w:t>
      </w:r>
      <w:r>
        <w:rPr>
          <w:szCs w:val="22"/>
        </w:rPr>
        <w:t>tjänster till Kundmyndigheter. Inom staten förekommer även andra former av myndighetssa</w:t>
      </w:r>
      <w:r>
        <w:rPr>
          <w:szCs w:val="22"/>
        </w:rPr>
        <w:t>m</w:t>
      </w:r>
      <w:r>
        <w:rPr>
          <w:szCs w:val="22"/>
        </w:rPr>
        <w:t>verkan med motsvarande behov.</w:t>
      </w:r>
      <w:r w:rsidR="00136B2F">
        <w:rPr>
          <w:szCs w:val="22"/>
        </w:rPr>
        <w:t xml:space="preserve"> Det ska därför vara möjligt att i Personalsystemet med hög effektivitet kunna hantera flera </w:t>
      </w:r>
      <w:r w:rsidR="00B461F4">
        <w:rPr>
          <w:szCs w:val="22"/>
        </w:rPr>
        <w:t>Kundm</w:t>
      </w:r>
      <w:r w:rsidR="00136B2F">
        <w:rPr>
          <w:szCs w:val="22"/>
        </w:rPr>
        <w:t>yndigheter inom ramen för samma installation</w:t>
      </w:r>
      <w:r>
        <w:rPr>
          <w:szCs w:val="22"/>
        </w:rPr>
        <w:t xml:space="preserve"> och r</w:t>
      </w:r>
      <w:r w:rsidR="00136B2F">
        <w:rPr>
          <w:szCs w:val="22"/>
        </w:rPr>
        <w:t xml:space="preserve">utiner ska finnas för säker och effektiv hantering av </w:t>
      </w:r>
      <w:r w:rsidR="006741F0">
        <w:rPr>
          <w:szCs w:val="22"/>
        </w:rPr>
        <w:t>Behörighet</w:t>
      </w:r>
      <w:r w:rsidR="00136B2F">
        <w:rPr>
          <w:szCs w:val="22"/>
        </w:rPr>
        <w:t>s</w:t>
      </w:r>
      <w:r w:rsidR="00136B2F">
        <w:rPr>
          <w:szCs w:val="22"/>
        </w:rPr>
        <w:t xml:space="preserve">administration, regelverks- och systemadministration samt för </w:t>
      </w:r>
      <w:r>
        <w:rPr>
          <w:szCs w:val="22"/>
        </w:rPr>
        <w:t xml:space="preserve">hantering av </w:t>
      </w:r>
      <w:r w:rsidR="00136B2F">
        <w:rPr>
          <w:szCs w:val="22"/>
        </w:rPr>
        <w:t>in- och utdata.</w:t>
      </w:r>
      <w:r w:rsidR="00725F56">
        <w:rPr>
          <w:szCs w:val="22"/>
        </w:rPr>
        <w:t xml:space="preserve"> </w:t>
      </w:r>
    </w:p>
    <w:p w:rsidR="00136B2F" w:rsidRDefault="00136B2F" w:rsidP="00136B2F"/>
    <w:p w:rsidR="00136B2F" w:rsidRDefault="00136B2F" w:rsidP="00136B2F">
      <w:r>
        <w:t xml:space="preserve">De grundläggande förutsättningarna för Myndigheter i form av lagar, förordningar, centrala och lokala avtal samt redovisnings- och </w:t>
      </w:r>
      <w:r w:rsidR="00C22065">
        <w:t>Integration</w:t>
      </w:r>
      <w:r>
        <w:t>s</w:t>
      </w:r>
      <w:r>
        <w:softHyphen/>
        <w:t xml:space="preserve">krav av olika slag ska stödjas av standardfunktionaliteter i Personalsystemet. En följsamhet till framtida förändringar av dessa förutsättningar måste vara garanterad. Leverantören ska löpande bevaka utvecklingen av de statliga villkoren samt vara förutseende och proaktiv avseende erforderliga vidareutvecklingsinsatser i Personalsystemet. </w:t>
      </w:r>
    </w:p>
    <w:p w:rsidR="00136B2F" w:rsidRDefault="00136B2F" w:rsidP="00136B2F"/>
    <w:p w:rsidR="00582BB6" w:rsidRDefault="006C759E" w:rsidP="00136B2F">
      <w:r>
        <w:t>Personalsystemets olika delar ska samordnas och distribueras i en sammanhållen web-portallösning. Datainsamling och informationsspridning ska ske via lättnav</w:t>
      </w:r>
      <w:r>
        <w:t>i</w:t>
      </w:r>
      <w:r>
        <w:t>gerade och effektiva medarbetar- resp</w:t>
      </w:r>
      <w:r w:rsidR="00B96F5B">
        <w:t>ektive</w:t>
      </w:r>
      <w:r>
        <w:t xml:space="preserve"> chefsportaler,</w:t>
      </w:r>
      <w:r w:rsidR="001026FF">
        <w:t xml:space="preserve"> där dessa grupper kan utföra s</w:t>
      </w:r>
      <w:r w:rsidR="001246CF">
        <w:t>amtliga</w:t>
      </w:r>
      <w:r w:rsidR="00F511AA">
        <w:t xml:space="preserve"> berörda</w:t>
      </w:r>
      <w:r w:rsidR="001246CF">
        <w:t xml:space="preserve"> funktioner i de olika processerna</w:t>
      </w:r>
      <w:r w:rsidR="001026FF">
        <w:t xml:space="preserve">. </w:t>
      </w:r>
      <w:r w:rsidR="006B486F">
        <w:t xml:space="preserve">Medarbetare och chefer ska </w:t>
      </w:r>
      <w:r w:rsidR="00582BB6">
        <w:t>förutsätt</w:t>
      </w:r>
      <w:r w:rsidR="006B486F">
        <w:t>a</w:t>
      </w:r>
      <w:r w:rsidR="00582BB6">
        <w:t>s arbeta</w:t>
      </w:r>
      <w:r w:rsidR="001026FF">
        <w:t xml:space="preserve"> uteslutande via web</w:t>
      </w:r>
      <w:r>
        <w:t>-</w:t>
      </w:r>
      <w:r w:rsidR="001026FF">
        <w:t>portal</w:t>
      </w:r>
      <w:r w:rsidR="00582BB6">
        <w:t xml:space="preserve">, varför berörd </w:t>
      </w:r>
      <w:r w:rsidR="001026FF">
        <w:t xml:space="preserve">funktionalitet </w:t>
      </w:r>
      <w:r w:rsidR="00F511AA">
        <w:t xml:space="preserve">som kravställs </w:t>
      </w:r>
      <w:r w:rsidR="001026FF">
        <w:t xml:space="preserve">i </w:t>
      </w:r>
      <w:r w:rsidR="00582BB6">
        <w:t xml:space="preserve">de olika </w:t>
      </w:r>
      <w:r w:rsidR="001026FF">
        <w:t>processer</w:t>
      </w:r>
      <w:r w:rsidR="00582BB6">
        <w:t>na</w:t>
      </w:r>
      <w:r w:rsidR="001026FF">
        <w:t xml:space="preserve"> </w:t>
      </w:r>
      <w:r w:rsidR="00582BB6">
        <w:t>måste</w:t>
      </w:r>
      <w:r w:rsidR="001026FF">
        <w:t xml:space="preserve"> </w:t>
      </w:r>
      <w:r w:rsidR="00582BB6">
        <w:t>u</w:t>
      </w:r>
      <w:r w:rsidR="001026FF">
        <w:t>ppfyllas</w:t>
      </w:r>
      <w:r w:rsidR="00582BB6">
        <w:t xml:space="preserve"> med det arbetssättet.</w:t>
      </w:r>
    </w:p>
    <w:p w:rsidR="001246CF" w:rsidRDefault="00725F56" w:rsidP="00136B2F">
      <w:r>
        <w:t xml:space="preserve"> </w:t>
      </w:r>
    </w:p>
    <w:p w:rsidR="00335D50" w:rsidRDefault="00335D50" w:rsidP="00136B2F">
      <w:r>
        <w:t xml:space="preserve">Även för övriga </w:t>
      </w:r>
      <w:r w:rsidR="003B7FF8">
        <w:t>Roll</w:t>
      </w:r>
      <w:r>
        <w:t>er i Personalsystemet förutsätts en övergång till web-baserade lösningar för registrering och informationsuttag.</w:t>
      </w:r>
    </w:p>
    <w:p w:rsidR="00335D50" w:rsidRDefault="00335D50" w:rsidP="00136B2F"/>
    <w:p w:rsidR="00136B2F" w:rsidRDefault="006C759E" w:rsidP="00136B2F">
      <w:r>
        <w:t xml:space="preserve">Personalsystemet ska ha genomgående användargränssnitt som är enkla för </w:t>
      </w:r>
      <w:r w:rsidR="006741F0">
        <w:t>Användare</w:t>
      </w:r>
      <w:r>
        <w:t xml:space="preserve"> av olika slag att lära sig och som understödjer ett effektivt och logiskt </w:t>
      </w:r>
      <w:r>
        <w:lastRenderedPageBreak/>
        <w:t>arbetssätt</w:t>
      </w:r>
      <w:r w:rsidR="00D1142A">
        <w:t>.</w:t>
      </w:r>
      <w:r>
        <w:t xml:space="preserve"> </w:t>
      </w:r>
      <w:r w:rsidR="00136B2F">
        <w:t xml:space="preserve">Gränssnitt och arbetsmetodik ska vara utformade så, att </w:t>
      </w:r>
      <w:r w:rsidR="006741F0">
        <w:t>Användare</w:t>
      </w:r>
      <w:r w:rsidR="00136B2F">
        <w:t xml:space="preserve"> känner igen sig från på marknaden förekommande standardgränssnitt. </w:t>
      </w:r>
      <w:r w:rsidR="00DE7CDA">
        <w:t>S</w:t>
      </w:r>
      <w:r w:rsidR="00136B2F">
        <w:t>ituation</w:t>
      </w:r>
      <w:r w:rsidR="00136B2F">
        <w:t>s</w:t>
      </w:r>
      <w:r w:rsidR="00136B2F">
        <w:t>anpassade hjälpfunktioner i Personalsystemet ska bidra till att det går att snabbt komma igång med att arbeta i systemet. Osäkerheter om handhavandefrågor och Personalsystemets gränssnitt till andra system ska minimeras.</w:t>
      </w:r>
    </w:p>
    <w:p w:rsidR="00136B2F" w:rsidRDefault="00136B2F" w:rsidP="00136B2F">
      <w:pPr>
        <w:autoSpaceDE w:val="0"/>
        <w:rPr>
          <w:color w:val="000000"/>
          <w:szCs w:val="22"/>
        </w:rPr>
      </w:pPr>
    </w:p>
    <w:p w:rsidR="00136B2F" w:rsidRDefault="00136B2F" w:rsidP="00136B2F">
      <w:r>
        <w:t xml:space="preserve">Kraven avseende teknisk miljö varierar för olika Myndigheter. Därför är det angeläget att Personalsystemet fungerar i olika tekniska miljöer. Personalsystemet ska därför bygga på samt utvecklas följsamt, mot på marknaden etablerade </w:t>
      </w:r>
      <w:r w:rsidR="00177D9B">
        <w:t xml:space="preserve">standarder </w:t>
      </w:r>
      <w:r>
        <w:t>inom området.</w:t>
      </w:r>
    </w:p>
    <w:p w:rsidR="00136B2F" w:rsidRDefault="00136B2F" w:rsidP="00136B2F"/>
    <w:p w:rsidR="00136B2F" w:rsidRDefault="00DE7CDA" w:rsidP="00136B2F">
      <w:r>
        <w:t>It</w:t>
      </w:r>
      <w:r w:rsidR="00136B2F">
        <w:t>-stödet för de löne- och personaladministrativa processerna ska distribueras och</w:t>
      </w:r>
      <w:r w:rsidR="00725F56">
        <w:t xml:space="preserve"> </w:t>
      </w:r>
      <w:r w:rsidR="00136B2F">
        <w:t>göras tillgängligt för alla intressenter i Myndighet</w:t>
      </w:r>
      <w:r w:rsidR="00B461F4">
        <w:t xml:space="preserve"> eller Kundmyndighet</w:t>
      </w:r>
      <w:r w:rsidR="00136B2F">
        <w:t>. Stora användargrupper och nya metoder att tekniskt kommunicera med Personalsystemet medför omfattande krav på prestanda, såväl i</w:t>
      </w:r>
      <w:r w:rsidR="00516CAA">
        <w:t xml:space="preserve"> direkttjänst</w:t>
      </w:r>
      <w:r w:rsidR="00136B2F">
        <w:t xml:space="preserve"> som vid bearbetningar, även vid stora volymer. På motsvarande sätt ska en hög nivå på säkerhet i alla dess aspekter kunna garanteras, även då extern kommunika</w:t>
      </w:r>
      <w:r w:rsidR="00136B2F">
        <w:softHyphen/>
        <w:t>tion sker mot Personalsyst</w:t>
      </w:r>
      <w:r w:rsidR="00136B2F">
        <w:t>e</w:t>
      </w:r>
      <w:r w:rsidR="00136B2F">
        <w:t>met via Internet.</w:t>
      </w:r>
      <w:r w:rsidR="00725F56">
        <w:t xml:space="preserve"> </w:t>
      </w:r>
    </w:p>
    <w:p w:rsidR="00136B2F" w:rsidRDefault="00136B2F" w:rsidP="00136B2F">
      <w:pPr>
        <w:autoSpaceDE w:val="0"/>
        <w:rPr>
          <w:color w:val="000000"/>
          <w:szCs w:val="22"/>
        </w:rPr>
      </w:pPr>
    </w:p>
    <w:p w:rsidR="00136B2F" w:rsidRDefault="00136B2F" w:rsidP="00136B2F">
      <w:pPr>
        <w:rPr>
          <w:szCs w:val="22"/>
        </w:rPr>
      </w:pPr>
      <w:r>
        <w:t xml:space="preserve">Personalsystemet ska tillhandahålla ett enkelt sätt för </w:t>
      </w:r>
      <w:r w:rsidR="006741F0">
        <w:t>Användare</w:t>
      </w:r>
      <w:r>
        <w:t xml:space="preserve"> att ta fram information </w:t>
      </w:r>
      <w:r w:rsidRPr="00D36C80">
        <w:t xml:space="preserve">från </w:t>
      </w:r>
      <w:r>
        <w:t xml:space="preserve">Personalsystemet. Användarna ska kunna skapa och spara </w:t>
      </w:r>
      <w:r w:rsidR="003B7FF8">
        <w:t>Rapport</w:t>
      </w:r>
      <w:r>
        <w:t xml:space="preserve">mallar och göra dem tillgängliga för andra </w:t>
      </w:r>
      <w:r w:rsidR="006741F0">
        <w:t>Användare</w:t>
      </w:r>
      <w:r>
        <w:t xml:space="preserve">. Det ska gå att köra </w:t>
      </w:r>
      <w:r w:rsidR="003B7FF8">
        <w:t>Rapport</w:t>
      </w:r>
      <w:r>
        <w:t>erna</w:t>
      </w:r>
      <w:r w:rsidR="00516CAA">
        <w:t xml:space="preserve"> direkt </w:t>
      </w:r>
      <w:r>
        <w:t xml:space="preserve">eller beställa en </w:t>
      </w:r>
      <w:r w:rsidR="00B526CD">
        <w:t xml:space="preserve">automatisk </w:t>
      </w:r>
      <w:r>
        <w:t xml:space="preserve">körning av </w:t>
      </w:r>
      <w:r w:rsidR="003B7FF8">
        <w:t>Rapport</w:t>
      </w:r>
      <w:r>
        <w:t>en vid ett bestämt klockslag.</w:t>
      </w:r>
      <w:r w:rsidRPr="007623A3">
        <w:t xml:space="preserve"> R</w:t>
      </w:r>
      <w:r>
        <w:t xml:space="preserve">esultatet av </w:t>
      </w:r>
      <w:r w:rsidR="003B7FF8">
        <w:t>Rapport</w:t>
      </w:r>
      <w:r>
        <w:t xml:space="preserve">körningen </w:t>
      </w:r>
      <w:r w:rsidR="006907C9">
        <w:t xml:space="preserve">ska </w:t>
      </w:r>
      <w:r>
        <w:t xml:space="preserve">både </w:t>
      </w:r>
      <w:r w:rsidR="006907C9">
        <w:t xml:space="preserve">kunna </w:t>
      </w:r>
      <w:r>
        <w:t xml:space="preserve">presenteras på skärmen och för utskrift till papper och fil. Tillgången till </w:t>
      </w:r>
      <w:r w:rsidR="003B7FF8">
        <w:rPr>
          <w:szCs w:val="22"/>
        </w:rPr>
        <w:t>Rapport</w:t>
      </w:r>
      <w:r>
        <w:rPr>
          <w:szCs w:val="22"/>
        </w:rPr>
        <w:t>er och informa</w:t>
      </w:r>
      <w:r>
        <w:rPr>
          <w:szCs w:val="22"/>
        </w:rPr>
        <w:t>t</w:t>
      </w:r>
      <w:r>
        <w:rPr>
          <w:szCs w:val="22"/>
        </w:rPr>
        <w:t xml:space="preserve">ion ska styras av kravställd </w:t>
      </w:r>
      <w:r w:rsidR="006741F0">
        <w:rPr>
          <w:szCs w:val="22"/>
        </w:rPr>
        <w:t>Behörighet</w:t>
      </w:r>
      <w:r>
        <w:rPr>
          <w:szCs w:val="22"/>
        </w:rPr>
        <w:t>smodell.</w:t>
      </w:r>
    </w:p>
    <w:p w:rsidR="00136B2F" w:rsidRDefault="00136B2F" w:rsidP="00136B2F">
      <w:pPr>
        <w:autoSpaceDE w:val="0"/>
        <w:rPr>
          <w:color w:val="000000"/>
          <w:szCs w:val="22"/>
        </w:rPr>
      </w:pPr>
    </w:p>
    <w:p w:rsidR="00136B2F" w:rsidRDefault="00136B2F" w:rsidP="00136B2F">
      <w:pPr>
        <w:autoSpaceDE w:val="0"/>
        <w:rPr>
          <w:szCs w:val="22"/>
        </w:rPr>
      </w:pPr>
      <w:r>
        <w:rPr>
          <w:szCs w:val="22"/>
        </w:rPr>
        <w:t xml:space="preserve">För att Personalsystemet ska kunna fungera tillsammans med andra system hos Myndighet ska Personalsystemets </w:t>
      </w:r>
      <w:r w:rsidR="00C22065">
        <w:rPr>
          <w:szCs w:val="22"/>
        </w:rPr>
        <w:t>Integration</w:t>
      </w:r>
      <w:r>
        <w:rPr>
          <w:szCs w:val="22"/>
        </w:rPr>
        <w:t>sgränssnitt utformas på ett standard</w:t>
      </w:r>
      <w:r>
        <w:rPr>
          <w:szCs w:val="22"/>
        </w:rPr>
        <w:t>i</w:t>
      </w:r>
      <w:r>
        <w:rPr>
          <w:szCs w:val="22"/>
        </w:rPr>
        <w:t xml:space="preserve">serat sätt. Kraven på </w:t>
      </w:r>
      <w:r w:rsidR="00C22065">
        <w:rPr>
          <w:szCs w:val="22"/>
        </w:rPr>
        <w:t>Integration</w:t>
      </w:r>
      <w:r>
        <w:rPr>
          <w:szCs w:val="22"/>
        </w:rPr>
        <w:t>sgränssnitten framgår av avsnitt</w:t>
      </w:r>
      <w:r w:rsidR="00D676E3">
        <w:rPr>
          <w:szCs w:val="22"/>
        </w:rPr>
        <w:t xml:space="preserve"> </w:t>
      </w:r>
      <w:r w:rsidR="00AF49DD">
        <w:rPr>
          <w:szCs w:val="22"/>
        </w:rPr>
        <w:fldChar w:fldCharType="begin"/>
      </w:r>
      <w:r w:rsidR="00D676E3">
        <w:rPr>
          <w:szCs w:val="22"/>
        </w:rPr>
        <w:instrText xml:space="preserve"> REF _Ref331672483 \r \h </w:instrText>
      </w:r>
      <w:r w:rsidR="00AF49DD">
        <w:rPr>
          <w:szCs w:val="22"/>
        </w:rPr>
      </w:r>
      <w:r w:rsidR="00AF49DD">
        <w:rPr>
          <w:szCs w:val="22"/>
        </w:rPr>
        <w:fldChar w:fldCharType="separate"/>
      </w:r>
      <w:r w:rsidR="008B56E6">
        <w:rPr>
          <w:szCs w:val="22"/>
        </w:rPr>
        <w:t>4.4</w:t>
      </w:r>
      <w:r w:rsidR="00AF49DD">
        <w:rPr>
          <w:szCs w:val="22"/>
        </w:rPr>
        <w:fldChar w:fldCharType="end"/>
      </w:r>
      <w:r>
        <w:rPr>
          <w:szCs w:val="22"/>
        </w:rPr>
        <w:t>, Integration med hos Myndighet befintliga it-system.</w:t>
      </w:r>
    </w:p>
    <w:p w:rsidR="00136B2F" w:rsidRDefault="00136B2F" w:rsidP="00136B2F">
      <w:pPr>
        <w:autoSpaceDE w:val="0"/>
        <w:rPr>
          <w:szCs w:val="22"/>
        </w:rPr>
      </w:pPr>
    </w:p>
    <w:p w:rsidR="00136B2F" w:rsidRDefault="00136B2F" w:rsidP="00136B2F">
      <w:pPr>
        <w:spacing w:after="120"/>
      </w:pPr>
      <w:r>
        <w:t xml:space="preserve">Personalsystemet ska minst ge stöd </w:t>
      </w:r>
      <w:r w:rsidR="00B96F5B">
        <w:t xml:space="preserve">till </w:t>
      </w:r>
      <w:r>
        <w:t xml:space="preserve">de processer som beskrivs i följande avsnitt </w:t>
      </w:r>
      <w:r w:rsidR="00AF49DD">
        <w:fldChar w:fldCharType="begin"/>
      </w:r>
      <w:r w:rsidR="00D676E3">
        <w:instrText xml:space="preserve"> REF _Ref331672484 \r \h </w:instrText>
      </w:r>
      <w:r w:rsidR="00AF49DD">
        <w:fldChar w:fldCharType="separate"/>
      </w:r>
      <w:r w:rsidR="008B56E6">
        <w:t>4.2</w:t>
      </w:r>
      <w:r w:rsidR="00AF49DD">
        <w:fldChar w:fldCharType="end"/>
      </w:r>
      <w:r>
        <w:t>, Processbeskrivning.</w:t>
      </w:r>
    </w:p>
    <w:p w:rsidR="00136B2F" w:rsidRDefault="00136B2F" w:rsidP="00136B2F"/>
    <w:p w:rsidR="00136B2F" w:rsidRDefault="00136B2F" w:rsidP="00136B2F">
      <w:pPr>
        <w:pStyle w:val="NumreradRubrik3"/>
      </w:pPr>
      <w:bookmarkStart w:id="157" w:name="_Toc331592088"/>
      <w:bookmarkStart w:id="158" w:name="_Toc351485436"/>
      <w:r>
        <w:t>Övergripande krav, personaladministration</w:t>
      </w:r>
      <w:bookmarkEnd w:id="157"/>
      <w:bookmarkEnd w:id="158"/>
    </w:p>
    <w:p w:rsidR="00136B2F" w:rsidRDefault="00136B2F" w:rsidP="00136B2F">
      <w:r>
        <w:t>Ett komplett</w:t>
      </w:r>
      <w:r w:rsidR="00CB6CF3">
        <w:t xml:space="preserve"> it</w:t>
      </w:r>
      <w:r>
        <w:t>-stöd för de personaladministrativa processerna erfordras, där bland annat de möjligheter som skapats av den moderna teknikutveck</w:t>
      </w:r>
      <w:r>
        <w:softHyphen/>
        <w:t xml:space="preserve">lingen tas till vara. Hela verksamhetsprocessen, inkluderande behov från såväl anställda och chefer som från specialistanvändare och övriga funktioner ska stödjas. Systemstödet ska så långt möjligt vara konfigurerat utifrån aktuell </w:t>
      </w:r>
      <w:r w:rsidR="00FF4289">
        <w:t>beprövad erfarenhet</w:t>
      </w:r>
      <w:r>
        <w:t>, men ska samtidigt vara flexibelt och kunna anpassas till olika Myndigheters varierande behov.</w:t>
      </w:r>
    </w:p>
    <w:p w:rsidR="00136B2F" w:rsidRDefault="00136B2F" w:rsidP="00136B2F"/>
    <w:p w:rsidR="00136B2F" w:rsidRDefault="00136B2F" w:rsidP="00136B2F">
      <w:r>
        <w:t>Personalsystemet ska erbjuda möjligheter till analys av den personaladministrativa informationen. Enkel åtkomst till information är, liksom kvalificerade verktyg för analys och presentation, av stor betydelse.</w:t>
      </w:r>
      <w:r w:rsidR="00725F56">
        <w:t xml:space="preserve"> </w:t>
      </w:r>
    </w:p>
    <w:p w:rsidR="00136B2F" w:rsidRDefault="00725F56" w:rsidP="00136B2F">
      <w:r>
        <w:t xml:space="preserve"> </w:t>
      </w:r>
    </w:p>
    <w:p w:rsidR="00136B2F" w:rsidRDefault="00136B2F" w:rsidP="00136B2F"/>
    <w:p w:rsidR="00136B2F" w:rsidRDefault="00136B2F" w:rsidP="00136B2F">
      <w:pPr>
        <w:pStyle w:val="NumreradRubrik3"/>
      </w:pPr>
      <w:bookmarkStart w:id="159" w:name="_Toc331592089"/>
      <w:bookmarkStart w:id="160" w:name="_Toc351485437"/>
      <w:r>
        <w:lastRenderedPageBreak/>
        <w:t>Övergripande krav, löneadministration</w:t>
      </w:r>
      <w:bookmarkEnd w:id="159"/>
      <w:bookmarkEnd w:id="160"/>
    </w:p>
    <w:p w:rsidR="00136B2F" w:rsidRPr="00987BB2" w:rsidRDefault="00136B2F" w:rsidP="00136B2F">
      <w:pPr>
        <w:rPr>
          <w:szCs w:val="22"/>
        </w:rPr>
      </w:pPr>
      <w:r w:rsidRPr="00987BB2">
        <w:rPr>
          <w:szCs w:val="22"/>
        </w:rPr>
        <w:t xml:space="preserve">Personalsystemet ska ha funktioner för </w:t>
      </w:r>
      <w:r w:rsidR="00846499" w:rsidRPr="00987BB2">
        <w:rPr>
          <w:szCs w:val="22"/>
        </w:rPr>
        <w:t>maskinell bearbetning av</w:t>
      </w:r>
      <w:r w:rsidR="00725F56">
        <w:rPr>
          <w:szCs w:val="22"/>
        </w:rPr>
        <w:t xml:space="preserve"> </w:t>
      </w:r>
      <w:r w:rsidRPr="00987BB2">
        <w:rPr>
          <w:szCs w:val="22"/>
        </w:rPr>
        <w:t>de löneadminis</w:t>
      </w:r>
      <w:r w:rsidRPr="00987BB2">
        <w:rPr>
          <w:szCs w:val="22"/>
        </w:rPr>
        <w:t>t</w:t>
      </w:r>
      <w:r w:rsidRPr="00987BB2">
        <w:rPr>
          <w:szCs w:val="22"/>
        </w:rPr>
        <w:t xml:space="preserve">rativa förutsättningar som gäller inom staten. De centrala regelverk som styr löne- och avtalsvillkoren i staten ska etableras som standardfunktioner och stödjas av </w:t>
      </w:r>
      <w:r w:rsidR="00846499" w:rsidRPr="00987BB2">
        <w:rPr>
          <w:szCs w:val="22"/>
        </w:rPr>
        <w:t>säkra</w:t>
      </w:r>
      <w:r w:rsidRPr="00987BB2">
        <w:rPr>
          <w:szCs w:val="22"/>
        </w:rPr>
        <w:t xml:space="preserve"> kontrollmöjligheter. Personalsystemet ska möjliggöra ett transaktionsflöde avseende registrering, attestering och bearbetning.</w:t>
      </w:r>
    </w:p>
    <w:p w:rsidR="00136B2F" w:rsidRPr="00987BB2" w:rsidRDefault="00136B2F" w:rsidP="00136B2F">
      <w:pPr>
        <w:rPr>
          <w:szCs w:val="22"/>
        </w:rPr>
      </w:pPr>
    </w:p>
    <w:p w:rsidR="00136B2F" w:rsidRPr="00987BB2" w:rsidRDefault="00136B2F" w:rsidP="00136B2F">
      <w:pPr>
        <w:rPr>
          <w:szCs w:val="22"/>
        </w:rPr>
      </w:pPr>
      <w:r w:rsidRPr="00987BB2">
        <w:rPr>
          <w:szCs w:val="22"/>
        </w:rPr>
        <w:t xml:space="preserve">Det ska finnas en integrerad registerstruktur i Personalsystemet, som möjliggör definition och uppföljning av Myndigheternas organisation, dess befattningar samt anställnings- och personuppgifter. </w:t>
      </w:r>
    </w:p>
    <w:p w:rsidR="00136B2F" w:rsidRPr="00987BB2" w:rsidRDefault="00136B2F" w:rsidP="00136B2F">
      <w:pPr>
        <w:rPr>
          <w:szCs w:val="22"/>
        </w:rPr>
      </w:pPr>
    </w:p>
    <w:p w:rsidR="00136B2F" w:rsidRPr="00987BB2" w:rsidRDefault="00136B2F" w:rsidP="00136B2F">
      <w:pPr>
        <w:rPr>
          <w:szCs w:val="22"/>
        </w:rPr>
      </w:pPr>
      <w:r w:rsidRPr="00987BB2">
        <w:rPr>
          <w:szCs w:val="22"/>
        </w:rPr>
        <w:t xml:space="preserve">Den ekonomiska uppföljningen och styrningen är av stor vikt. Personalsystemet ska möjliggöra en flexibel kostnadsstyrning och kostnadsuppföljning samt </w:t>
      </w:r>
      <w:r w:rsidR="00DE7CDA" w:rsidRPr="00987BB2">
        <w:rPr>
          <w:szCs w:val="22"/>
        </w:rPr>
        <w:t>samverka</w:t>
      </w:r>
      <w:r w:rsidRPr="00987BB2">
        <w:rPr>
          <w:szCs w:val="22"/>
        </w:rPr>
        <w:t xml:space="preserve"> med Myndigheternas ekonomisystem.</w:t>
      </w:r>
      <w:r w:rsidR="00725F56">
        <w:rPr>
          <w:szCs w:val="22"/>
        </w:rPr>
        <w:t xml:space="preserve"> </w:t>
      </w:r>
    </w:p>
    <w:p w:rsidR="00136B2F" w:rsidRPr="00987BB2" w:rsidRDefault="00136B2F" w:rsidP="00136B2F">
      <w:pPr>
        <w:rPr>
          <w:szCs w:val="22"/>
        </w:rPr>
      </w:pPr>
    </w:p>
    <w:p w:rsidR="000D6280" w:rsidRPr="000D6280" w:rsidRDefault="000D6280" w:rsidP="000D6280">
      <w:r w:rsidRPr="000D6280">
        <w:t xml:space="preserve">Personalsystemet ska ha stödfunktioner för övriga verksamhetsprocesser inom det löneadministrativa området. I första hand avses ett effektivt funktionellt flöde mellan funktionerna för schema, </w:t>
      </w:r>
      <w:r w:rsidR="00B526CD">
        <w:t>Tidhantering</w:t>
      </w:r>
      <w:r w:rsidR="00B526CD" w:rsidRPr="000D6280">
        <w:t xml:space="preserve"> </w:t>
      </w:r>
      <w:r w:rsidRPr="000D6280">
        <w:t>och löneadministration, kraftfullt stöd för lönebildningsprocessen och en maskinell hantering av reseräkningar.</w:t>
      </w:r>
    </w:p>
    <w:p w:rsidR="00136B2F" w:rsidRPr="000D6280" w:rsidRDefault="00136B2F" w:rsidP="00136B2F">
      <w:pPr>
        <w:rPr>
          <w:szCs w:val="22"/>
        </w:rPr>
      </w:pPr>
    </w:p>
    <w:p w:rsidR="00136B2F" w:rsidRDefault="00136B2F" w:rsidP="00136B2F">
      <w:pPr>
        <w:keepNext/>
        <w:keepLines/>
        <w:rPr>
          <w:rFonts w:ascii="Arial" w:hAnsi="Arial" w:cs="Arial"/>
          <w:color w:val="0000FF"/>
          <w:sz w:val="20"/>
          <w:szCs w:val="20"/>
        </w:rPr>
      </w:pPr>
      <w:r>
        <w:rPr>
          <w:rFonts w:ascii="Arial" w:hAnsi="Arial" w:cs="Arial"/>
          <w:color w:val="0000FF"/>
          <w:sz w:val="20"/>
          <w:szCs w:val="20"/>
        </w:rPr>
        <w:t xml:space="preserve">Leverantörs övergripande beskrivning av offererat </w:t>
      </w:r>
      <w:r w:rsidR="00DE7CDA">
        <w:rPr>
          <w:rFonts w:ascii="Arial" w:hAnsi="Arial" w:cs="Arial"/>
          <w:color w:val="0000FF"/>
          <w:sz w:val="20"/>
          <w:szCs w:val="20"/>
        </w:rPr>
        <w:t>Personal</w:t>
      </w:r>
      <w:r>
        <w:rPr>
          <w:rFonts w:ascii="Arial" w:hAnsi="Arial" w:cs="Arial"/>
          <w:color w:val="0000FF"/>
          <w:sz w:val="20"/>
          <w:szCs w:val="20"/>
        </w:rPr>
        <w:t>system och separata ingående delar:</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keepNext/>
              <w:keepLines/>
              <w:snapToGrid w:val="0"/>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Default="00136B2F" w:rsidP="00136B2F">
      <w:pPr>
        <w:pStyle w:val="NumreradRubrik2"/>
      </w:pPr>
      <w:bookmarkStart w:id="161" w:name="_Toc331592090"/>
      <w:bookmarkStart w:id="162" w:name="_Ref331672484"/>
      <w:bookmarkStart w:id="163" w:name="_Toc351485438"/>
      <w:r>
        <w:t>Processbeskrivning</w:t>
      </w:r>
      <w:bookmarkEnd w:id="161"/>
      <w:bookmarkEnd w:id="162"/>
      <w:bookmarkEnd w:id="163"/>
    </w:p>
    <w:p w:rsidR="00136B2F" w:rsidRDefault="00136B2F" w:rsidP="00136B2F"/>
    <w:p w:rsidR="00136B2F" w:rsidRDefault="00136B2F" w:rsidP="00136B2F">
      <w:r w:rsidRPr="000528DC">
        <w:t>Nedanstående figur beskriver</w:t>
      </w:r>
      <w:r>
        <w:t xml:space="preserve"> de processer som Personalsystemet ska stödja.</w:t>
      </w:r>
    </w:p>
    <w:p w:rsidR="00ED7BCD" w:rsidRDefault="00ED7BCD" w:rsidP="00136B2F"/>
    <w:p w:rsidR="000A4C16" w:rsidRDefault="000A4C16" w:rsidP="00136B2F">
      <w:r>
        <w:rPr>
          <w:noProof/>
        </w:rPr>
        <w:drawing>
          <wp:inline distT="0" distB="0" distL="0" distR="0" wp14:anchorId="2C1EAE42" wp14:editId="300FEECC">
            <wp:extent cx="4572000" cy="34290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B526CD" w:rsidRPr="00F64634" w:rsidRDefault="00B526CD" w:rsidP="00B526CD"/>
    <w:p w:rsidR="00ED7BCD" w:rsidRDefault="00B526CD" w:rsidP="00136B2F">
      <w:r>
        <w:t>Myndigheterna har, beroende bl</w:t>
      </w:r>
      <w:r w:rsidR="005C2331">
        <w:t>and</w:t>
      </w:r>
      <w:r>
        <w:t xml:space="preserve"> a</w:t>
      </w:r>
      <w:r w:rsidR="005C2331">
        <w:t>nnat</w:t>
      </w:r>
      <w:r>
        <w:t xml:space="preserve"> på storlek och verksamhet, varierande behov av systemstöd för vissa delar av processområdena, varför det ska vara möjligt att utforma framtida Avrop på olika sätt.</w:t>
      </w:r>
    </w:p>
    <w:p w:rsidR="00ED7BCD" w:rsidRDefault="00ED7BCD" w:rsidP="00136B2F">
      <w:pPr>
        <w:rPr>
          <w:szCs w:val="22"/>
        </w:rPr>
      </w:pPr>
    </w:p>
    <w:p w:rsidR="003D7290" w:rsidRDefault="00ED7BCD" w:rsidP="00136B2F">
      <w:pPr>
        <w:rPr>
          <w:szCs w:val="22"/>
        </w:rPr>
      </w:pPr>
      <w:r>
        <w:rPr>
          <w:szCs w:val="22"/>
        </w:rPr>
        <w:t xml:space="preserve">Processer/funktioner i figuren </w:t>
      </w:r>
      <w:r w:rsidR="00B526CD">
        <w:rPr>
          <w:szCs w:val="22"/>
        </w:rPr>
        <w:t xml:space="preserve">ovan </w:t>
      </w:r>
      <w:r>
        <w:rPr>
          <w:szCs w:val="22"/>
        </w:rPr>
        <w:t xml:space="preserve">med heldragen ram </w:t>
      </w:r>
      <w:r w:rsidR="00585208">
        <w:rPr>
          <w:szCs w:val="22"/>
        </w:rPr>
        <w:t>definierar</w:t>
      </w:r>
      <w:r>
        <w:rPr>
          <w:szCs w:val="22"/>
        </w:rPr>
        <w:t xml:space="preserve"> de </w:t>
      </w:r>
      <w:r w:rsidR="00335D50">
        <w:rPr>
          <w:szCs w:val="22"/>
        </w:rPr>
        <w:t xml:space="preserve">Basfunktioner </w:t>
      </w:r>
      <w:r>
        <w:rPr>
          <w:szCs w:val="22"/>
        </w:rPr>
        <w:t>som minst</w:t>
      </w:r>
      <w:r w:rsidR="000A4C16">
        <w:rPr>
          <w:szCs w:val="22"/>
        </w:rPr>
        <w:t xml:space="preserve"> ska</w:t>
      </w:r>
      <w:r>
        <w:rPr>
          <w:szCs w:val="22"/>
        </w:rPr>
        <w:t xml:space="preserve"> omfattas vid</w:t>
      </w:r>
      <w:r w:rsidR="00725F56">
        <w:rPr>
          <w:szCs w:val="22"/>
        </w:rPr>
        <w:t xml:space="preserve"> </w:t>
      </w:r>
      <w:r>
        <w:rPr>
          <w:szCs w:val="22"/>
        </w:rPr>
        <w:t xml:space="preserve">Myndigheters framtida Avrop. </w:t>
      </w:r>
      <w:r w:rsidR="00585208">
        <w:rPr>
          <w:szCs w:val="22"/>
        </w:rPr>
        <w:t xml:space="preserve">Funktioner med streckad ram utgör områden </w:t>
      </w:r>
      <w:r w:rsidR="000A4C16">
        <w:rPr>
          <w:szCs w:val="22"/>
        </w:rPr>
        <w:t>där</w:t>
      </w:r>
      <w:r w:rsidR="00585208">
        <w:rPr>
          <w:szCs w:val="22"/>
        </w:rPr>
        <w:t xml:space="preserve"> respektive Myndighet utifrån behovsbild kan välja att </w:t>
      </w:r>
      <w:r w:rsidR="006741F0">
        <w:rPr>
          <w:szCs w:val="22"/>
        </w:rPr>
        <w:t>Avrop</w:t>
      </w:r>
      <w:r w:rsidR="00585208">
        <w:rPr>
          <w:szCs w:val="22"/>
        </w:rPr>
        <w:t xml:space="preserve">a </w:t>
      </w:r>
      <w:r w:rsidR="00335D50">
        <w:rPr>
          <w:szCs w:val="22"/>
        </w:rPr>
        <w:t xml:space="preserve">dessa </w:t>
      </w:r>
      <w:r w:rsidR="005C6858">
        <w:rPr>
          <w:szCs w:val="22"/>
        </w:rPr>
        <w:t>i</w:t>
      </w:r>
      <w:r w:rsidR="003D7290">
        <w:rPr>
          <w:szCs w:val="22"/>
        </w:rPr>
        <w:t xml:space="preserve"> </w:t>
      </w:r>
      <w:r w:rsidR="00585208">
        <w:rPr>
          <w:szCs w:val="22"/>
        </w:rPr>
        <w:t xml:space="preserve">Personalsystemet </w:t>
      </w:r>
      <w:r w:rsidR="005C6858">
        <w:rPr>
          <w:szCs w:val="22"/>
        </w:rPr>
        <w:t xml:space="preserve">som </w:t>
      </w:r>
      <w:r w:rsidR="00335D50">
        <w:rPr>
          <w:szCs w:val="22"/>
        </w:rPr>
        <w:t xml:space="preserve">Tilläggsfunktioner </w:t>
      </w:r>
      <w:r w:rsidR="00585208">
        <w:rPr>
          <w:szCs w:val="22"/>
        </w:rPr>
        <w:t xml:space="preserve">alternativt som </w:t>
      </w:r>
      <w:r w:rsidR="00C22065">
        <w:rPr>
          <w:szCs w:val="22"/>
        </w:rPr>
        <w:t>Integration</w:t>
      </w:r>
      <w:r w:rsidR="00585208">
        <w:rPr>
          <w:szCs w:val="22"/>
        </w:rPr>
        <w:t xml:space="preserve"> till/från externt system</w:t>
      </w:r>
      <w:r w:rsidR="00DE7CDA">
        <w:rPr>
          <w:szCs w:val="22"/>
        </w:rPr>
        <w:t xml:space="preserve">. Det är också möjligt </w:t>
      </w:r>
      <w:r w:rsidR="00345E34">
        <w:rPr>
          <w:szCs w:val="22"/>
        </w:rPr>
        <w:t xml:space="preserve">för Avropare </w:t>
      </w:r>
      <w:r w:rsidR="00DE7CDA">
        <w:rPr>
          <w:szCs w:val="22"/>
        </w:rPr>
        <w:t>att helt avstå från Tilläggs</w:t>
      </w:r>
      <w:r w:rsidR="00E32418">
        <w:rPr>
          <w:szCs w:val="22"/>
        </w:rPr>
        <w:t>funktioner</w:t>
      </w:r>
      <w:r w:rsidR="00585208">
        <w:rPr>
          <w:szCs w:val="22"/>
        </w:rPr>
        <w:t>.</w:t>
      </w:r>
    </w:p>
    <w:p w:rsidR="00ED7BCD" w:rsidRDefault="00725F56" w:rsidP="00136B2F">
      <w:pPr>
        <w:rPr>
          <w:szCs w:val="22"/>
        </w:rPr>
      </w:pPr>
      <w:r>
        <w:rPr>
          <w:szCs w:val="22"/>
        </w:rPr>
        <w:t xml:space="preserve"> </w:t>
      </w:r>
    </w:p>
    <w:p w:rsidR="00136B2F" w:rsidRDefault="003D7290" w:rsidP="00136B2F">
      <w:pPr>
        <w:pStyle w:val="NumreradRubrik2"/>
      </w:pPr>
      <w:bookmarkStart w:id="164" w:name="_Toc331592091"/>
      <w:bookmarkStart w:id="165" w:name="_Ref331672481"/>
      <w:bookmarkStart w:id="166" w:name="_Ref331672482"/>
      <w:bookmarkStart w:id="167" w:name="_Ref331672675"/>
      <w:bookmarkStart w:id="168" w:name="_Ref331672700"/>
      <w:bookmarkStart w:id="169" w:name="_Ref331672756"/>
      <w:bookmarkStart w:id="170" w:name="_Ref331673733"/>
      <w:bookmarkStart w:id="171" w:name="_Toc351485439"/>
      <w:r>
        <w:t>S</w:t>
      </w:r>
      <w:r w:rsidR="00136B2F">
        <w:t>tandardkonfigurering</w:t>
      </w:r>
      <w:bookmarkEnd w:id="164"/>
      <w:bookmarkEnd w:id="165"/>
      <w:bookmarkEnd w:id="166"/>
      <w:bookmarkEnd w:id="167"/>
      <w:bookmarkEnd w:id="168"/>
      <w:bookmarkEnd w:id="169"/>
      <w:bookmarkEnd w:id="170"/>
      <w:bookmarkEnd w:id="171"/>
    </w:p>
    <w:p w:rsidR="00136B2F" w:rsidRPr="006C08F0" w:rsidRDefault="00136B2F" w:rsidP="00136B2F">
      <w:pPr>
        <w:rPr>
          <w:color w:val="000000" w:themeColor="text1"/>
        </w:rPr>
      </w:pPr>
      <w:r w:rsidRPr="006C08F0">
        <w:rPr>
          <w:color w:val="000000" w:themeColor="text1"/>
        </w:rPr>
        <w:t xml:space="preserve">Av Leverantör offererat Personalsystem ska </w:t>
      </w:r>
      <w:r w:rsidR="00C03007" w:rsidRPr="006C08F0">
        <w:rPr>
          <w:color w:val="000000" w:themeColor="text1"/>
        </w:rPr>
        <w:t xml:space="preserve">vid leverans till Myndighet efter avrop </w:t>
      </w:r>
      <w:r w:rsidRPr="006C08F0">
        <w:rPr>
          <w:color w:val="000000" w:themeColor="text1"/>
        </w:rPr>
        <w:t xml:space="preserve">vara försett med Standardkonfigurering, så att det svarar mot statliga myndigheters </w:t>
      </w:r>
      <w:r w:rsidR="0042696E" w:rsidRPr="006C08F0">
        <w:rPr>
          <w:color w:val="000000" w:themeColor="text1"/>
        </w:rPr>
        <w:t>gemensamma</w:t>
      </w:r>
      <w:r w:rsidRPr="006C08F0">
        <w:rPr>
          <w:color w:val="000000" w:themeColor="text1"/>
        </w:rPr>
        <w:t xml:space="preserve"> behov. </w:t>
      </w:r>
    </w:p>
    <w:p w:rsidR="00136B2F" w:rsidRDefault="00136B2F" w:rsidP="00136B2F"/>
    <w:p w:rsidR="00136B2F" w:rsidRDefault="00136B2F" w:rsidP="00136B2F">
      <w:pPr>
        <w:autoSpaceDE w:val="0"/>
        <w:rPr>
          <w:szCs w:val="22"/>
        </w:rPr>
      </w:pPr>
      <w:r>
        <w:rPr>
          <w:szCs w:val="22"/>
        </w:rPr>
        <w:t>Standardkonfigureringens omfattning framgår av ramavtalsbilaga 2.2, Standar</w:t>
      </w:r>
      <w:r>
        <w:rPr>
          <w:szCs w:val="22"/>
        </w:rPr>
        <w:t>d</w:t>
      </w:r>
      <w:r>
        <w:rPr>
          <w:szCs w:val="22"/>
        </w:rPr>
        <w:t xml:space="preserve">konfigurering av Personalsystem </w:t>
      </w:r>
      <w:r w:rsidRPr="00D110DA">
        <w:rPr>
          <w:szCs w:val="22"/>
        </w:rPr>
        <w:t>(</w:t>
      </w:r>
      <w:r w:rsidRPr="00D110DA">
        <w:rPr>
          <w:i/>
          <w:szCs w:val="22"/>
        </w:rPr>
        <w:t xml:space="preserve">förfrågningsunderlagets bilaga </w:t>
      </w:r>
      <w:r w:rsidR="00AF49DD" w:rsidRPr="00D110DA">
        <w:rPr>
          <w:i/>
          <w:szCs w:val="22"/>
        </w:rPr>
        <w:fldChar w:fldCharType="begin"/>
      </w:r>
      <w:r w:rsidRPr="00D110DA">
        <w:rPr>
          <w:i/>
          <w:szCs w:val="22"/>
        </w:rPr>
        <w:instrText xml:space="preserve"> REF _Ref247598084 \r \h </w:instrText>
      </w:r>
      <w:r w:rsidR="00AF49DD" w:rsidRPr="00D110DA">
        <w:rPr>
          <w:i/>
          <w:szCs w:val="22"/>
        </w:rPr>
      </w:r>
      <w:r w:rsidR="00AF49DD" w:rsidRPr="00D110DA">
        <w:rPr>
          <w:i/>
          <w:szCs w:val="22"/>
        </w:rPr>
        <w:fldChar w:fldCharType="separate"/>
      </w:r>
      <w:r w:rsidR="008B56E6">
        <w:rPr>
          <w:i/>
          <w:szCs w:val="22"/>
        </w:rPr>
        <w:t>3</w:t>
      </w:r>
      <w:r w:rsidR="00AF49DD" w:rsidRPr="00D110DA">
        <w:rPr>
          <w:i/>
          <w:szCs w:val="22"/>
        </w:rPr>
        <w:fldChar w:fldCharType="end"/>
      </w:r>
      <w:r w:rsidRPr="00D110DA">
        <w:rPr>
          <w:i/>
          <w:szCs w:val="22"/>
        </w:rPr>
        <w:t>)</w:t>
      </w:r>
      <w:r w:rsidRPr="00D110DA">
        <w:rPr>
          <w:szCs w:val="22"/>
        </w:rPr>
        <w:t>.</w:t>
      </w:r>
    </w:p>
    <w:p w:rsidR="00136B2F" w:rsidRDefault="00136B2F" w:rsidP="00136B2F"/>
    <w:p w:rsidR="00136B2F" w:rsidRDefault="00136B2F" w:rsidP="00136B2F">
      <w:r>
        <w:t xml:space="preserve">Pris för Standardkonfigurering </w:t>
      </w:r>
      <w:r w:rsidR="00F17AE4">
        <w:t>innefattas i priset för Personalsystem enligt</w:t>
      </w:r>
      <w:r>
        <w:t xml:space="preserve"> ramavtalsbilaga 5, Prislista, avsnitt </w:t>
      </w:r>
      <w:r w:rsidR="00F17AE4">
        <w:t>1.1</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 4.</w:t>
      </w:r>
      <w:r w:rsidR="00F17AE4">
        <w:rPr>
          <w:rFonts w:ascii="Arial" w:hAnsi="Arial" w:cs="Arial"/>
          <w:color w:val="0000FF"/>
          <w:sz w:val="20"/>
          <w:szCs w:val="20"/>
        </w:rPr>
        <w:t>3</w:t>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Pr>
        <w:rPr>
          <w:szCs w:val="22"/>
        </w:rPr>
      </w:pPr>
    </w:p>
    <w:p w:rsidR="00136B2F" w:rsidRDefault="00136B2F" w:rsidP="00136B2F">
      <w:pPr>
        <w:pStyle w:val="NumreradRubrik2"/>
      </w:pPr>
      <w:bookmarkStart w:id="172" w:name="_Toc331592092"/>
      <w:bookmarkStart w:id="173" w:name="_Ref331672483"/>
      <w:bookmarkStart w:id="174" w:name="_Toc351485440"/>
      <w:r>
        <w:t>Integration med hos Myndighet befintliga</w:t>
      </w:r>
      <w:r w:rsidR="00CB6CF3">
        <w:t xml:space="preserve"> it</w:t>
      </w:r>
      <w:r>
        <w:t>-system</w:t>
      </w:r>
      <w:bookmarkEnd w:id="172"/>
      <w:bookmarkEnd w:id="173"/>
      <w:bookmarkEnd w:id="174"/>
    </w:p>
    <w:p w:rsidR="001D2679" w:rsidRPr="006C08F0" w:rsidRDefault="001D2679" w:rsidP="001D2679">
      <w:r w:rsidRPr="006C08F0">
        <w:t>Som generell förutsättning för Integration gäller principen att mottagande system definierar och är styrande för innehåll och utformning av den Data och Information som ska överföras. Denna princip ska ligga till grund för redovisning och prissät</w:t>
      </w:r>
      <w:r w:rsidRPr="006C08F0">
        <w:t>t</w:t>
      </w:r>
      <w:r w:rsidRPr="006C08F0">
        <w:t>ning av de olika Integrationerna. I det fall avvikelser från denna princip aktual</w:t>
      </w:r>
      <w:r w:rsidRPr="006C08F0">
        <w:t>i</w:t>
      </w:r>
      <w:r w:rsidRPr="006C08F0">
        <w:t>seras, får särskild överenskommelse träffas i samband med Avrop.</w:t>
      </w:r>
    </w:p>
    <w:p w:rsidR="001D2679" w:rsidRPr="006C08F0" w:rsidRDefault="001D2679" w:rsidP="001D2679"/>
    <w:p w:rsidR="001D2679" w:rsidRDefault="001D2679" w:rsidP="001D2679">
      <w:r w:rsidRPr="006C08F0">
        <w:t>I det pris för Integration som anges i ramavtalsbilaga 5, avsnitt 2.2 respektive 3.2 ska kostnaden för leverans, installation och validering av Integrationen inkluderas.</w:t>
      </w:r>
    </w:p>
    <w:p w:rsidR="001D2679" w:rsidRDefault="001D2679" w:rsidP="00136B2F"/>
    <w:p w:rsidR="00136B2F" w:rsidRDefault="00136B2F" w:rsidP="00136B2F">
      <w:r w:rsidRPr="008814DA">
        <w:t xml:space="preserve">Eventuella underhållskostnader för </w:t>
      </w:r>
      <w:r w:rsidR="00C22065">
        <w:t>Integration</w:t>
      </w:r>
      <w:r w:rsidRPr="008814DA">
        <w:t>er ska för Personalsystem Driftse</w:t>
      </w:r>
      <w:r w:rsidRPr="008814DA">
        <w:t>r</w:t>
      </w:r>
      <w:r w:rsidRPr="008814DA">
        <w:t>vice ingå i priset för Driftsservice</w:t>
      </w:r>
      <w:r w:rsidR="00DE7CDA">
        <w:t xml:space="preserve"> </w:t>
      </w:r>
      <w:r w:rsidRPr="008814DA">
        <w:t>alternativt, för Egen drift i priset för Underhåll och Support enligt ramavtalsbilaga 5, avsnitt 2.</w:t>
      </w:r>
      <w:r w:rsidR="00F17AE4">
        <w:t>4</w:t>
      </w:r>
      <w:r w:rsidRPr="008814DA">
        <w:t xml:space="preserve"> respektive 3.</w:t>
      </w:r>
      <w:r w:rsidR="00F17AE4">
        <w:t>4</w:t>
      </w:r>
      <w:r w:rsidRPr="008814DA">
        <w:t xml:space="preserve"> (förfrågningsu</w:t>
      </w:r>
      <w:r w:rsidRPr="008814DA">
        <w:t>n</w:t>
      </w:r>
      <w:r w:rsidRPr="008814DA">
        <w:t>derlagets bilaga 5, Mall för prislista).</w:t>
      </w:r>
    </w:p>
    <w:p w:rsidR="00136B2F" w:rsidRDefault="00136B2F" w:rsidP="00136B2F"/>
    <w:p w:rsidR="00136B2F" w:rsidRDefault="00136B2F" w:rsidP="00136B2F">
      <w:pPr>
        <w:pStyle w:val="NumreradRubrik3"/>
      </w:pPr>
      <w:bookmarkStart w:id="175" w:name="_Toc331592093"/>
      <w:bookmarkStart w:id="176" w:name="_Ref331672485"/>
      <w:bookmarkStart w:id="177" w:name="_Ref331672791"/>
      <w:bookmarkStart w:id="178" w:name="_Ref331673245"/>
      <w:bookmarkStart w:id="179" w:name="_Toc351485441"/>
      <w:r>
        <w:t>Integration med ekonomisystem</w:t>
      </w:r>
      <w:bookmarkEnd w:id="175"/>
      <w:bookmarkEnd w:id="176"/>
      <w:bookmarkEnd w:id="177"/>
      <w:bookmarkEnd w:id="178"/>
      <w:bookmarkEnd w:id="179"/>
    </w:p>
    <w:p w:rsidR="00136B2F" w:rsidRDefault="00136B2F" w:rsidP="00136B2F">
      <w:r>
        <w:t xml:space="preserve">Kraven avseende </w:t>
      </w:r>
      <w:r w:rsidR="00C22065">
        <w:t>Integration</w:t>
      </w:r>
      <w:r>
        <w:t xml:space="preserve"> med ekonomisystem framgår av ramavtalsbilaga 2.1, </w:t>
      </w:r>
      <w:r w:rsidRPr="00CF0AFD">
        <w:t>Funktionella och tekniska</w:t>
      </w:r>
      <w:r w:rsidRPr="00B66374">
        <w:t xml:space="preserve"> krav på </w:t>
      </w:r>
      <w:r>
        <w:t>Personalsystem</w:t>
      </w:r>
      <w:r w:rsidRPr="00B66374">
        <w:t xml:space="preserve">, </w:t>
      </w:r>
      <w:r w:rsidRPr="00B66374">
        <w:rPr>
          <w:szCs w:val="22"/>
        </w:rPr>
        <w:t>(</w:t>
      </w:r>
      <w:r w:rsidRPr="00B66374">
        <w:rPr>
          <w:i/>
          <w:szCs w:val="22"/>
        </w:rPr>
        <w:t xml:space="preserve">förfrågningsunderlagets </w:t>
      </w:r>
      <w:r>
        <w:rPr>
          <w:i/>
          <w:szCs w:val="22"/>
        </w:rPr>
        <w:br/>
      </w:r>
      <w:r w:rsidRPr="00B66374">
        <w:rPr>
          <w:i/>
          <w:szCs w:val="22"/>
        </w:rPr>
        <w:t xml:space="preserve">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B66374">
        <w:rPr>
          <w:i/>
          <w:szCs w:val="22"/>
        </w:rPr>
        <w:t>)</w:t>
      </w:r>
      <w:r w:rsidRPr="00B66374">
        <w:rPr>
          <w:szCs w:val="22"/>
        </w:rPr>
        <w:t xml:space="preserve">, </w:t>
      </w:r>
      <w:r w:rsidRPr="00B66374">
        <w:t>krav</w:t>
      </w:r>
      <w:r>
        <w:t xml:space="preserve"> </w:t>
      </w:r>
      <w:r w:rsidR="00C34ED0">
        <w:t>15.2.1 och 15.2.2</w:t>
      </w:r>
      <w:r w:rsidRPr="00B66374">
        <w:t>.</w:t>
      </w:r>
      <w:r>
        <w:t xml:space="preserve"> Leverantörs åtagande omfattar alla delar och åtgärder för att tillhandahålla en </w:t>
      </w:r>
      <w:r w:rsidR="00C22065">
        <w:t>Integration</w:t>
      </w:r>
      <w:r>
        <w:t xml:space="preserve">slösning för att ta emot, skapa, </w:t>
      </w:r>
      <w:r>
        <w:lastRenderedPageBreak/>
        <w:t xml:space="preserve">transformera och transportera Data från och till ekonomisystem </w:t>
      </w:r>
      <w:r w:rsidRPr="00A17A65">
        <w:t xml:space="preserve">och </w:t>
      </w:r>
      <w:r>
        <w:t xml:space="preserve">inbegriper även </w:t>
      </w:r>
      <w:r w:rsidRPr="00A17A65">
        <w:t>a</w:t>
      </w:r>
      <w:r>
        <w:t>rbetsinsatser såsom förberedelser</w:t>
      </w:r>
      <w:r w:rsidRPr="00A17A65">
        <w:t xml:space="preserve"> och förvaltning </w:t>
      </w:r>
      <w:r>
        <w:t xml:space="preserve">och fortsatt utveckling </w:t>
      </w:r>
      <w:r w:rsidRPr="00A17A65">
        <w:t>av dessa funktioner.</w:t>
      </w:r>
      <w:r>
        <w:t xml:space="preserve"> Integrationsgränssnittet ska därmed löpande innefatta de tillägg och förändringar som sker över tiden.</w:t>
      </w:r>
    </w:p>
    <w:p w:rsidR="00136B2F" w:rsidRDefault="00136B2F" w:rsidP="00136B2F"/>
    <w:p w:rsidR="00136B2F" w:rsidRDefault="00136B2F" w:rsidP="00136B2F">
      <w:r>
        <w:t>Pris för Integration med ekonomisystem framgår av ramavtalsbilaga 5, avsnitt 2.</w:t>
      </w:r>
      <w:r w:rsidR="00F17AE4">
        <w:t>2.1</w:t>
      </w:r>
      <w:r>
        <w:t xml:space="preserve"> respektive 3</w:t>
      </w:r>
      <w:r w:rsidR="00F17AE4">
        <w:t>.2.1</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Pr>
        <w:rPr>
          <w:rFonts w:ascii="Arial" w:hAnsi="Arial" w:cs="Arial"/>
          <w:color w:val="0000FF"/>
          <w:sz w:val="20"/>
          <w:szCs w:val="20"/>
        </w:rPr>
      </w:pPr>
    </w:p>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_Ref331672485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4.4.1</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Pr>
        <w:rPr>
          <w:szCs w:val="22"/>
        </w:rPr>
      </w:pPr>
    </w:p>
    <w:p w:rsidR="00136B2F" w:rsidRPr="003A1727" w:rsidRDefault="00136B2F" w:rsidP="00136B2F">
      <w:pPr>
        <w:pStyle w:val="NumreradRubrik3"/>
      </w:pPr>
      <w:bookmarkStart w:id="180" w:name="_Toc331592094"/>
      <w:bookmarkStart w:id="181" w:name="_Ref331672486"/>
      <w:bookmarkStart w:id="182" w:name="_Ref331672828"/>
      <w:bookmarkStart w:id="183" w:name="_Ref331673270"/>
      <w:bookmarkStart w:id="184" w:name="_Toc351485442"/>
      <w:r w:rsidRPr="003A1727">
        <w:t>Integration av system för</w:t>
      </w:r>
      <w:bookmarkEnd w:id="180"/>
      <w:bookmarkEnd w:id="181"/>
      <w:bookmarkEnd w:id="182"/>
      <w:bookmarkEnd w:id="183"/>
      <w:r w:rsidR="00DE7CDA">
        <w:t xml:space="preserve"> beslutsstöd</w:t>
      </w:r>
      <w:bookmarkEnd w:id="184"/>
    </w:p>
    <w:p w:rsidR="00136B2F" w:rsidRDefault="00136B2F" w:rsidP="00136B2F">
      <w:r w:rsidRPr="008814DA">
        <w:t xml:space="preserve">Integration med system för beslutsstöd omfattande alla delar och åtgärder för att ta fram och tillhandahålla en </w:t>
      </w:r>
      <w:r w:rsidR="00C22065">
        <w:t>Integration</w:t>
      </w:r>
      <w:r w:rsidRPr="008814DA">
        <w:t>slösning enligt kraven i ramavtalsbilaga 2.1,</w:t>
      </w:r>
      <w:r w:rsidR="00B96F5B">
        <w:t xml:space="preserve"> </w:t>
      </w:r>
      <w:r w:rsidRPr="008814DA">
        <w:t>Funktionella och tekniska krav på Personalsystem (</w:t>
      </w:r>
      <w:r w:rsidRPr="008814DA">
        <w:rPr>
          <w:i/>
        </w:rPr>
        <w:t xml:space="preserve">förfrågningsunderlagets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8814DA">
        <w:t xml:space="preserve">), krav </w:t>
      </w:r>
      <w:r w:rsidR="00C34ED0">
        <w:t>15.1.2</w:t>
      </w:r>
      <w:r w:rsidRPr="008814DA">
        <w:t xml:space="preserve">. Leverantörs åtagande ska innefatta funktioner för att skapa och transportera </w:t>
      </w:r>
      <w:r w:rsidR="00DE7CDA">
        <w:t xml:space="preserve">beslutsstödsrelaterad </w:t>
      </w:r>
      <w:r w:rsidRPr="008814DA">
        <w:t>information till ovanstående system och inbegr</w:t>
      </w:r>
      <w:r w:rsidRPr="008814DA">
        <w:t>i</w:t>
      </w:r>
      <w:r w:rsidRPr="008814DA">
        <w:t>per även arbetsinsatser såsom förberedelser och förvaltning och fortsatt utveckling av dessa funktioner. Integrationsgränssnittet ska därmed löpande innefatta de tillägg och förändringar som sker över tiden. Information som ska ingå redovisas i ramavtalsbilaga 2.3, Integration av Personalsystem (</w:t>
      </w:r>
      <w:r w:rsidRPr="008814DA">
        <w:rPr>
          <w:i/>
        </w:rPr>
        <w:t>förfrågningsunderlagets bilaga 4</w:t>
      </w:r>
      <w:r w:rsidRPr="008814DA">
        <w:t>).</w:t>
      </w:r>
    </w:p>
    <w:p w:rsidR="00DE7CDA" w:rsidRDefault="00DE7CDA" w:rsidP="00136B2F"/>
    <w:p w:rsidR="00136B2F" w:rsidRDefault="00136B2F" w:rsidP="00136B2F">
      <w:r>
        <w:t xml:space="preserve">Pris för Integration med system för beslutsstöd framgår av ramavtalsbilaga 5, avsnitt </w:t>
      </w:r>
      <w:r w:rsidR="00C34ED0">
        <w:t>2.2.2</w:t>
      </w:r>
      <w:r>
        <w:t xml:space="preserve"> respektive </w:t>
      </w:r>
      <w:r w:rsidR="00C34ED0">
        <w:t>3.2.2</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_Ref331672486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4.4.2</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185" w:name="_Toc331592095"/>
      <w:bookmarkStart w:id="186" w:name="_Ref331672487"/>
      <w:bookmarkStart w:id="187" w:name="_Ref331672848"/>
      <w:bookmarkStart w:id="188" w:name="_Ref331673287"/>
      <w:bookmarkStart w:id="189" w:name="_Toc351485443"/>
      <w:r w:rsidRPr="003A1727">
        <w:t>Integration av system för</w:t>
      </w:r>
      <w:r>
        <w:t xml:space="preserve"> bemanning</w:t>
      </w:r>
      <w:bookmarkEnd w:id="185"/>
      <w:bookmarkEnd w:id="186"/>
      <w:bookmarkEnd w:id="187"/>
      <w:bookmarkEnd w:id="188"/>
      <w:bookmarkEnd w:id="189"/>
      <w:r>
        <w:t xml:space="preserve"> </w:t>
      </w:r>
    </w:p>
    <w:p w:rsidR="00136B2F" w:rsidRDefault="00136B2F" w:rsidP="00136B2F">
      <w:r>
        <w:t xml:space="preserve">Integration med system för bemanning omfattande alla delar och åtgärder för att ta fram och tillhandahålla en </w:t>
      </w:r>
      <w:r w:rsidR="00C22065">
        <w:t>Integration</w:t>
      </w:r>
      <w:r>
        <w:t>slösning enligt kraven i ramavtalsbilaga 2.1,</w:t>
      </w:r>
      <w:r w:rsidR="00B96F5B">
        <w:t xml:space="preserve"> </w:t>
      </w:r>
      <w:r w:rsidRPr="00CF0AFD">
        <w:t>Funktionella och tekniska</w:t>
      </w:r>
      <w:r w:rsidRPr="00FF2CB2">
        <w:t xml:space="preserve"> krav på </w:t>
      </w:r>
      <w:r>
        <w:t xml:space="preserve">Personalsystem </w:t>
      </w:r>
      <w:r w:rsidRPr="00FF2CB2">
        <w:rPr>
          <w:szCs w:val="22"/>
        </w:rPr>
        <w:t>(</w:t>
      </w:r>
      <w:r w:rsidRPr="00AD1E27">
        <w:rPr>
          <w:i/>
          <w:szCs w:val="22"/>
        </w:rPr>
        <w:t xml:space="preserve">förfrågningsunderlagets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AD1E27">
        <w:rPr>
          <w:szCs w:val="22"/>
        </w:rPr>
        <w:t>),</w:t>
      </w:r>
      <w:r>
        <w:rPr>
          <w:szCs w:val="22"/>
        </w:rPr>
        <w:t xml:space="preserve"> </w:t>
      </w:r>
      <w:r w:rsidRPr="00FF2CB2">
        <w:t>krav</w:t>
      </w:r>
      <w:r>
        <w:t xml:space="preserve"> </w:t>
      </w:r>
      <w:r w:rsidR="00C34ED0">
        <w:t>15.2.3</w:t>
      </w:r>
      <w:r w:rsidRPr="00FF2CB2">
        <w:t>. Leverantörs åtagande ska innefatta funktioner för att skapa, ta emot</w:t>
      </w:r>
      <w:r w:rsidR="00694BF7">
        <w:t>, transformera</w:t>
      </w:r>
      <w:r w:rsidRPr="00FF2CB2">
        <w:t xml:space="preserve"> och transportera information till och från ovanstående system och inbegriper även arbe</w:t>
      </w:r>
      <w:r>
        <w:t>tsinsatser såsom förberedelser</w:t>
      </w:r>
      <w:r w:rsidRPr="00A17A65">
        <w:t xml:space="preserve"> och förvaltning </w:t>
      </w:r>
      <w:r>
        <w:t xml:space="preserve">och fortsatt utveckling </w:t>
      </w:r>
      <w:r w:rsidRPr="00A17A65">
        <w:t>av dessa funktioner.</w:t>
      </w:r>
      <w:r>
        <w:t xml:space="preserve"> Integrationsgränssnittet ska därmed löpande innefatta de tillägg och förändringar som sker över tiden. Information som ska ingå redovisas i ramavtalsbilaga 2.3, Integration av Personalsystem (</w:t>
      </w:r>
      <w:r w:rsidRPr="00840EB4">
        <w:rPr>
          <w:i/>
        </w:rPr>
        <w:t>förfrågningsu</w:t>
      </w:r>
      <w:r w:rsidRPr="00840EB4">
        <w:rPr>
          <w:i/>
        </w:rPr>
        <w:t>n</w:t>
      </w:r>
      <w:r w:rsidRPr="00840EB4">
        <w:rPr>
          <w:i/>
        </w:rPr>
        <w:t>derlagets bilaga 4</w:t>
      </w:r>
      <w:r>
        <w:t>).</w:t>
      </w:r>
    </w:p>
    <w:p w:rsidR="00136B2F" w:rsidRDefault="00136B2F" w:rsidP="00136B2F"/>
    <w:p w:rsidR="00136B2F" w:rsidRDefault="00136B2F" w:rsidP="00136B2F">
      <w:r>
        <w:t xml:space="preserve">Pris för Integration med system för bemanningssystem framgår av ramavtalsbilaga 5, avsnitt </w:t>
      </w:r>
      <w:r w:rsidR="00C34ED0">
        <w:t>2.2.3</w:t>
      </w:r>
      <w:r>
        <w:t xml:space="preserve"> respektive </w:t>
      </w:r>
      <w:r w:rsidR="00C34ED0">
        <w:t>3.2.3</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lastRenderedPageBreak/>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_Ref331672487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4.4.3</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190" w:name="_Toc331592096"/>
      <w:bookmarkStart w:id="191" w:name="_Ref331672488"/>
      <w:bookmarkStart w:id="192" w:name="_Ref331672864"/>
      <w:bookmarkStart w:id="193" w:name="_Ref331673343"/>
      <w:bookmarkStart w:id="194" w:name="_Toc351485444"/>
      <w:r w:rsidRPr="003A1727">
        <w:t>Integration av system för</w:t>
      </w:r>
      <w:r>
        <w:t xml:space="preserve"> </w:t>
      </w:r>
      <w:r w:rsidR="00A05779">
        <w:t>T</w:t>
      </w:r>
      <w:r>
        <w:t>id</w:t>
      </w:r>
      <w:bookmarkEnd w:id="190"/>
      <w:bookmarkEnd w:id="191"/>
      <w:bookmarkEnd w:id="192"/>
      <w:bookmarkEnd w:id="193"/>
      <w:r w:rsidR="00A05779">
        <w:t>hantering</w:t>
      </w:r>
      <w:r>
        <w:t xml:space="preserve"> </w:t>
      </w:r>
      <w:r w:rsidR="00335D50">
        <w:t>och schema</w:t>
      </w:r>
      <w:bookmarkEnd w:id="194"/>
    </w:p>
    <w:p w:rsidR="00136B2F" w:rsidRDefault="00136B2F" w:rsidP="00136B2F">
      <w:r>
        <w:t>Integration med system för</w:t>
      </w:r>
      <w:r w:rsidR="00335D50">
        <w:t xml:space="preserve"> </w:t>
      </w:r>
      <w:r w:rsidR="00A05779">
        <w:t>T</w:t>
      </w:r>
      <w:r>
        <w:t>id</w:t>
      </w:r>
      <w:r w:rsidR="00A05779">
        <w:t>hantering</w:t>
      </w:r>
      <w:r w:rsidR="00335D50">
        <w:t xml:space="preserve"> och schema</w:t>
      </w:r>
      <w:r>
        <w:t xml:space="preserve"> omfattande alla delar och åtgärder för att ta fram och tillhandahålla en </w:t>
      </w:r>
      <w:r w:rsidR="00C22065">
        <w:t>Integration</w:t>
      </w:r>
      <w:r>
        <w:t>slösning enligt kraven i ramavtalsbilaga 2.1,</w:t>
      </w:r>
      <w:r w:rsidR="00B96F5B">
        <w:t xml:space="preserve"> </w:t>
      </w:r>
      <w:r w:rsidRPr="00CF0AFD">
        <w:t>Funktionella och tekniska</w:t>
      </w:r>
      <w:r w:rsidRPr="00FF2CB2">
        <w:t xml:space="preserve"> krav på </w:t>
      </w:r>
      <w:r>
        <w:t xml:space="preserve">Personalsystem </w:t>
      </w:r>
      <w:r w:rsidRPr="00FF2CB2">
        <w:rPr>
          <w:szCs w:val="22"/>
        </w:rPr>
        <w:t>(</w:t>
      </w:r>
      <w:r w:rsidRPr="00AD1E27">
        <w:rPr>
          <w:i/>
          <w:szCs w:val="22"/>
        </w:rPr>
        <w:t>förfrå</w:t>
      </w:r>
      <w:r w:rsidRPr="00AD1E27">
        <w:rPr>
          <w:i/>
          <w:szCs w:val="22"/>
        </w:rPr>
        <w:t>g</w:t>
      </w:r>
      <w:r w:rsidRPr="00AD1E27">
        <w:rPr>
          <w:i/>
          <w:szCs w:val="22"/>
        </w:rPr>
        <w:t xml:space="preserve">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AD1E27">
        <w:rPr>
          <w:szCs w:val="22"/>
        </w:rPr>
        <w:t>),</w:t>
      </w:r>
      <w:r>
        <w:rPr>
          <w:szCs w:val="22"/>
        </w:rPr>
        <w:t xml:space="preserve"> </w:t>
      </w:r>
      <w:r w:rsidRPr="00FF2CB2">
        <w:t>krav</w:t>
      </w:r>
      <w:r>
        <w:t xml:space="preserve"> </w:t>
      </w:r>
      <w:r w:rsidR="00C34ED0">
        <w:t>15.2.4</w:t>
      </w:r>
      <w:r w:rsidRPr="00FF2CB2">
        <w:t>. Leverantörs åtagande ska innefatta funktioner för att skapa, ta emot</w:t>
      </w:r>
      <w:r w:rsidR="00694BF7">
        <w:t>, transformera</w:t>
      </w:r>
      <w:r w:rsidRPr="00FF2CB2">
        <w:t xml:space="preserve"> och transportera information till och från ovanstående system och inbegriper även arbe</w:t>
      </w:r>
      <w:r>
        <w:t>tsinsatser såsom förberedelser</w:t>
      </w:r>
      <w:r w:rsidRPr="00A17A65">
        <w:t xml:space="preserve"> och förvaltning </w:t>
      </w:r>
      <w:r>
        <w:t xml:space="preserve">och fortsatt utveckling </w:t>
      </w:r>
      <w:r w:rsidRPr="00A17A65">
        <w:t>av dessa funktioner.</w:t>
      </w:r>
      <w:r>
        <w:t xml:space="preserve"> Integrationsgränssnittet ska därmed löpande innefatta de tillägg och förändringar som sker över tiden. Information som ska ingå redovisas i ramavtalsbilaga 2.3, Integration av Persona</w:t>
      </w:r>
      <w:r>
        <w:t>l</w:t>
      </w:r>
      <w:r>
        <w:t>system (</w:t>
      </w:r>
      <w:r w:rsidRPr="00840EB4">
        <w:rPr>
          <w:i/>
        </w:rPr>
        <w:t>förfrågningsunderlagets bilaga 4</w:t>
      </w:r>
      <w:r>
        <w:t>).</w:t>
      </w:r>
    </w:p>
    <w:p w:rsidR="00136B2F" w:rsidRDefault="00136B2F" w:rsidP="00136B2F"/>
    <w:p w:rsidR="00136B2F" w:rsidRDefault="00136B2F" w:rsidP="00136B2F">
      <w:r>
        <w:t xml:space="preserve">Pris för Integration med system för </w:t>
      </w:r>
      <w:r w:rsidR="001317A1">
        <w:t>T</w:t>
      </w:r>
      <w:r>
        <w:t>id</w:t>
      </w:r>
      <w:r w:rsidR="00A05779">
        <w:t>hantering</w:t>
      </w:r>
      <w:r w:rsidR="001317A1">
        <w:t xml:space="preserve"> och schema</w:t>
      </w:r>
      <w:r>
        <w:t xml:space="preserve"> framgår av rama</w:t>
      </w:r>
      <w:r>
        <w:t>v</w:t>
      </w:r>
      <w:r>
        <w:t xml:space="preserve">talsbilaga 5, avsnitt </w:t>
      </w:r>
      <w:r w:rsidR="00C34ED0">
        <w:t>2.2.4</w:t>
      </w:r>
      <w:r>
        <w:t xml:space="preserve"> respektive </w:t>
      </w:r>
      <w:r w:rsidR="00C34ED0">
        <w:t>3.2.4</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_Ref331672488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4.4.4</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195" w:name="_Toc331592097"/>
      <w:bookmarkStart w:id="196" w:name="_Ref331672489"/>
      <w:bookmarkStart w:id="197" w:name="_Ref331673161"/>
      <w:bookmarkStart w:id="198" w:name="_Ref331673358"/>
      <w:bookmarkStart w:id="199" w:name="_Toc351485445"/>
      <w:r w:rsidRPr="003A1727">
        <w:t xml:space="preserve">Integration </w:t>
      </w:r>
      <w:r>
        <w:t>med reseadministrativt system</w:t>
      </w:r>
      <w:bookmarkEnd w:id="195"/>
      <w:bookmarkEnd w:id="196"/>
      <w:bookmarkEnd w:id="197"/>
      <w:bookmarkEnd w:id="198"/>
      <w:bookmarkEnd w:id="199"/>
      <w:r>
        <w:t xml:space="preserve"> </w:t>
      </w:r>
    </w:p>
    <w:p w:rsidR="00136B2F" w:rsidRDefault="00136B2F" w:rsidP="00136B2F">
      <w:r>
        <w:t xml:space="preserve">Integration med reseadministrativt system omfattande alla delar och åtgärder för att ta fram och tillhandahålla en </w:t>
      </w:r>
      <w:r w:rsidR="00C22065">
        <w:t>Integration</w:t>
      </w:r>
      <w:r>
        <w:t>slösning enligt kraven i ramavtalsbilaga 2.1,</w:t>
      </w:r>
      <w:r w:rsidR="00B96F5B">
        <w:t xml:space="preserve"> </w:t>
      </w:r>
      <w:r w:rsidRPr="00CF0AFD">
        <w:t>Funktionella och tekniska</w:t>
      </w:r>
      <w:r w:rsidRPr="00FF2CB2">
        <w:t xml:space="preserve"> krav på </w:t>
      </w:r>
      <w:r>
        <w:t xml:space="preserve">Personalsystem </w:t>
      </w:r>
      <w:r w:rsidRPr="00FF2CB2">
        <w:rPr>
          <w:szCs w:val="22"/>
        </w:rPr>
        <w:t>(</w:t>
      </w:r>
      <w:r w:rsidRPr="00AD1E27">
        <w:rPr>
          <w:i/>
          <w:szCs w:val="22"/>
        </w:rPr>
        <w:t xml:space="preserve">förfrågningsunderlagets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AD1E27">
        <w:rPr>
          <w:szCs w:val="22"/>
        </w:rPr>
        <w:t>),</w:t>
      </w:r>
      <w:r>
        <w:rPr>
          <w:szCs w:val="22"/>
        </w:rPr>
        <w:t xml:space="preserve"> </w:t>
      </w:r>
      <w:r w:rsidRPr="00FF2CB2">
        <w:t>krav</w:t>
      </w:r>
      <w:r>
        <w:t xml:space="preserve"> </w:t>
      </w:r>
      <w:r w:rsidR="00C34ED0">
        <w:t>15.2.5</w:t>
      </w:r>
      <w:r w:rsidRPr="00FF2CB2">
        <w:t>. Leverantörs åtagande ska innefatta funktioner för att skapa, ta emot</w:t>
      </w:r>
      <w:r w:rsidR="00694BF7">
        <w:t>, transformera</w:t>
      </w:r>
      <w:r w:rsidRPr="00FF2CB2">
        <w:t xml:space="preserve"> och transportera information till och från ovanstående system och inbegriper även arbe</w:t>
      </w:r>
      <w:r>
        <w:t>tsinsatser såsom förberedelser</w:t>
      </w:r>
      <w:r w:rsidRPr="00A17A65">
        <w:t xml:space="preserve"> och förvaltning </w:t>
      </w:r>
      <w:r>
        <w:t xml:space="preserve">och fortsatt utveckling </w:t>
      </w:r>
      <w:r w:rsidRPr="00A17A65">
        <w:t>av dessa funktioner.</w:t>
      </w:r>
      <w:r>
        <w:t xml:space="preserve"> Integrationsgränssnittet ska därmed löpande innefatta de tillägg och förändringar som sker över tiden. Information som ska ingå redovisas i ramavtalsbilaga 2.3, Integration av Personalsystem (</w:t>
      </w:r>
      <w:r w:rsidRPr="00840EB4">
        <w:rPr>
          <w:i/>
        </w:rPr>
        <w:t>förfrågningsu</w:t>
      </w:r>
      <w:r w:rsidRPr="00840EB4">
        <w:rPr>
          <w:i/>
        </w:rPr>
        <w:t>n</w:t>
      </w:r>
      <w:r w:rsidRPr="00840EB4">
        <w:rPr>
          <w:i/>
        </w:rPr>
        <w:t>derlagets bilaga 4</w:t>
      </w:r>
      <w:r>
        <w:t>).</w:t>
      </w:r>
    </w:p>
    <w:p w:rsidR="00136B2F" w:rsidRDefault="00136B2F" w:rsidP="00136B2F"/>
    <w:p w:rsidR="00136B2F" w:rsidRDefault="00136B2F" w:rsidP="00136B2F">
      <w:r>
        <w:t>Pris för Integration med system för reseadministrativt system framgår av rama</w:t>
      </w:r>
      <w:r>
        <w:t>v</w:t>
      </w:r>
      <w:r>
        <w:t xml:space="preserve">talsbilaga 5, avsnitt </w:t>
      </w:r>
      <w:r w:rsidR="00C34ED0">
        <w:t>2.2.5</w:t>
      </w:r>
      <w:r>
        <w:t xml:space="preserve"> respektive </w:t>
      </w:r>
      <w:r w:rsidR="00C34ED0">
        <w:t>3.2.5</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_Ref331672489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4.4.5</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200" w:name="_Toc331592098"/>
      <w:bookmarkStart w:id="201" w:name="_Ref331672493"/>
      <w:bookmarkStart w:id="202" w:name="_Ref331672880"/>
      <w:bookmarkStart w:id="203" w:name="_Ref331673375"/>
      <w:bookmarkStart w:id="204" w:name="_Toc351485446"/>
      <w:r w:rsidRPr="003A1727">
        <w:t xml:space="preserve">Integration </w:t>
      </w:r>
      <w:r>
        <w:t>med</w:t>
      </w:r>
      <w:r w:rsidRPr="003A1727">
        <w:t xml:space="preserve"> </w:t>
      </w:r>
      <w:r w:rsidR="005A6C49">
        <w:t>system</w:t>
      </w:r>
      <w:r>
        <w:t xml:space="preserve"> för kompetensutveckling</w:t>
      </w:r>
      <w:bookmarkEnd w:id="200"/>
      <w:bookmarkEnd w:id="201"/>
      <w:bookmarkEnd w:id="202"/>
      <w:bookmarkEnd w:id="203"/>
      <w:bookmarkEnd w:id="204"/>
      <w:r>
        <w:t xml:space="preserve"> </w:t>
      </w:r>
    </w:p>
    <w:p w:rsidR="00136B2F" w:rsidRDefault="00136B2F" w:rsidP="00136B2F">
      <w:r w:rsidRPr="008814DA">
        <w:t xml:space="preserve">Integration med </w:t>
      </w:r>
      <w:r w:rsidR="005A6C49">
        <w:t>system</w:t>
      </w:r>
      <w:r w:rsidRPr="008814DA">
        <w:t xml:space="preserve"> för kompetensutveckling omfattande alla delar och åtgärder för att ta fram och tillhandahålla en </w:t>
      </w:r>
      <w:r w:rsidR="00C22065">
        <w:t>Integration</w:t>
      </w:r>
      <w:r w:rsidRPr="008814DA">
        <w:t xml:space="preserve">slösning enligt kraven i </w:t>
      </w:r>
      <w:r w:rsidRPr="008814DA">
        <w:lastRenderedPageBreak/>
        <w:t>ramavtalsbilaga 2.1,</w:t>
      </w:r>
      <w:r w:rsidR="00B96F5B">
        <w:t xml:space="preserve"> </w:t>
      </w:r>
      <w:r w:rsidRPr="008814DA">
        <w:t>Funktionella och tekniska krav på Personalsystem (</w:t>
      </w:r>
      <w:r w:rsidRPr="008814DA">
        <w:rPr>
          <w:i/>
        </w:rPr>
        <w:t>förfrå</w:t>
      </w:r>
      <w:r w:rsidRPr="008814DA">
        <w:rPr>
          <w:i/>
        </w:rPr>
        <w:t>g</w:t>
      </w:r>
      <w:r w:rsidRPr="008814DA">
        <w:rPr>
          <w:i/>
        </w:rPr>
        <w:t xml:space="preserve">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8814DA">
        <w:t xml:space="preserve">), krav </w:t>
      </w:r>
      <w:r w:rsidR="00C34ED0">
        <w:t>15.2.6</w:t>
      </w:r>
      <w:r w:rsidRPr="008814DA">
        <w:t>. Leverantörs åtagande ska innefatta funktioner för att skapa, ta emot</w:t>
      </w:r>
      <w:r w:rsidR="00694BF7">
        <w:t>, transformera</w:t>
      </w:r>
      <w:r w:rsidRPr="008814DA">
        <w:t xml:space="preserve"> och transportera information till och från ovanstående system och inbegriper även arbetsinsatser såsom förberedelser och förvaltning och fortsatt utveckling av dessa funktioner. Integrationsgränssnittet ska därmed löpande innefatta de tillägg och förändringar som sker över tiden. Information som ska ingå redovisas i ramavtalsbilaga 2.3, Integration av Persona</w:t>
      </w:r>
      <w:r w:rsidRPr="008814DA">
        <w:t>l</w:t>
      </w:r>
      <w:r w:rsidRPr="008814DA">
        <w:t>system (</w:t>
      </w:r>
      <w:r w:rsidRPr="008814DA">
        <w:rPr>
          <w:i/>
        </w:rPr>
        <w:t>förfrågningsunderlagets bilaga 4</w:t>
      </w:r>
      <w:r w:rsidRPr="008814DA">
        <w:t>).</w:t>
      </w:r>
    </w:p>
    <w:p w:rsidR="00136B2F" w:rsidRDefault="00136B2F" w:rsidP="00136B2F">
      <w:r>
        <w:t xml:space="preserve">Pris för Integration med system för </w:t>
      </w:r>
      <w:r w:rsidR="005A6C49">
        <w:t>system</w:t>
      </w:r>
      <w:r>
        <w:t xml:space="preserve"> för kompetensutveckling framgår av ramavtalsbilaga 5, avsnitt </w:t>
      </w:r>
      <w:r w:rsidR="00C34ED0">
        <w:t>2.2.6</w:t>
      </w:r>
      <w:r>
        <w:t xml:space="preserve"> respektive </w:t>
      </w:r>
      <w:r w:rsidR="00C34ED0">
        <w:t>3.2.6</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_Ref331672493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4.4.6</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205" w:name="_Toc331592099"/>
      <w:bookmarkStart w:id="206" w:name="_Ref331672510"/>
      <w:bookmarkStart w:id="207" w:name="_Ref331672902"/>
      <w:bookmarkStart w:id="208" w:name="_Ref331673392"/>
      <w:bookmarkStart w:id="209" w:name="_Toc351485447"/>
      <w:r w:rsidRPr="003A1727">
        <w:t xml:space="preserve">Integration </w:t>
      </w:r>
      <w:r>
        <w:t>med</w:t>
      </w:r>
      <w:r w:rsidRPr="003A1727">
        <w:t xml:space="preserve"> </w:t>
      </w:r>
      <w:r w:rsidR="005A6C49">
        <w:t>system</w:t>
      </w:r>
      <w:r>
        <w:t xml:space="preserve"> för rekryteringsprocess</w:t>
      </w:r>
      <w:bookmarkEnd w:id="205"/>
      <w:bookmarkEnd w:id="206"/>
      <w:bookmarkEnd w:id="207"/>
      <w:bookmarkEnd w:id="208"/>
      <w:bookmarkEnd w:id="209"/>
      <w:r>
        <w:t xml:space="preserve"> </w:t>
      </w:r>
    </w:p>
    <w:p w:rsidR="00136B2F" w:rsidRDefault="00136B2F" w:rsidP="00136B2F">
      <w:r w:rsidRPr="008814DA">
        <w:t xml:space="preserve">Integration med </w:t>
      </w:r>
      <w:r w:rsidR="005A6C49">
        <w:t>system</w:t>
      </w:r>
      <w:r w:rsidRPr="008814DA">
        <w:t xml:space="preserve"> för rekryteringsprocess omfattande alla delar och åtgärder för att ta fram och tillhandahålla en </w:t>
      </w:r>
      <w:r w:rsidR="00C22065">
        <w:t>Integration</w:t>
      </w:r>
      <w:r w:rsidRPr="008814DA">
        <w:t>slösning enligt kraven i ramavtalsb</w:t>
      </w:r>
      <w:r w:rsidRPr="008814DA">
        <w:t>i</w:t>
      </w:r>
      <w:r w:rsidRPr="008814DA">
        <w:t>laga 2.1,</w:t>
      </w:r>
      <w:r w:rsidR="00B83D19">
        <w:t xml:space="preserve"> </w:t>
      </w:r>
      <w:r w:rsidRPr="008814DA">
        <w:t>Funktionella och tekniska krav på Personalsystem (</w:t>
      </w:r>
      <w:r w:rsidRPr="008814DA">
        <w:rPr>
          <w:i/>
        </w:rPr>
        <w:t>förfrågningsunderl</w:t>
      </w:r>
      <w:r w:rsidRPr="008814DA">
        <w:rPr>
          <w:i/>
        </w:rPr>
        <w:t>a</w:t>
      </w:r>
      <w:r w:rsidRPr="008814DA">
        <w:rPr>
          <w:i/>
        </w:rPr>
        <w:t xml:space="preserve">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8814DA">
        <w:t xml:space="preserve">), krav </w:t>
      </w:r>
      <w:r w:rsidR="00B83D19">
        <w:t>15.2.7</w:t>
      </w:r>
      <w:r w:rsidRPr="008814DA">
        <w:t>. Leverantörs åtagande ska innefatta funktioner för att skapa, ta emot</w:t>
      </w:r>
      <w:r w:rsidR="00694BF7">
        <w:t>, transformera</w:t>
      </w:r>
      <w:r w:rsidRPr="008814DA">
        <w:t xml:space="preserve"> och transportera information till och från ovanstående system och inbegriper även arbetsinsatser såsom förberedelser och förvaltning och fortsatt utveckling av dessa funktioner. Integrationsgränssnittet ska därmed löpande innefatta de tillägg och förändringar som sker över tiden. Information som ska ingå redovisas i ramavtalsbilaga 2.3, Integration av Personalsystem (</w:t>
      </w:r>
      <w:r w:rsidRPr="008814DA">
        <w:rPr>
          <w:i/>
        </w:rPr>
        <w:t>förfrågningsu</w:t>
      </w:r>
      <w:r w:rsidRPr="008814DA">
        <w:rPr>
          <w:i/>
        </w:rPr>
        <w:t>n</w:t>
      </w:r>
      <w:r w:rsidRPr="008814DA">
        <w:rPr>
          <w:i/>
        </w:rPr>
        <w:t>derlagets bilaga 4</w:t>
      </w:r>
      <w:r w:rsidRPr="008814DA">
        <w:t>).</w:t>
      </w:r>
    </w:p>
    <w:p w:rsidR="00136B2F" w:rsidRDefault="00136B2F" w:rsidP="00136B2F"/>
    <w:p w:rsidR="00136B2F" w:rsidRDefault="00136B2F" w:rsidP="00136B2F">
      <w:r>
        <w:t xml:space="preserve">Pris för Integration med system för rekryteringsprocess framgår av ramavtalsbilaga 5, avsnitt </w:t>
      </w:r>
      <w:r w:rsidR="00C34ED0">
        <w:t>2.2.7</w:t>
      </w:r>
      <w:r>
        <w:t xml:space="preserve"> respektive </w:t>
      </w:r>
      <w:r w:rsidR="00C34ED0">
        <w:t>3.2.7</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_Ref331672510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4.4.7</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210" w:name="_Toc331592100"/>
      <w:bookmarkStart w:id="211" w:name="_Ref331672524"/>
      <w:bookmarkStart w:id="212" w:name="_Ref331672926"/>
      <w:bookmarkStart w:id="213" w:name="_Ref331673404"/>
      <w:bookmarkStart w:id="214" w:name="_Toc351485448"/>
      <w:r w:rsidRPr="003A1727">
        <w:t xml:space="preserve">Integration </w:t>
      </w:r>
      <w:r>
        <w:t xml:space="preserve">med </w:t>
      </w:r>
      <w:r w:rsidR="005A6C49">
        <w:t>system</w:t>
      </w:r>
      <w:r>
        <w:t xml:space="preserve"> för kurs- och utbildningshantering</w:t>
      </w:r>
      <w:bookmarkEnd w:id="210"/>
      <w:bookmarkEnd w:id="211"/>
      <w:bookmarkEnd w:id="212"/>
      <w:bookmarkEnd w:id="213"/>
      <w:bookmarkEnd w:id="214"/>
      <w:r>
        <w:t xml:space="preserve"> </w:t>
      </w:r>
    </w:p>
    <w:p w:rsidR="00136B2F" w:rsidRDefault="00136B2F" w:rsidP="00136B2F">
      <w:r w:rsidRPr="008814DA">
        <w:t xml:space="preserve">Integration med </w:t>
      </w:r>
      <w:r w:rsidR="005A6C49">
        <w:t>system</w:t>
      </w:r>
      <w:r w:rsidRPr="008814DA">
        <w:t xml:space="preserve"> för kurs- och utbildningshantering omfattande alla delar och åtgärder för att ta fram och tillhandahålla en </w:t>
      </w:r>
      <w:r w:rsidR="00C22065">
        <w:t>Integration</w:t>
      </w:r>
      <w:r w:rsidRPr="008814DA">
        <w:t>slösning enligt kraven i ramavtalsbilaga 2.1,</w:t>
      </w:r>
      <w:r w:rsidR="00B96F5B">
        <w:t xml:space="preserve"> </w:t>
      </w:r>
      <w:r w:rsidRPr="008814DA">
        <w:t>Funktionella och tekniska krav på Personalsystem (</w:t>
      </w:r>
      <w:r w:rsidRPr="008814DA">
        <w:rPr>
          <w:i/>
        </w:rPr>
        <w:t>förfrå</w:t>
      </w:r>
      <w:r w:rsidRPr="008814DA">
        <w:rPr>
          <w:i/>
        </w:rPr>
        <w:t>g</w:t>
      </w:r>
      <w:r w:rsidRPr="008814DA">
        <w:rPr>
          <w:i/>
        </w:rPr>
        <w:t xml:space="preserve">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8814DA">
        <w:t xml:space="preserve">), krav </w:t>
      </w:r>
      <w:r w:rsidR="00B83D19">
        <w:t>15.2.8</w:t>
      </w:r>
      <w:r w:rsidRPr="008814DA">
        <w:t>. Leverantörs åtagande ska innefatta funktioner för att skapa, ta emot</w:t>
      </w:r>
      <w:r w:rsidR="00694BF7">
        <w:t>, transformera</w:t>
      </w:r>
      <w:r w:rsidRPr="008814DA">
        <w:t xml:space="preserve"> och transportera information till och från ovanstående system och inbegriper även arbetsinsatser såsom förberedelser och förvaltning och fortsatt utveckling av dessa funktioner. Integrationsgränssnittet ska därmed löpande innefatta de tillägg och förändringar som sker över tiden. Information som ska ingå redovisas i ramavtalsbilaga 2.3, Integration av Persona</w:t>
      </w:r>
      <w:r w:rsidRPr="008814DA">
        <w:t>l</w:t>
      </w:r>
      <w:r w:rsidRPr="008814DA">
        <w:t>system (</w:t>
      </w:r>
      <w:r w:rsidRPr="008814DA">
        <w:rPr>
          <w:i/>
        </w:rPr>
        <w:t>förfrågningsunderlagets bilaga 4</w:t>
      </w:r>
      <w:r w:rsidRPr="008814DA">
        <w:t>).</w:t>
      </w:r>
    </w:p>
    <w:p w:rsidR="00B83D19" w:rsidRDefault="00B83D19" w:rsidP="00136B2F"/>
    <w:p w:rsidR="00136B2F" w:rsidRDefault="00136B2F" w:rsidP="00136B2F">
      <w:r>
        <w:lastRenderedPageBreak/>
        <w:t xml:space="preserve">Pris för Integration med system för </w:t>
      </w:r>
      <w:r w:rsidR="005A6C49">
        <w:t>system</w:t>
      </w:r>
      <w:r>
        <w:t xml:space="preserve"> för kurs- och utbildningshantering framgår av ramavtalsbilaga 5, avsnitt </w:t>
      </w:r>
      <w:r w:rsidR="00B83D19">
        <w:t>2.2.8</w:t>
      </w:r>
      <w:r>
        <w:t xml:space="preserve"> respektive </w:t>
      </w:r>
      <w:r w:rsidR="00B83D19">
        <w:t>3.2.8</w:t>
      </w:r>
      <w:r>
        <w:t xml:space="preserve"> (</w:t>
      </w:r>
      <w:r>
        <w:rPr>
          <w:i/>
        </w:rPr>
        <w:t>förfrågningsunderl</w:t>
      </w:r>
      <w:r>
        <w:rPr>
          <w:i/>
        </w:rPr>
        <w:t>a</w:t>
      </w:r>
      <w:r>
        <w:rPr>
          <w:i/>
        </w:rPr>
        <w:t xml:space="preserve">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_Ref331672524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4.4.8</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215" w:name="_Toc331592101"/>
      <w:bookmarkStart w:id="216" w:name="_Ref331672544"/>
      <w:bookmarkStart w:id="217" w:name="_Ref331672942"/>
      <w:bookmarkStart w:id="218" w:name="_Toc351485449"/>
      <w:r w:rsidRPr="003A1727">
        <w:t xml:space="preserve">Integration </w:t>
      </w:r>
      <w:r>
        <w:t xml:space="preserve">med </w:t>
      </w:r>
      <w:r w:rsidR="005A6C49">
        <w:t>system</w:t>
      </w:r>
      <w:r>
        <w:t xml:space="preserve"> för förmånshantering</w:t>
      </w:r>
      <w:bookmarkEnd w:id="215"/>
      <w:bookmarkEnd w:id="216"/>
      <w:bookmarkEnd w:id="217"/>
      <w:bookmarkEnd w:id="218"/>
      <w:r>
        <w:t xml:space="preserve"> </w:t>
      </w:r>
    </w:p>
    <w:p w:rsidR="00136B2F" w:rsidRDefault="00136B2F" w:rsidP="00136B2F">
      <w:r w:rsidRPr="008814DA">
        <w:t xml:space="preserve">Integration med </w:t>
      </w:r>
      <w:r w:rsidR="005A6C49">
        <w:t>system</w:t>
      </w:r>
      <w:r w:rsidRPr="008814DA">
        <w:t xml:space="preserve"> för förmånshantering omfattande alla delar och åtgärder för att ta fram och tillhandahålla en </w:t>
      </w:r>
      <w:r w:rsidR="00C22065">
        <w:t>Integration</w:t>
      </w:r>
      <w:r w:rsidRPr="008814DA">
        <w:t>slösning enligt kraven i ramavtalsbilaga 2.1,</w:t>
      </w:r>
      <w:r w:rsidR="00B96F5B">
        <w:t xml:space="preserve"> </w:t>
      </w:r>
      <w:r w:rsidRPr="008814DA">
        <w:t>Funktionella och tekniska krav på Personalsystem (</w:t>
      </w:r>
      <w:r w:rsidRPr="008814DA">
        <w:rPr>
          <w:i/>
        </w:rPr>
        <w:t xml:space="preserve">förfrågningsunderlagets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8814DA">
        <w:t xml:space="preserve">), krav </w:t>
      </w:r>
      <w:r w:rsidR="00B83D19">
        <w:t>15.2.9</w:t>
      </w:r>
      <w:r w:rsidRPr="008814DA">
        <w:t>. Leverantörs åtagande ska innefatta funktioner för att skapa, ta emot</w:t>
      </w:r>
      <w:r w:rsidR="00694BF7">
        <w:t>, transformera</w:t>
      </w:r>
      <w:r w:rsidRPr="008814DA">
        <w:t xml:space="preserve"> och transportera information till och från ovanstående system och inbegriper även arbetsinsatser såsom förberedelser och förvaltning och fortsatt utveckling av dessa funktioner. Integrationsgränssnittet ska därmed löpande innefatta de tillägg och förändringar som sker över tiden. Information som ska ingå redovisas i ramavtalsbilaga 2.3, Integration av Personalsystem (</w:t>
      </w:r>
      <w:r w:rsidRPr="008814DA">
        <w:rPr>
          <w:i/>
        </w:rPr>
        <w:t>förfrågningsu</w:t>
      </w:r>
      <w:r w:rsidRPr="008814DA">
        <w:rPr>
          <w:i/>
        </w:rPr>
        <w:t>n</w:t>
      </w:r>
      <w:r w:rsidRPr="008814DA">
        <w:rPr>
          <w:i/>
        </w:rPr>
        <w:t>derlagets bilaga 4</w:t>
      </w:r>
      <w:r w:rsidRPr="008814DA">
        <w:t>).</w:t>
      </w:r>
    </w:p>
    <w:p w:rsidR="00136B2F" w:rsidRDefault="00136B2F" w:rsidP="00136B2F"/>
    <w:p w:rsidR="00136B2F" w:rsidRDefault="00136B2F" w:rsidP="00136B2F">
      <w:r>
        <w:t xml:space="preserve">Pris för Integration med system för </w:t>
      </w:r>
      <w:r w:rsidR="005A6C49">
        <w:t>system</w:t>
      </w:r>
      <w:r>
        <w:t xml:space="preserve"> för förmånshantering framgår av ramavtalsbilaga 5, avsnitt </w:t>
      </w:r>
      <w:r w:rsidR="00B83D19">
        <w:t>2.2.9</w:t>
      </w:r>
      <w:r>
        <w:t xml:space="preserve"> respektive </w:t>
      </w:r>
      <w:r w:rsidR="00B83D19">
        <w:t>3.2.9</w:t>
      </w:r>
      <w:r>
        <w:t xml:space="preserve"> (</w:t>
      </w:r>
      <w:r>
        <w:rPr>
          <w:i/>
        </w:rPr>
        <w:t xml:space="preserve">förfrågningsunderlagets bilaga </w:t>
      </w:r>
      <w:r w:rsidR="00AF49DD">
        <w:rPr>
          <w:i/>
        </w:rPr>
        <w:fldChar w:fldCharType="begin"/>
      </w:r>
      <w:r>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_Ref331672544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4.4.9</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Pr="003A1727" w:rsidRDefault="00136B2F" w:rsidP="00136B2F">
      <w:pPr>
        <w:pStyle w:val="NumreradRubrik3"/>
      </w:pPr>
      <w:bookmarkStart w:id="219" w:name="_Toc331592102"/>
      <w:bookmarkStart w:id="220" w:name="_Ref331672555"/>
      <w:bookmarkStart w:id="221" w:name="_Ref331673199"/>
      <w:bookmarkStart w:id="222" w:name="_Toc351485450"/>
      <w:r w:rsidRPr="003A1727">
        <w:t xml:space="preserve">Integration </w:t>
      </w:r>
      <w:r>
        <w:t xml:space="preserve">med </w:t>
      </w:r>
      <w:r w:rsidR="005A6C49">
        <w:t>system</w:t>
      </w:r>
      <w:r>
        <w:t xml:space="preserve"> för sjukhantering</w:t>
      </w:r>
      <w:bookmarkEnd w:id="219"/>
      <w:bookmarkEnd w:id="220"/>
      <w:bookmarkEnd w:id="221"/>
      <w:bookmarkEnd w:id="222"/>
      <w:r>
        <w:t xml:space="preserve"> </w:t>
      </w:r>
    </w:p>
    <w:p w:rsidR="00B83D19" w:rsidRDefault="00136B2F" w:rsidP="00136B2F">
      <w:r w:rsidRPr="008814DA">
        <w:t xml:space="preserve">Integration med </w:t>
      </w:r>
      <w:r w:rsidR="005A6C49">
        <w:t>system</w:t>
      </w:r>
      <w:r w:rsidRPr="008814DA">
        <w:t xml:space="preserve"> för sjukhantering omfattande alla delar och åtgärder för att ta fram och tillhandahålla en </w:t>
      </w:r>
      <w:r w:rsidR="00C22065">
        <w:t>Integration</w:t>
      </w:r>
      <w:r w:rsidRPr="008814DA">
        <w:t>slösning enligt kraven i ramavtalsbilaga 2.1,</w:t>
      </w:r>
      <w:r w:rsidR="00B96F5B">
        <w:t xml:space="preserve"> </w:t>
      </w:r>
      <w:r w:rsidRPr="008814DA">
        <w:t>Funktionella och tekniska krav på Personalsystem (</w:t>
      </w:r>
      <w:r w:rsidRPr="008814DA">
        <w:rPr>
          <w:i/>
        </w:rPr>
        <w:t xml:space="preserve">förfrågningsunderlagets bilaga </w:t>
      </w:r>
      <w:r w:rsidR="000653CE">
        <w:fldChar w:fldCharType="begin"/>
      </w:r>
      <w:r w:rsidR="000653CE">
        <w:instrText xml:space="preserve"> REF _Ref257729079 \r \h  \* MERGEFORMAT </w:instrText>
      </w:r>
      <w:r w:rsidR="000653CE">
        <w:fldChar w:fldCharType="separate"/>
      </w:r>
      <w:r w:rsidR="008B56E6">
        <w:t>2</w:t>
      </w:r>
      <w:r w:rsidR="000653CE">
        <w:fldChar w:fldCharType="end"/>
      </w:r>
      <w:r w:rsidRPr="008814DA">
        <w:t xml:space="preserve">), krav </w:t>
      </w:r>
      <w:r w:rsidR="00B83D19">
        <w:t>15.2.10</w:t>
      </w:r>
      <w:r w:rsidRPr="008814DA">
        <w:t>. Leverantörs åtagande ska innefatta funktioner för att skapa, ta emot</w:t>
      </w:r>
      <w:r w:rsidR="00694BF7">
        <w:t>, transformera</w:t>
      </w:r>
      <w:r w:rsidRPr="008814DA">
        <w:t xml:space="preserve"> och transportera information till och från ovanstående system och inbegriper även arbetsinsatser såsom förberedelser och förvaltning och fortsatt utveckling av dessa funktioner. Integrationsgränssnittet ska därmed löpande innefatta de tillägg och förändringar som sker över tiden. Information som ska ingå redovisas i ramavtalsbilaga 2.3, Integration av Personalsystem (</w:t>
      </w:r>
      <w:r w:rsidRPr="008814DA">
        <w:rPr>
          <w:i/>
        </w:rPr>
        <w:t>förfrågningsu</w:t>
      </w:r>
      <w:r w:rsidRPr="008814DA">
        <w:rPr>
          <w:i/>
        </w:rPr>
        <w:t>n</w:t>
      </w:r>
      <w:r w:rsidRPr="008814DA">
        <w:rPr>
          <w:i/>
        </w:rPr>
        <w:t>derlagets bilaga 4</w:t>
      </w:r>
      <w:r w:rsidRPr="008814DA">
        <w:t>).</w:t>
      </w:r>
    </w:p>
    <w:p w:rsidR="00B83D19" w:rsidRDefault="00B83D19" w:rsidP="00136B2F"/>
    <w:p w:rsidR="00136B2F" w:rsidRDefault="00136B2F" w:rsidP="00136B2F">
      <w:r w:rsidRPr="008814DA">
        <w:t xml:space="preserve">Pris för Integration med system för </w:t>
      </w:r>
      <w:r w:rsidR="005A6C49">
        <w:t>system</w:t>
      </w:r>
      <w:r w:rsidRPr="008814DA">
        <w:t xml:space="preserve"> för sjukhantering framgår av ramavtal</w:t>
      </w:r>
      <w:r w:rsidRPr="008814DA">
        <w:t>s</w:t>
      </w:r>
      <w:r w:rsidRPr="008814DA">
        <w:t xml:space="preserve">bilaga 5, avsnitt </w:t>
      </w:r>
      <w:r w:rsidR="00B83D19">
        <w:t>2.2.10</w:t>
      </w:r>
      <w:r w:rsidRPr="008814DA">
        <w:t xml:space="preserve"> respektive </w:t>
      </w:r>
      <w:r w:rsidR="00B83D19">
        <w:t>3.2.10</w:t>
      </w:r>
      <w:r w:rsidRPr="008814DA">
        <w:t xml:space="preserve"> (</w:t>
      </w:r>
      <w:r w:rsidRPr="008814DA">
        <w:rPr>
          <w:i/>
        </w:rPr>
        <w:t xml:space="preserve">förfrågningsunderlagets bilaga </w:t>
      </w:r>
      <w:r w:rsidR="00AF49DD" w:rsidRPr="008814DA">
        <w:rPr>
          <w:i/>
        </w:rPr>
        <w:fldChar w:fldCharType="begin"/>
      </w:r>
      <w:r w:rsidRPr="008814DA">
        <w:rPr>
          <w:i/>
        </w:rPr>
        <w:instrText xml:space="preserve"> REF _Ref306299037 \r \h </w:instrText>
      </w:r>
      <w:r w:rsidR="00AF49DD" w:rsidRPr="008814DA">
        <w:rPr>
          <w:i/>
        </w:rPr>
      </w:r>
      <w:r w:rsidR="00AF49DD" w:rsidRPr="008814DA">
        <w:rPr>
          <w:i/>
        </w:rPr>
        <w:fldChar w:fldCharType="separate"/>
      </w:r>
      <w:r w:rsidR="008B56E6">
        <w:rPr>
          <w:i/>
        </w:rPr>
        <w:t>5</w:t>
      </w:r>
      <w:r w:rsidR="00AF49DD" w:rsidRPr="008814DA">
        <w:fldChar w:fldCharType="end"/>
      </w:r>
      <w:r w:rsidRPr="008814DA">
        <w:rPr>
          <w:i/>
        </w:rPr>
        <w:t>, Mall för prislista)</w:t>
      </w:r>
      <w:r w:rsidRPr="008814DA">
        <w:t>.</w:t>
      </w:r>
    </w:p>
    <w:p w:rsidR="00136B2F" w:rsidRDefault="00136B2F" w:rsidP="00136B2F"/>
    <w:p w:rsidR="00136B2F" w:rsidRDefault="00136B2F" w:rsidP="00136B2F">
      <w:pPr>
        <w:spacing w:after="80"/>
        <w:rPr>
          <w:rFonts w:ascii="Arial" w:hAnsi="Arial" w:cs="Arial"/>
          <w:color w:val="0000FF"/>
          <w:sz w:val="20"/>
          <w:szCs w:val="20"/>
        </w:rPr>
      </w:pPr>
      <w:r>
        <w:rPr>
          <w:rFonts w:ascii="Arial" w:hAnsi="Arial" w:cs="Arial"/>
          <w:color w:val="0000FF"/>
          <w:sz w:val="20"/>
          <w:szCs w:val="20"/>
        </w:rPr>
        <w:t xml:space="preserve">Leverantörs redovisning som visar hur offererat </w:t>
      </w:r>
      <w:r w:rsidR="00DE7CDA">
        <w:rPr>
          <w:rFonts w:ascii="Arial" w:hAnsi="Arial" w:cs="Arial"/>
          <w:color w:val="0000FF"/>
          <w:sz w:val="20"/>
          <w:szCs w:val="20"/>
        </w:rPr>
        <w:t>Personal</w:t>
      </w:r>
      <w:r>
        <w:rPr>
          <w:rFonts w:ascii="Arial" w:hAnsi="Arial" w:cs="Arial"/>
          <w:color w:val="0000FF"/>
          <w:sz w:val="20"/>
          <w:szCs w:val="20"/>
        </w:rPr>
        <w:t>system uppfyller de krav som beskrivs i detta avsnitt</w:t>
      </w:r>
      <w:r w:rsidR="00D676E3">
        <w:rPr>
          <w:rFonts w:ascii="Arial" w:hAnsi="Arial" w:cs="Arial"/>
          <w:color w:val="0000FF"/>
          <w:sz w:val="20"/>
          <w:szCs w:val="20"/>
        </w:rPr>
        <w:t xml:space="preserve"> </w:t>
      </w:r>
      <w:r w:rsidR="00AF49DD">
        <w:rPr>
          <w:rFonts w:ascii="Arial" w:hAnsi="Arial" w:cs="Arial"/>
          <w:color w:val="0000FF"/>
          <w:sz w:val="20"/>
          <w:szCs w:val="20"/>
        </w:rPr>
        <w:fldChar w:fldCharType="begin"/>
      </w:r>
      <w:r w:rsidR="00D676E3">
        <w:rPr>
          <w:rFonts w:ascii="Arial" w:hAnsi="Arial" w:cs="Arial"/>
          <w:color w:val="0000FF"/>
          <w:sz w:val="20"/>
          <w:szCs w:val="20"/>
        </w:rPr>
        <w:instrText xml:space="preserve"> REF _Ref331672555 \r \h </w:instrText>
      </w:r>
      <w:r w:rsidR="00AF49DD">
        <w:rPr>
          <w:rFonts w:ascii="Arial" w:hAnsi="Arial" w:cs="Arial"/>
          <w:color w:val="0000FF"/>
          <w:sz w:val="20"/>
          <w:szCs w:val="20"/>
        </w:rPr>
      </w:r>
      <w:r w:rsidR="00AF49DD">
        <w:rPr>
          <w:rFonts w:ascii="Arial" w:hAnsi="Arial" w:cs="Arial"/>
          <w:color w:val="0000FF"/>
          <w:sz w:val="20"/>
          <w:szCs w:val="20"/>
        </w:rPr>
        <w:fldChar w:fldCharType="separate"/>
      </w:r>
      <w:r w:rsidR="008B56E6">
        <w:rPr>
          <w:rFonts w:ascii="Arial" w:hAnsi="Arial" w:cs="Arial"/>
          <w:color w:val="0000FF"/>
          <w:sz w:val="20"/>
          <w:szCs w:val="20"/>
        </w:rPr>
        <w:t>4.4.10</w:t>
      </w:r>
      <w:r w:rsidR="00AF49DD">
        <w:rPr>
          <w:rFonts w:ascii="Arial" w:hAnsi="Arial" w:cs="Arial"/>
          <w:color w:val="0000FF"/>
          <w:sz w:val="20"/>
          <w:szCs w:val="20"/>
        </w:rPr>
        <w:fldChar w:fldCharType="end"/>
      </w:r>
      <w:r>
        <w:rPr>
          <w:rFonts w:ascii="Arial" w:hAnsi="Arial" w:cs="Arial"/>
          <w:color w:val="0000FF"/>
          <w:sz w:val="20"/>
          <w:szCs w:val="20"/>
        </w:rPr>
        <w: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rPr>
                <w:szCs w:val="22"/>
              </w:rPr>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Default="00136B2F" w:rsidP="00136B2F">
      <w:pPr>
        <w:pStyle w:val="NumreradRubrik2"/>
      </w:pPr>
      <w:bookmarkStart w:id="223" w:name="_Toc331592103"/>
      <w:bookmarkStart w:id="224" w:name="_Ref331673595"/>
      <w:bookmarkStart w:id="225" w:name="_Ref331673609"/>
      <w:bookmarkStart w:id="226" w:name="_Toc351485451"/>
      <w:r>
        <w:lastRenderedPageBreak/>
        <w:t>Hantering av personuppgifter</w:t>
      </w:r>
      <w:bookmarkEnd w:id="223"/>
      <w:bookmarkEnd w:id="224"/>
      <w:bookmarkEnd w:id="225"/>
      <w:bookmarkEnd w:id="226"/>
    </w:p>
    <w:p w:rsidR="00136B2F" w:rsidRDefault="00136B2F" w:rsidP="00136B2F">
      <w:pPr>
        <w:pStyle w:val="NumreradRubrik3"/>
      </w:pPr>
      <w:bookmarkStart w:id="227" w:name="_Toc331592104"/>
      <w:bookmarkStart w:id="228" w:name="_Toc351485452"/>
      <w:r>
        <w:t>Personuppgiftslagen (1998:204)</w:t>
      </w:r>
      <w:bookmarkEnd w:id="227"/>
      <w:bookmarkEnd w:id="228"/>
    </w:p>
    <w:p w:rsidR="00136B2F" w:rsidRDefault="00136B2F" w:rsidP="00136B2F">
      <w:pPr>
        <w:keepNext/>
        <w:keepLines/>
        <w:widowControl w:val="0"/>
      </w:pPr>
      <w:r>
        <w:t>Personuppgift är all slags information som direkt eller indirekt hänförs till en fysisk person som är i livet.</w:t>
      </w:r>
      <w:r w:rsidR="002B5E8E" w:rsidRPr="002B5E8E">
        <w:t xml:space="preserve"> </w:t>
      </w:r>
      <w:r w:rsidR="002B5E8E">
        <w:t>Personuppgiftslagen (1998:204) gäller för automatiserad behandling av personuppgifter.</w:t>
      </w:r>
      <w:r w:rsidR="002B5E8E" w:rsidRPr="002B5E8E">
        <w:t xml:space="preserve"> </w:t>
      </w:r>
      <w:r w:rsidR="002B5E8E">
        <w:t>Om det i en annan lag eller i en annan förordning finns bestämmelser som avviker från denna lag,</w:t>
      </w:r>
      <w:r w:rsidR="00EE7AEA">
        <w:t xml:space="preserve"> ska</w:t>
      </w:r>
      <w:r w:rsidR="002B5E8E">
        <w:t xml:space="preserve"> de bestämmelserna gälla.</w:t>
      </w:r>
    </w:p>
    <w:p w:rsidR="00136B2F" w:rsidRPr="00417087" w:rsidRDefault="00136B2F" w:rsidP="00136B2F">
      <w:pPr>
        <w:widowControl w:val="0"/>
        <w:rPr>
          <w:sz w:val="16"/>
          <w:szCs w:val="16"/>
        </w:rPr>
      </w:pPr>
    </w:p>
    <w:p w:rsidR="00136B2F" w:rsidRDefault="00136B2F" w:rsidP="00136B2F">
      <w:pPr>
        <w:widowControl w:val="0"/>
      </w:pPr>
      <w:r>
        <w:t xml:space="preserve">Leverantör har fullt ansvar för att utforma sitt Personalsystem så att detta inte inkräktar på Myndighets möjligheter att leva upp till Personuppgiftslagen och övriga lagar och bestämmelser inom detta område. Detta gäller särskilt utformning av </w:t>
      </w:r>
      <w:r w:rsidR="00814283">
        <w:t>b</w:t>
      </w:r>
      <w:r w:rsidR="006741F0">
        <w:t>ehörighet</w:t>
      </w:r>
      <w:r>
        <w:t>s</w:t>
      </w:r>
      <w:r w:rsidR="00814283">
        <w:t xml:space="preserve">hantering </w:t>
      </w:r>
      <w:r>
        <w:t>vid anrop av personuppgifter från andra system.</w:t>
      </w:r>
    </w:p>
    <w:p w:rsidR="00136B2F" w:rsidRPr="00417087" w:rsidRDefault="00136B2F" w:rsidP="00136B2F">
      <w:pPr>
        <w:widowControl w:val="0"/>
        <w:rPr>
          <w:sz w:val="16"/>
          <w:szCs w:val="16"/>
        </w:rPr>
      </w:pPr>
    </w:p>
    <w:p w:rsidR="00136B2F" w:rsidRDefault="00136B2F" w:rsidP="00136B2F">
      <w:pPr>
        <w:widowControl w:val="0"/>
      </w:pPr>
      <w:r>
        <w:t>Vid tillhandahållande av Driftservice av Personalsystemet gäller vidare, att Leverantör är skyldig att vidta lämpliga åtgärder för att skydda personuppgifterna mot bland annat integritetsintrång. Behandlingen av personuppgifterna, vid Leverantörs driftansvar, ska i övrigt utföras i enlighet med skriftliga instruktioner lämnade av Myndighet.</w:t>
      </w:r>
    </w:p>
    <w:p w:rsidR="00136B2F" w:rsidRPr="00417087" w:rsidRDefault="00136B2F" w:rsidP="00136B2F">
      <w:pPr>
        <w:widowControl w:val="0"/>
        <w:rPr>
          <w:sz w:val="16"/>
          <w:szCs w:val="16"/>
        </w:rPr>
      </w:pPr>
    </w:p>
    <w:p w:rsidR="00136B2F" w:rsidRDefault="00136B2F" w:rsidP="00136B2F">
      <w:pPr>
        <w:widowControl w:val="0"/>
      </w:pPr>
      <w:r>
        <w:t>Leverantör ska, om Myndighet så begär och utan extra kostnad härför, assistera Myndighet när denne fullföljer en skyldighet som denne har enligt Personuppgif</w:t>
      </w:r>
      <w:r>
        <w:t>t</w:t>
      </w:r>
      <w:r>
        <w:t>slagen</w:t>
      </w:r>
      <w:r w:rsidR="00F54107">
        <w:t>.</w:t>
      </w:r>
    </w:p>
    <w:p w:rsidR="00136B2F" w:rsidRPr="0011094D" w:rsidRDefault="00136B2F" w:rsidP="00136B2F"/>
    <w:p w:rsidR="00136B2F" w:rsidRDefault="00136B2F" w:rsidP="00136B2F">
      <w:pPr>
        <w:pStyle w:val="NumreradRubrik3"/>
      </w:pPr>
      <w:bookmarkStart w:id="229" w:name="_Toc331592105"/>
      <w:bookmarkStart w:id="230" w:name="_Ref331673652"/>
      <w:bookmarkStart w:id="231" w:name="_Ref331673673"/>
      <w:bookmarkStart w:id="232" w:name="_Toc351485453"/>
      <w:r>
        <w:t>Begränsningar i rätten att överföra personuppgifter till tredje land</w:t>
      </w:r>
      <w:bookmarkEnd w:id="229"/>
      <w:bookmarkEnd w:id="230"/>
      <w:bookmarkEnd w:id="231"/>
      <w:bookmarkEnd w:id="232"/>
    </w:p>
    <w:p w:rsidR="00136B2F" w:rsidRDefault="00136B2F" w:rsidP="00136B2F">
      <w:pPr>
        <w:widowControl w:val="0"/>
        <w:spacing w:after="120"/>
      </w:pPr>
      <w:r>
        <w:t>Leverantör äger inte rätt att överföra personuppgifter till land som inte är medlem i EU eller EES i annat fall än när någon av följande förutsätt</w:t>
      </w:r>
      <w:r>
        <w:softHyphen/>
        <w:t xml:space="preserve">ningar är uppfyllda. </w:t>
      </w:r>
    </w:p>
    <w:p w:rsidR="00136B2F" w:rsidRDefault="00136B2F" w:rsidP="00136B2F">
      <w:pPr>
        <w:numPr>
          <w:ilvl w:val="0"/>
          <w:numId w:val="10"/>
        </w:numPr>
        <w:spacing w:after="60"/>
        <w:ind w:left="357" w:hanging="357"/>
      </w:pPr>
      <w:r>
        <w:t>Det finns en adekvat skyddsnivå i mottagarlandet.</w:t>
      </w:r>
    </w:p>
    <w:p w:rsidR="00136B2F" w:rsidRDefault="00136B2F" w:rsidP="00136B2F">
      <w:pPr>
        <w:numPr>
          <w:ilvl w:val="0"/>
          <w:numId w:val="10"/>
        </w:numPr>
        <w:spacing w:after="60"/>
        <w:ind w:left="357" w:hanging="357"/>
      </w:pPr>
      <w:r>
        <w:t>När den registrerade gett sitt samtycke till överföringen.</w:t>
      </w:r>
    </w:p>
    <w:p w:rsidR="00136B2F" w:rsidRDefault="00136B2F" w:rsidP="00136B2F">
      <w:pPr>
        <w:numPr>
          <w:ilvl w:val="0"/>
          <w:numId w:val="10"/>
        </w:numPr>
        <w:spacing w:after="60"/>
        <w:ind w:left="357" w:hanging="357"/>
      </w:pPr>
      <w:r>
        <w:t>I vissa särskilda situationer uppräknade i 34 § Personuppgiftslagen (1998:204).</w:t>
      </w:r>
    </w:p>
    <w:p w:rsidR="00136B2F" w:rsidRDefault="00136B2F" w:rsidP="00136B2F">
      <w:pPr>
        <w:numPr>
          <w:ilvl w:val="0"/>
          <w:numId w:val="10"/>
        </w:numPr>
        <w:spacing w:after="60"/>
        <w:ind w:left="357" w:hanging="357"/>
      </w:pPr>
      <w:r>
        <w:t>Om det i annat fall är tillåtet enligt föreskrifter eller särskilda beslut av svenska regeringen eller Datainspektionen därför att det finns tillräckliga garantier för att de registrerades rättigheter skyddas. Sådana garantier finns genom</w:t>
      </w:r>
    </w:p>
    <w:p w:rsidR="00136B2F" w:rsidRDefault="00136B2F" w:rsidP="00136B2F">
      <w:pPr>
        <w:numPr>
          <w:ilvl w:val="1"/>
          <w:numId w:val="10"/>
        </w:numPr>
        <w:spacing w:after="60"/>
        <w:ind w:left="709" w:hanging="357"/>
      </w:pPr>
      <w:r>
        <w:t>Standardavtalsklausuler som EU-kommissionen har godkänt.</w:t>
      </w:r>
    </w:p>
    <w:p w:rsidR="00136B2F" w:rsidRDefault="00136B2F" w:rsidP="00136B2F">
      <w:pPr>
        <w:numPr>
          <w:ilvl w:val="1"/>
          <w:numId w:val="10"/>
        </w:numPr>
        <w:spacing w:after="60"/>
        <w:ind w:left="709" w:hanging="357"/>
      </w:pPr>
      <w:r>
        <w:t>Bindande företagsinterna regler (så kallade Binding Corporate Rules)</w:t>
      </w:r>
    </w:p>
    <w:p w:rsidR="00136B2F" w:rsidRPr="0011094D" w:rsidRDefault="00136B2F" w:rsidP="00136B2F">
      <w:pPr>
        <w:widowControl w:val="0"/>
        <w:rPr>
          <w:sz w:val="16"/>
          <w:szCs w:val="16"/>
        </w:rPr>
      </w:pPr>
    </w:p>
    <w:p w:rsidR="00136B2F" w:rsidRDefault="00136B2F" w:rsidP="00136B2F">
      <w:r>
        <w:t>I det fall överföring av personuppgifter till tredje land blir aktuell ska Leverantör innan överföringar påbörjas uppvisa dokumentation som styrker att bestämmelsen är uppfylld.</w:t>
      </w:r>
    </w:p>
    <w:p w:rsidR="00136B2F" w:rsidRDefault="00136B2F" w:rsidP="00136B2F">
      <w:pPr>
        <w:widowControl w:val="0"/>
      </w:pPr>
    </w:p>
    <w:p w:rsidR="00136B2F" w:rsidRDefault="00136B2F" w:rsidP="00136B2F">
      <w:pPr>
        <w:rPr>
          <w:rFonts w:ascii="Arial" w:hAnsi="Arial" w:cs="Arial"/>
          <w:color w:val="0000FF"/>
          <w:sz w:val="18"/>
          <w:szCs w:val="18"/>
        </w:rPr>
      </w:pPr>
      <w:r>
        <w:rPr>
          <w:rFonts w:ascii="Arial" w:hAnsi="Arial" w:cs="Arial"/>
          <w:color w:val="0000FF"/>
          <w:sz w:val="18"/>
          <w:szCs w:val="18"/>
        </w:rPr>
        <w:t>Anbudsgivares redovisning av hur ovanstående krav uppfylls med beskrivning av var Data kommer att lagras:</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7381"/>
      </w:tblGrid>
      <w:tr w:rsidR="00136B2F" w:rsidTr="00FB7D03">
        <w:tc>
          <w:tcPr>
            <w:tcW w:w="7381" w:type="dxa"/>
            <w:tcBorders>
              <w:top w:val="single" w:sz="4" w:space="0" w:color="0000FF"/>
              <w:left w:val="single" w:sz="4" w:space="0" w:color="0000FF"/>
              <w:bottom w:val="single" w:sz="4" w:space="0" w:color="0000FF"/>
              <w:right w:val="single" w:sz="4" w:space="0" w:color="0000FF"/>
            </w:tcBorders>
            <w:vAlign w:val="bottom"/>
          </w:tcPr>
          <w:p w:rsidR="00136B2F" w:rsidRDefault="00AF49DD" w:rsidP="00FB7D03">
            <w:pPr>
              <w:snapToGrid w:val="0"/>
            </w:pPr>
            <w:r w:rsidRPr="008173C6">
              <w:rPr>
                <w:sz w:val="24"/>
              </w:rPr>
              <w:fldChar w:fldCharType="begin">
                <w:ffData>
                  <w:name w:val="Text3"/>
                  <w:enabled/>
                  <w:calcOnExit w:val="0"/>
                  <w:textInput/>
                </w:ffData>
              </w:fldChar>
            </w:r>
            <w:r w:rsidR="00136B2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136B2F" w:rsidRDefault="00136B2F" w:rsidP="00136B2F"/>
    <w:p w:rsidR="00136B2F" w:rsidRDefault="00136B2F" w:rsidP="00136B2F">
      <w:pPr>
        <w:pStyle w:val="NumreradRubrik2"/>
      </w:pPr>
      <w:bookmarkStart w:id="233" w:name="_Toc331592106"/>
      <w:bookmarkStart w:id="234" w:name="_Toc351485454"/>
      <w:r>
        <w:lastRenderedPageBreak/>
        <w:t>Funktionella och tekniska krav på Personalsystem</w:t>
      </w:r>
      <w:bookmarkEnd w:id="233"/>
      <w:bookmarkEnd w:id="234"/>
    </w:p>
    <w:p w:rsidR="00136B2F" w:rsidRDefault="00136B2F" w:rsidP="00136B2F">
      <w:pPr>
        <w:keepNext/>
        <w:keepLines/>
        <w:autoSpaceDE w:val="0"/>
        <w:rPr>
          <w:i/>
          <w:szCs w:val="22"/>
        </w:rPr>
      </w:pPr>
      <w:r>
        <w:rPr>
          <w:szCs w:val="22"/>
        </w:rPr>
        <w:t xml:space="preserve">Redovisning av funktionella och tekniska krav framgår av </w:t>
      </w:r>
      <w:r>
        <w:t>ramavtalsbilaga 2.</w:t>
      </w:r>
      <w:r w:rsidR="00F54107">
        <w:t>1</w:t>
      </w:r>
      <w:r>
        <w:t>, Funktionella och tekniska krav på Personalsystem.</w:t>
      </w:r>
      <w:r>
        <w:rPr>
          <w:szCs w:val="22"/>
        </w:rPr>
        <w:t xml:space="preserve"> (</w:t>
      </w:r>
      <w:r>
        <w:rPr>
          <w:i/>
          <w:szCs w:val="22"/>
        </w:rPr>
        <w:t xml:space="preserve">förfrågningsunderlagets </w:t>
      </w:r>
      <w:r>
        <w:rPr>
          <w:i/>
          <w:szCs w:val="22"/>
        </w:rPr>
        <w:br/>
        <w:t xml:space="preserve">bilaga </w:t>
      </w:r>
      <w:r w:rsidR="00AF49DD">
        <w:rPr>
          <w:i/>
          <w:szCs w:val="22"/>
        </w:rPr>
        <w:fldChar w:fldCharType="begin"/>
      </w:r>
      <w:r>
        <w:rPr>
          <w:i/>
          <w:szCs w:val="22"/>
        </w:rPr>
        <w:instrText xml:space="preserve"> REF _Ref257729079 \r \h </w:instrText>
      </w:r>
      <w:r w:rsidR="00AF49DD">
        <w:rPr>
          <w:i/>
          <w:szCs w:val="22"/>
        </w:rPr>
      </w:r>
      <w:r w:rsidR="00AF49DD">
        <w:rPr>
          <w:i/>
          <w:szCs w:val="22"/>
        </w:rPr>
        <w:fldChar w:fldCharType="separate"/>
      </w:r>
      <w:r w:rsidR="008B56E6">
        <w:rPr>
          <w:i/>
          <w:szCs w:val="22"/>
        </w:rPr>
        <w:t>2</w:t>
      </w:r>
      <w:r w:rsidR="00AF49DD">
        <w:rPr>
          <w:i/>
          <w:szCs w:val="22"/>
        </w:rPr>
        <w:fldChar w:fldCharType="end"/>
      </w:r>
      <w:r>
        <w:rPr>
          <w:i/>
          <w:szCs w:val="22"/>
        </w:rPr>
        <w:t xml:space="preserve">). </w:t>
      </w:r>
    </w:p>
    <w:p w:rsidR="00136B2F" w:rsidRDefault="00136B2F" w:rsidP="00136B2F"/>
    <w:p w:rsidR="00136B2F" w:rsidRDefault="00136B2F" w:rsidP="00136B2F">
      <w:pPr>
        <w:pStyle w:val="NumreradRubrik2"/>
      </w:pPr>
      <w:bookmarkStart w:id="235" w:name="_Toc331592107"/>
      <w:bookmarkStart w:id="236" w:name="_Toc351485455"/>
      <w:r>
        <w:t>Krav på till Personalsystem tillhörande tjänster</w:t>
      </w:r>
      <w:bookmarkEnd w:id="235"/>
      <w:bookmarkEnd w:id="236"/>
    </w:p>
    <w:p w:rsidR="00136B2F" w:rsidRDefault="00136B2F" w:rsidP="00136B2F">
      <w:pPr>
        <w:autoSpaceDE w:val="0"/>
        <w:rPr>
          <w:szCs w:val="22"/>
        </w:rPr>
      </w:pPr>
      <w:r>
        <w:rPr>
          <w:szCs w:val="22"/>
        </w:rPr>
        <w:t xml:space="preserve">Redovisning av kraven på till Personalsystem tillhörande tjänster (Underhåll och Support, Driftservice samt utbildning och konsulttjänster) framgår av </w:t>
      </w:r>
      <w:r>
        <w:t>ramavtalsb</w:t>
      </w:r>
      <w:r>
        <w:t>i</w:t>
      </w:r>
      <w:r>
        <w:t xml:space="preserve">laga 8, Mall för Avropsavtal – Personalsystem </w:t>
      </w:r>
      <w:r>
        <w:rPr>
          <w:szCs w:val="22"/>
        </w:rPr>
        <w:t>med tillhörande Avropsavtalsbilagor (</w:t>
      </w:r>
      <w:r>
        <w:rPr>
          <w:i/>
          <w:szCs w:val="22"/>
        </w:rPr>
        <w:t xml:space="preserve">förfrågningsunderlagets avsnitt </w:t>
      </w:r>
      <w:r w:rsidR="00AF49DD">
        <w:rPr>
          <w:i/>
          <w:szCs w:val="22"/>
        </w:rPr>
        <w:fldChar w:fldCharType="begin"/>
      </w:r>
      <w:r>
        <w:rPr>
          <w:i/>
          <w:szCs w:val="22"/>
        </w:rPr>
        <w:instrText xml:space="preserve"> REF _Ref225056344 \n \h </w:instrText>
      </w:r>
      <w:r w:rsidR="00AF49DD">
        <w:rPr>
          <w:i/>
          <w:szCs w:val="22"/>
        </w:rPr>
      </w:r>
      <w:r w:rsidR="00AF49DD">
        <w:rPr>
          <w:i/>
          <w:szCs w:val="22"/>
        </w:rPr>
        <w:fldChar w:fldCharType="separate"/>
      </w:r>
      <w:r w:rsidR="008B56E6">
        <w:rPr>
          <w:i/>
          <w:szCs w:val="22"/>
        </w:rPr>
        <w:t>9</w:t>
      </w:r>
      <w:r w:rsidR="00AF49DD">
        <w:rPr>
          <w:i/>
          <w:szCs w:val="22"/>
        </w:rPr>
        <w:fldChar w:fldCharType="end"/>
      </w:r>
      <w:r>
        <w:rPr>
          <w:i/>
          <w:szCs w:val="22"/>
        </w:rPr>
        <w:t>)</w:t>
      </w:r>
      <w:r>
        <w:rPr>
          <w:szCs w:val="22"/>
        </w:rPr>
        <w:t xml:space="preserve">. </w:t>
      </w:r>
    </w:p>
    <w:bookmarkEnd w:id="155"/>
    <w:bookmarkEnd w:id="156"/>
    <w:p w:rsidR="004D1274" w:rsidRDefault="004D1274">
      <w:r>
        <w:br w:type="page"/>
      </w:r>
    </w:p>
    <w:p w:rsidR="00D03F0F" w:rsidRDefault="00D03F0F" w:rsidP="004D1274">
      <w:pPr>
        <w:pStyle w:val="NumreradRubrik1"/>
      </w:pPr>
      <w:bookmarkStart w:id="237" w:name="_Ref247611006"/>
      <w:bookmarkStart w:id="238" w:name="_Ref247611007"/>
      <w:bookmarkStart w:id="239" w:name="_Ref247612920"/>
      <w:bookmarkStart w:id="240" w:name="_Toc256069393"/>
      <w:bookmarkStart w:id="241" w:name="_Toc351485456"/>
      <w:r>
        <w:lastRenderedPageBreak/>
        <w:t>Ramavtal</w:t>
      </w:r>
      <w:bookmarkEnd w:id="237"/>
      <w:bookmarkEnd w:id="238"/>
      <w:bookmarkEnd w:id="239"/>
      <w:bookmarkEnd w:id="240"/>
      <w:bookmarkEnd w:id="241"/>
    </w:p>
    <w:p w:rsidR="00D03F0F" w:rsidRDefault="00D03F0F" w:rsidP="00D03F0F">
      <w:pPr>
        <w:widowControl w:val="0"/>
        <w:rPr>
          <w:color w:val="000000"/>
        </w:rPr>
      </w:pPr>
      <w:r>
        <w:rPr>
          <w:color w:val="000000"/>
        </w:rPr>
        <w:t xml:space="preserve">Mellan </w:t>
      </w:r>
      <w:r>
        <w:rPr>
          <w:b/>
          <w:bCs/>
          <w:color w:val="000000"/>
        </w:rPr>
        <w:t>Ekonomistyrningsverket</w:t>
      </w:r>
      <w:r>
        <w:rPr>
          <w:color w:val="000000"/>
        </w:rPr>
        <w:t xml:space="preserve">, nedan kallat ”ESV” och </w:t>
      </w:r>
      <w:r>
        <w:rPr>
          <w:b/>
          <w:color w:val="000000"/>
        </w:rPr>
        <w:t>Leverantören</w:t>
      </w:r>
      <w:r>
        <w:rPr>
          <w:color w:val="000000"/>
        </w:rPr>
        <w:t xml:space="preserve"> […], organisationsnummer […] nedan kallat ”Leverantör”, med adress […] </w:t>
      </w:r>
      <w:r w:rsidR="00F95572">
        <w:rPr>
          <w:color w:val="000000"/>
        </w:rPr>
        <w:t xml:space="preserve">har </w:t>
      </w:r>
      <w:r>
        <w:rPr>
          <w:color w:val="000000"/>
        </w:rPr>
        <w:t xml:space="preserve">följande ramavtal </w:t>
      </w:r>
      <w:r>
        <w:t xml:space="preserve">slutits efter av ESV genomförd upphandling med diarienummer </w:t>
      </w:r>
      <w:r w:rsidR="00393706">
        <w:t>7.1-78/2013</w:t>
      </w:r>
      <w:r w:rsidRPr="0012195E">
        <w:rPr>
          <w:color w:val="000000"/>
        </w:rPr>
        <w:t>.</w:t>
      </w:r>
    </w:p>
    <w:p w:rsidR="00D03F0F" w:rsidRDefault="00D03F0F" w:rsidP="00D03F0F">
      <w:pPr>
        <w:widowControl w:val="0"/>
        <w:rPr>
          <w:color w:val="000000"/>
        </w:rPr>
      </w:pPr>
    </w:p>
    <w:p w:rsidR="00D03F0F" w:rsidRDefault="00D03F0F" w:rsidP="00D03F0F">
      <w:pPr>
        <w:widowControl w:val="0"/>
        <w:tabs>
          <w:tab w:val="left" w:pos="426"/>
        </w:tabs>
      </w:pPr>
      <w:r>
        <w:t xml:space="preserve">Ramavtalet omfattar </w:t>
      </w:r>
      <w:r w:rsidR="007661BB">
        <w:t>löne- och personaladministrativt system (</w:t>
      </w:r>
      <w:r w:rsidR="00250E51">
        <w:t>Personalsystem</w:t>
      </w:r>
      <w:r w:rsidR="007661BB">
        <w:t>)</w:t>
      </w:r>
      <w:r>
        <w:t xml:space="preserve"> [</w:t>
      </w:r>
      <w:r w:rsidRPr="00AD1E27">
        <w:t xml:space="preserve">Leverantörens namn på </w:t>
      </w:r>
      <w:r w:rsidR="00250E51">
        <w:t>Personalsystem</w:t>
      </w:r>
      <w:r w:rsidRPr="00AD1E27">
        <w:t>et</w:t>
      </w:r>
      <w:r>
        <w:t xml:space="preserve">]-S. Tillägget ”–S” tydliggör att </w:t>
      </w:r>
      <w:r w:rsidR="00250E51">
        <w:t>Pers</w:t>
      </w:r>
      <w:r w:rsidR="00250E51">
        <w:t>o</w:t>
      </w:r>
      <w:r w:rsidR="00250E51">
        <w:t>nalsystem</w:t>
      </w:r>
      <w:r>
        <w:t>et utformats för att svara mot de krav som gäller för statliga myndigheter.</w:t>
      </w:r>
    </w:p>
    <w:p w:rsidR="00D03F0F" w:rsidRDefault="00D03F0F" w:rsidP="00D03F0F">
      <w:pPr>
        <w:widowControl w:val="0"/>
        <w:tabs>
          <w:tab w:val="left" w:pos="426"/>
        </w:tabs>
        <w:rPr>
          <w:strike/>
        </w:rPr>
      </w:pPr>
    </w:p>
    <w:p w:rsidR="00972021" w:rsidRDefault="00972021" w:rsidP="00972021">
      <w:pPr>
        <w:rPr>
          <w:color w:val="000000"/>
        </w:rPr>
      </w:pPr>
      <w:r w:rsidRPr="005F5A07">
        <w:rPr>
          <w:color w:val="000000"/>
        </w:rPr>
        <w:t>Avrop kan</w:t>
      </w:r>
      <w:r w:rsidR="00470566">
        <w:rPr>
          <w:color w:val="000000"/>
        </w:rPr>
        <w:t xml:space="preserve"> </w:t>
      </w:r>
      <w:r w:rsidR="00E54640">
        <w:rPr>
          <w:color w:val="000000"/>
        </w:rPr>
        <w:t>under detta r</w:t>
      </w:r>
      <w:r w:rsidRPr="005F5A07">
        <w:rPr>
          <w:color w:val="000000"/>
        </w:rPr>
        <w:t xml:space="preserve">amavtals giltighetstid göras av statliga myndigheter och andra organisationer enligt </w:t>
      </w:r>
      <w:r>
        <w:rPr>
          <w:color w:val="000000"/>
        </w:rPr>
        <w:t xml:space="preserve">avsnitt </w:t>
      </w:r>
      <w:r w:rsidR="00AF49DD">
        <w:rPr>
          <w:color w:val="000000"/>
        </w:rPr>
        <w:fldChar w:fldCharType="begin"/>
      </w:r>
      <w:r>
        <w:rPr>
          <w:color w:val="000000"/>
        </w:rPr>
        <w:instrText xml:space="preserve"> REF _Ref225131025 \r \h </w:instrText>
      </w:r>
      <w:r w:rsidR="00AF49DD">
        <w:rPr>
          <w:color w:val="000000"/>
        </w:rPr>
      </w:r>
      <w:r w:rsidR="00AF49DD">
        <w:rPr>
          <w:color w:val="000000"/>
        </w:rPr>
        <w:fldChar w:fldCharType="separate"/>
      </w:r>
      <w:r w:rsidR="008B56E6">
        <w:rPr>
          <w:color w:val="000000"/>
        </w:rPr>
        <w:t>5.6</w:t>
      </w:r>
      <w:r w:rsidR="00AF49DD">
        <w:rPr>
          <w:color w:val="000000"/>
        </w:rPr>
        <w:fldChar w:fldCharType="end"/>
      </w:r>
      <w:r>
        <w:rPr>
          <w:color w:val="000000"/>
        </w:rPr>
        <w:t>, Berättigade att använda ramavtalet</w:t>
      </w:r>
      <w:r w:rsidRPr="005F5A07">
        <w:rPr>
          <w:color w:val="000000"/>
        </w:rPr>
        <w:t>.</w:t>
      </w:r>
    </w:p>
    <w:p w:rsidR="00972021" w:rsidRPr="005F5A07" w:rsidRDefault="00972021" w:rsidP="00972021"/>
    <w:p w:rsidR="00D03F0F" w:rsidRDefault="00D03F0F" w:rsidP="00D03F0F">
      <w:pPr>
        <w:widowControl w:val="0"/>
        <w:tabs>
          <w:tab w:val="left" w:pos="240"/>
          <w:tab w:val="left" w:pos="600"/>
          <w:tab w:val="left" w:pos="840"/>
        </w:tabs>
        <w:rPr>
          <w:color w:val="000000"/>
        </w:rPr>
      </w:pPr>
      <w:r>
        <w:rPr>
          <w:color w:val="000000"/>
        </w:rPr>
        <w:t xml:space="preserve">Myndighet har </w:t>
      </w:r>
      <w:r>
        <w:t>under r</w:t>
      </w:r>
      <w:r w:rsidR="00904A3C">
        <w:rPr>
          <w:color w:val="000000"/>
        </w:rPr>
        <w:t>amavtalsperioden rätt att</w:t>
      </w:r>
      <w:r>
        <w:rPr>
          <w:color w:val="000000"/>
        </w:rPr>
        <w:t xml:space="preserve"> Avropa </w:t>
      </w:r>
      <w:r w:rsidR="00250E51">
        <w:rPr>
          <w:color w:val="000000"/>
        </w:rPr>
        <w:t>Personalsystem</w:t>
      </w:r>
      <w:r>
        <w:rPr>
          <w:color w:val="000000"/>
        </w:rPr>
        <w:t>,</w:t>
      </w:r>
      <w:r>
        <w:t xml:space="preserve"> i enlighet med villkoren i detta ramavtal</w:t>
      </w:r>
      <w:r>
        <w:rPr>
          <w:color w:val="000000"/>
        </w:rPr>
        <w:t xml:space="preserve">. </w:t>
      </w:r>
      <w:r w:rsidR="00042A51">
        <w:t>Servicecenter och Kundmyndighet omfattas av samtliga de rättigheter och skyldigheter som tillkommer Myndighet enligt detta ramavtal. Vid Avrop är Servicecenter Avropande myndighet för i Avropet inkluderad Kundmyndighet.</w:t>
      </w:r>
    </w:p>
    <w:p w:rsidR="00D03F0F" w:rsidRDefault="00D03F0F" w:rsidP="00D03F0F">
      <w:pPr>
        <w:widowControl w:val="0"/>
        <w:tabs>
          <w:tab w:val="left" w:pos="240"/>
          <w:tab w:val="left" w:pos="600"/>
          <w:tab w:val="left" w:pos="840"/>
        </w:tabs>
        <w:rPr>
          <w:color w:val="000000"/>
        </w:rPr>
      </w:pPr>
    </w:p>
    <w:p w:rsidR="00D03F0F" w:rsidRDefault="00D03F0F" w:rsidP="00D03F0F">
      <w:pPr>
        <w:tabs>
          <w:tab w:val="left" w:pos="-993"/>
          <w:tab w:val="left" w:pos="6379"/>
          <w:tab w:val="right" w:leader="dot" w:pos="7371"/>
        </w:tabs>
        <w:ind w:right="-2"/>
      </w:pPr>
      <w:r>
        <w:t xml:space="preserve">För de positioner som märkts med ”option” i ramavtalsbilaga 5, Prislista, gäller att dessa är möjliga för Myndighet att inkludera i </w:t>
      </w:r>
      <w:r w:rsidR="00904A3C">
        <w:t>Avrop</w:t>
      </w:r>
      <w:r>
        <w:t xml:space="preserve">. Myndighet </w:t>
      </w:r>
      <w:r w:rsidR="00F95572">
        <w:t xml:space="preserve">har </w:t>
      </w:r>
      <w:r>
        <w:t>möjlighet att avstå från sådana tjänster.</w:t>
      </w:r>
    </w:p>
    <w:p w:rsidR="00D03F0F" w:rsidRDefault="00D03F0F" w:rsidP="00D03F0F"/>
    <w:p w:rsidR="00D03F0F" w:rsidRDefault="00D03F0F" w:rsidP="00D03F0F">
      <w:pPr>
        <w:widowControl w:val="0"/>
        <w:rPr>
          <w:color w:val="000000"/>
        </w:rPr>
      </w:pPr>
      <w:r>
        <w:rPr>
          <w:color w:val="000000"/>
        </w:rPr>
        <w:t>Parternas åtagande</w:t>
      </w:r>
      <w:r w:rsidR="005D0184">
        <w:rPr>
          <w:color w:val="000000"/>
        </w:rPr>
        <w:t>n</w:t>
      </w:r>
      <w:r>
        <w:rPr>
          <w:color w:val="000000"/>
        </w:rPr>
        <w:t xml:space="preserve"> enligt ramavtalet och dess bilagor gäller under ramavtals</w:t>
      </w:r>
      <w:r>
        <w:rPr>
          <w:color w:val="000000"/>
        </w:rPr>
        <w:softHyphen/>
        <w:t>perioden och den period därefter så länge det finns giltiga Avropsavtal.</w:t>
      </w:r>
    </w:p>
    <w:p w:rsidR="003A74B4" w:rsidRDefault="003A74B4">
      <w:pPr>
        <w:rPr>
          <w:color w:val="000000"/>
        </w:rPr>
      </w:pPr>
    </w:p>
    <w:p w:rsidR="00D03F0F" w:rsidRDefault="00D03F0F" w:rsidP="004D1274">
      <w:pPr>
        <w:pStyle w:val="NumreradRubrik2"/>
      </w:pPr>
      <w:bookmarkStart w:id="242" w:name="_Ref225153318"/>
      <w:bookmarkStart w:id="243" w:name="_Toc256069394"/>
      <w:bookmarkStart w:id="244" w:name="_Toc351485457"/>
      <w:bookmarkStart w:id="245" w:name="_Ref19012842"/>
      <w:r>
        <w:t>Avtals</w:t>
      </w:r>
      <w:bookmarkEnd w:id="242"/>
      <w:bookmarkEnd w:id="243"/>
      <w:r w:rsidR="003A72EC">
        <w:t>handlingar</w:t>
      </w:r>
      <w:bookmarkEnd w:id="244"/>
    </w:p>
    <w:p w:rsidR="00783C64" w:rsidRDefault="00783C64" w:rsidP="00783C64">
      <w:r>
        <w:t xml:space="preserve">Ramavtalets omfattning och villkor framgår av detta ramavtal med tillhörande bilagor. Om handlingarna innehåller motstridiga uppgifter ska handlingarna gälla i nedan nämnd ordning om inte omständigheterna uppenbarligen föranleder annat. </w:t>
      </w:r>
    </w:p>
    <w:p w:rsidR="00783C64" w:rsidRDefault="00783C64" w:rsidP="00783C64"/>
    <w:p w:rsidR="00783C64" w:rsidRPr="009F7B66" w:rsidRDefault="00783C64" w:rsidP="006F6F29">
      <w:pPr>
        <w:tabs>
          <w:tab w:val="left" w:pos="2126"/>
        </w:tabs>
      </w:pPr>
      <w:r>
        <w:t>1</w:t>
      </w:r>
      <w:r w:rsidRPr="009F7B66">
        <w:t>.</w:t>
      </w:r>
      <w:r>
        <w:t xml:space="preserve"> </w:t>
      </w:r>
      <w:r w:rsidRPr="009F7B66">
        <w:t>Av ramavtalsparterna inom ramen för ramavtalet överenskomna ändringar</w:t>
      </w:r>
      <w:r>
        <w:t>.</w:t>
      </w:r>
    </w:p>
    <w:p w:rsidR="00DA7982" w:rsidRPr="003A74B4" w:rsidRDefault="00DA7982" w:rsidP="006F6F29">
      <w:pPr>
        <w:widowControl w:val="0"/>
        <w:tabs>
          <w:tab w:val="left" w:pos="2126"/>
        </w:tabs>
        <w:ind w:left="426" w:hanging="2126"/>
        <w:rPr>
          <w:sz w:val="16"/>
          <w:szCs w:val="16"/>
        </w:rPr>
      </w:pPr>
    </w:p>
    <w:p w:rsidR="00783C64" w:rsidRPr="009F7B66" w:rsidRDefault="00783C64" w:rsidP="006F6F29">
      <w:pPr>
        <w:tabs>
          <w:tab w:val="left" w:pos="2126"/>
        </w:tabs>
        <w:spacing w:after="60"/>
        <w:ind w:left="2552" w:hanging="2552"/>
        <w:rPr>
          <w:szCs w:val="22"/>
        </w:rPr>
      </w:pPr>
      <w:r>
        <w:rPr>
          <w:szCs w:val="22"/>
        </w:rPr>
        <w:t>2</w:t>
      </w:r>
      <w:r w:rsidRPr="009F7B66">
        <w:rPr>
          <w:szCs w:val="22"/>
        </w:rPr>
        <w:t xml:space="preserve">. Detta </w:t>
      </w:r>
      <w:r>
        <w:rPr>
          <w:szCs w:val="22"/>
        </w:rPr>
        <w:t>ram</w:t>
      </w:r>
      <w:r w:rsidRPr="009F7B66">
        <w:rPr>
          <w:szCs w:val="22"/>
        </w:rPr>
        <w:t>avtal</w:t>
      </w:r>
      <w:r w:rsidRPr="009F7B66">
        <w:rPr>
          <w:szCs w:val="22"/>
        </w:rPr>
        <w:tab/>
      </w:r>
      <w:r>
        <w:t>(</w:t>
      </w:r>
      <w:r w:rsidRPr="00783C64">
        <w:rPr>
          <w:i/>
        </w:rPr>
        <w:t xml:space="preserve">motsvarar avsnitt </w:t>
      </w:r>
      <w:r w:rsidR="000653CE">
        <w:fldChar w:fldCharType="begin"/>
      </w:r>
      <w:r w:rsidR="000653CE">
        <w:instrText xml:space="preserve"> REF _Ref247611006 \n \h  \* MERGEFORMAT </w:instrText>
      </w:r>
      <w:r w:rsidR="000653CE">
        <w:fldChar w:fldCharType="separate"/>
      </w:r>
      <w:r w:rsidR="008B56E6">
        <w:t>5</w:t>
      </w:r>
      <w:r w:rsidR="000653CE">
        <w:fldChar w:fldCharType="end"/>
      </w:r>
      <w:r w:rsidRPr="00783C64">
        <w:rPr>
          <w:i/>
        </w:rPr>
        <w:t xml:space="preserve"> i detta förfrågnings</w:t>
      </w:r>
      <w:r w:rsidRPr="00783C64">
        <w:rPr>
          <w:i/>
        </w:rPr>
        <w:softHyphen/>
        <w:t>underlag</w:t>
      </w:r>
      <w:r>
        <w:t>)</w:t>
      </w:r>
    </w:p>
    <w:p w:rsidR="00DA7982" w:rsidRDefault="00783C64" w:rsidP="006F6F29">
      <w:pPr>
        <w:widowControl w:val="0"/>
        <w:tabs>
          <w:tab w:val="left" w:pos="2126"/>
        </w:tabs>
        <w:spacing w:after="60"/>
        <w:ind w:left="2127" w:hanging="2127"/>
      </w:pPr>
      <w:r>
        <w:rPr>
          <w:color w:val="000000"/>
        </w:rPr>
        <w:t xml:space="preserve">3. </w:t>
      </w:r>
      <w:r w:rsidR="00DA7982" w:rsidRPr="00DA7982">
        <w:rPr>
          <w:color w:val="000000"/>
        </w:rPr>
        <w:t>Ramavtalsbilaga 1:</w:t>
      </w:r>
      <w:r w:rsidR="00DA7982" w:rsidRPr="00DA7982">
        <w:rPr>
          <w:color w:val="000000"/>
        </w:rPr>
        <w:tab/>
        <w:t>Definitioner (</w:t>
      </w:r>
      <w:r w:rsidR="00DA7982" w:rsidRPr="00DA7982">
        <w:rPr>
          <w:i/>
          <w:color w:val="000000"/>
        </w:rPr>
        <w:t xml:space="preserve">motsvarar avsnitt </w:t>
      </w:r>
      <w:r w:rsidR="00AF49DD" w:rsidRPr="00DA7982">
        <w:rPr>
          <w:i/>
          <w:color w:val="000000"/>
        </w:rPr>
        <w:fldChar w:fldCharType="begin"/>
      </w:r>
      <w:r w:rsidR="00DA7982" w:rsidRPr="00DA7982">
        <w:rPr>
          <w:i/>
          <w:color w:val="000000"/>
        </w:rPr>
        <w:instrText xml:space="preserve"> REF _Ref212895401 \n \h </w:instrText>
      </w:r>
      <w:r w:rsidR="00AF49DD" w:rsidRPr="00DA7982">
        <w:rPr>
          <w:i/>
          <w:color w:val="000000"/>
        </w:rPr>
      </w:r>
      <w:r w:rsidR="00AF49DD" w:rsidRPr="00DA7982">
        <w:rPr>
          <w:i/>
          <w:color w:val="000000"/>
        </w:rPr>
        <w:fldChar w:fldCharType="separate"/>
      </w:r>
      <w:r w:rsidR="008B56E6">
        <w:rPr>
          <w:i/>
          <w:color w:val="000000"/>
        </w:rPr>
        <w:t>6</w:t>
      </w:r>
      <w:r w:rsidR="00AF49DD" w:rsidRPr="00DA7982">
        <w:rPr>
          <w:i/>
          <w:color w:val="000000"/>
        </w:rPr>
        <w:fldChar w:fldCharType="end"/>
      </w:r>
      <w:r w:rsidR="00DA7982" w:rsidRPr="00DA7982">
        <w:rPr>
          <w:i/>
          <w:color w:val="000000"/>
        </w:rPr>
        <w:t xml:space="preserve"> i detta förfrågnings</w:t>
      </w:r>
      <w:r w:rsidR="00DA7982" w:rsidRPr="00DA7982">
        <w:rPr>
          <w:i/>
          <w:color w:val="000000"/>
        </w:rPr>
        <w:softHyphen/>
        <w:t>underlag</w:t>
      </w:r>
      <w:r w:rsidR="00DA7982" w:rsidRPr="00DA7982">
        <w:rPr>
          <w:color w:val="000000"/>
        </w:rPr>
        <w:t>)</w:t>
      </w:r>
    </w:p>
    <w:p w:rsidR="00DA7982" w:rsidRDefault="00783C64" w:rsidP="006F6F29">
      <w:pPr>
        <w:widowControl w:val="0"/>
        <w:tabs>
          <w:tab w:val="left" w:pos="2126"/>
        </w:tabs>
        <w:ind w:left="2127" w:hanging="2127"/>
        <w:rPr>
          <w:color w:val="000000"/>
        </w:rPr>
      </w:pPr>
      <w:r>
        <w:rPr>
          <w:color w:val="000000"/>
        </w:rPr>
        <w:t xml:space="preserve">4. </w:t>
      </w:r>
      <w:r w:rsidR="00DA7982" w:rsidRPr="00DA7982">
        <w:rPr>
          <w:color w:val="000000"/>
        </w:rPr>
        <w:t>Ramavtalsbilaga 2:</w:t>
      </w:r>
      <w:r w:rsidR="00DA7982" w:rsidRPr="00DA7982">
        <w:rPr>
          <w:color w:val="000000"/>
        </w:rPr>
        <w:tab/>
        <w:t xml:space="preserve">Krav på </w:t>
      </w:r>
      <w:r w:rsidR="00250E51">
        <w:rPr>
          <w:color w:val="000000"/>
        </w:rPr>
        <w:t>Personalsystem</w:t>
      </w:r>
      <w:r w:rsidR="00DA7982" w:rsidRPr="00DA7982">
        <w:rPr>
          <w:color w:val="000000"/>
        </w:rPr>
        <w:t xml:space="preserve"> (</w:t>
      </w:r>
      <w:r w:rsidR="00DA7982" w:rsidRPr="00DA7982">
        <w:rPr>
          <w:i/>
          <w:color w:val="000000"/>
        </w:rPr>
        <w:t xml:space="preserve">motsvarar avsnitt </w:t>
      </w:r>
      <w:r w:rsidR="00AF49DD" w:rsidRPr="00DA7982">
        <w:rPr>
          <w:i/>
          <w:color w:val="000000"/>
        </w:rPr>
        <w:fldChar w:fldCharType="begin"/>
      </w:r>
      <w:r w:rsidR="00DA7982" w:rsidRPr="00DA7982">
        <w:rPr>
          <w:i/>
          <w:color w:val="000000"/>
        </w:rPr>
        <w:instrText xml:space="preserve"> REF _Ref212446348 \n \h </w:instrText>
      </w:r>
      <w:r w:rsidR="00AF49DD" w:rsidRPr="00DA7982">
        <w:rPr>
          <w:i/>
          <w:color w:val="000000"/>
        </w:rPr>
      </w:r>
      <w:r w:rsidR="00AF49DD" w:rsidRPr="00DA7982">
        <w:rPr>
          <w:i/>
          <w:color w:val="000000"/>
        </w:rPr>
        <w:fldChar w:fldCharType="separate"/>
      </w:r>
      <w:r w:rsidR="008B56E6">
        <w:rPr>
          <w:i/>
          <w:color w:val="000000"/>
        </w:rPr>
        <w:t>4</w:t>
      </w:r>
      <w:r w:rsidR="00AF49DD" w:rsidRPr="00DA7982">
        <w:rPr>
          <w:i/>
          <w:color w:val="000000"/>
        </w:rPr>
        <w:fldChar w:fldCharType="end"/>
      </w:r>
      <w:r w:rsidR="00DA7982" w:rsidRPr="00DA7982">
        <w:rPr>
          <w:i/>
          <w:color w:val="000000"/>
        </w:rPr>
        <w:t xml:space="preserve"> i detta förfrågningsunderlag) </w:t>
      </w:r>
      <w:r w:rsidR="00DA7982" w:rsidRPr="00DA7982">
        <w:rPr>
          <w:color w:val="000000"/>
        </w:rPr>
        <w:t>med följande underbilagor:</w:t>
      </w:r>
    </w:p>
    <w:p w:rsidR="007452A0" w:rsidRDefault="00DA7982" w:rsidP="006F6F29">
      <w:pPr>
        <w:widowControl w:val="0"/>
        <w:tabs>
          <w:tab w:val="left" w:pos="2410"/>
        </w:tabs>
        <w:spacing w:after="60"/>
        <w:ind w:left="2410" w:hanging="284"/>
      </w:pPr>
      <w:r w:rsidRPr="00DA7982">
        <w:rPr>
          <w:color w:val="000000"/>
        </w:rPr>
        <w:t>1</w:t>
      </w:r>
      <w:r w:rsidR="00DF696C">
        <w:rPr>
          <w:color w:val="000000"/>
        </w:rPr>
        <w:tab/>
      </w:r>
      <w:r w:rsidRPr="00DA7982">
        <w:rPr>
          <w:color w:val="000000"/>
        </w:rPr>
        <w:t xml:space="preserve">Funktionella och tekniska krav på </w:t>
      </w:r>
      <w:r w:rsidR="00250E51">
        <w:rPr>
          <w:color w:val="000000"/>
        </w:rPr>
        <w:t>Personalsystem</w:t>
      </w:r>
      <w:r w:rsidRPr="00DA7982">
        <w:rPr>
          <w:color w:val="000000"/>
        </w:rPr>
        <w:t xml:space="preserve"> (</w:t>
      </w:r>
      <w:r w:rsidRPr="00861824">
        <w:rPr>
          <w:i/>
          <w:color w:val="000000"/>
        </w:rPr>
        <w:t>fö</w:t>
      </w:r>
      <w:r w:rsidRPr="00861824">
        <w:rPr>
          <w:i/>
          <w:color w:val="000000"/>
        </w:rPr>
        <w:t>r</w:t>
      </w:r>
      <w:r w:rsidRPr="00861824">
        <w:rPr>
          <w:i/>
          <w:color w:val="000000"/>
        </w:rPr>
        <w:t xml:space="preserve">frågningsunderlagets bilaga </w:t>
      </w:r>
      <w:r w:rsidR="000653CE">
        <w:fldChar w:fldCharType="begin"/>
      </w:r>
      <w:r w:rsidR="000653CE">
        <w:instrText xml:space="preserve"> REF _Ref257729806 \r \h  \* MERGEFORMAT </w:instrText>
      </w:r>
      <w:r w:rsidR="000653CE">
        <w:fldChar w:fldCharType="separate"/>
      </w:r>
      <w:r w:rsidR="008B56E6">
        <w:t>2</w:t>
      </w:r>
      <w:r w:rsidR="000653CE">
        <w:fldChar w:fldCharType="end"/>
      </w:r>
      <w:r w:rsidRPr="00DA7982">
        <w:rPr>
          <w:color w:val="000000"/>
        </w:rPr>
        <w:t>)</w:t>
      </w:r>
    </w:p>
    <w:p w:rsidR="007452A0" w:rsidRDefault="00696AC6" w:rsidP="006F6F29">
      <w:pPr>
        <w:widowControl w:val="0"/>
        <w:tabs>
          <w:tab w:val="left" w:pos="2410"/>
        </w:tabs>
        <w:spacing w:after="60"/>
        <w:ind w:left="2410" w:hanging="284"/>
      </w:pPr>
      <w:r>
        <w:t>2</w:t>
      </w:r>
      <w:r w:rsidR="00DF696C">
        <w:tab/>
      </w:r>
      <w:r w:rsidR="00393AA8">
        <w:t xml:space="preserve">Standardkonfigurering av </w:t>
      </w:r>
      <w:r w:rsidR="00250E51">
        <w:t>Personalsystem</w:t>
      </w:r>
      <w:r w:rsidR="00393AA8">
        <w:t xml:space="preserve"> (</w:t>
      </w:r>
      <w:r w:rsidR="00DA7982" w:rsidRPr="00DA7982">
        <w:rPr>
          <w:i/>
        </w:rPr>
        <w:t>förfrå</w:t>
      </w:r>
      <w:r w:rsidR="00DA7982" w:rsidRPr="00DA7982">
        <w:rPr>
          <w:i/>
        </w:rPr>
        <w:t>g</w:t>
      </w:r>
      <w:r w:rsidR="00DA7982" w:rsidRPr="00DA7982">
        <w:rPr>
          <w:i/>
        </w:rPr>
        <w:t>nings</w:t>
      </w:r>
      <w:r w:rsidR="00DA7982" w:rsidRPr="00DA7982">
        <w:rPr>
          <w:i/>
        </w:rPr>
        <w:softHyphen/>
        <w:t xml:space="preserve">underlagets bilaga </w:t>
      </w:r>
      <w:r w:rsidR="00AF49DD" w:rsidRPr="00DA7982">
        <w:rPr>
          <w:i/>
        </w:rPr>
        <w:fldChar w:fldCharType="begin"/>
      </w:r>
      <w:r w:rsidR="00DA7982" w:rsidRPr="00DA7982">
        <w:rPr>
          <w:i/>
        </w:rPr>
        <w:instrText xml:space="preserve"> REF _Ref247598084 \n \h </w:instrText>
      </w:r>
      <w:r w:rsidR="00AF49DD" w:rsidRPr="00DA7982">
        <w:rPr>
          <w:i/>
        </w:rPr>
      </w:r>
      <w:r w:rsidR="00AF49DD" w:rsidRPr="00DA7982">
        <w:rPr>
          <w:i/>
        </w:rPr>
        <w:fldChar w:fldCharType="separate"/>
      </w:r>
      <w:r w:rsidR="008B56E6">
        <w:rPr>
          <w:i/>
        </w:rPr>
        <w:t>3</w:t>
      </w:r>
      <w:r w:rsidR="00AF49DD" w:rsidRPr="00DA7982">
        <w:rPr>
          <w:i/>
        </w:rPr>
        <w:fldChar w:fldCharType="end"/>
      </w:r>
      <w:r w:rsidR="00393AA8">
        <w:t>)</w:t>
      </w:r>
    </w:p>
    <w:p w:rsidR="007452A0" w:rsidRDefault="00696AC6" w:rsidP="006F6F29">
      <w:pPr>
        <w:widowControl w:val="0"/>
        <w:tabs>
          <w:tab w:val="left" w:pos="2410"/>
        </w:tabs>
        <w:spacing w:after="60"/>
        <w:ind w:left="2410" w:hanging="284"/>
      </w:pPr>
      <w:r>
        <w:t>3</w:t>
      </w:r>
      <w:r w:rsidR="00DF696C">
        <w:tab/>
      </w:r>
      <w:r w:rsidR="00393AA8">
        <w:t xml:space="preserve">Integration av </w:t>
      </w:r>
      <w:r w:rsidR="00250E51">
        <w:t>Personalsystem</w:t>
      </w:r>
      <w:r w:rsidR="00393AA8">
        <w:t xml:space="preserve"> (</w:t>
      </w:r>
      <w:r w:rsidR="00DA7982" w:rsidRPr="00DA7982">
        <w:rPr>
          <w:i/>
        </w:rPr>
        <w:t>förfrågningsunderlagets bilaga</w:t>
      </w:r>
      <w:r w:rsidR="00FF260D">
        <w:rPr>
          <w:i/>
        </w:rPr>
        <w:t xml:space="preserve"> </w:t>
      </w:r>
      <w:r w:rsidR="00AF49DD">
        <w:rPr>
          <w:i/>
        </w:rPr>
        <w:fldChar w:fldCharType="begin"/>
      </w:r>
      <w:r>
        <w:rPr>
          <w:i/>
        </w:rPr>
        <w:instrText xml:space="preserve"> REF _Ref306281412 \r \h </w:instrText>
      </w:r>
      <w:r w:rsidR="00AF49DD">
        <w:rPr>
          <w:i/>
        </w:rPr>
      </w:r>
      <w:r w:rsidR="00AF49DD">
        <w:rPr>
          <w:i/>
        </w:rPr>
        <w:fldChar w:fldCharType="separate"/>
      </w:r>
      <w:r w:rsidR="008B56E6">
        <w:rPr>
          <w:i/>
        </w:rPr>
        <w:t>4</w:t>
      </w:r>
      <w:r w:rsidR="00AF49DD">
        <w:rPr>
          <w:i/>
        </w:rPr>
        <w:fldChar w:fldCharType="end"/>
      </w:r>
      <w:r w:rsidR="00393AA8">
        <w:t>)</w:t>
      </w:r>
    </w:p>
    <w:p w:rsidR="00DA7982" w:rsidRDefault="00783C64" w:rsidP="006F6F29">
      <w:pPr>
        <w:widowControl w:val="0"/>
        <w:tabs>
          <w:tab w:val="left" w:pos="2126"/>
        </w:tabs>
        <w:spacing w:after="60"/>
        <w:ind w:left="2127" w:hanging="2126"/>
        <w:rPr>
          <w:color w:val="000000"/>
        </w:rPr>
      </w:pPr>
      <w:r>
        <w:rPr>
          <w:color w:val="000000"/>
        </w:rPr>
        <w:t xml:space="preserve">5. </w:t>
      </w:r>
      <w:r w:rsidR="00DA7982" w:rsidRPr="00DA7982">
        <w:rPr>
          <w:color w:val="000000"/>
        </w:rPr>
        <w:t>Ramavtalsbilaga 3:</w:t>
      </w:r>
      <w:r w:rsidR="00DA7982" w:rsidRPr="00DA7982">
        <w:rPr>
          <w:color w:val="000000"/>
        </w:rPr>
        <w:tab/>
        <w:t>Krav på Leverantör (</w:t>
      </w:r>
      <w:r w:rsidR="00DA7982" w:rsidRPr="00DA7982">
        <w:rPr>
          <w:i/>
          <w:color w:val="000000"/>
        </w:rPr>
        <w:t xml:space="preserve">motsvarar avsnitt </w:t>
      </w:r>
      <w:r w:rsidR="00AF49DD" w:rsidRPr="00DA7982">
        <w:rPr>
          <w:i/>
          <w:color w:val="000000"/>
        </w:rPr>
        <w:fldChar w:fldCharType="begin"/>
      </w:r>
      <w:r w:rsidR="00DA7982" w:rsidRPr="00DA7982">
        <w:rPr>
          <w:i/>
          <w:color w:val="000000"/>
        </w:rPr>
        <w:instrText xml:space="preserve"> REF _Ref213031745 \n \h </w:instrText>
      </w:r>
      <w:r w:rsidR="00AF49DD" w:rsidRPr="00DA7982">
        <w:rPr>
          <w:i/>
          <w:color w:val="000000"/>
        </w:rPr>
      </w:r>
      <w:r w:rsidR="00AF49DD" w:rsidRPr="00DA7982">
        <w:rPr>
          <w:i/>
          <w:color w:val="000000"/>
        </w:rPr>
        <w:fldChar w:fldCharType="separate"/>
      </w:r>
      <w:r w:rsidR="008B56E6">
        <w:rPr>
          <w:i/>
          <w:color w:val="000000"/>
        </w:rPr>
        <w:t>3</w:t>
      </w:r>
      <w:r w:rsidR="00AF49DD" w:rsidRPr="00DA7982">
        <w:rPr>
          <w:i/>
          <w:color w:val="000000"/>
        </w:rPr>
        <w:fldChar w:fldCharType="end"/>
      </w:r>
      <w:r w:rsidR="006C4493">
        <w:rPr>
          <w:i/>
          <w:color w:val="000000"/>
        </w:rPr>
        <w:t xml:space="preserve"> i detta för</w:t>
      </w:r>
      <w:r w:rsidR="00DA7982" w:rsidRPr="00DA7982">
        <w:rPr>
          <w:i/>
          <w:color w:val="000000"/>
        </w:rPr>
        <w:t>fråg</w:t>
      </w:r>
      <w:r w:rsidR="00DA7982" w:rsidRPr="00DA7982">
        <w:rPr>
          <w:i/>
          <w:color w:val="000000"/>
        </w:rPr>
        <w:softHyphen/>
        <w:t>ningsunderlag</w:t>
      </w:r>
      <w:r w:rsidR="00DA7982" w:rsidRPr="00DA7982">
        <w:rPr>
          <w:color w:val="000000"/>
        </w:rPr>
        <w:t>)</w:t>
      </w:r>
    </w:p>
    <w:p w:rsidR="00DA7982" w:rsidRDefault="00783C64" w:rsidP="006F6F29">
      <w:pPr>
        <w:widowControl w:val="0"/>
        <w:tabs>
          <w:tab w:val="left" w:pos="2126"/>
        </w:tabs>
        <w:spacing w:after="60"/>
        <w:ind w:left="2127" w:hanging="2126"/>
        <w:rPr>
          <w:color w:val="000000"/>
        </w:rPr>
      </w:pPr>
      <w:r>
        <w:rPr>
          <w:color w:val="000000"/>
        </w:rPr>
        <w:t xml:space="preserve">6. </w:t>
      </w:r>
      <w:r w:rsidR="00DA7982" w:rsidRPr="00DA7982">
        <w:rPr>
          <w:color w:val="000000"/>
        </w:rPr>
        <w:t>Ramavtalsbilaga 4:</w:t>
      </w:r>
      <w:r w:rsidR="00DA7982" w:rsidRPr="00DA7982">
        <w:rPr>
          <w:color w:val="000000"/>
        </w:rPr>
        <w:tab/>
        <w:t>Personalförteckning (</w:t>
      </w:r>
      <w:r w:rsidR="00DA7982" w:rsidRPr="00DA7982">
        <w:rPr>
          <w:i/>
          <w:color w:val="000000"/>
        </w:rPr>
        <w:t xml:space="preserve">baseras på </w:t>
      </w:r>
      <w:r w:rsidR="00861824">
        <w:rPr>
          <w:i/>
          <w:color w:val="000000"/>
        </w:rPr>
        <w:t xml:space="preserve">förfrågningsunderlagets </w:t>
      </w:r>
      <w:r w:rsidR="00DA7982" w:rsidRPr="00DA7982">
        <w:rPr>
          <w:i/>
          <w:color w:val="000000"/>
        </w:rPr>
        <w:lastRenderedPageBreak/>
        <w:t xml:space="preserve">bilaga </w:t>
      </w:r>
      <w:r w:rsidR="00AF49DD" w:rsidRPr="00DA7982">
        <w:rPr>
          <w:i/>
          <w:color w:val="000000"/>
        </w:rPr>
        <w:fldChar w:fldCharType="begin"/>
      </w:r>
      <w:r w:rsidR="00DA7982" w:rsidRPr="00DA7982">
        <w:rPr>
          <w:i/>
          <w:color w:val="000000"/>
        </w:rPr>
        <w:instrText xml:space="preserve"> REF _Ref254181514 \n \h </w:instrText>
      </w:r>
      <w:r w:rsidR="00AF49DD" w:rsidRPr="00DA7982">
        <w:rPr>
          <w:i/>
          <w:color w:val="000000"/>
        </w:rPr>
      </w:r>
      <w:r w:rsidR="00AF49DD" w:rsidRPr="00DA7982">
        <w:rPr>
          <w:i/>
          <w:color w:val="000000"/>
        </w:rPr>
        <w:fldChar w:fldCharType="separate"/>
      </w:r>
      <w:r w:rsidR="008B56E6">
        <w:rPr>
          <w:i/>
          <w:color w:val="000000"/>
        </w:rPr>
        <w:t>1</w:t>
      </w:r>
      <w:r w:rsidR="00AF49DD" w:rsidRPr="00DA7982">
        <w:rPr>
          <w:i/>
          <w:color w:val="000000"/>
        </w:rPr>
        <w:fldChar w:fldCharType="end"/>
      </w:r>
      <w:r w:rsidR="00DA7982" w:rsidRPr="00DA7982">
        <w:rPr>
          <w:i/>
          <w:color w:val="000000"/>
        </w:rPr>
        <w:t>, Mall för redovisning av konsulter</w:t>
      </w:r>
      <w:r w:rsidR="00DA7982" w:rsidRPr="00DA7982">
        <w:rPr>
          <w:color w:val="000000"/>
        </w:rPr>
        <w:t>)</w:t>
      </w:r>
    </w:p>
    <w:p w:rsidR="00DA7982" w:rsidRDefault="00783C64" w:rsidP="006F6F29">
      <w:pPr>
        <w:widowControl w:val="0"/>
        <w:tabs>
          <w:tab w:val="left" w:pos="2126"/>
        </w:tabs>
        <w:spacing w:after="60"/>
        <w:ind w:left="2127" w:hanging="2126"/>
        <w:rPr>
          <w:color w:val="000000"/>
        </w:rPr>
      </w:pPr>
      <w:r>
        <w:rPr>
          <w:color w:val="000000"/>
        </w:rPr>
        <w:t xml:space="preserve">7. </w:t>
      </w:r>
      <w:r w:rsidR="00DA7982" w:rsidRPr="00DA7982">
        <w:rPr>
          <w:color w:val="000000"/>
        </w:rPr>
        <w:t>Ramavtalsbilaga 5:</w:t>
      </w:r>
      <w:r w:rsidR="00DA7982" w:rsidRPr="00DA7982">
        <w:rPr>
          <w:color w:val="000000"/>
        </w:rPr>
        <w:tab/>
        <w:t>Prislista (</w:t>
      </w:r>
      <w:r w:rsidR="00DA7982" w:rsidRPr="00DA7982">
        <w:rPr>
          <w:i/>
          <w:color w:val="000000"/>
        </w:rPr>
        <w:t xml:space="preserve">baseras på villkoren i ramavtalets avsnitt </w:t>
      </w:r>
      <w:r w:rsidR="00AF49DD" w:rsidRPr="00DA7982">
        <w:rPr>
          <w:i/>
          <w:color w:val="000000"/>
        </w:rPr>
        <w:fldChar w:fldCharType="begin"/>
      </w:r>
      <w:r w:rsidR="00DA7982" w:rsidRPr="00DA7982">
        <w:rPr>
          <w:i/>
          <w:color w:val="000000"/>
        </w:rPr>
        <w:instrText xml:space="preserve"> REF _Ref250898019 \n \h </w:instrText>
      </w:r>
      <w:r w:rsidR="00AF49DD" w:rsidRPr="00DA7982">
        <w:rPr>
          <w:i/>
          <w:color w:val="000000"/>
        </w:rPr>
      </w:r>
      <w:r w:rsidR="00AF49DD" w:rsidRPr="00DA7982">
        <w:rPr>
          <w:i/>
          <w:color w:val="000000"/>
        </w:rPr>
        <w:fldChar w:fldCharType="separate"/>
      </w:r>
      <w:r w:rsidR="008B56E6">
        <w:rPr>
          <w:i/>
          <w:color w:val="000000"/>
        </w:rPr>
        <w:t>5.12</w:t>
      </w:r>
      <w:r w:rsidR="00AF49DD" w:rsidRPr="00DA7982">
        <w:rPr>
          <w:i/>
          <w:color w:val="000000"/>
        </w:rPr>
        <w:fldChar w:fldCharType="end"/>
      </w:r>
      <w:r w:rsidR="00DA7982" w:rsidRPr="00DA7982">
        <w:rPr>
          <w:i/>
          <w:color w:val="000000"/>
        </w:rPr>
        <w:t xml:space="preserve">, Prislista, </w:t>
      </w:r>
      <w:r w:rsidR="00250E51">
        <w:rPr>
          <w:i/>
          <w:color w:val="000000"/>
        </w:rPr>
        <w:t>Personalsystem</w:t>
      </w:r>
      <w:r w:rsidR="00DA7982" w:rsidRPr="00DA7982">
        <w:rPr>
          <w:i/>
          <w:color w:val="000000"/>
        </w:rPr>
        <w:t xml:space="preserve"> och </w:t>
      </w:r>
      <w:r w:rsidR="00927E02">
        <w:rPr>
          <w:i/>
          <w:color w:val="000000"/>
        </w:rPr>
        <w:t xml:space="preserve">förfrågningsunderlagets </w:t>
      </w:r>
      <w:r w:rsidR="00DA7982" w:rsidRPr="00DA7982">
        <w:rPr>
          <w:i/>
          <w:color w:val="000000"/>
        </w:rPr>
        <w:t>b</w:t>
      </w:r>
      <w:r w:rsidR="00DA7982" w:rsidRPr="00DA7982">
        <w:rPr>
          <w:i/>
          <w:color w:val="000000"/>
        </w:rPr>
        <w:t>i</w:t>
      </w:r>
      <w:r w:rsidR="00DA7982" w:rsidRPr="00DA7982">
        <w:rPr>
          <w:i/>
          <w:color w:val="000000"/>
        </w:rPr>
        <w:t>laga</w:t>
      </w:r>
      <w:r w:rsidR="00054B64">
        <w:rPr>
          <w:i/>
          <w:color w:val="000000"/>
        </w:rPr>
        <w:t xml:space="preserve"> </w:t>
      </w:r>
      <w:r w:rsidR="00AF49DD">
        <w:rPr>
          <w:i/>
          <w:color w:val="000000"/>
        </w:rPr>
        <w:fldChar w:fldCharType="begin"/>
      </w:r>
      <w:r w:rsidR="00696AC6">
        <w:rPr>
          <w:i/>
          <w:color w:val="000000"/>
        </w:rPr>
        <w:instrText xml:space="preserve"> REF _Ref306281450 \r \h </w:instrText>
      </w:r>
      <w:r w:rsidR="00AF49DD">
        <w:rPr>
          <w:i/>
          <w:color w:val="000000"/>
        </w:rPr>
      </w:r>
      <w:r w:rsidR="00AF49DD">
        <w:rPr>
          <w:i/>
          <w:color w:val="000000"/>
        </w:rPr>
        <w:fldChar w:fldCharType="separate"/>
      </w:r>
      <w:r w:rsidR="008B56E6">
        <w:rPr>
          <w:i/>
          <w:color w:val="000000"/>
        </w:rPr>
        <w:t>5</w:t>
      </w:r>
      <w:r w:rsidR="00AF49DD">
        <w:rPr>
          <w:i/>
          <w:color w:val="000000"/>
        </w:rPr>
        <w:fldChar w:fldCharType="end"/>
      </w:r>
      <w:r w:rsidR="00DA7982" w:rsidRPr="00DA7982">
        <w:rPr>
          <w:i/>
          <w:color w:val="000000"/>
        </w:rPr>
        <w:t>, Mall för prislista).</w:t>
      </w:r>
    </w:p>
    <w:p w:rsidR="00DA7982" w:rsidRDefault="00783C64" w:rsidP="006F6F29">
      <w:pPr>
        <w:widowControl w:val="0"/>
        <w:tabs>
          <w:tab w:val="left" w:pos="2126"/>
        </w:tabs>
        <w:spacing w:after="60"/>
        <w:ind w:left="2127" w:hanging="2126"/>
        <w:rPr>
          <w:color w:val="000000"/>
        </w:rPr>
      </w:pPr>
      <w:r>
        <w:rPr>
          <w:color w:val="000000"/>
        </w:rPr>
        <w:t xml:space="preserve">8. </w:t>
      </w:r>
      <w:r w:rsidR="00DA7982" w:rsidRPr="00DA7982">
        <w:rPr>
          <w:color w:val="000000"/>
        </w:rPr>
        <w:t>Ramavtalsbilaga 6:</w:t>
      </w:r>
      <w:r w:rsidR="00DA7982" w:rsidRPr="00DA7982">
        <w:rPr>
          <w:color w:val="000000"/>
        </w:rPr>
        <w:tab/>
        <w:t>Tillvägagångssätt för tecknande av Avropsavtal (</w:t>
      </w:r>
      <w:r w:rsidR="00DA7982" w:rsidRPr="00DA7982">
        <w:rPr>
          <w:i/>
          <w:color w:val="000000"/>
        </w:rPr>
        <w:t xml:space="preserve">motsvarar avsnitt </w:t>
      </w:r>
      <w:r w:rsidR="00AF49DD" w:rsidRPr="00DA7982">
        <w:rPr>
          <w:i/>
          <w:color w:val="000000"/>
        </w:rPr>
        <w:fldChar w:fldCharType="begin"/>
      </w:r>
      <w:r w:rsidR="00DA7982" w:rsidRPr="00DA7982">
        <w:rPr>
          <w:i/>
          <w:color w:val="000000"/>
        </w:rPr>
        <w:instrText xml:space="preserve"> REF _Ref247445509 \r \h </w:instrText>
      </w:r>
      <w:r w:rsidR="00AF49DD" w:rsidRPr="00DA7982">
        <w:rPr>
          <w:i/>
          <w:color w:val="000000"/>
        </w:rPr>
      </w:r>
      <w:r w:rsidR="00AF49DD" w:rsidRPr="00DA7982">
        <w:rPr>
          <w:i/>
          <w:color w:val="000000"/>
        </w:rPr>
        <w:fldChar w:fldCharType="separate"/>
      </w:r>
      <w:r w:rsidR="008B56E6">
        <w:rPr>
          <w:i/>
          <w:color w:val="000000"/>
        </w:rPr>
        <w:t>8</w:t>
      </w:r>
      <w:r w:rsidR="00AF49DD" w:rsidRPr="00DA7982">
        <w:rPr>
          <w:i/>
          <w:color w:val="000000"/>
        </w:rPr>
        <w:fldChar w:fldCharType="end"/>
      </w:r>
      <w:r w:rsidR="00DA7982" w:rsidRPr="00DA7982">
        <w:rPr>
          <w:i/>
          <w:color w:val="000000"/>
        </w:rPr>
        <w:t xml:space="preserve"> i detta förfrågningsunderlag</w:t>
      </w:r>
      <w:r w:rsidR="00DA7982" w:rsidRPr="00DA7982">
        <w:rPr>
          <w:color w:val="000000"/>
        </w:rPr>
        <w:t>)</w:t>
      </w:r>
    </w:p>
    <w:p w:rsidR="00B5652B" w:rsidRPr="00DA7982" w:rsidRDefault="00783C64" w:rsidP="006F6F29">
      <w:pPr>
        <w:widowControl w:val="0"/>
        <w:tabs>
          <w:tab w:val="left" w:pos="2126"/>
        </w:tabs>
        <w:spacing w:after="60"/>
        <w:ind w:left="2127" w:hanging="2126"/>
        <w:rPr>
          <w:color w:val="000000"/>
        </w:rPr>
      </w:pPr>
      <w:r>
        <w:rPr>
          <w:color w:val="000000"/>
        </w:rPr>
        <w:t xml:space="preserve">9. </w:t>
      </w:r>
      <w:r w:rsidR="002206E1">
        <w:rPr>
          <w:color w:val="000000"/>
        </w:rPr>
        <w:t>Ramavtalsbilaga 7:</w:t>
      </w:r>
      <w:r w:rsidR="00B5652B" w:rsidRPr="00DA7982">
        <w:rPr>
          <w:color w:val="000000"/>
        </w:rPr>
        <w:tab/>
      </w:r>
      <w:r w:rsidR="00B5652B">
        <w:rPr>
          <w:color w:val="000000"/>
        </w:rPr>
        <w:t>F</w:t>
      </w:r>
      <w:r w:rsidR="00B5652B" w:rsidRPr="00DA7982">
        <w:rPr>
          <w:color w:val="000000"/>
        </w:rPr>
        <w:t xml:space="preserve">örteckning över </w:t>
      </w:r>
      <w:r w:rsidR="00B5652B">
        <w:rPr>
          <w:color w:val="000000"/>
        </w:rPr>
        <w:t>ska-krav</w:t>
      </w:r>
      <w:r w:rsidR="00B5652B" w:rsidRPr="00DA7982">
        <w:rPr>
          <w:color w:val="000000"/>
        </w:rPr>
        <w:t xml:space="preserve"> som får uppfyllas efter det att ramavtal har tecknats. (</w:t>
      </w:r>
      <w:r w:rsidR="00B5652B" w:rsidRPr="00FA22DD">
        <w:rPr>
          <w:i/>
          <w:color w:val="000000"/>
        </w:rPr>
        <w:t xml:space="preserve">baseras på </w:t>
      </w:r>
      <w:r w:rsidR="00B5652B" w:rsidRPr="00DA7982">
        <w:rPr>
          <w:i/>
          <w:color w:val="000000"/>
        </w:rPr>
        <w:t>förfrågningsunderlagets bilaga</w:t>
      </w:r>
      <w:r w:rsidR="00FF260D">
        <w:rPr>
          <w:i/>
          <w:color w:val="000000"/>
        </w:rPr>
        <w:t xml:space="preserve"> </w:t>
      </w:r>
      <w:r w:rsidR="00AF49DD">
        <w:rPr>
          <w:i/>
          <w:color w:val="000000"/>
        </w:rPr>
        <w:fldChar w:fldCharType="begin"/>
      </w:r>
      <w:r w:rsidR="00B5652B">
        <w:rPr>
          <w:i/>
          <w:color w:val="000000"/>
        </w:rPr>
        <w:instrText xml:space="preserve"> REF _Ref306281468 \r \h </w:instrText>
      </w:r>
      <w:r w:rsidR="00AF49DD">
        <w:rPr>
          <w:i/>
          <w:color w:val="000000"/>
        </w:rPr>
      </w:r>
      <w:r w:rsidR="00AF49DD">
        <w:rPr>
          <w:i/>
          <w:color w:val="000000"/>
        </w:rPr>
        <w:fldChar w:fldCharType="separate"/>
      </w:r>
      <w:r w:rsidR="008B56E6">
        <w:rPr>
          <w:i/>
          <w:color w:val="000000"/>
        </w:rPr>
        <w:t>6</w:t>
      </w:r>
      <w:r w:rsidR="00AF49DD">
        <w:rPr>
          <w:i/>
          <w:color w:val="000000"/>
        </w:rPr>
        <w:fldChar w:fldCharType="end"/>
      </w:r>
      <w:r w:rsidR="00B5652B" w:rsidRPr="00DA7982">
        <w:rPr>
          <w:i/>
          <w:color w:val="000000"/>
        </w:rPr>
        <w:t xml:space="preserve">, Förteckning över </w:t>
      </w:r>
      <w:r w:rsidR="00B5652B">
        <w:rPr>
          <w:i/>
          <w:color w:val="000000"/>
        </w:rPr>
        <w:t>ska-krav</w:t>
      </w:r>
      <w:r w:rsidR="00B5652B" w:rsidRPr="00DA7982">
        <w:rPr>
          <w:i/>
          <w:color w:val="000000"/>
        </w:rPr>
        <w:t xml:space="preserve"> som får upp</w:t>
      </w:r>
      <w:r w:rsidR="00B5652B" w:rsidRPr="00DA7982">
        <w:rPr>
          <w:i/>
          <w:color w:val="000000"/>
        </w:rPr>
        <w:softHyphen/>
        <w:t>fyllas efter det att ramavtal har tecknats</w:t>
      </w:r>
      <w:r w:rsidR="00B5652B" w:rsidRPr="00FA22DD">
        <w:rPr>
          <w:i/>
          <w:color w:val="000000"/>
        </w:rPr>
        <w:t>.</w:t>
      </w:r>
      <w:r w:rsidR="00B5652B" w:rsidRPr="00FA22DD">
        <w:rPr>
          <w:i/>
        </w:rPr>
        <w:t xml:space="preserve"> Bilagan </w:t>
      </w:r>
      <w:r w:rsidR="00B5652B">
        <w:rPr>
          <w:i/>
        </w:rPr>
        <w:t>kommer att omfatta</w:t>
      </w:r>
      <w:r w:rsidR="00B5652B" w:rsidRPr="00FA22DD">
        <w:rPr>
          <w:i/>
        </w:rPr>
        <w:t xml:space="preserve"> den del av dessa krav som enligt Leverantörs anbud inte är uppfyllda vid tidpunkten för anbudstidens utgång</w:t>
      </w:r>
      <w:r w:rsidR="00B5652B" w:rsidRPr="00FA22DD">
        <w:rPr>
          <w:i/>
          <w:color w:val="000000"/>
        </w:rPr>
        <w:t>.</w:t>
      </w:r>
      <w:r w:rsidR="00B5652B" w:rsidRPr="00DA7982">
        <w:rPr>
          <w:i/>
          <w:color w:val="000000"/>
        </w:rPr>
        <w:t xml:space="preserve">) </w:t>
      </w:r>
    </w:p>
    <w:p w:rsidR="00DA7982" w:rsidRDefault="00783C64" w:rsidP="006F6F29">
      <w:pPr>
        <w:widowControl w:val="0"/>
        <w:tabs>
          <w:tab w:val="left" w:pos="2126"/>
        </w:tabs>
        <w:spacing w:after="60"/>
        <w:ind w:left="2126" w:hanging="2126"/>
        <w:rPr>
          <w:color w:val="000000"/>
        </w:rPr>
      </w:pPr>
      <w:r>
        <w:rPr>
          <w:color w:val="000000"/>
        </w:rPr>
        <w:t xml:space="preserve">10. </w:t>
      </w:r>
      <w:r w:rsidR="00DA7982" w:rsidRPr="00DA7982">
        <w:rPr>
          <w:color w:val="000000"/>
        </w:rPr>
        <w:t xml:space="preserve">Ramavtalsbilaga </w:t>
      </w:r>
      <w:r w:rsidR="00904A3C">
        <w:rPr>
          <w:color w:val="000000"/>
        </w:rPr>
        <w:t>8</w:t>
      </w:r>
      <w:r w:rsidR="00DA7982" w:rsidRPr="00DA7982">
        <w:rPr>
          <w:color w:val="000000"/>
        </w:rPr>
        <w:t>:</w:t>
      </w:r>
      <w:r w:rsidR="00DA7982" w:rsidRPr="00DA7982">
        <w:rPr>
          <w:color w:val="000000"/>
        </w:rPr>
        <w:tab/>
        <w:t>Mall för Avropsavta</w:t>
      </w:r>
      <w:r w:rsidR="00FA22DD">
        <w:rPr>
          <w:color w:val="000000"/>
        </w:rPr>
        <w:t xml:space="preserve">l – </w:t>
      </w:r>
      <w:r w:rsidR="00250E51">
        <w:rPr>
          <w:color w:val="000000"/>
        </w:rPr>
        <w:t>Personalsystem</w:t>
      </w:r>
      <w:r w:rsidR="00FA22DD">
        <w:rPr>
          <w:color w:val="000000"/>
        </w:rPr>
        <w:t xml:space="preserve"> </w:t>
      </w:r>
      <w:r w:rsidR="00DA7982" w:rsidRPr="00DA7982">
        <w:rPr>
          <w:color w:val="000000"/>
        </w:rPr>
        <w:t>(</w:t>
      </w:r>
      <w:r w:rsidR="00DA7982" w:rsidRPr="00DA7982">
        <w:rPr>
          <w:i/>
          <w:color w:val="000000"/>
        </w:rPr>
        <w:t xml:space="preserve">motsvarar avsnitt </w:t>
      </w:r>
      <w:r w:rsidR="00AF49DD" w:rsidRPr="00DA7982">
        <w:rPr>
          <w:i/>
          <w:color w:val="000000"/>
        </w:rPr>
        <w:fldChar w:fldCharType="begin"/>
      </w:r>
      <w:r w:rsidR="00DA7982" w:rsidRPr="00DA7982">
        <w:rPr>
          <w:i/>
          <w:color w:val="000000"/>
        </w:rPr>
        <w:instrText xml:space="preserve"> REF _Ref224637105 \n \h </w:instrText>
      </w:r>
      <w:r w:rsidR="00AF49DD" w:rsidRPr="00DA7982">
        <w:rPr>
          <w:i/>
          <w:color w:val="000000"/>
        </w:rPr>
      </w:r>
      <w:r w:rsidR="00AF49DD" w:rsidRPr="00DA7982">
        <w:rPr>
          <w:i/>
          <w:color w:val="000000"/>
        </w:rPr>
        <w:fldChar w:fldCharType="separate"/>
      </w:r>
      <w:r w:rsidR="008B56E6">
        <w:rPr>
          <w:i/>
          <w:color w:val="000000"/>
        </w:rPr>
        <w:t>9</w:t>
      </w:r>
      <w:r w:rsidR="00AF49DD" w:rsidRPr="00DA7982">
        <w:rPr>
          <w:i/>
          <w:color w:val="000000"/>
        </w:rPr>
        <w:fldChar w:fldCharType="end"/>
      </w:r>
      <w:r w:rsidR="00DA7982" w:rsidRPr="00DA7982">
        <w:rPr>
          <w:i/>
          <w:color w:val="000000"/>
        </w:rPr>
        <w:t xml:space="preserve"> i detta förfrågningsunderlag</w:t>
      </w:r>
      <w:r w:rsidR="00DA7982" w:rsidRPr="00DA7982">
        <w:rPr>
          <w:color w:val="000000"/>
        </w:rPr>
        <w:t>)</w:t>
      </w:r>
    </w:p>
    <w:p w:rsidR="00DA7982" w:rsidRPr="009F7C82" w:rsidRDefault="00DA7982" w:rsidP="009F7C82">
      <w:pPr>
        <w:widowControl w:val="0"/>
        <w:tabs>
          <w:tab w:val="left" w:pos="1560"/>
        </w:tabs>
        <w:rPr>
          <w:color w:val="000000"/>
        </w:rPr>
      </w:pPr>
    </w:p>
    <w:p w:rsidR="00D03F0F" w:rsidRDefault="00D03F0F" w:rsidP="004D1274">
      <w:pPr>
        <w:pStyle w:val="NumreradRubrik2"/>
      </w:pPr>
      <w:bookmarkStart w:id="246" w:name="_Toc303016005"/>
      <w:bookmarkStart w:id="247" w:name="_Toc303596137"/>
      <w:bookmarkStart w:id="248" w:name="_Toc303016024"/>
      <w:bookmarkStart w:id="249" w:name="_Toc303596156"/>
      <w:bookmarkStart w:id="250" w:name="_Toc256069395"/>
      <w:bookmarkStart w:id="251" w:name="_Toc351485458"/>
      <w:bookmarkEnd w:id="246"/>
      <w:bookmarkEnd w:id="247"/>
      <w:bookmarkEnd w:id="248"/>
      <w:bookmarkEnd w:id="249"/>
      <w:r>
        <w:t>Definitioner</w:t>
      </w:r>
      <w:bookmarkEnd w:id="245"/>
      <w:bookmarkEnd w:id="250"/>
      <w:bookmarkEnd w:id="251"/>
    </w:p>
    <w:p w:rsidR="00D03F0F" w:rsidRDefault="00D03F0F" w:rsidP="00D03F0F">
      <w:pPr>
        <w:widowControl w:val="0"/>
        <w:rPr>
          <w:bCs/>
          <w:szCs w:val="22"/>
        </w:rPr>
      </w:pPr>
      <w:r>
        <w:rPr>
          <w:color w:val="000000"/>
        </w:rPr>
        <w:t>Definitioner av vissa i ramavtalet och dess bilagor använda begrepp framgår av ramavtalsbilaga 1, Definitioner.</w:t>
      </w:r>
      <w:r>
        <w:rPr>
          <w:bCs/>
          <w:szCs w:val="22"/>
        </w:rPr>
        <w:t xml:space="preserve"> Dessa begrepp markeras med stor begynnels</w:t>
      </w:r>
      <w:r>
        <w:rPr>
          <w:bCs/>
          <w:szCs w:val="22"/>
        </w:rPr>
        <w:t>e</w:t>
      </w:r>
      <w:r>
        <w:rPr>
          <w:bCs/>
          <w:szCs w:val="22"/>
        </w:rPr>
        <w:t>bokstav i texten.</w:t>
      </w:r>
    </w:p>
    <w:p w:rsidR="00D03F0F" w:rsidRDefault="00D03F0F" w:rsidP="00D03F0F">
      <w:pPr>
        <w:widowControl w:val="0"/>
        <w:rPr>
          <w:color w:val="000000"/>
        </w:rPr>
      </w:pPr>
    </w:p>
    <w:p w:rsidR="00D03F0F" w:rsidRDefault="00D03F0F" w:rsidP="004D1274">
      <w:pPr>
        <w:pStyle w:val="NumreradRubrik2"/>
      </w:pPr>
      <w:bookmarkStart w:id="252" w:name="_Toc256069396"/>
      <w:bookmarkStart w:id="253" w:name="_Toc351485459"/>
      <w:r>
        <w:t>Ramavtalets art</w:t>
      </w:r>
      <w:bookmarkEnd w:id="252"/>
      <w:bookmarkEnd w:id="253"/>
    </w:p>
    <w:p w:rsidR="00D03F0F" w:rsidRDefault="00D03F0F" w:rsidP="00D03F0F">
      <w:pPr>
        <w:widowControl w:val="0"/>
        <w:rPr>
          <w:color w:val="000000"/>
        </w:rPr>
      </w:pPr>
      <w:r>
        <w:rPr>
          <w:color w:val="000000"/>
        </w:rPr>
        <w:t>Ramavtalet är inte ett exklusivavtal, vilket innebär att Myndighet kan komma att genomföra en separat upphandling</w:t>
      </w:r>
      <w:r w:rsidR="00DB49E3">
        <w:rPr>
          <w:color w:val="000000"/>
        </w:rPr>
        <w:t xml:space="preserve"> av </w:t>
      </w:r>
      <w:r w:rsidR="00632C32">
        <w:rPr>
          <w:color w:val="000000"/>
        </w:rPr>
        <w:t>personal</w:t>
      </w:r>
      <w:r w:rsidR="00DB49E3">
        <w:rPr>
          <w:color w:val="000000"/>
        </w:rPr>
        <w:t>system</w:t>
      </w:r>
      <w:r>
        <w:rPr>
          <w:color w:val="000000"/>
        </w:rPr>
        <w:t>.</w:t>
      </w:r>
    </w:p>
    <w:p w:rsidR="003A74B4" w:rsidRDefault="003A74B4">
      <w:pPr>
        <w:rPr>
          <w:color w:val="000000"/>
        </w:rPr>
      </w:pPr>
      <w:bookmarkStart w:id="254" w:name="_Ref18819938"/>
    </w:p>
    <w:p w:rsidR="00D03F0F" w:rsidRDefault="00D03F0F" w:rsidP="004D1274">
      <w:pPr>
        <w:pStyle w:val="NumreradRubrik2"/>
      </w:pPr>
      <w:bookmarkStart w:id="255" w:name="_Ref229206833"/>
      <w:bookmarkStart w:id="256" w:name="_Toc256069397"/>
      <w:bookmarkStart w:id="257" w:name="_Toc351485460"/>
      <w:r>
        <w:t>Ramavtalets omfattning</w:t>
      </w:r>
      <w:bookmarkEnd w:id="254"/>
      <w:bookmarkEnd w:id="255"/>
      <w:bookmarkEnd w:id="256"/>
      <w:bookmarkEnd w:id="257"/>
    </w:p>
    <w:p w:rsidR="00885D6C" w:rsidRPr="00885D6C" w:rsidRDefault="00885D6C" w:rsidP="00D03F0F">
      <w:pPr>
        <w:widowControl w:val="0"/>
        <w:tabs>
          <w:tab w:val="left" w:pos="426"/>
        </w:tabs>
        <w:rPr>
          <w:b/>
          <w:color w:val="000000"/>
        </w:rPr>
      </w:pPr>
      <w:r w:rsidRPr="00885D6C">
        <w:rPr>
          <w:b/>
          <w:color w:val="000000"/>
        </w:rPr>
        <w:t>Krav som ska uppfyllas vid anbudets inlämnande</w:t>
      </w:r>
      <w:r>
        <w:rPr>
          <w:b/>
          <w:color w:val="000000"/>
        </w:rPr>
        <w:t>:</w:t>
      </w:r>
    </w:p>
    <w:p w:rsidR="00D03F0F" w:rsidRDefault="00D03F0F" w:rsidP="00D03F0F">
      <w:pPr>
        <w:widowControl w:val="0"/>
        <w:tabs>
          <w:tab w:val="left" w:pos="426"/>
        </w:tabs>
        <w:rPr>
          <w:color w:val="000000"/>
        </w:rPr>
      </w:pPr>
      <w:r>
        <w:rPr>
          <w:color w:val="000000"/>
        </w:rPr>
        <w:t xml:space="preserve">Ramavtalet omfattar </w:t>
      </w:r>
      <w:r w:rsidR="00250E51">
        <w:rPr>
          <w:color w:val="000000"/>
        </w:rPr>
        <w:t>Personalsystem</w:t>
      </w:r>
      <w:r>
        <w:rPr>
          <w:color w:val="000000"/>
        </w:rPr>
        <w:t xml:space="preserve"> enligt förutsättningar angivna i </w:t>
      </w:r>
      <w:r w:rsidR="004735BF">
        <w:rPr>
          <w:color w:val="000000"/>
        </w:rPr>
        <w:t>detta ramavtal med tillhörande bilagor</w:t>
      </w:r>
      <w:r>
        <w:rPr>
          <w:color w:val="000000"/>
        </w:rPr>
        <w:t>.</w:t>
      </w:r>
      <w:r w:rsidR="009E6FD5">
        <w:rPr>
          <w:color w:val="000000"/>
        </w:rPr>
        <w:t xml:space="preserve"> Leverantör</w:t>
      </w:r>
      <w:r>
        <w:rPr>
          <w:color w:val="000000"/>
        </w:rPr>
        <w:t xml:space="preserve"> ska uppfylla </w:t>
      </w:r>
      <w:r w:rsidR="004735BF">
        <w:rPr>
          <w:color w:val="000000"/>
        </w:rPr>
        <w:t xml:space="preserve">i dessa dokument ställda krav. </w:t>
      </w:r>
      <w:r>
        <w:rPr>
          <w:color w:val="000000"/>
        </w:rPr>
        <w:t xml:space="preserve">Den betydelse som anges för begrepp definierade i ramavtalsbilaga </w:t>
      </w:r>
      <w:r w:rsidR="008C7498">
        <w:rPr>
          <w:color w:val="000000"/>
        </w:rPr>
        <w:t>1</w:t>
      </w:r>
      <w:r w:rsidR="004735BF">
        <w:rPr>
          <w:color w:val="000000"/>
        </w:rPr>
        <w:t>, Definitioner</w:t>
      </w:r>
      <w:r>
        <w:rPr>
          <w:color w:val="000000"/>
        </w:rPr>
        <w:t xml:space="preserve"> ska utgöra grund för tolkning av berörda begrepp.</w:t>
      </w:r>
    </w:p>
    <w:p w:rsidR="00D03F0F" w:rsidRDefault="00D03F0F" w:rsidP="00D03F0F">
      <w:pPr>
        <w:widowControl w:val="0"/>
        <w:tabs>
          <w:tab w:val="left" w:pos="426"/>
        </w:tabs>
        <w:rPr>
          <w:color w:val="000000"/>
        </w:rPr>
      </w:pPr>
    </w:p>
    <w:p w:rsidR="00EF40DB" w:rsidRDefault="00655AD5" w:rsidP="00D03F0F">
      <w:pPr>
        <w:widowControl w:val="0"/>
        <w:rPr>
          <w:color w:val="000000"/>
        </w:rPr>
      </w:pPr>
      <w:r>
        <w:rPr>
          <w:color w:val="000000"/>
        </w:rPr>
        <w:t>Leverantör</w:t>
      </w:r>
      <w:r w:rsidR="00D03F0F">
        <w:rPr>
          <w:color w:val="000000"/>
        </w:rPr>
        <w:t xml:space="preserve"> förbinder sig att tillhandahålla </w:t>
      </w:r>
      <w:r w:rsidR="00250E51">
        <w:rPr>
          <w:color w:val="000000"/>
        </w:rPr>
        <w:t>Personalsystem</w:t>
      </w:r>
      <w:r w:rsidR="00D03F0F">
        <w:rPr>
          <w:color w:val="000000"/>
        </w:rPr>
        <w:t xml:space="preserve"> som omfattas av ramavtalet inklusive bilagor enligt de villkor som ramavtalet anger. En Myndighet får inte vägras leverans av </w:t>
      </w:r>
      <w:r w:rsidR="00250E51">
        <w:rPr>
          <w:color w:val="000000"/>
        </w:rPr>
        <w:t>Personalsystem</w:t>
      </w:r>
      <w:r w:rsidR="00D03F0F">
        <w:rPr>
          <w:color w:val="000000"/>
        </w:rPr>
        <w:t xml:space="preserve"> som omfattas av ramavtalet.</w:t>
      </w:r>
    </w:p>
    <w:p w:rsidR="00EF40DB" w:rsidRDefault="00EF40DB" w:rsidP="00D03F0F">
      <w:pPr>
        <w:widowControl w:val="0"/>
        <w:rPr>
          <w:color w:val="000000"/>
        </w:rPr>
      </w:pPr>
    </w:p>
    <w:p w:rsidR="00885D6C" w:rsidRPr="00885D6C" w:rsidRDefault="00885D6C" w:rsidP="008C7498">
      <w:pPr>
        <w:rPr>
          <w:b/>
        </w:rPr>
      </w:pPr>
      <w:r w:rsidRPr="00885D6C">
        <w:rPr>
          <w:b/>
        </w:rPr>
        <w:t xml:space="preserve">Krav som ska uppfyllas inom </w:t>
      </w:r>
      <w:r w:rsidR="005C2331">
        <w:rPr>
          <w:b/>
        </w:rPr>
        <w:t>sex</w:t>
      </w:r>
      <w:r w:rsidRPr="00885D6C">
        <w:rPr>
          <w:b/>
        </w:rPr>
        <w:t xml:space="preserve"> månader</w:t>
      </w:r>
      <w:r>
        <w:rPr>
          <w:b/>
        </w:rPr>
        <w:t>:</w:t>
      </w:r>
    </w:p>
    <w:p w:rsidR="00D03F0F" w:rsidRDefault="000333A0" w:rsidP="008C7498">
      <w:r>
        <w:t>Ska-krav</w:t>
      </w:r>
      <w:r w:rsidR="00022E3F">
        <w:t xml:space="preserve"> redovisade </w:t>
      </w:r>
      <w:r w:rsidR="00F95572">
        <w:t>i</w:t>
      </w:r>
      <w:r w:rsidR="00D03F0F">
        <w:t xml:space="preserve"> ramavtals</w:t>
      </w:r>
      <w:r w:rsidR="002206E1">
        <w:t>bilaga 7</w:t>
      </w:r>
      <w:r w:rsidR="004735BF">
        <w:t xml:space="preserve">, Förteckning över </w:t>
      </w:r>
      <w:r>
        <w:t>ska-krav</w:t>
      </w:r>
      <w:r w:rsidR="004735BF">
        <w:t xml:space="preserve"> som får uppfyllas efter det att ramavtal har tecknats</w:t>
      </w:r>
      <w:r w:rsidR="00D03F0F">
        <w:t>,</w:t>
      </w:r>
      <w:r w:rsidR="00470566">
        <w:t xml:space="preserve"> </w:t>
      </w:r>
      <w:r w:rsidR="008C7498">
        <w:t>ska</w:t>
      </w:r>
      <w:r w:rsidR="00A426F6">
        <w:t xml:space="preserve"> uppfyllas senast </w:t>
      </w:r>
      <w:r w:rsidR="00E22663">
        <w:t>sex</w:t>
      </w:r>
      <w:r w:rsidR="00A426F6">
        <w:t xml:space="preserve"> månader efter ramavtalet är tecknat.</w:t>
      </w:r>
      <w:r w:rsidR="00655AD5">
        <w:t xml:space="preserve"> Leverantör</w:t>
      </w:r>
      <w:r w:rsidR="00A426F6">
        <w:t xml:space="preserve"> ska senast vid denna tidpunkt till ESV redovisa att dessa </w:t>
      </w:r>
      <w:r w:rsidR="008C7498">
        <w:t>krav</w:t>
      </w:r>
      <w:r w:rsidR="00A426F6">
        <w:t xml:space="preserve"> är uppfyllda. </w:t>
      </w:r>
      <w:r w:rsidR="00D03F0F">
        <w:t>ESV kommer därefter att genomföra kontroller.</w:t>
      </w:r>
    </w:p>
    <w:p w:rsidR="00D03F0F" w:rsidRPr="001C03D0" w:rsidRDefault="00D03F0F" w:rsidP="00D03F0F">
      <w:pPr>
        <w:widowControl w:val="0"/>
        <w:tabs>
          <w:tab w:val="left" w:pos="426"/>
        </w:tabs>
        <w:rPr>
          <w:sz w:val="16"/>
          <w:szCs w:val="16"/>
        </w:rPr>
      </w:pPr>
    </w:p>
    <w:p w:rsidR="00960C3D" w:rsidRDefault="00E04ABB" w:rsidP="00D03F0F">
      <w:pPr>
        <w:widowControl w:val="0"/>
        <w:tabs>
          <w:tab w:val="left" w:pos="426"/>
        </w:tabs>
      </w:pPr>
      <w:r>
        <w:t xml:space="preserve">Leverantör äger inte rätt att teckna Avropsavtal för </w:t>
      </w:r>
      <w:r w:rsidR="00250E51">
        <w:t>Personalsystem</w:t>
      </w:r>
      <w:r>
        <w:t>et före den tidpunkt ESV skriftligen godkän</w:t>
      </w:r>
      <w:r w:rsidR="007921A0">
        <w:t>t</w:t>
      </w:r>
      <w:r>
        <w:t xml:space="preserve"> redovisning av krav som ska vara uppfyllda inom </w:t>
      </w:r>
      <w:r w:rsidR="00705F86" w:rsidRPr="005A6C49">
        <w:t xml:space="preserve">sex </w:t>
      </w:r>
      <w:r w:rsidR="00F60F78" w:rsidRPr="005A6C49">
        <w:t xml:space="preserve">månader. </w:t>
      </w:r>
      <w:r w:rsidR="00705F86" w:rsidRPr="005A6C49">
        <w:t xml:space="preserve">Ett </w:t>
      </w:r>
      <w:r w:rsidR="00F60F78" w:rsidRPr="005A6C49">
        <w:t>Avropsavtal får dock tecknas i det fall ESV beslutar att geno</w:t>
      </w:r>
      <w:r w:rsidR="00F60F78" w:rsidRPr="005A6C49">
        <w:t>m</w:t>
      </w:r>
      <w:r w:rsidR="00F60F78" w:rsidRPr="005A6C49">
        <w:t>föra kontrollen av att ställda krav uppfylls inom ramen för det första Avropsavtal som tecknas.</w:t>
      </w:r>
      <w:r w:rsidR="00960C3D">
        <w:t xml:space="preserve"> </w:t>
      </w:r>
    </w:p>
    <w:p w:rsidR="00960C3D" w:rsidRDefault="00960C3D" w:rsidP="00D03F0F">
      <w:pPr>
        <w:widowControl w:val="0"/>
        <w:tabs>
          <w:tab w:val="left" w:pos="426"/>
        </w:tabs>
      </w:pPr>
    </w:p>
    <w:p w:rsidR="00D03F0F" w:rsidRDefault="00960C3D" w:rsidP="00D03F0F">
      <w:pPr>
        <w:widowControl w:val="0"/>
        <w:tabs>
          <w:tab w:val="left" w:pos="426"/>
        </w:tabs>
      </w:pPr>
      <w:r>
        <w:t>ESV:s</w:t>
      </w:r>
      <w:r w:rsidR="00D03F0F">
        <w:t xml:space="preserve"> godkännande</w:t>
      </w:r>
      <w:r>
        <w:t xml:space="preserve"> av att ställda krav uppfylls</w:t>
      </w:r>
      <w:r w:rsidR="00D03F0F">
        <w:t xml:space="preserve"> </w:t>
      </w:r>
      <w:r w:rsidR="00B64D11">
        <w:t xml:space="preserve">ska inte inskränka </w:t>
      </w:r>
      <w:r>
        <w:t>M</w:t>
      </w:r>
      <w:r w:rsidR="00B64D11">
        <w:t xml:space="preserve">yndighets </w:t>
      </w:r>
      <w:r w:rsidR="00F33A29">
        <w:lastRenderedPageBreak/>
        <w:t xml:space="preserve">genomförande </w:t>
      </w:r>
      <w:r>
        <w:t xml:space="preserve">av leveransprov </w:t>
      </w:r>
      <w:r w:rsidR="00F33A29">
        <w:t xml:space="preserve">eller bedömning av </w:t>
      </w:r>
      <w:r>
        <w:t>om krav är uppfyllda</w:t>
      </w:r>
      <w:r w:rsidR="00D03F0F">
        <w:t xml:space="preserve"> enligt </w:t>
      </w:r>
      <w:r w:rsidR="00904A3C">
        <w:t>ramavtalsbilaga 8</w:t>
      </w:r>
      <w:r w:rsidR="00D03F0F">
        <w:t>, Mall för Avropsavtal</w:t>
      </w:r>
      <w:r w:rsidR="00D825C5">
        <w:t xml:space="preserve"> - </w:t>
      </w:r>
      <w:r w:rsidR="00250E51">
        <w:t>Personalsystem</w:t>
      </w:r>
      <w:r w:rsidR="00D03F0F">
        <w:t xml:space="preserve">, avsnitt </w:t>
      </w:r>
      <w:r w:rsidR="00AF49DD">
        <w:fldChar w:fldCharType="begin"/>
      </w:r>
      <w:r w:rsidR="00D03F0F">
        <w:instrText xml:space="preserve"> REF _Ref231809348 \n \h </w:instrText>
      </w:r>
      <w:r w:rsidR="00AF49DD">
        <w:fldChar w:fldCharType="separate"/>
      </w:r>
      <w:r w:rsidR="008B56E6">
        <w:t>9.23</w:t>
      </w:r>
      <w:r w:rsidR="00AF49DD">
        <w:fldChar w:fldCharType="end"/>
      </w:r>
      <w:r w:rsidR="00F54107">
        <w:t>, Leveran</w:t>
      </w:r>
      <w:r w:rsidR="00F54107">
        <w:t>s</w:t>
      </w:r>
      <w:r w:rsidR="00F54107">
        <w:t>prov</w:t>
      </w:r>
      <w:r w:rsidR="00850217">
        <w:t xml:space="preserve"> </w:t>
      </w:r>
      <w:r w:rsidR="00022E3F">
        <w:rPr>
          <w:i/>
          <w:color w:val="000000"/>
        </w:rPr>
        <w:t>(</w:t>
      </w:r>
      <w:r w:rsidR="00B0562B">
        <w:rPr>
          <w:i/>
          <w:color w:val="000000"/>
        </w:rPr>
        <w:t>förfrågningsunderlagets</w:t>
      </w:r>
      <w:r w:rsidR="00022E3F">
        <w:rPr>
          <w:i/>
          <w:color w:val="000000"/>
        </w:rPr>
        <w:t xml:space="preserve"> avsnitt </w:t>
      </w:r>
      <w:r w:rsidR="000653CE">
        <w:fldChar w:fldCharType="begin"/>
      </w:r>
      <w:r w:rsidR="000653CE">
        <w:instrText xml:space="preserve"> REF _Ref231809348 \n \h  \* MERGEFORMAT </w:instrText>
      </w:r>
      <w:r w:rsidR="000653CE">
        <w:fldChar w:fldCharType="separate"/>
      </w:r>
      <w:r w:rsidR="008B56E6" w:rsidRPr="008B56E6">
        <w:rPr>
          <w:i/>
        </w:rPr>
        <w:t>9.23</w:t>
      </w:r>
      <w:r w:rsidR="000653CE">
        <w:fldChar w:fldCharType="end"/>
      </w:r>
      <w:r w:rsidR="002960E9">
        <w:rPr>
          <w:i/>
          <w:color w:val="000000"/>
        </w:rPr>
        <w:t>)</w:t>
      </w:r>
      <w:r w:rsidR="00D03F0F">
        <w:t xml:space="preserve">. </w:t>
      </w:r>
    </w:p>
    <w:p w:rsidR="00D03F0F" w:rsidRPr="001C03D0" w:rsidRDefault="00D03F0F" w:rsidP="00D03F0F">
      <w:pPr>
        <w:widowControl w:val="0"/>
        <w:tabs>
          <w:tab w:val="left" w:pos="426"/>
        </w:tabs>
        <w:rPr>
          <w:sz w:val="16"/>
          <w:szCs w:val="16"/>
        </w:rPr>
      </w:pPr>
    </w:p>
    <w:p w:rsidR="00F46992" w:rsidRPr="00824B19" w:rsidRDefault="00F46992" w:rsidP="00D03F0F">
      <w:pPr>
        <w:widowControl w:val="0"/>
        <w:tabs>
          <w:tab w:val="left" w:pos="426"/>
        </w:tabs>
        <w:rPr>
          <w:b/>
        </w:rPr>
      </w:pPr>
      <w:r w:rsidRPr="00824B19">
        <w:rPr>
          <w:b/>
        </w:rPr>
        <w:t>ESV:s</w:t>
      </w:r>
      <w:r w:rsidR="00FB57EF">
        <w:rPr>
          <w:b/>
        </w:rPr>
        <w:t xml:space="preserve"> och Myndighets</w:t>
      </w:r>
      <w:r w:rsidRPr="00824B19">
        <w:rPr>
          <w:b/>
        </w:rPr>
        <w:t xml:space="preserve"> rätt till uppsägning vid ej uppfyllda krav</w:t>
      </w:r>
      <w:r w:rsidR="00617164" w:rsidRPr="00824B19">
        <w:rPr>
          <w:b/>
        </w:rPr>
        <w:t>:</w:t>
      </w:r>
    </w:p>
    <w:p w:rsidR="00F46992" w:rsidRDefault="00F46992" w:rsidP="00F46992">
      <w:bookmarkStart w:id="258" w:name="_Toc256069398"/>
      <w:bookmarkStart w:id="259" w:name="_Ref18409842"/>
      <w:r w:rsidRPr="00824B19">
        <w:t>Om det vid ESV:s kontroller</w:t>
      </w:r>
      <w:r w:rsidR="007B4F78" w:rsidRPr="00824B19">
        <w:t xml:space="preserve"> efter </w:t>
      </w:r>
      <w:r w:rsidR="007B4F78" w:rsidRPr="00F5044D">
        <w:t>sex månader</w:t>
      </w:r>
      <w:r w:rsidR="007B4F78" w:rsidRPr="00824B19">
        <w:t xml:space="preserve"> </w:t>
      </w:r>
      <w:r w:rsidRPr="00824B19">
        <w:t xml:space="preserve">konstateras att Leverantör inte lever upp till gjorda utfästelser avseende uppfyllandet av ska-krav </w:t>
      </w:r>
      <w:r w:rsidR="005A06C2" w:rsidRPr="00824B19">
        <w:t>som ska vara up</w:t>
      </w:r>
      <w:r w:rsidR="005A06C2" w:rsidRPr="00824B19">
        <w:t>p</w:t>
      </w:r>
      <w:r w:rsidR="005A06C2" w:rsidRPr="00824B19">
        <w:t xml:space="preserve">fyllda vid anbudets lämnande </w:t>
      </w:r>
      <w:r w:rsidRPr="00824B19">
        <w:t>och krav med senare uppfyllandetidpunkt enligt ramavtals</w:t>
      </w:r>
      <w:r w:rsidR="002206E1">
        <w:t>bilaga 7</w:t>
      </w:r>
      <w:r w:rsidR="00BA6FC4">
        <w:t>,</w:t>
      </w:r>
      <w:r w:rsidRPr="00824B19">
        <w:t xml:space="preserve"> ska ESV äga rätt att säga upp detta ramavtal</w:t>
      </w:r>
      <w:r w:rsidR="00960C3D">
        <w:t xml:space="preserve"> samt </w:t>
      </w:r>
      <w:r w:rsidR="00EE2A3C">
        <w:t xml:space="preserve">Myndighet äga rätt att säga upp </w:t>
      </w:r>
      <w:r w:rsidR="00960C3D">
        <w:t>eventuellt tecknat Avropsavtal</w:t>
      </w:r>
      <w:r w:rsidRPr="00824B19">
        <w:t xml:space="preserve"> till omedelbart upphörande, eller till den dag ESV</w:t>
      </w:r>
      <w:r w:rsidR="00EE2A3C">
        <w:t xml:space="preserve"> eller Myndighet</w:t>
      </w:r>
      <w:r w:rsidRPr="00824B19">
        <w:t xml:space="preserve"> anger.</w:t>
      </w:r>
    </w:p>
    <w:p w:rsidR="00F46992" w:rsidRPr="001C03D0" w:rsidRDefault="00F46992" w:rsidP="001C03D0">
      <w:pPr>
        <w:widowControl w:val="0"/>
        <w:tabs>
          <w:tab w:val="left" w:pos="426"/>
        </w:tabs>
        <w:rPr>
          <w:sz w:val="16"/>
          <w:szCs w:val="16"/>
        </w:rPr>
      </w:pPr>
    </w:p>
    <w:p w:rsidR="00D03F0F" w:rsidRDefault="00D03F0F" w:rsidP="004D1274">
      <w:pPr>
        <w:pStyle w:val="NumreradRubrik2"/>
      </w:pPr>
      <w:bookmarkStart w:id="260" w:name="_Toc351485461"/>
      <w:r>
        <w:t>Ramavtalet i förhållande till tecknade Avropsavtal</w:t>
      </w:r>
      <w:bookmarkEnd w:id="258"/>
      <w:bookmarkEnd w:id="260"/>
    </w:p>
    <w:p w:rsidR="00D03F0F" w:rsidRDefault="00D03F0F" w:rsidP="00A310FD">
      <w:r>
        <w:t xml:space="preserve">Ramavtalets bestämmelser ska alltid vara tillämpliga på ingångna Avropsavtal så länge </w:t>
      </w:r>
      <w:r w:rsidR="00EE2A3C">
        <w:t xml:space="preserve">Avropsavtalen </w:t>
      </w:r>
      <w:r>
        <w:t xml:space="preserve">är giltiga. </w:t>
      </w:r>
      <w:r w:rsidR="00A310FD">
        <w:t>Leverantör äger inte rätt att i Avropsavtal</w:t>
      </w:r>
      <w:r w:rsidR="00470566">
        <w:t xml:space="preserve"> </w:t>
      </w:r>
      <w:r w:rsidR="00A310FD">
        <w:t xml:space="preserve">ange villkor </w:t>
      </w:r>
      <w:r w:rsidR="007921A0">
        <w:t xml:space="preserve">som </w:t>
      </w:r>
      <w:r w:rsidR="00A310FD">
        <w:t>står i strid med ramavtalet.</w:t>
      </w:r>
    </w:p>
    <w:p w:rsidR="00D03F0F" w:rsidRDefault="00D03F0F" w:rsidP="00D03F0F">
      <w:pPr>
        <w:widowControl w:val="0"/>
        <w:rPr>
          <w:color w:val="000000"/>
        </w:rPr>
      </w:pPr>
    </w:p>
    <w:p w:rsidR="00D03F0F" w:rsidRDefault="00D03F0F" w:rsidP="004D1274">
      <w:pPr>
        <w:pStyle w:val="NumreradRubrik2"/>
      </w:pPr>
      <w:bookmarkStart w:id="261" w:name="_Ref215306992"/>
      <w:bookmarkStart w:id="262" w:name="_Ref224633280"/>
      <w:bookmarkStart w:id="263" w:name="_Ref224636678"/>
      <w:bookmarkStart w:id="264" w:name="_Ref225131025"/>
      <w:bookmarkStart w:id="265" w:name="_Toc256069400"/>
      <w:bookmarkStart w:id="266" w:name="_Toc351485462"/>
      <w:bookmarkEnd w:id="259"/>
      <w:r>
        <w:t xml:space="preserve">Berättigade </w:t>
      </w:r>
      <w:bookmarkEnd w:id="261"/>
      <w:bookmarkEnd w:id="262"/>
      <w:bookmarkEnd w:id="263"/>
      <w:r>
        <w:t>att använda ramavtalet</w:t>
      </w:r>
      <w:bookmarkEnd w:id="264"/>
      <w:bookmarkEnd w:id="265"/>
      <w:bookmarkEnd w:id="266"/>
    </w:p>
    <w:p w:rsidR="00D03F0F" w:rsidRDefault="00972021" w:rsidP="00D03F0F">
      <w:pPr>
        <w:rPr>
          <w:color w:val="000000"/>
        </w:rPr>
      </w:pPr>
      <w:r>
        <w:rPr>
          <w:color w:val="000000"/>
        </w:rPr>
        <w:t>S</w:t>
      </w:r>
      <w:r w:rsidR="00D03F0F">
        <w:rPr>
          <w:color w:val="000000"/>
        </w:rPr>
        <w:t xml:space="preserve">tatliga myndigheter och andra statliga organisationer </w:t>
      </w:r>
      <w:r w:rsidR="00F4706D">
        <w:rPr>
          <w:color w:val="000000"/>
        </w:rPr>
        <w:t xml:space="preserve">enligt nedan </w:t>
      </w:r>
      <w:r w:rsidR="00D03F0F">
        <w:rPr>
          <w:color w:val="000000"/>
        </w:rPr>
        <w:t xml:space="preserve">äger rätt att använda sig av detta ramavtal. </w:t>
      </w:r>
    </w:p>
    <w:p w:rsidR="00D03F0F" w:rsidRDefault="00D03F0F" w:rsidP="00D03F0F">
      <w:pPr>
        <w:rPr>
          <w:color w:val="000000"/>
        </w:rPr>
      </w:pPr>
    </w:p>
    <w:p w:rsidR="00D03F0F" w:rsidRDefault="00D03F0F" w:rsidP="004D1274">
      <w:pPr>
        <w:pStyle w:val="NumreradRubrik3"/>
      </w:pPr>
      <w:bookmarkStart w:id="267" w:name="_Toc256069401"/>
      <w:bookmarkStart w:id="268" w:name="_Toc351485463"/>
      <w:r>
        <w:t>Statliga myndigheter</w:t>
      </w:r>
      <w:bookmarkEnd w:id="267"/>
      <w:bookmarkEnd w:id="268"/>
    </w:p>
    <w:p w:rsidR="007341F9" w:rsidRDefault="00D03F0F">
      <w:pPr>
        <w:numPr>
          <w:ilvl w:val="0"/>
          <w:numId w:val="16"/>
        </w:numPr>
        <w:tabs>
          <w:tab w:val="left" w:pos="284"/>
        </w:tabs>
        <w:ind w:left="284" w:hanging="284"/>
      </w:pPr>
      <w:r>
        <w:t>Samtliga myndigheter under regeringen</w:t>
      </w:r>
      <w:r w:rsidR="00EB5D8D">
        <w:t>.</w:t>
      </w:r>
    </w:p>
    <w:p w:rsidR="00D03F0F" w:rsidRDefault="00D03F0F" w:rsidP="00D03F0F"/>
    <w:p w:rsidR="00D03F0F" w:rsidRDefault="00D03F0F" w:rsidP="004D1274">
      <w:pPr>
        <w:pStyle w:val="NumreradRubrik3"/>
      </w:pPr>
      <w:bookmarkStart w:id="269" w:name="_Toc256069402"/>
      <w:bookmarkStart w:id="270" w:name="_Toc351485464"/>
      <w:r>
        <w:t>Staten närstående myndigheter</w:t>
      </w:r>
      <w:bookmarkEnd w:id="269"/>
      <w:bookmarkEnd w:id="270"/>
    </w:p>
    <w:p w:rsidR="007341F9" w:rsidRPr="00987BB2" w:rsidRDefault="00F84D00">
      <w:pPr>
        <w:pStyle w:val="Liststycke"/>
        <w:numPr>
          <w:ilvl w:val="0"/>
          <w:numId w:val="47"/>
        </w:numPr>
        <w:rPr>
          <w:sz w:val="22"/>
          <w:szCs w:val="22"/>
        </w:rPr>
      </w:pPr>
      <w:r w:rsidRPr="00987BB2">
        <w:rPr>
          <w:sz w:val="22"/>
          <w:szCs w:val="22"/>
        </w:rPr>
        <w:t>Riksdagsförvaltningen, org. nr. 202100-2627</w:t>
      </w:r>
    </w:p>
    <w:p w:rsidR="007341F9" w:rsidRPr="00987BB2" w:rsidRDefault="00F84D00">
      <w:pPr>
        <w:pStyle w:val="Liststycke"/>
        <w:numPr>
          <w:ilvl w:val="0"/>
          <w:numId w:val="47"/>
        </w:numPr>
        <w:rPr>
          <w:sz w:val="22"/>
          <w:szCs w:val="22"/>
        </w:rPr>
      </w:pPr>
      <w:r w:rsidRPr="00987BB2">
        <w:rPr>
          <w:sz w:val="22"/>
          <w:szCs w:val="22"/>
        </w:rPr>
        <w:t>Riksdagens ombudsmän JO, org. nr. 202100-2650</w:t>
      </w:r>
    </w:p>
    <w:p w:rsidR="007341F9" w:rsidRPr="00987BB2" w:rsidRDefault="00F84D00">
      <w:pPr>
        <w:pStyle w:val="Liststycke"/>
        <w:numPr>
          <w:ilvl w:val="0"/>
          <w:numId w:val="47"/>
        </w:numPr>
        <w:rPr>
          <w:sz w:val="22"/>
          <w:szCs w:val="22"/>
        </w:rPr>
      </w:pPr>
      <w:r w:rsidRPr="00987BB2">
        <w:rPr>
          <w:sz w:val="22"/>
          <w:szCs w:val="22"/>
        </w:rPr>
        <w:t>Sveriges Riksbank, org. nr. 202100-2684</w:t>
      </w:r>
    </w:p>
    <w:p w:rsidR="007341F9" w:rsidRPr="00987BB2" w:rsidRDefault="00F84D00">
      <w:pPr>
        <w:pStyle w:val="Liststycke"/>
        <w:numPr>
          <w:ilvl w:val="0"/>
          <w:numId w:val="47"/>
        </w:numPr>
        <w:rPr>
          <w:sz w:val="22"/>
          <w:szCs w:val="22"/>
        </w:rPr>
      </w:pPr>
      <w:r w:rsidRPr="00987BB2">
        <w:rPr>
          <w:sz w:val="22"/>
          <w:szCs w:val="22"/>
        </w:rPr>
        <w:t>Riksrevisionen, org. nr. 202100-5422</w:t>
      </w:r>
    </w:p>
    <w:p w:rsidR="001E5C0F" w:rsidRPr="00987BB2" w:rsidRDefault="001E5C0F" w:rsidP="001E5C0F">
      <w:pPr>
        <w:rPr>
          <w:szCs w:val="22"/>
        </w:rPr>
      </w:pPr>
    </w:p>
    <w:p w:rsidR="00D03F0F" w:rsidRDefault="00D03F0F" w:rsidP="004D1274">
      <w:pPr>
        <w:pStyle w:val="NumreradRubrik3"/>
      </w:pPr>
      <w:bookmarkStart w:id="271" w:name="_Toc256069403"/>
      <w:bookmarkStart w:id="272" w:name="_Toc351485465"/>
      <w:r>
        <w:t>Förvaltning skild från staten</w:t>
      </w:r>
      <w:bookmarkEnd w:id="271"/>
      <w:bookmarkEnd w:id="272"/>
    </w:p>
    <w:p w:rsidR="007341F9" w:rsidRPr="00987BB2" w:rsidRDefault="00725F56">
      <w:pPr>
        <w:pStyle w:val="Liststycke"/>
        <w:numPr>
          <w:ilvl w:val="0"/>
          <w:numId w:val="48"/>
        </w:numPr>
        <w:rPr>
          <w:sz w:val="22"/>
          <w:szCs w:val="22"/>
        </w:rPr>
      </w:pPr>
      <w:r w:rsidRPr="00987BB2">
        <w:rPr>
          <w:sz w:val="22"/>
          <w:szCs w:val="22"/>
        </w:rPr>
        <w:t>Tekniska museet, org. nr. 802005-9187</w:t>
      </w:r>
    </w:p>
    <w:p w:rsidR="007341F9" w:rsidRPr="00987BB2" w:rsidRDefault="00F84D00">
      <w:pPr>
        <w:pStyle w:val="Liststycke"/>
        <w:numPr>
          <w:ilvl w:val="0"/>
          <w:numId w:val="48"/>
        </w:numPr>
        <w:rPr>
          <w:sz w:val="22"/>
          <w:szCs w:val="22"/>
        </w:rPr>
      </w:pPr>
      <w:r w:rsidRPr="00987BB2">
        <w:rPr>
          <w:sz w:val="22"/>
          <w:szCs w:val="22"/>
        </w:rPr>
        <w:t>Stiftelsen för kunskaps- och kompetensutveckling, org. nr. 802400-4213</w:t>
      </w:r>
    </w:p>
    <w:p w:rsidR="007341F9" w:rsidRPr="00987BB2" w:rsidRDefault="00F84D00">
      <w:pPr>
        <w:pStyle w:val="Liststycke"/>
        <w:numPr>
          <w:ilvl w:val="0"/>
          <w:numId w:val="48"/>
        </w:numPr>
        <w:ind w:left="357" w:hanging="357"/>
        <w:rPr>
          <w:sz w:val="22"/>
          <w:szCs w:val="22"/>
        </w:rPr>
      </w:pPr>
      <w:r w:rsidRPr="00987BB2">
        <w:rPr>
          <w:sz w:val="22"/>
          <w:szCs w:val="22"/>
        </w:rPr>
        <w:t>Hjälpmedelsinstitutet, org. nr. 802406-9372</w:t>
      </w:r>
    </w:p>
    <w:p w:rsidR="007341F9" w:rsidRPr="00987BB2" w:rsidRDefault="00F84D00">
      <w:pPr>
        <w:pStyle w:val="Liststycke"/>
        <w:numPr>
          <w:ilvl w:val="0"/>
          <w:numId w:val="48"/>
        </w:numPr>
        <w:rPr>
          <w:sz w:val="22"/>
          <w:szCs w:val="22"/>
        </w:rPr>
      </w:pPr>
      <w:r w:rsidRPr="00987BB2">
        <w:rPr>
          <w:sz w:val="22"/>
          <w:szCs w:val="22"/>
        </w:rPr>
        <w:t>Stiftelsen Högskolan i Jönköping, org. nr. 826001-7333</w:t>
      </w:r>
    </w:p>
    <w:p w:rsidR="007341F9" w:rsidRPr="00987BB2" w:rsidRDefault="00F84D00">
      <w:pPr>
        <w:pStyle w:val="Liststycke"/>
        <w:numPr>
          <w:ilvl w:val="0"/>
          <w:numId w:val="48"/>
        </w:numPr>
        <w:rPr>
          <w:sz w:val="22"/>
          <w:szCs w:val="22"/>
        </w:rPr>
      </w:pPr>
      <w:r w:rsidRPr="00987BB2">
        <w:rPr>
          <w:sz w:val="22"/>
          <w:szCs w:val="22"/>
        </w:rPr>
        <w:t>Stiftelsen Norrlandsfonden, org. nr. 897000-3003</w:t>
      </w:r>
    </w:p>
    <w:p w:rsidR="007341F9" w:rsidRPr="00987BB2" w:rsidRDefault="00F84D00">
      <w:pPr>
        <w:pStyle w:val="Liststycke"/>
        <w:numPr>
          <w:ilvl w:val="0"/>
          <w:numId w:val="48"/>
        </w:numPr>
        <w:rPr>
          <w:sz w:val="22"/>
          <w:szCs w:val="22"/>
        </w:rPr>
      </w:pPr>
      <w:r w:rsidRPr="00987BB2">
        <w:rPr>
          <w:sz w:val="22"/>
          <w:szCs w:val="22"/>
        </w:rPr>
        <w:t>Stiftelsen Föremålsvård i Kiruna, org. nr. 897300-3265</w:t>
      </w:r>
    </w:p>
    <w:p w:rsidR="00D03F0F" w:rsidRPr="00987BB2" w:rsidRDefault="00D03F0F" w:rsidP="00D03F0F">
      <w:pPr>
        <w:rPr>
          <w:szCs w:val="22"/>
        </w:rPr>
      </w:pPr>
      <w:bookmarkStart w:id="273" w:name="infogapersonligauppg"/>
      <w:bookmarkEnd w:id="273"/>
    </w:p>
    <w:p w:rsidR="00D03F0F" w:rsidRDefault="00D03F0F" w:rsidP="004D1274">
      <w:pPr>
        <w:pStyle w:val="NumreradRubrik3"/>
      </w:pPr>
      <w:bookmarkStart w:id="274" w:name="_Toc256069404"/>
      <w:bookmarkStart w:id="275" w:name="_Toc351485466"/>
      <w:r>
        <w:t>Statliga bolag</w:t>
      </w:r>
      <w:bookmarkEnd w:id="274"/>
      <w:bookmarkEnd w:id="275"/>
    </w:p>
    <w:p w:rsidR="007341F9" w:rsidRPr="00987BB2" w:rsidRDefault="00F84D00">
      <w:pPr>
        <w:pStyle w:val="Liststycke"/>
        <w:numPr>
          <w:ilvl w:val="0"/>
          <w:numId w:val="49"/>
        </w:numPr>
        <w:rPr>
          <w:sz w:val="22"/>
          <w:szCs w:val="22"/>
        </w:rPr>
      </w:pPr>
      <w:r w:rsidRPr="00987BB2">
        <w:rPr>
          <w:sz w:val="22"/>
          <w:szCs w:val="22"/>
        </w:rPr>
        <w:t>Chalmers tekniska högskola AB, org. nr. 556479-5598</w:t>
      </w:r>
    </w:p>
    <w:p w:rsidR="007341F9" w:rsidRPr="00987BB2" w:rsidRDefault="00F84D00">
      <w:pPr>
        <w:pStyle w:val="Liststycke"/>
        <w:numPr>
          <w:ilvl w:val="0"/>
          <w:numId w:val="49"/>
        </w:numPr>
        <w:ind w:left="357" w:hanging="357"/>
        <w:rPr>
          <w:sz w:val="22"/>
          <w:szCs w:val="22"/>
        </w:rPr>
      </w:pPr>
      <w:r w:rsidRPr="00987BB2">
        <w:rPr>
          <w:sz w:val="22"/>
          <w:szCs w:val="22"/>
        </w:rPr>
        <w:t>Radiotjänst i Kiruna AB, org. nr. 556300-4745.</w:t>
      </w:r>
    </w:p>
    <w:p w:rsidR="004C45FC" w:rsidRPr="00987BB2" w:rsidRDefault="004C45FC" w:rsidP="004C45FC">
      <w:pPr>
        <w:tabs>
          <w:tab w:val="left" w:pos="284"/>
        </w:tabs>
        <w:rPr>
          <w:szCs w:val="22"/>
        </w:rPr>
      </w:pPr>
    </w:p>
    <w:p w:rsidR="00B4392E" w:rsidRDefault="003F1DCD" w:rsidP="004C45FC">
      <w:pPr>
        <w:pStyle w:val="NumreradRubrik3"/>
      </w:pPr>
      <w:bookmarkStart w:id="276" w:name="_Toc351485467"/>
      <w:r>
        <w:t>Myndighet som tillhandahåller administrativ service</w:t>
      </w:r>
      <w:bookmarkEnd w:id="276"/>
    </w:p>
    <w:p w:rsidR="00B4392E" w:rsidRDefault="00B4392E" w:rsidP="00B4392E">
      <w:pPr>
        <w:tabs>
          <w:tab w:val="left" w:pos="284"/>
        </w:tabs>
      </w:pPr>
      <w:r>
        <w:t>Myndighet kan</w:t>
      </w:r>
      <w:r w:rsidR="00F573BB">
        <w:t xml:space="preserve"> inom ramen för ett Servicecenter</w:t>
      </w:r>
      <w:r>
        <w:t xml:space="preserve"> bedriva verksamhet som omfattar tillhandahållande av </w:t>
      </w:r>
      <w:r w:rsidR="001E5C0F">
        <w:t>löne- och personal</w:t>
      </w:r>
      <w:r>
        <w:t xml:space="preserve">administrativ service till annan </w:t>
      </w:r>
      <w:r w:rsidR="00DD5D4C">
        <w:t>Myndighet</w:t>
      </w:r>
      <w:r>
        <w:t>. Avrop från sådan</w:t>
      </w:r>
      <w:r w:rsidR="00042A51">
        <w:t>t</w:t>
      </w:r>
      <w:r>
        <w:t xml:space="preserve"> </w:t>
      </w:r>
      <w:r w:rsidR="00042A51">
        <w:t xml:space="preserve">Servicecenter </w:t>
      </w:r>
      <w:r>
        <w:t>ska anses som ett (1) Avropsavtal även i det fall</w:t>
      </w:r>
      <w:r w:rsidR="00DD5D4C">
        <w:t xml:space="preserve"> </w:t>
      </w:r>
      <w:r w:rsidR="00DD5D4C">
        <w:lastRenderedPageBreak/>
        <w:t xml:space="preserve">Avropande Myndighet avser att tillhandahålla sina tjänster till andra Myndigheter </w:t>
      </w:r>
      <w:r w:rsidR="00042A51">
        <w:t xml:space="preserve">(Kundmyndigheter) </w:t>
      </w:r>
      <w:r w:rsidR="00DD5D4C">
        <w:t xml:space="preserve">som äger rätt att </w:t>
      </w:r>
      <w:r w:rsidR="006741F0">
        <w:t>Avrop</w:t>
      </w:r>
      <w:r w:rsidR="00DD5D4C">
        <w:t>a Personalsystem</w:t>
      </w:r>
      <w:r>
        <w:t xml:space="preserve">. </w:t>
      </w:r>
    </w:p>
    <w:p w:rsidR="00D03F0F" w:rsidRPr="00A2244F" w:rsidRDefault="00D03F0F" w:rsidP="00A2244F"/>
    <w:p w:rsidR="00D03F0F" w:rsidRDefault="00D03F0F" w:rsidP="004D1274">
      <w:pPr>
        <w:pStyle w:val="NumreradRubrik2"/>
      </w:pPr>
      <w:bookmarkStart w:id="277" w:name="_Ref18836677"/>
      <w:bookmarkStart w:id="278" w:name="_Ref229210718"/>
      <w:bookmarkStart w:id="279" w:name="_Ref255139489"/>
      <w:bookmarkStart w:id="280" w:name="_Toc256069405"/>
      <w:bookmarkStart w:id="281" w:name="_Toc351485468"/>
      <w:r>
        <w:t>Ramavtalsperiod</w:t>
      </w:r>
      <w:bookmarkEnd w:id="277"/>
      <w:bookmarkEnd w:id="278"/>
      <w:bookmarkEnd w:id="279"/>
      <w:bookmarkEnd w:id="280"/>
      <w:bookmarkEnd w:id="281"/>
    </w:p>
    <w:p w:rsidR="00D03F0F" w:rsidRDefault="00C8518E" w:rsidP="00D03F0F">
      <w:pPr>
        <w:widowControl w:val="0"/>
        <w:rPr>
          <w:color w:val="000000"/>
        </w:rPr>
      </w:pPr>
      <w:r w:rsidRPr="00EE23DB">
        <w:rPr>
          <w:color w:val="000000"/>
        </w:rPr>
        <w:t xml:space="preserve">Ramavtalet gäller i sin helhet i </w:t>
      </w:r>
      <w:r w:rsidR="00AB5D76">
        <w:rPr>
          <w:color w:val="000000"/>
        </w:rPr>
        <w:t>36</w:t>
      </w:r>
      <w:r w:rsidRPr="00EE23DB">
        <w:rPr>
          <w:color w:val="000000"/>
        </w:rPr>
        <w:t xml:space="preserve"> månader från och med tidpunkten för ramavt</w:t>
      </w:r>
      <w:r w:rsidRPr="00EE23DB">
        <w:rPr>
          <w:color w:val="000000"/>
        </w:rPr>
        <w:t>a</w:t>
      </w:r>
      <w:r w:rsidRPr="00EE23DB">
        <w:rPr>
          <w:color w:val="000000"/>
        </w:rPr>
        <w:t>lets tecknande</w:t>
      </w:r>
      <w:r w:rsidRPr="00EE23DB">
        <w:t xml:space="preserve">. </w:t>
      </w:r>
      <w:r w:rsidR="00D03F0F">
        <w:t>ESV ska därefter ha möjlighet att med oförändrade</w:t>
      </w:r>
      <w:r w:rsidR="00D03F0F">
        <w:rPr>
          <w:color w:val="000000"/>
        </w:rPr>
        <w:t xml:space="preserve"> villkor förlänga ramavtalet enligt avsnitt </w:t>
      </w:r>
      <w:r w:rsidR="00AF49DD">
        <w:rPr>
          <w:color w:val="000000"/>
        </w:rPr>
        <w:fldChar w:fldCharType="begin"/>
      </w:r>
      <w:r w:rsidR="00D03F0F">
        <w:rPr>
          <w:color w:val="000000"/>
        </w:rPr>
        <w:instrText xml:space="preserve"> REF _Ref225138485 \n \h </w:instrText>
      </w:r>
      <w:r w:rsidR="00AF49DD">
        <w:rPr>
          <w:color w:val="000000"/>
        </w:rPr>
      </w:r>
      <w:r w:rsidR="00AF49DD">
        <w:rPr>
          <w:color w:val="000000"/>
        </w:rPr>
        <w:fldChar w:fldCharType="separate"/>
      </w:r>
      <w:r w:rsidR="008B56E6">
        <w:rPr>
          <w:color w:val="000000"/>
        </w:rPr>
        <w:t>5.8</w:t>
      </w:r>
      <w:r w:rsidR="00AF49DD">
        <w:rPr>
          <w:color w:val="000000"/>
        </w:rPr>
        <w:fldChar w:fldCharType="end"/>
      </w:r>
      <w:r w:rsidR="00D03F0F">
        <w:rPr>
          <w:color w:val="000000"/>
        </w:rPr>
        <w:t xml:space="preserve"> nedan. Förutsättningar för prisjustering framgår dock av avsnitt </w:t>
      </w:r>
      <w:r w:rsidR="00AF49DD">
        <w:rPr>
          <w:color w:val="000000"/>
        </w:rPr>
        <w:fldChar w:fldCharType="begin"/>
      </w:r>
      <w:r w:rsidR="00D03F0F">
        <w:rPr>
          <w:color w:val="000000"/>
        </w:rPr>
        <w:instrText xml:space="preserve"> REF _Ref247605576 \n \h </w:instrText>
      </w:r>
      <w:r w:rsidR="00AF49DD">
        <w:rPr>
          <w:color w:val="000000"/>
        </w:rPr>
      </w:r>
      <w:r w:rsidR="00AF49DD">
        <w:rPr>
          <w:color w:val="000000"/>
        </w:rPr>
        <w:fldChar w:fldCharType="separate"/>
      </w:r>
      <w:r w:rsidR="008B56E6">
        <w:rPr>
          <w:color w:val="000000"/>
        </w:rPr>
        <w:t>5.15</w:t>
      </w:r>
      <w:r w:rsidR="00AF49DD">
        <w:rPr>
          <w:color w:val="000000"/>
        </w:rPr>
        <w:fldChar w:fldCharType="end"/>
      </w:r>
      <w:r w:rsidR="00D03F0F">
        <w:rPr>
          <w:color w:val="000000"/>
        </w:rPr>
        <w:t xml:space="preserve"> nedan.</w:t>
      </w:r>
    </w:p>
    <w:p w:rsidR="00D03F0F" w:rsidRDefault="00D03F0F" w:rsidP="00D03F0F">
      <w:pPr>
        <w:widowControl w:val="0"/>
        <w:rPr>
          <w:color w:val="000000"/>
        </w:rPr>
      </w:pPr>
    </w:p>
    <w:p w:rsidR="00D03F0F" w:rsidRDefault="00D03F0F" w:rsidP="004D1274">
      <w:pPr>
        <w:pStyle w:val="NumreradRubrik2"/>
      </w:pPr>
      <w:bookmarkStart w:id="282" w:name="_Ref20801786"/>
      <w:bookmarkStart w:id="283" w:name="_Ref225138485"/>
      <w:bookmarkStart w:id="284" w:name="_Toc256069406"/>
      <w:bookmarkStart w:id="285" w:name="_Toc351485469"/>
      <w:r>
        <w:t>Förlängning av ramavtal</w:t>
      </w:r>
      <w:bookmarkEnd w:id="282"/>
      <w:r>
        <w:t>sperioden</w:t>
      </w:r>
      <w:bookmarkEnd w:id="283"/>
      <w:bookmarkEnd w:id="284"/>
      <w:bookmarkEnd w:id="285"/>
    </w:p>
    <w:p w:rsidR="00D03F0F" w:rsidRDefault="00D03F0F" w:rsidP="00D03F0F">
      <w:pPr>
        <w:rPr>
          <w:color w:val="000000"/>
        </w:rPr>
      </w:pPr>
      <w:r>
        <w:rPr>
          <w:color w:val="000000"/>
        </w:rPr>
        <w:t xml:space="preserve">Om ESV senast tre månader före utgången av avtalstiden skriftligen meddelar förlängning av ramavtalet, förlängs detta att gälla med oförändrade villkor i ytterligare </w:t>
      </w:r>
      <w:r w:rsidR="00AB5D76">
        <w:rPr>
          <w:color w:val="000000"/>
        </w:rPr>
        <w:t xml:space="preserve">12 </w:t>
      </w:r>
      <w:r w:rsidR="00AC333F">
        <w:rPr>
          <w:color w:val="000000"/>
        </w:rPr>
        <w:t>månader</w:t>
      </w:r>
      <w:r>
        <w:rPr>
          <w:color w:val="000000"/>
        </w:rPr>
        <w:t>. ESV har möjlighet att på samma villkor förlänga ramavt</w:t>
      </w:r>
      <w:r>
        <w:rPr>
          <w:color w:val="000000"/>
        </w:rPr>
        <w:t>a</w:t>
      </w:r>
      <w:r>
        <w:rPr>
          <w:color w:val="000000"/>
        </w:rPr>
        <w:t xml:space="preserve">let i ytterligare </w:t>
      </w:r>
      <w:r w:rsidR="00AC333F">
        <w:rPr>
          <w:color w:val="000000"/>
        </w:rPr>
        <w:t>12 månader</w:t>
      </w:r>
      <w:r>
        <w:rPr>
          <w:color w:val="000000"/>
        </w:rPr>
        <w:t xml:space="preserve">. </w:t>
      </w:r>
    </w:p>
    <w:p w:rsidR="007921A0" w:rsidRDefault="007921A0">
      <w:pPr>
        <w:rPr>
          <w:color w:val="000000"/>
        </w:rPr>
      </w:pPr>
    </w:p>
    <w:p w:rsidR="00D03F0F" w:rsidRDefault="00D03F0F" w:rsidP="004D1274">
      <w:pPr>
        <w:pStyle w:val="NumreradRubrik2"/>
      </w:pPr>
      <w:bookmarkStart w:id="286" w:name="_Toc256069407"/>
      <w:bookmarkStart w:id="287" w:name="_Toc351485470"/>
      <w:r>
        <w:t>Uppdragsutförande</w:t>
      </w:r>
      <w:bookmarkEnd w:id="286"/>
      <w:bookmarkEnd w:id="287"/>
    </w:p>
    <w:p w:rsidR="00D03F0F" w:rsidRDefault="00655AD5" w:rsidP="00D03F0F">
      <w:pPr>
        <w:widowControl w:val="0"/>
        <w:rPr>
          <w:color w:val="000000"/>
        </w:rPr>
      </w:pPr>
      <w:r>
        <w:rPr>
          <w:color w:val="000000"/>
        </w:rPr>
        <w:t>Leverantör</w:t>
      </w:r>
      <w:r w:rsidR="00D03F0F">
        <w:rPr>
          <w:color w:val="000000"/>
        </w:rPr>
        <w:t xml:space="preserve"> ska utföra alla delar av avtalat åtagande i enlighet med bestämmelserna i detta ramavtal </w:t>
      </w:r>
      <w:r w:rsidR="00B77881">
        <w:rPr>
          <w:color w:val="000000"/>
        </w:rPr>
        <w:t>med tillhörande ramavtalsbilagor samt</w:t>
      </w:r>
      <w:r w:rsidR="00D03F0F">
        <w:rPr>
          <w:color w:val="000000"/>
        </w:rPr>
        <w:t xml:space="preserve"> med den skicklighet, snabbhet och omsorg som ESV har anledning att förvänta sig av ett välrenommerat företag verksamt inom branschen.</w:t>
      </w:r>
    </w:p>
    <w:p w:rsidR="00DA0079" w:rsidRDefault="00DA0079">
      <w:pPr>
        <w:rPr>
          <w:color w:val="000000"/>
        </w:rPr>
      </w:pPr>
    </w:p>
    <w:p w:rsidR="00D03F0F" w:rsidRDefault="00D03F0F" w:rsidP="004D1274">
      <w:pPr>
        <w:pStyle w:val="NumreradRubrik2"/>
      </w:pPr>
      <w:bookmarkStart w:id="288" w:name="_Toc256069408"/>
      <w:bookmarkStart w:id="289" w:name="_Toc351485471"/>
      <w:r>
        <w:t>Ramavtalsansvariga</w:t>
      </w:r>
      <w:bookmarkEnd w:id="288"/>
      <w:bookmarkEnd w:id="289"/>
    </w:p>
    <w:p w:rsidR="00D03F0F" w:rsidRDefault="00D03F0F" w:rsidP="00D03F0F">
      <w:pPr>
        <w:widowControl w:val="0"/>
        <w:tabs>
          <w:tab w:val="left" w:pos="1800"/>
        </w:tabs>
        <w:rPr>
          <w:color w:val="000000"/>
        </w:rPr>
      </w:pPr>
      <w:r>
        <w:rPr>
          <w:color w:val="000000"/>
        </w:rPr>
        <w:t>ESV:</w:t>
      </w:r>
      <w:r>
        <w:rPr>
          <w:color w:val="000000"/>
        </w:rPr>
        <w:tab/>
      </w:r>
      <w:r w:rsidR="006E5D06">
        <w:rPr>
          <w:color w:val="000000"/>
        </w:rPr>
        <w:t>Namn</w:t>
      </w:r>
      <w:r w:rsidR="001E5C0F">
        <w:rPr>
          <w:color w:val="000000"/>
        </w:rPr>
        <w:t xml:space="preserve"> </w:t>
      </w:r>
      <w:r>
        <w:rPr>
          <w:color w:val="000000"/>
        </w:rPr>
        <w:t>[…], tfn […]</w:t>
      </w:r>
    </w:p>
    <w:p w:rsidR="00D03F0F" w:rsidRDefault="00D03F0F" w:rsidP="00D03F0F">
      <w:pPr>
        <w:widowControl w:val="0"/>
        <w:tabs>
          <w:tab w:val="left" w:pos="1800"/>
        </w:tabs>
        <w:rPr>
          <w:color w:val="000000"/>
        </w:rPr>
      </w:pPr>
    </w:p>
    <w:p w:rsidR="00D03F0F" w:rsidRDefault="00D03F0F" w:rsidP="00D03F0F">
      <w:pPr>
        <w:widowControl w:val="0"/>
        <w:tabs>
          <w:tab w:val="left" w:pos="1800"/>
        </w:tabs>
        <w:rPr>
          <w:color w:val="000000"/>
        </w:rPr>
      </w:pPr>
      <w:r>
        <w:rPr>
          <w:color w:val="000000"/>
        </w:rPr>
        <w:t>Leverantör:</w:t>
      </w:r>
      <w:r>
        <w:rPr>
          <w:color w:val="000000"/>
        </w:rPr>
        <w:tab/>
      </w:r>
      <w:r w:rsidR="006E5D06">
        <w:rPr>
          <w:color w:val="000000"/>
        </w:rPr>
        <w:t xml:space="preserve">Namn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r>
        <w:rPr>
          <w:color w:val="000000"/>
        </w:rPr>
        <w:t xml:space="preserve">, tfn </w:t>
      </w:r>
      <w:r w:rsidR="00AF49DD" w:rsidRPr="008173C6">
        <w:rPr>
          <w:sz w:val="24"/>
        </w:rPr>
        <w:fldChar w:fldCharType="begin">
          <w:ffData>
            <w:name w:val="Text3"/>
            <w:enabled/>
            <w:calcOnExit w:val="0"/>
            <w:textInput/>
          </w:ffData>
        </w:fldChar>
      </w:r>
      <w:r w:rsidRPr="008173C6">
        <w:rPr>
          <w:sz w:val="24"/>
        </w:rPr>
        <w:instrText xml:space="preserve"> FORMTEXT </w:instrText>
      </w:r>
      <w:r w:rsidR="00AF49DD" w:rsidRPr="008173C6">
        <w:rPr>
          <w:sz w:val="24"/>
        </w:rPr>
      </w:r>
      <w:r w:rsidR="00AF49DD"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00AF49DD" w:rsidRPr="008173C6">
        <w:rPr>
          <w:sz w:val="24"/>
        </w:rPr>
        <w:fldChar w:fldCharType="end"/>
      </w:r>
    </w:p>
    <w:p w:rsidR="00D03F0F" w:rsidRDefault="00D03F0F" w:rsidP="00D03F0F">
      <w:pPr>
        <w:widowControl w:val="0"/>
        <w:tabs>
          <w:tab w:val="left" w:pos="240"/>
          <w:tab w:val="left" w:pos="600"/>
          <w:tab w:val="left" w:pos="840"/>
        </w:tabs>
        <w:rPr>
          <w:color w:val="000000"/>
        </w:rPr>
      </w:pPr>
    </w:p>
    <w:p w:rsidR="00D03F0F" w:rsidRDefault="00D03F0F" w:rsidP="004D1274">
      <w:pPr>
        <w:pStyle w:val="NumreradRubrik2"/>
      </w:pPr>
      <w:bookmarkStart w:id="290" w:name="_Ref247607076"/>
      <w:bookmarkStart w:id="291" w:name="_Toc256069409"/>
      <w:bookmarkStart w:id="292" w:name="_Toc351485472"/>
      <w:r>
        <w:t>Avrop från ramavtalet</w:t>
      </w:r>
      <w:bookmarkEnd w:id="290"/>
      <w:bookmarkEnd w:id="291"/>
      <w:bookmarkEnd w:id="292"/>
    </w:p>
    <w:p w:rsidR="00D03F0F" w:rsidRDefault="00D03F0F" w:rsidP="00D03F0F">
      <w:pPr>
        <w:rPr>
          <w:color w:val="000000"/>
        </w:rPr>
      </w:pPr>
      <w:r>
        <w:t xml:space="preserve">Avrop av i ramavtalet avtalat </w:t>
      </w:r>
      <w:r w:rsidR="00250E51">
        <w:t>Personalsystem</w:t>
      </w:r>
      <w:r>
        <w:t xml:space="preserve"> ska </w:t>
      </w:r>
      <w:r w:rsidR="001E5C0F">
        <w:t>genomföras</w:t>
      </w:r>
      <w:r>
        <w:t xml:space="preserve"> i enlighet med anvis</w:t>
      </w:r>
      <w:r>
        <w:softHyphen/>
        <w:t>ningarna i ramavtalsbilaga 6, Tillvägagångssätt för tecknande av Avropsavtal</w:t>
      </w:r>
      <w:r>
        <w:rPr>
          <w:color w:val="000000"/>
        </w:rPr>
        <w:t>.</w:t>
      </w:r>
    </w:p>
    <w:p w:rsidR="00D03F0F" w:rsidRDefault="00D03F0F" w:rsidP="00D03F0F">
      <w:pPr>
        <w:widowControl w:val="0"/>
        <w:rPr>
          <w:color w:val="000000"/>
        </w:rPr>
      </w:pPr>
    </w:p>
    <w:p w:rsidR="00D03F0F" w:rsidRDefault="00D03F0F" w:rsidP="004D1274">
      <w:pPr>
        <w:pStyle w:val="NumreradRubrik2"/>
      </w:pPr>
      <w:bookmarkStart w:id="293" w:name="_Ref250898019"/>
      <w:bookmarkStart w:id="294" w:name="_Toc256069410"/>
      <w:bookmarkStart w:id="295" w:name="_Toc351485473"/>
      <w:r>
        <w:t xml:space="preserve">Prislista </w:t>
      </w:r>
      <w:r w:rsidR="00250E51">
        <w:t>Personalsystem</w:t>
      </w:r>
      <w:bookmarkEnd w:id="293"/>
      <w:bookmarkEnd w:id="294"/>
      <w:bookmarkEnd w:id="295"/>
    </w:p>
    <w:p w:rsidR="00D03F0F" w:rsidRDefault="00D03F0F" w:rsidP="00D03F0F">
      <w:pPr>
        <w:widowControl w:val="0"/>
        <w:tabs>
          <w:tab w:val="left" w:pos="240"/>
          <w:tab w:val="left" w:pos="600"/>
          <w:tab w:val="left" w:pos="840"/>
        </w:tabs>
      </w:pPr>
      <w:r>
        <w:t xml:space="preserve">Priser för </w:t>
      </w:r>
      <w:r w:rsidR="00250E51">
        <w:t>Personalsystem</w:t>
      </w:r>
      <w:r>
        <w:t>et och därtill hörande tjänster som omfattas av ramavtalet framgår av ramavtalsbilaga 5, Prislista. (</w:t>
      </w:r>
      <w:r w:rsidR="00407BDB">
        <w:rPr>
          <w:i/>
        </w:rPr>
        <w:t>baseras på förfrågnings</w:t>
      </w:r>
      <w:r>
        <w:rPr>
          <w:i/>
        </w:rPr>
        <w:t xml:space="preserve">underlagets </w:t>
      </w:r>
      <w:r w:rsidR="00407BDB">
        <w:rPr>
          <w:i/>
        </w:rPr>
        <w:br/>
      </w:r>
      <w:r>
        <w:rPr>
          <w:i/>
        </w:rPr>
        <w:t xml:space="preserve">bilaga </w:t>
      </w:r>
      <w:r w:rsidR="00AF49DD">
        <w:rPr>
          <w:i/>
        </w:rPr>
        <w:fldChar w:fldCharType="begin"/>
      </w:r>
      <w:r w:rsidR="00B0562B">
        <w:rPr>
          <w:i/>
        </w:rPr>
        <w:instrText xml:space="preserve"> REF _Ref306299037 \r \h </w:instrText>
      </w:r>
      <w:r w:rsidR="00AF49DD">
        <w:rPr>
          <w:i/>
        </w:rPr>
      </w:r>
      <w:r w:rsidR="00AF49DD">
        <w:rPr>
          <w:i/>
        </w:rPr>
        <w:fldChar w:fldCharType="separate"/>
      </w:r>
      <w:r w:rsidR="008B56E6">
        <w:rPr>
          <w:i/>
        </w:rPr>
        <w:t>5</w:t>
      </w:r>
      <w:r w:rsidR="00AF49DD">
        <w:rPr>
          <w:i/>
        </w:rPr>
        <w:fldChar w:fldCharType="end"/>
      </w:r>
      <w:r>
        <w:rPr>
          <w:i/>
        </w:rPr>
        <w:t>, Mall för prislista</w:t>
      </w:r>
      <w:r w:rsidR="00B77881">
        <w:rPr>
          <w:i/>
        </w:rPr>
        <w:t xml:space="preserve"> samt vad som övrigt anges i detta avsnitt</w:t>
      </w:r>
      <w:r>
        <w:rPr>
          <w:i/>
        </w:rPr>
        <w:t>)</w:t>
      </w:r>
    </w:p>
    <w:p w:rsidR="00D03F0F" w:rsidRDefault="00D03F0F" w:rsidP="00D03F0F">
      <w:pPr>
        <w:widowControl w:val="0"/>
        <w:tabs>
          <w:tab w:val="left" w:pos="240"/>
          <w:tab w:val="left" w:pos="600"/>
          <w:tab w:val="left" w:pos="840"/>
        </w:tabs>
      </w:pPr>
    </w:p>
    <w:p w:rsidR="00BD0FEB" w:rsidRDefault="00BD0FEB" w:rsidP="00BD0FEB">
      <w:r>
        <w:t>Avtalade priser ska inkludera samtliga kostnader för att uppfylla samtliga avtalade krav.</w:t>
      </w:r>
    </w:p>
    <w:p w:rsidR="00BD0FEB" w:rsidRDefault="00BD0FEB" w:rsidP="00BD0FEB"/>
    <w:p w:rsidR="00FE0012" w:rsidRDefault="00BD0FEB" w:rsidP="00FE0012">
      <w:pPr>
        <w:widowControl w:val="0"/>
        <w:tabs>
          <w:tab w:val="left" w:pos="240"/>
          <w:tab w:val="left" w:pos="600"/>
          <w:tab w:val="left" w:pos="840"/>
        </w:tabs>
      </w:pPr>
      <w:r>
        <w:t xml:space="preserve">Vid </w:t>
      </w:r>
      <w:r w:rsidR="006741F0">
        <w:t>Avrop</w:t>
      </w:r>
      <w:r>
        <w:t xml:space="preserve"> av </w:t>
      </w:r>
      <w:r w:rsidR="00250E51">
        <w:t>Personalsystem</w:t>
      </w:r>
      <w:r>
        <w:t xml:space="preserve"> har Myndighet möjlighet att Avropa en eller flera</w:t>
      </w:r>
      <w:r w:rsidR="00FE0012">
        <w:t xml:space="preserve"> </w:t>
      </w:r>
      <w:r>
        <w:t xml:space="preserve">ingående </w:t>
      </w:r>
      <w:r w:rsidR="00E32418">
        <w:t xml:space="preserve">Tilläggsfunktioner </w:t>
      </w:r>
      <w:r w:rsidR="00FE0012">
        <w:t xml:space="preserve">specificerade i prislistans avsnitt 7 (ramavtalsbilaga 5). </w:t>
      </w:r>
    </w:p>
    <w:p w:rsidR="00FE0012" w:rsidRDefault="00FE0012" w:rsidP="00FE0012">
      <w:pPr>
        <w:widowControl w:val="0"/>
        <w:tabs>
          <w:tab w:val="left" w:pos="240"/>
          <w:tab w:val="left" w:pos="600"/>
          <w:tab w:val="left" w:pos="840"/>
        </w:tabs>
      </w:pPr>
    </w:p>
    <w:p w:rsidR="00D03F0F" w:rsidRDefault="001E5C0F" w:rsidP="00D03F0F">
      <w:pPr>
        <w:tabs>
          <w:tab w:val="left" w:pos="-993"/>
          <w:tab w:val="left" w:pos="6379"/>
          <w:tab w:val="right" w:leader="dot" w:pos="7371"/>
        </w:tabs>
        <w:ind w:right="-2"/>
      </w:pPr>
      <w:r>
        <w:t xml:space="preserve">Myndighet har möjlighet att avstå från Avrop av tjänster som i ramavtalsbilaga 5, Prislista, </w:t>
      </w:r>
      <w:r w:rsidR="00D03F0F">
        <w:t>märkts med ”option”.</w:t>
      </w:r>
    </w:p>
    <w:p w:rsidR="00D03F0F" w:rsidRDefault="00D03F0F" w:rsidP="00D03F0F"/>
    <w:p w:rsidR="00E81E34" w:rsidRPr="00184322" w:rsidRDefault="00E81E34" w:rsidP="00E81E34">
      <w:r w:rsidRPr="00184322">
        <w:t xml:space="preserve">För avtalade priser som baseras på antal Anställda beräknas antalet Anställda hos Myndighet enligt följande: </w:t>
      </w:r>
    </w:p>
    <w:p w:rsidR="00E81E34" w:rsidRPr="00184322" w:rsidRDefault="00E81E34" w:rsidP="00E81E34">
      <w:pPr>
        <w:rPr>
          <w:sz w:val="20"/>
        </w:rPr>
      </w:pPr>
    </w:p>
    <w:p w:rsidR="00E81E34" w:rsidRPr="00184322" w:rsidRDefault="00E81E34" w:rsidP="00E81E34">
      <w:pPr>
        <w:pStyle w:val="Liststycke"/>
        <w:numPr>
          <w:ilvl w:val="0"/>
          <w:numId w:val="63"/>
        </w:numPr>
        <w:rPr>
          <w:sz w:val="22"/>
        </w:rPr>
      </w:pPr>
      <w:r w:rsidRPr="00184322">
        <w:rPr>
          <w:sz w:val="22"/>
        </w:rPr>
        <w:t>En Anställd tillhör kategori A eller kategori B (i enlighet med definition av begreppet Anställd i ramavtalsbilaga 1, Definitioner).</w:t>
      </w:r>
    </w:p>
    <w:p w:rsidR="00E81E34" w:rsidRPr="00184322" w:rsidRDefault="00E81E34" w:rsidP="00E81E34">
      <w:pPr>
        <w:pStyle w:val="Liststycke"/>
        <w:numPr>
          <w:ilvl w:val="0"/>
          <w:numId w:val="63"/>
        </w:numPr>
        <w:rPr>
          <w:sz w:val="22"/>
        </w:rPr>
      </w:pPr>
      <w:r w:rsidRPr="00184322">
        <w:rPr>
          <w:sz w:val="22"/>
        </w:rPr>
        <w:t>Summan av kategori A och 25 % av kategori B utgör det totala antalet anställda.</w:t>
      </w:r>
    </w:p>
    <w:p w:rsidR="009E43C9" w:rsidRDefault="009E43C9" w:rsidP="009E43C9"/>
    <w:p w:rsidR="00BD0FEB" w:rsidRDefault="00BD0FEB" w:rsidP="00BD0FEB">
      <w:r>
        <w:t xml:space="preserve">Vid </w:t>
      </w:r>
      <w:r w:rsidR="00E81E34" w:rsidRPr="00033CCC">
        <w:t xml:space="preserve">Myndighets avrop </w:t>
      </w:r>
      <w:r w:rsidR="00E81E34" w:rsidRPr="00184322">
        <w:t xml:space="preserve">ska det totala antalet anställda </w:t>
      </w:r>
      <w:r w:rsidR="00E81E34" w:rsidRPr="00033CCC">
        <w:t xml:space="preserve">användas för prisberäkningen samt </w:t>
      </w:r>
      <w:r w:rsidR="00E81E34" w:rsidRPr="00184322">
        <w:t>vilken priskolumn</w:t>
      </w:r>
      <w:r w:rsidR="00E81E34">
        <w:t xml:space="preserve"> </w:t>
      </w:r>
      <w:r w:rsidR="005A045E">
        <w:t>(avsnitt 1.1</w:t>
      </w:r>
      <w:r w:rsidR="00E81E34">
        <w:t xml:space="preserve">.1 </w:t>
      </w:r>
      <w:r w:rsidR="00E81E34" w:rsidRPr="00184322">
        <w:t>samt 2.1.1 resp 3.1.1</w:t>
      </w:r>
      <w:r w:rsidR="005A045E">
        <w:t xml:space="preserve"> i ramavtalsbilaga 5, Prislista) (</w:t>
      </w:r>
      <w:r w:rsidR="005A045E">
        <w:rPr>
          <w:i/>
        </w:rPr>
        <w:t xml:space="preserve">förfrågningsunderlagets bilaga </w:t>
      </w:r>
      <w:r w:rsidR="00AF49DD">
        <w:rPr>
          <w:i/>
        </w:rPr>
        <w:fldChar w:fldCharType="begin"/>
      </w:r>
      <w:r w:rsidR="005A045E">
        <w:rPr>
          <w:i/>
        </w:rPr>
        <w:instrText xml:space="preserve"> REF _Ref306281450 \r \h </w:instrText>
      </w:r>
      <w:r w:rsidR="00AF49DD">
        <w:rPr>
          <w:i/>
        </w:rPr>
      </w:r>
      <w:r w:rsidR="00AF49DD">
        <w:rPr>
          <w:i/>
        </w:rPr>
        <w:fldChar w:fldCharType="separate"/>
      </w:r>
      <w:r w:rsidR="008B56E6">
        <w:rPr>
          <w:i/>
        </w:rPr>
        <w:t>5</w:t>
      </w:r>
      <w:r w:rsidR="00AF49DD">
        <w:rPr>
          <w:i/>
        </w:rPr>
        <w:fldChar w:fldCharType="end"/>
      </w:r>
      <w:r w:rsidR="005A045E">
        <w:rPr>
          <w:i/>
        </w:rPr>
        <w:t>, Mall för prislista</w:t>
      </w:r>
      <w:r w:rsidR="005A045E">
        <w:t>)</w:t>
      </w:r>
      <w:r w:rsidR="00E81E34" w:rsidRPr="00184322">
        <w:t xml:space="preserve"> som ska användas</w:t>
      </w:r>
      <w:r w:rsidR="00E81E34" w:rsidRPr="00033CCC" w:rsidDel="00227506">
        <w:t>.</w:t>
      </w:r>
      <w:r w:rsidR="005A045E">
        <w:t xml:space="preserve"> </w:t>
      </w:r>
      <w:r w:rsidR="00956645">
        <w:t xml:space="preserve">Vid </w:t>
      </w:r>
      <w:r w:rsidR="005A045E">
        <w:t xml:space="preserve">Avrop som görs av Servicecenter </w:t>
      </w:r>
      <w:r w:rsidR="00E81E34" w:rsidRPr="00033CCC">
        <w:t>används det sammanlagda totala antalet anställda i</w:t>
      </w:r>
      <w:r w:rsidR="00E81E34" w:rsidRPr="00033CCC" w:rsidDel="00227506">
        <w:t xml:space="preserve"> Kundmyndigheter</w:t>
      </w:r>
      <w:r w:rsidR="00E81E34" w:rsidRPr="00033CCC">
        <w:t>na</w:t>
      </w:r>
      <w:r w:rsidR="00E81E34" w:rsidRPr="00033CCC" w:rsidDel="00227506">
        <w:t>.</w:t>
      </w:r>
      <w:r w:rsidR="00E81E34" w:rsidDel="00E81E34">
        <w:t xml:space="preserve"> </w:t>
      </w:r>
    </w:p>
    <w:p w:rsidR="00E81E34" w:rsidRDefault="00E81E34" w:rsidP="001E5C0F"/>
    <w:p w:rsidR="001E5C0F" w:rsidRDefault="001E5C0F" w:rsidP="001E5C0F">
      <w:r>
        <w:t xml:space="preserve">Avtalade priser för Driftservice respektive Underhåll och Support </w:t>
      </w:r>
      <w:r w:rsidR="00E81E34" w:rsidRPr="00184322">
        <w:t>(avsnitt 2.4, 2.5 och 3.4 i ramavtalsbilaga 5, Prislista) (</w:t>
      </w:r>
      <w:r w:rsidR="00E81E34" w:rsidRPr="00184322">
        <w:rPr>
          <w:i/>
        </w:rPr>
        <w:t xml:space="preserve">förfrågningsunderlagets bilaga </w:t>
      </w:r>
      <w:r w:rsidR="00E81E34" w:rsidRPr="00C86916">
        <w:rPr>
          <w:i/>
        </w:rPr>
        <w:fldChar w:fldCharType="begin"/>
      </w:r>
      <w:r w:rsidR="00E81E34" w:rsidRPr="00184322">
        <w:rPr>
          <w:i/>
        </w:rPr>
        <w:instrText xml:space="preserve"> REF _Ref306281450 \r \h </w:instrText>
      </w:r>
      <w:r w:rsidR="00E81E34">
        <w:rPr>
          <w:i/>
        </w:rPr>
        <w:instrText xml:space="preserve"> \* MERGEFORMAT </w:instrText>
      </w:r>
      <w:r w:rsidR="00E81E34" w:rsidRPr="00C86916">
        <w:rPr>
          <w:i/>
        </w:rPr>
      </w:r>
      <w:r w:rsidR="00E81E34" w:rsidRPr="00C86916">
        <w:rPr>
          <w:i/>
        </w:rPr>
        <w:fldChar w:fldCharType="separate"/>
      </w:r>
      <w:r w:rsidR="008B56E6">
        <w:rPr>
          <w:i/>
        </w:rPr>
        <w:t>5</w:t>
      </w:r>
      <w:r w:rsidR="00E81E34" w:rsidRPr="00C86916">
        <w:rPr>
          <w:i/>
        </w:rPr>
        <w:fldChar w:fldCharType="end"/>
      </w:r>
      <w:r w:rsidR="00E81E34" w:rsidRPr="00184322">
        <w:rPr>
          <w:i/>
        </w:rPr>
        <w:t>, Mall för prislista)</w:t>
      </w:r>
      <w:r w:rsidR="00E81E34" w:rsidRPr="00184322">
        <w:t xml:space="preserve"> </w:t>
      </w:r>
      <w:r>
        <w:t xml:space="preserve">ska baseras på </w:t>
      </w:r>
      <w:r w:rsidR="005A045E">
        <w:t>Myndighets</w:t>
      </w:r>
      <w:r>
        <w:t xml:space="preserve"> genomsnittliga antal Anställda under närmast föregående kalenderår</w:t>
      </w:r>
      <w:r w:rsidR="00E81E34">
        <w:t xml:space="preserve"> </w:t>
      </w:r>
      <w:r w:rsidR="00E81E34" w:rsidRPr="00033CCC">
        <w:t>med antalet lönespecifikationer per månad som faktor för prissättningen</w:t>
      </w:r>
      <w:r>
        <w:t>.</w:t>
      </w:r>
      <w:r w:rsidR="00E81E34" w:rsidRPr="00033CCC">
        <w:t xml:space="preserve"> Det totala antalet lönespecifikationer under föregående år dividerat med 12 utgör genomsnittligt antal Anställda.</w:t>
      </w:r>
    </w:p>
    <w:p w:rsidR="00D03F0F" w:rsidRPr="00D207AC" w:rsidRDefault="00D03F0F" w:rsidP="00D03F0F"/>
    <w:p w:rsidR="00E81E34" w:rsidRPr="00184322" w:rsidRDefault="00E81E34" w:rsidP="00E81E34">
      <w:r w:rsidRPr="00184322">
        <w:t>Avtalade priser för Driftservice respektive Underhåll och Support ska årligen följas upp och fastställas basera</w:t>
      </w:r>
      <w:r>
        <w:t>t</w:t>
      </w:r>
      <w:r w:rsidRPr="00184322">
        <w:t xml:space="preserve"> på antalet utbetalda löner vid Myndighet under närmast föregående kalenderår.</w:t>
      </w:r>
    </w:p>
    <w:p w:rsidR="00E81E34" w:rsidRDefault="00E81E34" w:rsidP="00D03F0F"/>
    <w:p w:rsidR="00E20059" w:rsidRDefault="003A72EC" w:rsidP="00D03F0F">
      <w:r>
        <w:t xml:space="preserve">Myndighet ska kunna visa att användningen av </w:t>
      </w:r>
      <w:r w:rsidR="00250E51">
        <w:t>Personalsystem</w:t>
      </w:r>
      <w:r>
        <w:t xml:space="preserve"> överensstämmer med </w:t>
      </w:r>
      <w:r w:rsidR="001E5C0F">
        <w:t>i Avropsavtalet angivna förutsättningar</w:t>
      </w:r>
      <w:r w:rsidR="00B0562B">
        <w:t>.</w:t>
      </w:r>
    </w:p>
    <w:p w:rsidR="00B0562B" w:rsidRDefault="00B0562B" w:rsidP="00D03F0F"/>
    <w:p w:rsidR="00D03F0F" w:rsidRDefault="00D03F0F" w:rsidP="00D03F0F">
      <w:r>
        <w:t xml:space="preserve">Av Leverantör i anbud lämnade priser får endast justeras enligt de förutsättningar som framgår av ramavtalets </w:t>
      </w:r>
      <w:r w:rsidRPr="00E74674">
        <w:t xml:space="preserve">avsnitt </w:t>
      </w:r>
      <w:r w:rsidR="000653CE">
        <w:fldChar w:fldCharType="begin"/>
      </w:r>
      <w:r w:rsidR="000653CE">
        <w:instrText xml:space="preserve"> REF _Ref247607624 \n \h  \* MERGEFORMAT </w:instrText>
      </w:r>
      <w:r w:rsidR="000653CE">
        <w:fldChar w:fldCharType="separate"/>
      </w:r>
      <w:r w:rsidR="008B56E6" w:rsidRPr="008B56E6">
        <w:rPr>
          <w:shd w:val="clear" w:color="auto" w:fill="FFFFFF"/>
        </w:rPr>
        <w:t>5.15</w:t>
      </w:r>
      <w:r w:rsidR="000653CE">
        <w:fldChar w:fldCharType="end"/>
      </w:r>
      <w:r w:rsidRPr="00E74674">
        <w:rPr>
          <w:shd w:val="clear" w:color="auto" w:fill="FFFFFF"/>
        </w:rPr>
        <w:t>,</w:t>
      </w:r>
      <w:r w:rsidRPr="00E74674">
        <w:t xml:space="preserve"> Prisjustering</w:t>
      </w:r>
      <w:r>
        <w:t>.</w:t>
      </w:r>
    </w:p>
    <w:p w:rsidR="00D03F0F" w:rsidRDefault="00D03F0F" w:rsidP="00D03F0F">
      <w:pPr>
        <w:rPr>
          <w:rFonts w:ascii="Arial" w:hAnsi="Arial" w:cs="Arial"/>
          <w:sz w:val="20"/>
          <w:szCs w:val="20"/>
        </w:rPr>
      </w:pPr>
    </w:p>
    <w:p w:rsidR="00D03F0F" w:rsidRPr="00C96851" w:rsidRDefault="00D03F0F" w:rsidP="00D03F0F">
      <w:pPr>
        <w:ind w:left="567"/>
        <w:rPr>
          <w:i/>
        </w:rPr>
      </w:pPr>
      <w:r w:rsidRPr="00C96851">
        <w:rPr>
          <w:i/>
        </w:rPr>
        <w:t xml:space="preserve">Kommentar: Priser för </w:t>
      </w:r>
      <w:r w:rsidR="00250E51" w:rsidRPr="00C96851">
        <w:rPr>
          <w:i/>
        </w:rPr>
        <w:t>Personalsystem</w:t>
      </w:r>
      <w:r w:rsidRPr="00C96851">
        <w:rPr>
          <w:i/>
        </w:rPr>
        <w:t xml:space="preserve"> med tillhörande tjänster ska lämnas i förfrågningsunderlagets bilaga </w:t>
      </w:r>
      <w:r w:rsidR="00AF49DD" w:rsidRPr="00C96851">
        <w:rPr>
          <w:i/>
        </w:rPr>
        <w:fldChar w:fldCharType="begin"/>
      </w:r>
      <w:r w:rsidR="000A1842" w:rsidRPr="00C96851">
        <w:rPr>
          <w:i/>
        </w:rPr>
        <w:instrText xml:space="preserve"> REF _Ref306281450 \r \h </w:instrText>
      </w:r>
      <w:r w:rsidR="00516CAA">
        <w:rPr>
          <w:i/>
        </w:rPr>
        <w:instrText xml:space="preserve"> \* MERGEFORMAT </w:instrText>
      </w:r>
      <w:r w:rsidR="00AF49DD" w:rsidRPr="00C96851">
        <w:rPr>
          <w:i/>
        </w:rPr>
      </w:r>
      <w:r w:rsidR="00AF49DD" w:rsidRPr="00C96851">
        <w:rPr>
          <w:i/>
        </w:rPr>
        <w:fldChar w:fldCharType="separate"/>
      </w:r>
      <w:r w:rsidR="008B56E6">
        <w:rPr>
          <w:i/>
        </w:rPr>
        <w:t>5</w:t>
      </w:r>
      <w:r w:rsidR="00AF49DD" w:rsidRPr="00C96851">
        <w:rPr>
          <w:i/>
        </w:rPr>
        <w:fldChar w:fldCharType="end"/>
      </w:r>
      <w:r w:rsidRPr="00C96851">
        <w:rPr>
          <w:i/>
        </w:rPr>
        <w:t>, Mall för prislista, enligt där angivna fö</w:t>
      </w:r>
      <w:r w:rsidRPr="00C96851">
        <w:rPr>
          <w:i/>
        </w:rPr>
        <w:t>r</w:t>
      </w:r>
      <w:r w:rsidRPr="00C96851">
        <w:rPr>
          <w:i/>
        </w:rPr>
        <w:t>utsättningar.</w:t>
      </w:r>
    </w:p>
    <w:p w:rsidR="00D03F0F" w:rsidRDefault="00D03F0F" w:rsidP="00D03F0F">
      <w:pPr>
        <w:widowControl w:val="0"/>
        <w:tabs>
          <w:tab w:val="left" w:pos="240"/>
          <w:tab w:val="left" w:pos="600"/>
          <w:tab w:val="left" w:pos="840"/>
        </w:tabs>
        <w:rPr>
          <w:color w:val="000000"/>
        </w:rPr>
      </w:pPr>
    </w:p>
    <w:p w:rsidR="00D03F0F" w:rsidRDefault="00285501" w:rsidP="004D1274">
      <w:pPr>
        <w:pStyle w:val="NumreradRubrik2"/>
      </w:pPr>
      <w:bookmarkStart w:id="296" w:name="_Ref213031272"/>
      <w:bookmarkStart w:id="297" w:name="_Toc256069411"/>
      <w:bookmarkStart w:id="298" w:name="_Toc351485474"/>
      <w:r>
        <w:t>Administrationsavgift</w:t>
      </w:r>
      <w:r w:rsidR="00D03F0F">
        <w:t xml:space="preserve"> till ESV</w:t>
      </w:r>
      <w:bookmarkEnd w:id="296"/>
      <w:bookmarkEnd w:id="297"/>
      <w:bookmarkEnd w:id="298"/>
    </w:p>
    <w:p w:rsidR="00DA7982" w:rsidRDefault="00450E50" w:rsidP="00DA7982">
      <w:bookmarkStart w:id="299" w:name="_Ref18849127"/>
      <w:r>
        <w:t xml:space="preserve">Leverantör ska erlägga </w:t>
      </w:r>
      <w:r w:rsidR="00285501">
        <w:t>administrationsavgift</w:t>
      </w:r>
      <w:r>
        <w:t xml:space="preserve"> till ESV så länge Avropsavtal är gällande, det vill säga även efter den tidpunkt ramavtalet, oavsett orsak, har upphört att gälla.</w:t>
      </w:r>
    </w:p>
    <w:p w:rsidR="00DA7982" w:rsidRDefault="00DA7982" w:rsidP="00DA7982"/>
    <w:p w:rsidR="00D03F0F" w:rsidRDefault="00D03F0F" w:rsidP="00D03F0F">
      <w:r>
        <w:t>ESV</w:t>
      </w:r>
      <w:r w:rsidR="00861824">
        <w:t>:s</w:t>
      </w:r>
      <w:r>
        <w:t xml:space="preserve"> ersättning för </w:t>
      </w:r>
      <w:r w:rsidR="00450E50">
        <w:t xml:space="preserve">kostnader </w:t>
      </w:r>
      <w:r w:rsidR="00861824">
        <w:t>knutna till</w:t>
      </w:r>
      <w:r w:rsidR="00450E50">
        <w:t xml:space="preserve"> genomförande av upphandlingen och förvaltningen av ramavtal </w:t>
      </w:r>
      <w:r>
        <w:t>ska motsvara fem procent av ramavtalets totalomsät</w:t>
      </w:r>
      <w:r>
        <w:t>t</w:t>
      </w:r>
      <w:r>
        <w:t>ning, exklusive mervärdesskatt och vidarefakturerade utlägg såsom resor, logi och traktamenten.</w:t>
      </w:r>
    </w:p>
    <w:p w:rsidR="00D03F0F" w:rsidRDefault="00D03F0F" w:rsidP="00D03F0F"/>
    <w:p w:rsidR="00D03F0F" w:rsidRDefault="00655AD5" w:rsidP="00D03F0F">
      <w:r>
        <w:t>Leverantör</w:t>
      </w:r>
      <w:r w:rsidR="00D03F0F">
        <w:t xml:space="preserve"> ska, kvartalsvis i efterskott, lämna information om samtliga under perioden utförda och fakturerade uppdrag eller del av uppdrag, grundade på ramavtalet. Redovisningen ska lämnas till ESV inom en månad, d</w:t>
      </w:r>
      <w:r w:rsidR="00A81B2B">
        <w:t>et vill säga</w:t>
      </w:r>
      <w:r w:rsidR="00D03F0F">
        <w:t xml:space="preserve"> senast den 30 april, 31 juli, 31 oktober respektive 31 januari.</w:t>
      </w:r>
    </w:p>
    <w:p w:rsidR="00D03F0F" w:rsidRDefault="00D03F0F" w:rsidP="00D03F0F"/>
    <w:p w:rsidR="00D03F0F" w:rsidRDefault="00D03F0F" w:rsidP="00BA6FC4">
      <w:pPr>
        <w:spacing w:after="80"/>
      </w:pPr>
      <w:r>
        <w:t>Redovisningen ska innehålla följande information. Belopp redovisas exklusive mervärdesskatt</w:t>
      </w:r>
      <w:r w:rsidR="003F5AC6">
        <w:t>:</w:t>
      </w:r>
    </w:p>
    <w:p w:rsidR="007341F9" w:rsidRDefault="00D03F0F">
      <w:pPr>
        <w:numPr>
          <w:ilvl w:val="0"/>
          <w:numId w:val="11"/>
        </w:numPr>
        <w:spacing w:after="60"/>
        <w:ind w:left="357" w:hanging="357"/>
      </w:pPr>
      <w:r>
        <w:lastRenderedPageBreak/>
        <w:t xml:space="preserve">Fakturerade </w:t>
      </w:r>
      <w:r w:rsidR="00FF4289">
        <w:t>Myndigheter</w:t>
      </w:r>
      <w:r>
        <w:t>, namn</w:t>
      </w:r>
    </w:p>
    <w:p w:rsidR="007341F9" w:rsidRDefault="00D03F0F">
      <w:pPr>
        <w:numPr>
          <w:ilvl w:val="0"/>
          <w:numId w:val="11"/>
        </w:numPr>
        <w:spacing w:after="60"/>
        <w:ind w:left="357" w:hanging="357"/>
      </w:pPr>
      <w:r>
        <w:t>Fakturerat belopp per Myndighet exklusive vidarefakturerade utlägg såsom resor, logi och traktamenten</w:t>
      </w:r>
    </w:p>
    <w:p w:rsidR="00D03F0F" w:rsidRDefault="00D03F0F" w:rsidP="00D03F0F">
      <w:pPr>
        <w:ind w:left="360"/>
      </w:pPr>
    </w:p>
    <w:p w:rsidR="00D03F0F" w:rsidRDefault="00D03F0F" w:rsidP="00D03F0F">
      <w:r>
        <w:t>Efter det att ESV godkänt erhållen redovisning översänds elektronisk faktura</w:t>
      </w:r>
      <w:r w:rsidR="00534E89">
        <w:t xml:space="preserve"> (Svefaktura)</w:t>
      </w:r>
      <w:r>
        <w:t xml:space="preserve"> på </w:t>
      </w:r>
      <w:r w:rsidR="00285501">
        <w:t>administrationsavgift</w:t>
      </w:r>
      <w:r>
        <w:t>en till</w:t>
      </w:r>
      <w:r w:rsidR="009E6FD5">
        <w:t xml:space="preserve"> Leverantör</w:t>
      </w:r>
      <w:r>
        <w:t>. För fakturan gäller betalningsvillkor motsvarande de som gäller för ramavtalet.</w:t>
      </w:r>
    </w:p>
    <w:p w:rsidR="00D03F0F" w:rsidRDefault="00D03F0F" w:rsidP="00D03F0F"/>
    <w:p w:rsidR="00D03F0F" w:rsidRDefault="00D03F0F" w:rsidP="00D03F0F">
      <w:r>
        <w:t>ESV ska äga rätt att genom en av ESV utsedd revisor kontrollera av</w:t>
      </w:r>
      <w:r w:rsidR="009E6FD5">
        <w:t xml:space="preserve"> Leverantör</w:t>
      </w:r>
      <w:r w:rsidR="00F95572">
        <w:t xml:space="preserve"> lämnad redovisning</w:t>
      </w:r>
      <w:r>
        <w:t>.</w:t>
      </w:r>
    </w:p>
    <w:p w:rsidR="00D03F0F" w:rsidRDefault="00D03F0F" w:rsidP="00D03F0F"/>
    <w:p w:rsidR="00D03F0F" w:rsidRDefault="00D03F0F" w:rsidP="00D03F0F">
      <w:r>
        <w:t xml:space="preserve">Leverantör förbinder sig att tillhandahålla samtliga handlingar som behövs för att av ESV utsedd revisor ska kunna göra en fullgod kontroll av redovisningen. Sådana handlingar utgörs bland annat av </w:t>
      </w:r>
      <w:r w:rsidR="003F5AC6">
        <w:t>r</w:t>
      </w:r>
      <w:r>
        <w:t>äkenskapsinformation och övrigt underlag som är relevant för kontroll av</w:t>
      </w:r>
      <w:r w:rsidR="009E6FD5">
        <w:t xml:space="preserve"> Leverantör</w:t>
      </w:r>
      <w:r>
        <w:t>s uppgifter.</w:t>
      </w:r>
    </w:p>
    <w:p w:rsidR="00D03F0F" w:rsidRDefault="00D03F0F" w:rsidP="00D03F0F"/>
    <w:p w:rsidR="00D03F0F" w:rsidRDefault="00D03F0F" w:rsidP="00D03F0F">
      <w:r>
        <w:t>ESV ska svara för kostnaden för sådan revision förutsatt att</w:t>
      </w:r>
      <w:r w:rsidR="009E6FD5">
        <w:t xml:space="preserve"> Leverantör</w:t>
      </w:r>
      <w:r>
        <w:t xml:space="preserve"> fullgjort sina åtaganden avseende redovisning i enlighet med detta ramavtal. I annat fall ska</w:t>
      </w:r>
      <w:r w:rsidR="009E6FD5">
        <w:t xml:space="preserve"> Leverantör</w:t>
      </w:r>
      <w:r>
        <w:t xml:space="preserve"> svara för kostnaden för revisionen inklusive sådana interna kostnader som ESV drabbats av på grund av revisionen. Eventuella brister och/eller felakti</w:t>
      </w:r>
      <w:r>
        <w:t>g</w:t>
      </w:r>
      <w:r>
        <w:t>heter i redovisningen som upptäcks vid revision ska snarast korrigeras och alla tillkommande belopp ska omedel</w:t>
      </w:r>
      <w:r>
        <w:softHyphen/>
        <w:t xml:space="preserve">bart utges till ESV. </w:t>
      </w:r>
    </w:p>
    <w:p w:rsidR="00BA55C6" w:rsidRDefault="00BA55C6"/>
    <w:p w:rsidR="00D03F0F" w:rsidRDefault="00D03F0F" w:rsidP="004D1274">
      <w:pPr>
        <w:pStyle w:val="NumreradRubrik3"/>
      </w:pPr>
      <w:bookmarkStart w:id="300" w:name="_Toc256069412"/>
      <w:bookmarkStart w:id="301" w:name="_Toc351485475"/>
      <w:r>
        <w:t xml:space="preserve">Bristfällig redovisning av </w:t>
      </w:r>
      <w:r w:rsidR="00285501">
        <w:t>administrationsavgift</w:t>
      </w:r>
      <w:r>
        <w:t xml:space="preserve"> till ESV</w:t>
      </w:r>
      <w:bookmarkEnd w:id="300"/>
      <w:bookmarkEnd w:id="301"/>
    </w:p>
    <w:p w:rsidR="00D03F0F" w:rsidRDefault="00D03F0F" w:rsidP="00D03F0F">
      <w:pPr>
        <w:widowControl w:val="0"/>
        <w:rPr>
          <w:color w:val="000000"/>
        </w:rPr>
      </w:pPr>
      <w:r>
        <w:rPr>
          <w:color w:val="000000"/>
        </w:rPr>
        <w:t>Fullgör</w:t>
      </w:r>
      <w:r w:rsidR="009E6FD5">
        <w:rPr>
          <w:color w:val="000000"/>
        </w:rPr>
        <w:t xml:space="preserve"> Leverantör</w:t>
      </w:r>
      <w:r>
        <w:rPr>
          <w:color w:val="000000"/>
        </w:rPr>
        <w:t xml:space="preserve"> inte sina åtaganden avseende redovisning av underlaget för </w:t>
      </w:r>
      <w:r w:rsidR="00285501">
        <w:rPr>
          <w:color w:val="000000"/>
        </w:rPr>
        <w:t>administrationsavgift</w:t>
      </w:r>
      <w:r>
        <w:rPr>
          <w:color w:val="000000"/>
        </w:rPr>
        <w:t xml:space="preserve">en enligt avtalade </w:t>
      </w:r>
      <w:r>
        <w:t xml:space="preserve">villkor enligt avsnitt </w:t>
      </w:r>
      <w:r w:rsidR="00AF49DD">
        <w:fldChar w:fldCharType="begin"/>
      </w:r>
      <w:r>
        <w:instrText xml:space="preserve"> REF _Ref213031272 \n \h </w:instrText>
      </w:r>
      <w:r w:rsidR="00AF49DD">
        <w:fldChar w:fldCharType="separate"/>
      </w:r>
      <w:r w:rsidR="008B56E6">
        <w:t>5.13</w:t>
      </w:r>
      <w:r w:rsidR="00AF49DD">
        <w:fldChar w:fldCharType="end"/>
      </w:r>
      <w:r>
        <w:t xml:space="preserve"> ovan äger ESV rätt till ersättning. Grund för ersättning inträffar i det fall</w:t>
      </w:r>
      <w:r w:rsidR="009E6FD5">
        <w:t xml:space="preserve"> Leverantör</w:t>
      </w:r>
      <w:r>
        <w:t>s</w:t>
      </w:r>
      <w:r>
        <w:rPr>
          <w:color w:val="000000"/>
        </w:rPr>
        <w:t xml:space="preserve"> redovisning är brist</w:t>
      </w:r>
      <w:r>
        <w:rPr>
          <w:color w:val="000000"/>
        </w:rPr>
        <w:softHyphen/>
        <w:t>fällig eller felaktig. För det fall</w:t>
      </w:r>
      <w:r w:rsidR="009E6FD5">
        <w:rPr>
          <w:color w:val="000000"/>
        </w:rPr>
        <w:t xml:space="preserve"> Leverantör</w:t>
      </w:r>
      <w:r>
        <w:rPr>
          <w:color w:val="000000"/>
        </w:rPr>
        <w:t>s redovisning är försenad eller ute</w:t>
      </w:r>
      <w:r>
        <w:rPr>
          <w:color w:val="000000"/>
        </w:rPr>
        <w:softHyphen/>
        <w:t>bliven utgår ersättning endast om</w:t>
      </w:r>
      <w:r w:rsidR="009E6FD5">
        <w:rPr>
          <w:color w:val="000000"/>
        </w:rPr>
        <w:t xml:space="preserve"> Leverantör</w:t>
      </w:r>
      <w:r>
        <w:rPr>
          <w:color w:val="000000"/>
        </w:rPr>
        <w:t xml:space="preserve"> inte inkommit</w:t>
      </w:r>
      <w:r w:rsidR="00470566">
        <w:rPr>
          <w:color w:val="000000"/>
        </w:rPr>
        <w:t xml:space="preserve"> </w:t>
      </w:r>
      <w:r>
        <w:rPr>
          <w:color w:val="000000"/>
        </w:rPr>
        <w:t>med redovisning inom tio</w:t>
      </w:r>
      <w:r w:rsidR="00A06D98">
        <w:rPr>
          <w:color w:val="000000"/>
        </w:rPr>
        <w:t xml:space="preserve"> Arbetsdag</w:t>
      </w:r>
      <w:r>
        <w:rPr>
          <w:color w:val="000000"/>
        </w:rPr>
        <w:t xml:space="preserve">ar efter skriftlig erinran från ESV. Ersättning ska i ovannämnda fall utgå med ett belopp motsvarande 25 procent av det korrekta värdet för ESV:s </w:t>
      </w:r>
      <w:r w:rsidR="00285501">
        <w:rPr>
          <w:color w:val="000000"/>
        </w:rPr>
        <w:t>administrationsavgift</w:t>
      </w:r>
      <w:r>
        <w:rPr>
          <w:color w:val="000000"/>
        </w:rPr>
        <w:t xml:space="preserve"> för den aktuella redovisningsperioden.</w:t>
      </w:r>
      <w:r w:rsidR="003A5C17">
        <w:rPr>
          <w:color w:val="000000"/>
        </w:rPr>
        <w:t xml:space="preserve"> Vid varje tillfälle detta upprepas ökas ersättning</w:t>
      </w:r>
      <w:r w:rsidR="00482F28">
        <w:rPr>
          <w:color w:val="000000"/>
        </w:rPr>
        <w:t>en</w:t>
      </w:r>
      <w:r w:rsidR="003A5C17">
        <w:rPr>
          <w:color w:val="000000"/>
        </w:rPr>
        <w:t xml:space="preserve"> med ett belopp motsvarande </w:t>
      </w:r>
      <w:r w:rsidR="005C2331">
        <w:rPr>
          <w:color w:val="000000"/>
        </w:rPr>
        <w:t>tio</w:t>
      </w:r>
      <w:r w:rsidR="003A5C17">
        <w:rPr>
          <w:color w:val="000000"/>
        </w:rPr>
        <w:t xml:space="preserve"> procent.</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ESV ska äga rätt att vid bristfällig, felaktig, försenad eller utebliven redovisning, utöver ersättning enligt ovan, fakturera ett preliminärt belopp motsvarande </w:t>
      </w:r>
      <w:r w:rsidR="00285501">
        <w:rPr>
          <w:color w:val="000000"/>
        </w:rPr>
        <w:t>administrationsavgift</w:t>
      </w:r>
      <w:r>
        <w:rPr>
          <w:color w:val="000000"/>
        </w:rPr>
        <w:t xml:space="preserve">en enligt senast erhållen redovisning. Avräkning mot den faktiska </w:t>
      </w:r>
      <w:r w:rsidR="00285501">
        <w:rPr>
          <w:color w:val="000000"/>
        </w:rPr>
        <w:t>administrationsavgift</w:t>
      </w:r>
      <w:r>
        <w:rPr>
          <w:color w:val="000000"/>
        </w:rPr>
        <w:t>en för perioden ska göra</w:t>
      </w:r>
      <w:r w:rsidR="00A2244F">
        <w:rPr>
          <w:color w:val="000000"/>
        </w:rPr>
        <w:t>s vid nästkommande fakturerings</w:t>
      </w:r>
      <w:r>
        <w:rPr>
          <w:color w:val="000000"/>
        </w:rPr>
        <w:t xml:space="preserve">tillfälle. </w:t>
      </w:r>
      <w:r w:rsidR="009254C8">
        <w:rPr>
          <w:color w:val="000000"/>
        </w:rPr>
        <w:t>Brister enligt ovan som konstaterats vid fler än två redovi</w:t>
      </w:r>
      <w:r w:rsidR="009254C8">
        <w:rPr>
          <w:color w:val="000000"/>
        </w:rPr>
        <w:t>s</w:t>
      </w:r>
      <w:r w:rsidR="009254C8">
        <w:rPr>
          <w:color w:val="000000"/>
        </w:rPr>
        <w:t>ningstillfällen under en tolvmånadersperiod utgör en väsentlig brist i Leverantörens åtagande.</w:t>
      </w:r>
    </w:p>
    <w:p w:rsidR="00D03F0F" w:rsidRDefault="00D03F0F" w:rsidP="00D03F0F">
      <w:pPr>
        <w:widowControl w:val="0"/>
        <w:rPr>
          <w:color w:val="000000"/>
        </w:rPr>
      </w:pPr>
    </w:p>
    <w:p w:rsidR="00D03F0F" w:rsidRDefault="00D03F0F" w:rsidP="004D1274">
      <w:pPr>
        <w:pStyle w:val="NumreradRubrik2"/>
      </w:pPr>
      <w:bookmarkStart w:id="302" w:name="_Toc256069413"/>
      <w:bookmarkStart w:id="303" w:name="_Toc351485476"/>
      <w:bookmarkEnd w:id="299"/>
      <w:r>
        <w:t>Förbättringar, rationaliseringar och effektiviseringar</w:t>
      </w:r>
      <w:bookmarkEnd w:id="302"/>
      <w:bookmarkEnd w:id="303"/>
    </w:p>
    <w:p w:rsidR="00D03F0F" w:rsidRDefault="00D03F0F" w:rsidP="00D03F0F">
      <w:pPr>
        <w:widowControl w:val="0"/>
        <w:tabs>
          <w:tab w:val="left" w:pos="240"/>
          <w:tab w:val="left" w:pos="600"/>
          <w:tab w:val="left" w:pos="840"/>
        </w:tabs>
        <w:rPr>
          <w:color w:val="000000"/>
        </w:rPr>
      </w:pPr>
      <w:r>
        <w:rPr>
          <w:color w:val="000000"/>
        </w:rPr>
        <w:t>I det fall ESV eller Myndighet bidrar till att vidareutveckla det av</w:t>
      </w:r>
      <w:r w:rsidR="009E6FD5">
        <w:rPr>
          <w:color w:val="000000"/>
        </w:rPr>
        <w:t xml:space="preserve"> Leverantör</w:t>
      </w:r>
      <w:r>
        <w:rPr>
          <w:color w:val="000000"/>
        </w:rPr>
        <w:t xml:space="preserve"> tillhandahållna </w:t>
      </w:r>
      <w:r w:rsidR="00250E51">
        <w:rPr>
          <w:color w:val="000000"/>
        </w:rPr>
        <w:t>Personalsystem</w:t>
      </w:r>
      <w:r>
        <w:rPr>
          <w:color w:val="000000"/>
        </w:rPr>
        <w:t>et på ett sådant sätt, att detta leder till förbättringar av</w:t>
      </w:r>
      <w:r w:rsidR="00B00A64">
        <w:rPr>
          <w:color w:val="000000"/>
        </w:rPr>
        <w:t xml:space="preserve"> </w:t>
      </w:r>
      <w:r w:rsidR="00250E51">
        <w:rPr>
          <w:color w:val="000000"/>
        </w:rPr>
        <w:t>Personalsystem</w:t>
      </w:r>
      <w:r>
        <w:rPr>
          <w:color w:val="000000"/>
        </w:rPr>
        <w:t>et som</w:t>
      </w:r>
      <w:r w:rsidR="009E6FD5">
        <w:rPr>
          <w:color w:val="000000"/>
        </w:rPr>
        <w:t xml:space="preserve"> Leverantör</w:t>
      </w:r>
      <w:r>
        <w:rPr>
          <w:color w:val="000000"/>
        </w:rPr>
        <w:t xml:space="preserve"> kan sälja till andra kunder, ska ESV och/eller Myndighet erhålla skälig ersättning för detta. Parterna ska i sådant fall träffa särskild överenskommelse, som reglerar villkoren för detta. </w:t>
      </w:r>
    </w:p>
    <w:p w:rsidR="00D03F0F" w:rsidRDefault="00D03F0F" w:rsidP="00D03F0F">
      <w:pPr>
        <w:widowControl w:val="0"/>
        <w:tabs>
          <w:tab w:val="left" w:pos="240"/>
          <w:tab w:val="left" w:pos="600"/>
          <w:tab w:val="left" w:pos="840"/>
        </w:tabs>
        <w:rPr>
          <w:color w:val="000000"/>
        </w:rPr>
      </w:pPr>
    </w:p>
    <w:p w:rsidR="00D03F0F" w:rsidRDefault="00D03F0F" w:rsidP="004D1274">
      <w:pPr>
        <w:pStyle w:val="NumreradRubrik2"/>
      </w:pPr>
      <w:bookmarkStart w:id="304" w:name="_Ref225153629"/>
      <w:bookmarkStart w:id="305" w:name="_Ref231285230"/>
      <w:bookmarkStart w:id="306" w:name="_Ref247605576"/>
      <w:bookmarkStart w:id="307" w:name="_Ref247607595"/>
      <w:bookmarkStart w:id="308" w:name="_Ref247607624"/>
      <w:bookmarkStart w:id="309" w:name="_Ref250899246"/>
      <w:bookmarkStart w:id="310" w:name="_Toc256069414"/>
      <w:bookmarkStart w:id="311" w:name="_Toc351485477"/>
      <w:r>
        <w:lastRenderedPageBreak/>
        <w:t>Prisjusteringar</w:t>
      </w:r>
      <w:bookmarkEnd w:id="304"/>
      <w:bookmarkEnd w:id="305"/>
      <w:bookmarkEnd w:id="306"/>
      <w:bookmarkEnd w:id="307"/>
      <w:bookmarkEnd w:id="308"/>
      <w:bookmarkEnd w:id="309"/>
      <w:bookmarkEnd w:id="310"/>
      <w:bookmarkEnd w:id="311"/>
    </w:p>
    <w:p w:rsidR="00D03F0F" w:rsidRDefault="00D03F0F" w:rsidP="00D03F0F">
      <w:pPr>
        <w:widowControl w:val="0"/>
        <w:rPr>
          <w:color w:val="000000"/>
        </w:rPr>
      </w:pPr>
      <w:r>
        <w:rPr>
          <w:color w:val="000000"/>
        </w:rPr>
        <w:t xml:space="preserve">Avtalade priser ska gälla fasta fram till och med </w:t>
      </w:r>
      <w:r w:rsidR="00392E9A">
        <w:rPr>
          <w:color w:val="000000"/>
        </w:rPr>
        <w:t>3</w:t>
      </w:r>
      <w:r w:rsidR="00407089">
        <w:rPr>
          <w:color w:val="000000"/>
        </w:rPr>
        <w:t>0</w:t>
      </w:r>
      <w:r w:rsidR="00392E9A">
        <w:rPr>
          <w:color w:val="000000"/>
        </w:rPr>
        <w:t xml:space="preserve"> </w:t>
      </w:r>
      <w:r w:rsidR="00407089">
        <w:rPr>
          <w:color w:val="000000"/>
        </w:rPr>
        <w:t>september</w:t>
      </w:r>
      <w:r w:rsidR="00940115">
        <w:rPr>
          <w:color w:val="000000"/>
        </w:rPr>
        <w:t xml:space="preserve"> </w:t>
      </w:r>
      <w:r w:rsidR="00392E9A">
        <w:rPr>
          <w:color w:val="000000"/>
        </w:rPr>
        <w:t>2014</w:t>
      </w:r>
      <w:r>
        <w:rPr>
          <w:color w:val="000000"/>
        </w:rPr>
        <w:t>. ESV och</w:t>
      </w:r>
      <w:r w:rsidR="009E6FD5">
        <w:rPr>
          <w:color w:val="000000"/>
        </w:rPr>
        <w:t xml:space="preserve"> Leverantör</w:t>
      </w:r>
      <w:r>
        <w:rPr>
          <w:color w:val="000000"/>
        </w:rPr>
        <w:t xml:space="preserve"> har därefter möjlighet att justera avtalade priser.</w:t>
      </w:r>
    </w:p>
    <w:p w:rsidR="00D03F0F" w:rsidRDefault="00D03F0F" w:rsidP="00D03F0F">
      <w:pPr>
        <w:widowControl w:val="0"/>
        <w:rPr>
          <w:color w:val="000000"/>
        </w:rPr>
      </w:pPr>
    </w:p>
    <w:p w:rsidR="00D03F0F" w:rsidRDefault="00D03F0F" w:rsidP="00D03F0F">
      <w:pPr>
        <w:widowControl w:val="0"/>
        <w:rPr>
          <w:color w:val="000000"/>
          <w:spacing w:val="-3"/>
        </w:rPr>
      </w:pPr>
      <w:r>
        <w:rPr>
          <w:color w:val="000000"/>
          <w:spacing w:val="-3"/>
        </w:rPr>
        <w:t xml:space="preserve">Som underlag för prisjustering </w:t>
      </w:r>
      <w:r>
        <w:rPr>
          <w:spacing w:val="-3"/>
        </w:rPr>
        <w:t>ska SCB:s arbetskostnadsindex LCI (</w:t>
      </w:r>
      <w:r w:rsidR="00E04ABB">
        <w:rPr>
          <w:spacing w:val="-3"/>
        </w:rPr>
        <w:t>Labour</w:t>
      </w:r>
      <w:r w:rsidR="00470566">
        <w:rPr>
          <w:spacing w:val="-3"/>
        </w:rPr>
        <w:t xml:space="preserve"> </w:t>
      </w:r>
      <w:r>
        <w:rPr>
          <w:spacing w:val="-3"/>
        </w:rPr>
        <w:t>Cost Index), kolumn J, (arbetskostnadsindex för tjänstemän, Informations- och kommun</w:t>
      </w:r>
      <w:r w:rsidR="007C6428">
        <w:rPr>
          <w:spacing w:val="-3"/>
        </w:rPr>
        <w:t>i</w:t>
      </w:r>
      <w:r>
        <w:rPr>
          <w:spacing w:val="-3"/>
        </w:rPr>
        <w:t>kationsverksamhet) a</w:t>
      </w:r>
      <w:r>
        <w:rPr>
          <w:color w:val="000000"/>
          <w:spacing w:val="-3"/>
        </w:rPr>
        <w:t xml:space="preserve">nvändas. </w:t>
      </w:r>
      <w:r w:rsidR="001B4B13">
        <w:rPr>
          <w:color w:val="000000"/>
          <w:spacing w:val="-3"/>
        </w:rPr>
        <w:t xml:space="preserve">Som baskvartal gäller kvartal </w:t>
      </w:r>
      <w:r w:rsidR="00940115">
        <w:rPr>
          <w:color w:val="000000"/>
          <w:spacing w:val="-3"/>
        </w:rPr>
        <w:t xml:space="preserve">1 </w:t>
      </w:r>
      <w:r w:rsidR="001B4B13">
        <w:rPr>
          <w:color w:val="000000"/>
          <w:spacing w:val="-3"/>
        </w:rPr>
        <w:t>år 201</w:t>
      </w:r>
      <w:r w:rsidR="00940115">
        <w:rPr>
          <w:color w:val="000000"/>
          <w:spacing w:val="-3"/>
        </w:rPr>
        <w:t>3</w:t>
      </w:r>
      <w:r w:rsidR="001B4B13" w:rsidRPr="009F4A9E">
        <w:rPr>
          <w:color w:val="000000"/>
          <w:spacing w:val="-3"/>
        </w:rPr>
        <w:t xml:space="preserve">. </w:t>
      </w:r>
      <w:r w:rsidRPr="009F4A9E">
        <w:rPr>
          <w:color w:val="000000"/>
          <w:spacing w:val="-3"/>
        </w:rPr>
        <w:t>Vid</w:t>
      </w:r>
      <w:r>
        <w:rPr>
          <w:color w:val="000000"/>
          <w:spacing w:val="-3"/>
        </w:rPr>
        <w:t xml:space="preserve"> beräkning av prisjustering ska alltid preliminära index använ</w:t>
      </w:r>
      <w:r>
        <w:rPr>
          <w:color w:val="000000"/>
          <w:spacing w:val="-3"/>
        </w:rPr>
        <w:softHyphen/>
        <w:t>das.</w:t>
      </w:r>
    </w:p>
    <w:p w:rsidR="00D03F0F" w:rsidRDefault="00D03F0F" w:rsidP="00D03F0F">
      <w:pPr>
        <w:widowControl w:val="0"/>
        <w:rPr>
          <w:color w:val="000000"/>
          <w:spacing w:val="-3"/>
        </w:rPr>
      </w:pPr>
    </w:p>
    <w:p w:rsidR="00D03F0F" w:rsidRDefault="00D03F0F" w:rsidP="00D03F0F">
      <w:pPr>
        <w:widowControl w:val="0"/>
        <w:rPr>
          <w:color w:val="000000"/>
          <w:spacing w:val="-3"/>
        </w:rPr>
      </w:pPr>
      <w:r>
        <w:rPr>
          <w:color w:val="000000"/>
          <w:spacing w:val="-3"/>
        </w:rPr>
        <w:t xml:space="preserve">Prisjustering får genomföras </w:t>
      </w:r>
      <w:r w:rsidR="00E863FB">
        <w:rPr>
          <w:color w:val="000000"/>
          <w:spacing w:val="-3"/>
        </w:rPr>
        <w:t>när för</w:t>
      </w:r>
      <w:r>
        <w:rPr>
          <w:color w:val="000000"/>
          <w:spacing w:val="-3"/>
        </w:rPr>
        <w:t xml:space="preserve">ändringen </w:t>
      </w:r>
      <w:r w:rsidR="00E863FB">
        <w:rPr>
          <w:color w:val="000000"/>
          <w:spacing w:val="-3"/>
        </w:rPr>
        <w:t xml:space="preserve">av det avtalade arbetskostnadsindexet </w:t>
      </w:r>
      <w:r>
        <w:rPr>
          <w:color w:val="000000"/>
          <w:spacing w:val="-3"/>
        </w:rPr>
        <w:t xml:space="preserve">för den aktuella perioden uppgått till minst </w:t>
      </w:r>
      <w:r w:rsidR="005C2331">
        <w:rPr>
          <w:color w:val="000000"/>
          <w:spacing w:val="-3"/>
        </w:rPr>
        <w:t xml:space="preserve">två </w:t>
      </w:r>
      <w:r>
        <w:rPr>
          <w:color w:val="000000"/>
          <w:spacing w:val="-3"/>
        </w:rPr>
        <w:t xml:space="preserve">procent. </w:t>
      </w:r>
      <w:r w:rsidR="00E863FB">
        <w:rPr>
          <w:color w:val="000000"/>
          <w:spacing w:val="-3"/>
        </w:rPr>
        <w:t xml:space="preserve">Om indexförändringen understiger </w:t>
      </w:r>
      <w:r w:rsidR="005C2331">
        <w:rPr>
          <w:color w:val="000000"/>
          <w:spacing w:val="-3"/>
        </w:rPr>
        <w:t>två</w:t>
      </w:r>
      <w:r w:rsidR="00E863FB">
        <w:rPr>
          <w:color w:val="000000"/>
          <w:spacing w:val="-3"/>
        </w:rPr>
        <w:t xml:space="preserve"> procent får tidpunkten för begäran om prisförändring flyttas fram till dess att indexförändringen uppnått </w:t>
      </w:r>
      <w:r w:rsidR="005C2331">
        <w:rPr>
          <w:color w:val="000000"/>
          <w:spacing w:val="-3"/>
        </w:rPr>
        <w:t>två</w:t>
      </w:r>
      <w:r w:rsidR="00E863FB">
        <w:rPr>
          <w:color w:val="000000"/>
          <w:spacing w:val="-3"/>
        </w:rPr>
        <w:t xml:space="preserve"> procent. </w:t>
      </w:r>
      <w:r>
        <w:rPr>
          <w:color w:val="000000"/>
          <w:spacing w:val="-3"/>
        </w:rPr>
        <w:t>Prisjustering får ske med ett procenttal motsvarande högst 80 procent av</w:t>
      </w:r>
      <w:r w:rsidR="00C230B4">
        <w:rPr>
          <w:color w:val="000000"/>
          <w:spacing w:val="-3"/>
        </w:rPr>
        <w:t xml:space="preserve"> hela</w:t>
      </w:r>
      <w:r>
        <w:rPr>
          <w:color w:val="000000"/>
          <w:spacing w:val="-3"/>
        </w:rPr>
        <w:t xml:space="preserve"> arbetskostnadsindexets förändring för den aktuella perioden.</w:t>
      </w:r>
    </w:p>
    <w:p w:rsidR="00D03F0F" w:rsidRDefault="00D03F0F" w:rsidP="00D03F0F">
      <w:pPr>
        <w:widowControl w:val="0"/>
        <w:rPr>
          <w:color w:val="000000"/>
        </w:rPr>
      </w:pPr>
    </w:p>
    <w:p w:rsidR="00D03F0F" w:rsidRDefault="00D03F0F" w:rsidP="00D03F0F">
      <w:pPr>
        <w:widowControl w:val="0"/>
        <w:rPr>
          <w:color w:val="000000"/>
        </w:rPr>
      </w:pPr>
      <w:r>
        <w:rPr>
          <w:color w:val="000000"/>
        </w:rPr>
        <w:t>Begäran om önskad prisjustering ska skriftligen anmälas motparten. Motparten ska inom en månad skriftligen lämna svar på begäran. Prisjustering ska tillämpas tidigast två månader efter det att Myndighet erhållit skriftligt m</w:t>
      </w:r>
      <w:r w:rsidR="008548F9">
        <w:rPr>
          <w:color w:val="000000"/>
        </w:rPr>
        <w:t>ed</w:t>
      </w:r>
      <w:r>
        <w:rPr>
          <w:color w:val="000000"/>
        </w:rPr>
        <w:t>delande om den fastlagda prisjusteringen. Av</w:t>
      </w:r>
      <w:r w:rsidR="008548F9">
        <w:rPr>
          <w:color w:val="000000"/>
        </w:rPr>
        <w:t xml:space="preserve"> parterna överenskommen prisjus</w:t>
      </w:r>
      <w:r>
        <w:rPr>
          <w:color w:val="000000"/>
        </w:rPr>
        <w:t>tering ska gälla fast under minst ett år innan en ny prisjustering kan göras.</w:t>
      </w:r>
    </w:p>
    <w:p w:rsidR="00D03F0F" w:rsidRDefault="00D03F0F" w:rsidP="00D03F0F">
      <w:pPr>
        <w:widowControl w:val="0"/>
        <w:tabs>
          <w:tab w:val="left" w:pos="240"/>
          <w:tab w:val="left" w:pos="600"/>
          <w:tab w:val="left" w:pos="840"/>
        </w:tabs>
        <w:rPr>
          <w:color w:val="000000"/>
        </w:rPr>
      </w:pPr>
    </w:p>
    <w:p w:rsidR="00D03F0F" w:rsidRDefault="00D03F0F" w:rsidP="00D03F0F">
      <w:pPr>
        <w:widowControl w:val="0"/>
        <w:tabs>
          <w:tab w:val="left" w:pos="240"/>
          <w:tab w:val="left" w:pos="600"/>
          <w:tab w:val="left" w:pos="840"/>
        </w:tabs>
        <w:rPr>
          <w:color w:val="000000"/>
        </w:rPr>
      </w:pPr>
      <w:r>
        <w:rPr>
          <w:color w:val="000000"/>
        </w:rPr>
        <w:t>I det fall då överenskommelse om justerade priser inte kan träffas av parterna, gäl</w:t>
      </w:r>
      <w:r>
        <w:rPr>
          <w:color w:val="000000"/>
        </w:rPr>
        <w:softHyphen/>
        <w:t>ler senast avtalade priser till dess ny överenskommelse träffats.</w:t>
      </w:r>
    </w:p>
    <w:p w:rsidR="00D03F0F" w:rsidRDefault="00D03F0F" w:rsidP="00D03F0F">
      <w:pPr>
        <w:widowControl w:val="0"/>
        <w:tabs>
          <w:tab w:val="left" w:pos="240"/>
          <w:tab w:val="left" w:pos="600"/>
          <w:tab w:val="left" w:pos="840"/>
        </w:tabs>
        <w:rPr>
          <w:color w:val="000000"/>
        </w:rPr>
      </w:pPr>
    </w:p>
    <w:p w:rsidR="00D03F0F" w:rsidRDefault="00D03F0F" w:rsidP="004D1274">
      <w:pPr>
        <w:pStyle w:val="NumreradRubrik2"/>
      </w:pPr>
      <w:bookmarkStart w:id="312" w:name="_Toc256069415"/>
      <w:bookmarkStart w:id="313" w:name="_Toc351485478"/>
      <w:r>
        <w:t>Mervärdesskatt</w:t>
      </w:r>
      <w:bookmarkEnd w:id="312"/>
      <w:bookmarkEnd w:id="313"/>
    </w:p>
    <w:p w:rsidR="00D03F0F" w:rsidRDefault="00D03F0F" w:rsidP="00D03F0F">
      <w:pPr>
        <w:widowControl w:val="0"/>
        <w:rPr>
          <w:color w:val="000000"/>
        </w:rPr>
      </w:pPr>
      <w:r>
        <w:rPr>
          <w:color w:val="000000"/>
        </w:rPr>
        <w:t>Lagstadgad mervärdeskatt och andra lagstadgade pålagor tillkommer på i ram</w:t>
      </w:r>
      <w:r w:rsidR="00352DFF">
        <w:rPr>
          <w:color w:val="000000"/>
        </w:rPr>
        <w:t>-</w:t>
      </w:r>
      <w:r w:rsidR="00352DFF">
        <w:rPr>
          <w:color w:val="000000"/>
        </w:rPr>
        <w:br/>
      </w:r>
      <w:r>
        <w:rPr>
          <w:color w:val="000000"/>
        </w:rPr>
        <w:t>av</w:t>
      </w:r>
      <w:r>
        <w:rPr>
          <w:color w:val="000000"/>
        </w:rPr>
        <w:softHyphen/>
        <w:t>talsbilaga 5, Prislista, angivna priser.</w:t>
      </w:r>
    </w:p>
    <w:p w:rsidR="00D03F0F" w:rsidRDefault="00D03F0F" w:rsidP="00D03F0F">
      <w:pPr>
        <w:widowControl w:val="0"/>
        <w:tabs>
          <w:tab w:val="left" w:pos="240"/>
          <w:tab w:val="left" w:pos="600"/>
          <w:tab w:val="left" w:pos="840"/>
        </w:tabs>
        <w:rPr>
          <w:color w:val="000000"/>
        </w:rPr>
      </w:pPr>
    </w:p>
    <w:p w:rsidR="00D03F0F" w:rsidRDefault="00D03F0F" w:rsidP="004D1274">
      <w:pPr>
        <w:pStyle w:val="NumreradRubrik2"/>
      </w:pPr>
      <w:bookmarkStart w:id="314" w:name="_Ref18989029"/>
      <w:bookmarkStart w:id="315" w:name="_Ref21158737"/>
      <w:bookmarkStart w:id="316" w:name="_Ref225139502"/>
      <w:bookmarkStart w:id="317" w:name="_Toc256069416"/>
      <w:bookmarkStart w:id="318" w:name="_Toc351485479"/>
      <w:r>
        <w:t>Underleverantörer</w:t>
      </w:r>
      <w:bookmarkEnd w:id="314"/>
      <w:bookmarkEnd w:id="315"/>
      <w:bookmarkEnd w:id="316"/>
      <w:bookmarkEnd w:id="317"/>
      <w:bookmarkEnd w:id="318"/>
    </w:p>
    <w:p w:rsidR="00D03F0F" w:rsidRDefault="00D03F0F" w:rsidP="00D03F0F">
      <w:pPr>
        <w:widowControl w:val="0"/>
        <w:rPr>
          <w:color w:val="000000"/>
        </w:rPr>
      </w:pPr>
      <w:r>
        <w:rPr>
          <w:color w:val="000000"/>
        </w:rPr>
        <w:t>För att genomföra avtalat åtagande äger</w:t>
      </w:r>
      <w:r w:rsidR="009E6FD5">
        <w:rPr>
          <w:color w:val="000000"/>
        </w:rPr>
        <w:t xml:space="preserve"> Leverantör</w:t>
      </w:r>
      <w:r>
        <w:rPr>
          <w:color w:val="000000"/>
        </w:rPr>
        <w:t xml:space="preserve"> rätt att använda följande Underleverantör/-er:</w:t>
      </w:r>
    </w:p>
    <w:p w:rsidR="00D03F0F" w:rsidRDefault="00D03F0F" w:rsidP="00D03F0F">
      <w:pPr>
        <w:widowControl w:val="0"/>
        <w:rPr>
          <w:color w:val="000000"/>
        </w:rPr>
      </w:pPr>
    </w:p>
    <w:p w:rsidR="007341F9" w:rsidRDefault="00D03F0F">
      <w:pPr>
        <w:widowControl w:val="0"/>
        <w:numPr>
          <w:ilvl w:val="0"/>
          <w:numId w:val="18"/>
        </w:numPr>
        <w:rPr>
          <w:color w:val="000000"/>
        </w:rPr>
      </w:pPr>
      <w:r>
        <w:rPr>
          <w:color w:val="000000"/>
        </w:rPr>
        <w:t>[</w:t>
      </w:r>
      <w:r w:rsidRPr="00AD1E27">
        <w:rPr>
          <w:color w:val="000000"/>
        </w:rPr>
        <w:t>Underleverantörs namn och organisationsnummer</w:t>
      </w:r>
      <w:r>
        <w:rPr>
          <w:color w:val="000000"/>
        </w:rPr>
        <w:t xml:space="preserve">] </w:t>
      </w:r>
    </w:p>
    <w:p w:rsidR="00D03F0F" w:rsidRDefault="00D03F0F" w:rsidP="00D03F0F">
      <w:pPr>
        <w:widowControl w:val="0"/>
        <w:rPr>
          <w:color w:val="000000"/>
        </w:rPr>
      </w:pPr>
    </w:p>
    <w:p w:rsidR="00D03F0F" w:rsidRPr="008548F9" w:rsidRDefault="00DA7982" w:rsidP="00D03F0F">
      <w:pPr>
        <w:pStyle w:val="Brdtext"/>
        <w:ind w:left="567"/>
        <w:rPr>
          <w:i/>
          <w:color w:val="auto"/>
          <w:sz w:val="22"/>
          <w:szCs w:val="22"/>
        </w:rPr>
      </w:pPr>
      <w:r w:rsidRPr="00DA7982">
        <w:rPr>
          <w:b/>
          <w:bCs/>
          <w:i/>
          <w:sz w:val="22"/>
          <w:szCs w:val="22"/>
        </w:rPr>
        <w:t>Kommentar:</w:t>
      </w:r>
      <w:r w:rsidRPr="00DA7982">
        <w:rPr>
          <w:i/>
          <w:sz w:val="22"/>
          <w:szCs w:val="22"/>
        </w:rPr>
        <w:t xml:space="preserve"> Ramavtalet kommer på denna punkt att kompletteras av ESV med uppgifter om Underleverantör/er hämtade från aktuellt anbud enligt förfrågningsunderlagets avsnitt </w:t>
      </w:r>
      <w:r w:rsidR="000653CE">
        <w:fldChar w:fldCharType="begin"/>
      </w:r>
      <w:r w:rsidR="000653CE">
        <w:instrText xml:space="preserve"> REF _Ref248144124 \n \h  \* MERGEFORMAT </w:instrText>
      </w:r>
      <w:r w:rsidR="000653CE">
        <w:fldChar w:fldCharType="separate"/>
      </w:r>
      <w:r w:rsidR="008B56E6">
        <w:rPr>
          <w:b/>
          <w:bCs/>
        </w:rPr>
        <w:t>Fel! Hittar inte referenskälla.</w:t>
      </w:r>
      <w:r w:rsidR="000653CE">
        <w:fldChar w:fldCharType="end"/>
      </w:r>
      <w:r w:rsidRPr="00DA7982">
        <w:rPr>
          <w:i/>
          <w:sz w:val="22"/>
          <w:szCs w:val="22"/>
        </w:rPr>
        <w:t>, Levera</w:t>
      </w:r>
      <w:r w:rsidRPr="00DA7982">
        <w:rPr>
          <w:i/>
          <w:sz w:val="22"/>
          <w:szCs w:val="22"/>
        </w:rPr>
        <w:t>n</w:t>
      </w:r>
      <w:r w:rsidRPr="00DA7982">
        <w:rPr>
          <w:i/>
          <w:sz w:val="22"/>
          <w:szCs w:val="22"/>
        </w:rPr>
        <w:t>tör</w:t>
      </w:r>
      <w:r w:rsidRPr="008548F9">
        <w:rPr>
          <w:i/>
          <w:color w:val="auto"/>
          <w:sz w:val="22"/>
          <w:szCs w:val="22"/>
        </w:rPr>
        <w:t xml:space="preserve">. </w:t>
      </w:r>
    </w:p>
    <w:p w:rsidR="00D03F0F" w:rsidRPr="008548F9" w:rsidRDefault="00D03F0F" w:rsidP="00D03F0F">
      <w:pPr>
        <w:widowControl w:val="0"/>
      </w:pPr>
    </w:p>
    <w:p w:rsidR="00D03F0F" w:rsidRPr="00E74674" w:rsidRDefault="00655AD5" w:rsidP="00D03F0F">
      <w:pPr>
        <w:widowControl w:val="0"/>
        <w:rPr>
          <w:color w:val="000000"/>
        </w:rPr>
      </w:pPr>
      <w:r>
        <w:rPr>
          <w:color w:val="000000"/>
        </w:rPr>
        <w:t>Leverantör</w:t>
      </w:r>
      <w:r w:rsidR="00D03F0F">
        <w:rPr>
          <w:color w:val="000000"/>
        </w:rPr>
        <w:t xml:space="preserve"> äger anlita annan Underleverantör än ovanstående endast under de förutsättningar som framgår av </w:t>
      </w:r>
      <w:r w:rsidR="00D03F0F" w:rsidRPr="00E74674">
        <w:rPr>
          <w:color w:val="000000"/>
        </w:rPr>
        <w:t xml:space="preserve">avsnitt </w:t>
      </w:r>
      <w:r w:rsidR="000653CE">
        <w:fldChar w:fldCharType="begin"/>
      </w:r>
      <w:r w:rsidR="000653CE">
        <w:instrText xml:space="preserve"> REF _Ref225139486 \n \h  \* MERGEFORMAT </w:instrText>
      </w:r>
      <w:r w:rsidR="000653CE">
        <w:fldChar w:fldCharType="separate"/>
      </w:r>
      <w:r w:rsidR="008B56E6" w:rsidRPr="008B56E6">
        <w:rPr>
          <w:color w:val="000000"/>
          <w:shd w:val="clear" w:color="auto" w:fill="FFFFFF"/>
        </w:rPr>
        <w:t>5.18</w:t>
      </w:r>
      <w:r w:rsidR="000653CE">
        <w:fldChar w:fldCharType="end"/>
      </w:r>
      <w:r w:rsidR="00850217">
        <w:t xml:space="preserve"> </w:t>
      </w:r>
      <w:r w:rsidR="00D03F0F" w:rsidRPr="00E74674">
        <w:rPr>
          <w:color w:val="000000"/>
        </w:rPr>
        <w:t>nedan.</w:t>
      </w:r>
    </w:p>
    <w:p w:rsidR="00D03F0F" w:rsidRPr="00E74674" w:rsidRDefault="00D03F0F" w:rsidP="00D03F0F">
      <w:pPr>
        <w:widowControl w:val="0"/>
        <w:rPr>
          <w:color w:val="000000"/>
        </w:rPr>
      </w:pPr>
    </w:p>
    <w:p w:rsidR="00D03F0F" w:rsidRPr="00E74674" w:rsidRDefault="00655AD5" w:rsidP="00D03F0F">
      <w:pPr>
        <w:widowControl w:val="0"/>
        <w:rPr>
          <w:color w:val="000000"/>
        </w:rPr>
      </w:pPr>
      <w:r>
        <w:rPr>
          <w:color w:val="000000"/>
        </w:rPr>
        <w:t>Leverantör</w:t>
      </w:r>
      <w:r w:rsidR="00D03F0F" w:rsidRPr="00E74674">
        <w:rPr>
          <w:color w:val="000000"/>
        </w:rPr>
        <w:t xml:space="preserve"> ansvarar för Underleverantörers arbete såsom för eget arbete. I detta ramavtal fastställda villkor ska äga giltighet även för av</w:t>
      </w:r>
      <w:r w:rsidR="009E6FD5">
        <w:rPr>
          <w:color w:val="000000"/>
        </w:rPr>
        <w:t xml:space="preserve"> Leverantör</w:t>
      </w:r>
      <w:r w:rsidR="00D03F0F" w:rsidRPr="00E74674">
        <w:rPr>
          <w:color w:val="000000"/>
        </w:rPr>
        <w:t xml:space="preserve"> anlitad Underleverantör.</w:t>
      </w:r>
    </w:p>
    <w:p w:rsidR="00D03F0F" w:rsidRPr="00E74674" w:rsidRDefault="00D03F0F" w:rsidP="00D03F0F">
      <w:pPr>
        <w:widowControl w:val="0"/>
        <w:tabs>
          <w:tab w:val="left" w:pos="240"/>
          <w:tab w:val="left" w:pos="600"/>
          <w:tab w:val="left" w:pos="840"/>
        </w:tabs>
        <w:rPr>
          <w:color w:val="000000"/>
        </w:rPr>
      </w:pPr>
    </w:p>
    <w:p w:rsidR="00D03F0F" w:rsidRPr="00E74674" w:rsidRDefault="00D03F0F" w:rsidP="004D1274">
      <w:pPr>
        <w:pStyle w:val="NumreradRubrik2"/>
      </w:pPr>
      <w:bookmarkStart w:id="319" w:name="_Ref19006111"/>
      <w:bookmarkStart w:id="320" w:name="_Ref225139486"/>
      <w:bookmarkStart w:id="321" w:name="_Toc256069417"/>
      <w:bookmarkStart w:id="322" w:name="_Toc351485480"/>
      <w:r w:rsidRPr="00E74674">
        <w:lastRenderedPageBreak/>
        <w:t>Byte av Under</w:t>
      </w:r>
      <w:bookmarkEnd w:id="319"/>
      <w:r w:rsidRPr="00E74674">
        <w:t>leverantör</w:t>
      </w:r>
      <w:bookmarkEnd w:id="320"/>
      <w:bookmarkEnd w:id="321"/>
      <w:bookmarkEnd w:id="322"/>
    </w:p>
    <w:p w:rsidR="00D03F0F" w:rsidRDefault="00655AD5" w:rsidP="00D03F0F">
      <w:pPr>
        <w:keepNext/>
        <w:keepLines/>
        <w:widowControl w:val="0"/>
        <w:rPr>
          <w:color w:val="000000"/>
        </w:rPr>
      </w:pPr>
      <w:r>
        <w:rPr>
          <w:color w:val="000000"/>
        </w:rPr>
        <w:t>Leverantör</w:t>
      </w:r>
      <w:r w:rsidR="00D03F0F" w:rsidRPr="00E74674">
        <w:rPr>
          <w:color w:val="000000"/>
        </w:rPr>
        <w:t xml:space="preserve"> äger efter skriftligt medgivande av ESV rätt att ersätta i avsnitt </w:t>
      </w:r>
      <w:r w:rsidR="000653CE">
        <w:fldChar w:fldCharType="begin"/>
      </w:r>
      <w:r w:rsidR="000653CE">
        <w:instrText xml:space="preserve"> REF _Ref225139502 \n \h  \* MERGEFORMAT </w:instrText>
      </w:r>
      <w:r w:rsidR="000653CE">
        <w:fldChar w:fldCharType="separate"/>
      </w:r>
      <w:r w:rsidR="008B56E6" w:rsidRPr="008B56E6">
        <w:rPr>
          <w:color w:val="000000"/>
          <w:shd w:val="clear" w:color="auto" w:fill="FFFFFF"/>
        </w:rPr>
        <w:t>5.17</w:t>
      </w:r>
      <w:r w:rsidR="000653CE">
        <w:fldChar w:fldCharType="end"/>
      </w:r>
      <w:r w:rsidR="00D03F0F" w:rsidRPr="00E74674">
        <w:rPr>
          <w:color w:val="000000"/>
        </w:rPr>
        <w:t xml:space="preserve"> ovan redovisad Underleverantör med annan Underleverantör samt, om avtalat</w:t>
      </w:r>
      <w:r w:rsidR="00D03F0F">
        <w:rPr>
          <w:color w:val="000000"/>
        </w:rPr>
        <w:t xml:space="preserve"> åtagande så kräver, lägga till ny Underleverantör. Som ett underlag för ESV:s ställ</w:t>
      </w:r>
      <w:r w:rsidR="00D03F0F">
        <w:rPr>
          <w:color w:val="000000"/>
        </w:rPr>
        <w:softHyphen/>
        <w:t>ningstagande ska</w:t>
      </w:r>
      <w:r w:rsidR="009E6FD5">
        <w:rPr>
          <w:color w:val="000000"/>
        </w:rPr>
        <w:t xml:space="preserve"> Leverantör</w:t>
      </w:r>
      <w:r w:rsidR="00D03F0F">
        <w:rPr>
          <w:color w:val="000000"/>
        </w:rPr>
        <w:t xml:space="preserve"> överlämna redovisning som visar att önskad Underl</w:t>
      </w:r>
      <w:r w:rsidR="00D03F0F">
        <w:rPr>
          <w:color w:val="000000"/>
        </w:rPr>
        <w:t>e</w:t>
      </w:r>
      <w:r w:rsidR="00D03F0F">
        <w:rPr>
          <w:color w:val="000000"/>
        </w:rPr>
        <w:t>verantör uppfyller tillämpliga krav specificerade i ramavtalsbilaga 3, Krav på Leverantör. Vidare ska motivet för önskad förändring redovisas.</w:t>
      </w:r>
    </w:p>
    <w:p w:rsidR="00D03F0F" w:rsidRDefault="00D03F0F" w:rsidP="00D03F0F">
      <w:pPr>
        <w:widowControl w:val="0"/>
        <w:rPr>
          <w:color w:val="000000"/>
        </w:rPr>
      </w:pPr>
    </w:p>
    <w:p w:rsidR="00D03F0F" w:rsidRDefault="00D03F0F" w:rsidP="004D1274">
      <w:pPr>
        <w:pStyle w:val="NumreradRubrik2"/>
      </w:pPr>
      <w:bookmarkStart w:id="323" w:name="_Ref229212034"/>
      <w:bookmarkStart w:id="324" w:name="_Ref229212569"/>
      <w:bookmarkStart w:id="325" w:name="_Ref247606448"/>
      <w:bookmarkStart w:id="326" w:name="_Ref247611748"/>
      <w:bookmarkStart w:id="327" w:name="_Toc256069418"/>
      <w:bookmarkStart w:id="328" w:name="_Toc351485481"/>
      <w:r>
        <w:t>Personal</w:t>
      </w:r>
      <w:bookmarkEnd w:id="323"/>
      <w:bookmarkEnd w:id="324"/>
      <w:bookmarkEnd w:id="325"/>
      <w:bookmarkEnd w:id="326"/>
      <w:bookmarkEnd w:id="327"/>
      <w:bookmarkEnd w:id="328"/>
    </w:p>
    <w:p w:rsidR="00D03F0F" w:rsidRDefault="00655AD5" w:rsidP="00D03F0F">
      <w:pPr>
        <w:widowControl w:val="0"/>
        <w:rPr>
          <w:color w:val="000000"/>
        </w:rPr>
      </w:pPr>
      <w:r>
        <w:rPr>
          <w:color w:val="000000"/>
        </w:rPr>
        <w:t>Leverantör</w:t>
      </w:r>
      <w:r w:rsidR="00D03F0F">
        <w:rPr>
          <w:color w:val="000000"/>
        </w:rPr>
        <w:t xml:space="preserve"> förbinder sig att vid genomförandet av åtagandet använda för uppdraget erforderligt antal personer med för arbetsuppgiften adekvat utbildning, erfarenhet och kompetens.</w:t>
      </w:r>
    </w:p>
    <w:p w:rsidR="00D03F0F" w:rsidRDefault="00D03F0F" w:rsidP="00D03F0F">
      <w:pPr>
        <w:widowControl w:val="0"/>
        <w:rPr>
          <w:color w:val="000000"/>
        </w:rPr>
      </w:pPr>
    </w:p>
    <w:p w:rsidR="00D03F0F" w:rsidRDefault="00D03F0F" w:rsidP="00D03F0F">
      <w:pPr>
        <w:widowControl w:val="0"/>
        <w:rPr>
          <w:color w:val="000000"/>
        </w:rPr>
      </w:pPr>
      <w:r>
        <w:rPr>
          <w:color w:val="000000"/>
        </w:rPr>
        <w:t>I de fall namngivna personer redovisats får endast i ramavtalsbilaga 4, Personalfö</w:t>
      </w:r>
      <w:r>
        <w:rPr>
          <w:color w:val="000000"/>
        </w:rPr>
        <w:t>r</w:t>
      </w:r>
      <w:r>
        <w:rPr>
          <w:color w:val="000000"/>
        </w:rPr>
        <w:t>teckning, angivna personer användas.</w:t>
      </w:r>
    </w:p>
    <w:p w:rsidR="00D03F0F" w:rsidRDefault="00D03F0F" w:rsidP="00D03F0F">
      <w:pPr>
        <w:widowControl w:val="0"/>
        <w:rPr>
          <w:color w:val="000000"/>
        </w:rPr>
      </w:pPr>
    </w:p>
    <w:p w:rsidR="00D03F0F" w:rsidRPr="00A97AE1" w:rsidRDefault="00DA7982" w:rsidP="00D03F0F">
      <w:pPr>
        <w:pStyle w:val="Brdtext"/>
        <w:ind w:left="567"/>
        <w:rPr>
          <w:i/>
          <w:color w:val="FF0000"/>
          <w:sz w:val="22"/>
          <w:szCs w:val="22"/>
        </w:rPr>
      </w:pPr>
      <w:r w:rsidRPr="00987BB2">
        <w:rPr>
          <w:b/>
          <w:bCs/>
          <w:i/>
          <w:sz w:val="22"/>
          <w:szCs w:val="22"/>
        </w:rPr>
        <w:t>Kommentar:</w:t>
      </w:r>
      <w:r w:rsidRPr="00987BB2">
        <w:rPr>
          <w:i/>
          <w:sz w:val="22"/>
          <w:szCs w:val="22"/>
        </w:rPr>
        <w:t xml:space="preserve"> Ramavtal kommer på denna punkt att kompletteras av ESV med uppgifter om personer hämtade från respektive anbud enligt förfrå</w:t>
      </w:r>
      <w:r w:rsidRPr="00987BB2">
        <w:rPr>
          <w:i/>
          <w:sz w:val="22"/>
          <w:szCs w:val="22"/>
        </w:rPr>
        <w:t>g</w:t>
      </w:r>
      <w:r w:rsidRPr="00987BB2">
        <w:rPr>
          <w:i/>
          <w:sz w:val="22"/>
          <w:szCs w:val="22"/>
        </w:rPr>
        <w:t xml:space="preserve">ningsunderlagets avsnitt </w:t>
      </w:r>
      <w:r w:rsidR="000653CE">
        <w:fldChar w:fldCharType="begin"/>
      </w:r>
      <w:r w:rsidR="000653CE">
        <w:instrText xml:space="preserve"> REF _Ref213031745 \n \h  \* MERGEFORMAT </w:instrText>
      </w:r>
      <w:r w:rsidR="000653CE">
        <w:fldChar w:fldCharType="separate"/>
      </w:r>
      <w:r w:rsidR="008B56E6">
        <w:t>3</w:t>
      </w:r>
      <w:r w:rsidR="000653CE">
        <w:fldChar w:fldCharType="end"/>
      </w:r>
      <w:r w:rsidRPr="00987BB2">
        <w:rPr>
          <w:i/>
          <w:sz w:val="22"/>
          <w:szCs w:val="22"/>
        </w:rPr>
        <w:t xml:space="preserve">, Krav på Leverantör och Leverantörs redovisning enligt bilaga </w:t>
      </w:r>
      <w:r w:rsidR="000653CE">
        <w:fldChar w:fldCharType="begin"/>
      </w:r>
      <w:r w:rsidR="000653CE">
        <w:instrText xml:space="preserve"> REF _Ref254181514 \r \h  \* MERGEFORMAT </w:instrText>
      </w:r>
      <w:r w:rsidR="000653CE">
        <w:fldChar w:fldCharType="separate"/>
      </w:r>
      <w:r w:rsidR="008B56E6">
        <w:t>1</w:t>
      </w:r>
      <w:r w:rsidR="000653CE">
        <w:fldChar w:fldCharType="end"/>
      </w:r>
      <w:r w:rsidRPr="00987BB2">
        <w:rPr>
          <w:i/>
          <w:sz w:val="22"/>
          <w:szCs w:val="22"/>
        </w:rPr>
        <w:t>, Mall för redovisning av konsulter</w:t>
      </w:r>
      <w:r w:rsidRPr="00DA7982">
        <w:rPr>
          <w:i/>
          <w:sz w:val="22"/>
          <w:szCs w:val="22"/>
        </w:rPr>
        <w:t>.</w:t>
      </w:r>
    </w:p>
    <w:p w:rsidR="00D03F0F" w:rsidRDefault="00D03F0F" w:rsidP="00D03F0F">
      <w:pPr>
        <w:widowControl w:val="0"/>
        <w:rPr>
          <w:color w:val="000000"/>
        </w:rPr>
      </w:pPr>
    </w:p>
    <w:p w:rsidR="00D03F0F" w:rsidRDefault="00D03F0F" w:rsidP="004D1274">
      <w:pPr>
        <w:pStyle w:val="NumreradRubrik2"/>
      </w:pPr>
      <w:bookmarkStart w:id="329" w:name="_Toc256069419"/>
      <w:bookmarkStart w:id="330" w:name="_Ref308095121"/>
      <w:bookmarkStart w:id="331" w:name="_Toc351485482"/>
      <w:r>
        <w:t xml:space="preserve">Utbyte </w:t>
      </w:r>
      <w:r w:rsidR="000F6322">
        <w:t xml:space="preserve">och tillägg </w:t>
      </w:r>
      <w:r>
        <w:t>av personal</w:t>
      </w:r>
      <w:bookmarkEnd w:id="329"/>
      <w:bookmarkEnd w:id="330"/>
      <w:bookmarkEnd w:id="331"/>
    </w:p>
    <w:p w:rsidR="00D03F0F" w:rsidRDefault="00655AD5" w:rsidP="00D03F0F">
      <w:pPr>
        <w:keepNext/>
        <w:keepLines/>
        <w:widowControl w:val="0"/>
        <w:rPr>
          <w:color w:val="000000"/>
        </w:rPr>
      </w:pPr>
      <w:r>
        <w:rPr>
          <w:color w:val="000000"/>
        </w:rPr>
        <w:t>Leverantör</w:t>
      </w:r>
      <w:r w:rsidR="00D03F0F">
        <w:rPr>
          <w:color w:val="000000"/>
        </w:rPr>
        <w:t xml:space="preserve"> äger efter skriftligt medgivande av ESV rätt att ersätta i avsnitt </w:t>
      </w:r>
      <w:r w:rsidR="00AF49DD">
        <w:fldChar w:fldCharType="begin"/>
      </w:r>
      <w:r w:rsidR="00D03F0F">
        <w:instrText xml:space="preserve"> REF _Ref247606448 \n \h </w:instrText>
      </w:r>
      <w:r w:rsidR="00AF49DD">
        <w:fldChar w:fldCharType="separate"/>
      </w:r>
      <w:r w:rsidR="008B56E6">
        <w:t>5.19</w:t>
      </w:r>
      <w:r w:rsidR="00AF49DD">
        <w:fldChar w:fldCharType="end"/>
      </w:r>
      <w:r w:rsidR="00470566">
        <w:t xml:space="preserve"> </w:t>
      </w:r>
      <w:r w:rsidR="00D03F0F">
        <w:rPr>
          <w:color w:val="000000"/>
        </w:rPr>
        <w:t>ovan redovisad person med annan person samt, om avtalat åt</w:t>
      </w:r>
      <w:r w:rsidR="008A54EF">
        <w:rPr>
          <w:color w:val="000000"/>
        </w:rPr>
        <w:t xml:space="preserve">agande så kräver, lägga till </w:t>
      </w:r>
      <w:r w:rsidR="00D03F0F">
        <w:rPr>
          <w:color w:val="000000"/>
        </w:rPr>
        <w:t>ny</w:t>
      </w:r>
      <w:r w:rsidR="008A54EF">
        <w:rPr>
          <w:color w:val="000000"/>
        </w:rPr>
        <w:t>a</w:t>
      </w:r>
      <w:r w:rsidR="00D03F0F">
        <w:rPr>
          <w:color w:val="000000"/>
        </w:rPr>
        <w:t xml:space="preserve"> person</w:t>
      </w:r>
      <w:r w:rsidR="008A54EF">
        <w:rPr>
          <w:color w:val="000000"/>
        </w:rPr>
        <w:t>er</w:t>
      </w:r>
      <w:r w:rsidR="00D03F0F">
        <w:rPr>
          <w:color w:val="000000"/>
        </w:rPr>
        <w:t>. Som ett underlag för ESV:s ställningstagande ska</w:t>
      </w:r>
      <w:r w:rsidR="009E6FD5">
        <w:rPr>
          <w:color w:val="000000"/>
        </w:rPr>
        <w:t xml:space="preserve"> Levera</w:t>
      </w:r>
      <w:r w:rsidR="009E6FD5">
        <w:rPr>
          <w:color w:val="000000"/>
        </w:rPr>
        <w:t>n</w:t>
      </w:r>
      <w:r w:rsidR="009E6FD5">
        <w:rPr>
          <w:color w:val="000000"/>
        </w:rPr>
        <w:t>tör</w:t>
      </w:r>
      <w:r w:rsidR="00D03F0F">
        <w:rPr>
          <w:color w:val="000000"/>
        </w:rPr>
        <w:t xml:space="preserve"> överlämna redovisning som visar att önskad person uppfyller tillämpliga krav specificerade i ramavtalsbilaga 3, Krav på Leverantör. Vidare ska motivet för önskad förändring redovisas.</w:t>
      </w:r>
    </w:p>
    <w:p w:rsidR="00D03F0F" w:rsidRDefault="00D03F0F" w:rsidP="00D03F0F">
      <w:pPr>
        <w:widowControl w:val="0"/>
        <w:rPr>
          <w:color w:val="000000"/>
        </w:rPr>
      </w:pPr>
    </w:p>
    <w:p w:rsidR="00D03F0F" w:rsidRDefault="00655AD5" w:rsidP="00600E66">
      <w:pPr>
        <w:widowControl w:val="0"/>
        <w:ind w:right="-144"/>
        <w:rPr>
          <w:color w:val="000000"/>
        </w:rPr>
      </w:pPr>
      <w:r>
        <w:rPr>
          <w:color w:val="000000"/>
        </w:rPr>
        <w:t>Leverantör</w:t>
      </w:r>
      <w:r w:rsidR="00D03F0F">
        <w:rPr>
          <w:color w:val="000000"/>
        </w:rPr>
        <w:t xml:space="preserve"> är skyldig att utan oskäligt dröjsmål byta ut person, </w:t>
      </w:r>
      <w:r w:rsidR="00632DC6">
        <w:rPr>
          <w:color w:val="000000"/>
        </w:rPr>
        <w:t xml:space="preserve">som </w:t>
      </w:r>
      <w:r w:rsidR="00D03F0F">
        <w:rPr>
          <w:color w:val="000000"/>
        </w:rPr>
        <w:t xml:space="preserve">ESV skäligen anser sakna erforderlig kompetens eller </w:t>
      </w:r>
      <w:r w:rsidR="00632DC6">
        <w:rPr>
          <w:color w:val="000000"/>
        </w:rPr>
        <w:t>som</w:t>
      </w:r>
      <w:r w:rsidR="00D03F0F">
        <w:rPr>
          <w:color w:val="000000"/>
        </w:rPr>
        <w:t xml:space="preserve"> ESV an</w:t>
      </w:r>
      <w:r w:rsidR="00FD7E04">
        <w:rPr>
          <w:color w:val="000000"/>
        </w:rPr>
        <w:t>ser sig ha samarbetssvårigheter med.</w:t>
      </w:r>
    </w:p>
    <w:p w:rsidR="00D03F0F" w:rsidRDefault="00D03F0F" w:rsidP="00D03F0F">
      <w:pPr>
        <w:widowControl w:val="0"/>
        <w:rPr>
          <w:color w:val="000000"/>
        </w:rPr>
      </w:pPr>
    </w:p>
    <w:p w:rsidR="00D03F0F" w:rsidRDefault="00D03F0F" w:rsidP="00D03F0F">
      <w:pPr>
        <w:widowControl w:val="0"/>
        <w:rPr>
          <w:color w:val="000000"/>
        </w:rPr>
      </w:pPr>
      <w:r>
        <w:rPr>
          <w:color w:val="000000"/>
        </w:rPr>
        <w:t>Utbyte av person berättigar inte</w:t>
      </w:r>
      <w:r w:rsidR="009E6FD5">
        <w:rPr>
          <w:color w:val="000000"/>
        </w:rPr>
        <w:t xml:space="preserve"> Leverantör</w:t>
      </w:r>
      <w:r>
        <w:rPr>
          <w:color w:val="000000"/>
        </w:rPr>
        <w:t xml:space="preserve"> till ersättning för eventuella merkost</w:t>
      </w:r>
      <w:r>
        <w:rPr>
          <w:color w:val="000000"/>
        </w:rPr>
        <w:softHyphen/>
        <w:t>nader och utgör inte heller grund för förändring av avtalade villkor.</w:t>
      </w:r>
    </w:p>
    <w:p w:rsidR="00D03F0F" w:rsidRDefault="00D03F0F" w:rsidP="00D03F0F">
      <w:pPr>
        <w:widowControl w:val="0"/>
        <w:tabs>
          <w:tab w:val="left" w:pos="240"/>
          <w:tab w:val="left" w:pos="600"/>
          <w:tab w:val="left" w:pos="840"/>
        </w:tabs>
        <w:rPr>
          <w:color w:val="000000"/>
        </w:rPr>
      </w:pPr>
    </w:p>
    <w:p w:rsidR="00D03F0F" w:rsidRDefault="00D03F0F" w:rsidP="004D1274">
      <w:pPr>
        <w:pStyle w:val="NumreradRubrik2"/>
      </w:pPr>
      <w:bookmarkStart w:id="332" w:name="_Toc256069420"/>
      <w:bookmarkStart w:id="333" w:name="_Toc351485483"/>
      <w:r>
        <w:t xml:space="preserve">Förändringar av </w:t>
      </w:r>
      <w:r w:rsidR="00250E51">
        <w:t>Personalsystem</w:t>
      </w:r>
      <w:r>
        <w:t>et</w:t>
      </w:r>
      <w:bookmarkEnd w:id="332"/>
      <w:bookmarkEnd w:id="333"/>
    </w:p>
    <w:p w:rsidR="00D03F0F" w:rsidRDefault="00D03F0F" w:rsidP="00600E66">
      <w:pPr>
        <w:pStyle w:val="NumreradRubrik3"/>
      </w:pPr>
      <w:bookmarkStart w:id="334" w:name="_Toc256069421"/>
      <w:bookmarkStart w:id="335" w:name="_Toc351485484"/>
      <w:r>
        <w:t xml:space="preserve">Vidareutveckling av </w:t>
      </w:r>
      <w:r w:rsidR="00250E51">
        <w:t>Personalsystem</w:t>
      </w:r>
      <w:r>
        <w:t>et</w:t>
      </w:r>
      <w:bookmarkEnd w:id="334"/>
      <w:bookmarkEnd w:id="335"/>
    </w:p>
    <w:p w:rsidR="00D03F0F" w:rsidRPr="00D94E20" w:rsidRDefault="00655AD5" w:rsidP="00D03F0F">
      <w:pPr>
        <w:widowControl w:val="0"/>
      </w:pPr>
      <w:r w:rsidRPr="00D94E20">
        <w:t>Leverantör</w:t>
      </w:r>
      <w:r w:rsidR="00D03F0F" w:rsidRPr="00D94E20">
        <w:t xml:space="preserve"> ska så länge giltiga Avropsavtal föreligger bedriva ett löpande vid</w:t>
      </w:r>
      <w:r w:rsidR="00F85941" w:rsidRPr="00D94E20">
        <w:t>a</w:t>
      </w:r>
      <w:r w:rsidR="00D03F0F" w:rsidRPr="00D94E20">
        <w:t>r</w:t>
      </w:r>
      <w:r w:rsidR="00D03F0F" w:rsidRPr="00D94E20">
        <w:t>e</w:t>
      </w:r>
      <w:r w:rsidR="00600E66" w:rsidRPr="00D94E20">
        <w:t>utvecklings</w:t>
      </w:r>
      <w:r w:rsidR="00D03F0F" w:rsidRPr="00D94E20">
        <w:t xml:space="preserve">arbete i syfte att förbättra och effektivisera </w:t>
      </w:r>
      <w:r w:rsidR="00250E51" w:rsidRPr="00D94E20">
        <w:t>Personalsystem</w:t>
      </w:r>
      <w:r w:rsidR="00D03F0F" w:rsidRPr="00D94E20">
        <w:t>et inklusive tillhörande tjänster.</w:t>
      </w:r>
    </w:p>
    <w:p w:rsidR="009D42C0" w:rsidRPr="00D94E20" w:rsidRDefault="009D42C0" w:rsidP="009D42C0">
      <w:pPr>
        <w:widowControl w:val="0"/>
      </w:pPr>
    </w:p>
    <w:p w:rsidR="009D42C0" w:rsidRPr="00D94E20" w:rsidRDefault="009D42C0" w:rsidP="009D42C0">
      <w:pPr>
        <w:widowControl w:val="0"/>
      </w:pPr>
      <w:r w:rsidRPr="00D94E20">
        <w:t>De grundläggande kraven på vidareutveckling beskrivs i Leverantörs åtagande för Driftservice enligt Avropsavtalsbilaga 2 (</w:t>
      </w:r>
      <w:r w:rsidRPr="00D94E20">
        <w:rPr>
          <w:i/>
        </w:rPr>
        <w:t xml:space="preserve">förfrågningsunderlagets avsnitt </w:t>
      </w:r>
      <w:r w:rsidRPr="00D94E20">
        <w:fldChar w:fldCharType="begin"/>
      </w:r>
      <w:r w:rsidRPr="00D94E20">
        <w:rPr>
          <w:i/>
        </w:rPr>
        <w:instrText xml:space="preserve"> REF _Ref334976800 \r \h </w:instrText>
      </w:r>
      <w:r w:rsidRPr="00D94E20">
        <w:instrText xml:space="preserve"> \* MERGEFORMAT </w:instrText>
      </w:r>
      <w:r w:rsidRPr="00D94E20">
        <w:fldChar w:fldCharType="separate"/>
      </w:r>
      <w:r w:rsidR="008B56E6">
        <w:rPr>
          <w:i/>
        </w:rPr>
        <w:t>9.52</w:t>
      </w:r>
      <w:r w:rsidRPr="00D94E20">
        <w:fldChar w:fldCharType="end"/>
      </w:r>
      <w:r w:rsidRPr="00D94E20">
        <w:t>) respektive Underhåll och Support vid Egen drift (</w:t>
      </w:r>
      <w:r w:rsidRPr="00D94E20">
        <w:rPr>
          <w:i/>
        </w:rPr>
        <w:t xml:space="preserve">förfrågningsunderlagets avsnitt </w:t>
      </w:r>
      <w:r w:rsidRPr="00D94E20">
        <w:rPr>
          <w:i/>
        </w:rPr>
        <w:fldChar w:fldCharType="begin"/>
      </w:r>
      <w:r w:rsidRPr="00D94E20">
        <w:rPr>
          <w:i/>
        </w:rPr>
        <w:instrText xml:space="preserve"> REF _Ref327122512 \r \h  \* MERGEFORMAT </w:instrText>
      </w:r>
      <w:r w:rsidRPr="00D94E20">
        <w:rPr>
          <w:i/>
        </w:rPr>
      </w:r>
      <w:r w:rsidRPr="00D94E20">
        <w:rPr>
          <w:i/>
        </w:rPr>
        <w:fldChar w:fldCharType="separate"/>
      </w:r>
      <w:r w:rsidR="008B56E6">
        <w:rPr>
          <w:i/>
        </w:rPr>
        <w:t>9.53</w:t>
      </w:r>
      <w:r w:rsidRPr="00D94E20">
        <w:rPr>
          <w:i/>
        </w:rPr>
        <w:fldChar w:fldCharType="end"/>
      </w:r>
      <w:r w:rsidRPr="00D94E20">
        <w:t xml:space="preserve">). </w:t>
      </w:r>
    </w:p>
    <w:p w:rsidR="00BA55C6" w:rsidRPr="00D94E20" w:rsidRDefault="00BA55C6" w:rsidP="00D03F0F">
      <w:pPr>
        <w:widowControl w:val="0"/>
      </w:pPr>
    </w:p>
    <w:p w:rsidR="00797E60" w:rsidRPr="00D94E20" w:rsidRDefault="00BA55C6" w:rsidP="00D03F0F">
      <w:pPr>
        <w:widowControl w:val="0"/>
      </w:pPr>
      <w:r w:rsidRPr="00D94E20">
        <w:lastRenderedPageBreak/>
        <w:t xml:space="preserve">Utöver </w:t>
      </w:r>
      <w:r w:rsidR="009D42C0" w:rsidRPr="00D94E20">
        <w:t>ovanstående</w:t>
      </w:r>
      <w:r w:rsidR="00797E60" w:rsidRPr="00D94E20">
        <w:t xml:space="preserve"> ska Leverantör årligen avsätta</w:t>
      </w:r>
      <w:r w:rsidR="009D42C0" w:rsidRPr="00D94E20">
        <w:t xml:space="preserve"> en destinerad timbank om</w:t>
      </w:r>
      <w:r w:rsidR="00797E60" w:rsidRPr="00D94E20">
        <w:t xml:space="preserve"> 5 000 timmar för vidareutvecklingsåtgärder som medför förbättrad funktionalitet av </w:t>
      </w:r>
      <w:r w:rsidR="00250E51" w:rsidRPr="00D94E20">
        <w:t>Personalsystem</w:t>
      </w:r>
      <w:r w:rsidR="00797E60" w:rsidRPr="00D94E20">
        <w:t xml:space="preserve"> för Myndigheterna. Parterna ska vara ansvariga för fastställande av vilka förbättringar som ska genomföras. Av Myndigheterna i användarföreningen enligt avsnitt </w:t>
      </w:r>
      <w:r w:rsidR="00AF49DD" w:rsidRPr="00D94E20">
        <w:fldChar w:fldCharType="begin"/>
      </w:r>
      <w:r w:rsidR="00797E60" w:rsidRPr="00D94E20">
        <w:instrText xml:space="preserve"> REF _Ref327103287 \r \h </w:instrText>
      </w:r>
      <w:r w:rsidR="00CB7D33" w:rsidRPr="00D94E20">
        <w:instrText xml:space="preserve"> \* MERGEFORMAT </w:instrText>
      </w:r>
      <w:r w:rsidR="00AF49DD" w:rsidRPr="00D94E20">
        <w:fldChar w:fldCharType="separate"/>
      </w:r>
      <w:r w:rsidR="008B56E6">
        <w:t>5.22</w:t>
      </w:r>
      <w:r w:rsidR="00AF49DD" w:rsidRPr="00D94E20">
        <w:fldChar w:fldCharType="end"/>
      </w:r>
      <w:r w:rsidR="00797E60" w:rsidRPr="00D94E20">
        <w:t>, initierat utvecklingsbehov ska utgöra underlag för beslut om förbättringsåtgärder.</w:t>
      </w:r>
    </w:p>
    <w:p w:rsidR="00667580" w:rsidRPr="00D94E20" w:rsidRDefault="00667580" w:rsidP="00D03F0F">
      <w:pPr>
        <w:widowControl w:val="0"/>
      </w:pPr>
    </w:p>
    <w:p w:rsidR="00667580" w:rsidRPr="00D94E20" w:rsidRDefault="00667580" w:rsidP="00667580">
      <w:pPr>
        <w:widowControl w:val="0"/>
      </w:pPr>
      <w:r w:rsidRPr="00D94E20">
        <w:t>Årsvolymen 5 000 timmar baseras på att Avropen på ramavtalet omfattar nyttja</w:t>
      </w:r>
      <w:r w:rsidRPr="00D94E20">
        <w:t>n</w:t>
      </w:r>
      <w:r w:rsidRPr="00D94E20">
        <w:t xml:space="preserve">derätt för totalt 50 000 Anställda. Om antalet Avropade Anställda avviker från denna volym ska timbankens storlek förändras proportionellt i förhållande till det faktiska antalet Avropade Anställda, upp till maximalt 10 000 timmar. </w:t>
      </w:r>
    </w:p>
    <w:p w:rsidR="00F91FFB" w:rsidRPr="00D94E20" w:rsidRDefault="00F91FFB" w:rsidP="00D03F0F">
      <w:pPr>
        <w:widowControl w:val="0"/>
      </w:pPr>
    </w:p>
    <w:p w:rsidR="00F91FFB" w:rsidRPr="00D94E20" w:rsidRDefault="00F91FFB" w:rsidP="00D03F0F">
      <w:pPr>
        <w:widowControl w:val="0"/>
      </w:pPr>
      <w:r w:rsidRPr="00D94E20">
        <w:t xml:space="preserve">ESV ska från Leverantören löpande erhålla skriftlig redovisning över </w:t>
      </w:r>
      <w:r w:rsidR="004E48A4" w:rsidRPr="00D94E20">
        <w:t>utförda vidareutvecklingsåtgärder samt specifikation över hur överenskommen tid för dessa har använts.</w:t>
      </w:r>
      <w:r w:rsidRPr="00D94E20">
        <w:t xml:space="preserve"> </w:t>
      </w:r>
    </w:p>
    <w:p w:rsidR="00797E60" w:rsidRPr="00D94E20" w:rsidRDefault="00797E60" w:rsidP="00D03F0F">
      <w:pPr>
        <w:widowControl w:val="0"/>
      </w:pPr>
    </w:p>
    <w:p w:rsidR="00667580" w:rsidRPr="00D94E20" w:rsidRDefault="00667580" w:rsidP="006B1FB2">
      <w:pPr>
        <w:widowControl w:val="0"/>
      </w:pPr>
      <w:r w:rsidRPr="00D94E20">
        <w:t>Avtalade priser inkluderar den vidareutveckling som anges i denna punkt.</w:t>
      </w:r>
    </w:p>
    <w:p w:rsidR="00D03F0F" w:rsidRDefault="00D03F0F" w:rsidP="00D03F0F">
      <w:pPr>
        <w:widowControl w:val="0"/>
      </w:pPr>
    </w:p>
    <w:p w:rsidR="00D03F0F" w:rsidRDefault="00D03F0F" w:rsidP="00600E66">
      <w:pPr>
        <w:pStyle w:val="NumreradRubrik3"/>
      </w:pPr>
      <w:bookmarkStart w:id="336" w:name="_Toc256069422"/>
      <w:bookmarkStart w:id="337" w:name="_Toc351485485"/>
      <w:r>
        <w:t>Förändringar före påbörjande av avtalade leveranser</w:t>
      </w:r>
      <w:bookmarkEnd w:id="336"/>
      <w:bookmarkEnd w:id="337"/>
    </w:p>
    <w:p w:rsidR="00D03F0F" w:rsidRDefault="00D03F0F" w:rsidP="00D03F0F">
      <w:pPr>
        <w:widowControl w:val="0"/>
        <w:rPr>
          <w:color w:val="000000"/>
        </w:rPr>
      </w:pPr>
      <w:r>
        <w:rPr>
          <w:color w:val="000000"/>
        </w:rPr>
        <w:t xml:space="preserve">I det fall </w:t>
      </w:r>
      <w:r w:rsidR="00250E51">
        <w:rPr>
          <w:color w:val="000000"/>
        </w:rPr>
        <w:t>Personalsystem</w:t>
      </w:r>
      <w:r>
        <w:rPr>
          <w:color w:val="000000"/>
        </w:rPr>
        <w:t xml:space="preserve"> genomgått förbättringar mellan tidpunkten för anbudets lämnade och första Avrop, ska förbättringarna ingå i samtliga leveranser utan tillkommande kostnad för Myndighet.</w:t>
      </w:r>
    </w:p>
    <w:p w:rsidR="00D03F0F" w:rsidRDefault="00D03F0F" w:rsidP="00D03F0F">
      <w:pPr>
        <w:widowControl w:val="0"/>
        <w:rPr>
          <w:color w:val="000000"/>
        </w:rPr>
      </w:pPr>
    </w:p>
    <w:p w:rsidR="00B00A64" w:rsidRDefault="00B00A64" w:rsidP="00600E66">
      <w:pPr>
        <w:pStyle w:val="NumreradRubrik2"/>
      </w:pPr>
      <w:bookmarkStart w:id="338" w:name="_Ref327103287"/>
      <w:bookmarkStart w:id="339" w:name="_Toc351485486"/>
      <w:bookmarkStart w:id="340" w:name="_Toc256069424"/>
      <w:r>
        <w:t>Användarförening</w:t>
      </w:r>
      <w:bookmarkEnd w:id="338"/>
      <w:bookmarkEnd w:id="339"/>
    </w:p>
    <w:p w:rsidR="00392E9A" w:rsidRDefault="00B00A64" w:rsidP="00B00A64">
      <w:pPr>
        <w:widowControl w:val="0"/>
      </w:pPr>
      <w:r>
        <w:t>Leverantör ska svara för administration av en användarförening bestående av rep</w:t>
      </w:r>
      <w:r>
        <w:softHyphen/>
        <w:t xml:space="preserve">resentanter från Myndigheter som använder </w:t>
      </w:r>
      <w:r w:rsidR="00250E51">
        <w:t>Personalsystem</w:t>
      </w:r>
      <w:r>
        <w:t xml:space="preserve">et. </w:t>
      </w:r>
      <w:r w:rsidR="00392E9A">
        <w:t>ESV</w:t>
      </w:r>
      <w:r w:rsidR="006B1FB2">
        <w:t>:s</w:t>
      </w:r>
      <w:r w:rsidR="00392E9A">
        <w:t xml:space="preserve"> roll som ramavtalspart</w:t>
      </w:r>
      <w:r w:rsidR="005A6C49">
        <w:t xml:space="preserve"> innefattar</w:t>
      </w:r>
      <w:r w:rsidR="006B1FB2">
        <w:t xml:space="preserve"> att svara </w:t>
      </w:r>
      <w:r w:rsidR="00392E9A">
        <w:t xml:space="preserve">för </w:t>
      </w:r>
      <w:r w:rsidR="006B1FB2">
        <w:t xml:space="preserve">erforderlig </w:t>
      </w:r>
      <w:r w:rsidR="00392E9A">
        <w:t>samordning a</w:t>
      </w:r>
      <w:r w:rsidR="006B1FB2">
        <w:t>v Myndigheters deltagande i användarföreningen.</w:t>
      </w:r>
      <w:r w:rsidR="00725F56">
        <w:t xml:space="preserve"> </w:t>
      </w:r>
    </w:p>
    <w:p w:rsidR="00392E9A" w:rsidRDefault="00392E9A" w:rsidP="00B00A64">
      <w:pPr>
        <w:widowControl w:val="0"/>
      </w:pPr>
    </w:p>
    <w:p w:rsidR="00B00A64" w:rsidRDefault="00B00A64" w:rsidP="00B00A64">
      <w:pPr>
        <w:widowControl w:val="0"/>
      </w:pPr>
      <w:r>
        <w:t>I användarför</w:t>
      </w:r>
      <w:r>
        <w:softHyphen/>
        <w:t xml:space="preserve">eningens uppgifter ska ingå att samla in synpunkter och önskemål från Användare av </w:t>
      </w:r>
      <w:r w:rsidR="00250E51">
        <w:t>Personalsystem</w:t>
      </w:r>
      <w:r>
        <w:t xml:space="preserve">et. Lämnade synpunkter ska utgöra en del av underlaget vid Leverantörs ställningstaganden om vilka utvecklingsinsatser som ska göras i </w:t>
      </w:r>
      <w:r w:rsidR="00250E51">
        <w:t>Personalsystem</w:t>
      </w:r>
      <w:r>
        <w:t>et. Användarföreningen ska genomföra möten minst en gång om året.</w:t>
      </w:r>
    </w:p>
    <w:p w:rsidR="00B00A64" w:rsidRDefault="00B00A64" w:rsidP="00B00A64">
      <w:pPr>
        <w:widowControl w:val="0"/>
      </w:pPr>
    </w:p>
    <w:p w:rsidR="00B00A64" w:rsidRDefault="00B00A64" w:rsidP="00B00A64">
      <w:pPr>
        <w:widowControl w:val="0"/>
      </w:pPr>
      <w:r>
        <w:t>Leverantör ska upprätta en webbplats, där deltagarna i användarföreningen kan lämna synpunkter och utbyta erfarenheter.</w:t>
      </w:r>
    </w:p>
    <w:p w:rsidR="00B00A64" w:rsidRDefault="00B00A64" w:rsidP="00B00A64">
      <w:pPr>
        <w:widowControl w:val="0"/>
      </w:pPr>
    </w:p>
    <w:p w:rsidR="00B00A64" w:rsidRDefault="00B00A64" w:rsidP="00B00A64">
      <w:pPr>
        <w:widowControl w:val="0"/>
      </w:pPr>
      <w:r>
        <w:t>Respektive deltagare svarar själva för kostnader som uppkommer till följd av deltagandet i användarföreningen.</w:t>
      </w:r>
    </w:p>
    <w:p w:rsidR="00B00A64" w:rsidRDefault="00B00A64" w:rsidP="00B00A64">
      <w:pPr>
        <w:widowControl w:val="0"/>
      </w:pPr>
    </w:p>
    <w:p w:rsidR="00D03F0F" w:rsidRDefault="00D03F0F" w:rsidP="002D0A67">
      <w:pPr>
        <w:pStyle w:val="NumreradRubrik2"/>
      </w:pPr>
      <w:bookmarkStart w:id="341" w:name="_Toc351485487"/>
      <w:r>
        <w:t>Partsoberoende</w:t>
      </w:r>
      <w:bookmarkEnd w:id="340"/>
      <w:bookmarkEnd w:id="341"/>
    </w:p>
    <w:p w:rsidR="00D03F0F" w:rsidRDefault="00D03F0F" w:rsidP="00D03F0F">
      <w:pPr>
        <w:widowControl w:val="0"/>
        <w:rPr>
          <w:color w:val="000000"/>
        </w:rPr>
      </w:pPr>
      <w:r>
        <w:rPr>
          <w:color w:val="000000"/>
        </w:rPr>
        <w:t>Vid genomförandet av avtalat åtagande ska</w:t>
      </w:r>
      <w:r w:rsidR="009E6FD5">
        <w:rPr>
          <w:color w:val="000000"/>
        </w:rPr>
        <w:t xml:space="preserve"> Leverantör</w:t>
      </w:r>
      <w:r>
        <w:rPr>
          <w:color w:val="000000"/>
        </w:rPr>
        <w:t xml:space="preserve"> tillvarata och företräda ESV och ESV:s intressen.</w:t>
      </w:r>
      <w:r w:rsidR="009E6FD5">
        <w:rPr>
          <w:color w:val="000000"/>
        </w:rPr>
        <w:t xml:space="preserve"> Leverantör</w:t>
      </w:r>
      <w:r>
        <w:rPr>
          <w:color w:val="000000"/>
        </w:rPr>
        <w:t xml:space="preserve"> och</w:t>
      </w:r>
      <w:r w:rsidR="009E6FD5">
        <w:rPr>
          <w:color w:val="000000"/>
        </w:rPr>
        <w:t xml:space="preserve"> Leverantör</w:t>
      </w:r>
      <w:r>
        <w:rPr>
          <w:color w:val="000000"/>
        </w:rPr>
        <w:t>s personal får så länge det finns giltiga Avropsavtal inte utöva verksamhet som kan rubba förtroendet för denne i något som gäller det avtalade åtagandet.</w:t>
      </w:r>
      <w:r w:rsidR="009E6FD5">
        <w:rPr>
          <w:color w:val="000000"/>
        </w:rPr>
        <w:t xml:space="preserve"> Leverantör</w:t>
      </w:r>
      <w:r>
        <w:rPr>
          <w:color w:val="000000"/>
        </w:rPr>
        <w:t xml:space="preserve"> ska omedelbart underrätta ESV om det finns anledning att anta att förhållande som står i strid med denna bestäm</w:t>
      </w:r>
      <w:r>
        <w:rPr>
          <w:color w:val="000000"/>
        </w:rPr>
        <w:softHyphen/>
        <w:t>melse föreligger eller be</w:t>
      </w:r>
      <w:r w:rsidR="00450E50">
        <w:rPr>
          <w:color w:val="000000"/>
        </w:rPr>
        <w:t>d</w:t>
      </w:r>
      <w:r>
        <w:rPr>
          <w:color w:val="000000"/>
        </w:rPr>
        <w:t>öms komma att föreligga.</w:t>
      </w:r>
    </w:p>
    <w:p w:rsidR="002C7B10" w:rsidRDefault="002C7B10" w:rsidP="00D03F0F">
      <w:pPr>
        <w:widowControl w:val="0"/>
        <w:rPr>
          <w:color w:val="000000"/>
        </w:rPr>
      </w:pPr>
    </w:p>
    <w:p w:rsidR="00D03F0F" w:rsidRDefault="00D03F0F" w:rsidP="002D0A67">
      <w:pPr>
        <w:pStyle w:val="NumreradRubrik2"/>
      </w:pPr>
      <w:bookmarkStart w:id="342" w:name="_Ref18425067"/>
      <w:bookmarkStart w:id="343" w:name="_Toc256069425"/>
      <w:bookmarkStart w:id="344" w:name="_Toc351485488"/>
      <w:bookmarkStart w:id="345" w:name="_Ref18831368"/>
      <w:bookmarkStart w:id="346" w:name="_Ref18841649"/>
      <w:r>
        <w:lastRenderedPageBreak/>
        <w:t>Sekretess</w:t>
      </w:r>
      <w:bookmarkEnd w:id="342"/>
      <w:bookmarkEnd w:id="343"/>
      <w:bookmarkEnd w:id="344"/>
    </w:p>
    <w:p w:rsidR="00D03F0F" w:rsidRDefault="00D03F0F" w:rsidP="00D03F0F">
      <w:pPr>
        <w:widowControl w:val="0"/>
        <w:rPr>
          <w:color w:val="000000"/>
        </w:rPr>
      </w:pPr>
      <w:r>
        <w:rPr>
          <w:color w:val="000000"/>
        </w:rPr>
        <w:t>Personer hos</w:t>
      </w:r>
      <w:r w:rsidR="009E6FD5">
        <w:rPr>
          <w:color w:val="000000"/>
        </w:rPr>
        <w:t xml:space="preserve"> Leverantör</w:t>
      </w:r>
      <w:r>
        <w:rPr>
          <w:color w:val="000000"/>
        </w:rPr>
        <w:t xml:space="preserve"> och Underleverantörer och personer anlitade av</w:t>
      </w:r>
      <w:r w:rsidR="009E6FD5">
        <w:rPr>
          <w:color w:val="000000"/>
        </w:rPr>
        <w:t xml:space="preserve"> Levera</w:t>
      </w:r>
      <w:r w:rsidR="009E6FD5">
        <w:rPr>
          <w:color w:val="000000"/>
        </w:rPr>
        <w:t>n</w:t>
      </w:r>
      <w:r w:rsidR="009E6FD5">
        <w:rPr>
          <w:color w:val="000000"/>
        </w:rPr>
        <w:t>tör</w:t>
      </w:r>
      <w:r>
        <w:rPr>
          <w:color w:val="000000"/>
        </w:rPr>
        <w:t xml:space="preserve"> och dess Underleverantörer får inte röja eller utnyttja sekretesskyddad uppgift. Bestämmelser om tystnadsplikt i det allmännas verksamhet och om förbud att lämna ut uppgifter i allmänna handlingar finns i </w:t>
      </w:r>
      <w:r w:rsidR="00FD7E04">
        <w:rPr>
          <w:color w:val="000000"/>
        </w:rPr>
        <w:t>o</w:t>
      </w:r>
      <w:r>
        <w:rPr>
          <w:color w:val="000000"/>
        </w:rPr>
        <w:t>ffentlighets- och sekretesslagen (2009:400). Sekretessen gäller även efter det att uppdraget ifråga har upphört. Den som röjer eller utnyttjar sekretessbelagda uppgifter kan komma att straffas enligt 20 kap. 3 § brottsbalken.</w:t>
      </w:r>
    </w:p>
    <w:p w:rsidR="00D03F0F" w:rsidRDefault="00D03F0F" w:rsidP="00D03F0F">
      <w:pPr>
        <w:widowControl w:val="0"/>
        <w:rPr>
          <w:color w:val="000000"/>
        </w:rPr>
      </w:pPr>
    </w:p>
    <w:p w:rsidR="00D03F0F" w:rsidRDefault="00655AD5" w:rsidP="00D03F0F">
      <w:pPr>
        <w:widowControl w:val="0"/>
        <w:rPr>
          <w:color w:val="000000"/>
        </w:rPr>
      </w:pPr>
      <w:r>
        <w:rPr>
          <w:color w:val="000000"/>
        </w:rPr>
        <w:t>Leverantör</w:t>
      </w:r>
      <w:r w:rsidR="00D03F0F">
        <w:rPr>
          <w:color w:val="000000"/>
        </w:rPr>
        <w:t xml:space="preserve"> förbinder sig att göra de personer som berörs av ramavtalet uppmär</w:t>
      </w:r>
      <w:r w:rsidR="00D03F0F">
        <w:rPr>
          <w:color w:val="000000"/>
        </w:rPr>
        <w:t>k</w:t>
      </w:r>
      <w:r w:rsidR="00D03F0F">
        <w:rPr>
          <w:color w:val="000000"/>
        </w:rPr>
        <w:t>samma på gällande bestämmelser om sekretess. Samtliga av</w:t>
      </w:r>
      <w:r w:rsidR="009E6FD5">
        <w:rPr>
          <w:color w:val="000000"/>
        </w:rPr>
        <w:t xml:space="preserve"> Leverantör</w:t>
      </w:r>
      <w:r w:rsidR="00D03F0F">
        <w:rPr>
          <w:color w:val="000000"/>
        </w:rPr>
        <w:t xml:space="preserve"> anlitade personer som kan komma i beröring med uppgifter som omfattas av </w:t>
      </w:r>
      <w:r w:rsidR="00FD7E04">
        <w:rPr>
          <w:color w:val="000000"/>
        </w:rPr>
        <w:t>o</w:t>
      </w:r>
      <w:r w:rsidR="00D03F0F">
        <w:rPr>
          <w:color w:val="000000"/>
        </w:rPr>
        <w:t>ffentlighets- och sekretesslagens bestämmelser ska, efter begäran från ESV, lämna en skriftlig sekretessförbindelse.</w:t>
      </w:r>
    </w:p>
    <w:p w:rsidR="00D03F0F" w:rsidRDefault="00D03F0F" w:rsidP="00D03F0F">
      <w:pPr>
        <w:widowControl w:val="0"/>
        <w:rPr>
          <w:color w:val="000000"/>
        </w:rPr>
      </w:pPr>
    </w:p>
    <w:p w:rsidR="00D03F0F" w:rsidRDefault="00655AD5" w:rsidP="00D03F0F">
      <w:pPr>
        <w:widowControl w:val="0"/>
        <w:rPr>
          <w:color w:val="000000"/>
        </w:rPr>
      </w:pPr>
      <w:r>
        <w:rPr>
          <w:color w:val="000000"/>
        </w:rPr>
        <w:t>Leverantör</w:t>
      </w:r>
      <w:r w:rsidR="00D03F0F">
        <w:rPr>
          <w:color w:val="000000"/>
        </w:rPr>
        <w:t xml:space="preserve"> svarar för att rutiner upprättas som tillförsäkrar att avtalade sekre</w:t>
      </w:r>
      <w:r w:rsidR="00D03F0F">
        <w:rPr>
          <w:color w:val="000000"/>
        </w:rPr>
        <w:softHyphen/>
        <w:t>tess</w:t>
      </w:r>
      <w:r w:rsidR="00D03F0F">
        <w:rPr>
          <w:color w:val="000000"/>
        </w:rPr>
        <w:softHyphen/>
        <w:t>regler följs.</w:t>
      </w:r>
    </w:p>
    <w:p w:rsidR="00B93D22" w:rsidRDefault="00B93D22">
      <w:pPr>
        <w:rPr>
          <w:color w:val="000000"/>
        </w:rPr>
      </w:pPr>
    </w:p>
    <w:p w:rsidR="00D03F0F" w:rsidRDefault="00D03F0F" w:rsidP="002D0A67">
      <w:pPr>
        <w:pStyle w:val="NumreradRubrik2"/>
      </w:pPr>
      <w:bookmarkStart w:id="347" w:name="_Ref250724428"/>
      <w:bookmarkStart w:id="348" w:name="_Toc256069426"/>
      <w:bookmarkStart w:id="349" w:name="_Toc351485489"/>
      <w:r>
        <w:t>Rättighetsintrång</w:t>
      </w:r>
      <w:bookmarkEnd w:id="345"/>
      <w:bookmarkEnd w:id="346"/>
      <w:bookmarkEnd w:id="347"/>
      <w:bookmarkEnd w:id="348"/>
      <w:bookmarkEnd w:id="349"/>
    </w:p>
    <w:p w:rsidR="00D03F0F" w:rsidRDefault="00655AD5" w:rsidP="00D03F0F">
      <w:pPr>
        <w:widowControl w:val="0"/>
        <w:rPr>
          <w:color w:val="000000"/>
        </w:rPr>
      </w:pPr>
      <w:r>
        <w:rPr>
          <w:color w:val="000000"/>
        </w:rPr>
        <w:t>Leverantör</w:t>
      </w:r>
      <w:r w:rsidR="00D03F0F">
        <w:rPr>
          <w:color w:val="000000"/>
        </w:rPr>
        <w:t xml:space="preserve"> ansvarar för att av</w:t>
      </w:r>
      <w:r w:rsidR="009E6FD5">
        <w:rPr>
          <w:color w:val="000000"/>
        </w:rPr>
        <w:t xml:space="preserve"> Leverantör</w:t>
      </w:r>
      <w:r w:rsidR="00D03F0F">
        <w:rPr>
          <w:color w:val="000000"/>
        </w:rPr>
        <w:t xml:space="preserve"> utfört åtagande och/eller levererad tjänst eller materiel inte kränker annans rätt (patent, varumärke, mönster, upphovsrätt eller annan immateriell rättighet).</w:t>
      </w:r>
      <w:r w:rsidR="009E6FD5">
        <w:rPr>
          <w:color w:val="000000"/>
        </w:rPr>
        <w:t xml:space="preserve"> Leverantör</w:t>
      </w:r>
      <w:r w:rsidR="00D03F0F">
        <w:rPr>
          <w:color w:val="000000"/>
        </w:rPr>
        <w:t xml:space="preserve"> ska ersätta Myndighet och/eller ESV fullt ut för de ersättningar och skadestånd som Myndighet och/eller ESV, genom av</w:t>
      </w:r>
      <w:r w:rsidR="009E6FD5">
        <w:rPr>
          <w:color w:val="000000"/>
        </w:rPr>
        <w:t xml:space="preserve"> Leverantör</w:t>
      </w:r>
      <w:r w:rsidR="00D03F0F">
        <w:rPr>
          <w:color w:val="000000"/>
        </w:rPr>
        <w:t xml:space="preserve"> godkända förlikningar, eller genom lagakraftvun</w:t>
      </w:r>
      <w:r w:rsidR="00D03F0F">
        <w:rPr>
          <w:color w:val="000000"/>
        </w:rPr>
        <w:softHyphen/>
        <w:t>nen dom, kan bli skyldigt att utge på grund av att av</w:t>
      </w:r>
      <w:r w:rsidR="009E6FD5">
        <w:rPr>
          <w:color w:val="000000"/>
        </w:rPr>
        <w:t xml:space="preserve"> Leverantör</w:t>
      </w:r>
      <w:r w:rsidR="00D03F0F">
        <w:rPr>
          <w:color w:val="000000"/>
        </w:rPr>
        <w:t xml:space="preserve"> utfört åtagande eller levererat materiel kränker annans rätt.</w:t>
      </w:r>
      <w:r w:rsidR="009E6FD5">
        <w:rPr>
          <w:color w:val="000000"/>
        </w:rPr>
        <w:t xml:space="preserve"> Leverantör</w:t>
      </w:r>
      <w:r w:rsidR="00D03F0F">
        <w:rPr>
          <w:color w:val="000000"/>
        </w:rPr>
        <w:t xml:space="preserve"> ska också ersätta Myndighet och/eller ESV för nödvändiga och skäliga kostnader som Myndighet och/eller ESV orsakats för att tillvarata sin rätt i samband härav.</w:t>
      </w:r>
    </w:p>
    <w:p w:rsidR="00D03F0F" w:rsidRDefault="00D03F0F" w:rsidP="00D03F0F">
      <w:pPr>
        <w:widowControl w:val="0"/>
        <w:rPr>
          <w:color w:val="000000"/>
        </w:rPr>
      </w:pPr>
    </w:p>
    <w:p w:rsidR="00D03F0F" w:rsidRDefault="00D03F0F" w:rsidP="00D03F0F">
      <w:pPr>
        <w:widowControl w:val="0"/>
        <w:rPr>
          <w:color w:val="000000"/>
        </w:rPr>
      </w:pPr>
      <w:r>
        <w:rPr>
          <w:color w:val="000000"/>
        </w:rPr>
        <w:t>För den händelse levererad tjänst eller materiel innebär, eller enligt</w:t>
      </w:r>
      <w:r w:rsidR="009E6FD5">
        <w:rPr>
          <w:color w:val="000000"/>
        </w:rPr>
        <w:t xml:space="preserve"> Leverantör</w:t>
      </w:r>
      <w:r>
        <w:rPr>
          <w:color w:val="000000"/>
        </w:rPr>
        <w:t xml:space="preserve"> kan antas innebära, intrång i patent, varumärke, mönster, upphovsrätt eller annan immateriell rättighet ska</w:t>
      </w:r>
      <w:r w:rsidR="009E6FD5">
        <w:rPr>
          <w:color w:val="000000"/>
        </w:rPr>
        <w:t xml:space="preserve"> Leverantör</w:t>
      </w:r>
      <w:r>
        <w:rPr>
          <w:color w:val="000000"/>
        </w:rPr>
        <w:t xml:space="preserve">, på egen bekostnad vidta någon av följande åtgärder förutsatt att </w:t>
      </w:r>
      <w:r w:rsidR="00250E51">
        <w:rPr>
          <w:color w:val="000000"/>
        </w:rPr>
        <w:t>Personalsystem</w:t>
      </w:r>
      <w:r>
        <w:rPr>
          <w:color w:val="000000"/>
        </w:rPr>
        <w:t>ets funktionalitet, kapacitet och prestanda enligt Myndighets och/eller ESV:s mening inte försämras därav</w:t>
      </w:r>
    </w:p>
    <w:p w:rsidR="00D03F0F" w:rsidRDefault="00D03F0F" w:rsidP="00D03F0F">
      <w:pPr>
        <w:widowControl w:val="0"/>
        <w:rPr>
          <w:color w:val="000000"/>
        </w:rPr>
      </w:pPr>
    </w:p>
    <w:p w:rsidR="007341F9" w:rsidRDefault="00D03F0F">
      <w:pPr>
        <w:widowControl w:val="0"/>
        <w:numPr>
          <w:ilvl w:val="0"/>
          <w:numId w:val="22"/>
        </w:numPr>
        <w:tabs>
          <w:tab w:val="clear" w:pos="720"/>
          <w:tab w:val="num" w:pos="426"/>
        </w:tabs>
        <w:spacing w:after="60"/>
        <w:ind w:left="425" w:hanging="425"/>
        <w:rPr>
          <w:color w:val="000000"/>
        </w:rPr>
      </w:pPr>
      <w:r>
        <w:rPr>
          <w:color w:val="000000"/>
        </w:rPr>
        <w:t xml:space="preserve">modifiera </w:t>
      </w:r>
      <w:r w:rsidR="00250E51">
        <w:rPr>
          <w:color w:val="000000"/>
        </w:rPr>
        <w:t>Personalsystem</w:t>
      </w:r>
      <w:r>
        <w:rPr>
          <w:color w:val="000000"/>
        </w:rPr>
        <w:t>et eller del därav så att intrång inte längre föreligger; eller</w:t>
      </w:r>
    </w:p>
    <w:p w:rsidR="007341F9" w:rsidRDefault="00D03F0F">
      <w:pPr>
        <w:widowControl w:val="0"/>
        <w:numPr>
          <w:ilvl w:val="0"/>
          <w:numId w:val="22"/>
        </w:numPr>
        <w:tabs>
          <w:tab w:val="clear" w:pos="720"/>
          <w:tab w:val="num" w:pos="426"/>
        </w:tabs>
        <w:spacing w:after="60"/>
        <w:ind w:left="425" w:hanging="425"/>
        <w:rPr>
          <w:color w:val="000000"/>
        </w:rPr>
      </w:pPr>
      <w:r>
        <w:rPr>
          <w:color w:val="000000"/>
        </w:rPr>
        <w:t xml:space="preserve">förvärva rätt för Myndighet att fortsätta använda </w:t>
      </w:r>
      <w:r w:rsidR="00250E51">
        <w:rPr>
          <w:color w:val="000000"/>
        </w:rPr>
        <w:t>Personalsystem</w:t>
      </w:r>
      <w:r>
        <w:rPr>
          <w:color w:val="000000"/>
        </w:rPr>
        <w:t>et.</w:t>
      </w:r>
    </w:p>
    <w:p w:rsidR="00D03F0F" w:rsidRDefault="00D03F0F" w:rsidP="00D03F0F">
      <w:pPr>
        <w:widowControl w:val="0"/>
        <w:rPr>
          <w:color w:val="000000"/>
        </w:rPr>
      </w:pPr>
    </w:p>
    <w:p w:rsidR="00D03F0F" w:rsidRDefault="00D03F0F" w:rsidP="00D03F0F">
      <w:pPr>
        <w:widowControl w:val="0"/>
        <w:rPr>
          <w:color w:val="000000"/>
        </w:rPr>
      </w:pPr>
      <w:r>
        <w:rPr>
          <w:color w:val="000000"/>
        </w:rPr>
        <w:t>För det fall</w:t>
      </w:r>
      <w:r w:rsidR="009E6FD5">
        <w:rPr>
          <w:color w:val="000000"/>
        </w:rPr>
        <w:t xml:space="preserve"> Leverantör</w:t>
      </w:r>
      <w:r>
        <w:rPr>
          <w:color w:val="000000"/>
        </w:rPr>
        <w:t xml:space="preserve"> inte inom skälig tid vidtar någon av de åtgärder som sägs i stycket ovan, äger ESV rätt att häva ramavtalet samt äger Myndighet rätt att häva det enskilda Avropsavtalet.</w:t>
      </w:r>
      <w:r w:rsidR="007517D4">
        <w:rPr>
          <w:color w:val="000000"/>
        </w:rPr>
        <w:t xml:space="preserve"> Utöver detta, äger</w:t>
      </w:r>
      <w:r>
        <w:rPr>
          <w:color w:val="000000"/>
        </w:rPr>
        <w:t xml:space="preserve"> ESV och respektive Myndighet rätt att erhålla </w:t>
      </w:r>
      <w:r w:rsidR="007517D4">
        <w:rPr>
          <w:color w:val="000000"/>
        </w:rPr>
        <w:t xml:space="preserve">ersättning </w:t>
      </w:r>
      <w:r>
        <w:rPr>
          <w:color w:val="000000"/>
        </w:rPr>
        <w:t>för uppkommen skada med anledning härtill.</w:t>
      </w:r>
    </w:p>
    <w:p w:rsidR="00D03F0F" w:rsidRDefault="00D03F0F" w:rsidP="00D03F0F">
      <w:pPr>
        <w:widowControl w:val="0"/>
        <w:rPr>
          <w:color w:val="000000"/>
        </w:rPr>
      </w:pPr>
    </w:p>
    <w:p w:rsidR="00D03F0F" w:rsidRDefault="00655AD5" w:rsidP="00D03F0F">
      <w:r>
        <w:t>Leverantör</w:t>
      </w:r>
      <w:r w:rsidR="00D03F0F">
        <w:t xml:space="preserve">s åtagande omfattar även Standardsystem som ingår i </w:t>
      </w:r>
      <w:r w:rsidR="00250E51">
        <w:t>Personalsystem</w:t>
      </w:r>
      <w:r w:rsidR="00D03F0F">
        <w:t xml:space="preserve">et. </w:t>
      </w:r>
    </w:p>
    <w:p w:rsidR="00D03F0F" w:rsidRDefault="00D03F0F" w:rsidP="00D03F0F"/>
    <w:p w:rsidR="00D03F0F" w:rsidRDefault="00655AD5" w:rsidP="00D03F0F">
      <w:pPr>
        <w:rPr>
          <w:color w:val="000000"/>
        </w:rPr>
      </w:pPr>
      <w:r>
        <w:rPr>
          <w:color w:val="000000"/>
        </w:rPr>
        <w:t>Leverantör</w:t>
      </w:r>
      <w:r w:rsidR="00D03F0F">
        <w:rPr>
          <w:color w:val="000000"/>
        </w:rPr>
        <w:t>s ansvar enligt ovan gäller även efter det att detta ramavtal och enskilt Avropsavtal har upphört.</w:t>
      </w:r>
    </w:p>
    <w:p w:rsidR="00D03F0F" w:rsidRDefault="00D03F0F" w:rsidP="00D03F0F">
      <w:pPr>
        <w:widowControl w:val="0"/>
        <w:tabs>
          <w:tab w:val="left" w:pos="240"/>
          <w:tab w:val="left" w:pos="600"/>
          <w:tab w:val="left" w:pos="840"/>
        </w:tabs>
        <w:rPr>
          <w:color w:val="000000"/>
        </w:rPr>
      </w:pPr>
    </w:p>
    <w:p w:rsidR="00D03F0F" w:rsidRDefault="00D03F0F" w:rsidP="002D0A67">
      <w:pPr>
        <w:pStyle w:val="NumreradRubrik2"/>
      </w:pPr>
      <w:bookmarkStart w:id="350" w:name="_Toc256069427"/>
      <w:bookmarkStart w:id="351" w:name="_Toc351485490"/>
      <w:r>
        <w:lastRenderedPageBreak/>
        <w:t>Information och marknadsföring</w:t>
      </w:r>
      <w:bookmarkEnd w:id="350"/>
      <w:bookmarkEnd w:id="351"/>
    </w:p>
    <w:p w:rsidR="00D03F0F" w:rsidRDefault="00D03F0F" w:rsidP="00D03F0F">
      <w:pPr>
        <w:widowControl w:val="0"/>
        <w:rPr>
          <w:color w:val="000000"/>
        </w:rPr>
      </w:pPr>
      <w:r>
        <w:rPr>
          <w:color w:val="000000"/>
        </w:rPr>
        <w:t>Hänvisning i reklam eller marknadsföring till detta ramavtal, riktad till annan än Myndighet som omfattas av detta ramavtal, får endast göras efter skriftligt godkän</w:t>
      </w:r>
      <w:r>
        <w:rPr>
          <w:color w:val="000000"/>
        </w:rPr>
        <w:softHyphen/>
        <w:t>nande av ESV.</w:t>
      </w:r>
    </w:p>
    <w:p w:rsidR="00D03F0F" w:rsidRDefault="00D03F0F" w:rsidP="00D03F0F">
      <w:pPr>
        <w:widowControl w:val="0"/>
        <w:tabs>
          <w:tab w:val="left" w:pos="284"/>
          <w:tab w:val="left" w:pos="567"/>
          <w:tab w:val="left" w:pos="851"/>
          <w:tab w:val="left" w:pos="1134"/>
          <w:tab w:val="left" w:pos="1418"/>
        </w:tabs>
        <w:rPr>
          <w:color w:val="000000"/>
        </w:rPr>
      </w:pPr>
    </w:p>
    <w:p w:rsidR="00D03F0F" w:rsidRDefault="00655AD5" w:rsidP="00D03F0F">
      <w:pPr>
        <w:widowControl w:val="0"/>
        <w:tabs>
          <w:tab w:val="left" w:pos="284"/>
          <w:tab w:val="left" w:pos="567"/>
          <w:tab w:val="left" w:pos="851"/>
          <w:tab w:val="left" w:pos="1134"/>
          <w:tab w:val="left" w:pos="1418"/>
        </w:tabs>
      </w:pPr>
      <w:r>
        <w:t>Leverantör</w:t>
      </w:r>
      <w:r w:rsidR="00D03F0F">
        <w:t xml:space="preserve"> äger inte rätt att med hänvisning till detta ramavtal, eller till Avropsa</w:t>
      </w:r>
      <w:r w:rsidR="00D03F0F">
        <w:t>v</w:t>
      </w:r>
      <w:r w:rsidR="00D03F0F">
        <w:t>tal, marknadsföra eller sälja produkter eller tjänster som inte ingår i ramavtalet.</w:t>
      </w:r>
    </w:p>
    <w:p w:rsidR="00D03F0F" w:rsidRDefault="00D03F0F" w:rsidP="00D03F0F">
      <w:pPr>
        <w:widowControl w:val="0"/>
        <w:tabs>
          <w:tab w:val="left" w:pos="284"/>
          <w:tab w:val="left" w:pos="567"/>
          <w:tab w:val="left" w:pos="851"/>
          <w:tab w:val="left" w:pos="1134"/>
          <w:tab w:val="left" w:pos="1418"/>
        </w:tabs>
      </w:pPr>
    </w:p>
    <w:p w:rsidR="00D03F0F" w:rsidRDefault="00D03F0F" w:rsidP="002D0A67">
      <w:pPr>
        <w:pStyle w:val="NumreradRubrik2"/>
      </w:pPr>
      <w:bookmarkStart w:id="352" w:name="_Toc256069428"/>
      <w:bookmarkStart w:id="353" w:name="_Toc351485491"/>
      <w:r>
        <w:t>Aviseringsskyldighet</w:t>
      </w:r>
      <w:bookmarkEnd w:id="352"/>
      <w:bookmarkEnd w:id="353"/>
    </w:p>
    <w:p w:rsidR="00D03F0F" w:rsidRDefault="00D03F0F" w:rsidP="00D03F0F">
      <w:pPr>
        <w:widowControl w:val="0"/>
        <w:rPr>
          <w:color w:val="000000"/>
        </w:rPr>
      </w:pPr>
      <w:r>
        <w:rPr>
          <w:color w:val="000000"/>
        </w:rPr>
        <w:t>Båda parter är eller kan förväntas bli skyldiga att kontinuerligt informera varandra om händelser som är av betydelse för ramavtalets genomförande.</w:t>
      </w:r>
    </w:p>
    <w:p w:rsidR="00D03F0F" w:rsidRDefault="00D03F0F" w:rsidP="00D03F0F">
      <w:pPr>
        <w:widowControl w:val="0"/>
        <w:rPr>
          <w:color w:val="000000"/>
        </w:rPr>
      </w:pPr>
    </w:p>
    <w:p w:rsidR="00D03F0F" w:rsidRDefault="00655AD5" w:rsidP="00D03F0F">
      <w:pPr>
        <w:widowControl w:val="0"/>
        <w:rPr>
          <w:color w:val="000000"/>
        </w:rPr>
      </w:pPr>
      <w:r>
        <w:rPr>
          <w:color w:val="000000"/>
        </w:rPr>
        <w:t>Leverantör</w:t>
      </w:r>
      <w:r w:rsidR="00D03F0F">
        <w:rPr>
          <w:color w:val="000000"/>
        </w:rPr>
        <w:t xml:space="preserve"> är skyldig att utan dröjsmål meddela ESV sådana avvikelser som leder till, eller kan komma att leda till, att avtalade villkor inte uppfylls. </w:t>
      </w:r>
    </w:p>
    <w:p w:rsidR="00D03F0F" w:rsidRDefault="00D03F0F" w:rsidP="00D03F0F">
      <w:pPr>
        <w:widowControl w:val="0"/>
        <w:tabs>
          <w:tab w:val="left" w:pos="426"/>
        </w:tabs>
        <w:rPr>
          <w:color w:val="000000"/>
        </w:rPr>
      </w:pPr>
    </w:p>
    <w:p w:rsidR="00D03F0F" w:rsidRDefault="00D03F0F" w:rsidP="002D0A67">
      <w:pPr>
        <w:pStyle w:val="NumreradRubrik2"/>
      </w:pPr>
      <w:bookmarkStart w:id="354" w:name="_Toc256069429"/>
      <w:bookmarkStart w:id="355" w:name="_Toc351485492"/>
      <w:r>
        <w:t xml:space="preserve">Tillstånd, registreringar, skatter </w:t>
      </w:r>
      <w:bookmarkEnd w:id="354"/>
      <w:r w:rsidR="00A81B2B">
        <w:t>med mera</w:t>
      </w:r>
      <w:bookmarkEnd w:id="355"/>
    </w:p>
    <w:p w:rsidR="00D03F0F" w:rsidRDefault="00655AD5" w:rsidP="00D03F0F">
      <w:r>
        <w:t>Leverantör</w:t>
      </w:r>
      <w:r w:rsidR="00D03F0F">
        <w:t xml:space="preserve"> ska på egen bekostnad ombesörja, införskaffa och vidmakthålla samt</w:t>
      </w:r>
      <w:r w:rsidR="00D03F0F">
        <w:softHyphen/>
        <w:t>liga tillstånd,</w:t>
      </w:r>
      <w:r w:rsidR="00470566">
        <w:t xml:space="preserve"> </w:t>
      </w:r>
      <w:r w:rsidR="00347D64">
        <w:t>b</w:t>
      </w:r>
      <w:r w:rsidR="00E677D1">
        <w:t>emyndigande</w:t>
      </w:r>
      <w:r w:rsidR="00D03F0F">
        <w:t>n, dispenser och licenser so</w:t>
      </w:r>
      <w:r w:rsidR="003F0878">
        <w:t>m enligt tillämpliga avtal, för</w:t>
      </w:r>
      <w:r w:rsidR="00D03F0F">
        <w:t xml:space="preserve">fattningar, normer eller föreskrifter erfordras för utförande av avtalat åtagande. </w:t>
      </w:r>
    </w:p>
    <w:p w:rsidR="00D03F0F" w:rsidRDefault="00D03F0F" w:rsidP="00D03F0F">
      <w:pPr>
        <w:widowControl w:val="0"/>
        <w:rPr>
          <w:color w:val="000000"/>
        </w:rPr>
      </w:pPr>
    </w:p>
    <w:p w:rsidR="00972021" w:rsidRDefault="00972021" w:rsidP="002D0A67">
      <w:pPr>
        <w:pStyle w:val="NumreradRubrik2"/>
      </w:pPr>
      <w:bookmarkStart w:id="356" w:name="_Toc351485493"/>
      <w:r>
        <w:t>Uppföljning av avtalat åtagande</w:t>
      </w:r>
      <w:bookmarkEnd w:id="356"/>
    </w:p>
    <w:p w:rsidR="00972021" w:rsidRDefault="00972021" w:rsidP="00EC5535">
      <w:pPr>
        <w:pStyle w:val="NumreradRubrik3"/>
      </w:pPr>
      <w:bookmarkStart w:id="357" w:name="_Ref303012456"/>
      <w:bookmarkStart w:id="358" w:name="_Toc351485494"/>
      <w:r>
        <w:t>Uppföljning och kontroller</w:t>
      </w:r>
      <w:bookmarkEnd w:id="357"/>
      <w:bookmarkEnd w:id="358"/>
    </w:p>
    <w:p w:rsidR="00DA7982" w:rsidRDefault="00972021" w:rsidP="00DA7982">
      <w:r>
        <w:t>ESV ska som en del i sitt underlag för uppföljning under avtalstiden ha möjlighet att från</w:t>
      </w:r>
      <w:r w:rsidR="00655AD5">
        <w:t xml:space="preserve"> Leverantör</w:t>
      </w:r>
      <w:r>
        <w:t xml:space="preserve"> erhålla kontinuerlig information om Avrop baserade på detta ramavtal.</w:t>
      </w:r>
      <w:r w:rsidR="00470566">
        <w:t xml:space="preserve"> </w:t>
      </w:r>
      <w:r>
        <w:t>ESV eller av ESV anvisad tredje part ska ha möjlighet att hos Leverantör kontrollera att avtalat åtagande utförs i enlighet med avtalade villkor.</w:t>
      </w:r>
    </w:p>
    <w:p w:rsidR="00DA7982" w:rsidRDefault="00DA7982" w:rsidP="00DA7982"/>
    <w:p w:rsidR="00972021" w:rsidRDefault="00972021" w:rsidP="00972021">
      <w:r>
        <w:t>ESV</w:t>
      </w:r>
      <w:r w:rsidR="00B73D5A">
        <w:t>:s</w:t>
      </w:r>
      <w:r>
        <w:t xml:space="preserve"> möjligheter att genomföra kontroller av avtalat åtagande ska även omfatta part med uppgift att utföra revision eller granskning av ESV. </w:t>
      </w:r>
    </w:p>
    <w:p w:rsidR="00972021" w:rsidRDefault="00972021" w:rsidP="00972021">
      <w:pPr>
        <w:widowControl w:val="0"/>
        <w:rPr>
          <w:color w:val="000000"/>
        </w:rPr>
      </w:pPr>
    </w:p>
    <w:p w:rsidR="00DA7982" w:rsidRDefault="00972021" w:rsidP="00DA7982">
      <w:r>
        <w:t>Leverantör ska utan tillkommande kostnader för ESV tillhanda</w:t>
      </w:r>
      <w:r>
        <w:softHyphen/>
        <w:t>hålla erforderligt underlag som möjliggör uppföljning och kontroller av ramavtalet.</w:t>
      </w:r>
      <w:r w:rsidR="00450E50">
        <w:t xml:space="preserve"> I det fall resultatet av kontroller </w:t>
      </w:r>
      <w:r w:rsidR="005C2331">
        <w:t xml:space="preserve">påvisar </w:t>
      </w:r>
      <w:r w:rsidR="00450E50">
        <w:t>felaktighet i Leverantör</w:t>
      </w:r>
      <w:r w:rsidR="00FD1E66">
        <w:t>s</w:t>
      </w:r>
      <w:r w:rsidR="00450E50">
        <w:t xml:space="preserve"> utförande av avtalat åtagande ska Leverantör ersätta ESV för de merkostnader som detta orsakar ESV. </w:t>
      </w:r>
    </w:p>
    <w:p w:rsidR="00DA7982" w:rsidRDefault="00DA7982" w:rsidP="00DA7982"/>
    <w:p w:rsidR="00002A28" w:rsidRDefault="00002A28" w:rsidP="00002A28">
      <w:r>
        <w:t>Leverantör</w:t>
      </w:r>
      <w:r w:rsidR="00470566">
        <w:t xml:space="preserve"> </w:t>
      </w:r>
      <w:r>
        <w:t xml:space="preserve">förbinder sig att, när ESV så begär, till ESV överlämna dokumentation och information samt allt övrigt material som avser avtalat åtagande inkluderande </w:t>
      </w:r>
      <w:r w:rsidR="003A0227">
        <w:t xml:space="preserve">dokumentation av </w:t>
      </w:r>
      <w:r>
        <w:t xml:space="preserve">för ramavtalet specifika anpassningar, </w:t>
      </w:r>
      <w:r w:rsidR="00C22065">
        <w:t>Integration</w:t>
      </w:r>
      <w:r>
        <w:t>sgränssnitt, konfigurationer, standarduppsättningar etc</w:t>
      </w:r>
      <w:r w:rsidR="005C2331">
        <w:t>etera</w:t>
      </w:r>
      <w:r>
        <w:t>. Överlämnat material ska</w:t>
      </w:r>
      <w:r w:rsidR="003A0227">
        <w:t xml:space="preserve"> vara fullständigt och rättvisande samt</w:t>
      </w:r>
      <w:r>
        <w:t xml:space="preserve"> ha en sådan kvalitet att ESV, Myndighet eller annan part anlitad av dessa, ges möjlighet att själv eller genom tredje part </w:t>
      </w:r>
      <w:r w:rsidR="003A0227">
        <w:t>tillvarata gjorda erfarenheter</w:t>
      </w:r>
      <w:r>
        <w:t>.</w:t>
      </w:r>
    </w:p>
    <w:p w:rsidR="00DA7982" w:rsidRDefault="00DA7982" w:rsidP="00DA7982"/>
    <w:p w:rsidR="00972021" w:rsidRDefault="00972021" w:rsidP="00EC5535">
      <w:pPr>
        <w:pStyle w:val="NumreradRubrik3"/>
      </w:pPr>
      <w:bookmarkStart w:id="359" w:name="_Toc351485495"/>
      <w:r>
        <w:t>Strategiråd</w:t>
      </w:r>
      <w:bookmarkEnd w:id="359"/>
    </w:p>
    <w:p w:rsidR="00D03F0F" w:rsidRPr="00376C27" w:rsidRDefault="00D03F0F" w:rsidP="00D03F0F">
      <w:pPr>
        <w:widowControl w:val="0"/>
        <w:tabs>
          <w:tab w:val="left" w:pos="240"/>
          <w:tab w:val="left" w:pos="600"/>
          <w:tab w:val="left" w:pos="840"/>
        </w:tabs>
      </w:pPr>
      <w:r>
        <w:t>Parterna ska i omedelbar anslutning till avtalsdagen bilda ett strategiråd för över</w:t>
      </w:r>
      <w:r>
        <w:softHyphen/>
        <w:t>gripande uppföljning av ramavtalet. I strategirådet ska parternas ramavtalsan</w:t>
      </w:r>
      <w:r>
        <w:softHyphen/>
        <w:t xml:space="preserve">svariga samt, vid behov, olika specialister delta. Om annat inte överenskommes ska </w:t>
      </w:r>
      <w:r>
        <w:lastRenderedPageBreak/>
        <w:t>strategirå</w:t>
      </w:r>
      <w:r w:rsidR="00EC7936">
        <w:t>det sammanträda minst två</w:t>
      </w:r>
      <w:r>
        <w:t xml:space="preserve"> gånger per kalenderår för att bland annat </w:t>
      </w:r>
      <w:r w:rsidRPr="00C33647">
        <w:t>diskutera samarbetet under ramavtalet på övergripande nivå och för att fördjupa sig i frågor av speciellt intresse inom ramen för ramavtalet.</w:t>
      </w:r>
      <w:r w:rsidR="00CD4E67">
        <w:t xml:space="preserve"> ESV är sammankallande men även Leverantör kan initiera möten.</w:t>
      </w:r>
    </w:p>
    <w:p w:rsidR="00D03F0F" w:rsidRDefault="00D03F0F" w:rsidP="00D03F0F">
      <w:pPr>
        <w:widowControl w:val="0"/>
        <w:tabs>
          <w:tab w:val="left" w:pos="240"/>
          <w:tab w:val="left" w:pos="600"/>
          <w:tab w:val="left" w:pos="840"/>
        </w:tabs>
      </w:pPr>
    </w:p>
    <w:p w:rsidR="00D03F0F" w:rsidRDefault="003F0878" w:rsidP="00D03F0F">
      <w:pPr>
        <w:widowControl w:val="0"/>
        <w:tabs>
          <w:tab w:val="left" w:pos="240"/>
          <w:tab w:val="left" w:pos="600"/>
          <w:tab w:val="left" w:pos="840"/>
        </w:tabs>
      </w:pPr>
      <w:r>
        <w:t>Vid strategi</w:t>
      </w:r>
      <w:r w:rsidR="00D03F0F">
        <w:t>rådsmötena ska av parterna justerat protokoll föras.</w:t>
      </w:r>
    </w:p>
    <w:p w:rsidR="00D03F0F" w:rsidRDefault="00D03F0F" w:rsidP="00D03F0F">
      <w:pPr>
        <w:widowControl w:val="0"/>
        <w:tabs>
          <w:tab w:val="left" w:pos="240"/>
          <w:tab w:val="left" w:pos="600"/>
          <w:tab w:val="left" w:pos="840"/>
        </w:tabs>
        <w:rPr>
          <w:color w:val="000000"/>
        </w:rPr>
      </w:pPr>
    </w:p>
    <w:p w:rsidR="00D03F0F" w:rsidRDefault="00D03F0F" w:rsidP="00EC5535">
      <w:pPr>
        <w:pStyle w:val="NumreradRubrik2"/>
      </w:pPr>
      <w:bookmarkStart w:id="360" w:name="_Toc256069431"/>
      <w:bookmarkStart w:id="361" w:name="_Toc351485496"/>
      <w:r>
        <w:t>Särskilda kontraktsvillkor</w:t>
      </w:r>
      <w:bookmarkEnd w:id="360"/>
      <w:bookmarkEnd w:id="361"/>
    </w:p>
    <w:p w:rsidR="00396AAA" w:rsidRDefault="00396AAA" w:rsidP="00EC5535">
      <w:pPr>
        <w:pStyle w:val="NumreradRubrik3"/>
      </w:pPr>
      <w:bookmarkStart w:id="362" w:name="_Toc351485497"/>
      <w:r>
        <w:t>Miljökrav</w:t>
      </w:r>
      <w:bookmarkEnd w:id="362"/>
    </w:p>
    <w:p w:rsidR="002C7B10" w:rsidRDefault="00655AD5" w:rsidP="00396AAA">
      <w:r>
        <w:t>Leverantör</w:t>
      </w:r>
      <w:r w:rsidR="00396AAA" w:rsidRPr="00E71D3F">
        <w:t xml:space="preserve"> ska uppfylla </w:t>
      </w:r>
      <w:r w:rsidR="00396AAA">
        <w:t>samtliga i Sverige</w:t>
      </w:r>
      <w:r w:rsidR="00396AAA" w:rsidRPr="00E71D3F">
        <w:t xml:space="preserve"> fastställda bestämmelser</w:t>
      </w:r>
      <w:r w:rsidR="00396AAA">
        <w:t xml:space="preserve"> tillämpliga för avtalat åtagande</w:t>
      </w:r>
      <w:r w:rsidR="00396AAA" w:rsidRPr="00E71D3F">
        <w:t>.</w:t>
      </w:r>
      <w:r w:rsidR="002C7B10">
        <w:t xml:space="preserve"> </w:t>
      </w:r>
    </w:p>
    <w:p w:rsidR="002C7B10" w:rsidRDefault="002C7B10" w:rsidP="00396AAA"/>
    <w:p w:rsidR="00396AAA" w:rsidRDefault="00655AD5" w:rsidP="00396AAA">
      <w:r>
        <w:t>Leverantör</w:t>
      </w:r>
      <w:r w:rsidR="00396AAA" w:rsidRPr="00E71D3F">
        <w:t xml:space="preserve"> ska vid utförandet av avtalat åtagande tillämpa ett strukturerat och systematiskt miljöarbete</w:t>
      </w:r>
      <w:r w:rsidR="00396AAA">
        <w:t xml:space="preserve"> som ansluter till rutinerna i standardiserade miljöledning</w:t>
      </w:r>
      <w:r w:rsidR="00396AAA">
        <w:t>s</w:t>
      </w:r>
      <w:r w:rsidR="00396AAA">
        <w:t>ledningssystem (ISO 14001 eller likvärdigt)</w:t>
      </w:r>
      <w:r w:rsidR="00396AAA" w:rsidRPr="00E71D3F">
        <w:t xml:space="preserve">. </w:t>
      </w:r>
      <w:r>
        <w:t>Leverantör</w:t>
      </w:r>
      <w:r w:rsidR="00396AAA" w:rsidRPr="00E71D3F">
        <w:t xml:space="preserve"> ska </w:t>
      </w:r>
      <w:r w:rsidR="00396AAA">
        <w:t xml:space="preserve">därmed </w:t>
      </w:r>
      <w:r w:rsidR="00396AAA" w:rsidRPr="00E71D3F">
        <w:t>bedriva ett effek</w:t>
      </w:r>
      <w:r w:rsidR="00396AAA" w:rsidRPr="00E71D3F">
        <w:softHyphen/>
        <w:t xml:space="preserve">tivt miljöarbete och ha dokumenterade rutiner för hur detta arbete följs upp och revideras. </w:t>
      </w:r>
      <w:r>
        <w:t>Leverantör</w:t>
      </w:r>
      <w:r w:rsidR="00396AAA" w:rsidRPr="00E71D3F">
        <w:t xml:space="preserve"> ska kontinuerligt utvärdera och till ESV rapportera och redovisa hur miljöarbetet fortskrider.</w:t>
      </w:r>
    </w:p>
    <w:p w:rsidR="00396AAA" w:rsidRDefault="00396AAA" w:rsidP="00396AAA"/>
    <w:p w:rsidR="00A8664A" w:rsidRDefault="00A8664A" w:rsidP="00EA18E1">
      <w:pPr>
        <w:pStyle w:val="NumreradRubrik3"/>
      </w:pPr>
      <w:bookmarkStart w:id="363" w:name="_Toc351485498"/>
      <w:r>
        <w:t>Antidiskriminering</w:t>
      </w:r>
      <w:bookmarkEnd w:id="363"/>
    </w:p>
    <w:p w:rsidR="00A8664A" w:rsidRPr="00706AD8" w:rsidRDefault="00A8664A" w:rsidP="00B777AF">
      <w:pPr>
        <w:pStyle w:val="Rubrik4"/>
        <w:numPr>
          <w:ilvl w:val="3"/>
          <w:numId w:val="2"/>
        </w:numPr>
      </w:pPr>
      <w:bookmarkStart w:id="364" w:name="_Ref296264000"/>
      <w:bookmarkStart w:id="365" w:name="_Ref212799026"/>
      <w:r w:rsidRPr="00706AD8">
        <w:t>Omfattning</w:t>
      </w:r>
      <w:bookmarkEnd w:id="364"/>
    </w:p>
    <w:p w:rsidR="00A8664A" w:rsidRDefault="00655AD5" w:rsidP="00A8664A">
      <w:r>
        <w:t>Leverantör</w:t>
      </w:r>
      <w:r w:rsidR="00A8664A">
        <w:t xml:space="preserve"> förbinder sig att vid utförande av </w:t>
      </w:r>
      <w:r w:rsidR="00347D64">
        <w:t>avtalade</w:t>
      </w:r>
      <w:r w:rsidR="00470566">
        <w:t xml:space="preserve"> </w:t>
      </w:r>
      <w:r w:rsidR="00716683">
        <w:t>tjänster</w:t>
      </w:r>
      <w:r w:rsidR="00470566">
        <w:t xml:space="preserve"> </w:t>
      </w:r>
      <w:r w:rsidR="00A8664A">
        <w:t>följa diskrimin</w:t>
      </w:r>
      <w:r w:rsidR="00A8664A">
        <w:t>e</w:t>
      </w:r>
      <w:r w:rsidR="00A8664A">
        <w:t>ringslagen (2008:567).</w:t>
      </w:r>
    </w:p>
    <w:p w:rsidR="00A8664A" w:rsidRDefault="00A8664A" w:rsidP="00A8664A"/>
    <w:p w:rsidR="00A8664A" w:rsidRDefault="00A8664A" w:rsidP="00A8664A">
      <w:r>
        <w:t xml:space="preserve">Om inte annat uttryckligen angetts ska förbindelsen enligt </w:t>
      </w:r>
      <w:r w:rsidR="00C114A7">
        <w:t>första stycket</w:t>
      </w:r>
      <w:r>
        <w:t xml:space="preserve"> inte omfatta del av tjänstekontraktet som avser varor.</w:t>
      </w:r>
    </w:p>
    <w:p w:rsidR="00A8664A" w:rsidRDefault="00A8664A" w:rsidP="00A8664A"/>
    <w:p w:rsidR="00A8664A" w:rsidRPr="00B777AF" w:rsidRDefault="00655AD5" w:rsidP="00B777AF">
      <w:pPr>
        <w:pStyle w:val="Rubrik4"/>
        <w:numPr>
          <w:ilvl w:val="3"/>
          <w:numId w:val="2"/>
        </w:numPr>
      </w:pPr>
      <w:bookmarkStart w:id="366" w:name="_Ref296264084"/>
      <w:r w:rsidRPr="00B777AF">
        <w:t>Leverantör</w:t>
      </w:r>
      <w:r w:rsidR="00A8664A" w:rsidRPr="00B777AF">
        <w:t>s redovisning till ESV</w:t>
      </w:r>
      <w:bookmarkEnd w:id="366"/>
    </w:p>
    <w:p w:rsidR="00CE6D9E" w:rsidRDefault="00655AD5">
      <w:pPr>
        <w:spacing w:after="80"/>
      </w:pPr>
      <w:r>
        <w:t>Leverantör</w:t>
      </w:r>
      <w:r w:rsidR="00A8664A">
        <w:t xml:space="preserve"> ska senast den 1 mars med början </w:t>
      </w:r>
      <w:r w:rsidR="00F54107">
        <w:t xml:space="preserve">2014 </w:t>
      </w:r>
      <w:r w:rsidR="00A8664A">
        <w:t>varje år till ESV inkomma</w:t>
      </w:r>
      <w:r w:rsidR="00470566">
        <w:t xml:space="preserve"> </w:t>
      </w:r>
      <w:r w:rsidR="00A8664A">
        <w:t xml:space="preserve">med följande uppgifter och handlingar som följer av </w:t>
      </w:r>
      <w:r>
        <w:t>Leverantör</w:t>
      </w:r>
      <w:r w:rsidR="00A8664A">
        <w:t xml:space="preserve">s förbindelse enligt avsnitt </w:t>
      </w:r>
      <w:r w:rsidR="00AF49DD">
        <w:fldChar w:fldCharType="begin"/>
      </w:r>
      <w:r w:rsidR="00A8664A">
        <w:instrText xml:space="preserve"> REF _Ref296264000 \r \h </w:instrText>
      </w:r>
      <w:r w:rsidR="00AF49DD">
        <w:fldChar w:fldCharType="separate"/>
      </w:r>
      <w:r w:rsidR="008B56E6">
        <w:t>5.30.2.1</w:t>
      </w:r>
      <w:r w:rsidR="00AF49DD">
        <w:fldChar w:fldCharType="end"/>
      </w:r>
      <w:r w:rsidR="00A8664A">
        <w:t>:</w:t>
      </w:r>
    </w:p>
    <w:p w:rsidR="00CE6D9E" w:rsidRDefault="00A8664A" w:rsidP="003A74B4">
      <w:pPr>
        <w:spacing w:after="60"/>
        <w:ind w:left="284" w:hanging="284"/>
      </w:pPr>
      <w:r>
        <w:t>a)</w:t>
      </w:r>
      <w:r w:rsidR="00C114A7">
        <w:tab/>
      </w:r>
      <w:r>
        <w:t>Jämställdhetsplan enligt 3 kap. 13 § diskrimineringslagen, alternativt uppgift om antalet sysselsatta vid senaste årsskiftet till styrkande av att planen inte behöver upprättas.</w:t>
      </w:r>
    </w:p>
    <w:p w:rsidR="00CE6D9E" w:rsidRDefault="00A8664A" w:rsidP="003A74B4">
      <w:pPr>
        <w:spacing w:after="60"/>
        <w:ind w:left="284" w:hanging="284"/>
      </w:pPr>
      <w:r>
        <w:t>b)</w:t>
      </w:r>
      <w:r w:rsidR="00C114A7">
        <w:tab/>
      </w:r>
      <w:r>
        <w:t>Dokumenterat arbete mot diskriminering på grund av kön, etnisk tillhörighet eller annan trosuppfattning enligt 3 kap. 3-9 §§ diskrimineringslagen.</w:t>
      </w:r>
    </w:p>
    <w:p w:rsidR="00CE6D9E" w:rsidRDefault="00A8664A" w:rsidP="003A74B4">
      <w:pPr>
        <w:spacing w:after="60"/>
        <w:ind w:left="284" w:hanging="284"/>
      </w:pPr>
      <w:r>
        <w:t>c)</w:t>
      </w:r>
      <w:r w:rsidR="00C114A7">
        <w:tab/>
      </w:r>
      <w:r>
        <w:t xml:space="preserve">Sanningsförsäkran som anger om </w:t>
      </w:r>
      <w:r w:rsidR="00655AD5">
        <w:t>Leverantör</w:t>
      </w:r>
      <w:r>
        <w:t xml:space="preserve"> eller </w:t>
      </w:r>
      <w:r w:rsidR="00517290">
        <w:t>A</w:t>
      </w:r>
      <w:r>
        <w:t xml:space="preserve">nställd som </w:t>
      </w:r>
      <w:r w:rsidR="00655AD5">
        <w:t>Leverantör</w:t>
      </w:r>
      <w:r>
        <w:t xml:space="preserve"> svarar för, vid utförandet av kontraktet, enligt lagakraftvunnen dom brutit mot ett förbud mot diskriminering enligt diskrimineringslagen.</w:t>
      </w:r>
    </w:p>
    <w:p w:rsidR="00A8664A" w:rsidRDefault="00A8664A" w:rsidP="00A8664A"/>
    <w:p w:rsidR="00A8664A" w:rsidRDefault="00655AD5" w:rsidP="00A8664A">
      <w:r>
        <w:t>Leverantör</w:t>
      </w:r>
      <w:r w:rsidR="00A8664A">
        <w:t xml:space="preserve"> är dessutom skyldig att på ESV:s begäran inkomma</w:t>
      </w:r>
      <w:r w:rsidR="00470566">
        <w:t xml:space="preserve"> </w:t>
      </w:r>
      <w:r w:rsidR="00A8664A">
        <w:t xml:space="preserve">med den ytterligare information som är nödvändig för att följa upp </w:t>
      </w:r>
      <w:r>
        <w:t>Leverantör</w:t>
      </w:r>
      <w:r w:rsidR="00A8664A">
        <w:t xml:space="preserve">s verksamhet enligt avsnitt </w:t>
      </w:r>
      <w:r w:rsidR="00AF49DD">
        <w:fldChar w:fldCharType="begin"/>
      </w:r>
      <w:r w:rsidR="00A8664A">
        <w:instrText xml:space="preserve"> REF _Ref296264000 \r \h </w:instrText>
      </w:r>
      <w:r w:rsidR="00AF49DD">
        <w:fldChar w:fldCharType="separate"/>
      </w:r>
      <w:r w:rsidR="008B56E6">
        <w:t>5.30.2.1</w:t>
      </w:r>
      <w:r w:rsidR="00AF49DD">
        <w:fldChar w:fldCharType="end"/>
      </w:r>
      <w:r w:rsidR="00A8664A">
        <w:t>. Informationen ska redovisas till ESV senast en vecka efter begäran därom såvida inte längre tid överenskommits i det enskilda fallet.</w:t>
      </w:r>
    </w:p>
    <w:p w:rsidR="00A8664A" w:rsidRDefault="00A8664A" w:rsidP="00A8664A"/>
    <w:p w:rsidR="00A8664A" w:rsidRDefault="00A8664A" w:rsidP="00186194">
      <w:pPr>
        <w:pStyle w:val="Rubrik4"/>
        <w:numPr>
          <w:ilvl w:val="3"/>
          <w:numId w:val="2"/>
        </w:numPr>
      </w:pPr>
      <w:r>
        <w:lastRenderedPageBreak/>
        <w:t>Underlåtelse att uppfylla avtalade skyldigheter</w:t>
      </w:r>
    </w:p>
    <w:p w:rsidR="00A8664A" w:rsidRDefault="00A8664A" w:rsidP="00A8664A">
      <w:r>
        <w:t xml:space="preserve">Om </w:t>
      </w:r>
      <w:r w:rsidR="00655AD5">
        <w:t>Leverantör</w:t>
      </w:r>
      <w:r>
        <w:t xml:space="preserve"> inte inom föreskriven tid lämnar sådan information som denne är skyldig att förete enligt avsnitt </w:t>
      </w:r>
      <w:r w:rsidR="00AF49DD">
        <w:fldChar w:fldCharType="begin"/>
      </w:r>
      <w:r>
        <w:instrText xml:space="preserve"> REF _Ref296264084 \r \h </w:instrText>
      </w:r>
      <w:r w:rsidR="00AF49DD">
        <w:fldChar w:fldCharType="separate"/>
      </w:r>
      <w:r w:rsidR="008B56E6">
        <w:t>5.30.2.2</w:t>
      </w:r>
      <w:r w:rsidR="00AF49DD">
        <w:fldChar w:fldCharType="end"/>
      </w:r>
      <w:r>
        <w:t xml:space="preserve"> eller om </w:t>
      </w:r>
      <w:r w:rsidR="00655AD5">
        <w:t>Leverantör</w:t>
      </w:r>
      <w:r>
        <w:t xml:space="preserve"> vid utförandet av kontraktet inte uppfyllt sina skyldigheter avseende aktiva åtgärder enligt diskrim</w:t>
      </w:r>
      <w:r>
        <w:t>i</w:t>
      </w:r>
      <w:r>
        <w:t xml:space="preserve">neringslagen, ska avtalsvite utgå till ESV med SEK 5 000 per varje kalendervecka som påbörjas från det att sju dagar förflutit sedan </w:t>
      </w:r>
      <w:r w:rsidR="00655AD5">
        <w:t>Leverantör</w:t>
      </w:r>
      <w:r>
        <w:t xml:space="preserve"> mottog ESV:s underrättelse angående detta avtalsbrott till det att rättelse vidtagits.</w:t>
      </w:r>
    </w:p>
    <w:p w:rsidR="00A8664A" w:rsidRDefault="00A8664A" w:rsidP="00A8664A"/>
    <w:p w:rsidR="00A8664A" w:rsidRDefault="00A8664A" w:rsidP="00186194">
      <w:pPr>
        <w:pStyle w:val="Rubrik4"/>
        <w:numPr>
          <w:ilvl w:val="3"/>
          <w:numId w:val="2"/>
        </w:numPr>
      </w:pPr>
      <w:bookmarkStart w:id="367" w:name="_Ref296264121"/>
      <w:r>
        <w:t>Ersättning vid lagakraftvunnen dom</w:t>
      </w:r>
      <w:bookmarkEnd w:id="367"/>
    </w:p>
    <w:p w:rsidR="00A8664A" w:rsidRDefault="00A8664A" w:rsidP="00A8664A">
      <w:r>
        <w:t xml:space="preserve">Om </w:t>
      </w:r>
      <w:r w:rsidR="00655AD5">
        <w:t>Leverantör</w:t>
      </w:r>
      <w:r>
        <w:t xml:space="preserve"> eller anställd som </w:t>
      </w:r>
      <w:r w:rsidR="00655AD5">
        <w:t>Leverantör</w:t>
      </w:r>
      <w:r>
        <w:t xml:space="preserve"> svarar för, vid utförandet av kontra</w:t>
      </w:r>
      <w:r>
        <w:t>k</w:t>
      </w:r>
      <w:r>
        <w:t>tet, enligt lagakraftvunnen dom brutit ett förbud mot diskriminering enligt diskr</w:t>
      </w:r>
      <w:r>
        <w:t>i</w:t>
      </w:r>
      <w:r>
        <w:t xml:space="preserve">mineringslagen, ska avtalsvite utgå till ESV för varje överträdelse med SEK </w:t>
      </w:r>
      <w:r w:rsidR="00186194">
        <w:br/>
      </w:r>
      <w:r>
        <w:t>50 000.</w:t>
      </w:r>
    </w:p>
    <w:p w:rsidR="00A8664A" w:rsidRDefault="00A8664A" w:rsidP="00A8664A"/>
    <w:p w:rsidR="00A8664A" w:rsidRDefault="00A8664A" w:rsidP="00186194">
      <w:pPr>
        <w:pStyle w:val="Rubrik4"/>
        <w:numPr>
          <w:ilvl w:val="3"/>
          <w:numId w:val="2"/>
        </w:numPr>
      </w:pPr>
      <w:bookmarkStart w:id="368" w:name="_Ref296264156"/>
      <w:r>
        <w:t>Underlåtelse att meddela lagakraftvunnen dom</w:t>
      </w:r>
      <w:bookmarkEnd w:id="368"/>
    </w:p>
    <w:p w:rsidR="00A8664A" w:rsidRDefault="00A8664A" w:rsidP="00A8664A">
      <w:r>
        <w:t xml:space="preserve">Om </w:t>
      </w:r>
      <w:r w:rsidR="00655AD5">
        <w:t>Leverantör</w:t>
      </w:r>
      <w:r>
        <w:t xml:space="preserve"> i en sanningsförsäkran enligt avsnitt </w:t>
      </w:r>
      <w:r w:rsidR="00AF49DD">
        <w:fldChar w:fldCharType="begin"/>
      </w:r>
      <w:r>
        <w:instrText xml:space="preserve"> REF _Ref296264084 \r \h </w:instrText>
      </w:r>
      <w:r w:rsidR="00AF49DD">
        <w:fldChar w:fldCharType="separate"/>
      </w:r>
      <w:r w:rsidR="008B56E6">
        <w:t>5.30.2.2</w:t>
      </w:r>
      <w:r w:rsidR="00AF49DD">
        <w:fldChar w:fldCharType="end"/>
      </w:r>
      <w:r>
        <w:t xml:space="preserve"> inte oavsiktligt förtigit en lagakraftvunnen dom enligt avsnitt </w:t>
      </w:r>
      <w:r w:rsidR="00AF49DD">
        <w:fldChar w:fldCharType="begin"/>
      </w:r>
      <w:r>
        <w:instrText xml:space="preserve"> REF _Ref296264121 \r \h </w:instrText>
      </w:r>
      <w:r w:rsidR="00AF49DD">
        <w:fldChar w:fldCharType="separate"/>
      </w:r>
      <w:r w:rsidR="008B56E6">
        <w:t>5.30.2.4</w:t>
      </w:r>
      <w:r w:rsidR="00AF49DD">
        <w:fldChar w:fldCharType="end"/>
      </w:r>
      <w:r>
        <w:t xml:space="preserve">, har ESV dessutom rätt att häva kontraktet eller att säga upp kontraktet att upphöra efter tre månaders uppsägningstid. Uppsägningstiden börjar löpa när </w:t>
      </w:r>
      <w:r w:rsidR="00655AD5">
        <w:t>Leverantör</w:t>
      </w:r>
      <w:r>
        <w:t xml:space="preserve"> mottog ESV:s uppsägning.</w:t>
      </w:r>
    </w:p>
    <w:p w:rsidR="00A8664A" w:rsidRDefault="00A8664A" w:rsidP="00A8664A"/>
    <w:p w:rsidR="00A8664A" w:rsidRDefault="00655AD5" w:rsidP="00186194">
      <w:pPr>
        <w:pStyle w:val="Rubrik4"/>
        <w:numPr>
          <w:ilvl w:val="3"/>
          <w:numId w:val="2"/>
        </w:numPr>
      </w:pPr>
      <w:r>
        <w:t>Leverantör</w:t>
      </w:r>
      <w:r w:rsidR="00A8664A">
        <w:t>s Underleverantör</w:t>
      </w:r>
    </w:p>
    <w:p w:rsidR="00A8664A" w:rsidRPr="00A8664A" w:rsidRDefault="00655AD5" w:rsidP="00A8664A">
      <w:pPr>
        <w:rPr>
          <w:sz w:val="12"/>
          <w:szCs w:val="12"/>
        </w:rPr>
      </w:pPr>
      <w:r>
        <w:t>Leverantör</w:t>
      </w:r>
      <w:r w:rsidR="00A8664A">
        <w:t xml:space="preserve"> ska ålägga Underleverantör den skyldighet som anges i avsnitt </w:t>
      </w:r>
      <w:r w:rsidR="00AF49DD">
        <w:fldChar w:fldCharType="begin"/>
      </w:r>
      <w:r w:rsidR="00A8664A">
        <w:instrText xml:space="preserve"> REF _Ref296264000 \r \h </w:instrText>
      </w:r>
      <w:r w:rsidR="00AF49DD">
        <w:fldChar w:fldCharType="separate"/>
      </w:r>
      <w:r w:rsidR="008B56E6">
        <w:t>5.30.2.1</w:t>
      </w:r>
      <w:r w:rsidR="00AF49DD">
        <w:fldChar w:fldCharType="end"/>
      </w:r>
      <w:r w:rsidR="00A8664A">
        <w:t>-</w:t>
      </w:r>
      <w:r w:rsidR="00AF49DD">
        <w:fldChar w:fldCharType="begin"/>
      </w:r>
      <w:r w:rsidR="00A8664A">
        <w:instrText xml:space="preserve"> REF _Ref296264156 \r \h </w:instrText>
      </w:r>
      <w:r w:rsidR="00AF49DD">
        <w:fldChar w:fldCharType="separate"/>
      </w:r>
      <w:r w:rsidR="008B56E6">
        <w:t>5.30.2.5</w:t>
      </w:r>
      <w:r w:rsidR="00AF49DD">
        <w:fldChar w:fldCharType="end"/>
      </w:r>
      <w:r w:rsidR="00A8664A">
        <w:t xml:space="preserve"> under förutsättning att </w:t>
      </w:r>
      <w:r w:rsidR="00C114A7">
        <w:t>U</w:t>
      </w:r>
      <w:r w:rsidR="00A8664A">
        <w:t>nderleverantör i Sverige kommer att utföra en väsentlig del av upphandlingskontraktet. Underleverantör ska anses utföra en väsentlig del av kontraktet om delen, exklusive varor, utgör minst 40 procent av det totala kontraktsvärdet.</w:t>
      </w:r>
    </w:p>
    <w:p w:rsidR="00A8664A" w:rsidRPr="00A8664A" w:rsidRDefault="00A8664A" w:rsidP="00A8664A">
      <w:pPr>
        <w:rPr>
          <w:sz w:val="12"/>
          <w:szCs w:val="12"/>
        </w:rPr>
      </w:pPr>
    </w:p>
    <w:p w:rsidR="00A8664A" w:rsidRDefault="00A8664A" w:rsidP="00A8664A">
      <w:r>
        <w:t xml:space="preserve">Förpliktelsen enligt förra stycket gäller endast i den utsträckning som </w:t>
      </w:r>
      <w:r w:rsidR="00655AD5">
        <w:t>Leverantör</w:t>
      </w:r>
      <w:r>
        <w:t xml:space="preserve"> enligt branschpraxis eller av annan anledning har faktisk möjlighet att införa dessa skyldigheter i sitt avtal med Underleverantör.</w:t>
      </w:r>
    </w:p>
    <w:p w:rsidR="0091160B" w:rsidRDefault="0091160B"/>
    <w:p w:rsidR="00A8664A" w:rsidRDefault="00A8664A" w:rsidP="00186194">
      <w:pPr>
        <w:pStyle w:val="Rubrik4"/>
        <w:numPr>
          <w:ilvl w:val="3"/>
          <w:numId w:val="2"/>
        </w:numPr>
      </w:pPr>
      <w:r>
        <w:t>Underlag för tolkning av avtalade antidiskrimineringsvillkor</w:t>
      </w:r>
    </w:p>
    <w:p w:rsidR="00A8664A" w:rsidRDefault="00A8664A" w:rsidP="00A8664A">
      <w:r>
        <w:t>Denna antidiskrimineringsklausul ska tolkas och tillämpas i enlighet med Konku</w:t>
      </w:r>
      <w:r>
        <w:t>r</w:t>
      </w:r>
      <w:r>
        <w:t>rensverkets allmänna råd (KKVFS 2010:2) för tillämpningen av förordningen (2006:260) om antidiskrimineringsvillkor i upphandlingskontrakt.</w:t>
      </w:r>
    </w:p>
    <w:p w:rsidR="00A8664A" w:rsidRPr="00A8664A" w:rsidRDefault="00A8664A" w:rsidP="00A8664A"/>
    <w:p w:rsidR="00D03F0F" w:rsidRDefault="00D03F0F" w:rsidP="00186194">
      <w:pPr>
        <w:pStyle w:val="NumreradRubrik2"/>
      </w:pPr>
      <w:bookmarkStart w:id="369" w:name="_Toc256069433"/>
      <w:bookmarkStart w:id="370" w:name="_Toc351485499"/>
      <w:bookmarkEnd w:id="365"/>
      <w:r>
        <w:t>Ansvar</w:t>
      </w:r>
      <w:bookmarkEnd w:id="369"/>
      <w:bookmarkEnd w:id="370"/>
    </w:p>
    <w:p w:rsidR="00D03F0F" w:rsidRDefault="00D03F0F" w:rsidP="00186194">
      <w:pPr>
        <w:pStyle w:val="NumreradRubrik3"/>
      </w:pPr>
      <w:bookmarkStart w:id="371" w:name="_Toc256069434"/>
      <w:bookmarkStart w:id="372" w:name="_Toc351485500"/>
      <w:r>
        <w:t>Skada för ESV</w:t>
      </w:r>
      <w:bookmarkEnd w:id="371"/>
      <w:bookmarkEnd w:id="372"/>
    </w:p>
    <w:p w:rsidR="007517D4" w:rsidRDefault="00655AD5" w:rsidP="00D03F0F">
      <w:pPr>
        <w:widowControl w:val="0"/>
        <w:rPr>
          <w:color w:val="000000"/>
        </w:rPr>
      </w:pPr>
      <w:r>
        <w:rPr>
          <w:color w:val="000000"/>
        </w:rPr>
        <w:t>Leverantör</w:t>
      </w:r>
      <w:r w:rsidR="00D03F0F">
        <w:rPr>
          <w:color w:val="000000"/>
        </w:rPr>
        <w:t xml:space="preserve"> ska ansvara för direkt skada som orsakats genom Fel</w:t>
      </w:r>
      <w:r w:rsidR="0012195E">
        <w:rPr>
          <w:color w:val="000000"/>
        </w:rPr>
        <w:t>, andra fel</w:t>
      </w:r>
      <w:r w:rsidR="00D03F0F">
        <w:rPr>
          <w:color w:val="000000"/>
        </w:rPr>
        <w:t xml:space="preserve"> eller försummelse av</w:t>
      </w:r>
      <w:r w:rsidR="009E6FD5">
        <w:rPr>
          <w:color w:val="000000"/>
        </w:rPr>
        <w:t xml:space="preserve"> Leverantör</w:t>
      </w:r>
      <w:r w:rsidR="00D03F0F">
        <w:rPr>
          <w:color w:val="000000"/>
        </w:rPr>
        <w:t>,</w:t>
      </w:r>
      <w:r w:rsidR="009E6FD5">
        <w:rPr>
          <w:color w:val="000000"/>
        </w:rPr>
        <w:t xml:space="preserve"> Leverantör</w:t>
      </w:r>
      <w:r w:rsidR="00D03F0F">
        <w:rPr>
          <w:color w:val="000000"/>
        </w:rPr>
        <w:t>s anställda, Un</w:t>
      </w:r>
      <w:r w:rsidR="00EC7936">
        <w:rPr>
          <w:color w:val="000000"/>
        </w:rPr>
        <w:t>derleverantörer eller i övrigt</w:t>
      </w:r>
      <w:r w:rsidR="00D03F0F">
        <w:rPr>
          <w:color w:val="000000"/>
        </w:rPr>
        <w:t xml:space="preserve"> av </w:t>
      </w:r>
      <w:r>
        <w:rPr>
          <w:color w:val="000000"/>
        </w:rPr>
        <w:t>Leverantör</w:t>
      </w:r>
      <w:r w:rsidR="00D03F0F">
        <w:rPr>
          <w:color w:val="000000"/>
        </w:rPr>
        <w:t xml:space="preserve"> anlitade personer. Ansvaret ska uppgå till skadans verkliga värde maximerat till </w:t>
      </w:r>
      <w:r w:rsidR="008A54EF">
        <w:rPr>
          <w:color w:val="000000"/>
        </w:rPr>
        <w:t>SEK 5.000.000</w:t>
      </w:r>
      <w:r w:rsidR="00D03F0F">
        <w:rPr>
          <w:color w:val="000000"/>
        </w:rPr>
        <w:t xml:space="preserve"> för varje skadetillfälle.</w:t>
      </w:r>
    </w:p>
    <w:p w:rsidR="007517D4" w:rsidRDefault="007517D4" w:rsidP="00D03F0F">
      <w:pPr>
        <w:widowControl w:val="0"/>
        <w:rPr>
          <w:color w:val="000000"/>
        </w:rPr>
      </w:pPr>
    </w:p>
    <w:p w:rsidR="00D03F0F" w:rsidRDefault="00D03F0F" w:rsidP="00D03F0F">
      <w:pPr>
        <w:widowControl w:val="0"/>
        <w:rPr>
          <w:color w:val="000000"/>
        </w:rPr>
      </w:pPr>
      <w:r>
        <w:rPr>
          <w:color w:val="000000"/>
        </w:rPr>
        <w:t>Ingen ansvarsbegränsning ska gälla</w:t>
      </w:r>
      <w:r w:rsidR="005A6C49" w:rsidRPr="005A6C49">
        <w:rPr>
          <w:color w:val="000000"/>
        </w:rPr>
        <w:t xml:space="preserve"> för rättighetsintrång eller</w:t>
      </w:r>
      <w:r>
        <w:rPr>
          <w:color w:val="000000"/>
        </w:rPr>
        <w:t xml:space="preserve"> om det föreligger uppsåt eller grov vårdslöshet.</w:t>
      </w:r>
    </w:p>
    <w:p w:rsidR="00D03F0F" w:rsidRDefault="00D03F0F" w:rsidP="00D03F0F">
      <w:pPr>
        <w:widowControl w:val="0"/>
        <w:rPr>
          <w:b/>
          <w:bCs/>
          <w:color w:val="000000"/>
          <w:u w:val="dotted"/>
        </w:rPr>
      </w:pPr>
    </w:p>
    <w:p w:rsidR="00D03F0F" w:rsidRDefault="00D03F0F" w:rsidP="00186194">
      <w:pPr>
        <w:pStyle w:val="NumreradRubrik3"/>
      </w:pPr>
      <w:bookmarkStart w:id="373" w:name="_Toc256069435"/>
      <w:bookmarkStart w:id="374" w:name="_Toc351485501"/>
      <w:r>
        <w:lastRenderedPageBreak/>
        <w:t>Skada för Myndighet</w:t>
      </w:r>
      <w:bookmarkEnd w:id="373"/>
      <w:bookmarkEnd w:id="374"/>
    </w:p>
    <w:p w:rsidR="00D03F0F" w:rsidRDefault="00D03F0F" w:rsidP="00D03F0F">
      <w:pPr>
        <w:widowControl w:val="0"/>
        <w:rPr>
          <w:color w:val="000000"/>
        </w:rPr>
      </w:pPr>
      <w:r>
        <w:rPr>
          <w:color w:val="000000"/>
        </w:rPr>
        <w:t xml:space="preserve">Villkor för skada som drabbar Myndighet gäller enligt vad som anges i </w:t>
      </w:r>
      <w:r w:rsidR="00904A3C">
        <w:rPr>
          <w:color w:val="000000"/>
        </w:rPr>
        <w:t>ramavtal</w:t>
      </w:r>
      <w:r w:rsidR="00904A3C">
        <w:rPr>
          <w:color w:val="000000"/>
        </w:rPr>
        <w:t>s</w:t>
      </w:r>
      <w:r w:rsidR="00904A3C">
        <w:rPr>
          <w:color w:val="000000"/>
        </w:rPr>
        <w:t>bilaga 8</w:t>
      </w:r>
      <w:r>
        <w:rPr>
          <w:color w:val="000000"/>
        </w:rPr>
        <w:t>, Mall för Avropsavtal</w:t>
      </w:r>
      <w:r w:rsidR="00861824">
        <w:rPr>
          <w:color w:val="000000"/>
        </w:rPr>
        <w:t xml:space="preserve"> - </w:t>
      </w:r>
      <w:r w:rsidR="00250E51">
        <w:rPr>
          <w:color w:val="000000"/>
        </w:rPr>
        <w:t>Personalsystem</w:t>
      </w:r>
      <w:r w:rsidR="00904A3C">
        <w:rPr>
          <w:color w:val="000000"/>
        </w:rPr>
        <w:t xml:space="preserve">, avsnitt </w:t>
      </w:r>
      <w:r w:rsidR="00AF49DD">
        <w:rPr>
          <w:color w:val="000000"/>
        </w:rPr>
        <w:fldChar w:fldCharType="begin"/>
      </w:r>
      <w:r w:rsidR="00904A3C">
        <w:rPr>
          <w:color w:val="000000"/>
        </w:rPr>
        <w:instrText xml:space="preserve"> REF _Ref225141069 \r \h </w:instrText>
      </w:r>
      <w:r w:rsidR="00AF49DD">
        <w:rPr>
          <w:color w:val="000000"/>
        </w:rPr>
      </w:r>
      <w:r w:rsidR="00AF49DD">
        <w:rPr>
          <w:color w:val="000000"/>
        </w:rPr>
        <w:fldChar w:fldCharType="separate"/>
      </w:r>
      <w:r w:rsidR="008B56E6">
        <w:rPr>
          <w:color w:val="000000"/>
        </w:rPr>
        <w:t>9.44.1</w:t>
      </w:r>
      <w:r w:rsidR="00AF49DD">
        <w:rPr>
          <w:color w:val="000000"/>
        </w:rPr>
        <w:fldChar w:fldCharType="end"/>
      </w:r>
      <w:r>
        <w:rPr>
          <w:color w:val="000000"/>
        </w:rPr>
        <w:t>.</w:t>
      </w:r>
    </w:p>
    <w:p w:rsidR="00D03F0F" w:rsidRDefault="00D03F0F" w:rsidP="00D03F0F">
      <w:pPr>
        <w:widowControl w:val="0"/>
        <w:rPr>
          <w:color w:val="000000"/>
        </w:rPr>
      </w:pPr>
    </w:p>
    <w:p w:rsidR="00D03F0F" w:rsidRDefault="00D03F0F" w:rsidP="00186194">
      <w:pPr>
        <w:pStyle w:val="NumreradRubrik3"/>
      </w:pPr>
      <w:bookmarkStart w:id="375" w:name="_Toc256069436"/>
      <w:bookmarkStart w:id="376" w:name="_Toc351485502"/>
      <w:r>
        <w:t>Skada för tredje man</w:t>
      </w:r>
      <w:bookmarkEnd w:id="375"/>
      <w:bookmarkEnd w:id="376"/>
    </w:p>
    <w:p w:rsidR="00D03F0F" w:rsidRDefault="00D03F0F" w:rsidP="00D03F0F">
      <w:pPr>
        <w:keepNext/>
        <w:keepLines/>
        <w:rPr>
          <w:color w:val="000000"/>
        </w:rPr>
      </w:pPr>
      <w:r>
        <w:rPr>
          <w:color w:val="000000"/>
        </w:rPr>
        <w:t xml:space="preserve">Villkor för skada som drabbar tredje man gäller enligt vad som anges i </w:t>
      </w:r>
      <w:r w:rsidR="00904A3C">
        <w:rPr>
          <w:color w:val="000000"/>
        </w:rPr>
        <w:t>ramavtal</w:t>
      </w:r>
      <w:r w:rsidR="00904A3C">
        <w:rPr>
          <w:color w:val="000000"/>
        </w:rPr>
        <w:t>s</w:t>
      </w:r>
      <w:r w:rsidR="00904A3C">
        <w:rPr>
          <w:color w:val="000000"/>
        </w:rPr>
        <w:t>bilaga 8</w:t>
      </w:r>
      <w:r>
        <w:rPr>
          <w:color w:val="000000"/>
        </w:rPr>
        <w:t>, Mall för Avropsavtal</w:t>
      </w:r>
      <w:r w:rsidR="00861824">
        <w:rPr>
          <w:color w:val="000000"/>
        </w:rPr>
        <w:t xml:space="preserve"> - </w:t>
      </w:r>
      <w:r w:rsidR="00250E51">
        <w:rPr>
          <w:color w:val="000000"/>
        </w:rPr>
        <w:t>Personalsystem</w:t>
      </w:r>
      <w:r w:rsidR="00904A3C">
        <w:rPr>
          <w:color w:val="000000"/>
        </w:rPr>
        <w:t xml:space="preserve">, avsnitt </w:t>
      </w:r>
      <w:r w:rsidR="00AF49DD">
        <w:rPr>
          <w:color w:val="000000"/>
        </w:rPr>
        <w:fldChar w:fldCharType="begin"/>
      </w:r>
      <w:r w:rsidR="00904A3C">
        <w:rPr>
          <w:color w:val="000000"/>
        </w:rPr>
        <w:instrText xml:space="preserve"> REF _Ref225141090 \r \h </w:instrText>
      </w:r>
      <w:r w:rsidR="00AF49DD">
        <w:rPr>
          <w:color w:val="000000"/>
        </w:rPr>
      </w:r>
      <w:r w:rsidR="00AF49DD">
        <w:rPr>
          <w:color w:val="000000"/>
        </w:rPr>
        <w:fldChar w:fldCharType="separate"/>
      </w:r>
      <w:r w:rsidR="008B56E6">
        <w:rPr>
          <w:color w:val="000000"/>
        </w:rPr>
        <w:t>9.44.2</w:t>
      </w:r>
      <w:r w:rsidR="00AF49DD">
        <w:rPr>
          <w:color w:val="000000"/>
        </w:rPr>
        <w:fldChar w:fldCharType="end"/>
      </w:r>
      <w:r>
        <w:rPr>
          <w:color w:val="000000"/>
        </w:rPr>
        <w:t>.</w:t>
      </w:r>
    </w:p>
    <w:p w:rsidR="00D03F0F" w:rsidRDefault="00D03F0F" w:rsidP="00D03F0F">
      <w:pPr>
        <w:pStyle w:val="Bilagerubrik"/>
        <w:widowControl w:val="0"/>
        <w:spacing w:before="0" w:after="0"/>
        <w:rPr>
          <w:rFonts w:ascii="Times New Roman" w:hAnsi="Times New Roman"/>
          <w:bCs/>
          <w:color w:val="000000"/>
          <w:u w:val="dotted"/>
        </w:rPr>
      </w:pPr>
    </w:p>
    <w:p w:rsidR="00D03F0F" w:rsidRDefault="00D03F0F" w:rsidP="00186194">
      <w:pPr>
        <w:pStyle w:val="NumreradRubrik2"/>
      </w:pPr>
      <w:bookmarkStart w:id="377" w:name="_Toc256069437"/>
      <w:bookmarkStart w:id="378" w:name="_Toc351485503"/>
      <w:r>
        <w:t>Försäkringar</w:t>
      </w:r>
      <w:bookmarkEnd w:id="377"/>
      <w:bookmarkEnd w:id="378"/>
    </w:p>
    <w:p w:rsidR="00D03F0F" w:rsidRDefault="00655AD5" w:rsidP="00D03F0F">
      <w:pPr>
        <w:widowControl w:val="0"/>
        <w:rPr>
          <w:color w:val="000000"/>
        </w:rPr>
      </w:pPr>
      <w:r>
        <w:t>Leverantör</w:t>
      </w:r>
      <w:r w:rsidR="00D03F0F">
        <w:t xml:space="preserve"> och av denne anlitad Underleverantör ska teckna samt under ramavtals</w:t>
      </w:r>
      <w:r w:rsidR="00D03F0F">
        <w:softHyphen/>
        <w:t>tiden och under den tid</w:t>
      </w:r>
      <w:r w:rsidR="00134C8A">
        <w:t xml:space="preserve"> därefter</w:t>
      </w:r>
      <w:r w:rsidR="00D03F0F">
        <w:t xml:space="preserve"> det finns giltiga Avropsavtal, vidmakthålla egendomsförsäkring, ansvarsförsäkring och samtliga de försäkringar som</w:t>
      </w:r>
      <w:r w:rsidR="009E6FD5">
        <w:t xml:space="preserve"> Levera</w:t>
      </w:r>
      <w:r w:rsidR="009E6FD5">
        <w:t>n</w:t>
      </w:r>
      <w:r w:rsidR="009E6FD5">
        <w:t>tör</w:t>
      </w:r>
      <w:r w:rsidR="00D03F0F">
        <w:t>/Underleveran</w:t>
      </w:r>
      <w:r w:rsidR="00D03F0F">
        <w:rPr>
          <w:color w:val="000000"/>
        </w:rPr>
        <w:t>tör enligt tillämpliga lagar och författningar är skyldig att inneha. Försäkringarna ska vara på sådana belopp och övriga villkor, som är sedvanliga för den verksamhet som ramavtalet avser.</w:t>
      </w:r>
    </w:p>
    <w:p w:rsidR="00D03F0F" w:rsidRDefault="00D03F0F" w:rsidP="00D03F0F">
      <w:pPr>
        <w:widowControl w:val="0"/>
        <w:rPr>
          <w:color w:val="000000"/>
        </w:rPr>
      </w:pPr>
    </w:p>
    <w:p w:rsidR="00D03F0F" w:rsidRDefault="00655AD5" w:rsidP="00D03F0F">
      <w:pPr>
        <w:widowControl w:val="0"/>
        <w:rPr>
          <w:color w:val="000000"/>
        </w:rPr>
      </w:pPr>
      <w:r>
        <w:rPr>
          <w:color w:val="000000"/>
        </w:rPr>
        <w:t>Leverantör</w:t>
      </w:r>
      <w:r w:rsidR="00D03F0F">
        <w:rPr>
          <w:color w:val="000000"/>
        </w:rPr>
        <w:t xml:space="preserve"> ska, när ESV så begär, tillhandahålla bestyrkta kopior av samtliga relevanta försäkringsbrev samt bevis på att samtliga relevanta försäkringspremier erlagts. </w:t>
      </w:r>
    </w:p>
    <w:p w:rsidR="00D03F0F" w:rsidRDefault="00D03F0F" w:rsidP="00D03F0F">
      <w:pPr>
        <w:widowControl w:val="0"/>
        <w:ind w:right="-57"/>
        <w:rPr>
          <w:color w:val="000000"/>
        </w:rPr>
      </w:pPr>
    </w:p>
    <w:p w:rsidR="00D03F0F" w:rsidRDefault="00D03F0F" w:rsidP="00186194">
      <w:pPr>
        <w:pStyle w:val="NumreradRubrik2"/>
      </w:pPr>
      <w:bookmarkStart w:id="379" w:name="_Ref20902417"/>
      <w:bookmarkStart w:id="380" w:name="_Ref21086836"/>
      <w:bookmarkStart w:id="381" w:name="_Ref225141956"/>
      <w:bookmarkStart w:id="382" w:name="_Ref225221607"/>
      <w:bookmarkStart w:id="383" w:name="_Ref225221620"/>
      <w:bookmarkStart w:id="384" w:name="_Toc256069439"/>
      <w:bookmarkStart w:id="385" w:name="_Toc351485504"/>
      <w:r>
        <w:t>Force Majeure</w:t>
      </w:r>
      <w:bookmarkEnd w:id="379"/>
      <w:bookmarkEnd w:id="380"/>
      <w:bookmarkEnd w:id="381"/>
      <w:bookmarkEnd w:id="382"/>
      <w:bookmarkEnd w:id="383"/>
      <w:bookmarkEnd w:id="384"/>
      <w:bookmarkEnd w:id="385"/>
    </w:p>
    <w:p w:rsidR="00D03F0F" w:rsidRDefault="00D03F0F" w:rsidP="00D03F0F">
      <w:pPr>
        <w:widowControl w:val="0"/>
        <w:rPr>
          <w:color w:val="000000"/>
        </w:rPr>
      </w:pPr>
      <w:bookmarkStart w:id="386" w:name="_Ref18419040"/>
      <w:r>
        <w:rPr>
          <w:color w:val="000000"/>
        </w:rPr>
        <w:t>Part är inte ansvarig för underlåtenhet eller bristande uppfyllelse av förpliktelse enligt detta ramavtal och/eller Avropsavtal, om underlåtenheten eller bristen orsakats av myndighets ingripande, strejk (såväl avtalsenlig som avtalsstridig), lockout, blockad, omfattande brand eller översvämning, allvarlig olyckshändelse eller annan liknande omständighet utanför parts kontroll och som part inte skäligen borde ha räknat med och vars följder part inte heller skäligen kunnat undvika eller övervinna.</w:t>
      </w:r>
    </w:p>
    <w:p w:rsidR="00D03F0F" w:rsidRDefault="00D03F0F" w:rsidP="00D03F0F">
      <w:pPr>
        <w:widowControl w:val="0"/>
        <w:rPr>
          <w:color w:val="000000"/>
        </w:rPr>
      </w:pPr>
    </w:p>
    <w:p w:rsidR="00D03F0F" w:rsidRDefault="00D03F0F" w:rsidP="00D03F0F">
      <w:pPr>
        <w:widowControl w:val="0"/>
        <w:rPr>
          <w:color w:val="000000"/>
        </w:rPr>
      </w:pPr>
      <w:r>
        <w:rPr>
          <w:color w:val="000000"/>
        </w:rPr>
        <w:t>Förbehållet i fråga om strejk, lockout och blockad gäller ej om part själv vidtar sådan konfliktåtgärd.</w:t>
      </w:r>
    </w:p>
    <w:p w:rsidR="0091160B" w:rsidRDefault="0091160B" w:rsidP="00D03F0F">
      <w:pPr>
        <w:widowControl w:val="0"/>
        <w:rPr>
          <w:color w:val="000000"/>
        </w:rPr>
      </w:pPr>
    </w:p>
    <w:p w:rsidR="00D03F0F" w:rsidRDefault="00D03F0F" w:rsidP="00D03F0F">
      <w:pPr>
        <w:widowControl w:val="0"/>
        <w:rPr>
          <w:color w:val="000000"/>
        </w:rPr>
      </w:pPr>
      <w:r>
        <w:rPr>
          <w:color w:val="000000"/>
        </w:rPr>
        <w:t>Finner part, att denne inte kan fullgöra sina skyldigheter på grund av omständlighet enligt ovan, ska part snarast skriftligen meddela motparten härom.</w:t>
      </w:r>
    </w:p>
    <w:p w:rsidR="00D03F0F" w:rsidRDefault="00D03F0F" w:rsidP="00D03F0F">
      <w:pPr>
        <w:widowControl w:val="0"/>
        <w:rPr>
          <w:color w:val="000000"/>
        </w:rPr>
      </w:pPr>
    </w:p>
    <w:p w:rsidR="00D03F0F" w:rsidRDefault="00655AD5" w:rsidP="00D03F0F">
      <w:pPr>
        <w:widowControl w:val="0"/>
        <w:rPr>
          <w:color w:val="000000"/>
        </w:rPr>
      </w:pPr>
      <w:r>
        <w:rPr>
          <w:color w:val="000000"/>
        </w:rPr>
        <w:t>Leverantör</w:t>
      </w:r>
      <w:r w:rsidR="00D03F0F">
        <w:rPr>
          <w:color w:val="000000"/>
        </w:rPr>
        <w:t xml:space="preserve"> ska om möjligt, om ESV</w:t>
      </w:r>
      <w:r w:rsidR="00F54107">
        <w:rPr>
          <w:color w:val="000000"/>
        </w:rPr>
        <w:t xml:space="preserve"> eller </w:t>
      </w:r>
      <w:r w:rsidR="00D03F0F">
        <w:rPr>
          <w:color w:val="000000"/>
        </w:rPr>
        <w:t>Myndighet så begär, leverera avtalat åtagande vid ett senare tillfälle, på sätt som parterna kommer överens om. Sådan försening ska ge ESV/Myndighet möjlighet att förlänga ramavtalets/respektive Avropsavtals giltighetstid motsvarande förlorad tid.</w:t>
      </w:r>
    </w:p>
    <w:p w:rsidR="00D03F0F" w:rsidRDefault="00D03F0F" w:rsidP="00D03F0F">
      <w:pPr>
        <w:widowControl w:val="0"/>
        <w:rPr>
          <w:color w:val="000000"/>
        </w:rPr>
      </w:pPr>
    </w:p>
    <w:p w:rsidR="00D03F0F" w:rsidRDefault="00CB09E7" w:rsidP="00D03F0F">
      <w:pPr>
        <w:widowControl w:val="0"/>
        <w:rPr>
          <w:color w:val="000000"/>
        </w:rPr>
      </w:pPr>
      <w:r>
        <w:rPr>
          <w:color w:val="000000"/>
        </w:rPr>
        <w:t>ESV/Myndighet och Leverantör äger ömsesidigt rätt att säga upp ramavtal</w:t>
      </w:r>
      <w:r w:rsidR="00F54107">
        <w:rPr>
          <w:color w:val="000000"/>
        </w:rPr>
        <w:t xml:space="preserve"> </w:t>
      </w:r>
      <w:r>
        <w:rPr>
          <w:color w:val="000000"/>
        </w:rPr>
        <w:t xml:space="preserve">respektive Avropsavtal till omedelbart upphörande om fullgörandet av avtalat åtagande försenas med mer än sex månader enligt bestämmelserna i detta avsnitt </w:t>
      </w:r>
      <w:r w:rsidR="00AF49DD">
        <w:fldChar w:fldCharType="begin"/>
      </w:r>
      <w:r>
        <w:instrText xml:space="preserve"> REF _Ref225141956 \n \h </w:instrText>
      </w:r>
      <w:r w:rsidR="00AF49DD">
        <w:fldChar w:fldCharType="separate"/>
      </w:r>
      <w:r w:rsidR="008B56E6">
        <w:t>5.33</w:t>
      </w:r>
      <w:r w:rsidR="00AF49DD">
        <w:fldChar w:fldCharType="end"/>
      </w:r>
      <w:r>
        <w:rPr>
          <w:color w:val="000000"/>
        </w:rPr>
        <w:t>, oavsett vad som ovan sägs om befrielse från påföljd.</w:t>
      </w:r>
    </w:p>
    <w:p w:rsidR="00D03F0F" w:rsidRDefault="00D03F0F" w:rsidP="00D03F0F">
      <w:pPr>
        <w:pStyle w:val="Avsndaradress-brev"/>
        <w:widowControl w:val="0"/>
        <w:rPr>
          <w:color w:val="000000"/>
        </w:rPr>
      </w:pPr>
    </w:p>
    <w:p w:rsidR="00D03F0F" w:rsidRDefault="00D03F0F" w:rsidP="00186194">
      <w:pPr>
        <w:pStyle w:val="NumreradRubrik2"/>
      </w:pPr>
      <w:bookmarkStart w:id="387" w:name="_Toc256069440"/>
      <w:bookmarkStart w:id="388" w:name="_Toc351485505"/>
      <w:r>
        <w:t>Ändringar och tillägg</w:t>
      </w:r>
      <w:bookmarkEnd w:id="387"/>
      <w:bookmarkEnd w:id="388"/>
    </w:p>
    <w:p w:rsidR="00D03F0F" w:rsidRDefault="00D03F0F" w:rsidP="00D03F0F">
      <w:pPr>
        <w:widowControl w:val="0"/>
        <w:rPr>
          <w:color w:val="000000"/>
        </w:rPr>
      </w:pPr>
      <w:r>
        <w:rPr>
          <w:color w:val="000000"/>
        </w:rPr>
        <w:t>Ändringar och tillägg knutna till detta ramavtal ska för sin giltighet vara skriftligen godkända av behöriga personer från båda parter.</w:t>
      </w:r>
    </w:p>
    <w:p w:rsidR="002A61E9" w:rsidRDefault="002A61E9">
      <w:pPr>
        <w:rPr>
          <w:color w:val="000000"/>
        </w:rPr>
      </w:pPr>
    </w:p>
    <w:p w:rsidR="00D03F0F" w:rsidRDefault="00D03F0F" w:rsidP="00186194">
      <w:pPr>
        <w:pStyle w:val="NumreradRubrik2"/>
      </w:pPr>
      <w:bookmarkStart w:id="389" w:name="_Ref225221342"/>
      <w:bookmarkStart w:id="390" w:name="_Toc256069441"/>
      <w:bookmarkStart w:id="391" w:name="_Toc351485506"/>
      <w:r>
        <w:t>Överlåtelse av ramavtal</w:t>
      </w:r>
      <w:bookmarkEnd w:id="389"/>
      <w:bookmarkEnd w:id="390"/>
      <w:bookmarkEnd w:id="391"/>
    </w:p>
    <w:p w:rsidR="00D03F0F" w:rsidRDefault="00655AD5" w:rsidP="00D03F0F">
      <w:pPr>
        <w:widowControl w:val="0"/>
        <w:rPr>
          <w:color w:val="000000"/>
        </w:rPr>
      </w:pPr>
      <w:r>
        <w:rPr>
          <w:color w:val="000000"/>
        </w:rPr>
        <w:t>Leverantör</w:t>
      </w:r>
      <w:r w:rsidR="00D03F0F">
        <w:rPr>
          <w:color w:val="000000"/>
        </w:rPr>
        <w:t xml:space="preserve"> äger inte rätt att</w:t>
      </w:r>
      <w:r w:rsidR="00C8518E">
        <w:rPr>
          <w:color w:val="000000"/>
        </w:rPr>
        <w:t>,</w:t>
      </w:r>
      <w:r w:rsidR="00D03F0F">
        <w:rPr>
          <w:color w:val="000000"/>
        </w:rPr>
        <w:t xml:space="preserve"> helt eller delvis</w:t>
      </w:r>
      <w:r w:rsidR="00C8518E">
        <w:rPr>
          <w:color w:val="000000"/>
        </w:rPr>
        <w:t>,</w:t>
      </w:r>
      <w:r w:rsidR="00D03F0F">
        <w:rPr>
          <w:color w:val="000000"/>
        </w:rPr>
        <w:t xml:space="preserve"> överlåta eller pantsätta rättigheter eller skyldigheter enligt detta ramavtal, till annan utan att detta skriftligen godkänts av ESV.</w:t>
      </w:r>
    </w:p>
    <w:p w:rsidR="00B93D22" w:rsidRDefault="00B93D22">
      <w:pPr>
        <w:rPr>
          <w:color w:val="000000"/>
        </w:rPr>
      </w:pPr>
    </w:p>
    <w:p w:rsidR="00C8518E" w:rsidRDefault="00D03F0F" w:rsidP="00D03F0F">
      <w:pPr>
        <w:widowControl w:val="0"/>
        <w:rPr>
          <w:color w:val="000000"/>
        </w:rPr>
      </w:pPr>
      <w:r>
        <w:rPr>
          <w:color w:val="000000"/>
        </w:rPr>
        <w:t>ESV äger rätt att överlåta samtliga rättigheter och skyldigheter enligt detta ramavtal</w:t>
      </w:r>
      <w:r w:rsidR="006C3D8B">
        <w:rPr>
          <w:color w:val="000000"/>
        </w:rPr>
        <w:t xml:space="preserve"> </w:t>
      </w:r>
      <w:r>
        <w:rPr>
          <w:color w:val="000000"/>
        </w:rPr>
        <w:t>till annan organisation</w:t>
      </w:r>
      <w:r w:rsidR="00B86674">
        <w:rPr>
          <w:color w:val="000000"/>
        </w:rPr>
        <w:t xml:space="preserve"> som har till uppgift att svara för åtagande som enligt </w:t>
      </w:r>
      <w:r w:rsidR="00736D2D">
        <w:rPr>
          <w:color w:val="000000"/>
        </w:rPr>
        <w:t>ram</w:t>
      </w:r>
      <w:r w:rsidR="00B86674">
        <w:rPr>
          <w:color w:val="000000"/>
        </w:rPr>
        <w:t>avtalet tillkommer ESV</w:t>
      </w:r>
      <w:r>
        <w:rPr>
          <w:color w:val="000000"/>
        </w:rPr>
        <w:t>.</w:t>
      </w:r>
    </w:p>
    <w:p w:rsidR="00C8518E" w:rsidRDefault="00C8518E" w:rsidP="00D03F0F">
      <w:pPr>
        <w:widowControl w:val="0"/>
        <w:rPr>
          <w:color w:val="000000"/>
        </w:rPr>
      </w:pPr>
    </w:p>
    <w:p w:rsidR="00D03F0F" w:rsidRDefault="00D03F0F" w:rsidP="00186194">
      <w:pPr>
        <w:pStyle w:val="NumreradRubrik2"/>
      </w:pPr>
      <w:bookmarkStart w:id="392" w:name="_Toc256069442"/>
      <w:bookmarkStart w:id="393" w:name="_Ref308078074"/>
      <w:bookmarkStart w:id="394" w:name="_Ref308078332"/>
      <w:bookmarkStart w:id="395" w:name="_Toc351485507"/>
      <w:r>
        <w:t>Tillämplig lag</w:t>
      </w:r>
      <w:bookmarkEnd w:id="392"/>
      <w:bookmarkEnd w:id="393"/>
      <w:bookmarkEnd w:id="394"/>
      <w:bookmarkEnd w:id="395"/>
    </w:p>
    <w:p w:rsidR="00D03F0F" w:rsidRDefault="00D03F0F" w:rsidP="00D03F0F">
      <w:pPr>
        <w:widowControl w:val="0"/>
        <w:rPr>
          <w:color w:val="000000"/>
        </w:rPr>
      </w:pPr>
      <w:r>
        <w:rPr>
          <w:color w:val="000000"/>
        </w:rPr>
        <w:t>ESV:s och</w:t>
      </w:r>
      <w:r w:rsidR="009E6FD5">
        <w:rPr>
          <w:color w:val="000000"/>
        </w:rPr>
        <w:t xml:space="preserve"> Leverantör</w:t>
      </w:r>
      <w:r>
        <w:rPr>
          <w:color w:val="000000"/>
        </w:rPr>
        <w:t>s rättigheter och skyldigheter enligt detta ramavtal bestäms i sin helhet av svensk rätt.</w:t>
      </w:r>
      <w:r w:rsidR="006C3D8B">
        <w:rPr>
          <w:color w:val="000000"/>
        </w:rPr>
        <w:t xml:space="preserve"> </w:t>
      </w:r>
      <w:r w:rsidR="008C768D" w:rsidRPr="001B41C3">
        <w:t>Svenska lagvalsregler ska dock inte vara tillämpliga.</w:t>
      </w:r>
    </w:p>
    <w:p w:rsidR="00D03F0F" w:rsidRDefault="00D03F0F" w:rsidP="00D03F0F">
      <w:pPr>
        <w:widowControl w:val="0"/>
        <w:tabs>
          <w:tab w:val="left" w:pos="240"/>
          <w:tab w:val="left" w:pos="600"/>
          <w:tab w:val="left" w:pos="840"/>
        </w:tabs>
        <w:rPr>
          <w:color w:val="000000"/>
        </w:rPr>
      </w:pPr>
    </w:p>
    <w:p w:rsidR="00D03F0F" w:rsidRDefault="00D03F0F" w:rsidP="00647252">
      <w:pPr>
        <w:pStyle w:val="NumreradRubrik2"/>
      </w:pPr>
      <w:bookmarkStart w:id="396" w:name="_Ref225221403"/>
      <w:bookmarkStart w:id="397" w:name="_Ref254196412"/>
      <w:bookmarkStart w:id="398" w:name="_Toc256069445"/>
      <w:bookmarkStart w:id="399" w:name="_Toc351485508"/>
      <w:r>
        <w:t>Tvist</w:t>
      </w:r>
      <w:bookmarkEnd w:id="386"/>
      <w:bookmarkEnd w:id="396"/>
      <w:bookmarkEnd w:id="397"/>
      <w:bookmarkEnd w:id="398"/>
      <w:bookmarkEnd w:id="399"/>
    </w:p>
    <w:p w:rsidR="001B41C3" w:rsidRDefault="001B41C3" w:rsidP="00303962">
      <w:r w:rsidRPr="001B41C3">
        <w:t>Tvist angående tolkning och/eller tillämpning av detta ramavtal eller därmed sammanhängande rättsförhållande ska i första hand avgöras genom förhandling mellan parterna, och i andra hand av svensk allmän domstol. Den omständigheten att en tvist hänskjutits till tvistelösning berättigar inte Leverantören att avbryta ett uppdrag.</w:t>
      </w:r>
    </w:p>
    <w:p w:rsidR="00303962" w:rsidRDefault="00303962" w:rsidP="00D03F0F">
      <w:pPr>
        <w:widowControl w:val="0"/>
        <w:tabs>
          <w:tab w:val="left" w:pos="240"/>
          <w:tab w:val="left" w:pos="600"/>
          <w:tab w:val="left" w:pos="840"/>
        </w:tabs>
        <w:rPr>
          <w:color w:val="000000"/>
        </w:rPr>
      </w:pPr>
    </w:p>
    <w:p w:rsidR="00D03F0F" w:rsidRDefault="00D03F0F" w:rsidP="00647252">
      <w:pPr>
        <w:pStyle w:val="NumreradRubrik2"/>
      </w:pPr>
      <w:bookmarkStart w:id="400" w:name="_Toc303016068"/>
      <w:bookmarkStart w:id="401" w:name="_Toc303596196"/>
      <w:bookmarkStart w:id="402" w:name="_Toc303016070"/>
      <w:bookmarkStart w:id="403" w:name="_Toc303596198"/>
      <w:bookmarkStart w:id="404" w:name="_Toc256069446"/>
      <w:bookmarkStart w:id="405" w:name="_Toc351485509"/>
      <w:bookmarkStart w:id="406" w:name="_Ref18419448"/>
      <w:bookmarkEnd w:id="400"/>
      <w:bookmarkEnd w:id="401"/>
      <w:bookmarkEnd w:id="402"/>
      <w:bookmarkEnd w:id="403"/>
      <w:r>
        <w:t>Ekonomisk revision</w:t>
      </w:r>
      <w:bookmarkEnd w:id="404"/>
      <w:bookmarkEnd w:id="405"/>
    </w:p>
    <w:p w:rsidR="00D03F0F" w:rsidRDefault="00D03F0F" w:rsidP="00D03F0F">
      <w:pPr>
        <w:widowControl w:val="0"/>
        <w:rPr>
          <w:color w:val="000000"/>
        </w:rPr>
      </w:pPr>
      <w:bookmarkStart w:id="407" w:name="_Ref18833873"/>
      <w:bookmarkStart w:id="408" w:name="_Ref247606806"/>
      <w:bookmarkStart w:id="409" w:name="_Ref247606815"/>
      <w:r>
        <w:rPr>
          <w:color w:val="000000"/>
        </w:rPr>
        <w:t>Om ESV vid något tillfälle har skäl att anta att</w:t>
      </w:r>
      <w:r w:rsidR="009E6FD5">
        <w:rPr>
          <w:color w:val="000000"/>
        </w:rPr>
        <w:t xml:space="preserve"> Leverantör</w:t>
      </w:r>
      <w:r>
        <w:rPr>
          <w:color w:val="000000"/>
        </w:rPr>
        <w:t xml:space="preserve"> saknar ekonomisk förmåga att fullfölja ramavtalet, äger ESV rätt att genom revisor hos</w:t>
      </w:r>
      <w:r w:rsidR="009E6FD5">
        <w:rPr>
          <w:color w:val="000000"/>
        </w:rPr>
        <w:t xml:space="preserve"> Leverantör</w:t>
      </w:r>
      <w:r>
        <w:rPr>
          <w:color w:val="000000"/>
        </w:rPr>
        <w:t xml:space="preserve"> företa ekonomisk revision innefattande bland annat granskning av</w:t>
      </w:r>
      <w:r w:rsidR="009E6FD5">
        <w:rPr>
          <w:color w:val="000000"/>
        </w:rPr>
        <w:t xml:space="preserve"> Leverantör</w:t>
      </w:r>
      <w:r>
        <w:rPr>
          <w:color w:val="000000"/>
        </w:rPr>
        <w:t>s bok</w:t>
      </w:r>
      <w:r>
        <w:rPr>
          <w:color w:val="000000"/>
        </w:rPr>
        <w:softHyphen/>
        <w:t>föring.</w:t>
      </w:r>
      <w:r w:rsidR="009E6FD5">
        <w:rPr>
          <w:color w:val="000000"/>
        </w:rPr>
        <w:t xml:space="preserve"> Leverantör</w:t>
      </w:r>
      <w:r>
        <w:rPr>
          <w:color w:val="000000"/>
        </w:rPr>
        <w:t xml:space="preserve"> ska utan tillkommande kostnader för ESV biträda den av ESV utsedda revisorn i arbetet bland annat genom att ställa erforderlig dok</w:t>
      </w:r>
      <w:r>
        <w:rPr>
          <w:color w:val="000000"/>
        </w:rPr>
        <w:t>u</w:t>
      </w:r>
      <w:r>
        <w:rPr>
          <w:color w:val="000000"/>
        </w:rPr>
        <w:t>mentation till för</w:t>
      </w:r>
      <w:r>
        <w:rPr>
          <w:color w:val="000000"/>
        </w:rPr>
        <w:softHyphen/>
        <w:t>fogande.</w:t>
      </w:r>
    </w:p>
    <w:p w:rsidR="00D03F0F" w:rsidRDefault="00D03F0F" w:rsidP="00D03F0F">
      <w:pPr>
        <w:widowControl w:val="0"/>
        <w:rPr>
          <w:color w:val="000000"/>
        </w:rPr>
      </w:pPr>
    </w:p>
    <w:p w:rsidR="002C7B10" w:rsidRDefault="00D03F0F" w:rsidP="00620A3E">
      <w:pPr>
        <w:widowControl w:val="0"/>
        <w:rPr>
          <w:color w:val="000000"/>
        </w:rPr>
      </w:pPr>
      <w:r>
        <w:rPr>
          <w:color w:val="000000"/>
        </w:rPr>
        <w:t>Om ESV kan visa att</w:t>
      </w:r>
      <w:r w:rsidR="009E6FD5">
        <w:rPr>
          <w:color w:val="000000"/>
        </w:rPr>
        <w:t xml:space="preserve"> Leverantör</w:t>
      </w:r>
      <w:r>
        <w:rPr>
          <w:color w:val="000000"/>
        </w:rPr>
        <w:t xml:space="preserve"> saknar ekonomisk förmåga att fullfölja ramavtalet äger ESV/Myndighet rätt att säga upp detta ramavtal</w:t>
      </w:r>
      <w:r w:rsidR="00F54107">
        <w:rPr>
          <w:color w:val="000000"/>
        </w:rPr>
        <w:t xml:space="preserve"> </w:t>
      </w:r>
      <w:r>
        <w:rPr>
          <w:color w:val="000000"/>
        </w:rPr>
        <w:t>respektive Avropsavtal med tre månaders varsel, eller till den dag ESV/Myndighet anger.</w:t>
      </w:r>
      <w:bookmarkStart w:id="410" w:name="_Ref248562320"/>
    </w:p>
    <w:p w:rsidR="00D03F0F" w:rsidRDefault="00D03F0F" w:rsidP="00D03F0F"/>
    <w:p w:rsidR="00D03F0F" w:rsidRDefault="00D03F0F" w:rsidP="00647252">
      <w:pPr>
        <w:pStyle w:val="NumreradRubrik2"/>
      </w:pPr>
      <w:bookmarkStart w:id="411" w:name="_Toc256069449"/>
      <w:bookmarkStart w:id="412" w:name="_Toc351485510"/>
      <w:r>
        <w:t xml:space="preserve">Förtida upphörande av </w:t>
      </w:r>
      <w:bookmarkEnd w:id="406"/>
      <w:bookmarkEnd w:id="407"/>
      <w:r>
        <w:t>ramavtal</w:t>
      </w:r>
      <w:bookmarkEnd w:id="408"/>
      <w:bookmarkEnd w:id="409"/>
      <w:bookmarkEnd w:id="410"/>
      <w:bookmarkEnd w:id="411"/>
      <w:bookmarkEnd w:id="412"/>
    </w:p>
    <w:p w:rsidR="00D03F0F" w:rsidRDefault="00D03F0F" w:rsidP="002A61E9">
      <w:pPr>
        <w:widowControl w:val="0"/>
        <w:spacing w:after="60"/>
        <w:rPr>
          <w:color w:val="000000"/>
        </w:rPr>
      </w:pPr>
      <w:bookmarkStart w:id="413" w:name="_Ref18834259"/>
      <w:r>
        <w:rPr>
          <w:color w:val="000000"/>
        </w:rPr>
        <w:t xml:space="preserve">ESV har, utöver vad som regleras i andra avsnitt i detta ramavtal, rätt att säga upp detta ramavtal till omedelbart upphörande, eller till den dag ESV anger, under </w:t>
      </w:r>
      <w:r w:rsidR="00111CB4">
        <w:rPr>
          <w:color w:val="000000"/>
        </w:rPr>
        <w:t xml:space="preserve">minst en av </w:t>
      </w:r>
      <w:r>
        <w:rPr>
          <w:color w:val="000000"/>
        </w:rPr>
        <w:t>följande förutsättningar:</w:t>
      </w:r>
    </w:p>
    <w:p w:rsidR="007341F9" w:rsidRDefault="00655AD5">
      <w:pPr>
        <w:widowControl w:val="0"/>
        <w:numPr>
          <w:ilvl w:val="0"/>
          <w:numId w:val="21"/>
        </w:numPr>
        <w:spacing w:after="60"/>
        <w:ind w:left="357" w:hanging="357"/>
        <w:rPr>
          <w:color w:val="000000"/>
        </w:rPr>
      </w:pPr>
      <w:r w:rsidRPr="009254C8">
        <w:rPr>
          <w:color w:val="000000"/>
        </w:rPr>
        <w:t>Leverantör</w:t>
      </w:r>
      <w:r w:rsidR="0092642A" w:rsidRPr="009254C8">
        <w:rPr>
          <w:color w:val="000000"/>
        </w:rPr>
        <w:t xml:space="preserve"> </w:t>
      </w:r>
      <w:r w:rsidR="00F60F78" w:rsidRPr="00F54107">
        <w:rPr>
          <w:color w:val="000000"/>
        </w:rPr>
        <w:t>väsentlig</w:t>
      </w:r>
      <w:r w:rsidR="009254C8" w:rsidRPr="00F54107">
        <w:rPr>
          <w:color w:val="000000"/>
        </w:rPr>
        <w:t>en</w:t>
      </w:r>
      <w:r w:rsidR="00D03F0F" w:rsidRPr="009254C8">
        <w:rPr>
          <w:color w:val="000000"/>
        </w:rPr>
        <w:t xml:space="preserve"> brister</w:t>
      </w:r>
      <w:r w:rsidR="00D03F0F">
        <w:rPr>
          <w:color w:val="000000"/>
        </w:rPr>
        <w:t xml:space="preserve"> i förpliktelse enligt ramavtalet och inte vidtar rättelse inom trettio dagar efter skriftlig anmodan därom</w:t>
      </w:r>
      <w:r w:rsidR="00446D15">
        <w:rPr>
          <w:color w:val="000000"/>
        </w:rPr>
        <w:t>.</w:t>
      </w:r>
    </w:p>
    <w:p w:rsidR="007341F9" w:rsidRDefault="00655AD5">
      <w:pPr>
        <w:widowControl w:val="0"/>
        <w:numPr>
          <w:ilvl w:val="0"/>
          <w:numId w:val="19"/>
        </w:numPr>
        <w:spacing w:after="60"/>
        <w:ind w:left="357" w:hanging="357"/>
        <w:rPr>
          <w:color w:val="000000"/>
        </w:rPr>
      </w:pPr>
      <w:r>
        <w:rPr>
          <w:color w:val="000000"/>
        </w:rPr>
        <w:t>Leverantör</w:t>
      </w:r>
      <w:r w:rsidR="00D03F0F">
        <w:rPr>
          <w:color w:val="000000"/>
        </w:rPr>
        <w:t>, dess styrelseledamöter eller övriga företrädare för</w:t>
      </w:r>
      <w:r w:rsidR="009E6FD5">
        <w:rPr>
          <w:color w:val="000000"/>
        </w:rPr>
        <w:t xml:space="preserve"> Leverantör</w:t>
      </w:r>
      <w:r w:rsidR="00D03F0F">
        <w:rPr>
          <w:color w:val="000000"/>
        </w:rPr>
        <w:t xml:space="preserve"> är föremål för åtgärder eller omfattas av förhållanden som anges i 10 kap., </w:t>
      </w:r>
      <w:r w:rsidR="0012195E">
        <w:rPr>
          <w:color w:val="000000"/>
        </w:rPr>
        <w:t>l</w:t>
      </w:r>
      <w:r w:rsidR="00D03F0F">
        <w:rPr>
          <w:color w:val="000000"/>
        </w:rPr>
        <w:t>agen (2007:1091) om offentlig upphandling.</w:t>
      </w:r>
    </w:p>
    <w:p w:rsidR="00D03F0F" w:rsidRDefault="00D03F0F" w:rsidP="00D03F0F">
      <w:pPr>
        <w:widowControl w:val="0"/>
        <w:rPr>
          <w:color w:val="000000"/>
        </w:rPr>
      </w:pPr>
    </w:p>
    <w:p w:rsidR="00D03F0F" w:rsidRDefault="00D03F0F" w:rsidP="00D03F0F">
      <w:pPr>
        <w:widowControl w:val="0"/>
        <w:rPr>
          <w:color w:val="000000"/>
        </w:rPr>
      </w:pPr>
      <w:r>
        <w:rPr>
          <w:color w:val="000000"/>
        </w:rPr>
        <w:t>Vid uppsägning av ramavtal beroende på att</w:t>
      </w:r>
      <w:r w:rsidR="009E6FD5">
        <w:rPr>
          <w:color w:val="000000"/>
        </w:rPr>
        <w:t xml:space="preserve"> Leverantör</w:t>
      </w:r>
      <w:r>
        <w:rPr>
          <w:color w:val="000000"/>
        </w:rPr>
        <w:t xml:space="preserve"> brustit i förpliktelse enligt ramavtalet äger ESV rätt till skadestånd på grund av det förtida upphörandet.</w:t>
      </w:r>
    </w:p>
    <w:p w:rsidR="00D03F0F" w:rsidRDefault="00D03F0F" w:rsidP="00D03F0F">
      <w:pPr>
        <w:widowControl w:val="0"/>
        <w:rPr>
          <w:color w:val="000000"/>
        </w:rPr>
      </w:pPr>
    </w:p>
    <w:p w:rsidR="00D03F0F" w:rsidRDefault="00655AD5" w:rsidP="00D03F0F">
      <w:pPr>
        <w:widowControl w:val="0"/>
        <w:rPr>
          <w:color w:val="000000"/>
        </w:rPr>
      </w:pPr>
      <w:r>
        <w:rPr>
          <w:color w:val="000000"/>
        </w:rPr>
        <w:t>Leverantör</w:t>
      </w:r>
      <w:r w:rsidR="00D03F0F">
        <w:rPr>
          <w:color w:val="000000"/>
        </w:rPr>
        <w:t xml:space="preserve"> äger rätt att säga upp detta ramavtal till omedelbart upphörande om </w:t>
      </w:r>
      <w:r w:rsidR="00D03F0F">
        <w:rPr>
          <w:color w:val="000000"/>
        </w:rPr>
        <w:lastRenderedPageBreak/>
        <w:t>ESV i väsentlig mån brister i förpliktelse enligt ramavtalet och inte vidtar rättelse inom 30 dagar efter skriftlig anmodan därom.</w:t>
      </w:r>
    </w:p>
    <w:p w:rsidR="00D03F0F" w:rsidRPr="00AD1E27" w:rsidRDefault="00D03F0F" w:rsidP="00D03F0F">
      <w:pPr>
        <w:widowControl w:val="0"/>
        <w:rPr>
          <w:b/>
          <w:bCs/>
          <w:iCs/>
          <w:color w:val="000000"/>
        </w:rPr>
      </w:pPr>
    </w:p>
    <w:p w:rsidR="00D03F0F" w:rsidRDefault="00D03F0F" w:rsidP="00D03F0F">
      <w:pPr>
        <w:widowControl w:val="0"/>
      </w:pPr>
      <w:r>
        <w:t xml:space="preserve">Uppsägning av ramavtalet ska inte påverka parternas rättigheter och skyldigheter enligt tecknade Avropsavtal. </w:t>
      </w:r>
    </w:p>
    <w:p w:rsidR="00E50F51" w:rsidRDefault="00E50F51"/>
    <w:p w:rsidR="00D03F0F" w:rsidRDefault="00D03F0F" w:rsidP="00647252">
      <w:pPr>
        <w:pStyle w:val="NumreradRubrik2"/>
      </w:pPr>
      <w:bookmarkStart w:id="414" w:name="_Toc256069450"/>
      <w:bookmarkStart w:id="415" w:name="_Toc351485511"/>
      <w:r>
        <w:t>Ramavtalets ikraftträdande</w:t>
      </w:r>
      <w:bookmarkEnd w:id="413"/>
      <w:bookmarkEnd w:id="414"/>
      <w:bookmarkEnd w:id="415"/>
    </w:p>
    <w:p w:rsidR="00D03F0F" w:rsidRDefault="00111CB4" w:rsidP="00D03F0F">
      <w:pPr>
        <w:keepNext/>
        <w:keepLines/>
        <w:widowControl w:val="0"/>
        <w:rPr>
          <w:color w:val="000000"/>
        </w:rPr>
      </w:pPr>
      <w:r>
        <w:rPr>
          <w:color w:val="000000"/>
        </w:rPr>
        <w:t>Ramavtalet träder i kraft</w:t>
      </w:r>
      <w:r w:rsidR="00D03F0F">
        <w:rPr>
          <w:color w:val="000000"/>
        </w:rPr>
        <w:t xml:space="preserve"> när behöriga fö</w:t>
      </w:r>
      <w:r w:rsidR="002A61E9">
        <w:rPr>
          <w:color w:val="000000"/>
        </w:rPr>
        <w:t>reträdare för båda parter under</w:t>
      </w:r>
      <w:r w:rsidR="00D03F0F">
        <w:rPr>
          <w:color w:val="000000"/>
        </w:rPr>
        <w:t>tecknat detta ramavtal i två likalydande originalavtal.</w:t>
      </w:r>
    </w:p>
    <w:p w:rsidR="0046128F" w:rsidRDefault="0046128F" w:rsidP="00D03F0F">
      <w:pPr>
        <w:widowControl w:val="0"/>
        <w:tabs>
          <w:tab w:val="left" w:pos="240"/>
          <w:tab w:val="left" w:pos="600"/>
          <w:tab w:val="left" w:pos="840"/>
        </w:tabs>
        <w:rPr>
          <w:color w:val="000000"/>
        </w:rPr>
      </w:pPr>
    </w:p>
    <w:p w:rsidR="00D03F0F" w:rsidRDefault="00D03F0F" w:rsidP="00D03F0F">
      <w:pPr>
        <w:rPr>
          <w:color w:val="000000"/>
        </w:rPr>
      </w:pPr>
      <w:r>
        <w:rPr>
          <w:color w:val="000000"/>
        </w:rPr>
        <w:t>Detta ramavtal har upprättats i två likalydande exemplar, varav parterna tagit var sitt.</w:t>
      </w:r>
    </w:p>
    <w:p w:rsidR="00D03F0F" w:rsidRDefault="00D03F0F" w:rsidP="00D03F0F">
      <w:pPr>
        <w:widowControl w:val="0"/>
        <w:tabs>
          <w:tab w:val="left" w:pos="1560"/>
        </w:tabs>
        <w:rPr>
          <w:color w:val="000000"/>
        </w:rPr>
      </w:pPr>
    </w:p>
    <w:p w:rsidR="00D03F0F" w:rsidRDefault="00D03F0F" w:rsidP="00D03F0F">
      <w:pPr>
        <w:tabs>
          <w:tab w:val="left" w:pos="3686"/>
        </w:tabs>
      </w:pPr>
      <w:r>
        <w:t>Stockholm [Datum]</w:t>
      </w:r>
      <w:r>
        <w:tab/>
        <w:t>[Ort, datum]</w:t>
      </w:r>
    </w:p>
    <w:p w:rsidR="00D03F0F" w:rsidRDefault="00D03F0F" w:rsidP="00D03F0F">
      <w:pPr>
        <w:tabs>
          <w:tab w:val="left" w:pos="3686"/>
        </w:tabs>
      </w:pPr>
    </w:p>
    <w:p w:rsidR="00D03F0F" w:rsidRDefault="00D03F0F" w:rsidP="00D03F0F">
      <w:pPr>
        <w:tabs>
          <w:tab w:val="left" w:pos="3686"/>
        </w:tabs>
        <w:rPr>
          <w:b/>
          <w:bCs/>
        </w:rPr>
      </w:pPr>
      <w:r>
        <w:rPr>
          <w:b/>
          <w:bCs/>
        </w:rPr>
        <w:t>Ekonomistyrningsverket</w:t>
      </w:r>
      <w:r>
        <w:rPr>
          <w:b/>
          <w:bCs/>
        </w:rPr>
        <w:tab/>
        <w:t>[Leverantörens fullständiga namn]</w:t>
      </w:r>
    </w:p>
    <w:p w:rsidR="00D03F0F" w:rsidRDefault="00D03F0F" w:rsidP="00D03F0F">
      <w:pPr>
        <w:tabs>
          <w:tab w:val="left" w:pos="3686"/>
        </w:tabs>
        <w:rPr>
          <w:bCs/>
        </w:rPr>
      </w:pPr>
    </w:p>
    <w:p w:rsidR="00D03F0F" w:rsidRDefault="00D03F0F" w:rsidP="00D03F0F">
      <w:pPr>
        <w:tabs>
          <w:tab w:val="left" w:pos="3686"/>
        </w:tabs>
        <w:rPr>
          <w:bCs/>
        </w:rPr>
      </w:pPr>
    </w:p>
    <w:p w:rsidR="00D03F0F" w:rsidRDefault="00D03F0F" w:rsidP="00D03F0F">
      <w:pPr>
        <w:tabs>
          <w:tab w:val="left" w:pos="3686"/>
        </w:tabs>
        <w:rPr>
          <w:bCs/>
        </w:rPr>
      </w:pPr>
    </w:p>
    <w:p w:rsidR="00D03F0F" w:rsidRDefault="00D03F0F" w:rsidP="00D03F0F">
      <w:pPr>
        <w:tabs>
          <w:tab w:val="left" w:pos="3686"/>
        </w:tabs>
        <w:rPr>
          <w:iCs/>
          <w:color w:val="000000"/>
        </w:rPr>
      </w:pPr>
      <w:r>
        <w:rPr>
          <w:iCs/>
          <w:color w:val="000000"/>
        </w:rPr>
        <w:t>[Underskrift]</w:t>
      </w:r>
      <w:r>
        <w:rPr>
          <w:iCs/>
          <w:color w:val="000000"/>
        </w:rPr>
        <w:tab/>
        <w:t>[Underskrift]</w:t>
      </w:r>
    </w:p>
    <w:p w:rsidR="00E50F51" w:rsidRDefault="00E50F51">
      <w:r>
        <w:br w:type="page"/>
      </w:r>
    </w:p>
    <w:p w:rsidR="0091160B" w:rsidRDefault="0091160B"/>
    <w:p w:rsidR="00D03F0F" w:rsidRDefault="00D03F0F" w:rsidP="00736899">
      <w:pPr>
        <w:pStyle w:val="NumreradRubrik1"/>
      </w:pPr>
      <w:bookmarkStart w:id="416" w:name="_Ref212895401"/>
      <w:bookmarkStart w:id="417" w:name="_Toc256069451"/>
      <w:bookmarkStart w:id="418" w:name="_Toc351485512"/>
      <w:r>
        <w:t>Definitioner</w:t>
      </w:r>
      <w:bookmarkEnd w:id="416"/>
      <w:bookmarkEnd w:id="417"/>
      <w:bookmarkEnd w:id="418"/>
    </w:p>
    <w:p w:rsidR="00080AB7" w:rsidRPr="00B73D5A" w:rsidRDefault="00080AB7" w:rsidP="00B73D5A">
      <w:pPr>
        <w:ind w:firstLine="567"/>
        <w:rPr>
          <w:szCs w:val="22"/>
        </w:rPr>
      </w:pPr>
      <w:r w:rsidRPr="00B73D5A">
        <w:rPr>
          <w:i/>
          <w:szCs w:val="22"/>
        </w:rPr>
        <w:t>Detta avsnitt utgör ramavtalsbilaga 1 i tecknat ramavtal.</w:t>
      </w:r>
    </w:p>
    <w:p w:rsidR="00080AB7" w:rsidRPr="00B73D5A" w:rsidRDefault="00080AB7" w:rsidP="00D03F0F">
      <w:pPr>
        <w:rPr>
          <w:szCs w:val="22"/>
        </w:rPr>
      </w:pPr>
    </w:p>
    <w:p w:rsidR="00D03F0F" w:rsidRPr="00B73D5A" w:rsidRDefault="00D03F0F" w:rsidP="00D03F0F">
      <w:pPr>
        <w:rPr>
          <w:szCs w:val="22"/>
        </w:rPr>
      </w:pPr>
      <w:r w:rsidRPr="00B73D5A">
        <w:rPr>
          <w:szCs w:val="22"/>
        </w:rPr>
        <w:t>Nedanstående definitioner ska utgöra en integrerad del av ramavtal och teckna</w:t>
      </w:r>
      <w:r w:rsidR="00111CB4" w:rsidRPr="00B73D5A">
        <w:rPr>
          <w:szCs w:val="22"/>
        </w:rPr>
        <w:t>de</w:t>
      </w:r>
      <w:r w:rsidRPr="00B73D5A">
        <w:rPr>
          <w:szCs w:val="22"/>
        </w:rPr>
        <w:t xml:space="preserve"> Avropsavtal samt av samtliga till dessa avtal hörande bilagor. </w:t>
      </w:r>
    </w:p>
    <w:p w:rsidR="00D03F0F" w:rsidRPr="00B73D5A" w:rsidRDefault="00D03F0F" w:rsidP="00D03F0F">
      <w:pPr>
        <w:rPr>
          <w:color w:val="000000"/>
          <w:szCs w:val="22"/>
        </w:rPr>
      </w:pPr>
    </w:p>
    <w:p w:rsidR="00D03F0F" w:rsidRPr="00B73D5A" w:rsidRDefault="00CB09E7" w:rsidP="00D03F0F">
      <w:pPr>
        <w:rPr>
          <w:szCs w:val="22"/>
        </w:rPr>
      </w:pPr>
      <w:r w:rsidRPr="00B73D5A">
        <w:rPr>
          <w:szCs w:val="22"/>
        </w:rPr>
        <w:t>I det fall begrepp och förkortningar inte framgår nedan ska i första hand användas definitioner angivna i ESV:s ordbok om ekonomisk styrning i staten (2011:9) (</w:t>
      </w:r>
      <w:hyperlink r:id="rId14" w:history="1">
        <w:r w:rsidR="006D7A45" w:rsidRPr="00B73D5A">
          <w:rPr>
            <w:rStyle w:val="Hyperlnk"/>
            <w:szCs w:val="22"/>
          </w:rPr>
          <w:t>http://www.esv.se/PageFiles/1485/esvs-ordbok-110908.pdf</w:t>
        </w:r>
      </w:hyperlink>
      <w:r w:rsidRPr="00B73D5A">
        <w:rPr>
          <w:szCs w:val="22"/>
        </w:rPr>
        <w:t>), i andra hand Svenska datatermgruppen (</w:t>
      </w:r>
      <w:hyperlink r:id="rId15" w:history="1">
        <w:r w:rsidRPr="00B73D5A">
          <w:rPr>
            <w:rStyle w:val="Hyperlnk"/>
            <w:szCs w:val="22"/>
          </w:rPr>
          <w:t>www.datatermgruppen.se</w:t>
        </w:r>
      </w:hyperlink>
      <w:r w:rsidRPr="00B73D5A">
        <w:rPr>
          <w:szCs w:val="22"/>
        </w:rPr>
        <w:t>), i tredje hand ISO (Internationella Standardiseringsorganisationen), eller om dessa inte är tillämpliga, annan etablerad och allmänt tillgänglig ordbok eller motsvarande.</w:t>
      </w:r>
    </w:p>
    <w:p w:rsidR="00D03F0F" w:rsidRPr="00B73D5A" w:rsidRDefault="00D03F0F" w:rsidP="00D03F0F">
      <w:pPr>
        <w:rPr>
          <w:szCs w:val="22"/>
        </w:rPr>
      </w:pPr>
    </w:p>
    <w:p w:rsidR="00D03F0F" w:rsidRPr="00B73D5A" w:rsidRDefault="00D03F0F" w:rsidP="00516D46">
      <w:pPr>
        <w:ind w:left="567"/>
        <w:rPr>
          <w:i/>
          <w:color w:val="000000"/>
          <w:szCs w:val="22"/>
        </w:rPr>
      </w:pPr>
      <w:r w:rsidRPr="00B73D5A">
        <w:rPr>
          <w:i/>
          <w:color w:val="000000"/>
          <w:szCs w:val="22"/>
        </w:rPr>
        <w:t>Under den period som upphandlingen genomförs ska definitionerna även tillämpas för förfrågningsunderlaget.</w:t>
      </w:r>
    </w:p>
    <w:p w:rsidR="00D03F0F" w:rsidRPr="00B73D5A" w:rsidRDefault="00D03F0F" w:rsidP="00D03F0F">
      <w:pPr>
        <w:rPr>
          <w:szCs w:val="22"/>
        </w:rPr>
      </w:pPr>
    </w:p>
    <w:p w:rsidR="00D03F0F" w:rsidRPr="00B73D5A" w:rsidRDefault="00D03F0F" w:rsidP="00D03F0F">
      <w:pPr>
        <w:tabs>
          <w:tab w:val="left" w:pos="4820"/>
        </w:tabs>
        <w:spacing w:after="120"/>
        <w:ind w:left="2552" w:hanging="2552"/>
        <w:rPr>
          <w:bCs/>
          <w:szCs w:val="22"/>
        </w:rPr>
      </w:pPr>
      <w:r w:rsidRPr="00B73D5A">
        <w:rPr>
          <w:bCs/>
          <w:szCs w:val="22"/>
        </w:rPr>
        <w:t>Aktivitet</w:t>
      </w:r>
      <w:r w:rsidRPr="00B73D5A">
        <w:rPr>
          <w:bCs/>
          <w:szCs w:val="22"/>
        </w:rPr>
        <w:tab/>
        <w:t xml:space="preserve">Arbetsuppgift för att genomföra en uppgift eller att ta fram ett resultat. En </w:t>
      </w:r>
      <w:r w:rsidR="00FA0582" w:rsidRPr="00B73D5A">
        <w:rPr>
          <w:bCs/>
          <w:szCs w:val="22"/>
        </w:rPr>
        <w:t>Aktivitet</w:t>
      </w:r>
      <w:r w:rsidRPr="00B73D5A">
        <w:rPr>
          <w:bCs/>
          <w:szCs w:val="22"/>
        </w:rPr>
        <w:t xml:space="preserve"> kan bestå av flera dela</w:t>
      </w:r>
      <w:r w:rsidRPr="00B73D5A">
        <w:rPr>
          <w:bCs/>
          <w:szCs w:val="22"/>
        </w:rPr>
        <w:t>k</w:t>
      </w:r>
      <w:r w:rsidRPr="00B73D5A">
        <w:rPr>
          <w:bCs/>
          <w:szCs w:val="22"/>
        </w:rPr>
        <w:t>tiviteter.</w:t>
      </w:r>
    </w:p>
    <w:p w:rsidR="00A431F3" w:rsidRDefault="00A431F3" w:rsidP="00A431F3">
      <w:pPr>
        <w:spacing w:after="120"/>
        <w:ind w:left="2552" w:hanging="2552"/>
      </w:pPr>
      <w:r>
        <w:t>Anställd</w:t>
      </w:r>
      <w:r>
        <w:tab/>
      </w:r>
      <w:r w:rsidRPr="00A431F3">
        <w:rPr>
          <w:i/>
        </w:rPr>
        <w:t>Kategori A.</w:t>
      </w:r>
      <w:r>
        <w:t xml:space="preserve"> Person som har ett anställningsförhå</w:t>
      </w:r>
      <w:r>
        <w:t>l</w:t>
      </w:r>
      <w:r>
        <w:t>lande till Avropande Myndighet. Till denna kategori hör tillsvidareanställda, timanställda och visstidsa</w:t>
      </w:r>
      <w:r>
        <w:t>n</w:t>
      </w:r>
      <w:r>
        <w:t>ställda.</w:t>
      </w:r>
    </w:p>
    <w:p w:rsidR="00A431F3" w:rsidRPr="00A431F3" w:rsidRDefault="00A431F3" w:rsidP="00A431F3">
      <w:pPr>
        <w:spacing w:after="120"/>
        <w:ind w:left="2552" w:hanging="2552"/>
      </w:pPr>
      <w:r>
        <w:tab/>
      </w:r>
      <w:r w:rsidRPr="00A431F3">
        <w:rPr>
          <w:i/>
        </w:rPr>
        <w:t>Kategori B.</w:t>
      </w:r>
      <w:r>
        <w:t xml:space="preserve"> Person som har ett annat anställningsfö</w:t>
      </w:r>
      <w:r>
        <w:t>r</w:t>
      </w:r>
      <w:r>
        <w:t>hållande till Avropande Myndighet än vad som gäller för Kategori A. Till denna kategori hör bland annat arvodister, styrelseledamöter, bitillsyningsmän, vi</w:t>
      </w:r>
      <w:r>
        <w:t>g</w:t>
      </w:r>
      <w:r>
        <w:t>selförrättare, nämndemän, tolkar och förtroendemän.</w:t>
      </w:r>
    </w:p>
    <w:p w:rsidR="00D03F0F" w:rsidRPr="00B73D5A" w:rsidRDefault="00D03F0F" w:rsidP="00A431F3">
      <w:pPr>
        <w:spacing w:after="120"/>
        <w:ind w:left="2552" w:hanging="2552"/>
        <w:rPr>
          <w:szCs w:val="22"/>
        </w:rPr>
      </w:pPr>
      <w:r w:rsidRPr="00B73D5A">
        <w:rPr>
          <w:szCs w:val="22"/>
        </w:rPr>
        <w:t>Användare</w:t>
      </w:r>
      <w:r w:rsidRPr="00B73D5A">
        <w:rPr>
          <w:szCs w:val="22"/>
        </w:rPr>
        <w:tab/>
      </w:r>
      <w:r w:rsidR="00FB6F1E">
        <w:rPr>
          <w:szCs w:val="22"/>
        </w:rPr>
        <w:t>Anställd</w:t>
      </w:r>
      <w:r w:rsidR="00FB6F1E" w:rsidRPr="00B73D5A">
        <w:rPr>
          <w:szCs w:val="22"/>
        </w:rPr>
        <w:t xml:space="preserve"> </w:t>
      </w:r>
      <w:r w:rsidRPr="00B73D5A">
        <w:rPr>
          <w:szCs w:val="22"/>
        </w:rPr>
        <w:t xml:space="preserve">som </w:t>
      </w:r>
      <w:r w:rsidR="00B60883" w:rsidRPr="00B73D5A">
        <w:rPr>
          <w:szCs w:val="22"/>
        </w:rPr>
        <w:t xml:space="preserve">innehar </w:t>
      </w:r>
      <w:r w:rsidR="001B679A">
        <w:rPr>
          <w:szCs w:val="22"/>
        </w:rPr>
        <w:t>nyttjanderätt</w:t>
      </w:r>
      <w:r w:rsidR="00B60883" w:rsidRPr="00B73D5A">
        <w:rPr>
          <w:szCs w:val="22"/>
        </w:rPr>
        <w:t xml:space="preserve"> för </w:t>
      </w:r>
      <w:r w:rsidR="00250E51">
        <w:rPr>
          <w:szCs w:val="22"/>
        </w:rPr>
        <w:t>Personalsystem</w:t>
      </w:r>
      <w:r w:rsidR="00B60883" w:rsidRPr="00B73D5A">
        <w:rPr>
          <w:szCs w:val="22"/>
        </w:rPr>
        <w:t xml:space="preserve"> och som </w:t>
      </w:r>
      <w:r w:rsidRPr="00B73D5A">
        <w:rPr>
          <w:szCs w:val="22"/>
        </w:rPr>
        <w:t xml:space="preserve">använder funktion eller funktioner i </w:t>
      </w:r>
      <w:r w:rsidR="00250E51">
        <w:rPr>
          <w:szCs w:val="22"/>
        </w:rPr>
        <w:t>Pers</w:t>
      </w:r>
      <w:r w:rsidR="00250E51">
        <w:rPr>
          <w:szCs w:val="22"/>
        </w:rPr>
        <w:t>o</w:t>
      </w:r>
      <w:r w:rsidR="00250E51">
        <w:rPr>
          <w:szCs w:val="22"/>
        </w:rPr>
        <w:t>nalsystem</w:t>
      </w:r>
      <w:r w:rsidRPr="00B73D5A">
        <w:rPr>
          <w:szCs w:val="22"/>
        </w:rPr>
        <w:t xml:space="preserve"> eller därtill hörande tjänster. Begreppet o</w:t>
      </w:r>
      <w:r w:rsidRPr="00B73D5A">
        <w:rPr>
          <w:szCs w:val="22"/>
        </w:rPr>
        <w:t>m</w:t>
      </w:r>
      <w:r w:rsidRPr="00B73D5A">
        <w:rPr>
          <w:szCs w:val="22"/>
        </w:rPr>
        <w:t>fattar samtliga Användare oavsett Roll och Behöri</w:t>
      </w:r>
      <w:r w:rsidRPr="00B73D5A">
        <w:rPr>
          <w:szCs w:val="22"/>
        </w:rPr>
        <w:t>g</w:t>
      </w:r>
      <w:r w:rsidRPr="00B73D5A">
        <w:rPr>
          <w:szCs w:val="22"/>
        </w:rPr>
        <w:t>het.</w:t>
      </w:r>
    </w:p>
    <w:p w:rsidR="003430D0" w:rsidRDefault="00D03F0F" w:rsidP="005C5751">
      <w:pPr>
        <w:tabs>
          <w:tab w:val="left" w:pos="4820"/>
        </w:tabs>
        <w:spacing w:after="120"/>
        <w:ind w:left="2552" w:hanging="2552"/>
        <w:rPr>
          <w:szCs w:val="22"/>
        </w:rPr>
      </w:pPr>
      <w:r w:rsidRPr="00B73D5A">
        <w:rPr>
          <w:bCs/>
          <w:szCs w:val="22"/>
        </w:rPr>
        <w:t>Användargränssnitt</w:t>
      </w:r>
      <w:r w:rsidRPr="00B73D5A">
        <w:rPr>
          <w:bCs/>
          <w:szCs w:val="22"/>
        </w:rPr>
        <w:tab/>
      </w:r>
      <w:r w:rsidRPr="00B73D5A">
        <w:rPr>
          <w:szCs w:val="22"/>
        </w:rPr>
        <w:t xml:space="preserve">Länken mellan Användare och den hårdvara och programvara som Användare arbetar med. </w:t>
      </w:r>
    </w:p>
    <w:p w:rsidR="00D03F0F" w:rsidRPr="00B73D5A" w:rsidRDefault="00D03F0F" w:rsidP="00D03F0F">
      <w:pPr>
        <w:tabs>
          <w:tab w:val="left" w:pos="4820"/>
        </w:tabs>
        <w:spacing w:after="120"/>
        <w:ind w:left="2552" w:hanging="2552"/>
        <w:rPr>
          <w:szCs w:val="22"/>
        </w:rPr>
      </w:pPr>
      <w:r w:rsidRPr="00B73D5A">
        <w:rPr>
          <w:bCs/>
          <w:szCs w:val="22"/>
        </w:rPr>
        <w:t>Användbarhet</w:t>
      </w:r>
      <w:r w:rsidRPr="00B73D5A">
        <w:rPr>
          <w:bCs/>
          <w:szCs w:val="22"/>
        </w:rPr>
        <w:tab/>
      </w:r>
      <w:r w:rsidRPr="00B73D5A">
        <w:rPr>
          <w:szCs w:val="22"/>
        </w:rPr>
        <w:t>Den grad i vilken Användare i ett givet sammanhang kan bruka en produkt för att uppnå specifika mål på ett ändamålsenligt, effektivt och för Användare til</w:t>
      </w:r>
      <w:r w:rsidRPr="00B73D5A">
        <w:rPr>
          <w:szCs w:val="22"/>
        </w:rPr>
        <w:t>l</w:t>
      </w:r>
      <w:r w:rsidRPr="00B73D5A">
        <w:rPr>
          <w:szCs w:val="22"/>
        </w:rPr>
        <w:t>fredsställande sätt. (ISO 9241-11)</w:t>
      </w:r>
    </w:p>
    <w:p w:rsidR="00050FCF" w:rsidRPr="00B73D5A" w:rsidRDefault="00050FCF" w:rsidP="002A61E9">
      <w:pPr>
        <w:pStyle w:val="Brdtext"/>
        <w:spacing w:after="60"/>
        <w:ind w:left="2552" w:hanging="2552"/>
        <w:rPr>
          <w:sz w:val="22"/>
          <w:szCs w:val="22"/>
        </w:rPr>
      </w:pPr>
      <w:r w:rsidRPr="00B73D5A">
        <w:rPr>
          <w:sz w:val="22"/>
          <w:szCs w:val="22"/>
        </w:rPr>
        <w:t>Arbetsdag</w:t>
      </w:r>
      <w:r w:rsidRPr="00B73D5A">
        <w:rPr>
          <w:sz w:val="22"/>
          <w:szCs w:val="22"/>
        </w:rPr>
        <w:tab/>
      </w:r>
      <w:r w:rsidRPr="00B73D5A">
        <w:rPr>
          <w:sz w:val="22"/>
          <w:szCs w:val="22"/>
        </w:rPr>
        <w:tab/>
        <w:t>Helgfri dag.</w:t>
      </w:r>
    </w:p>
    <w:p w:rsidR="004A3EC2" w:rsidRPr="00B73D5A" w:rsidRDefault="00D03F0F" w:rsidP="00B0562B">
      <w:pPr>
        <w:pStyle w:val="Brdtext"/>
        <w:widowControl/>
        <w:spacing w:after="120"/>
        <w:ind w:left="2552" w:hanging="2552"/>
        <w:rPr>
          <w:sz w:val="22"/>
          <w:szCs w:val="22"/>
        </w:rPr>
      </w:pPr>
      <w:r w:rsidRPr="00B73D5A">
        <w:rPr>
          <w:sz w:val="22"/>
          <w:szCs w:val="22"/>
        </w:rPr>
        <w:t>A</w:t>
      </w:r>
      <w:r w:rsidR="004A3EC2" w:rsidRPr="00B73D5A">
        <w:rPr>
          <w:sz w:val="22"/>
          <w:szCs w:val="22"/>
        </w:rPr>
        <w:t>rbetstid</w:t>
      </w:r>
      <w:r w:rsidR="004A3EC2" w:rsidRPr="00B73D5A">
        <w:rPr>
          <w:sz w:val="22"/>
          <w:szCs w:val="22"/>
        </w:rPr>
        <w:tab/>
      </w:r>
      <w:r w:rsidR="004A3EC2" w:rsidRPr="00B73D5A">
        <w:rPr>
          <w:sz w:val="22"/>
          <w:szCs w:val="22"/>
        </w:rPr>
        <w:tab/>
        <w:t>Tid mellan 8.00 och 1</w:t>
      </w:r>
      <w:r w:rsidR="009F1A1F">
        <w:rPr>
          <w:sz w:val="22"/>
          <w:szCs w:val="22"/>
        </w:rPr>
        <w:t>7</w:t>
      </w:r>
      <w:r w:rsidR="004A3EC2" w:rsidRPr="00B73D5A">
        <w:rPr>
          <w:sz w:val="22"/>
          <w:szCs w:val="22"/>
        </w:rPr>
        <w:t>.00 under Arbetsdag.</w:t>
      </w:r>
    </w:p>
    <w:p w:rsidR="00D03F0F" w:rsidRPr="00B73D5A" w:rsidRDefault="00D03F0F" w:rsidP="00D03F0F">
      <w:pPr>
        <w:pStyle w:val="Brdtextmedindrag"/>
        <w:tabs>
          <w:tab w:val="left" w:pos="4820"/>
          <w:tab w:val="left" w:pos="10065"/>
        </w:tabs>
        <w:ind w:left="2552" w:hanging="2552"/>
        <w:rPr>
          <w:sz w:val="22"/>
          <w:szCs w:val="22"/>
        </w:rPr>
      </w:pPr>
      <w:r w:rsidRPr="00B73D5A">
        <w:rPr>
          <w:sz w:val="22"/>
          <w:szCs w:val="22"/>
        </w:rPr>
        <w:t>Arbetstimme</w:t>
      </w:r>
      <w:r w:rsidRPr="00B73D5A">
        <w:rPr>
          <w:sz w:val="22"/>
          <w:szCs w:val="22"/>
        </w:rPr>
        <w:tab/>
        <w:t xml:space="preserve">60-minutersperiod som infaller under </w:t>
      </w:r>
      <w:r w:rsidR="0024406F">
        <w:rPr>
          <w:sz w:val="22"/>
          <w:szCs w:val="22"/>
        </w:rPr>
        <w:t>Arbets</w:t>
      </w:r>
      <w:r w:rsidRPr="00B73D5A">
        <w:rPr>
          <w:sz w:val="22"/>
          <w:szCs w:val="22"/>
        </w:rPr>
        <w:t>tid</w:t>
      </w:r>
      <w:r w:rsidR="0024406F">
        <w:rPr>
          <w:sz w:val="22"/>
          <w:szCs w:val="22"/>
        </w:rPr>
        <w:t>.</w:t>
      </w:r>
      <w:r w:rsidRPr="00B73D5A">
        <w:rPr>
          <w:sz w:val="22"/>
          <w:szCs w:val="22"/>
        </w:rPr>
        <w:t xml:space="preserve"> </w:t>
      </w:r>
    </w:p>
    <w:p w:rsidR="00D03F0F" w:rsidRPr="00B73D5A" w:rsidRDefault="00EC23A3" w:rsidP="00D03F0F">
      <w:pPr>
        <w:tabs>
          <w:tab w:val="left" w:pos="4820"/>
        </w:tabs>
        <w:spacing w:after="120"/>
        <w:ind w:left="2552" w:hanging="2552"/>
        <w:rPr>
          <w:szCs w:val="22"/>
        </w:rPr>
      </w:pPr>
      <w:r w:rsidRPr="00B73D5A">
        <w:rPr>
          <w:bCs/>
          <w:szCs w:val="22"/>
        </w:rPr>
        <w:t>Auktoris</w:t>
      </w:r>
      <w:r>
        <w:rPr>
          <w:bCs/>
          <w:szCs w:val="22"/>
        </w:rPr>
        <w:t>ering</w:t>
      </w:r>
      <w:r w:rsidR="00D03F0F" w:rsidRPr="00B73D5A">
        <w:rPr>
          <w:bCs/>
          <w:szCs w:val="22"/>
        </w:rPr>
        <w:tab/>
      </w:r>
      <w:r w:rsidR="00D03F0F" w:rsidRPr="00B73D5A">
        <w:rPr>
          <w:szCs w:val="22"/>
        </w:rPr>
        <w:t>Kontroll av</w:t>
      </w:r>
      <w:r w:rsidR="00E677D1" w:rsidRPr="00B73D5A">
        <w:rPr>
          <w:szCs w:val="22"/>
        </w:rPr>
        <w:t xml:space="preserve"> Behörighet</w:t>
      </w:r>
      <w:r w:rsidR="00D03F0F" w:rsidRPr="00B73D5A">
        <w:rPr>
          <w:szCs w:val="22"/>
        </w:rPr>
        <w:t xml:space="preserve"> för att utföra en viss operation.</w:t>
      </w:r>
    </w:p>
    <w:p w:rsidR="00D03F0F" w:rsidRDefault="00D03F0F" w:rsidP="00D03F0F">
      <w:pPr>
        <w:tabs>
          <w:tab w:val="left" w:pos="4820"/>
        </w:tabs>
        <w:spacing w:after="120"/>
        <w:ind w:left="2552" w:hanging="2552"/>
        <w:rPr>
          <w:szCs w:val="22"/>
        </w:rPr>
      </w:pPr>
      <w:r w:rsidRPr="00B73D5A">
        <w:rPr>
          <w:bCs/>
          <w:szCs w:val="22"/>
        </w:rPr>
        <w:lastRenderedPageBreak/>
        <w:t>Autentisering</w:t>
      </w:r>
      <w:r w:rsidRPr="00B73D5A">
        <w:rPr>
          <w:bCs/>
          <w:szCs w:val="22"/>
        </w:rPr>
        <w:tab/>
      </w:r>
      <w:r w:rsidRPr="00B73D5A">
        <w:rPr>
          <w:szCs w:val="22"/>
        </w:rPr>
        <w:t xml:space="preserve">Kontroll av uppgiven identitet, </w:t>
      </w:r>
      <w:r w:rsidR="008A4F97">
        <w:rPr>
          <w:szCs w:val="22"/>
        </w:rPr>
        <w:t>exempelvis</w:t>
      </w:r>
      <w:r w:rsidRPr="00B73D5A">
        <w:rPr>
          <w:szCs w:val="22"/>
        </w:rPr>
        <w:t xml:space="preserve"> vid inloggning samt kontroll av att meddelanden inte än</w:t>
      </w:r>
      <w:r w:rsidRPr="00B73D5A">
        <w:rPr>
          <w:szCs w:val="22"/>
        </w:rPr>
        <w:t>d</w:t>
      </w:r>
      <w:r w:rsidRPr="00B73D5A">
        <w:rPr>
          <w:szCs w:val="22"/>
        </w:rPr>
        <w:t>ras efter det att de lämnar avsändaren.</w:t>
      </w:r>
    </w:p>
    <w:p w:rsidR="001B679A" w:rsidRPr="00B73D5A" w:rsidRDefault="001B679A" w:rsidP="00D03F0F">
      <w:pPr>
        <w:tabs>
          <w:tab w:val="left" w:pos="4820"/>
        </w:tabs>
        <w:spacing w:after="120"/>
        <w:ind w:left="2552" w:hanging="2552"/>
        <w:rPr>
          <w:szCs w:val="22"/>
        </w:rPr>
      </w:pPr>
      <w:r>
        <w:rPr>
          <w:szCs w:val="22"/>
        </w:rPr>
        <w:t>Automatisk</w:t>
      </w:r>
      <w:r>
        <w:rPr>
          <w:szCs w:val="22"/>
        </w:rPr>
        <w:tab/>
        <w:t>Funktion i Personalsystemet som ersätter manuell hantering eller registrering.</w:t>
      </w:r>
    </w:p>
    <w:p w:rsidR="00D03F0F" w:rsidRPr="00B73D5A" w:rsidRDefault="00D03F0F" w:rsidP="00D03F0F">
      <w:pPr>
        <w:pStyle w:val="Brdtextmedindrag"/>
        <w:widowControl w:val="0"/>
        <w:tabs>
          <w:tab w:val="left" w:pos="4820"/>
        </w:tabs>
        <w:ind w:left="2552" w:hanging="2552"/>
        <w:rPr>
          <w:sz w:val="22"/>
          <w:szCs w:val="22"/>
        </w:rPr>
      </w:pPr>
      <w:r w:rsidRPr="00B73D5A">
        <w:rPr>
          <w:sz w:val="22"/>
          <w:szCs w:val="22"/>
        </w:rPr>
        <w:t>Avbrott</w:t>
      </w:r>
      <w:r w:rsidRPr="00B73D5A">
        <w:rPr>
          <w:sz w:val="22"/>
          <w:szCs w:val="22"/>
        </w:rPr>
        <w:tab/>
        <w:t xml:space="preserve">Inträffar när Myndighet inte har tillgång till i </w:t>
      </w:r>
      <w:r w:rsidR="00250E51">
        <w:rPr>
          <w:sz w:val="22"/>
          <w:szCs w:val="22"/>
        </w:rPr>
        <w:t>Pers</w:t>
      </w:r>
      <w:r w:rsidR="00250E51">
        <w:rPr>
          <w:sz w:val="22"/>
          <w:szCs w:val="22"/>
        </w:rPr>
        <w:t>o</w:t>
      </w:r>
      <w:r w:rsidR="00250E51">
        <w:rPr>
          <w:sz w:val="22"/>
          <w:szCs w:val="22"/>
        </w:rPr>
        <w:t>nalsystem</w:t>
      </w:r>
      <w:r w:rsidRPr="00B73D5A">
        <w:rPr>
          <w:sz w:val="22"/>
          <w:szCs w:val="22"/>
        </w:rPr>
        <w:t>et specificerad funktion och orsaken hänförs till omständighet som ingår i Leverantörs åtagande e</w:t>
      </w:r>
      <w:r w:rsidRPr="00B73D5A">
        <w:rPr>
          <w:sz w:val="22"/>
          <w:szCs w:val="22"/>
        </w:rPr>
        <w:t>n</w:t>
      </w:r>
      <w:r w:rsidRPr="00B73D5A">
        <w:rPr>
          <w:sz w:val="22"/>
          <w:szCs w:val="22"/>
        </w:rPr>
        <w:t>ligt ramavtal eller Avropsavtal.</w:t>
      </w:r>
    </w:p>
    <w:p w:rsidR="00D03F0F" w:rsidRPr="00B73D5A" w:rsidRDefault="00D03F0F" w:rsidP="00D03F0F">
      <w:pPr>
        <w:tabs>
          <w:tab w:val="left" w:pos="4820"/>
        </w:tabs>
        <w:spacing w:after="120"/>
        <w:ind w:left="2552" w:hanging="2552"/>
        <w:rPr>
          <w:szCs w:val="22"/>
        </w:rPr>
      </w:pPr>
      <w:r w:rsidRPr="00B73D5A">
        <w:rPr>
          <w:bCs/>
          <w:szCs w:val="22"/>
        </w:rPr>
        <w:t>Avbrottstid</w:t>
      </w:r>
      <w:r w:rsidRPr="00B73D5A">
        <w:rPr>
          <w:bCs/>
          <w:szCs w:val="22"/>
        </w:rPr>
        <w:tab/>
      </w:r>
      <w:r w:rsidRPr="00B73D5A">
        <w:rPr>
          <w:szCs w:val="22"/>
        </w:rPr>
        <w:t xml:space="preserve">Tiden från det att Avbrott inträffat till det att </w:t>
      </w:r>
      <w:r w:rsidR="00827B8C" w:rsidRPr="00B73D5A">
        <w:rPr>
          <w:szCs w:val="22"/>
        </w:rPr>
        <w:t>F</w:t>
      </w:r>
      <w:r w:rsidR="007A2AA8" w:rsidRPr="00B73D5A">
        <w:rPr>
          <w:szCs w:val="22"/>
        </w:rPr>
        <w:t>el</w:t>
      </w:r>
      <w:r w:rsidRPr="00B73D5A">
        <w:rPr>
          <w:szCs w:val="22"/>
        </w:rPr>
        <w:t xml:space="preserve"> är avhjälpt.</w:t>
      </w:r>
    </w:p>
    <w:p w:rsidR="00D03F0F" w:rsidRPr="00B73D5A" w:rsidRDefault="00D03F0F" w:rsidP="00D03F0F">
      <w:pPr>
        <w:pStyle w:val="Brdtextmedindrag"/>
        <w:widowControl w:val="0"/>
        <w:tabs>
          <w:tab w:val="left" w:pos="4820"/>
        </w:tabs>
        <w:ind w:left="2552" w:hanging="2552"/>
        <w:rPr>
          <w:sz w:val="22"/>
          <w:szCs w:val="22"/>
        </w:rPr>
      </w:pPr>
      <w:r w:rsidRPr="00B73D5A">
        <w:rPr>
          <w:sz w:val="22"/>
          <w:szCs w:val="22"/>
        </w:rPr>
        <w:t>Avrop</w:t>
      </w:r>
      <w:r w:rsidR="003A5E64">
        <w:rPr>
          <w:sz w:val="22"/>
          <w:szCs w:val="22"/>
        </w:rPr>
        <w:t xml:space="preserve"> </w:t>
      </w:r>
      <w:r w:rsidRPr="00B73D5A">
        <w:rPr>
          <w:sz w:val="22"/>
          <w:szCs w:val="22"/>
        </w:rPr>
        <w:t>(-a)</w:t>
      </w:r>
      <w:r w:rsidRPr="00B73D5A">
        <w:rPr>
          <w:sz w:val="22"/>
          <w:szCs w:val="22"/>
        </w:rPr>
        <w:tab/>
        <w:t>Aktivitet som genomförs i syfte att sluta Avropsavtal.</w:t>
      </w:r>
    </w:p>
    <w:p w:rsidR="00D03F0F" w:rsidRPr="00B73D5A" w:rsidRDefault="00D03F0F" w:rsidP="00E57B1D">
      <w:pPr>
        <w:pStyle w:val="Brdtextmedindrag"/>
        <w:widowControl w:val="0"/>
        <w:tabs>
          <w:tab w:val="left" w:pos="4820"/>
          <w:tab w:val="left" w:pos="10065"/>
        </w:tabs>
        <w:ind w:left="2552" w:hanging="2552"/>
        <w:rPr>
          <w:sz w:val="22"/>
          <w:szCs w:val="22"/>
        </w:rPr>
      </w:pPr>
      <w:r w:rsidRPr="00B73D5A">
        <w:rPr>
          <w:sz w:val="22"/>
          <w:szCs w:val="22"/>
        </w:rPr>
        <w:t>Avropsavtal</w:t>
      </w:r>
      <w:r w:rsidRPr="00B73D5A">
        <w:rPr>
          <w:sz w:val="22"/>
          <w:szCs w:val="22"/>
        </w:rPr>
        <w:tab/>
        <w:t>Kontrakt som sluts mellan Myndighet och Leverantör. Avropsavtalets villkor ska rymmas inom i ramavtalet avtalade villkor. Anger de villkor som gäller för det aktuella Avropet inom ramen för de i ramavtalet fas</w:t>
      </w:r>
      <w:r w:rsidRPr="00B73D5A">
        <w:rPr>
          <w:sz w:val="22"/>
          <w:szCs w:val="22"/>
        </w:rPr>
        <w:t>t</w:t>
      </w:r>
      <w:r w:rsidRPr="00B73D5A">
        <w:rPr>
          <w:sz w:val="22"/>
          <w:szCs w:val="22"/>
        </w:rPr>
        <w:t>ställda villkoren.</w:t>
      </w:r>
    </w:p>
    <w:p w:rsidR="00E677D1" w:rsidRPr="00B73D5A" w:rsidRDefault="00E677D1" w:rsidP="00E57B1D">
      <w:pPr>
        <w:pStyle w:val="Brdtextmedindrag"/>
        <w:widowControl w:val="0"/>
        <w:tabs>
          <w:tab w:val="left" w:pos="4820"/>
          <w:tab w:val="left" w:pos="10065"/>
        </w:tabs>
        <w:ind w:left="2552" w:hanging="2552"/>
        <w:rPr>
          <w:sz w:val="22"/>
          <w:szCs w:val="22"/>
        </w:rPr>
      </w:pPr>
      <w:r w:rsidRPr="00B73D5A">
        <w:rPr>
          <w:sz w:val="22"/>
          <w:szCs w:val="22"/>
        </w:rPr>
        <w:t>Avropsavtalsbilaga</w:t>
      </w:r>
      <w:r w:rsidRPr="00B73D5A">
        <w:rPr>
          <w:sz w:val="22"/>
          <w:szCs w:val="22"/>
        </w:rPr>
        <w:tab/>
        <w:t>Bilaga till Avropsavtal.</w:t>
      </w:r>
    </w:p>
    <w:p w:rsidR="00E57B1D" w:rsidRPr="003B6EAB" w:rsidRDefault="00E57B1D" w:rsidP="00E57B1D">
      <w:pPr>
        <w:tabs>
          <w:tab w:val="left" w:pos="2552"/>
          <w:tab w:val="left" w:pos="7655"/>
        </w:tabs>
        <w:spacing w:after="120"/>
        <w:ind w:left="2552" w:hanging="2552"/>
        <w:rPr>
          <w:szCs w:val="22"/>
        </w:rPr>
      </w:pPr>
      <w:r w:rsidRPr="003B6EAB">
        <w:rPr>
          <w:szCs w:val="22"/>
        </w:rPr>
        <w:t>Avvikelse</w:t>
      </w:r>
      <w:r w:rsidRPr="003B6EAB">
        <w:rPr>
          <w:szCs w:val="22"/>
        </w:rPr>
        <w:tab/>
        <w:t>Se Fel.</w:t>
      </w:r>
    </w:p>
    <w:p w:rsidR="00042A51" w:rsidRDefault="00E32418" w:rsidP="00E57B1D">
      <w:pPr>
        <w:tabs>
          <w:tab w:val="left" w:pos="4820"/>
        </w:tabs>
        <w:spacing w:after="120"/>
        <w:ind w:left="2552" w:hanging="2552"/>
        <w:rPr>
          <w:szCs w:val="22"/>
        </w:rPr>
      </w:pPr>
      <w:r>
        <w:rPr>
          <w:szCs w:val="22"/>
        </w:rPr>
        <w:t>Basfunktion</w:t>
      </w:r>
      <w:r w:rsidR="004225B7">
        <w:rPr>
          <w:szCs w:val="22"/>
        </w:rPr>
        <w:tab/>
        <w:t xml:space="preserve">I </w:t>
      </w:r>
      <w:r w:rsidR="00250E51">
        <w:rPr>
          <w:szCs w:val="22"/>
        </w:rPr>
        <w:t>Personalsystem</w:t>
      </w:r>
      <w:r w:rsidR="004225B7">
        <w:rPr>
          <w:szCs w:val="22"/>
        </w:rPr>
        <w:t xml:space="preserve">et ingående </w:t>
      </w:r>
      <w:r>
        <w:rPr>
          <w:szCs w:val="22"/>
        </w:rPr>
        <w:t xml:space="preserve">delar </w:t>
      </w:r>
      <w:r w:rsidR="004225B7">
        <w:rPr>
          <w:szCs w:val="22"/>
        </w:rPr>
        <w:t xml:space="preserve">som innehåller systemets </w:t>
      </w:r>
      <w:r w:rsidR="006741F0">
        <w:rPr>
          <w:szCs w:val="22"/>
        </w:rPr>
        <w:t>Basfunktion</w:t>
      </w:r>
      <w:r w:rsidR="004225B7">
        <w:rPr>
          <w:szCs w:val="22"/>
        </w:rPr>
        <w:t xml:space="preserve">er och som möjliggör anslutning av andra delsystem avsedda att användas för viss uppgift. Se även </w:t>
      </w:r>
      <w:r>
        <w:rPr>
          <w:szCs w:val="22"/>
        </w:rPr>
        <w:t>Tilläggsfunktion</w:t>
      </w:r>
      <w:r w:rsidR="004225B7">
        <w:rPr>
          <w:szCs w:val="22"/>
        </w:rPr>
        <w:t>.</w:t>
      </w:r>
    </w:p>
    <w:p w:rsidR="00D03F0F" w:rsidRDefault="00D03F0F" w:rsidP="00D03F0F">
      <w:pPr>
        <w:tabs>
          <w:tab w:val="left" w:pos="4820"/>
          <w:tab w:val="left" w:pos="10065"/>
        </w:tabs>
        <w:spacing w:after="120"/>
        <w:ind w:left="2552" w:hanging="2552"/>
        <w:rPr>
          <w:szCs w:val="22"/>
        </w:rPr>
      </w:pPr>
      <w:r w:rsidRPr="00B73D5A">
        <w:rPr>
          <w:szCs w:val="22"/>
        </w:rPr>
        <w:t>Behörighet</w:t>
      </w:r>
      <w:r w:rsidRPr="00B73D5A">
        <w:rPr>
          <w:szCs w:val="22"/>
        </w:rPr>
        <w:tab/>
        <w:t>Rättighet att skapa, uppdatera, förändra, läsa och ta bort Data. Rättighet</w:t>
      </w:r>
      <w:r w:rsidR="007A2AA8" w:rsidRPr="00B73D5A">
        <w:rPr>
          <w:szCs w:val="22"/>
        </w:rPr>
        <w:t>en</w:t>
      </w:r>
      <w:r w:rsidRPr="00B73D5A">
        <w:rPr>
          <w:szCs w:val="22"/>
        </w:rPr>
        <w:t xml:space="preserve"> är personlig och kan variera beroende på vilken Roll eller Roller person innehar.</w:t>
      </w:r>
    </w:p>
    <w:p w:rsidR="00D03F0F" w:rsidRPr="00B73D5A" w:rsidRDefault="00D03F0F" w:rsidP="00D03F0F">
      <w:pPr>
        <w:pStyle w:val="Brdtextmedindrag"/>
        <w:widowControl w:val="0"/>
        <w:tabs>
          <w:tab w:val="left" w:pos="4820"/>
          <w:tab w:val="left" w:pos="10065"/>
        </w:tabs>
        <w:ind w:left="2552" w:hanging="2552"/>
        <w:rPr>
          <w:sz w:val="22"/>
          <w:szCs w:val="22"/>
        </w:rPr>
      </w:pPr>
      <w:r w:rsidRPr="00B73D5A">
        <w:rPr>
          <w:sz w:val="22"/>
          <w:szCs w:val="22"/>
        </w:rPr>
        <w:t>Data</w:t>
      </w:r>
      <w:r w:rsidRPr="00B73D5A">
        <w:rPr>
          <w:sz w:val="22"/>
          <w:szCs w:val="22"/>
        </w:rPr>
        <w:tab/>
        <w:t xml:space="preserve">Fakta oavsett art, form, storlek och innehåll. </w:t>
      </w:r>
    </w:p>
    <w:p w:rsidR="00D03F0F" w:rsidRPr="00B73D5A" w:rsidRDefault="00D03F0F" w:rsidP="00D03F0F">
      <w:pPr>
        <w:pStyle w:val="Brdtextmedindrag"/>
        <w:widowControl w:val="0"/>
        <w:tabs>
          <w:tab w:val="left" w:pos="4820"/>
        </w:tabs>
        <w:ind w:left="2552" w:hanging="2552"/>
        <w:rPr>
          <w:sz w:val="22"/>
          <w:szCs w:val="22"/>
        </w:rPr>
      </w:pPr>
      <w:r w:rsidRPr="00B73D5A">
        <w:rPr>
          <w:sz w:val="22"/>
          <w:szCs w:val="22"/>
        </w:rPr>
        <w:t>Driftservice</w:t>
      </w:r>
      <w:r w:rsidRPr="00B73D5A">
        <w:rPr>
          <w:sz w:val="22"/>
          <w:szCs w:val="22"/>
        </w:rPr>
        <w:tab/>
        <w:t xml:space="preserve">Leverantör svarar för samtliga uppgifter för att upprätthålla drift, Underhåll och Support av </w:t>
      </w:r>
      <w:r w:rsidR="00250E51">
        <w:rPr>
          <w:sz w:val="22"/>
          <w:szCs w:val="22"/>
        </w:rPr>
        <w:t>Personalsystem</w:t>
      </w:r>
      <w:r w:rsidRPr="00B73D5A">
        <w:rPr>
          <w:sz w:val="22"/>
          <w:szCs w:val="22"/>
        </w:rPr>
        <w:t>et.</w:t>
      </w:r>
    </w:p>
    <w:p w:rsidR="00D03F0F" w:rsidRPr="00B73D5A" w:rsidRDefault="00D03F0F" w:rsidP="00D03F0F">
      <w:pPr>
        <w:pStyle w:val="Brdtextmedindrag"/>
        <w:widowControl w:val="0"/>
        <w:tabs>
          <w:tab w:val="left" w:pos="4820"/>
        </w:tabs>
        <w:ind w:left="2552" w:hanging="2552"/>
        <w:rPr>
          <w:sz w:val="22"/>
          <w:szCs w:val="22"/>
        </w:rPr>
      </w:pPr>
      <w:r w:rsidRPr="00B73D5A">
        <w:rPr>
          <w:sz w:val="22"/>
          <w:szCs w:val="22"/>
        </w:rPr>
        <w:t>Egen drift</w:t>
      </w:r>
      <w:r w:rsidRPr="00B73D5A">
        <w:rPr>
          <w:sz w:val="22"/>
          <w:szCs w:val="22"/>
        </w:rPr>
        <w:tab/>
        <w:t xml:space="preserve">Myndighet </w:t>
      </w:r>
      <w:r w:rsidR="007C6428" w:rsidRPr="00B73D5A">
        <w:rPr>
          <w:sz w:val="22"/>
          <w:szCs w:val="22"/>
        </w:rPr>
        <w:t>an</w:t>
      </w:r>
      <w:r w:rsidRPr="00B73D5A">
        <w:rPr>
          <w:sz w:val="22"/>
          <w:szCs w:val="22"/>
        </w:rPr>
        <w:t xml:space="preserve">svarar för drift av </w:t>
      </w:r>
      <w:r w:rsidR="00250E51">
        <w:rPr>
          <w:sz w:val="22"/>
          <w:szCs w:val="22"/>
        </w:rPr>
        <w:t>Personalsystem</w:t>
      </w:r>
      <w:r w:rsidRPr="00B73D5A">
        <w:rPr>
          <w:sz w:val="22"/>
          <w:szCs w:val="22"/>
        </w:rPr>
        <w:t xml:space="preserve">et. </w:t>
      </w:r>
      <w:r w:rsidR="007C6428" w:rsidRPr="00B73D5A">
        <w:rPr>
          <w:sz w:val="22"/>
          <w:szCs w:val="22"/>
        </w:rPr>
        <w:t xml:space="preserve">Myndighet utför drift i egen regi alternativt anlitar tredje part för dessa uppgifter. </w:t>
      </w:r>
    </w:p>
    <w:p w:rsidR="00D03F0F" w:rsidRPr="00B73D5A" w:rsidRDefault="00D03F0F" w:rsidP="00D03F0F">
      <w:pPr>
        <w:tabs>
          <w:tab w:val="left" w:pos="4820"/>
        </w:tabs>
        <w:spacing w:after="120"/>
        <w:ind w:left="2552" w:hanging="2552"/>
        <w:rPr>
          <w:szCs w:val="22"/>
        </w:rPr>
      </w:pPr>
      <w:r w:rsidRPr="00B73D5A">
        <w:rPr>
          <w:bCs/>
          <w:szCs w:val="22"/>
        </w:rPr>
        <w:t>Failover</w:t>
      </w:r>
      <w:r w:rsidRPr="00B73D5A">
        <w:rPr>
          <w:bCs/>
          <w:szCs w:val="22"/>
        </w:rPr>
        <w:tab/>
      </w:r>
      <w:r w:rsidRPr="00B73D5A">
        <w:rPr>
          <w:szCs w:val="22"/>
        </w:rPr>
        <w:t>Möjlighet att vid</w:t>
      </w:r>
      <w:r w:rsidR="00E677D1" w:rsidRPr="00B73D5A">
        <w:rPr>
          <w:szCs w:val="22"/>
        </w:rPr>
        <w:t xml:space="preserve"> Fel</w:t>
      </w:r>
      <w:r w:rsidRPr="00B73D5A">
        <w:rPr>
          <w:szCs w:val="22"/>
        </w:rPr>
        <w:t xml:space="preserve"> på komponent i driftssystemet automatiskt flytta driften till redundant komponent för att säkerställa en oavbruten drift</w:t>
      </w:r>
      <w:r w:rsidR="007A2AA8" w:rsidRPr="00B73D5A">
        <w:rPr>
          <w:szCs w:val="22"/>
        </w:rPr>
        <w:t xml:space="preserve"> med bibehållen funktionalitet, tillgänglighet, prestanda och kvalitet. </w:t>
      </w:r>
    </w:p>
    <w:p w:rsidR="00D03F0F" w:rsidRPr="00B73D5A" w:rsidRDefault="00D03F0F" w:rsidP="006F3866">
      <w:pPr>
        <w:pStyle w:val="Brdtextmedindrag"/>
        <w:tabs>
          <w:tab w:val="left" w:pos="4820"/>
        </w:tabs>
        <w:ind w:left="2552" w:hanging="2552"/>
        <w:rPr>
          <w:sz w:val="22"/>
          <w:szCs w:val="22"/>
        </w:rPr>
      </w:pPr>
      <w:r w:rsidRPr="00B73D5A">
        <w:rPr>
          <w:sz w:val="22"/>
          <w:szCs w:val="22"/>
        </w:rPr>
        <w:t>Fel</w:t>
      </w:r>
      <w:r w:rsidRPr="00B73D5A">
        <w:rPr>
          <w:sz w:val="22"/>
          <w:szCs w:val="22"/>
        </w:rPr>
        <w:tab/>
        <w:t>Avvikelse från specificerad funktionalitet eller pres</w:t>
      </w:r>
      <w:r w:rsidRPr="00B73D5A">
        <w:rPr>
          <w:sz w:val="22"/>
          <w:szCs w:val="22"/>
        </w:rPr>
        <w:softHyphen/>
        <w:t xml:space="preserve">tanda i </w:t>
      </w:r>
      <w:r w:rsidR="00250E51">
        <w:rPr>
          <w:sz w:val="22"/>
          <w:szCs w:val="22"/>
        </w:rPr>
        <w:t>Personalsystem</w:t>
      </w:r>
      <w:r w:rsidRPr="00B73D5A">
        <w:rPr>
          <w:sz w:val="22"/>
          <w:szCs w:val="22"/>
        </w:rPr>
        <w:t xml:space="preserve"> som leder till att användning</w:t>
      </w:r>
      <w:r w:rsidR="00D64393" w:rsidRPr="00B73D5A">
        <w:rPr>
          <w:sz w:val="22"/>
          <w:szCs w:val="22"/>
        </w:rPr>
        <w:t>, prestanda</w:t>
      </w:r>
      <w:r w:rsidR="00F06CCF" w:rsidRPr="00B73D5A">
        <w:rPr>
          <w:sz w:val="22"/>
          <w:szCs w:val="22"/>
        </w:rPr>
        <w:t xml:space="preserve"> och/eller tillgänglighet till </w:t>
      </w:r>
      <w:r w:rsidR="00250E51">
        <w:rPr>
          <w:sz w:val="22"/>
          <w:szCs w:val="22"/>
        </w:rPr>
        <w:t>Personalsystem</w:t>
      </w:r>
      <w:r w:rsidRPr="00B73D5A">
        <w:rPr>
          <w:sz w:val="22"/>
          <w:szCs w:val="22"/>
        </w:rPr>
        <w:t xml:space="preserve"> försvåras eller omöjliggörs. Villkoren i ramavtal och Avropsavtal samt i eventuell av parterna dokumen</w:t>
      </w:r>
      <w:r w:rsidRPr="00B73D5A">
        <w:rPr>
          <w:sz w:val="22"/>
          <w:szCs w:val="22"/>
        </w:rPr>
        <w:softHyphen/>
        <w:t>terad överenskommelse utgör underlag för konstater</w:t>
      </w:r>
      <w:r w:rsidRPr="00B73D5A">
        <w:rPr>
          <w:sz w:val="22"/>
          <w:szCs w:val="22"/>
        </w:rPr>
        <w:softHyphen/>
        <w:t>ande av Fel.</w:t>
      </w:r>
    </w:p>
    <w:p w:rsidR="00F15BFE" w:rsidRPr="006C08F0" w:rsidRDefault="00F15BFE" w:rsidP="00F85D10">
      <w:pPr>
        <w:pStyle w:val="Brdtextmedindrag31"/>
        <w:widowControl w:val="0"/>
        <w:tabs>
          <w:tab w:val="left" w:pos="4820"/>
        </w:tabs>
        <w:ind w:left="2552" w:hanging="2552"/>
        <w:rPr>
          <w:color w:val="000000" w:themeColor="text1"/>
          <w:sz w:val="22"/>
          <w:szCs w:val="22"/>
        </w:rPr>
      </w:pPr>
      <w:r w:rsidRPr="006C08F0">
        <w:rPr>
          <w:color w:val="000000" w:themeColor="text1"/>
          <w:sz w:val="22"/>
          <w:szCs w:val="22"/>
        </w:rPr>
        <w:t>Felklass 1</w:t>
      </w:r>
      <w:r w:rsidRPr="006C08F0">
        <w:rPr>
          <w:color w:val="000000" w:themeColor="text1"/>
          <w:sz w:val="22"/>
          <w:szCs w:val="22"/>
        </w:rPr>
        <w:tab/>
      </w:r>
      <w:r w:rsidR="0024406F" w:rsidRPr="006C08F0">
        <w:rPr>
          <w:color w:val="000000" w:themeColor="text1"/>
          <w:sz w:val="22"/>
          <w:szCs w:val="22"/>
        </w:rPr>
        <w:t>Kritiskt Fel som förhindrar användningen av Personalsystemet eller resulterar i felaktig löneproduktion vid Myndighet.</w:t>
      </w:r>
    </w:p>
    <w:p w:rsidR="00F85D10" w:rsidRPr="006C08F0" w:rsidRDefault="00F85D10" w:rsidP="00F85D10">
      <w:pPr>
        <w:pStyle w:val="Brdtextmedindrag31"/>
        <w:widowControl w:val="0"/>
        <w:tabs>
          <w:tab w:val="left" w:pos="4820"/>
        </w:tabs>
        <w:ind w:left="2552" w:hanging="2552"/>
        <w:rPr>
          <w:color w:val="000000" w:themeColor="text1"/>
          <w:sz w:val="22"/>
          <w:szCs w:val="22"/>
        </w:rPr>
      </w:pPr>
      <w:r w:rsidRPr="006C08F0">
        <w:rPr>
          <w:color w:val="000000" w:themeColor="text1"/>
          <w:sz w:val="22"/>
          <w:szCs w:val="22"/>
        </w:rPr>
        <w:t xml:space="preserve">Felklass </w:t>
      </w:r>
      <w:r w:rsidR="00F15BFE" w:rsidRPr="006C08F0">
        <w:rPr>
          <w:color w:val="000000" w:themeColor="text1"/>
          <w:sz w:val="22"/>
          <w:szCs w:val="22"/>
        </w:rPr>
        <w:t>2</w:t>
      </w:r>
      <w:r w:rsidRPr="006C08F0">
        <w:rPr>
          <w:color w:val="000000" w:themeColor="text1"/>
          <w:sz w:val="22"/>
          <w:szCs w:val="22"/>
        </w:rPr>
        <w:tab/>
      </w:r>
      <w:r w:rsidR="0024406F" w:rsidRPr="006C08F0">
        <w:rPr>
          <w:color w:val="000000" w:themeColor="text1"/>
          <w:sz w:val="22"/>
          <w:szCs w:val="22"/>
        </w:rPr>
        <w:t xml:space="preserve">Allvarligt </w:t>
      </w:r>
      <w:r w:rsidR="00100690" w:rsidRPr="006C08F0">
        <w:rPr>
          <w:color w:val="000000" w:themeColor="text1"/>
          <w:sz w:val="22"/>
          <w:szCs w:val="22"/>
        </w:rPr>
        <w:t>F</w:t>
      </w:r>
      <w:r w:rsidR="0024406F" w:rsidRPr="006C08F0">
        <w:rPr>
          <w:color w:val="000000" w:themeColor="text1"/>
          <w:sz w:val="22"/>
          <w:szCs w:val="22"/>
        </w:rPr>
        <w:t>el som innebär att minst en väsentlig funktion eller process inte fungerar vilket leder till att användning och effektivitet i Personalsystemet hämmas</w:t>
      </w:r>
      <w:r w:rsidR="00F15BFE" w:rsidRPr="006C08F0">
        <w:rPr>
          <w:color w:val="000000" w:themeColor="text1"/>
          <w:sz w:val="22"/>
          <w:szCs w:val="22"/>
        </w:rPr>
        <w:t>.</w:t>
      </w:r>
    </w:p>
    <w:p w:rsidR="00F85D10" w:rsidRPr="006C08F0" w:rsidRDefault="00F85D10" w:rsidP="00F85D10">
      <w:pPr>
        <w:pStyle w:val="Brdtextmedindrag31"/>
        <w:widowControl w:val="0"/>
        <w:tabs>
          <w:tab w:val="left" w:pos="4820"/>
        </w:tabs>
        <w:ind w:left="2552" w:hanging="2552"/>
        <w:rPr>
          <w:color w:val="000000" w:themeColor="text1"/>
          <w:sz w:val="22"/>
          <w:szCs w:val="22"/>
        </w:rPr>
      </w:pPr>
      <w:r w:rsidRPr="006C08F0">
        <w:rPr>
          <w:color w:val="000000" w:themeColor="text1"/>
          <w:sz w:val="22"/>
          <w:szCs w:val="22"/>
        </w:rPr>
        <w:t xml:space="preserve">Felklass </w:t>
      </w:r>
      <w:r w:rsidR="00F15BFE" w:rsidRPr="006C08F0">
        <w:rPr>
          <w:color w:val="000000" w:themeColor="text1"/>
          <w:sz w:val="22"/>
          <w:szCs w:val="22"/>
        </w:rPr>
        <w:t>3</w:t>
      </w:r>
      <w:r w:rsidRPr="006C08F0">
        <w:rPr>
          <w:color w:val="000000" w:themeColor="text1"/>
          <w:sz w:val="22"/>
          <w:szCs w:val="22"/>
        </w:rPr>
        <w:tab/>
      </w:r>
      <w:r w:rsidR="0024406F" w:rsidRPr="006C08F0">
        <w:rPr>
          <w:color w:val="000000" w:themeColor="text1"/>
          <w:sz w:val="22"/>
          <w:szCs w:val="22"/>
        </w:rPr>
        <w:t xml:space="preserve">Betydande </w:t>
      </w:r>
      <w:r w:rsidR="00100690" w:rsidRPr="006C08F0">
        <w:rPr>
          <w:color w:val="000000" w:themeColor="text1"/>
          <w:sz w:val="22"/>
          <w:szCs w:val="22"/>
        </w:rPr>
        <w:t>F</w:t>
      </w:r>
      <w:r w:rsidR="0024406F" w:rsidRPr="006C08F0">
        <w:rPr>
          <w:color w:val="000000" w:themeColor="text1"/>
          <w:sz w:val="22"/>
          <w:szCs w:val="22"/>
        </w:rPr>
        <w:t>el av mindre allvarlig karaktär som  endast i begränsad grad hämmar effektiv användning</w:t>
      </w:r>
      <w:r w:rsidR="0024406F" w:rsidRPr="006C08F0" w:rsidDel="0024406F">
        <w:rPr>
          <w:color w:val="000000" w:themeColor="text1"/>
          <w:sz w:val="22"/>
          <w:szCs w:val="22"/>
        </w:rPr>
        <w:t xml:space="preserve"> </w:t>
      </w:r>
      <w:r w:rsidRPr="006C08F0">
        <w:rPr>
          <w:color w:val="000000" w:themeColor="text1"/>
          <w:sz w:val="22"/>
          <w:szCs w:val="22"/>
        </w:rPr>
        <w:t>.</w:t>
      </w:r>
    </w:p>
    <w:p w:rsidR="0024406F" w:rsidRPr="006C08F0" w:rsidRDefault="0024406F" w:rsidP="00F85D10">
      <w:pPr>
        <w:pStyle w:val="Brdtextmedindrag31"/>
        <w:widowControl w:val="0"/>
        <w:tabs>
          <w:tab w:val="left" w:pos="4820"/>
        </w:tabs>
        <w:ind w:left="2552" w:hanging="2552"/>
        <w:rPr>
          <w:color w:val="000000" w:themeColor="text1"/>
          <w:sz w:val="22"/>
          <w:szCs w:val="22"/>
        </w:rPr>
      </w:pPr>
      <w:r w:rsidRPr="006C08F0">
        <w:rPr>
          <w:color w:val="000000" w:themeColor="text1"/>
          <w:sz w:val="22"/>
          <w:szCs w:val="22"/>
        </w:rPr>
        <w:t>Felklass 4</w:t>
      </w:r>
      <w:r w:rsidRPr="006C08F0">
        <w:rPr>
          <w:color w:val="000000" w:themeColor="text1"/>
          <w:sz w:val="22"/>
          <w:szCs w:val="22"/>
        </w:rPr>
        <w:tab/>
        <w:t>Mindre Fel eller Avvikelse.</w:t>
      </w:r>
    </w:p>
    <w:p w:rsidR="0024406F" w:rsidRPr="006C08F0" w:rsidRDefault="0024406F" w:rsidP="00AA2008">
      <w:pPr>
        <w:tabs>
          <w:tab w:val="left" w:pos="4820"/>
        </w:tabs>
        <w:spacing w:after="120"/>
        <w:ind w:left="2552" w:hanging="2552"/>
        <w:rPr>
          <w:color w:val="000000" w:themeColor="text1"/>
          <w:szCs w:val="22"/>
        </w:rPr>
      </w:pPr>
      <w:r w:rsidRPr="006C08F0">
        <w:rPr>
          <w:color w:val="000000" w:themeColor="text1"/>
          <w:szCs w:val="22"/>
        </w:rPr>
        <w:t>Felavhjälpning</w:t>
      </w:r>
      <w:r w:rsidRPr="006C08F0">
        <w:rPr>
          <w:color w:val="000000" w:themeColor="text1"/>
          <w:szCs w:val="22"/>
        </w:rPr>
        <w:tab/>
        <w:t>Åtgärd som omfattar aktiviteter för att lokalisera och eliminera Fel alternativt vidta eller utveckla rutin för att kringgå Fel. Innefattar också mottagande och registrering av felrapport samt löpande statusrapportering.</w:t>
      </w:r>
    </w:p>
    <w:p w:rsidR="00AA2008" w:rsidRPr="006C08F0" w:rsidRDefault="00AA2008" w:rsidP="00AA2008">
      <w:pPr>
        <w:tabs>
          <w:tab w:val="left" w:pos="4820"/>
        </w:tabs>
        <w:spacing w:after="120"/>
        <w:ind w:left="2552" w:hanging="2552"/>
        <w:rPr>
          <w:bCs/>
          <w:color w:val="000000" w:themeColor="text1"/>
          <w:szCs w:val="22"/>
        </w:rPr>
      </w:pPr>
      <w:r w:rsidRPr="006C08F0">
        <w:rPr>
          <w:color w:val="000000" w:themeColor="text1"/>
          <w:szCs w:val="22"/>
        </w:rPr>
        <w:t>Felavhjälpningstid</w:t>
      </w:r>
      <w:r w:rsidRPr="006C08F0">
        <w:rPr>
          <w:color w:val="000000" w:themeColor="text1"/>
          <w:szCs w:val="22"/>
        </w:rPr>
        <w:tab/>
      </w:r>
      <w:r w:rsidRPr="006C08F0">
        <w:rPr>
          <w:bCs/>
          <w:color w:val="000000" w:themeColor="text1"/>
          <w:szCs w:val="22"/>
        </w:rPr>
        <w:t xml:space="preserve">Den tid det tar att </w:t>
      </w:r>
      <w:r w:rsidR="001512DE" w:rsidRPr="006C08F0">
        <w:rPr>
          <w:bCs/>
          <w:color w:val="000000" w:themeColor="text1"/>
          <w:szCs w:val="22"/>
        </w:rPr>
        <w:t>avhjälpa</w:t>
      </w:r>
      <w:r w:rsidRPr="006C08F0">
        <w:rPr>
          <w:bCs/>
          <w:color w:val="000000" w:themeColor="text1"/>
          <w:szCs w:val="22"/>
        </w:rPr>
        <w:t xml:space="preserve"> Fel, räknat från att Myndighet rapporterat Fel till Leverantör eller Leverantör upptäckt </w:t>
      </w:r>
      <w:r w:rsidR="001512DE" w:rsidRPr="006C08F0">
        <w:rPr>
          <w:bCs/>
          <w:color w:val="000000" w:themeColor="text1"/>
          <w:szCs w:val="22"/>
        </w:rPr>
        <w:t>eller borde upptäckt Fel, till</w:t>
      </w:r>
      <w:r w:rsidR="0024406F" w:rsidRPr="006C08F0">
        <w:rPr>
          <w:bCs/>
          <w:color w:val="000000" w:themeColor="text1"/>
          <w:szCs w:val="22"/>
        </w:rPr>
        <w:t xml:space="preserve"> </w:t>
      </w:r>
      <w:r w:rsidR="0024406F" w:rsidRPr="006C08F0">
        <w:rPr>
          <w:color w:val="000000" w:themeColor="text1"/>
          <w:szCs w:val="22"/>
        </w:rPr>
        <w:t>dess att Felavhjälpning skett</w:t>
      </w:r>
      <w:r w:rsidRPr="006C08F0">
        <w:rPr>
          <w:bCs/>
          <w:color w:val="000000" w:themeColor="text1"/>
          <w:szCs w:val="22"/>
        </w:rPr>
        <w:t>.</w:t>
      </w:r>
      <w:r w:rsidR="0024406F" w:rsidRPr="006C08F0">
        <w:rPr>
          <w:bCs/>
          <w:color w:val="000000" w:themeColor="text1"/>
          <w:szCs w:val="22"/>
        </w:rPr>
        <w:t xml:space="preserve"> </w:t>
      </w:r>
      <w:r w:rsidR="0024406F" w:rsidRPr="006C08F0">
        <w:rPr>
          <w:color w:val="000000" w:themeColor="text1"/>
          <w:szCs w:val="22"/>
        </w:rPr>
        <w:t>Mätningen av felavhjälpningstiden omfattar enbart Leverantörens hantering. Om det krävs insatser från Myndighet under felavhjälpningen (t</w:t>
      </w:r>
      <w:r w:rsidR="008C1434" w:rsidRPr="006C08F0">
        <w:rPr>
          <w:color w:val="000000" w:themeColor="text1"/>
          <w:szCs w:val="22"/>
        </w:rPr>
        <w:t>ill</w:t>
      </w:r>
      <w:r w:rsidR="0024406F" w:rsidRPr="006C08F0">
        <w:rPr>
          <w:color w:val="000000" w:themeColor="text1"/>
          <w:szCs w:val="22"/>
        </w:rPr>
        <w:t xml:space="preserve"> ex</w:t>
      </w:r>
      <w:r w:rsidR="008C1434" w:rsidRPr="006C08F0">
        <w:rPr>
          <w:color w:val="000000" w:themeColor="text1"/>
          <w:szCs w:val="22"/>
        </w:rPr>
        <w:t>empel</w:t>
      </w:r>
      <w:r w:rsidR="0024406F" w:rsidRPr="006C08F0">
        <w:rPr>
          <w:color w:val="000000" w:themeColor="text1"/>
          <w:szCs w:val="22"/>
        </w:rPr>
        <w:t xml:space="preserve"> för klarläggande eller test) ska denna tid exkluderas från felavhjälpningstiden.</w:t>
      </w:r>
    </w:p>
    <w:p w:rsidR="005C5751" w:rsidRPr="00620A3E" w:rsidRDefault="00D03F0F" w:rsidP="00620A3E">
      <w:pPr>
        <w:pStyle w:val="Brdtextmedindrag"/>
        <w:widowControl w:val="0"/>
        <w:tabs>
          <w:tab w:val="left" w:pos="4820"/>
          <w:tab w:val="left" w:pos="10065"/>
        </w:tabs>
        <w:ind w:left="2552" w:hanging="2552"/>
        <w:rPr>
          <w:sz w:val="22"/>
          <w:szCs w:val="22"/>
        </w:rPr>
      </w:pPr>
      <w:r w:rsidRPr="00B73D5A">
        <w:rPr>
          <w:sz w:val="22"/>
          <w:szCs w:val="22"/>
        </w:rPr>
        <w:t>Information</w:t>
      </w:r>
      <w:r w:rsidRPr="00B73D5A">
        <w:rPr>
          <w:sz w:val="22"/>
          <w:szCs w:val="22"/>
        </w:rPr>
        <w:tab/>
        <w:t>Bearbetad Data.</w:t>
      </w:r>
    </w:p>
    <w:p w:rsidR="00D03F0F" w:rsidRPr="00B73D5A" w:rsidRDefault="00D03F0F" w:rsidP="00D03F0F">
      <w:pPr>
        <w:pStyle w:val="Brdtextmedindrag"/>
        <w:widowControl w:val="0"/>
        <w:tabs>
          <w:tab w:val="left" w:pos="4820"/>
          <w:tab w:val="left" w:pos="10065"/>
        </w:tabs>
        <w:ind w:left="2552" w:hanging="2552"/>
        <w:rPr>
          <w:bCs/>
          <w:sz w:val="22"/>
          <w:szCs w:val="22"/>
        </w:rPr>
      </w:pPr>
      <w:r w:rsidRPr="00A23525">
        <w:rPr>
          <w:sz w:val="22"/>
          <w:szCs w:val="22"/>
        </w:rPr>
        <w:t>Integration</w:t>
      </w:r>
      <w:r w:rsidRPr="00A23525">
        <w:rPr>
          <w:sz w:val="22"/>
          <w:szCs w:val="22"/>
        </w:rPr>
        <w:tab/>
      </w:r>
      <w:r w:rsidR="00D9244E" w:rsidRPr="00A23525">
        <w:rPr>
          <w:sz w:val="22"/>
          <w:szCs w:val="22"/>
        </w:rPr>
        <w:t xml:space="preserve">Överbryggande av skillnader mellan självständiga system för att möjliggöra </w:t>
      </w:r>
      <w:r w:rsidR="00D9244E" w:rsidRPr="00A23525">
        <w:rPr>
          <w:bCs/>
          <w:sz w:val="22"/>
          <w:szCs w:val="22"/>
        </w:rPr>
        <w:t>a</w:t>
      </w:r>
      <w:r w:rsidRPr="00A23525">
        <w:rPr>
          <w:bCs/>
          <w:sz w:val="22"/>
          <w:szCs w:val="22"/>
        </w:rPr>
        <w:t xml:space="preserve">utomatiserad </w:t>
      </w:r>
      <w:r w:rsidR="00C22065">
        <w:rPr>
          <w:bCs/>
          <w:sz w:val="22"/>
          <w:szCs w:val="22"/>
        </w:rPr>
        <w:t>Data- och I</w:t>
      </w:r>
      <w:r w:rsidRPr="00A23525">
        <w:rPr>
          <w:bCs/>
          <w:sz w:val="22"/>
          <w:szCs w:val="22"/>
        </w:rPr>
        <w:t>nformationsöverföring.</w:t>
      </w:r>
    </w:p>
    <w:p w:rsidR="00D03F0F" w:rsidRDefault="00D03F0F" w:rsidP="00D03F0F">
      <w:pPr>
        <w:tabs>
          <w:tab w:val="left" w:pos="4820"/>
        </w:tabs>
        <w:spacing w:after="120"/>
        <w:ind w:left="2552" w:hanging="2552"/>
        <w:rPr>
          <w:szCs w:val="22"/>
        </w:rPr>
      </w:pPr>
      <w:r w:rsidRPr="00B73D5A">
        <w:rPr>
          <w:bCs/>
          <w:szCs w:val="22"/>
        </w:rPr>
        <w:t>Integrationsplattform</w:t>
      </w:r>
      <w:r w:rsidRPr="00B73D5A">
        <w:rPr>
          <w:bCs/>
          <w:szCs w:val="22"/>
        </w:rPr>
        <w:tab/>
      </w:r>
      <w:r w:rsidRPr="00B73D5A">
        <w:rPr>
          <w:szCs w:val="22"/>
        </w:rPr>
        <w:t>Programvara vars huvuduppgift är att underlätta Integration mellan system oberoende av vilka plattformar de körs på.</w:t>
      </w:r>
    </w:p>
    <w:p w:rsidR="0082030A" w:rsidRPr="00B73D5A" w:rsidRDefault="0082030A" w:rsidP="00D03F0F">
      <w:pPr>
        <w:tabs>
          <w:tab w:val="left" w:pos="4820"/>
        </w:tabs>
        <w:spacing w:after="120"/>
        <w:ind w:left="2552" w:hanging="2552"/>
        <w:rPr>
          <w:szCs w:val="22"/>
        </w:rPr>
      </w:pPr>
      <w:r>
        <w:rPr>
          <w:szCs w:val="22"/>
        </w:rPr>
        <w:t>Interaktiva formulär</w:t>
      </w:r>
      <w:r>
        <w:rPr>
          <w:szCs w:val="22"/>
        </w:rPr>
        <w:tab/>
      </w:r>
      <w:r w:rsidRPr="0082030A">
        <w:rPr>
          <w:szCs w:val="22"/>
        </w:rPr>
        <w:t xml:space="preserve">Elektroniskt dokument med fördefinierade, men ej ifyllda, fält för digital överföring av </w:t>
      </w:r>
      <w:r w:rsidR="00C22065">
        <w:rPr>
          <w:szCs w:val="22"/>
        </w:rPr>
        <w:t>Data och I</w:t>
      </w:r>
      <w:r w:rsidRPr="0082030A">
        <w:rPr>
          <w:szCs w:val="22"/>
        </w:rPr>
        <w:t>nformation.</w:t>
      </w:r>
    </w:p>
    <w:p w:rsidR="00D03F0F" w:rsidRDefault="00D03F0F" w:rsidP="00D03F0F">
      <w:pPr>
        <w:tabs>
          <w:tab w:val="left" w:pos="4820"/>
        </w:tabs>
        <w:spacing w:after="120"/>
        <w:ind w:left="2552" w:hanging="2552"/>
        <w:rPr>
          <w:szCs w:val="22"/>
        </w:rPr>
      </w:pPr>
      <w:r w:rsidRPr="00B73D5A">
        <w:rPr>
          <w:bCs/>
          <w:szCs w:val="22"/>
        </w:rPr>
        <w:t>Klientplattform</w:t>
      </w:r>
      <w:r w:rsidRPr="00B73D5A">
        <w:rPr>
          <w:bCs/>
          <w:szCs w:val="22"/>
        </w:rPr>
        <w:tab/>
        <w:t>Användares datormiljö. B</w:t>
      </w:r>
      <w:r w:rsidRPr="00B73D5A">
        <w:rPr>
          <w:szCs w:val="22"/>
        </w:rPr>
        <w:t>estår av hårdvara, operativsystem och webbläsare.</w:t>
      </w:r>
    </w:p>
    <w:p w:rsidR="007F2862" w:rsidRPr="00B73D5A" w:rsidRDefault="007F2862" w:rsidP="00D03F0F">
      <w:pPr>
        <w:tabs>
          <w:tab w:val="left" w:pos="4820"/>
        </w:tabs>
        <w:spacing w:after="120"/>
        <w:ind w:left="2552" w:hanging="2552"/>
        <w:rPr>
          <w:szCs w:val="22"/>
        </w:rPr>
      </w:pPr>
      <w:r>
        <w:rPr>
          <w:szCs w:val="22"/>
        </w:rPr>
        <w:t>Kundmyndighet</w:t>
      </w:r>
      <w:r>
        <w:rPr>
          <w:szCs w:val="22"/>
        </w:rPr>
        <w:tab/>
        <w:t>Myndighet som utgör kund till Servicecenter.</w:t>
      </w:r>
    </w:p>
    <w:p w:rsidR="00156EC4" w:rsidRPr="00B73D5A" w:rsidRDefault="00D03F0F" w:rsidP="00D03F0F">
      <w:pPr>
        <w:pStyle w:val="Brdtextmedindrag"/>
        <w:widowControl w:val="0"/>
        <w:tabs>
          <w:tab w:val="left" w:pos="4820"/>
        </w:tabs>
        <w:ind w:left="2552" w:hanging="2552"/>
        <w:rPr>
          <w:sz w:val="22"/>
          <w:szCs w:val="22"/>
        </w:rPr>
      </w:pPr>
      <w:r w:rsidRPr="00B73D5A">
        <w:rPr>
          <w:sz w:val="22"/>
          <w:szCs w:val="22"/>
        </w:rPr>
        <w:t>Leverantör</w:t>
      </w:r>
      <w:r w:rsidRPr="00B73D5A">
        <w:rPr>
          <w:sz w:val="22"/>
          <w:szCs w:val="22"/>
        </w:rPr>
        <w:tab/>
      </w:r>
      <w:r w:rsidR="00156EC4" w:rsidRPr="00B73D5A">
        <w:rPr>
          <w:sz w:val="22"/>
          <w:szCs w:val="22"/>
        </w:rPr>
        <w:t>Innan ramavtal tecknats a</w:t>
      </w:r>
      <w:r w:rsidRPr="00B73D5A">
        <w:rPr>
          <w:sz w:val="22"/>
          <w:szCs w:val="22"/>
        </w:rPr>
        <w:t>vse</w:t>
      </w:r>
      <w:r w:rsidR="00156EC4" w:rsidRPr="00B73D5A">
        <w:rPr>
          <w:sz w:val="22"/>
          <w:szCs w:val="22"/>
        </w:rPr>
        <w:t>s</w:t>
      </w:r>
      <w:r w:rsidRPr="00B73D5A">
        <w:rPr>
          <w:sz w:val="22"/>
          <w:szCs w:val="22"/>
        </w:rPr>
        <w:t xml:space="preserve"> de</w:t>
      </w:r>
      <w:r w:rsidR="002960E9" w:rsidRPr="00B73D5A">
        <w:rPr>
          <w:sz w:val="22"/>
          <w:szCs w:val="22"/>
        </w:rPr>
        <w:t>n</w:t>
      </w:r>
      <w:r w:rsidRPr="00B73D5A">
        <w:rPr>
          <w:sz w:val="22"/>
          <w:szCs w:val="22"/>
        </w:rPr>
        <w:t xml:space="preserve"> som </w:t>
      </w:r>
      <w:r w:rsidR="00156EC4" w:rsidRPr="00B73D5A">
        <w:rPr>
          <w:sz w:val="22"/>
          <w:szCs w:val="22"/>
        </w:rPr>
        <w:t xml:space="preserve">lämnar anbud till ramavtalsupphandlingen. </w:t>
      </w:r>
    </w:p>
    <w:p w:rsidR="002960E9" w:rsidRPr="00B73D5A" w:rsidRDefault="00156EC4" w:rsidP="00D03F0F">
      <w:pPr>
        <w:pStyle w:val="Brdtextmedindrag"/>
        <w:widowControl w:val="0"/>
        <w:tabs>
          <w:tab w:val="left" w:pos="4820"/>
        </w:tabs>
        <w:ind w:left="2552" w:hanging="2552"/>
        <w:rPr>
          <w:sz w:val="22"/>
          <w:szCs w:val="22"/>
        </w:rPr>
      </w:pPr>
      <w:r w:rsidRPr="00B73D5A">
        <w:rPr>
          <w:sz w:val="22"/>
          <w:szCs w:val="22"/>
        </w:rPr>
        <w:tab/>
        <w:t>Efter det att ramavtal tecknats avses de</w:t>
      </w:r>
      <w:r w:rsidR="002960E9" w:rsidRPr="00B73D5A">
        <w:rPr>
          <w:sz w:val="22"/>
          <w:szCs w:val="22"/>
        </w:rPr>
        <w:t>n</w:t>
      </w:r>
      <w:r w:rsidRPr="00B73D5A">
        <w:rPr>
          <w:sz w:val="22"/>
          <w:szCs w:val="22"/>
        </w:rPr>
        <w:t xml:space="preserve"> som ESV slutit</w:t>
      </w:r>
      <w:r w:rsidR="006C3D8B">
        <w:rPr>
          <w:sz w:val="22"/>
          <w:szCs w:val="22"/>
        </w:rPr>
        <w:t xml:space="preserve"> </w:t>
      </w:r>
      <w:r w:rsidRPr="00B73D5A">
        <w:rPr>
          <w:sz w:val="22"/>
          <w:szCs w:val="22"/>
        </w:rPr>
        <w:t xml:space="preserve">ramavtal med. </w:t>
      </w:r>
    </w:p>
    <w:p w:rsidR="0074670E" w:rsidRPr="0074670E" w:rsidRDefault="0074670E" w:rsidP="0074670E">
      <w:pPr>
        <w:pStyle w:val="Brdtextmedindrag"/>
        <w:widowControl w:val="0"/>
        <w:tabs>
          <w:tab w:val="left" w:pos="4820"/>
        </w:tabs>
        <w:ind w:left="2552" w:hanging="2552"/>
        <w:rPr>
          <w:sz w:val="22"/>
          <w:szCs w:val="22"/>
        </w:rPr>
      </w:pPr>
      <w:r>
        <w:rPr>
          <w:sz w:val="22"/>
          <w:szCs w:val="22"/>
        </w:rPr>
        <w:t>Logg</w:t>
      </w:r>
      <w:r w:rsidR="00EC23A3">
        <w:rPr>
          <w:sz w:val="22"/>
          <w:szCs w:val="22"/>
        </w:rPr>
        <w:t>/Loggning</w:t>
      </w:r>
      <w:r>
        <w:rPr>
          <w:sz w:val="22"/>
          <w:szCs w:val="22"/>
        </w:rPr>
        <w:tab/>
        <w:t xml:space="preserve">En av </w:t>
      </w:r>
      <w:r w:rsidR="00250E51">
        <w:rPr>
          <w:sz w:val="22"/>
          <w:szCs w:val="22"/>
        </w:rPr>
        <w:t>Personalsystem</w:t>
      </w:r>
      <w:r>
        <w:rPr>
          <w:sz w:val="22"/>
          <w:szCs w:val="22"/>
        </w:rPr>
        <w:t>et eller av Standardsystem skapad förteckning över händelser i systemen.</w:t>
      </w:r>
    </w:p>
    <w:p w:rsidR="00D03F0F" w:rsidRDefault="00D03F0F" w:rsidP="00D03F0F">
      <w:pPr>
        <w:tabs>
          <w:tab w:val="left" w:pos="4820"/>
        </w:tabs>
        <w:spacing w:after="120"/>
        <w:ind w:left="2552" w:hanging="2552"/>
        <w:rPr>
          <w:szCs w:val="22"/>
        </w:rPr>
      </w:pPr>
      <w:r w:rsidRPr="00A23525">
        <w:rPr>
          <w:bCs/>
          <w:szCs w:val="22"/>
        </w:rPr>
        <w:t>Löneart</w:t>
      </w:r>
      <w:r w:rsidRPr="00A23525">
        <w:rPr>
          <w:bCs/>
          <w:szCs w:val="22"/>
        </w:rPr>
        <w:tab/>
      </w:r>
      <w:r w:rsidR="00EC23A3">
        <w:t xml:space="preserve">Unik identitet för enskild komponent som bearbetas i löneadministration, såsom samtliga brutto- och nettolönedelar, förmåner, när- och frånvarotid. Löneart kan </w:t>
      </w:r>
      <w:r w:rsidR="00EC23A3" w:rsidRPr="002337B3">
        <w:t>innehålla beräknings- och konteringsregler samt kopplingar till annan Löneart eller till en grupp av Lönearter. Lönearter används genomgående i löneadministration vid rapportering, beräkning, utbetalning, rapportuttag, sortering och redovisning.</w:t>
      </w:r>
    </w:p>
    <w:p w:rsidR="00ED446F" w:rsidRDefault="00ED446F" w:rsidP="00D03F0F">
      <w:pPr>
        <w:tabs>
          <w:tab w:val="left" w:pos="4820"/>
        </w:tabs>
        <w:spacing w:after="120"/>
        <w:ind w:left="2552" w:hanging="2552"/>
        <w:rPr>
          <w:szCs w:val="22"/>
        </w:rPr>
      </w:pPr>
      <w:r>
        <w:rPr>
          <w:szCs w:val="22"/>
        </w:rPr>
        <w:t>Löne</w:t>
      </w:r>
      <w:r w:rsidR="00FB6F1E">
        <w:rPr>
          <w:szCs w:val="22"/>
        </w:rPr>
        <w:t>produktions</w:t>
      </w:r>
      <w:r>
        <w:rPr>
          <w:szCs w:val="22"/>
        </w:rPr>
        <w:t>period</w:t>
      </w:r>
      <w:r>
        <w:rPr>
          <w:szCs w:val="22"/>
        </w:rPr>
        <w:tab/>
        <w:t>Tidsperiod under kalendermånad när lönerelaterad Data och Information bearbetas inför kommande löneutbetalning. Infaller</w:t>
      </w:r>
      <w:r w:rsidR="00E32418">
        <w:rPr>
          <w:szCs w:val="22"/>
        </w:rPr>
        <w:t xml:space="preserve"> under fem</w:t>
      </w:r>
      <w:r>
        <w:rPr>
          <w:szCs w:val="22"/>
        </w:rPr>
        <w:t xml:space="preserve"> Arbetsdagar</w:t>
      </w:r>
      <w:r w:rsidR="00E32418">
        <w:rPr>
          <w:szCs w:val="22"/>
        </w:rPr>
        <w:t xml:space="preserve"> </w:t>
      </w:r>
      <w:r w:rsidR="0042696E">
        <w:rPr>
          <w:szCs w:val="22"/>
        </w:rPr>
        <w:t>varje kalendermånad.</w:t>
      </w:r>
      <w:r w:rsidR="00E32418">
        <w:rPr>
          <w:szCs w:val="22"/>
        </w:rPr>
        <w:t xml:space="preserve"> Förläggning av Löneproduktionspe</w:t>
      </w:r>
      <w:r w:rsidR="008C1434">
        <w:rPr>
          <w:szCs w:val="22"/>
        </w:rPr>
        <w:t>riod</w:t>
      </w:r>
      <w:r w:rsidR="00E32418">
        <w:rPr>
          <w:szCs w:val="22"/>
        </w:rPr>
        <w:t xml:space="preserve"> fastställs årligen av ramavtalsparterna.</w:t>
      </w:r>
      <w:r w:rsidR="00725F56">
        <w:rPr>
          <w:szCs w:val="22"/>
        </w:rPr>
        <w:t xml:space="preserve"> </w:t>
      </w:r>
    </w:p>
    <w:p w:rsidR="005F25B6" w:rsidRDefault="005F25B6" w:rsidP="00D03F0F">
      <w:pPr>
        <w:tabs>
          <w:tab w:val="left" w:pos="4820"/>
        </w:tabs>
        <w:spacing w:after="120"/>
        <w:ind w:left="2552" w:hanging="2552"/>
        <w:rPr>
          <w:szCs w:val="22"/>
        </w:rPr>
      </w:pPr>
      <w:r>
        <w:rPr>
          <w:szCs w:val="22"/>
        </w:rPr>
        <w:t>M</w:t>
      </w:r>
      <w:r w:rsidR="000653CE">
        <w:rPr>
          <w:szCs w:val="22"/>
        </w:rPr>
        <w:t>e</w:t>
      </w:r>
      <w:r>
        <w:rPr>
          <w:szCs w:val="22"/>
        </w:rPr>
        <w:t>ssage Broker</w:t>
      </w:r>
      <w:r>
        <w:rPr>
          <w:szCs w:val="22"/>
        </w:rPr>
        <w:tab/>
      </w:r>
      <w:r w:rsidR="00A41551">
        <w:rPr>
          <w:szCs w:val="22"/>
        </w:rPr>
        <w:t>Ett program som översätter ett internationellt erkänt programspråk till ett annat med hjälp av ett telemedium.</w:t>
      </w:r>
    </w:p>
    <w:p w:rsidR="00D2206A" w:rsidRDefault="00D2206A" w:rsidP="00D03F0F">
      <w:pPr>
        <w:tabs>
          <w:tab w:val="left" w:pos="4820"/>
        </w:tabs>
        <w:spacing w:after="120"/>
        <w:ind w:left="2552" w:hanging="2552"/>
        <w:rPr>
          <w:szCs w:val="22"/>
        </w:rPr>
      </w:pPr>
      <w:r w:rsidRPr="00A23525">
        <w:rPr>
          <w:szCs w:val="22"/>
        </w:rPr>
        <w:t>Migrering</w:t>
      </w:r>
      <w:r w:rsidRPr="00A23525">
        <w:rPr>
          <w:szCs w:val="22"/>
        </w:rPr>
        <w:tab/>
      </w:r>
      <w:r w:rsidR="00E33F99" w:rsidRPr="00A23525">
        <w:rPr>
          <w:szCs w:val="22"/>
        </w:rPr>
        <w:t>P</w:t>
      </w:r>
      <w:r w:rsidRPr="00A23525">
        <w:rPr>
          <w:szCs w:val="22"/>
        </w:rPr>
        <w:t>rocess</w:t>
      </w:r>
      <w:r w:rsidR="00E33F99" w:rsidRPr="00A23525">
        <w:rPr>
          <w:szCs w:val="22"/>
        </w:rPr>
        <w:t xml:space="preserve"> för att genom maskinell i</w:t>
      </w:r>
      <w:r w:rsidRPr="00A23525">
        <w:rPr>
          <w:szCs w:val="22"/>
        </w:rPr>
        <w:t xml:space="preserve">mport överföra Data från Myndighets </w:t>
      </w:r>
      <w:r w:rsidR="00E33F99" w:rsidRPr="00A23525">
        <w:rPr>
          <w:szCs w:val="22"/>
        </w:rPr>
        <w:t xml:space="preserve">eller Kundmyndighets </w:t>
      </w:r>
      <w:r w:rsidRPr="00A23525">
        <w:rPr>
          <w:szCs w:val="22"/>
        </w:rPr>
        <w:t>tidigare system</w:t>
      </w:r>
      <w:r w:rsidR="00725F56">
        <w:rPr>
          <w:szCs w:val="22"/>
        </w:rPr>
        <w:t xml:space="preserve"> till Personalsystemet.</w:t>
      </w:r>
    </w:p>
    <w:p w:rsidR="00D03F0F" w:rsidRPr="00B73D5A" w:rsidRDefault="00D03F0F" w:rsidP="00D03F0F">
      <w:pPr>
        <w:pStyle w:val="Brdtextmedindrag"/>
        <w:widowControl w:val="0"/>
        <w:tabs>
          <w:tab w:val="left" w:pos="4820"/>
        </w:tabs>
        <w:ind w:left="2552" w:hanging="2552"/>
        <w:rPr>
          <w:sz w:val="22"/>
          <w:szCs w:val="22"/>
        </w:rPr>
      </w:pPr>
      <w:r w:rsidRPr="00B73D5A">
        <w:rPr>
          <w:sz w:val="22"/>
          <w:szCs w:val="22"/>
        </w:rPr>
        <w:t>Myndighet</w:t>
      </w:r>
      <w:r w:rsidRPr="00B73D5A">
        <w:rPr>
          <w:sz w:val="22"/>
          <w:szCs w:val="22"/>
        </w:rPr>
        <w:tab/>
        <w:t xml:space="preserve">Statlig myndighet och annan statlig organisation specificerad i ramavtalets avsnitt </w:t>
      </w:r>
      <w:r w:rsidR="000653CE">
        <w:fldChar w:fldCharType="begin"/>
      </w:r>
      <w:r w:rsidR="000653CE">
        <w:instrText xml:space="preserve"> REF _Ref224633280 \n \h  \* MERGEFORMAT </w:instrText>
      </w:r>
      <w:r w:rsidR="000653CE">
        <w:fldChar w:fldCharType="separate"/>
      </w:r>
      <w:r w:rsidR="008B56E6" w:rsidRPr="008B56E6">
        <w:rPr>
          <w:sz w:val="22"/>
          <w:szCs w:val="22"/>
        </w:rPr>
        <w:t>5.6</w:t>
      </w:r>
      <w:r w:rsidR="000653CE">
        <w:fldChar w:fldCharType="end"/>
      </w:r>
      <w:r w:rsidRPr="00B73D5A">
        <w:rPr>
          <w:sz w:val="22"/>
          <w:szCs w:val="22"/>
        </w:rPr>
        <w:t xml:space="preserve"> som har rätt att Avropa </w:t>
      </w:r>
      <w:r w:rsidR="00250E51">
        <w:rPr>
          <w:sz w:val="22"/>
          <w:szCs w:val="22"/>
        </w:rPr>
        <w:t>Personalsystem</w:t>
      </w:r>
      <w:r w:rsidRPr="00B73D5A">
        <w:rPr>
          <w:sz w:val="22"/>
          <w:szCs w:val="22"/>
        </w:rPr>
        <w:t xml:space="preserve">. </w:t>
      </w:r>
    </w:p>
    <w:p w:rsidR="001B679A" w:rsidRPr="00B73D5A" w:rsidRDefault="001B679A" w:rsidP="001B679A">
      <w:pPr>
        <w:pStyle w:val="Brdtextmedindrag"/>
        <w:widowControl w:val="0"/>
        <w:tabs>
          <w:tab w:val="left" w:pos="4820"/>
        </w:tabs>
        <w:ind w:left="2552" w:hanging="2552"/>
        <w:rPr>
          <w:sz w:val="22"/>
          <w:szCs w:val="22"/>
        </w:rPr>
      </w:pPr>
      <w:r>
        <w:rPr>
          <w:sz w:val="22"/>
          <w:szCs w:val="22"/>
        </w:rPr>
        <w:t>Personalsystem</w:t>
      </w:r>
      <w:r w:rsidRPr="00B73D5A">
        <w:rPr>
          <w:sz w:val="22"/>
          <w:szCs w:val="22"/>
        </w:rPr>
        <w:tab/>
      </w:r>
      <w:r>
        <w:rPr>
          <w:sz w:val="22"/>
          <w:szCs w:val="22"/>
        </w:rPr>
        <w:t xml:space="preserve">Löne- och personaladministrativt </w:t>
      </w:r>
      <w:r w:rsidRPr="00B73D5A">
        <w:rPr>
          <w:sz w:val="22"/>
          <w:szCs w:val="22"/>
        </w:rPr>
        <w:t>system</w:t>
      </w:r>
      <w:r>
        <w:rPr>
          <w:sz w:val="22"/>
          <w:szCs w:val="22"/>
        </w:rPr>
        <w:t>,</w:t>
      </w:r>
      <w:r w:rsidRPr="00B73D5A">
        <w:rPr>
          <w:sz w:val="22"/>
          <w:szCs w:val="22"/>
        </w:rPr>
        <w:t xml:space="preserve"> samtliga däri integrerade </w:t>
      </w:r>
      <w:r w:rsidR="00E32418">
        <w:rPr>
          <w:sz w:val="22"/>
          <w:szCs w:val="22"/>
        </w:rPr>
        <w:t>Tilläggsfunktioner</w:t>
      </w:r>
      <w:r w:rsidR="00E32418" w:rsidRPr="00B73D5A">
        <w:rPr>
          <w:sz w:val="22"/>
          <w:szCs w:val="22"/>
        </w:rPr>
        <w:t xml:space="preserve"> </w:t>
      </w:r>
      <w:r w:rsidRPr="00B73D5A">
        <w:rPr>
          <w:sz w:val="22"/>
          <w:szCs w:val="22"/>
        </w:rPr>
        <w:t xml:space="preserve">som omfattas av ramavtalet samt samtliga Standardsystem, produkter och tjänster som erfordras för att levererat </w:t>
      </w:r>
      <w:r>
        <w:rPr>
          <w:sz w:val="22"/>
          <w:szCs w:val="22"/>
        </w:rPr>
        <w:t>Personalsystem</w:t>
      </w:r>
      <w:r w:rsidRPr="00B73D5A">
        <w:rPr>
          <w:sz w:val="22"/>
          <w:szCs w:val="22"/>
        </w:rPr>
        <w:t xml:space="preserve"> ska uppfylla samtliga ställda krav enligt ramavtalet och tecknat Avropsavtal.</w:t>
      </w:r>
    </w:p>
    <w:p w:rsidR="00D03F0F" w:rsidRDefault="00D03F0F" w:rsidP="00D03F0F">
      <w:pPr>
        <w:tabs>
          <w:tab w:val="left" w:pos="4820"/>
        </w:tabs>
        <w:spacing w:after="120"/>
        <w:ind w:left="2552" w:hanging="2552"/>
        <w:rPr>
          <w:bCs/>
          <w:szCs w:val="22"/>
        </w:rPr>
      </w:pPr>
      <w:r w:rsidRPr="00B73D5A">
        <w:rPr>
          <w:bCs/>
          <w:szCs w:val="22"/>
        </w:rPr>
        <w:t>Rapport</w:t>
      </w:r>
      <w:r w:rsidRPr="00B73D5A">
        <w:rPr>
          <w:bCs/>
          <w:szCs w:val="22"/>
        </w:rPr>
        <w:tab/>
      </w:r>
      <w:r w:rsidR="00BF4DEF">
        <w:rPr>
          <w:bCs/>
          <w:szCs w:val="22"/>
        </w:rPr>
        <w:t>Sammanställning av Data och Information som k</w:t>
      </w:r>
      <w:r w:rsidRPr="00B73D5A">
        <w:rPr>
          <w:bCs/>
          <w:szCs w:val="22"/>
        </w:rPr>
        <w:t>an presenteras på bildskärm och/eller som utskrift på papper eller annat media.</w:t>
      </w:r>
    </w:p>
    <w:p w:rsidR="00FB05B9" w:rsidRPr="00B73D5A" w:rsidRDefault="00FB05B9" w:rsidP="00FB05B9">
      <w:pPr>
        <w:tabs>
          <w:tab w:val="left" w:pos="4820"/>
        </w:tabs>
        <w:spacing w:after="120"/>
        <w:ind w:left="2552" w:hanging="2552"/>
        <w:rPr>
          <w:bCs/>
          <w:szCs w:val="22"/>
        </w:rPr>
      </w:pPr>
      <w:r w:rsidRPr="00FB05B9">
        <w:rPr>
          <w:bCs/>
          <w:szCs w:val="22"/>
        </w:rPr>
        <w:t>Rapporteringsverktyg</w:t>
      </w:r>
      <w:r>
        <w:rPr>
          <w:bCs/>
          <w:szCs w:val="22"/>
        </w:rPr>
        <w:tab/>
      </w:r>
      <w:r w:rsidRPr="00FB05B9">
        <w:rPr>
          <w:bCs/>
          <w:szCs w:val="22"/>
        </w:rPr>
        <w:t>En eller flera systemkomponenter med vilken/vilka Rapporter kan framställas i Personalsystemet.</w:t>
      </w:r>
    </w:p>
    <w:p w:rsidR="00D03F0F" w:rsidRDefault="00D03F0F" w:rsidP="00D03F0F">
      <w:pPr>
        <w:tabs>
          <w:tab w:val="left" w:pos="4820"/>
        </w:tabs>
        <w:spacing w:after="120"/>
        <w:ind w:left="2552" w:hanging="2552"/>
        <w:rPr>
          <w:szCs w:val="22"/>
        </w:rPr>
      </w:pPr>
      <w:r w:rsidRPr="00B73D5A">
        <w:rPr>
          <w:bCs/>
          <w:szCs w:val="22"/>
        </w:rPr>
        <w:t>Roll</w:t>
      </w:r>
      <w:r w:rsidRPr="00B73D5A">
        <w:rPr>
          <w:bCs/>
          <w:szCs w:val="22"/>
        </w:rPr>
        <w:tab/>
      </w:r>
      <w:r w:rsidRPr="00B73D5A">
        <w:rPr>
          <w:szCs w:val="22"/>
        </w:rPr>
        <w:t>Funktion, ställning, uppgift</w:t>
      </w:r>
      <w:r w:rsidR="003430D0">
        <w:rPr>
          <w:szCs w:val="22"/>
        </w:rPr>
        <w:t>.</w:t>
      </w:r>
    </w:p>
    <w:p w:rsidR="007F2862" w:rsidRPr="00B73D5A" w:rsidRDefault="007F2862" w:rsidP="00D03F0F">
      <w:pPr>
        <w:tabs>
          <w:tab w:val="left" w:pos="4820"/>
        </w:tabs>
        <w:spacing w:after="120"/>
        <w:ind w:left="2552" w:hanging="2552"/>
        <w:rPr>
          <w:szCs w:val="22"/>
        </w:rPr>
      </w:pPr>
      <w:r>
        <w:rPr>
          <w:szCs w:val="22"/>
        </w:rPr>
        <w:t>Servicecenter</w:t>
      </w:r>
      <w:r>
        <w:rPr>
          <w:szCs w:val="22"/>
        </w:rPr>
        <w:tab/>
        <w:t xml:space="preserve">Myndighet som tillhandahåller </w:t>
      </w:r>
      <w:r w:rsidR="00EB660C">
        <w:rPr>
          <w:szCs w:val="22"/>
        </w:rPr>
        <w:t>löne</w:t>
      </w:r>
      <w:r w:rsidR="0061788E">
        <w:rPr>
          <w:szCs w:val="22"/>
        </w:rPr>
        <w:t>- och personal</w:t>
      </w:r>
      <w:r w:rsidR="00EB660C">
        <w:rPr>
          <w:szCs w:val="22"/>
        </w:rPr>
        <w:t xml:space="preserve">relaterade tjänster till andra Myndigheter med stöd av </w:t>
      </w:r>
      <w:r>
        <w:rPr>
          <w:szCs w:val="22"/>
        </w:rPr>
        <w:t>Personalsystem.</w:t>
      </w:r>
    </w:p>
    <w:p w:rsidR="00D03F0F" w:rsidRPr="00987BB2" w:rsidRDefault="00FD3821" w:rsidP="00DA3B8B">
      <w:pPr>
        <w:pStyle w:val="Brdtextmedindrag"/>
        <w:widowControl w:val="0"/>
        <w:tabs>
          <w:tab w:val="left" w:pos="4820"/>
        </w:tabs>
        <w:ind w:left="2552" w:hanging="2552"/>
        <w:rPr>
          <w:sz w:val="22"/>
          <w:szCs w:val="22"/>
        </w:rPr>
      </w:pPr>
      <w:r w:rsidRPr="00B73D5A">
        <w:rPr>
          <w:sz w:val="22"/>
          <w:szCs w:val="22"/>
        </w:rPr>
        <w:t>Standardkonfigur</w:t>
      </w:r>
      <w:r w:rsidR="00802E76">
        <w:rPr>
          <w:sz w:val="22"/>
          <w:szCs w:val="22"/>
        </w:rPr>
        <w:t>ering</w:t>
      </w:r>
      <w:r w:rsidR="00D03F0F" w:rsidRPr="00B73D5A">
        <w:rPr>
          <w:sz w:val="22"/>
          <w:szCs w:val="22"/>
        </w:rPr>
        <w:tab/>
      </w:r>
      <w:r w:rsidR="0013360C" w:rsidRPr="0013360C">
        <w:rPr>
          <w:sz w:val="22"/>
          <w:szCs w:val="22"/>
        </w:rPr>
        <w:t xml:space="preserve">Den, för leverans till Myndighet efter Avrop, förberedda och anpassade versionen av Personalsystemet. </w:t>
      </w:r>
    </w:p>
    <w:p w:rsidR="00D03F0F" w:rsidRDefault="00D03F0F" w:rsidP="00D03F0F">
      <w:pPr>
        <w:pStyle w:val="Brdtextmedindrag"/>
        <w:widowControl w:val="0"/>
        <w:tabs>
          <w:tab w:val="left" w:pos="4820"/>
        </w:tabs>
        <w:ind w:left="2552" w:hanging="2552"/>
        <w:rPr>
          <w:sz w:val="22"/>
          <w:szCs w:val="22"/>
        </w:rPr>
      </w:pPr>
      <w:r w:rsidRPr="00B73D5A">
        <w:rPr>
          <w:sz w:val="22"/>
          <w:szCs w:val="22"/>
        </w:rPr>
        <w:t>Standardsystem</w:t>
      </w:r>
      <w:r w:rsidRPr="00B73D5A">
        <w:rPr>
          <w:sz w:val="22"/>
          <w:szCs w:val="22"/>
        </w:rPr>
        <w:tab/>
        <w:t xml:space="preserve">Programvaruprodukt som finns allmänt tillgänglig på marknaden. </w:t>
      </w:r>
    </w:p>
    <w:p w:rsidR="003D7290" w:rsidRDefault="003B7FF8" w:rsidP="00D03F0F">
      <w:pPr>
        <w:pStyle w:val="Brdtextmedindrag"/>
        <w:widowControl w:val="0"/>
        <w:tabs>
          <w:tab w:val="left" w:pos="4820"/>
        </w:tabs>
        <w:ind w:left="2552" w:hanging="2552"/>
        <w:rPr>
          <w:sz w:val="22"/>
          <w:szCs w:val="22"/>
        </w:rPr>
      </w:pPr>
      <w:r>
        <w:rPr>
          <w:sz w:val="22"/>
          <w:szCs w:val="22"/>
        </w:rPr>
        <w:t>Styrparameter</w:t>
      </w:r>
      <w:r w:rsidR="0082030A">
        <w:rPr>
          <w:sz w:val="22"/>
          <w:szCs w:val="22"/>
        </w:rPr>
        <w:tab/>
        <w:t xml:space="preserve">De variabler som </w:t>
      </w:r>
      <w:r w:rsidR="00EB5188">
        <w:rPr>
          <w:sz w:val="22"/>
          <w:szCs w:val="22"/>
        </w:rPr>
        <w:t>av Användare kan påverkas</w:t>
      </w:r>
      <w:r w:rsidR="0082030A">
        <w:rPr>
          <w:sz w:val="22"/>
          <w:szCs w:val="22"/>
        </w:rPr>
        <w:t xml:space="preserve"> för att </w:t>
      </w:r>
      <w:r w:rsidR="00EB5188">
        <w:rPr>
          <w:sz w:val="22"/>
          <w:szCs w:val="22"/>
        </w:rPr>
        <w:t xml:space="preserve">definiera och </w:t>
      </w:r>
      <w:r w:rsidR="0082030A">
        <w:rPr>
          <w:sz w:val="22"/>
          <w:szCs w:val="22"/>
        </w:rPr>
        <w:t xml:space="preserve">anpassa </w:t>
      </w:r>
      <w:r w:rsidR="00EB5188">
        <w:rPr>
          <w:sz w:val="22"/>
          <w:szCs w:val="22"/>
        </w:rPr>
        <w:t>Personalsystemets</w:t>
      </w:r>
      <w:r w:rsidR="0082030A">
        <w:rPr>
          <w:sz w:val="22"/>
          <w:szCs w:val="22"/>
        </w:rPr>
        <w:t xml:space="preserve"> funktioner inom</w:t>
      </w:r>
      <w:r w:rsidR="00725F56">
        <w:rPr>
          <w:sz w:val="22"/>
          <w:szCs w:val="22"/>
        </w:rPr>
        <w:t xml:space="preserve"> </w:t>
      </w:r>
      <w:r w:rsidR="0082030A">
        <w:rPr>
          <w:sz w:val="22"/>
          <w:szCs w:val="22"/>
        </w:rPr>
        <w:t xml:space="preserve">ramen för </w:t>
      </w:r>
      <w:r w:rsidR="00EB5188">
        <w:rPr>
          <w:sz w:val="22"/>
          <w:szCs w:val="22"/>
        </w:rPr>
        <w:t>d</w:t>
      </w:r>
      <w:r w:rsidR="0082030A">
        <w:rPr>
          <w:sz w:val="22"/>
          <w:szCs w:val="22"/>
        </w:rPr>
        <w:t>en standardiserad</w:t>
      </w:r>
      <w:r w:rsidR="00EB5188">
        <w:rPr>
          <w:sz w:val="22"/>
          <w:szCs w:val="22"/>
        </w:rPr>
        <w:t>e</w:t>
      </w:r>
      <w:r w:rsidR="0082030A">
        <w:rPr>
          <w:sz w:val="22"/>
          <w:szCs w:val="22"/>
        </w:rPr>
        <w:t xml:space="preserve"> lösning</w:t>
      </w:r>
      <w:r w:rsidR="00EB5188">
        <w:rPr>
          <w:sz w:val="22"/>
          <w:szCs w:val="22"/>
        </w:rPr>
        <w:t>en.</w:t>
      </w:r>
    </w:p>
    <w:p w:rsidR="003D7290" w:rsidRDefault="003D7290" w:rsidP="00D03F0F">
      <w:pPr>
        <w:pStyle w:val="Brdtextmedindrag"/>
        <w:widowControl w:val="0"/>
        <w:tabs>
          <w:tab w:val="left" w:pos="4820"/>
        </w:tabs>
        <w:ind w:left="2552" w:hanging="2552"/>
        <w:rPr>
          <w:sz w:val="22"/>
          <w:szCs w:val="22"/>
        </w:rPr>
      </w:pPr>
      <w:r>
        <w:rPr>
          <w:sz w:val="22"/>
          <w:szCs w:val="22"/>
        </w:rPr>
        <w:t>Sup</w:t>
      </w:r>
      <w:r w:rsidR="00D03F0F" w:rsidRPr="00B73D5A">
        <w:rPr>
          <w:sz w:val="22"/>
          <w:szCs w:val="22"/>
        </w:rPr>
        <w:t>port</w:t>
      </w:r>
      <w:r w:rsidR="00D03F0F" w:rsidRPr="00B73D5A">
        <w:rPr>
          <w:sz w:val="22"/>
          <w:szCs w:val="22"/>
        </w:rPr>
        <w:tab/>
        <w:t xml:space="preserve">Tjänst enligt </w:t>
      </w:r>
      <w:r w:rsidR="00904A3C">
        <w:rPr>
          <w:sz w:val="22"/>
          <w:szCs w:val="22"/>
        </w:rPr>
        <w:t>ramavtalsbilaga 8</w:t>
      </w:r>
      <w:r w:rsidR="00D03F0F" w:rsidRPr="00B73D5A">
        <w:rPr>
          <w:sz w:val="22"/>
          <w:szCs w:val="22"/>
        </w:rPr>
        <w:t>, Mall för Avropsavtal</w:t>
      </w:r>
      <w:r w:rsidR="00A11ABA">
        <w:rPr>
          <w:sz w:val="22"/>
          <w:szCs w:val="22"/>
        </w:rPr>
        <w:t xml:space="preserve">– </w:t>
      </w:r>
      <w:r w:rsidR="00250E51">
        <w:rPr>
          <w:sz w:val="22"/>
          <w:szCs w:val="22"/>
        </w:rPr>
        <w:t>Personalsystem</w:t>
      </w:r>
      <w:r w:rsidR="00D03F0F" w:rsidRPr="00B73D5A">
        <w:rPr>
          <w:sz w:val="22"/>
          <w:szCs w:val="22"/>
        </w:rPr>
        <w:t xml:space="preserve"> (</w:t>
      </w:r>
      <w:r w:rsidR="00D03F0F" w:rsidRPr="00B73D5A">
        <w:rPr>
          <w:i/>
          <w:sz w:val="22"/>
          <w:szCs w:val="22"/>
        </w:rPr>
        <w:t xml:space="preserve">förfrågningsunderlagets avsnitt </w:t>
      </w:r>
      <w:r w:rsidR="000653CE">
        <w:fldChar w:fldCharType="begin"/>
      </w:r>
      <w:r w:rsidR="000653CE">
        <w:instrText xml:space="preserve"> REF _Ref231962146 \n \h  \* MERGEFORMAT </w:instrText>
      </w:r>
      <w:r w:rsidR="000653CE">
        <w:fldChar w:fldCharType="separate"/>
      </w:r>
      <w:r w:rsidR="008B56E6" w:rsidRPr="008B56E6">
        <w:rPr>
          <w:i/>
          <w:sz w:val="22"/>
          <w:szCs w:val="22"/>
        </w:rPr>
        <w:t>9.52.4</w:t>
      </w:r>
      <w:r w:rsidR="000653CE">
        <w:fldChar w:fldCharType="end"/>
      </w:r>
      <w:r w:rsidR="00D03F0F" w:rsidRPr="00B73D5A">
        <w:rPr>
          <w:i/>
          <w:sz w:val="22"/>
          <w:szCs w:val="22"/>
        </w:rPr>
        <w:t xml:space="preserve"> respektive </w:t>
      </w:r>
      <w:r w:rsidR="000653CE">
        <w:fldChar w:fldCharType="begin"/>
      </w:r>
      <w:r w:rsidR="000653CE">
        <w:instrText xml:space="preserve"> REF _Ref249240568 \n \h  \* MERGEFORMAT </w:instrText>
      </w:r>
      <w:r w:rsidR="000653CE">
        <w:fldChar w:fldCharType="separate"/>
      </w:r>
      <w:r w:rsidR="008B56E6" w:rsidRPr="008B56E6">
        <w:rPr>
          <w:i/>
          <w:sz w:val="22"/>
          <w:szCs w:val="22"/>
        </w:rPr>
        <w:t>9.53.3</w:t>
      </w:r>
      <w:r w:rsidR="000653CE">
        <w:fldChar w:fldCharType="end"/>
      </w:r>
      <w:r w:rsidR="00D03F0F" w:rsidRPr="00B73D5A">
        <w:rPr>
          <w:sz w:val="22"/>
          <w:szCs w:val="22"/>
        </w:rPr>
        <w:t>).</w:t>
      </w:r>
    </w:p>
    <w:p w:rsidR="00EB5188" w:rsidRDefault="0082030A" w:rsidP="00BA6FC4">
      <w:pPr>
        <w:pStyle w:val="Brdtextmedindrag"/>
        <w:widowControl w:val="0"/>
        <w:tabs>
          <w:tab w:val="left" w:pos="4820"/>
        </w:tabs>
        <w:spacing w:after="0"/>
        <w:ind w:left="2552" w:hanging="2552"/>
        <w:rPr>
          <w:sz w:val="22"/>
          <w:szCs w:val="22"/>
        </w:rPr>
      </w:pPr>
      <w:r>
        <w:rPr>
          <w:sz w:val="22"/>
          <w:szCs w:val="22"/>
        </w:rPr>
        <w:t>Systemförvaltar</w:t>
      </w:r>
      <w:r w:rsidR="00EB5188">
        <w:rPr>
          <w:sz w:val="22"/>
          <w:szCs w:val="22"/>
        </w:rPr>
        <w:t>-</w:t>
      </w:r>
    </w:p>
    <w:p w:rsidR="00A05779" w:rsidRDefault="0082030A" w:rsidP="00D03F0F">
      <w:pPr>
        <w:pStyle w:val="Brdtextmedindrag"/>
        <w:widowControl w:val="0"/>
        <w:tabs>
          <w:tab w:val="left" w:pos="4820"/>
        </w:tabs>
        <w:ind w:left="2552" w:hanging="2552"/>
        <w:rPr>
          <w:sz w:val="22"/>
          <w:szCs w:val="22"/>
        </w:rPr>
      </w:pPr>
      <w:r>
        <w:rPr>
          <w:sz w:val="22"/>
          <w:szCs w:val="22"/>
        </w:rPr>
        <w:t>dokumentation</w:t>
      </w:r>
      <w:r>
        <w:rPr>
          <w:sz w:val="22"/>
          <w:szCs w:val="22"/>
        </w:rPr>
        <w:tab/>
      </w:r>
      <w:r w:rsidRPr="0082030A">
        <w:rPr>
          <w:sz w:val="22"/>
          <w:szCs w:val="22"/>
        </w:rPr>
        <w:t xml:space="preserve">Skriftlig </w:t>
      </w:r>
      <w:r w:rsidR="00EC23A3">
        <w:rPr>
          <w:sz w:val="22"/>
          <w:szCs w:val="22"/>
        </w:rPr>
        <w:t xml:space="preserve">och elektronisk </w:t>
      </w:r>
      <w:r w:rsidRPr="0082030A">
        <w:rPr>
          <w:sz w:val="22"/>
          <w:szCs w:val="22"/>
        </w:rPr>
        <w:t>beskrivning av</w:t>
      </w:r>
      <w:r w:rsidR="00EB5188">
        <w:rPr>
          <w:sz w:val="22"/>
          <w:szCs w:val="22"/>
        </w:rPr>
        <w:t xml:space="preserve"> handhavandet av Personalsystemets </w:t>
      </w:r>
      <w:r>
        <w:rPr>
          <w:sz w:val="22"/>
          <w:szCs w:val="22"/>
        </w:rPr>
        <w:t xml:space="preserve">funktioner för </w:t>
      </w:r>
      <w:r w:rsidRPr="0082030A">
        <w:rPr>
          <w:sz w:val="22"/>
          <w:szCs w:val="22"/>
        </w:rPr>
        <w:t>underhåll och administration av driftsatt system</w:t>
      </w:r>
      <w:r>
        <w:rPr>
          <w:sz w:val="22"/>
          <w:szCs w:val="22"/>
        </w:rPr>
        <w:t xml:space="preserve"> in</w:t>
      </w:r>
      <w:r w:rsidR="00EB5188">
        <w:rPr>
          <w:sz w:val="22"/>
          <w:szCs w:val="22"/>
        </w:rPr>
        <w:t>k</w:t>
      </w:r>
      <w:r>
        <w:rPr>
          <w:sz w:val="22"/>
          <w:szCs w:val="22"/>
        </w:rPr>
        <w:t>lusive Styrparametrar.</w:t>
      </w:r>
    </w:p>
    <w:p w:rsidR="00A05779" w:rsidRPr="00B73D5A" w:rsidRDefault="00A05779" w:rsidP="00D03F0F">
      <w:pPr>
        <w:pStyle w:val="Brdtextmedindrag"/>
        <w:widowControl w:val="0"/>
        <w:tabs>
          <w:tab w:val="left" w:pos="4820"/>
        </w:tabs>
        <w:ind w:left="2552" w:hanging="2552"/>
        <w:rPr>
          <w:sz w:val="22"/>
          <w:szCs w:val="22"/>
        </w:rPr>
      </w:pPr>
      <w:r>
        <w:rPr>
          <w:sz w:val="22"/>
          <w:szCs w:val="22"/>
        </w:rPr>
        <w:t>Tidhantering</w:t>
      </w:r>
      <w:r>
        <w:rPr>
          <w:sz w:val="22"/>
          <w:szCs w:val="22"/>
        </w:rPr>
        <w:tab/>
      </w:r>
      <w:r w:rsidR="003B7FF8">
        <w:rPr>
          <w:sz w:val="22"/>
          <w:szCs w:val="22"/>
        </w:rPr>
        <w:t>D</w:t>
      </w:r>
      <w:r w:rsidRPr="00A05779">
        <w:rPr>
          <w:sz w:val="22"/>
          <w:szCs w:val="22"/>
        </w:rPr>
        <w:t xml:space="preserve">igital rapportering av tid som underlag för beräkning av </w:t>
      </w:r>
      <w:r>
        <w:rPr>
          <w:sz w:val="22"/>
          <w:szCs w:val="22"/>
        </w:rPr>
        <w:t xml:space="preserve">lön, </w:t>
      </w:r>
      <w:r w:rsidRPr="00A05779">
        <w:rPr>
          <w:sz w:val="22"/>
          <w:szCs w:val="22"/>
        </w:rPr>
        <w:t xml:space="preserve">ersättning och </w:t>
      </w:r>
      <w:r>
        <w:rPr>
          <w:sz w:val="22"/>
          <w:szCs w:val="22"/>
        </w:rPr>
        <w:t xml:space="preserve">avdrag (tidrapportering) </w:t>
      </w:r>
      <w:r w:rsidRPr="00A05779">
        <w:rPr>
          <w:sz w:val="22"/>
          <w:szCs w:val="22"/>
        </w:rPr>
        <w:t xml:space="preserve">samt </w:t>
      </w:r>
      <w:r>
        <w:rPr>
          <w:sz w:val="22"/>
          <w:szCs w:val="22"/>
        </w:rPr>
        <w:t xml:space="preserve">för </w:t>
      </w:r>
      <w:r w:rsidRPr="00A05779">
        <w:rPr>
          <w:sz w:val="22"/>
          <w:szCs w:val="22"/>
        </w:rPr>
        <w:t xml:space="preserve">ekonomisk </w:t>
      </w:r>
      <w:r>
        <w:rPr>
          <w:sz w:val="22"/>
          <w:szCs w:val="22"/>
        </w:rPr>
        <w:t>uppföljning</w:t>
      </w:r>
      <w:r w:rsidRPr="00A05779">
        <w:rPr>
          <w:sz w:val="22"/>
          <w:szCs w:val="22"/>
        </w:rPr>
        <w:t xml:space="preserve"> </w:t>
      </w:r>
      <w:r>
        <w:rPr>
          <w:sz w:val="22"/>
          <w:szCs w:val="22"/>
        </w:rPr>
        <w:t>och fördelning av utförd arbetstid (tidredovisning)</w:t>
      </w:r>
      <w:r w:rsidRPr="00A05779">
        <w:rPr>
          <w:sz w:val="22"/>
          <w:szCs w:val="22"/>
        </w:rPr>
        <w:t>.</w:t>
      </w:r>
    </w:p>
    <w:p w:rsidR="001A076E" w:rsidRPr="00B73D5A" w:rsidRDefault="00F60F78" w:rsidP="001A076E">
      <w:pPr>
        <w:tabs>
          <w:tab w:val="left" w:pos="4820"/>
        </w:tabs>
        <w:spacing w:after="120"/>
        <w:ind w:left="2552" w:hanging="2552"/>
        <w:rPr>
          <w:szCs w:val="22"/>
        </w:rPr>
      </w:pPr>
      <w:r w:rsidRPr="00F60F78">
        <w:rPr>
          <w:szCs w:val="22"/>
        </w:rPr>
        <w:t>Tillgänglighet</w:t>
      </w:r>
      <w:r w:rsidR="009254C8">
        <w:rPr>
          <w:szCs w:val="22"/>
        </w:rPr>
        <w:t>snivå</w:t>
      </w:r>
      <w:r w:rsidRPr="00F60F78">
        <w:rPr>
          <w:szCs w:val="22"/>
        </w:rPr>
        <w:tab/>
      </w:r>
      <w:r w:rsidR="009254C8" w:rsidRPr="00F60F78">
        <w:rPr>
          <w:szCs w:val="22"/>
        </w:rPr>
        <w:t>Uttrycks i en procentenhet.</w:t>
      </w:r>
      <w:r w:rsidR="00CB6CF3">
        <w:rPr>
          <w:szCs w:val="22"/>
        </w:rPr>
        <w:t xml:space="preserve"> Avser f</w:t>
      </w:r>
      <w:r w:rsidRPr="00F60F78">
        <w:rPr>
          <w:szCs w:val="22"/>
        </w:rPr>
        <w:t xml:space="preserve">örhållandet mellan den tid åtkomst funnits till </w:t>
      </w:r>
      <w:r w:rsidR="001A076E">
        <w:rPr>
          <w:szCs w:val="22"/>
        </w:rPr>
        <w:t>Personal</w:t>
      </w:r>
      <w:r w:rsidRPr="00F60F78">
        <w:rPr>
          <w:szCs w:val="22"/>
        </w:rPr>
        <w:t>systemet och den tid åtkomst ska finnas enligt avtalade villkor.</w:t>
      </w:r>
    </w:p>
    <w:p w:rsidR="004225B7" w:rsidRPr="00B73D5A" w:rsidRDefault="00E32418" w:rsidP="004225B7">
      <w:pPr>
        <w:tabs>
          <w:tab w:val="left" w:pos="4820"/>
        </w:tabs>
        <w:spacing w:after="120"/>
        <w:ind w:left="2552" w:hanging="2552"/>
        <w:rPr>
          <w:szCs w:val="22"/>
        </w:rPr>
      </w:pPr>
      <w:r>
        <w:rPr>
          <w:szCs w:val="22"/>
        </w:rPr>
        <w:t>Tilläggsfunktion</w:t>
      </w:r>
      <w:r w:rsidR="004225B7">
        <w:rPr>
          <w:szCs w:val="22"/>
        </w:rPr>
        <w:tab/>
        <w:t xml:space="preserve">I </w:t>
      </w:r>
      <w:r w:rsidR="00250E51">
        <w:rPr>
          <w:szCs w:val="22"/>
        </w:rPr>
        <w:t>Personalsystem</w:t>
      </w:r>
      <w:r w:rsidR="004225B7">
        <w:rPr>
          <w:szCs w:val="22"/>
        </w:rPr>
        <w:t xml:space="preserve">et ingående separata system eller delsystem avsedd att användas för viss uppgift. Se även </w:t>
      </w:r>
      <w:r>
        <w:rPr>
          <w:szCs w:val="22"/>
        </w:rPr>
        <w:t>Basfunktion</w:t>
      </w:r>
      <w:r w:rsidR="004225B7">
        <w:rPr>
          <w:szCs w:val="22"/>
        </w:rPr>
        <w:t xml:space="preserve">. </w:t>
      </w:r>
    </w:p>
    <w:p w:rsidR="00D03F0F" w:rsidRPr="00B73D5A" w:rsidRDefault="00D03F0F" w:rsidP="00D03F0F">
      <w:pPr>
        <w:pStyle w:val="Brdtextmedindrag"/>
        <w:widowControl w:val="0"/>
        <w:tabs>
          <w:tab w:val="left" w:pos="4820"/>
        </w:tabs>
        <w:ind w:left="2552" w:hanging="2552"/>
        <w:rPr>
          <w:sz w:val="22"/>
          <w:szCs w:val="22"/>
        </w:rPr>
      </w:pPr>
      <w:r w:rsidRPr="00B73D5A">
        <w:rPr>
          <w:sz w:val="22"/>
          <w:szCs w:val="22"/>
        </w:rPr>
        <w:t>Underhåll</w:t>
      </w:r>
      <w:r w:rsidRPr="00B73D5A">
        <w:rPr>
          <w:sz w:val="22"/>
          <w:szCs w:val="22"/>
        </w:rPr>
        <w:tab/>
        <w:t xml:space="preserve">Tjänst enligt </w:t>
      </w:r>
      <w:r w:rsidR="00904A3C">
        <w:rPr>
          <w:sz w:val="22"/>
          <w:szCs w:val="22"/>
        </w:rPr>
        <w:t>ramavtalsbilaga 8</w:t>
      </w:r>
      <w:r w:rsidRPr="00B73D5A">
        <w:rPr>
          <w:sz w:val="22"/>
          <w:szCs w:val="22"/>
        </w:rPr>
        <w:t xml:space="preserve">, Mall för Avropsavtal </w:t>
      </w:r>
      <w:r w:rsidR="00A11ABA">
        <w:rPr>
          <w:sz w:val="22"/>
          <w:szCs w:val="22"/>
        </w:rPr>
        <w:t xml:space="preserve">– </w:t>
      </w:r>
      <w:r w:rsidR="00250E51">
        <w:rPr>
          <w:sz w:val="22"/>
          <w:szCs w:val="22"/>
        </w:rPr>
        <w:t>Personalsystem</w:t>
      </w:r>
      <w:r w:rsidR="00A11ABA">
        <w:rPr>
          <w:sz w:val="22"/>
          <w:szCs w:val="22"/>
        </w:rPr>
        <w:t xml:space="preserve"> </w:t>
      </w:r>
      <w:r w:rsidRPr="00B73D5A">
        <w:rPr>
          <w:sz w:val="22"/>
          <w:szCs w:val="22"/>
        </w:rPr>
        <w:t>(</w:t>
      </w:r>
      <w:r w:rsidRPr="00B73D5A">
        <w:rPr>
          <w:i/>
          <w:sz w:val="22"/>
          <w:szCs w:val="22"/>
        </w:rPr>
        <w:t xml:space="preserve">förfrågningsunderlagets avsnitt </w:t>
      </w:r>
      <w:r w:rsidR="000653CE">
        <w:fldChar w:fldCharType="begin"/>
      </w:r>
      <w:r w:rsidR="000653CE">
        <w:instrText xml:space="preserve"> REF _Ref231966847 \n \h  \* MERGEFORMAT </w:instrText>
      </w:r>
      <w:r w:rsidR="000653CE">
        <w:fldChar w:fldCharType="separate"/>
      </w:r>
      <w:r w:rsidR="008B56E6" w:rsidRPr="008B56E6">
        <w:rPr>
          <w:i/>
          <w:sz w:val="22"/>
          <w:szCs w:val="22"/>
        </w:rPr>
        <w:t>9.52.2</w:t>
      </w:r>
      <w:r w:rsidR="000653CE">
        <w:fldChar w:fldCharType="end"/>
      </w:r>
      <w:r w:rsidRPr="00B73D5A">
        <w:rPr>
          <w:i/>
          <w:sz w:val="22"/>
          <w:szCs w:val="22"/>
        </w:rPr>
        <w:t xml:space="preserve"> respektive </w:t>
      </w:r>
      <w:r w:rsidR="00AF49DD" w:rsidRPr="00B73D5A">
        <w:rPr>
          <w:i/>
          <w:sz w:val="22"/>
          <w:szCs w:val="22"/>
        </w:rPr>
        <w:fldChar w:fldCharType="begin"/>
      </w:r>
      <w:r w:rsidRPr="00B73D5A">
        <w:rPr>
          <w:i/>
          <w:sz w:val="22"/>
          <w:szCs w:val="22"/>
        </w:rPr>
        <w:instrText xml:space="preserve"> REF _Ref231966944 \n \h </w:instrText>
      </w:r>
      <w:r w:rsidR="00AF49DD" w:rsidRPr="00B73D5A">
        <w:rPr>
          <w:i/>
          <w:sz w:val="22"/>
          <w:szCs w:val="22"/>
        </w:rPr>
      </w:r>
      <w:r w:rsidR="00AF49DD" w:rsidRPr="00B73D5A">
        <w:rPr>
          <w:i/>
          <w:sz w:val="22"/>
          <w:szCs w:val="22"/>
        </w:rPr>
        <w:fldChar w:fldCharType="separate"/>
      </w:r>
      <w:r w:rsidR="008B56E6">
        <w:rPr>
          <w:i/>
          <w:sz w:val="22"/>
          <w:szCs w:val="22"/>
        </w:rPr>
        <w:t>9.53.2</w:t>
      </w:r>
      <w:r w:rsidR="00AF49DD" w:rsidRPr="00B73D5A">
        <w:rPr>
          <w:i/>
          <w:sz w:val="22"/>
          <w:szCs w:val="22"/>
        </w:rPr>
        <w:fldChar w:fldCharType="end"/>
      </w:r>
      <w:r w:rsidRPr="00B73D5A">
        <w:rPr>
          <w:sz w:val="22"/>
          <w:szCs w:val="22"/>
        </w:rPr>
        <w:t>).</w:t>
      </w:r>
    </w:p>
    <w:p w:rsidR="00D03F0F" w:rsidRDefault="00D03F0F" w:rsidP="00D03F0F">
      <w:pPr>
        <w:pStyle w:val="Sidhuvud"/>
        <w:widowControl w:val="0"/>
        <w:tabs>
          <w:tab w:val="clear" w:pos="4536"/>
          <w:tab w:val="clear" w:pos="9072"/>
          <w:tab w:val="left" w:pos="3130"/>
          <w:tab w:val="left" w:pos="4820"/>
        </w:tabs>
        <w:spacing w:after="120"/>
        <w:ind w:left="2552" w:hanging="2552"/>
        <w:rPr>
          <w:szCs w:val="22"/>
        </w:rPr>
      </w:pPr>
      <w:r w:rsidRPr="00B73D5A">
        <w:rPr>
          <w:szCs w:val="22"/>
        </w:rPr>
        <w:t>Underleverantör</w:t>
      </w:r>
      <w:r w:rsidRPr="00B73D5A">
        <w:rPr>
          <w:szCs w:val="22"/>
        </w:rPr>
        <w:tab/>
        <w:t>Av Leverantör anlitad juridisk person som på Leverantörs uppdrag utför åtaganden som innefattas i ramavtalet och slutna Avropsavtal.</w:t>
      </w:r>
    </w:p>
    <w:p w:rsidR="00FD3821" w:rsidRPr="00B73D5A" w:rsidRDefault="00FD3821" w:rsidP="00D03F0F">
      <w:pPr>
        <w:pStyle w:val="Sidhuvud"/>
        <w:widowControl w:val="0"/>
        <w:tabs>
          <w:tab w:val="clear" w:pos="4536"/>
          <w:tab w:val="clear" w:pos="9072"/>
          <w:tab w:val="left" w:pos="3130"/>
          <w:tab w:val="left" w:pos="4820"/>
        </w:tabs>
        <w:spacing w:after="120"/>
        <w:ind w:left="2552" w:hanging="2552"/>
        <w:rPr>
          <w:szCs w:val="22"/>
        </w:rPr>
      </w:pPr>
      <w:r>
        <w:rPr>
          <w:szCs w:val="22"/>
        </w:rPr>
        <w:t>Webbgränssnitt</w:t>
      </w:r>
      <w:r>
        <w:rPr>
          <w:szCs w:val="22"/>
        </w:rPr>
        <w:tab/>
        <w:t>Förbindelselänk mellan internet och en dator och dess kringutrustning.</w:t>
      </w:r>
    </w:p>
    <w:p w:rsidR="00FB6F1E" w:rsidRPr="00B73D5A" w:rsidRDefault="00FB6F1E" w:rsidP="00EB660C">
      <w:pPr>
        <w:tabs>
          <w:tab w:val="left" w:pos="4820"/>
        </w:tabs>
        <w:spacing w:after="120"/>
        <w:ind w:left="2552" w:hanging="2552"/>
        <w:rPr>
          <w:szCs w:val="22"/>
        </w:rPr>
      </w:pPr>
      <w:r w:rsidRPr="00A23525">
        <w:rPr>
          <w:szCs w:val="22"/>
        </w:rPr>
        <w:t>Års</w:t>
      </w:r>
      <w:r w:rsidR="00A916A5" w:rsidRPr="00A23525">
        <w:rPr>
          <w:szCs w:val="22"/>
        </w:rPr>
        <w:t>omställnings</w:t>
      </w:r>
      <w:r w:rsidR="00EB660C" w:rsidRPr="00A23525">
        <w:rPr>
          <w:szCs w:val="22"/>
        </w:rPr>
        <w:t>period</w:t>
      </w:r>
      <w:r w:rsidRPr="00A23525">
        <w:rPr>
          <w:szCs w:val="22"/>
        </w:rPr>
        <w:tab/>
        <w:t>Tidsperiod när</w:t>
      </w:r>
      <w:r w:rsidR="00A916A5" w:rsidRPr="00A23525">
        <w:rPr>
          <w:szCs w:val="22"/>
        </w:rPr>
        <w:t xml:space="preserve"> löneadministrativa slutredovisningar</w:t>
      </w:r>
      <w:r w:rsidR="00B9077F" w:rsidRPr="00A23525">
        <w:rPr>
          <w:szCs w:val="22"/>
        </w:rPr>
        <w:t xml:space="preserve"> och</w:t>
      </w:r>
      <w:r w:rsidR="00A916A5" w:rsidRPr="00A23525">
        <w:rPr>
          <w:szCs w:val="22"/>
        </w:rPr>
        <w:t xml:space="preserve"> systemnollställningar bearbetas.</w:t>
      </w:r>
      <w:r w:rsidRPr="00A23525">
        <w:rPr>
          <w:szCs w:val="22"/>
        </w:rPr>
        <w:t xml:space="preserve"> Omfattar en </w:t>
      </w:r>
      <w:r w:rsidR="00A916A5" w:rsidRPr="00A23525">
        <w:rPr>
          <w:szCs w:val="22"/>
        </w:rPr>
        <w:t xml:space="preserve">till tre </w:t>
      </w:r>
      <w:r w:rsidRPr="00A23525">
        <w:rPr>
          <w:szCs w:val="22"/>
        </w:rPr>
        <w:t>Arbetsdag</w:t>
      </w:r>
      <w:r w:rsidR="00A916A5" w:rsidRPr="00A23525">
        <w:rPr>
          <w:szCs w:val="22"/>
        </w:rPr>
        <w:t>ar i anslutning till kalenderårsskifte</w:t>
      </w:r>
      <w:r w:rsidR="00B9077F" w:rsidRPr="00A23525">
        <w:rPr>
          <w:szCs w:val="22"/>
        </w:rPr>
        <w:t>.</w:t>
      </w:r>
    </w:p>
    <w:p w:rsidR="005C5751" w:rsidRPr="00B73D5A" w:rsidRDefault="00D03F0F" w:rsidP="00D03F0F">
      <w:pPr>
        <w:tabs>
          <w:tab w:val="left" w:pos="4820"/>
        </w:tabs>
        <w:spacing w:after="120"/>
        <w:ind w:left="2552" w:hanging="2552"/>
        <w:rPr>
          <w:szCs w:val="22"/>
        </w:rPr>
      </w:pPr>
      <w:r w:rsidRPr="00B73D5A">
        <w:rPr>
          <w:bCs/>
          <w:szCs w:val="22"/>
        </w:rPr>
        <w:t>Öppen standard</w:t>
      </w:r>
      <w:r w:rsidRPr="00B73D5A">
        <w:rPr>
          <w:bCs/>
          <w:szCs w:val="22"/>
        </w:rPr>
        <w:tab/>
      </w:r>
      <w:r w:rsidRPr="00B73D5A">
        <w:rPr>
          <w:szCs w:val="22"/>
        </w:rPr>
        <w:t>Standard som finansieras och underhålls av en icke vinstdrivande organisation, och vars vidareutveckling genomförs i en öppen beslutsprocess som gjorts tillgänglig för alla samt som ger alla intressenter möjlighet till påverkan. Öppen standard ska ha publicerats, och standarddokument ska vara allmänt tillgängliga utan kostnad eller till en låg kostnad. Det ska vara tillåtet för den som så önskar att kopiera, distribuera och använda dokumentet utan avgift eller mot en låg kostnad. Alla patent eller motsvarande rättigheter avseende hela eller delar av Öppen standard ska vara oåterkalleligt tillgängliga utan krav på erläggande av royalty eller andra avgifter eller restriktioner rörande återanvändning av Öppen standard.</w:t>
      </w:r>
    </w:p>
    <w:p w:rsidR="006F3866" w:rsidRDefault="006F3866">
      <w:pPr>
        <w:rPr>
          <w:rFonts w:ascii="Arial" w:hAnsi="Arial"/>
          <w:b/>
          <w:bCs/>
          <w:kern w:val="32"/>
          <w:sz w:val="32"/>
          <w:szCs w:val="32"/>
        </w:rPr>
      </w:pPr>
      <w:bookmarkStart w:id="419" w:name="_Ref247605350"/>
      <w:bookmarkStart w:id="420" w:name="_Toc256069452"/>
      <w:bookmarkStart w:id="421" w:name="_Ref212952792"/>
      <w:bookmarkStart w:id="422" w:name="_Ref224637073"/>
      <w:bookmarkStart w:id="423" w:name="_Ref210543001"/>
      <w:r>
        <w:br w:type="page"/>
      </w:r>
    </w:p>
    <w:p w:rsidR="00D03F0F" w:rsidRDefault="00D03F0F" w:rsidP="00736899">
      <w:pPr>
        <w:pStyle w:val="NumreradRubrik1"/>
      </w:pPr>
      <w:bookmarkStart w:id="424" w:name="_Toc351485513"/>
      <w:r>
        <w:t>Prövning och utvärdering av anbud</w:t>
      </w:r>
      <w:bookmarkEnd w:id="419"/>
      <w:bookmarkEnd w:id="420"/>
      <w:bookmarkEnd w:id="424"/>
    </w:p>
    <w:p w:rsidR="00D03F0F" w:rsidRDefault="00D03F0F" w:rsidP="00D03F0F">
      <w:pPr>
        <w:rPr>
          <w:color w:val="000000"/>
        </w:rPr>
      </w:pPr>
      <w:r>
        <w:rPr>
          <w:color w:val="000000"/>
        </w:rPr>
        <w:t>Prövning och utvärdering av inkomna anbud sker i fyra steg enligt följande.</w:t>
      </w:r>
    </w:p>
    <w:p w:rsidR="00D03F0F" w:rsidRDefault="00D03F0F" w:rsidP="00D03F0F">
      <w:pPr>
        <w:rPr>
          <w:color w:val="000000"/>
        </w:rPr>
      </w:pPr>
    </w:p>
    <w:p w:rsidR="007341F9" w:rsidRDefault="00D03F0F">
      <w:pPr>
        <w:numPr>
          <w:ilvl w:val="0"/>
          <w:numId w:val="23"/>
        </w:numPr>
        <w:spacing w:after="60"/>
        <w:ind w:left="357" w:hanging="357"/>
      </w:pPr>
      <w:r>
        <w:t xml:space="preserve">Inledningsvis genomförs en granskning/kontroll av att anbud lämnats i enlighet med i avsnitt </w:t>
      </w:r>
      <w:r w:rsidR="00AF49DD">
        <w:fldChar w:fldCharType="begin"/>
      </w:r>
      <w:r w:rsidR="008A4F97">
        <w:instrText xml:space="preserve"> REF _Ref331502483 \r \h </w:instrText>
      </w:r>
      <w:r w:rsidR="00AF49DD">
        <w:fldChar w:fldCharType="separate"/>
      </w:r>
      <w:r w:rsidR="008B56E6">
        <w:t>1</w:t>
      </w:r>
      <w:r w:rsidR="00AF49DD">
        <w:fldChar w:fldCharType="end"/>
      </w:r>
      <w:r>
        <w:t xml:space="preserve">, Inledning och avsnitt </w:t>
      </w:r>
      <w:r w:rsidR="00AF49DD">
        <w:fldChar w:fldCharType="begin"/>
      </w:r>
      <w:r w:rsidR="00222DCC">
        <w:instrText xml:space="preserve"> REF _Ref296273790 \r \h </w:instrText>
      </w:r>
      <w:r w:rsidR="00AF49DD">
        <w:fldChar w:fldCharType="separate"/>
      </w:r>
      <w:r w:rsidR="008B56E6">
        <w:t>2</w:t>
      </w:r>
      <w:r w:rsidR="00AF49DD">
        <w:fldChar w:fldCharType="end"/>
      </w:r>
      <w:r>
        <w:t xml:space="preserve">, </w:t>
      </w:r>
      <w:r w:rsidR="00187143">
        <w:t>Anbudsformulär</w:t>
      </w:r>
      <w:r>
        <w:t xml:space="preserve"> redovisade förutsättningar och krav.</w:t>
      </w:r>
    </w:p>
    <w:p w:rsidR="007341F9" w:rsidRDefault="00D03F0F">
      <w:pPr>
        <w:numPr>
          <w:ilvl w:val="0"/>
          <w:numId w:val="23"/>
        </w:numPr>
        <w:spacing w:after="60"/>
        <w:ind w:left="357" w:hanging="357"/>
      </w:pPr>
      <w:r>
        <w:t xml:space="preserve">I steg 2 genomförs prövning av </w:t>
      </w:r>
      <w:r w:rsidR="000E189C">
        <w:t>om</w:t>
      </w:r>
      <w:r>
        <w:t xml:space="preserve"> </w:t>
      </w:r>
      <w:r w:rsidR="008A4F97">
        <w:t xml:space="preserve">anbudsgivare </w:t>
      </w:r>
      <w:r>
        <w:t xml:space="preserve">uppfyller de krav som ställs på denne enligt avsnitt </w:t>
      </w:r>
      <w:r w:rsidR="00AF49DD">
        <w:fldChar w:fldCharType="begin"/>
      </w:r>
      <w:r>
        <w:instrText xml:space="preserve"> REF _Ref213031750 \n \h </w:instrText>
      </w:r>
      <w:r w:rsidR="00AF49DD">
        <w:fldChar w:fldCharType="separate"/>
      </w:r>
      <w:r w:rsidR="008B56E6">
        <w:t>3</w:t>
      </w:r>
      <w:r w:rsidR="00AF49DD">
        <w:fldChar w:fldCharType="end"/>
      </w:r>
      <w:r>
        <w:t>, Krav på Leverantör.</w:t>
      </w:r>
    </w:p>
    <w:p w:rsidR="007341F9" w:rsidRDefault="00D03F0F">
      <w:pPr>
        <w:numPr>
          <w:ilvl w:val="0"/>
          <w:numId w:val="23"/>
        </w:numPr>
        <w:spacing w:after="60"/>
        <w:ind w:left="357" w:hanging="357"/>
      </w:pPr>
      <w:r>
        <w:t xml:space="preserve">I steg 3 prövas </w:t>
      </w:r>
      <w:r w:rsidR="000E189C">
        <w:t>om</w:t>
      </w:r>
      <w:r>
        <w:t xml:space="preserve"> anbud uppfyller de krav som ställs på </w:t>
      </w:r>
      <w:r w:rsidR="00250E51">
        <w:t>Personalsystem</w:t>
      </w:r>
      <w:r>
        <w:t xml:space="preserve"> enligt avsnitt </w:t>
      </w:r>
      <w:r w:rsidR="00AF49DD">
        <w:fldChar w:fldCharType="begin"/>
      </w:r>
      <w:r>
        <w:instrText xml:space="preserve"> REF _Ref212446348 \n \h </w:instrText>
      </w:r>
      <w:r w:rsidR="00AF49DD">
        <w:fldChar w:fldCharType="separate"/>
      </w:r>
      <w:r w:rsidR="008B56E6">
        <w:t>4</w:t>
      </w:r>
      <w:r w:rsidR="00AF49DD">
        <w:fldChar w:fldCharType="end"/>
      </w:r>
      <w:r>
        <w:t xml:space="preserve">, Krav på </w:t>
      </w:r>
      <w:r w:rsidR="00250E51">
        <w:t>Personalsystem</w:t>
      </w:r>
      <w:r>
        <w:t xml:space="preserve"> med tillhörande bilagor, samt </w:t>
      </w:r>
      <w:r w:rsidR="000E189C">
        <w:t>om</w:t>
      </w:r>
      <w:r>
        <w:t xml:space="preserve"> samtliga villkor i avsnitt </w:t>
      </w:r>
      <w:r w:rsidR="00AF49DD">
        <w:fldChar w:fldCharType="begin"/>
      </w:r>
      <w:r>
        <w:instrText xml:space="preserve"> REF _Ref247611006 \n \h </w:instrText>
      </w:r>
      <w:r w:rsidR="00AF49DD">
        <w:fldChar w:fldCharType="separate"/>
      </w:r>
      <w:r w:rsidR="008B56E6">
        <w:t>5</w:t>
      </w:r>
      <w:r w:rsidR="00AF49DD">
        <w:fldChar w:fldCharType="end"/>
      </w:r>
      <w:r>
        <w:t>, Ramavtal med tillhörande bilagor accepterats.</w:t>
      </w:r>
    </w:p>
    <w:p w:rsidR="007341F9" w:rsidRDefault="00D03F0F">
      <w:pPr>
        <w:numPr>
          <w:ilvl w:val="0"/>
          <w:numId w:val="23"/>
        </w:numPr>
        <w:spacing w:after="60"/>
        <w:ind w:left="357" w:hanging="357"/>
      </w:pPr>
      <w:r>
        <w:t>I steg 4 utvärderas de anbud som återstår efter steg 3. Utvärderingen kommer att genomföras med utvärderingsprincipen ekonomiskt fördelaktigaste anbud.</w:t>
      </w:r>
    </w:p>
    <w:p w:rsidR="00D03F0F" w:rsidRDefault="00D03F0F" w:rsidP="00D03F0F">
      <w:pPr>
        <w:rPr>
          <w:color w:val="000000"/>
        </w:rPr>
      </w:pPr>
    </w:p>
    <w:p w:rsidR="00D03F0F" w:rsidRDefault="00D03F0F" w:rsidP="00736899">
      <w:pPr>
        <w:pStyle w:val="NumreradRubrik2"/>
      </w:pPr>
      <w:bookmarkStart w:id="425" w:name="_Toc256069453"/>
      <w:bookmarkStart w:id="426" w:name="_Toc351485514"/>
      <w:r>
        <w:t>Tidpunkt för uppfyllande av krav</w:t>
      </w:r>
      <w:bookmarkEnd w:id="425"/>
      <w:bookmarkEnd w:id="426"/>
    </w:p>
    <w:p w:rsidR="00D03F0F" w:rsidRDefault="00D03F0F" w:rsidP="00D03F0F">
      <w:pPr>
        <w:widowControl w:val="0"/>
      </w:pPr>
      <w:r>
        <w:t xml:space="preserve">Av förfrågningsunderlagets bilaga </w:t>
      </w:r>
      <w:r w:rsidR="00AF49DD">
        <w:fldChar w:fldCharType="begin"/>
      </w:r>
      <w:r w:rsidR="000A1842">
        <w:instrText xml:space="preserve"> REF _Ref306281468 \r \h </w:instrText>
      </w:r>
      <w:r w:rsidR="00AF49DD">
        <w:fldChar w:fldCharType="separate"/>
      </w:r>
      <w:r w:rsidR="008B56E6">
        <w:t>6</w:t>
      </w:r>
      <w:r w:rsidR="00AF49DD">
        <w:fldChar w:fldCharType="end"/>
      </w:r>
      <w:r>
        <w:t xml:space="preserve">, Förteckning över </w:t>
      </w:r>
      <w:r w:rsidR="000333A0">
        <w:t>ska</w:t>
      </w:r>
      <w:r w:rsidR="00AA483E">
        <w:t>-</w:t>
      </w:r>
      <w:r w:rsidR="000333A0">
        <w:t>krav</w:t>
      </w:r>
      <w:r>
        <w:t xml:space="preserve"> som får uppfyllas efter det att ramavtal har tecknats, framgår vilka </w:t>
      </w:r>
      <w:r w:rsidR="000333A0">
        <w:t>ska</w:t>
      </w:r>
      <w:r w:rsidR="00AA483E">
        <w:t>-</w:t>
      </w:r>
      <w:r w:rsidR="000333A0">
        <w:t>krav</w:t>
      </w:r>
      <w:r>
        <w:t xml:space="preserve"> som Leverantör får uppfylla efter det att anbud lämnats</w:t>
      </w:r>
      <w:r w:rsidR="000B59BF">
        <w:t xml:space="preserve"> in</w:t>
      </w:r>
      <w:r>
        <w:t xml:space="preserve"> samt tidpunkterna för detta.</w:t>
      </w:r>
    </w:p>
    <w:p w:rsidR="00D03F0F" w:rsidRPr="005451C3" w:rsidRDefault="00D03F0F" w:rsidP="00D03F0F"/>
    <w:p w:rsidR="00D03F0F" w:rsidRDefault="00D03F0F" w:rsidP="00736899">
      <w:pPr>
        <w:pStyle w:val="NumreradRubrik2"/>
      </w:pPr>
      <w:bookmarkStart w:id="427" w:name="_Toc256069454"/>
      <w:bookmarkStart w:id="428" w:name="_Toc351485515"/>
      <w:r>
        <w:t>Modell för utvärdering</w:t>
      </w:r>
      <w:bookmarkEnd w:id="427"/>
      <w:bookmarkEnd w:id="428"/>
    </w:p>
    <w:p w:rsidR="00D03F0F" w:rsidRPr="00B0562B" w:rsidRDefault="00D03F0F" w:rsidP="00D03F0F">
      <w:r>
        <w:t xml:space="preserve">Utvärderingsmodellen innebär att av </w:t>
      </w:r>
      <w:r w:rsidR="008A4F97">
        <w:t xml:space="preserve">anbudsgivare </w:t>
      </w:r>
      <w:r>
        <w:t>offererat sammanräknat anbuds</w:t>
      </w:r>
      <w:r w:rsidRPr="00B0562B">
        <w:t>pris kan reduceras med maximalt 50 procent om man erbjuder samtliga bör-krav</w:t>
      </w:r>
      <w:r w:rsidR="0045725B">
        <w:t xml:space="preserve"> och uppnår maximal poäng för Användbarhet</w:t>
      </w:r>
      <w:r w:rsidRPr="00B0562B">
        <w:t>.</w:t>
      </w:r>
    </w:p>
    <w:p w:rsidR="00D03F0F" w:rsidRPr="00B0562B" w:rsidRDefault="00D03F0F" w:rsidP="00D03F0F"/>
    <w:p w:rsidR="00D03F0F" w:rsidRPr="00B0562B" w:rsidRDefault="00D03F0F" w:rsidP="00736899">
      <w:pPr>
        <w:pStyle w:val="NumreradRubrik2"/>
      </w:pPr>
      <w:bookmarkStart w:id="429" w:name="_Toc256069455"/>
      <w:bookmarkStart w:id="430" w:name="_Toc351485516"/>
      <w:r w:rsidRPr="00B0562B">
        <w:t>Utvärderingskriterier</w:t>
      </w:r>
      <w:bookmarkEnd w:id="429"/>
      <w:bookmarkEnd w:id="430"/>
    </w:p>
    <w:p w:rsidR="00D03F0F" w:rsidRPr="00B0562B" w:rsidRDefault="00D03F0F" w:rsidP="00D03F0F">
      <w:r w:rsidRPr="00B0562B">
        <w:t>För denna upphandling kommer följande utvärderingskriterier att a</w:t>
      </w:r>
      <w:r w:rsidR="00620A3E">
        <w:t>nvändas vid anbudsutvärderingen:</w:t>
      </w:r>
    </w:p>
    <w:p w:rsidR="007341F9" w:rsidRDefault="00920A1C">
      <w:pPr>
        <w:numPr>
          <w:ilvl w:val="0"/>
          <w:numId w:val="21"/>
        </w:numPr>
        <w:tabs>
          <w:tab w:val="left" w:pos="2160"/>
        </w:tabs>
        <w:spacing w:before="60"/>
        <w:ind w:left="357" w:hanging="357"/>
        <w:rPr>
          <w:bCs/>
          <w:iCs/>
        </w:rPr>
      </w:pPr>
      <w:r>
        <w:rPr>
          <w:b/>
          <w:bCs/>
          <w:iCs/>
        </w:rPr>
        <w:t>P</w:t>
      </w:r>
      <w:r w:rsidR="00D03F0F" w:rsidRPr="00B0562B">
        <w:rPr>
          <w:b/>
          <w:bCs/>
          <w:iCs/>
        </w:rPr>
        <w:t xml:space="preserve">ris </w:t>
      </w:r>
      <w:r w:rsidR="00D03F0F" w:rsidRPr="00B0562B">
        <w:rPr>
          <w:bCs/>
          <w:iCs/>
        </w:rPr>
        <w:t>(</w:t>
      </w:r>
      <w:r w:rsidR="000A1700">
        <w:rPr>
          <w:bCs/>
          <w:iCs/>
        </w:rPr>
        <w:t>50</w:t>
      </w:r>
      <w:r w:rsidR="000A1700" w:rsidRPr="00B0562B">
        <w:rPr>
          <w:bCs/>
          <w:iCs/>
        </w:rPr>
        <w:t xml:space="preserve"> </w:t>
      </w:r>
      <w:r w:rsidR="00D03F0F" w:rsidRPr="00B0562B">
        <w:rPr>
          <w:bCs/>
          <w:iCs/>
        </w:rPr>
        <w:t>procent)</w:t>
      </w:r>
    </w:p>
    <w:p w:rsidR="007341F9" w:rsidRDefault="004264B2">
      <w:pPr>
        <w:numPr>
          <w:ilvl w:val="0"/>
          <w:numId w:val="21"/>
        </w:numPr>
        <w:spacing w:before="60"/>
        <w:ind w:left="357" w:hanging="357"/>
      </w:pPr>
      <w:r>
        <w:rPr>
          <w:b/>
        </w:rPr>
        <w:t>U</w:t>
      </w:r>
      <w:r w:rsidRPr="00B0562B">
        <w:rPr>
          <w:b/>
        </w:rPr>
        <w:t>ppfyllande av bör-krav</w:t>
      </w:r>
      <w:r w:rsidRPr="00B0562B">
        <w:t xml:space="preserve"> (</w:t>
      </w:r>
      <w:r>
        <w:t>30</w:t>
      </w:r>
      <w:r w:rsidRPr="00B0562B">
        <w:t xml:space="preserve"> procent)</w:t>
      </w:r>
      <w:r>
        <w:t>.</w:t>
      </w:r>
    </w:p>
    <w:p w:rsidR="007341F9" w:rsidRDefault="00920A1C">
      <w:pPr>
        <w:numPr>
          <w:ilvl w:val="0"/>
          <w:numId w:val="21"/>
        </w:numPr>
        <w:tabs>
          <w:tab w:val="left" w:pos="2160"/>
        </w:tabs>
        <w:spacing w:before="60"/>
        <w:ind w:left="357" w:hanging="357"/>
        <w:rPr>
          <w:bCs/>
          <w:iCs/>
        </w:rPr>
      </w:pPr>
      <w:r>
        <w:rPr>
          <w:b/>
          <w:bCs/>
          <w:iCs/>
        </w:rPr>
        <w:t>Användbarhet</w:t>
      </w:r>
      <w:r>
        <w:rPr>
          <w:bCs/>
          <w:iCs/>
        </w:rPr>
        <w:t xml:space="preserve"> (</w:t>
      </w:r>
      <w:r w:rsidR="000A1700">
        <w:rPr>
          <w:bCs/>
          <w:iCs/>
        </w:rPr>
        <w:t xml:space="preserve">20 </w:t>
      </w:r>
      <w:r>
        <w:rPr>
          <w:bCs/>
          <w:iCs/>
        </w:rPr>
        <w:t>procent)</w:t>
      </w:r>
    </w:p>
    <w:p w:rsidR="00D03F0F" w:rsidRDefault="00D03F0F" w:rsidP="00D03F0F"/>
    <w:p w:rsidR="00D03F0F" w:rsidRDefault="00D03F0F" w:rsidP="00736899">
      <w:pPr>
        <w:pStyle w:val="NumreradRubrik2"/>
      </w:pPr>
      <w:bookmarkStart w:id="431" w:name="_Ref247446650"/>
      <w:bookmarkStart w:id="432" w:name="_Toc256069456"/>
      <w:bookmarkStart w:id="433" w:name="_Toc351485517"/>
      <w:r>
        <w:t>Tillvägagångssätt</w:t>
      </w:r>
      <w:bookmarkEnd w:id="431"/>
      <w:bookmarkEnd w:id="432"/>
      <w:bookmarkEnd w:id="433"/>
    </w:p>
    <w:p w:rsidR="00D03F0F" w:rsidRDefault="00D03F0F" w:rsidP="00D03F0F">
      <w:r>
        <w:t xml:space="preserve">Utvärderingen kommer att genomföras med utgångspunkt från de redovisningar som </w:t>
      </w:r>
      <w:r w:rsidR="00187143">
        <w:t>anbudsgivare</w:t>
      </w:r>
      <w:r>
        <w:t xml:space="preserve"> lämnat i sitt anbud. Vid utvärderingen av anbuden kommer ESV att analysera de svar som </w:t>
      </w:r>
      <w:r w:rsidR="00187143">
        <w:t>anbudsgivare</w:t>
      </w:r>
      <w:r>
        <w:t xml:space="preserve"> har lämnat och om de anses riktiga beräknas poängen för mervärde med utgångspunkt i </w:t>
      </w:r>
      <w:r w:rsidR="00187143">
        <w:t>anbudsgivare</w:t>
      </w:r>
      <w:r>
        <w:t>s svar.</w:t>
      </w:r>
    </w:p>
    <w:p w:rsidR="00D03F0F" w:rsidRDefault="00D03F0F" w:rsidP="00D03F0F"/>
    <w:p w:rsidR="00D03F0F" w:rsidRDefault="00D03F0F" w:rsidP="00D03F0F">
      <w:r>
        <w:t>Följande underlag kommer, för respektive anbud, att användas för att genomföra utvärderingen.</w:t>
      </w:r>
    </w:p>
    <w:p w:rsidR="00D03F0F" w:rsidRDefault="00D03F0F" w:rsidP="00D03F0F"/>
    <w:p w:rsidR="00D03F0F" w:rsidRDefault="00D03F0F" w:rsidP="00736899">
      <w:pPr>
        <w:pStyle w:val="NumreradRubrik3"/>
      </w:pPr>
      <w:bookmarkStart w:id="434" w:name="_Toc256069457"/>
      <w:bookmarkStart w:id="435" w:name="_Toc351485518"/>
      <w:r>
        <w:t>Utvärderingskriterium – Pris</w:t>
      </w:r>
      <w:bookmarkEnd w:id="434"/>
      <w:bookmarkEnd w:id="435"/>
    </w:p>
    <w:p w:rsidR="00D03F0F" w:rsidRDefault="00D03F0F" w:rsidP="00D03F0F">
      <w:r>
        <w:t xml:space="preserve">Utvärderingspriset kommer att baseras på en beräknad livscykelkostnad (LCC) för </w:t>
      </w:r>
      <w:r w:rsidR="00250E51">
        <w:rPr>
          <w:color w:val="000000"/>
        </w:rPr>
        <w:t>Personalsystem</w:t>
      </w:r>
      <w:r>
        <w:rPr>
          <w:color w:val="000000"/>
        </w:rPr>
        <w:t>et, d</w:t>
      </w:r>
      <w:r w:rsidR="00FB78D8">
        <w:rPr>
          <w:color w:val="000000"/>
        </w:rPr>
        <w:t>et vill säga</w:t>
      </w:r>
      <w:r>
        <w:rPr>
          <w:color w:val="000000"/>
        </w:rPr>
        <w:t xml:space="preserve"> </w:t>
      </w:r>
      <w:r>
        <w:t xml:space="preserve">i upphandlingen inkluderade varor och tjänster som specificerats i bilaga </w:t>
      </w:r>
      <w:r w:rsidR="00AF49DD">
        <w:fldChar w:fldCharType="begin"/>
      </w:r>
      <w:r w:rsidR="000A1842">
        <w:instrText xml:space="preserve"> REF _Ref306281450 \r \h </w:instrText>
      </w:r>
      <w:r w:rsidR="00AF49DD">
        <w:fldChar w:fldCharType="separate"/>
      </w:r>
      <w:r w:rsidR="008B56E6">
        <w:t>5</w:t>
      </w:r>
      <w:r w:rsidR="00AF49DD">
        <w:fldChar w:fldCharType="end"/>
      </w:r>
      <w:r>
        <w:t>, Mall för prislista.</w:t>
      </w:r>
    </w:p>
    <w:p w:rsidR="00352DFF" w:rsidRDefault="00352DFF" w:rsidP="00D03F0F"/>
    <w:p w:rsidR="00D03F0F" w:rsidRPr="00D207AC" w:rsidRDefault="00D03F0F" w:rsidP="00D03F0F">
      <w:r>
        <w:t>Priskalkylen kommer att baseras på följande förutsättningar och omfatta det sam</w:t>
      </w:r>
      <w:r>
        <w:softHyphen/>
        <w:t xml:space="preserve">manlagda priset för ett bedömt antal leveranser till Myndigheter med varierande antal </w:t>
      </w:r>
      <w:r w:rsidR="0020217E">
        <w:t>Användare</w:t>
      </w:r>
      <w:r>
        <w:t xml:space="preserve"> enligt den redovisning som lämnas i förfrågningsunderlagets bilaga </w:t>
      </w:r>
      <w:r w:rsidR="00AF49DD">
        <w:fldChar w:fldCharType="begin"/>
      </w:r>
      <w:r w:rsidR="000A1842">
        <w:instrText xml:space="preserve"> REF _Ref306281450 \r \h </w:instrText>
      </w:r>
      <w:r w:rsidR="00AF49DD">
        <w:fldChar w:fldCharType="separate"/>
      </w:r>
      <w:r w:rsidR="008B56E6">
        <w:t>5</w:t>
      </w:r>
      <w:r w:rsidR="00AF49DD">
        <w:fldChar w:fldCharType="end"/>
      </w:r>
      <w:r>
        <w:t>, Mall för prislista, flik Ut</w:t>
      </w:r>
      <w:r w:rsidRPr="00D207AC">
        <w:t>värdering av anbudspriser.</w:t>
      </w:r>
    </w:p>
    <w:p w:rsidR="004446CA" w:rsidRPr="00D207AC" w:rsidRDefault="004446CA" w:rsidP="00D03F0F"/>
    <w:p w:rsidR="00B60883" w:rsidRDefault="00D03F0F" w:rsidP="00B60883">
      <w:r>
        <w:t>Priserna kommer att belastas med en förvänta</w:t>
      </w:r>
      <w:r w:rsidR="00712FB0">
        <w:t xml:space="preserve">d kostnadsutveckling om + </w:t>
      </w:r>
      <w:r w:rsidR="00B0562B">
        <w:t>2</w:t>
      </w:r>
      <w:r w:rsidR="000E494D">
        <w:t xml:space="preserve"> </w:t>
      </w:r>
      <w:r>
        <w:t xml:space="preserve">procent per år efter den </w:t>
      </w:r>
      <w:r w:rsidR="004264B2">
        <w:t>3</w:t>
      </w:r>
      <w:r w:rsidR="00407089">
        <w:t>0</w:t>
      </w:r>
      <w:r w:rsidR="004264B2">
        <w:t xml:space="preserve"> </w:t>
      </w:r>
      <w:r w:rsidR="00407089">
        <w:t>september</w:t>
      </w:r>
      <w:r w:rsidR="00B74FB7">
        <w:t xml:space="preserve"> </w:t>
      </w:r>
      <w:r>
        <w:t>201</w:t>
      </w:r>
      <w:r w:rsidR="009D7557">
        <w:t>4</w:t>
      </w:r>
      <w:r>
        <w:t xml:space="preserve"> i enlighet med ramavtalets villkor i avsnitt </w:t>
      </w:r>
      <w:r w:rsidR="00AF49DD">
        <w:fldChar w:fldCharType="begin"/>
      </w:r>
      <w:r>
        <w:instrText xml:space="preserve"> REF _Ref250899246 \n \h </w:instrText>
      </w:r>
      <w:r w:rsidR="00AF49DD">
        <w:fldChar w:fldCharType="separate"/>
      </w:r>
      <w:r w:rsidR="008B56E6">
        <w:t>5.15</w:t>
      </w:r>
      <w:r w:rsidR="00AF49DD">
        <w:fldChar w:fldCharType="end"/>
      </w:r>
      <w:r w:rsidR="000E494D">
        <w:t xml:space="preserve"> </w:t>
      </w:r>
      <w:r w:rsidRPr="008304F5">
        <w:t>om justering av avtalade priser.</w:t>
      </w:r>
      <w:r w:rsidR="00B60883" w:rsidRPr="008304F5">
        <w:t xml:space="preserve"> Samtliga </w:t>
      </w:r>
      <w:r w:rsidR="00712FB0" w:rsidRPr="008304F5">
        <w:t xml:space="preserve">driftrelaterade </w:t>
      </w:r>
      <w:r w:rsidR="00B60883" w:rsidRPr="008304F5">
        <w:t xml:space="preserve">belopp kommer att normeras genom en nuvärdesanalys baseras på en räntesats om </w:t>
      </w:r>
      <w:r w:rsidR="00712FB0" w:rsidRPr="008304F5">
        <w:t>4,3</w:t>
      </w:r>
      <w:r w:rsidR="00B60883" w:rsidRPr="008304F5">
        <w:t xml:space="preserve"> procent.</w:t>
      </w:r>
      <w:r w:rsidR="00470566">
        <w:t xml:space="preserve"> </w:t>
      </w:r>
      <w:r w:rsidR="00B60883" w:rsidRPr="008304F5">
        <w:t xml:space="preserve">Den </w:t>
      </w:r>
      <w:r w:rsidR="00712FB0" w:rsidRPr="008304F5">
        <w:t>1 januari 201</w:t>
      </w:r>
      <w:r w:rsidR="008304F5" w:rsidRPr="008304F5">
        <w:t>3</w:t>
      </w:r>
      <w:r w:rsidR="00B60883" w:rsidRPr="008304F5">
        <w:t xml:space="preserve"> kommer att utgöra nuvärde</w:t>
      </w:r>
      <w:r w:rsidR="00851843">
        <w:t>s</w:t>
      </w:r>
      <w:r w:rsidR="00B60883" w:rsidRPr="008304F5">
        <w:t xml:space="preserve">dag. </w:t>
      </w:r>
      <w:r w:rsidR="00E20AB7" w:rsidRPr="008304F5">
        <w:t>De belopp som ingår i nuvärdesbelopp kom</w:t>
      </w:r>
      <w:r w:rsidR="00E20AB7">
        <w:softHyphen/>
      </w:r>
      <w:r w:rsidR="00E20AB7" w:rsidRPr="008304F5">
        <w:t>mer att nuvärdesberäknas med utgångspunkten att</w:t>
      </w:r>
      <w:r w:rsidR="00E20AB7">
        <w:t xml:space="preserve"> leverans godkänns den 31 december 201</w:t>
      </w:r>
      <w:r w:rsidR="004264B2">
        <w:t>4</w:t>
      </w:r>
      <w:r w:rsidR="00E20AB7">
        <w:t xml:space="preserve"> och</w:t>
      </w:r>
      <w:r w:rsidR="00E20AB7" w:rsidRPr="008304F5">
        <w:t xml:space="preserve"> betalning</w:t>
      </w:r>
      <w:r w:rsidR="00E20AB7">
        <w:t xml:space="preserve"> kalkylmässigt</w:t>
      </w:r>
      <w:r w:rsidR="00E20AB7" w:rsidRPr="008304F5">
        <w:t xml:space="preserve"> görs i efterskott i slutet av varje år.</w:t>
      </w:r>
    </w:p>
    <w:p w:rsidR="00712FB0" w:rsidRDefault="00712FB0" w:rsidP="00D03F0F"/>
    <w:p w:rsidR="004264B2" w:rsidRDefault="004264B2" w:rsidP="004264B2">
      <w:pPr>
        <w:pStyle w:val="NumreradRubrik3"/>
      </w:pPr>
      <w:bookmarkStart w:id="436" w:name="_Toc256069458"/>
      <w:bookmarkStart w:id="437" w:name="_Toc351485519"/>
      <w:r>
        <w:t>Utvärderingskriterium – Uppfyllande av bör-krav</w:t>
      </w:r>
      <w:bookmarkEnd w:id="436"/>
      <w:bookmarkEnd w:id="437"/>
    </w:p>
    <w:p w:rsidR="004264B2" w:rsidRDefault="004264B2" w:rsidP="004264B2">
      <w:r>
        <w:t>Utvärderingen av Personalsystems bör-krav kan maximalt reducera anbudspriset med 30 procent.</w:t>
      </w:r>
    </w:p>
    <w:p w:rsidR="004264B2" w:rsidRDefault="004264B2" w:rsidP="004264B2"/>
    <w:p w:rsidR="004264B2" w:rsidRDefault="004264B2" w:rsidP="004264B2">
      <w:r>
        <w:t xml:space="preserve">Som underlag för utvärderingen används de svar som anbudsgivare lämnar avseende uppfyllandet av bör-krav angivna i förfrågningsunderlagets bilaga </w:t>
      </w:r>
      <w:r w:rsidR="00AF49DD">
        <w:fldChar w:fldCharType="begin"/>
      </w:r>
      <w:r>
        <w:instrText xml:space="preserve"> REF _Ref257731080 \r \h </w:instrText>
      </w:r>
      <w:r w:rsidR="00AF49DD">
        <w:fldChar w:fldCharType="separate"/>
      </w:r>
      <w:r w:rsidR="008B56E6">
        <w:t>2</w:t>
      </w:r>
      <w:r w:rsidR="00AF49DD">
        <w:fldChar w:fldCharType="end"/>
      </w:r>
      <w:r>
        <w:t>, Funk</w:t>
      </w:r>
      <w:r>
        <w:softHyphen/>
        <w:t>tionella och tekniska krav på Personalsystem.</w:t>
      </w:r>
    </w:p>
    <w:p w:rsidR="004264B2" w:rsidRDefault="004264B2" w:rsidP="004264B2"/>
    <w:p w:rsidR="004264B2" w:rsidRDefault="004264B2" w:rsidP="004264B2">
      <w:r>
        <w:t xml:space="preserve">Bör-krav som enligt ESV:s uppfattning är uppfyllda vid anbudstidens utgång, ger den poäng som finns angiven i kolumnen ”Vikt” i förfrågningsunderlaget bilaga </w:t>
      </w:r>
      <w:r w:rsidR="00AF49DD">
        <w:fldChar w:fldCharType="begin"/>
      </w:r>
      <w:r>
        <w:instrText xml:space="preserve"> REF _Ref257731080 \r \h </w:instrText>
      </w:r>
      <w:r w:rsidR="00AF49DD">
        <w:fldChar w:fldCharType="separate"/>
      </w:r>
      <w:r w:rsidR="008B56E6">
        <w:t>2</w:t>
      </w:r>
      <w:r w:rsidR="00AF49DD">
        <w:fldChar w:fldCharType="end"/>
      </w:r>
      <w:r>
        <w:t xml:space="preserve">, Funktionella och tekniska krav på Personalsystem. En förutsättning för erhållande av börkravspoäng är att kostnaderna för uppfyllande av motsvarande bör-krav ingår i av anbudsgivare angivet pris för Personalsystemet. </w:t>
      </w:r>
    </w:p>
    <w:p w:rsidR="004264B2" w:rsidRPr="00736899" w:rsidRDefault="004264B2" w:rsidP="004264B2">
      <w:pPr>
        <w:rPr>
          <w:sz w:val="16"/>
          <w:szCs w:val="16"/>
        </w:rPr>
      </w:pPr>
    </w:p>
    <w:p w:rsidR="004264B2" w:rsidRDefault="004264B2" w:rsidP="004264B2">
      <w:r>
        <w:t>De maximala poäng som kan erhållas, det vill säga i det fall samtliga bör-krav är uppfyllda vid tidpunkten för anbudets inlämnande, framgår av nedanstående tabell.</w:t>
      </w:r>
    </w:p>
    <w:p w:rsidR="004264B2" w:rsidRPr="00736899" w:rsidRDefault="004264B2" w:rsidP="004264B2">
      <w:pPr>
        <w:rPr>
          <w:sz w:val="16"/>
          <w:szCs w:val="16"/>
        </w:rPr>
      </w:pPr>
    </w:p>
    <w:p w:rsidR="004264B2" w:rsidRPr="005451C3" w:rsidRDefault="004264B2" w:rsidP="004264B2">
      <w:pPr>
        <w:keepNext/>
        <w:keepLines/>
        <w:tabs>
          <w:tab w:val="left" w:pos="367"/>
          <w:tab w:val="right" w:pos="5670"/>
        </w:tabs>
        <w:ind w:right="-55"/>
        <w:rPr>
          <w:rFonts w:ascii="Arial" w:hAnsi="Arial" w:cs="Arial"/>
          <w:b/>
          <w:sz w:val="18"/>
          <w:szCs w:val="18"/>
          <w:u w:val="single"/>
        </w:rPr>
      </w:pPr>
      <w:r w:rsidRPr="005451C3">
        <w:rPr>
          <w:rFonts w:ascii="Arial" w:hAnsi="Arial" w:cs="Arial"/>
          <w:b/>
          <w:sz w:val="18"/>
          <w:szCs w:val="18"/>
          <w:u w:val="single"/>
        </w:rPr>
        <w:t>Kravområde</w:t>
      </w:r>
      <w:r w:rsidRPr="005451C3">
        <w:rPr>
          <w:rFonts w:ascii="Arial" w:hAnsi="Arial" w:cs="Arial"/>
          <w:b/>
          <w:sz w:val="18"/>
          <w:szCs w:val="18"/>
          <w:u w:val="single"/>
        </w:rPr>
        <w:tab/>
        <w:t xml:space="preserve">Maxpoäng </w:t>
      </w:r>
    </w:p>
    <w:p w:rsidR="004264B2" w:rsidRPr="004264B2" w:rsidRDefault="004264B2" w:rsidP="004264B2">
      <w:pPr>
        <w:tabs>
          <w:tab w:val="left" w:pos="567"/>
          <w:tab w:val="right" w:pos="5670"/>
        </w:tabs>
        <w:spacing w:before="40"/>
        <w:rPr>
          <w:szCs w:val="22"/>
        </w:rPr>
      </w:pPr>
      <w:r w:rsidRPr="004264B2">
        <w:rPr>
          <w:szCs w:val="22"/>
        </w:rPr>
        <w:t>1.0</w:t>
      </w:r>
      <w:r w:rsidRPr="004264B2">
        <w:rPr>
          <w:szCs w:val="22"/>
        </w:rPr>
        <w:tab/>
        <w:t>Generellt</w:t>
      </w:r>
      <w:r w:rsidRPr="004264B2">
        <w:rPr>
          <w:szCs w:val="22"/>
        </w:rPr>
        <w:tab/>
        <w:t>178</w:t>
      </w:r>
    </w:p>
    <w:p w:rsidR="004264B2" w:rsidRPr="004264B2" w:rsidRDefault="004264B2" w:rsidP="004264B2">
      <w:pPr>
        <w:tabs>
          <w:tab w:val="left" w:pos="567"/>
          <w:tab w:val="right" w:pos="5670"/>
        </w:tabs>
        <w:rPr>
          <w:szCs w:val="22"/>
        </w:rPr>
      </w:pPr>
      <w:r w:rsidRPr="004264B2">
        <w:rPr>
          <w:szCs w:val="22"/>
        </w:rPr>
        <w:t>2.0</w:t>
      </w:r>
      <w:r w:rsidRPr="004264B2">
        <w:rPr>
          <w:szCs w:val="22"/>
        </w:rPr>
        <w:tab/>
        <w:t>Grunddata</w:t>
      </w:r>
      <w:r w:rsidRPr="004264B2">
        <w:rPr>
          <w:szCs w:val="22"/>
        </w:rPr>
        <w:tab/>
        <w:t>38</w:t>
      </w:r>
    </w:p>
    <w:p w:rsidR="004264B2" w:rsidRPr="004264B2" w:rsidRDefault="004264B2" w:rsidP="004264B2">
      <w:pPr>
        <w:tabs>
          <w:tab w:val="left" w:pos="567"/>
          <w:tab w:val="right" w:pos="5670"/>
        </w:tabs>
        <w:rPr>
          <w:szCs w:val="22"/>
        </w:rPr>
      </w:pPr>
      <w:r w:rsidRPr="004264B2">
        <w:rPr>
          <w:szCs w:val="22"/>
        </w:rPr>
        <w:t>3.0</w:t>
      </w:r>
      <w:r w:rsidRPr="004264B2">
        <w:rPr>
          <w:szCs w:val="22"/>
        </w:rPr>
        <w:tab/>
        <w:t>Bemanning</w:t>
      </w:r>
      <w:r w:rsidRPr="004264B2">
        <w:rPr>
          <w:szCs w:val="22"/>
        </w:rPr>
        <w:tab/>
      </w:r>
      <w:r w:rsidR="00E01C51">
        <w:rPr>
          <w:szCs w:val="22"/>
        </w:rPr>
        <w:t>39</w:t>
      </w:r>
    </w:p>
    <w:p w:rsidR="004264B2" w:rsidRPr="004264B2" w:rsidRDefault="004264B2" w:rsidP="004264B2">
      <w:pPr>
        <w:tabs>
          <w:tab w:val="left" w:pos="567"/>
          <w:tab w:val="right" w:pos="5670"/>
        </w:tabs>
        <w:rPr>
          <w:szCs w:val="22"/>
        </w:rPr>
      </w:pPr>
      <w:r w:rsidRPr="004264B2">
        <w:rPr>
          <w:szCs w:val="22"/>
        </w:rPr>
        <w:t>4.0</w:t>
      </w:r>
      <w:r w:rsidRPr="004264B2">
        <w:rPr>
          <w:szCs w:val="22"/>
        </w:rPr>
        <w:tab/>
        <w:t>Schema</w:t>
      </w:r>
      <w:r w:rsidRPr="004264B2">
        <w:rPr>
          <w:szCs w:val="22"/>
        </w:rPr>
        <w:tab/>
        <w:t>20</w:t>
      </w:r>
    </w:p>
    <w:p w:rsidR="004264B2" w:rsidRPr="004264B2" w:rsidRDefault="004264B2" w:rsidP="004264B2">
      <w:pPr>
        <w:tabs>
          <w:tab w:val="left" w:pos="567"/>
          <w:tab w:val="right" w:pos="5670"/>
        </w:tabs>
        <w:rPr>
          <w:szCs w:val="22"/>
        </w:rPr>
      </w:pPr>
      <w:r w:rsidRPr="004264B2">
        <w:rPr>
          <w:szCs w:val="22"/>
        </w:rPr>
        <w:t>5.0</w:t>
      </w:r>
      <w:r w:rsidRPr="004264B2">
        <w:rPr>
          <w:szCs w:val="22"/>
        </w:rPr>
        <w:tab/>
        <w:t>Tid (närvaro/frånvaro/projekt/order)</w:t>
      </w:r>
      <w:r w:rsidRPr="004264B2">
        <w:rPr>
          <w:szCs w:val="22"/>
        </w:rPr>
        <w:tab/>
        <w:t>8</w:t>
      </w:r>
    </w:p>
    <w:p w:rsidR="004264B2" w:rsidRPr="004264B2" w:rsidRDefault="004264B2" w:rsidP="004264B2">
      <w:pPr>
        <w:tabs>
          <w:tab w:val="left" w:pos="567"/>
          <w:tab w:val="right" w:pos="5670"/>
        </w:tabs>
        <w:rPr>
          <w:szCs w:val="22"/>
        </w:rPr>
      </w:pPr>
      <w:r w:rsidRPr="004264B2">
        <w:rPr>
          <w:szCs w:val="22"/>
        </w:rPr>
        <w:t>6.0</w:t>
      </w:r>
      <w:r w:rsidRPr="004264B2">
        <w:rPr>
          <w:szCs w:val="22"/>
        </w:rPr>
        <w:tab/>
        <w:t>Löneadministration</w:t>
      </w:r>
      <w:r w:rsidRPr="004264B2">
        <w:rPr>
          <w:szCs w:val="22"/>
        </w:rPr>
        <w:tab/>
        <w:t>65</w:t>
      </w:r>
    </w:p>
    <w:p w:rsidR="004264B2" w:rsidRPr="004264B2" w:rsidRDefault="004264B2" w:rsidP="004264B2">
      <w:pPr>
        <w:tabs>
          <w:tab w:val="left" w:pos="567"/>
          <w:tab w:val="right" w:pos="5670"/>
        </w:tabs>
        <w:rPr>
          <w:szCs w:val="22"/>
        </w:rPr>
      </w:pPr>
      <w:r w:rsidRPr="004264B2">
        <w:rPr>
          <w:szCs w:val="22"/>
        </w:rPr>
        <w:t>7.0</w:t>
      </w:r>
      <w:r w:rsidRPr="004264B2">
        <w:rPr>
          <w:szCs w:val="22"/>
        </w:rPr>
        <w:tab/>
        <w:t>Resa inkl utlägg</w:t>
      </w:r>
      <w:r w:rsidRPr="004264B2">
        <w:rPr>
          <w:szCs w:val="22"/>
        </w:rPr>
        <w:tab/>
        <w:t>33</w:t>
      </w:r>
    </w:p>
    <w:p w:rsidR="004264B2" w:rsidRPr="004264B2" w:rsidRDefault="004264B2" w:rsidP="004264B2">
      <w:pPr>
        <w:tabs>
          <w:tab w:val="left" w:pos="567"/>
          <w:tab w:val="right" w:pos="5670"/>
        </w:tabs>
        <w:rPr>
          <w:szCs w:val="22"/>
        </w:rPr>
      </w:pPr>
      <w:r w:rsidRPr="004264B2">
        <w:rPr>
          <w:szCs w:val="22"/>
        </w:rPr>
        <w:t>8.0</w:t>
      </w:r>
      <w:r w:rsidRPr="004264B2">
        <w:rPr>
          <w:szCs w:val="22"/>
        </w:rPr>
        <w:tab/>
        <w:t>Lönebildning</w:t>
      </w:r>
      <w:r w:rsidRPr="004264B2">
        <w:rPr>
          <w:szCs w:val="22"/>
        </w:rPr>
        <w:tab/>
        <w:t>38</w:t>
      </w:r>
    </w:p>
    <w:p w:rsidR="004264B2" w:rsidRPr="004264B2" w:rsidRDefault="004264B2" w:rsidP="004264B2">
      <w:pPr>
        <w:tabs>
          <w:tab w:val="left" w:pos="567"/>
          <w:tab w:val="right" w:pos="5670"/>
        </w:tabs>
        <w:rPr>
          <w:szCs w:val="22"/>
        </w:rPr>
      </w:pPr>
      <w:r w:rsidRPr="004264B2">
        <w:rPr>
          <w:szCs w:val="22"/>
        </w:rPr>
        <w:t>9.0</w:t>
      </w:r>
      <w:r w:rsidRPr="004264B2">
        <w:rPr>
          <w:szCs w:val="22"/>
        </w:rPr>
        <w:tab/>
        <w:t>Lönebokföring</w:t>
      </w:r>
      <w:r w:rsidRPr="004264B2">
        <w:rPr>
          <w:szCs w:val="22"/>
        </w:rPr>
        <w:tab/>
        <w:t>0</w:t>
      </w:r>
    </w:p>
    <w:p w:rsidR="004264B2" w:rsidRPr="004264B2" w:rsidRDefault="004264B2" w:rsidP="004264B2">
      <w:pPr>
        <w:tabs>
          <w:tab w:val="left" w:pos="567"/>
          <w:tab w:val="right" w:pos="5670"/>
        </w:tabs>
        <w:rPr>
          <w:szCs w:val="22"/>
        </w:rPr>
      </w:pPr>
      <w:r w:rsidRPr="004264B2">
        <w:rPr>
          <w:szCs w:val="22"/>
        </w:rPr>
        <w:t>10.0</w:t>
      </w:r>
      <w:r w:rsidRPr="004264B2">
        <w:rPr>
          <w:szCs w:val="22"/>
        </w:rPr>
        <w:tab/>
        <w:t>Rekrytering</w:t>
      </w:r>
      <w:r w:rsidRPr="004264B2">
        <w:rPr>
          <w:szCs w:val="22"/>
        </w:rPr>
        <w:tab/>
        <w:t>76</w:t>
      </w:r>
    </w:p>
    <w:p w:rsidR="004264B2" w:rsidRPr="004264B2" w:rsidRDefault="004264B2" w:rsidP="004264B2">
      <w:pPr>
        <w:tabs>
          <w:tab w:val="left" w:pos="567"/>
          <w:tab w:val="right" w:pos="5670"/>
        </w:tabs>
        <w:rPr>
          <w:szCs w:val="22"/>
        </w:rPr>
      </w:pPr>
      <w:r w:rsidRPr="004264B2">
        <w:rPr>
          <w:szCs w:val="22"/>
        </w:rPr>
        <w:t>11.0</w:t>
      </w:r>
      <w:r w:rsidRPr="004264B2">
        <w:rPr>
          <w:szCs w:val="22"/>
        </w:rPr>
        <w:tab/>
        <w:t>Kompetens</w:t>
      </w:r>
      <w:r w:rsidRPr="004264B2">
        <w:rPr>
          <w:szCs w:val="22"/>
        </w:rPr>
        <w:tab/>
        <w:t>40</w:t>
      </w:r>
    </w:p>
    <w:p w:rsidR="004264B2" w:rsidRPr="004264B2" w:rsidRDefault="004264B2" w:rsidP="004264B2">
      <w:pPr>
        <w:tabs>
          <w:tab w:val="left" w:pos="567"/>
          <w:tab w:val="right" w:pos="5670"/>
        </w:tabs>
        <w:rPr>
          <w:szCs w:val="22"/>
        </w:rPr>
      </w:pPr>
      <w:r w:rsidRPr="004264B2">
        <w:rPr>
          <w:szCs w:val="22"/>
        </w:rPr>
        <w:t>12.0</w:t>
      </w:r>
      <w:r w:rsidRPr="004264B2">
        <w:rPr>
          <w:szCs w:val="22"/>
        </w:rPr>
        <w:tab/>
        <w:t>Utbildningsadministration</w:t>
      </w:r>
      <w:r w:rsidRPr="004264B2">
        <w:rPr>
          <w:szCs w:val="22"/>
        </w:rPr>
        <w:tab/>
        <w:t>63</w:t>
      </w:r>
    </w:p>
    <w:p w:rsidR="004264B2" w:rsidRPr="004264B2" w:rsidRDefault="004264B2" w:rsidP="004264B2">
      <w:pPr>
        <w:tabs>
          <w:tab w:val="left" w:pos="567"/>
          <w:tab w:val="right" w:pos="5670"/>
        </w:tabs>
        <w:rPr>
          <w:szCs w:val="22"/>
        </w:rPr>
      </w:pPr>
      <w:r w:rsidRPr="004264B2">
        <w:rPr>
          <w:szCs w:val="22"/>
        </w:rPr>
        <w:t>13.0</w:t>
      </w:r>
      <w:r w:rsidRPr="004264B2">
        <w:rPr>
          <w:szCs w:val="22"/>
        </w:rPr>
        <w:tab/>
        <w:t>Rapportering</w:t>
      </w:r>
      <w:r w:rsidRPr="004264B2">
        <w:rPr>
          <w:szCs w:val="22"/>
        </w:rPr>
        <w:tab/>
        <w:t>67</w:t>
      </w:r>
    </w:p>
    <w:p w:rsidR="004264B2" w:rsidRPr="004264B2" w:rsidRDefault="004264B2" w:rsidP="004264B2">
      <w:pPr>
        <w:tabs>
          <w:tab w:val="left" w:pos="567"/>
          <w:tab w:val="right" w:pos="5670"/>
        </w:tabs>
        <w:rPr>
          <w:szCs w:val="22"/>
        </w:rPr>
      </w:pPr>
      <w:r w:rsidRPr="004264B2">
        <w:rPr>
          <w:szCs w:val="22"/>
        </w:rPr>
        <w:t>14.0</w:t>
      </w:r>
      <w:r w:rsidRPr="004264B2">
        <w:rPr>
          <w:szCs w:val="22"/>
        </w:rPr>
        <w:tab/>
        <w:t>Web-portal</w:t>
      </w:r>
      <w:r w:rsidRPr="004264B2">
        <w:rPr>
          <w:szCs w:val="22"/>
        </w:rPr>
        <w:tab/>
        <w:t>156</w:t>
      </w:r>
    </w:p>
    <w:p w:rsidR="004264B2" w:rsidRPr="004264B2" w:rsidRDefault="004264B2" w:rsidP="004264B2">
      <w:pPr>
        <w:tabs>
          <w:tab w:val="left" w:pos="567"/>
          <w:tab w:val="right" w:pos="5670"/>
        </w:tabs>
        <w:rPr>
          <w:szCs w:val="22"/>
        </w:rPr>
      </w:pPr>
      <w:r w:rsidRPr="004264B2">
        <w:rPr>
          <w:szCs w:val="22"/>
        </w:rPr>
        <w:t>15.0</w:t>
      </w:r>
      <w:r w:rsidRPr="004264B2">
        <w:rPr>
          <w:szCs w:val="22"/>
        </w:rPr>
        <w:tab/>
        <w:t>Integration</w:t>
      </w:r>
      <w:r w:rsidRPr="004264B2">
        <w:rPr>
          <w:szCs w:val="22"/>
        </w:rPr>
        <w:tab/>
        <w:t>0</w:t>
      </w:r>
    </w:p>
    <w:p w:rsidR="004264B2" w:rsidRPr="004264B2" w:rsidRDefault="004264B2" w:rsidP="004264B2">
      <w:pPr>
        <w:tabs>
          <w:tab w:val="left" w:pos="567"/>
          <w:tab w:val="right" w:pos="5670"/>
        </w:tabs>
        <w:rPr>
          <w:szCs w:val="22"/>
        </w:rPr>
      </w:pPr>
      <w:r w:rsidRPr="004264B2">
        <w:rPr>
          <w:szCs w:val="22"/>
        </w:rPr>
        <w:t>16.0</w:t>
      </w:r>
      <w:r w:rsidRPr="004264B2">
        <w:rPr>
          <w:szCs w:val="22"/>
        </w:rPr>
        <w:tab/>
        <w:t>Teknik</w:t>
      </w:r>
      <w:r w:rsidRPr="004264B2">
        <w:rPr>
          <w:szCs w:val="22"/>
        </w:rPr>
        <w:tab/>
        <w:t>122</w:t>
      </w:r>
    </w:p>
    <w:p w:rsidR="004264B2" w:rsidRPr="004264B2" w:rsidRDefault="004264B2" w:rsidP="004264B2">
      <w:pPr>
        <w:tabs>
          <w:tab w:val="left" w:pos="567"/>
          <w:tab w:val="right" w:pos="5670"/>
        </w:tabs>
        <w:rPr>
          <w:szCs w:val="22"/>
        </w:rPr>
      </w:pPr>
      <w:r w:rsidRPr="004264B2">
        <w:rPr>
          <w:szCs w:val="22"/>
        </w:rPr>
        <w:t>17.0</w:t>
      </w:r>
      <w:r w:rsidRPr="004264B2">
        <w:rPr>
          <w:szCs w:val="22"/>
        </w:rPr>
        <w:tab/>
        <w:t>Systemadministration</w:t>
      </w:r>
      <w:r w:rsidRPr="004264B2">
        <w:rPr>
          <w:szCs w:val="22"/>
        </w:rPr>
        <w:tab/>
        <w:t>33</w:t>
      </w:r>
    </w:p>
    <w:p w:rsidR="004264B2" w:rsidRPr="004264B2" w:rsidRDefault="004264B2" w:rsidP="004264B2">
      <w:pPr>
        <w:tabs>
          <w:tab w:val="left" w:pos="567"/>
          <w:tab w:val="right" w:pos="5670"/>
        </w:tabs>
        <w:rPr>
          <w:szCs w:val="22"/>
        </w:rPr>
      </w:pPr>
      <w:r w:rsidRPr="004264B2">
        <w:rPr>
          <w:szCs w:val="22"/>
        </w:rPr>
        <w:t>18.0</w:t>
      </w:r>
      <w:r w:rsidRPr="004264B2">
        <w:rPr>
          <w:szCs w:val="22"/>
        </w:rPr>
        <w:tab/>
        <w:t xml:space="preserve">Support, </w:t>
      </w:r>
      <w:r w:rsidR="003B7FF8">
        <w:rPr>
          <w:szCs w:val="22"/>
        </w:rPr>
        <w:t>Underhåll</w:t>
      </w:r>
      <w:r w:rsidRPr="004264B2">
        <w:rPr>
          <w:szCs w:val="22"/>
        </w:rPr>
        <w:t>, fel</w:t>
      </w:r>
      <w:r w:rsidRPr="004264B2">
        <w:rPr>
          <w:szCs w:val="22"/>
        </w:rPr>
        <w:tab/>
        <w:t>0</w:t>
      </w:r>
    </w:p>
    <w:p w:rsidR="004264B2" w:rsidRPr="004264B2" w:rsidRDefault="004264B2" w:rsidP="004264B2">
      <w:pPr>
        <w:tabs>
          <w:tab w:val="left" w:pos="567"/>
          <w:tab w:val="right" w:pos="5670"/>
        </w:tabs>
        <w:rPr>
          <w:szCs w:val="22"/>
          <w:u w:val="single"/>
        </w:rPr>
      </w:pPr>
      <w:r w:rsidRPr="004264B2">
        <w:rPr>
          <w:szCs w:val="22"/>
          <w:u w:val="single"/>
        </w:rPr>
        <w:t>19.0</w:t>
      </w:r>
      <w:r w:rsidRPr="004264B2">
        <w:rPr>
          <w:szCs w:val="22"/>
          <w:u w:val="single"/>
        </w:rPr>
        <w:tab/>
        <w:t>Driftservice</w:t>
      </w:r>
      <w:r w:rsidRPr="004264B2">
        <w:rPr>
          <w:szCs w:val="22"/>
          <w:u w:val="single"/>
        </w:rPr>
        <w:tab/>
        <w:t>0</w:t>
      </w:r>
    </w:p>
    <w:p w:rsidR="004264B2" w:rsidRPr="004264B2" w:rsidRDefault="004264B2" w:rsidP="004264B2">
      <w:pPr>
        <w:tabs>
          <w:tab w:val="left" w:pos="367"/>
          <w:tab w:val="right" w:pos="5670"/>
          <w:tab w:val="right" w:pos="7371"/>
        </w:tabs>
        <w:spacing w:before="80"/>
        <w:ind w:right="-57"/>
        <w:rPr>
          <w:szCs w:val="22"/>
          <w:u w:val="single"/>
        </w:rPr>
      </w:pPr>
      <w:r w:rsidRPr="004264B2">
        <w:rPr>
          <w:b/>
          <w:szCs w:val="22"/>
        </w:rPr>
        <w:t>Totalt:</w:t>
      </w:r>
      <w:r w:rsidRPr="004264B2">
        <w:rPr>
          <w:b/>
          <w:szCs w:val="22"/>
        </w:rPr>
        <w:tab/>
      </w:r>
      <w:r w:rsidR="00E01C51">
        <w:rPr>
          <w:b/>
          <w:szCs w:val="22"/>
        </w:rPr>
        <w:t>976</w:t>
      </w:r>
    </w:p>
    <w:p w:rsidR="004264B2" w:rsidRPr="004264B2" w:rsidRDefault="004264B2" w:rsidP="004264B2">
      <w:pPr>
        <w:rPr>
          <w:szCs w:val="22"/>
        </w:rPr>
      </w:pPr>
    </w:p>
    <w:p w:rsidR="004264B2" w:rsidRDefault="004264B2" w:rsidP="004264B2">
      <w:pPr>
        <w:widowControl w:val="0"/>
      </w:pPr>
      <w:r>
        <w:t xml:space="preserve">Vid utvärderingen kommer antalet uppnådda börkravspoäng att relateras till antalet möjliga börkravspoäng enligt beräkningsmodellen i avsnitt </w:t>
      </w:r>
      <w:r w:rsidR="00AF49DD">
        <w:fldChar w:fldCharType="begin"/>
      </w:r>
      <w:r>
        <w:instrText xml:space="preserve"> REF _Ref334962820 \r \h </w:instrText>
      </w:r>
      <w:r w:rsidR="00AF49DD">
        <w:fldChar w:fldCharType="separate"/>
      </w:r>
      <w:r w:rsidR="008B56E6">
        <w:t>7.5</w:t>
      </w:r>
      <w:r w:rsidR="00AF49DD">
        <w:fldChar w:fldCharType="end"/>
      </w:r>
      <w:r>
        <w:t xml:space="preserve"> nedan. </w:t>
      </w:r>
    </w:p>
    <w:p w:rsidR="004264B2" w:rsidRDefault="004264B2" w:rsidP="004264B2">
      <w:pPr>
        <w:widowControl w:val="0"/>
      </w:pPr>
    </w:p>
    <w:p w:rsidR="009D7557" w:rsidRDefault="009D7557" w:rsidP="009D7557">
      <w:pPr>
        <w:pStyle w:val="NumreradRubrik3"/>
      </w:pPr>
      <w:bookmarkStart w:id="438" w:name="_Toc351485520"/>
      <w:r>
        <w:t xml:space="preserve">Utvärderingskriterium – </w:t>
      </w:r>
      <w:r w:rsidR="00250E51">
        <w:t>Personalsystem</w:t>
      </w:r>
      <w:r>
        <w:t>ets Användbarhet</w:t>
      </w:r>
      <w:bookmarkEnd w:id="438"/>
    </w:p>
    <w:p w:rsidR="009D7557" w:rsidRDefault="009D7557" w:rsidP="009D7557">
      <w:r>
        <w:t xml:space="preserve">Utvärderingen av </w:t>
      </w:r>
      <w:r w:rsidR="00250E51">
        <w:t>Personalsystem</w:t>
      </w:r>
      <w:r>
        <w:t xml:space="preserve">ets Användbarhet kan maximalt reducera utvärderingspriset med </w:t>
      </w:r>
      <w:r w:rsidR="000A1700">
        <w:t xml:space="preserve">20 </w:t>
      </w:r>
      <w:r>
        <w:t>procent.</w:t>
      </w:r>
    </w:p>
    <w:p w:rsidR="009D7557" w:rsidRDefault="009D7557" w:rsidP="009D7557"/>
    <w:p w:rsidR="009D7557" w:rsidRDefault="009D7557" w:rsidP="009D7557">
      <w:r>
        <w:t>Bedömningen av Användbarhet kommer att baseras på en betygsskala där det maximala betyget är 100.</w:t>
      </w:r>
    </w:p>
    <w:p w:rsidR="009D7557" w:rsidRDefault="009D7557" w:rsidP="009D7557"/>
    <w:p w:rsidR="009D7557" w:rsidRDefault="009D7557" w:rsidP="009D7557">
      <w:r>
        <w:t xml:space="preserve">ESV kommer att låta ett antal </w:t>
      </w:r>
      <w:r w:rsidR="006741F0">
        <w:t>Användare</w:t>
      </w:r>
      <w:r>
        <w:t xml:space="preserve"> använda </w:t>
      </w:r>
      <w:r w:rsidR="00250E51">
        <w:t>Personalsystem</w:t>
      </w:r>
      <w:r>
        <w:t xml:space="preserve">et under så realistiska förhållanden som möjligt. Därför kommer </w:t>
      </w:r>
      <w:r w:rsidR="00250E51">
        <w:t>Personalsystem</w:t>
      </w:r>
      <w:r>
        <w:t xml:space="preserve">et att testas genom att </w:t>
      </w:r>
      <w:r w:rsidR="006741F0">
        <w:t>Användare</w:t>
      </w:r>
      <w:r>
        <w:t xml:space="preserve"> utför olika scenarier i ett så kallat användningstest. Värderingen görs utifrån ISO-standarden 9241-11 ”Riktlinjer för användbarhet” där</w:t>
      </w:r>
      <w:r w:rsidR="00CA563D">
        <w:t xml:space="preserve"> </w:t>
      </w:r>
      <w:r>
        <w:t xml:space="preserve">definieras som ”den utsträckning i vilken en specificerad </w:t>
      </w:r>
      <w:r w:rsidR="006741F0">
        <w:t>Användare</w:t>
      </w:r>
      <w:r>
        <w:t xml:space="preserve"> kan använda en produkt för att uppnå specifika mål, med ändamålsenlighet, effektivitet och tillfredsställelse, i ett givet sammanhang”. I anslutning till testet kommer användarna att besvara enkäten System Usability Scale (SUS) individuellt. En expertutvärdering av </w:t>
      </w:r>
      <w:r w:rsidR="00D1142A">
        <w:t>Personal</w:t>
      </w:r>
      <w:r>
        <w:t>systemet kommer slutligen att utföras utifrån dialogprinciperna i ISO-standarden 9241-110:2006.</w:t>
      </w:r>
    </w:p>
    <w:p w:rsidR="009D7557" w:rsidRDefault="009D7557" w:rsidP="009D7557"/>
    <w:p w:rsidR="009D7557" w:rsidRDefault="009D7557" w:rsidP="009D7557">
      <w:r>
        <w:t xml:space="preserve">Syftet med utvärderingen är att genom användningstestet </w:t>
      </w:r>
      <w:r w:rsidR="00534E89">
        <w:t xml:space="preserve">konstatera </w:t>
      </w:r>
      <w:r>
        <w:t>i vilken grad P</w:t>
      </w:r>
      <w:r w:rsidR="00D1142A">
        <w:t>ersonal</w:t>
      </w:r>
      <w:r>
        <w:t xml:space="preserve">systemet stödjer användarnas behov och mål, </w:t>
      </w:r>
      <w:r w:rsidR="00A81B2B">
        <w:t>det vill säga</w:t>
      </w:r>
      <w:r>
        <w:t xml:space="preserve"> om de kan utföra arbetsuppgifterna på ett effektivt och ändamålsenligt sätt. Syftet med enkäten är att kvantifiera </w:t>
      </w:r>
      <w:r w:rsidR="006741F0">
        <w:t>Användare</w:t>
      </w:r>
      <w:r>
        <w:t>ns upplevelse och tillfredsställelse av P</w:t>
      </w:r>
      <w:r w:rsidR="00D1142A">
        <w:t>ersonal</w:t>
      </w:r>
      <w:r>
        <w:t>systemet. Expertutvärderingens syfte är att uppmärksamma bristande konsekvens, otydlig eller förvirrande interaktion, hur väl P</w:t>
      </w:r>
      <w:r w:rsidR="00D1142A">
        <w:t>ersonal</w:t>
      </w:r>
      <w:r>
        <w:t>systemet är utformad för att stödja människans informationsbearbetning och hur väl P</w:t>
      </w:r>
      <w:r w:rsidR="00D1142A">
        <w:t>ersonal</w:t>
      </w:r>
      <w:r>
        <w:t>systemet följer allmänna riktlinjer för gränssnittsdesign. Expertutvärderingen är ett komplement till den övriga utvärderingen eftersom den täcker områden som övrig utvärdering inte berör.</w:t>
      </w:r>
    </w:p>
    <w:p w:rsidR="009D7557" w:rsidRDefault="009D7557" w:rsidP="009D7557"/>
    <w:p w:rsidR="009D7557" w:rsidRDefault="009D7557" w:rsidP="00317B5B">
      <w:pPr>
        <w:spacing w:after="80"/>
      </w:pPr>
      <w:r>
        <w:t xml:space="preserve">Resultatet från de fyra delarna (Användningstest ändamålsenlighet och måluppfyllelse, användningstest effektivitet, SUS och expertutvärdering) vägs samman till ett betyg för </w:t>
      </w:r>
      <w:r w:rsidR="00D1142A">
        <w:t>Personal</w:t>
      </w:r>
      <w:r>
        <w:t>systemet. Bedömningsskalan för användningstestets ändamålsenlighet och måluppfyllelse kommer att vara</w:t>
      </w:r>
    </w:p>
    <w:p w:rsidR="009D7557" w:rsidRDefault="009D7557" w:rsidP="009D7557">
      <w:pPr>
        <w:tabs>
          <w:tab w:val="left" w:pos="340"/>
        </w:tabs>
        <w:ind w:left="340" w:hanging="340"/>
      </w:pPr>
      <w:r>
        <w:t>5</w:t>
      </w:r>
      <w:r>
        <w:tab/>
        <w:t>Lyckas med hela scenariot utan några svårigheter – intuitivt</w:t>
      </w:r>
    </w:p>
    <w:p w:rsidR="009D7557" w:rsidRDefault="009D7557" w:rsidP="009D7557">
      <w:pPr>
        <w:tabs>
          <w:tab w:val="left" w:pos="340"/>
        </w:tabs>
        <w:ind w:left="340" w:hanging="340"/>
      </w:pPr>
      <w:r>
        <w:t>3</w:t>
      </w:r>
      <w:r>
        <w:tab/>
        <w:t>Lyckas med scenariot men med tveksamhet. Åtminstone ett delmoment är besvärligt eller att hela interaktionen är omständlig</w:t>
      </w:r>
    </w:p>
    <w:p w:rsidR="009D7557" w:rsidRDefault="009D7557" w:rsidP="009D7557">
      <w:pPr>
        <w:tabs>
          <w:tab w:val="left" w:pos="340"/>
        </w:tabs>
        <w:ind w:left="340" w:hanging="340"/>
      </w:pPr>
      <w:r>
        <w:t>1</w:t>
      </w:r>
      <w:r>
        <w:tab/>
        <w:t>Lyckas hitta funktionaliteten, till funktionsområdet, men lyckas inte fullt ut genomföra alla delmoment</w:t>
      </w:r>
    </w:p>
    <w:p w:rsidR="009D7557" w:rsidRDefault="009D7557" w:rsidP="009D7557">
      <w:pPr>
        <w:tabs>
          <w:tab w:val="left" w:pos="340"/>
        </w:tabs>
        <w:ind w:left="340" w:hanging="340"/>
      </w:pPr>
      <w:r>
        <w:t>0</w:t>
      </w:r>
      <w:r>
        <w:tab/>
        <w:t>Kan inte hitta till funktionsområdet</w:t>
      </w:r>
    </w:p>
    <w:p w:rsidR="009D7557" w:rsidRDefault="009D7557" w:rsidP="009D7557"/>
    <w:p w:rsidR="009D7557" w:rsidRDefault="009D7557" w:rsidP="00317B5B">
      <w:pPr>
        <w:spacing w:after="80"/>
      </w:pPr>
      <w:r>
        <w:t xml:space="preserve">Bedömningsskalan för expertutvärderingen kommer att vara </w:t>
      </w:r>
    </w:p>
    <w:p w:rsidR="009D7557" w:rsidRDefault="009D7557" w:rsidP="009D7557">
      <w:pPr>
        <w:tabs>
          <w:tab w:val="left" w:pos="340"/>
        </w:tabs>
        <w:ind w:left="340" w:hanging="340"/>
      </w:pPr>
      <w:r>
        <w:t>5</w:t>
      </w:r>
      <w:r>
        <w:tab/>
        <w:t>Väl godkänd, alla tillämpningar uppfylls</w:t>
      </w:r>
    </w:p>
    <w:p w:rsidR="009D7557" w:rsidRDefault="009D7557" w:rsidP="009D7557">
      <w:pPr>
        <w:tabs>
          <w:tab w:val="left" w:pos="340"/>
        </w:tabs>
        <w:ind w:left="340" w:hanging="340"/>
      </w:pPr>
      <w:r>
        <w:t>3</w:t>
      </w:r>
      <w:r>
        <w:tab/>
        <w:t>Godkänd, större delen av tillämpningarna uppfylls</w:t>
      </w:r>
    </w:p>
    <w:p w:rsidR="009D7557" w:rsidRDefault="009D7557" w:rsidP="009D7557">
      <w:pPr>
        <w:tabs>
          <w:tab w:val="left" w:pos="340"/>
        </w:tabs>
        <w:ind w:left="340" w:hanging="340"/>
      </w:pPr>
      <w:r>
        <w:t>1</w:t>
      </w:r>
      <w:r>
        <w:tab/>
        <w:t>Acceptabel, mindre del av tillämpningarna uppfylls</w:t>
      </w:r>
    </w:p>
    <w:p w:rsidR="009D7557" w:rsidRDefault="009D7557" w:rsidP="009D7557"/>
    <w:p w:rsidR="009D7557" w:rsidRDefault="009D7557" w:rsidP="009D7557">
      <w:r>
        <w:t>Bedömningen kommer att delas ut per scenario för ändamålsenlighet, måluppfyllelse och effektivitet. Om användarna mot förmodan inte kan genomföra ett scenario kan det bli situationer då bedömningsskalan inte är användbar vilket resulterar i bedömningen 0. Varje dialogprincip enligt 9241-110:2006 är att få en bedömning enligt bedömningsskalan. Enkäten SUS har en skala på max 100.</w:t>
      </w:r>
    </w:p>
    <w:p w:rsidR="00822D32" w:rsidRDefault="00822D32" w:rsidP="009D7557"/>
    <w:p w:rsidR="00822D32" w:rsidRDefault="00822D32" w:rsidP="009D7557">
      <w:r>
        <w:t xml:space="preserve">I anbudsgivarens åtagande ingår att tillhandahålla erforderligt underlag som möjliggör </w:t>
      </w:r>
      <w:r w:rsidR="000B59BF">
        <w:t>för</w:t>
      </w:r>
      <w:r>
        <w:t xml:space="preserve"> ESV </w:t>
      </w:r>
      <w:r w:rsidR="000B59BF">
        <w:t>att kunna</w:t>
      </w:r>
      <w:r>
        <w:t xml:space="preserve"> genomföra tester</w:t>
      </w:r>
      <w:r w:rsidR="00115DBC">
        <w:t>. ESV</w:t>
      </w:r>
      <w:r>
        <w:t xml:space="preserve"> kommer</w:t>
      </w:r>
      <w:r w:rsidR="00115DBC">
        <w:t xml:space="preserve"> i sådant fall att kontakta</w:t>
      </w:r>
      <w:r>
        <w:t xml:space="preserve"> aktuella </w:t>
      </w:r>
      <w:r w:rsidR="00115DBC">
        <w:t>anbudsgivare med</w:t>
      </w:r>
      <w:r>
        <w:t xml:space="preserve"> precisera</w:t>
      </w:r>
      <w:r w:rsidR="00115DBC">
        <w:t>de riktlinjer för denna aktivitet.</w:t>
      </w:r>
      <w:r w:rsidR="00725F56">
        <w:t xml:space="preserve"> </w:t>
      </w:r>
    </w:p>
    <w:p w:rsidR="009D7557" w:rsidRDefault="009D7557" w:rsidP="00D03F0F"/>
    <w:p w:rsidR="00D03F0F" w:rsidRDefault="00D03F0F" w:rsidP="00736899">
      <w:pPr>
        <w:pStyle w:val="NumreradRubrik2"/>
      </w:pPr>
      <w:bookmarkStart w:id="439" w:name="_Toc256069460"/>
      <w:bookmarkStart w:id="440" w:name="_Ref334962820"/>
      <w:bookmarkStart w:id="441" w:name="_Toc351485521"/>
      <w:r>
        <w:t>Beräkningsmodell</w:t>
      </w:r>
      <w:bookmarkEnd w:id="439"/>
      <w:bookmarkEnd w:id="440"/>
      <w:bookmarkEnd w:id="441"/>
    </w:p>
    <w:p w:rsidR="00712FB0" w:rsidRDefault="00D03F0F" w:rsidP="00D03F0F">
      <w:r>
        <w:t xml:space="preserve">Följande beräkningsmodell kommer att användas som underlag för beräkning av </w:t>
      </w:r>
      <w:r w:rsidR="00736899">
        <w:t>utvärderings</w:t>
      </w:r>
      <w:r w:rsidRPr="00E01206">
        <w:t>priset.</w:t>
      </w:r>
    </w:p>
    <w:p w:rsidR="00152A51" w:rsidRPr="00152A51" w:rsidRDefault="00152A51" w:rsidP="00D03F0F">
      <w:pPr>
        <w:rPr>
          <w:sz w:val="12"/>
          <w:szCs w:val="12"/>
        </w:rPr>
      </w:pPr>
    </w:p>
    <w:tbl>
      <w:tblPr>
        <w:tblW w:w="7660" w:type="dxa"/>
        <w:tblInd w:w="55" w:type="dxa"/>
        <w:tblCellMar>
          <w:left w:w="70" w:type="dxa"/>
          <w:right w:w="70" w:type="dxa"/>
        </w:tblCellMar>
        <w:tblLook w:val="04A0" w:firstRow="1" w:lastRow="0" w:firstColumn="1" w:lastColumn="0" w:noHBand="0" w:noVBand="1"/>
      </w:tblPr>
      <w:tblGrid>
        <w:gridCol w:w="1160"/>
        <w:gridCol w:w="218"/>
        <w:gridCol w:w="1180"/>
        <w:gridCol w:w="234"/>
        <w:gridCol w:w="491"/>
        <w:gridCol w:w="211"/>
        <w:gridCol w:w="234"/>
        <w:gridCol w:w="441"/>
        <w:gridCol w:w="234"/>
        <w:gridCol w:w="246"/>
        <w:gridCol w:w="491"/>
        <w:gridCol w:w="211"/>
        <w:gridCol w:w="234"/>
        <w:gridCol w:w="441"/>
        <w:gridCol w:w="234"/>
        <w:gridCol w:w="234"/>
        <w:gridCol w:w="218"/>
        <w:gridCol w:w="246"/>
        <w:gridCol w:w="1480"/>
      </w:tblGrid>
      <w:tr w:rsidR="00152A51" w:rsidRPr="00152A51" w:rsidTr="00152A51">
        <w:trPr>
          <w:trHeight w:val="255"/>
        </w:trPr>
        <w:tc>
          <w:tcPr>
            <w:tcW w:w="1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Anbudspris -</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118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Anbudspris *</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460" w:type="dxa"/>
            <w:vMerge w:val="restart"/>
            <w:tcBorders>
              <w:top w:val="nil"/>
              <w:left w:val="nil"/>
              <w:bottom w:val="nil"/>
              <w:right w:val="nil"/>
            </w:tcBorders>
            <w:shd w:val="clear" w:color="000000" w:fill="FFFFFF"/>
            <w:noWrap/>
            <w:vAlign w:val="center"/>
            <w:hideMark/>
          </w:tcPr>
          <w:p w:rsidR="00152A51" w:rsidRPr="00152A51" w:rsidRDefault="00152A51" w:rsidP="00413BAF">
            <w:pPr>
              <w:jc w:val="center"/>
              <w:rPr>
                <w:rFonts w:ascii="Arial" w:hAnsi="Arial" w:cs="Arial"/>
                <w:color w:val="000000"/>
                <w:sz w:val="18"/>
                <w:szCs w:val="18"/>
              </w:rPr>
            </w:pPr>
            <w:r w:rsidRPr="00152A51">
              <w:rPr>
                <w:rFonts w:ascii="Arial" w:hAnsi="Arial" w:cs="Arial"/>
                <w:color w:val="000000"/>
                <w:sz w:val="18"/>
                <w:szCs w:val="18"/>
              </w:rPr>
              <w:t>0,</w:t>
            </w:r>
            <w:r w:rsidR="00413BAF">
              <w:rPr>
                <w:rFonts w:ascii="Arial" w:hAnsi="Arial" w:cs="Arial"/>
                <w:color w:val="000000"/>
                <w:sz w:val="18"/>
                <w:szCs w:val="18"/>
              </w:rPr>
              <w:t>30</w:t>
            </w:r>
          </w:p>
        </w:tc>
        <w:tc>
          <w:tcPr>
            <w:tcW w:w="18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420" w:type="dxa"/>
            <w:tcBorders>
              <w:top w:val="nil"/>
              <w:left w:val="nil"/>
              <w:bottom w:val="nil"/>
              <w:right w:val="nil"/>
            </w:tcBorders>
            <w:shd w:val="clear" w:color="000000" w:fill="FFFFFF"/>
            <w:noWrap/>
            <w:vAlign w:val="bottom"/>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A</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22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w:t>
            </w:r>
          </w:p>
        </w:tc>
        <w:tc>
          <w:tcPr>
            <w:tcW w:w="460" w:type="dxa"/>
            <w:vMerge w:val="restart"/>
            <w:tcBorders>
              <w:top w:val="nil"/>
              <w:left w:val="nil"/>
              <w:bottom w:val="nil"/>
              <w:right w:val="nil"/>
            </w:tcBorders>
            <w:shd w:val="clear" w:color="000000" w:fill="FFFFFF"/>
            <w:noWrap/>
            <w:vAlign w:val="center"/>
            <w:hideMark/>
          </w:tcPr>
          <w:p w:rsidR="00152A51" w:rsidRPr="00152A51" w:rsidRDefault="00152A51" w:rsidP="00413BAF">
            <w:pPr>
              <w:jc w:val="center"/>
              <w:rPr>
                <w:rFonts w:ascii="Arial" w:hAnsi="Arial" w:cs="Arial"/>
                <w:color w:val="000000"/>
                <w:sz w:val="18"/>
                <w:szCs w:val="18"/>
              </w:rPr>
            </w:pPr>
            <w:r w:rsidRPr="00152A51">
              <w:rPr>
                <w:rFonts w:ascii="Arial" w:hAnsi="Arial" w:cs="Arial"/>
                <w:color w:val="000000"/>
                <w:sz w:val="18"/>
                <w:szCs w:val="18"/>
              </w:rPr>
              <w:t>0,</w:t>
            </w:r>
            <w:r w:rsidR="00413BAF">
              <w:rPr>
                <w:rFonts w:ascii="Arial" w:hAnsi="Arial" w:cs="Arial"/>
                <w:color w:val="000000"/>
                <w:sz w:val="18"/>
                <w:szCs w:val="18"/>
              </w:rPr>
              <w:t>20</w:t>
            </w:r>
          </w:p>
        </w:tc>
        <w:tc>
          <w:tcPr>
            <w:tcW w:w="18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420" w:type="dxa"/>
            <w:tcBorders>
              <w:top w:val="nil"/>
              <w:left w:val="nil"/>
              <w:bottom w:val="nil"/>
              <w:right w:val="nil"/>
            </w:tcBorders>
            <w:shd w:val="clear" w:color="000000" w:fill="FFFFFF"/>
            <w:noWrap/>
            <w:vAlign w:val="bottom"/>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B</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16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28"/>
                <w:szCs w:val="28"/>
              </w:rPr>
            </w:pPr>
            <w:r w:rsidRPr="00152A51">
              <w:rPr>
                <w:rFonts w:ascii="Arial" w:hAnsi="Arial" w:cs="Arial"/>
                <w:color w:val="000000"/>
                <w:sz w:val="28"/>
                <w:szCs w:val="28"/>
              </w:rPr>
              <w:t>]</w:t>
            </w:r>
          </w:p>
        </w:tc>
        <w:tc>
          <w:tcPr>
            <w:tcW w:w="22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w:t>
            </w:r>
          </w:p>
        </w:tc>
        <w:tc>
          <w:tcPr>
            <w:tcW w:w="1480" w:type="dxa"/>
            <w:vMerge w:val="restart"/>
            <w:tcBorders>
              <w:top w:val="nil"/>
              <w:left w:val="nil"/>
              <w:bottom w:val="nil"/>
              <w:right w:val="nil"/>
            </w:tcBorders>
            <w:shd w:val="clear" w:color="000000" w:fill="FFFFFF"/>
            <w:noWrap/>
            <w:vAlign w:val="center"/>
            <w:hideMark/>
          </w:tcPr>
          <w:p w:rsidR="00152A51" w:rsidRPr="00152A51" w:rsidRDefault="00152A51" w:rsidP="00152A51">
            <w:pPr>
              <w:jc w:val="center"/>
              <w:rPr>
                <w:rFonts w:ascii="Arial" w:hAnsi="Arial" w:cs="Arial"/>
                <w:color w:val="000000"/>
                <w:sz w:val="18"/>
                <w:szCs w:val="18"/>
              </w:rPr>
            </w:pPr>
            <w:r w:rsidRPr="00152A51">
              <w:rPr>
                <w:rFonts w:ascii="Arial" w:hAnsi="Arial" w:cs="Arial"/>
                <w:color w:val="000000"/>
                <w:sz w:val="18"/>
                <w:szCs w:val="18"/>
              </w:rPr>
              <w:t>Utvärderingspris</w:t>
            </w:r>
          </w:p>
        </w:tc>
      </w:tr>
      <w:tr w:rsidR="00152A51" w:rsidRPr="00152A51" w:rsidTr="00152A51">
        <w:trPr>
          <w:trHeight w:val="255"/>
        </w:trPr>
        <w:tc>
          <w:tcPr>
            <w:tcW w:w="1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118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4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8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420" w:type="dxa"/>
            <w:tcBorders>
              <w:top w:val="single" w:sz="4" w:space="0" w:color="auto"/>
              <w:left w:val="nil"/>
              <w:bottom w:val="nil"/>
              <w:right w:val="nil"/>
            </w:tcBorders>
            <w:shd w:val="clear" w:color="000000" w:fill="FFFFFF"/>
            <w:noWrap/>
            <w:vAlign w:val="bottom"/>
            <w:hideMark/>
          </w:tcPr>
          <w:p w:rsidR="00152A51" w:rsidRPr="00152A51" w:rsidRDefault="0087306F" w:rsidP="00413BAF">
            <w:pPr>
              <w:jc w:val="center"/>
              <w:rPr>
                <w:rFonts w:ascii="Arial" w:hAnsi="Arial" w:cs="Arial"/>
                <w:color w:val="000000"/>
                <w:sz w:val="18"/>
                <w:szCs w:val="18"/>
              </w:rPr>
            </w:pPr>
            <w:r>
              <w:rPr>
                <w:rFonts w:ascii="Arial" w:hAnsi="Arial" w:cs="Arial"/>
                <w:color w:val="000000"/>
                <w:sz w:val="18"/>
                <w:szCs w:val="18"/>
              </w:rPr>
              <w:t>976</w:t>
            </w: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22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4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8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420" w:type="dxa"/>
            <w:tcBorders>
              <w:top w:val="single" w:sz="4" w:space="0" w:color="auto"/>
              <w:left w:val="nil"/>
              <w:bottom w:val="nil"/>
              <w:right w:val="nil"/>
            </w:tcBorders>
            <w:shd w:val="clear" w:color="000000" w:fill="FFFFFF"/>
            <w:noWrap/>
            <w:vAlign w:val="bottom"/>
            <w:hideMark/>
          </w:tcPr>
          <w:p w:rsidR="00152A51" w:rsidRPr="00152A51" w:rsidRDefault="00413BAF" w:rsidP="00413BAF">
            <w:pPr>
              <w:jc w:val="center"/>
              <w:rPr>
                <w:rFonts w:ascii="Arial" w:hAnsi="Arial" w:cs="Arial"/>
                <w:color w:val="000000"/>
                <w:sz w:val="18"/>
                <w:szCs w:val="18"/>
              </w:rPr>
            </w:pPr>
            <w:r>
              <w:rPr>
                <w:rFonts w:ascii="Arial" w:hAnsi="Arial" w:cs="Arial"/>
                <w:color w:val="000000"/>
                <w:sz w:val="18"/>
                <w:szCs w:val="18"/>
              </w:rPr>
              <w:t>100</w:t>
            </w: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16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28"/>
                <w:szCs w:val="28"/>
              </w:rPr>
            </w:pPr>
          </w:p>
        </w:tc>
        <w:tc>
          <w:tcPr>
            <w:tcW w:w="22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c>
          <w:tcPr>
            <w:tcW w:w="1480" w:type="dxa"/>
            <w:vMerge/>
            <w:tcBorders>
              <w:top w:val="nil"/>
              <w:left w:val="nil"/>
              <w:bottom w:val="nil"/>
              <w:right w:val="nil"/>
            </w:tcBorders>
            <w:vAlign w:val="center"/>
            <w:hideMark/>
          </w:tcPr>
          <w:p w:rsidR="00152A51" w:rsidRPr="00152A51" w:rsidRDefault="00152A51" w:rsidP="00152A51">
            <w:pPr>
              <w:rPr>
                <w:rFonts w:ascii="Arial" w:hAnsi="Arial" w:cs="Arial"/>
                <w:color w:val="000000"/>
                <w:sz w:val="18"/>
                <w:szCs w:val="18"/>
              </w:rPr>
            </w:pPr>
          </w:p>
        </w:tc>
      </w:tr>
    </w:tbl>
    <w:p w:rsidR="00152A51" w:rsidRPr="00152A51" w:rsidRDefault="00152A51" w:rsidP="00D03F0F">
      <w:pPr>
        <w:rPr>
          <w:sz w:val="12"/>
          <w:szCs w:val="12"/>
        </w:rPr>
      </w:pPr>
    </w:p>
    <w:p w:rsidR="00413BAF" w:rsidRPr="00E01206" w:rsidRDefault="00413BAF" w:rsidP="00413BAF">
      <w:r>
        <w:t>A</w:t>
      </w:r>
      <w:r w:rsidRPr="00E01206">
        <w:t xml:space="preserve"> = Uppnådda bör-krav</w:t>
      </w:r>
    </w:p>
    <w:p w:rsidR="00152A51" w:rsidRDefault="00413BAF" w:rsidP="008304F5">
      <w:r>
        <w:t>B</w:t>
      </w:r>
      <w:r w:rsidR="00152A51">
        <w:t xml:space="preserve"> = Uppnått resultat för Användbarhet</w:t>
      </w:r>
    </w:p>
    <w:p w:rsidR="00D03F0F" w:rsidRDefault="00D03F0F" w:rsidP="00D03F0F"/>
    <w:p w:rsidR="00D03F0F" w:rsidRDefault="00D03F0F" w:rsidP="00736899">
      <w:pPr>
        <w:pStyle w:val="NumreradRubrik2"/>
      </w:pPr>
      <w:bookmarkStart w:id="442" w:name="_Toc256069461"/>
      <w:bookmarkStart w:id="443" w:name="_Ref334962793"/>
      <w:bookmarkStart w:id="444" w:name="_Toc351485522"/>
      <w:r>
        <w:t>Exempel på hur utvärderingsmetoden används</w:t>
      </w:r>
      <w:bookmarkEnd w:id="442"/>
      <w:bookmarkEnd w:id="443"/>
      <w:bookmarkEnd w:id="444"/>
    </w:p>
    <w:p w:rsidR="00D03F0F" w:rsidRDefault="00D03F0F" w:rsidP="00D03F0F">
      <w:r>
        <w:t xml:space="preserve">ESV har som ett komplement till mallen för prislista i förfrågningsunderlagets bilaga </w:t>
      </w:r>
      <w:r w:rsidR="00AF49DD">
        <w:fldChar w:fldCharType="begin"/>
      </w:r>
      <w:r w:rsidR="000A1842">
        <w:instrText xml:space="preserve"> REF _Ref306281450 \r \h </w:instrText>
      </w:r>
      <w:r w:rsidR="00AF49DD">
        <w:fldChar w:fldCharType="separate"/>
      </w:r>
      <w:r w:rsidR="008B56E6">
        <w:t>5</w:t>
      </w:r>
      <w:r w:rsidR="00AF49DD">
        <w:fldChar w:fldCharType="end"/>
      </w:r>
      <w:r>
        <w:t xml:space="preserve">, tagit fram ett exempel som ger Leverantör möjlighet att studera hur de i </w:t>
      </w:r>
      <w:r w:rsidR="00343694">
        <w:t>anbud</w:t>
      </w:r>
      <w:r>
        <w:t xml:space="preserve"> lämnade priserna och i </w:t>
      </w:r>
      <w:r w:rsidR="00343694">
        <w:t>anbud</w:t>
      </w:r>
      <w:r>
        <w:t xml:space="preserve"> inkluderade bör-krav påverkar utvärderingen enligt den av ESV använda utvärderingsmodellen. ESV vill poängtera att de</w:t>
      </w:r>
      <w:r w:rsidR="00FB78D8">
        <w:t>n</w:t>
      </w:r>
      <w:r>
        <w:t xml:space="preserve"> bifogade kalkylen är ett exempel och att ESV kommer att genomföra utvärderingen utifrån de förutsättningar som redovisas ovan. ESV lämnar därmed inte några garantier för att av </w:t>
      </w:r>
      <w:r w:rsidR="008A4F97">
        <w:t xml:space="preserve">anbudsgivare </w:t>
      </w:r>
      <w:r>
        <w:t>framräknat utvärderingsresultat motsvarar det som ESV kommer fram till.</w:t>
      </w:r>
    </w:p>
    <w:p w:rsidR="00D03F0F" w:rsidRDefault="00D03F0F" w:rsidP="00D03F0F"/>
    <w:p w:rsidR="00152A51" w:rsidRDefault="00152A51" w:rsidP="00152A51">
      <w:r>
        <w:t xml:space="preserve">Följande exempel är baserat på ovan redovisad utvärderingsmodell, där högsta möjliga poäng för uppfyllande av bör-krav är </w:t>
      </w:r>
      <w:r w:rsidR="0087306F">
        <w:t xml:space="preserve">976 </w:t>
      </w:r>
      <w:r>
        <w:t>respektive för Användbarhet är 100.</w:t>
      </w:r>
    </w:p>
    <w:p w:rsidR="00152A51" w:rsidRDefault="00152A51" w:rsidP="00152A51">
      <w:pPr>
        <w:spacing w:after="60"/>
      </w:pPr>
    </w:p>
    <w:p w:rsidR="00152A51" w:rsidRDefault="00152A51" w:rsidP="00152A51">
      <w:r>
        <w:t>Anbud A erbjuder ett förslag som erbjuder följande förutsättningar för utvär</w:t>
      </w:r>
      <w:r>
        <w:softHyphen/>
        <w:t>deringen.</w:t>
      </w:r>
    </w:p>
    <w:p w:rsidR="00152A51" w:rsidRDefault="00152A51" w:rsidP="00A23525">
      <w:pPr>
        <w:tabs>
          <w:tab w:val="right" w:pos="3402"/>
        </w:tabs>
        <w:spacing w:before="60"/>
      </w:pPr>
      <w:r>
        <w:t>Uppfyllda bör-krav</w:t>
      </w:r>
      <w:r>
        <w:tab/>
        <w:t>39</w:t>
      </w:r>
      <w:r w:rsidR="00413BAF">
        <w:t xml:space="preserve">2,0 </w:t>
      </w:r>
      <w:r>
        <w:t>poäng</w:t>
      </w:r>
    </w:p>
    <w:p w:rsidR="00152A51" w:rsidRDefault="00152A51" w:rsidP="00152A51">
      <w:pPr>
        <w:tabs>
          <w:tab w:val="right" w:pos="3402"/>
        </w:tabs>
      </w:pPr>
      <w:r>
        <w:t>Användbarhet</w:t>
      </w:r>
      <w:r>
        <w:tab/>
        <w:t>55,6 poäng</w:t>
      </w:r>
    </w:p>
    <w:p w:rsidR="00152A51" w:rsidRDefault="00152A51" w:rsidP="00152A51">
      <w:pPr>
        <w:tabs>
          <w:tab w:val="right" w:pos="3402"/>
        </w:tabs>
      </w:pPr>
      <w:r>
        <w:t>Offererat pris</w:t>
      </w:r>
      <w:r>
        <w:tab/>
        <w:t>602 000 SEK</w:t>
      </w:r>
    </w:p>
    <w:p w:rsidR="00152A51" w:rsidRDefault="00152A51" w:rsidP="00152A51"/>
    <w:p w:rsidR="00152A51" w:rsidRDefault="00152A51" w:rsidP="00152A51">
      <w:r>
        <w:t>Anbud B erbjuder ett förslag som erbjuder följande förutsättningar för utvär</w:t>
      </w:r>
      <w:r>
        <w:softHyphen/>
        <w:t>deringen.</w:t>
      </w:r>
    </w:p>
    <w:p w:rsidR="00152A51" w:rsidRDefault="00152A51" w:rsidP="00A23525">
      <w:pPr>
        <w:tabs>
          <w:tab w:val="right" w:pos="3402"/>
        </w:tabs>
        <w:spacing w:before="60"/>
      </w:pPr>
      <w:r>
        <w:t>Uppfyllda bör-krav</w:t>
      </w:r>
      <w:r>
        <w:tab/>
        <w:t>730</w:t>
      </w:r>
      <w:r w:rsidR="00413BAF">
        <w:t>,0</w:t>
      </w:r>
      <w:r>
        <w:t xml:space="preserve"> poäng</w:t>
      </w:r>
    </w:p>
    <w:p w:rsidR="00152A51" w:rsidRDefault="00152A51" w:rsidP="00152A51">
      <w:pPr>
        <w:tabs>
          <w:tab w:val="right" w:pos="3402"/>
        </w:tabs>
      </w:pPr>
      <w:r>
        <w:t>Användbarhet</w:t>
      </w:r>
      <w:r>
        <w:tab/>
        <w:t>75,6 poäng</w:t>
      </w:r>
    </w:p>
    <w:p w:rsidR="00152A51" w:rsidRDefault="00152A51" w:rsidP="00152A51">
      <w:pPr>
        <w:tabs>
          <w:tab w:val="right" w:pos="3402"/>
        </w:tabs>
      </w:pPr>
      <w:r>
        <w:t>Offererat pris</w:t>
      </w:r>
      <w:r>
        <w:tab/>
        <w:t>740 000 SEK</w:t>
      </w:r>
    </w:p>
    <w:p w:rsidR="00152A51" w:rsidRDefault="00152A51" w:rsidP="00152A51">
      <w:pPr>
        <w:tabs>
          <w:tab w:val="right" w:pos="3402"/>
        </w:tabs>
      </w:pPr>
    </w:p>
    <w:p w:rsidR="00152A51" w:rsidRDefault="00152A51" w:rsidP="00152A51">
      <w:pPr>
        <w:keepNext/>
        <w:keepLines/>
      </w:pPr>
      <w:r>
        <w:t>Utvärderingsresultat:</w:t>
      </w:r>
    </w:p>
    <w:p w:rsidR="00152A51" w:rsidRDefault="00152A51" w:rsidP="00152A51">
      <w:pPr>
        <w:keepNext/>
        <w:keepLines/>
      </w:pPr>
    </w:p>
    <w:p w:rsidR="00152A51" w:rsidRDefault="00152A51" w:rsidP="00152A51">
      <w:pPr>
        <w:keepNext/>
        <w:keepLines/>
        <w:rPr>
          <w:b/>
        </w:rPr>
      </w:pPr>
      <w:r>
        <w:rPr>
          <w:b/>
        </w:rPr>
        <w:t xml:space="preserve">Anbud A </w:t>
      </w:r>
    </w:p>
    <w:p w:rsidR="00152A51" w:rsidRPr="006C08F0" w:rsidRDefault="00152A51" w:rsidP="00152A51">
      <w:pPr>
        <w:keepNext/>
        <w:keepLines/>
      </w:pPr>
      <w:r w:rsidRPr="006C08F0">
        <w:t>Uppnått utvärderingsresultat för utvärderingskriterierna bör-krav respektive Användbarhet:</w:t>
      </w:r>
    </w:p>
    <w:tbl>
      <w:tblPr>
        <w:tblW w:w="7670" w:type="dxa"/>
        <w:tblInd w:w="55" w:type="dxa"/>
        <w:tblLayout w:type="fixed"/>
        <w:tblCellMar>
          <w:left w:w="70" w:type="dxa"/>
          <w:right w:w="70" w:type="dxa"/>
        </w:tblCellMar>
        <w:tblLook w:val="0000" w:firstRow="0" w:lastRow="0" w:firstColumn="0" w:lastColumn="0" w:noHBand="0" w:noVBand="0"/>
      </w:tblPr>
      <w:tblGrid>
        <w:gridCol w:w="883"/>
        <w:gridCol w:w="250"/>
        <w:gridCol w:w="274"/>
        <w:gridCol w:w="274"/>
        <w:gridCol w:w="690"/>
        <w:gridCol w:w="274"/>
        <w:gridCol w:w="940"/>
        <w:gridCol w:w="274"/>
        <w:gridCol w:w="265"/>
        <w:gridCol w:w="781"/>
        <w:gridCol w:w="274"/>
        <w:gridCol w:w="525"/>
        <w:gridCol w:w="274"/>
        <w:gridCol w:w="274"/>
        <w:gridCol w:w="274"/>
        <w:gridCol w:w="276"/>
        <w:gridCol w:w="868"/>
      </w:tblGrid>
      <w:tr w:rsidR="00152A51" w:rsidRPr="00152A51" w:rsidTr="00413BAF">
        <w:trPr>
          <w:trHeight w:val="255"/>
        </w:trPr>
        <w:tc>
          <w:tcPr>
            <w:tcW w:w="883" w:type="dxa"/>
            <w:vMerge w:val="restart"/>
            <w:shd w:val="clear" w:color="auto" w:fill="FFFFFF"/>
            <w:vAlign w:val="center"/>
          </w:tcPr>
          <w:p w:rsidR="00152A51" w:rsidRPr="00152A51" w:rsidRDefault="00152A51" w:rsidP="000B4B34">
            <w:pPr>
              <w:snapToGrid w:val="0"/>
              <w:jc w:val="right"/>
              <w:rPr>
                <w:color w:val="000000"/>
                <w:szCs w:val="22"/>
              </w:rPr>
            </w:pPr>
            <w:r w:rsidRPr="00152A51">
              <w:rPr>
                <w:color w:val="000000"/>
                <w:szCs w:val="22"/>
              </w:rPr>
              <w:t>602 000</w:t>
            </w:r>
          </w:p>
        </w:tc>
        <w:tc>
          <w:tcPr>
            <w:tcW w:w="250" w:type="dxa"/>
            <w:vMerge w:val="restart"/>
            <w:shd w:val="clear" w:color="auto" w:fill="FFFFFF"/>
            <w:vAlign w:val="center"/>
          </w:tcPr>
          <w:p w:rsidR="00152A51" w:rsidRPr="00152A51" w:rsidRDefault="00152A51" w:rsidP="000B4B34">
            <w:pPr>
              <w:snapToGrid w:val="0"/>
              <w:rPr>
                <w:color w:val="000000"/>
                <w:szCs w:val="22"/>
              </w:rPr>
            </w:pPr>
            <w:r w:rsidRPr="00152A51">
              <w:rPr>
                <w:color w:val="000000"/>
                <w:szCs w:val="22"/>
              </w:rPr>
              <w:t>*</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4" w:type="dxa"/>
            <w:vMerge w:val="restart"/>
            <w:shd w:val="clear" w:color="auto" w:fill="FFFFFF"/>
            <w:vAlign w:val="center"/>
          </w:tcPr>
          <w:p w:rsidR="00152A51" w:rsidRPr="00152A51" w:rsidRDefault="00152A51" w:rsidP="000B4B34">
            <w:pPr>
              <w:snapToGrid w:val="0"/>
              <w:jc w:val="center"/>
              <w:rPr>
                <w:color w:val="000000"/>
                <w:sz w:val="40"/>
                <w:szCs w:val="40"/>
              </w:rPr>
            </w:pPr>
            <w:r w:rsidRPr="00152A51">
              <w:rPr>
                <w:color w:val="000000"/>
                <w:sz w:val="40"/>
                <w:szCs w:val="40"/>
              </w:rPr>
              <w:t>(</w:t>
            </w:r>
          </w:p>
        </w:tc>
        <w:tc>
          <w:tcPr>
            <w:tcW w:w="690" w:type="dxa"/>
            <w:vMerge w:val="restart"/>
            <w:shd w:val="clear" w:color="auto" w:fill="FFFFFF"/>
            <w:vAlign w:val="center"/>
          </w:tcPr>
          <w:p w:rsidR="00152A51" w:rsidRPr="00152A51" w:rsidRDefault="00152A51" w:rsidP="000B4B34">
            <w:pPr>
              <w:snapToGrid w:val="0"/>
              <w:jc w:val="center"/>
              <w:rPr>
                <w:color w:val="000000"/>
                <w:szCs w:val="22"/>
              </w:rPr>
            </w:pPr>
            <w:r w:rsidRPr="00152A51">
              <w:rPr>
                <w:color w:val="000000"/>
                <w:szCs w:val="22"/>
              </w:rPr>
              <w:t>0,30 *</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940" w:type="dxa"/>
            <w:shd w:val="clear" w:color="auto" w:fill="FFFFFF"/>
            <w:vAlign w:val="bottom"/>
          </w:tcPr>
          <w:p w:rsidR="00152A51" w:rsidRPr="00152A51" w:rsidRDefault="00152A51" w:rsidP="00413BAF">
            <w:pPr>
              <w:snapToGrid w:val="0"/>
              <w:jc w:val="center"/>
              <w:rPr>
                <w:color w:val="000000"/>
                <w:szCs w:val="22"/>
              </w:rPr>
            </w:pPr>
            <w:r w:rsidRPr="00152A51">
              <w:rPr>
                <w:color w:val="000000"/>
                <w:szCs w:val="22"/>
              </w:rPr>
              <w:t>39</w:t>
            </w:r>
            <w:r w:rsidR="00413BAF">
              <w:rPr>
                <w:color w:val="000000"/>
                <w:szCs w:val="22"/>
              </w:rPr>
              <w:t>2</w:t>
            </w:r>
            <w:r w:rsidRPr="00152A51">
              <w:rPr>
                <w:color w:val="000000"/>
                <w:szCs w:val="22"/>
              </w:rPr>
              <w:t>,</w:t>
            </w:r>
            <w:r w:rsidR="00413BAF">
              <w:rPr>
                <w:color w:val="000000"/>
                <w:szCs w:val="22"/>
              </w:rPr>
              <w:t>0</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65" w:type="dxa"/>
            <w:vMerge w:val="restart"/>
            <w:shd w:val="clear" w:color="auto" w:fill="FFFFFF"/>
            <w:vAlign w:val="center"/>
          </w:tcPr>
          <w:p w:rsidR="00152A51" w:rsidRPr="00152A51" w:rsidRDefault="00152A51" w:rsidP="000B4B34">
            <w:pPr>
              <w:snapToGrid w:val="0"/>
              <w:rPr>
                <w:color w:val="000000"/>
                <w:szCs w:val="22"/>
              </w:rPr>
            </w:pPr>
            <w:r w:rsidRPr="00152A51">
              <w:rPr>
                <w:color w:val="000000"/>
                <w:szCs w:val="22"/>
              </w:rPr>
              <w:t>+</w:t>
            </w:r>
          </w:p>
        </w:tc>
        <w:tc>
          <w:tcPr>
            <w:tcW w:w="781" w:type="dxa"/>
            <w:vMerge w:val="restart"/>
            <w:shd w:val="clear" w:color="auto" w:fill="FFFFFF"/>
            <w:vAlign w:val="center"/>
          </w:tcPr>
          <w:p w:rsidR="00152A51" w:rsidRPr="00152A51" w:rsidRDefault="00152A51" w:rsidP="000B4B34">
            <w:pPr>
              <w:snapToGrid w:val="0"/>
              <w:rPr>
                <w:color w:val="000000"/>
                <w:szCs w:val="22"/>
              </w:rPr>
            </w:pPr>
            <w:r w:rsidRPr="00152A51">
              <w:rPr>
                <w:color w:val="000000"/>
                <w:szCs w:val="22"/>
              </w:rPr>
              <w:t>0,20 *</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525" w:type="dxa"/>
            <w:shd w:val="clear" w:color="auto" w:fill="FFFFFF"/>
            <w:vAlign w:val="bottom"/>
          </w:tcPr>
          <w:p w:rsidR="00152A51" w:rsidRPr="00152A51" w:rsidRDefault="00152A51" w:rsidP="000B4B34">
            <w:pPr>
              <w:snapToGrid w:val="0"/>
              <w:jc w:val="right"/>
              <w:rPr>
                <w:color w:val="000000"/>
                <w:szCs w:val="22"/>
              </w:rPr>
            </w:pPr>
            <w:r w:rsidRPr="00152A51">
              <w:rPr>
                <w:color w:val="000000"/>
                <w:szCs w:val="22"/>
              </w:rPr>
              <w:t>55,6</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6" w:type="dxa"/>
            <w:vMerge w:val="restart"/>
            <w:shd w:val="clear" w:color="auto" w:fill="FFFFFF"/>
            <w:vAlign w:val="center"/>
          </w:tcPr>
          <w:p w:rsidR="00152A51" w:rsidRPr="00152A51" w:rsidRDefault="00152A51" w:rsidP="000B4B34">
            <w:pPr>
              <w:snapToGrid w:val="0"/>
              <w:rPr>
                <w:color w:val="000000"/>
                <w:sz w:val="24"/>
              </w:rPr>
            </w:pPr>
            <w:r w:rsidRPr="00152A51">
              <w:rPr>
                <w:color w:val="000000"/>
                <w:sz w:val="24"/>
              </w:rPr>
              <w:t>=</w:t>
            </w:r>
          </w:p>
        </w:tc>
        <w:tc>
          <w:tcPr>
            <w:tcW w:w="868" w:type="dxa"/>
            <w:vMerge w:val="restart"/>
            <w:shd w:val="clear" w:color="auto" w:fill="FFFFFF"/>
            <w:vAlign w:val="center"/>
          </w:tcPr>
          <w:p w:rsidR="00152A51" w:rsidRPr="00152A51" w:rsidRDefault="0087306F" w:rsidP="000B4B34">
            <w:pPr>
              <w:snapToGrid w:val="0"/>
              <w:jc w:val="right"/>
              <w:rPr>
                <w:color w:val="000000"/>
                <w:szCs w:val="22"/>
              </w:rPr>
            </w:pPr>
            <w:r>
              <w:rPr>
                <w:color w:val="000000"/>
                <w:szCs w:val="22"/>
              </w:rPr>
              <w:t>139 483</w:t>
            </w:r>
          </w:p>
        </w:tc>
      </w:tr>
      <w:tr w:rsidR="00152A51" w:rsidRPr="00152A51" w:rsidTr="00413BAF">
        <w:trPr>
          <w:trHeight w:val="315"/>
        </w:trPr>
        <w:tc>
          <w:tcPr>
            <w:tcW w:w="883" w:type="dxa"/>
            <w:vMerge/>
            <w:vAlign w:val="center"/>
          </w:tcPr>
          <w:p w:rsidR="00152A51" w:rsidRPr="00152A51" w:rsidRDefault="00152A51" w:rsidP="000B4B34"/>
        </w:tc>
        <w:tc>
          <w:tcPr>
            <w:tcW w:w="250" w:type="dxa"/>
            <w:vMerge/>
            <w:vAlign w:val="center"/>
          </w:tcPr>
          <w:p w:rsidR="00152A51" w:rsidRPr="00152A51" w:rsidRDefault="00152A51" w:rsidP="000B4B34"/>
        </w:tc>
        <w:tc>
          <w:tcPr>
            <w:tcW w:w="274" w:type="dxa"/>
            <w:vMerge/>
            <w:vAlign w:val="center"/>
          </w:tcPr>
          <w:p w:rsidR="00152A51" w:rsidRPr="00152A51" w:rsidRDefault="00152A51" w:rsidP="000B4B34"/>
        </w:tc>
        <w:tc>
          <w:tcPr>
            <w:tcW w:w="274" w:type="dxa"/>
            <w:vMerge/>
          </w:tcPr>
          <w:p w:rsidR="00152A51" w:rsidRPr="00152A51" w:rsidRDefault="00152A51" w:rsidP="000B4B34"/>
        </w:tc>
        <w:tc>
          <w:tcPr>
            <w:tcW w:w="690" w:type="dxa"/>
            <w:vMerge/>
            <w:vAlign w:val="center"/>
          </w:tcPr>
          <w:p w:rsidR="00152A51" w:rsidRPr="00152A51" w:rsidRDefault="00152A51" w:rsidP="000B4B34"/>
        </w:tc>
        <w:tc>
          <w:tcPr>
            <w:tcW w:w="274" w:type="dxa"/>
            <w:vMerge/>
            <w:vAlign w:val="center"/>
          </w:tcPr>
          <w:p w:rsidR="00152A51" w:rsidRPr="00152A51" w:rsidRDefault="00152A51" w:rsidP="000B4B34"/>
        </w:tc>
        <w:tc>
          <w:tcPr>
            <w:tcW w:w="940" w:type="dxa"/>
            <w:tcBorders>
              <w:top w:val="single" w:sz="4" w:space="0" w:color="000000"/>
            </w:tcBorders>
            <w:shd w:val="clear" w:color="auto" w:fill="FFFFFF"/>
            <w:vAlign w:val="bottom"/>
          </w:tcPr>
          <w:p w:rsidR="00152A51" w:rsidRPr="00152A51" w:rsidRDefault="0087306F" w:rsidP="00413BAF">
            <w:pPr>
              <w:snapToGrid w:val="0"/>
              <w:jc w:val="center"/>
              <w:rPr>
                <w:color w:val="000000"/>
                <w:szCs w:val="22"/>
              </w:rPr>
            </w:pPr>
            <w:r>
              <w:rPr>
                <w:color w:val="000000"/>
                <w:szCs w:val="22"/>
              </w:rPr>
              <w:t>976</w:t>
            </w:r>
          </w:p>
        </w:tc>
        <w:tc>
          <w:tcPr>
            <w:tcW w:w="274" w:type="dxa"/>
            <w:vMerge/>
            <w:vAlign w:val="center"/>
          </w:tcPr>
          <w:p w:rsidR="00152A51" w:rsidRPr="00152A51" w:rsidRDefault="00152A51" w:rsidP="000B4B34"/>
        </w:tc>
        <w:tc>
          <w:tcPr>
            <w:tcW w:w="265" w:type="dxa"/>
            <w:vMerge/>
            <w:vAlign w:val="center"/>
          </w:tcPr>
          <w:p w:rsidR="00152A51" w:rsidRPr="00152A51" w:rsidRDefault="00152A51" w:rsidP="000B4B34"/>
        </w:tc>
        <w:tc>
          <w:tcPr>
            <w:tcW w:w="781" w:type="dxa"/>
            <w:vMerge/>
            <w:vAlign w:val="center"/>
          </w:tcPr>
          <w:p w:rsidR="00152A51" w:rsidRPr="00152A51" w:rsidRDefault="00152A51" w:rsidP="000B4B34"/>
        </w:tc>
        <w:tc>
          <w:tcPr>
            <w:tcW w:w="274" w:type="dxa"/>
            <w:vMerge/>
            <w:vAlign w:val="center"/>
          </w:tcPr>
          <w:p w:rsidR="00152A51" w:rsidRPr="00152A51" w:rsidRDefault="00152A51" w:rsidP="000B4B34"/>
        </w:tc>
        <w:tc>
          <w:tcPr>
            <w:tcW w:w="525" w:type="dxa"/>
            <w:tcBorders>
              <w:top w:val="single" w:sz="4" w:space="0" w:color="000000"/>
            </w:tcBorders>
            <w:shd w:val="clear" w:color="auto" w:fill="FFFFFF"/>
            <w:vAlign w:val="bottom"/>
          </w:tcPr>
          <w:p w:rsidR="00152A51" w:rsidRPr="00152A51" w:rsidRDefault="00152A51" w:rsidP="000B4B34">
            <w:pPr>
              <w:snapToGrid w:val="0"/>
              <w:jc w:val="right"/>
              <w:rPr>
                <w:color w:val="000000"/>
                <w:szCs w:val="22"/>
              </w:rPr>
            </w:pPr>
            <w:r w:rsidRPr="00152A51">
              <w:rPr>
                <w:color w:val="000000"/>
                <w:szCs w:val="22"/>
              </w:rPr>
              <w:t>100</w:t>
            </w:r>
          </w:p>
        </w:tc>
        <w:tc>
          <w:tcPr>
            <w:tcW w:w="274" w:type="dxa"/>
            <w:vMerge/>
            <w:vAlign w:val="center"/>
          </w:tcPr>
          <w:p w:rsidR="00152A51" w:rsidRPr="00152A51" w:rsidRDefault="00152A51" w:rsidP="000B4B34"/>
        </w:tc>
        <w:tc>
          <w:tcPr>
            <w:tcW w:w="274" w:type="dxa"/>
            <w:vMerge/>
          </w:tcPr>
          <w:p w:rsidR="00152A51" w:rsidRPr="00152A51" w:rsidRDefault="00152A51" w:rsidP="000B4B34"/>
        </w:tc>
        <w:tc>
          <w:tcPr>
            <w:tcW w:w="274" w:type="dxa"/>
            <w:vMerge/>
            <w:vAlign w:val="center"/>
          </w:tcPr>
          <w:p w:rsidR="00152A51" w:rsidRPr="00152A51" w:rsidRDefault="00152A51" w:rsidP="000B4B34"/>
        </w:tc>
        <w:tc>
          <w:tcPr>
            <w:tcW w:w="276" w:type="dxa"/>
            <w:vMerge/>
            <w:vAlign w:val="center"/>
          </w:tcPr>
          <w:p w:rsidR="00152A51" w:rsidRPr="00152A51" w:rsidRDefault="00152A51" w:rsidP="000B4B34"/>
        </w:tc>
        <w:tc>
          <w:tcPr>
            <w:tcW w:w="868" w:type="dxa"/>
            <w:vMerge/>
            <w:vAlign w:val="center"/>
          </w:tcPr>
          <w:p w:rsidR="00152A51" w:rsidRPr="00152A51" w:rsidRDefault="00152A51" w:rsidP="000B4B34"/>
        </w:tc>
      </w:tr>
    </w:tbl>
    <w:p w:rsidR="00152A51" w:rsidRPr="006C08F0" w:rsidRDefault="00152A51" w:rsidP="00152A51">
      <w:pPr>
        <w:keepNext/>
        <w:keepLines/>
        <w:spacing w:before="120"/>
      </w:pPr>
      <w:r w:rsidRPr="006C08F0">
        <w:t>Reducering av offererat pris:</w:t>
      </w:r>
    </w:p>
    <w:tbl>
      <w:tblPr>
        <w:tblW w:w="0" w:type="auto"/>
        <w:tblInd w:w="55" w:type="dxa"/>
        <w:tblLayout w:type="fixed"/>
        <w:tblCellMar>
          <w:left w:w="70" w:type="dxa"/>
          <w:right w:w="70" w:type="dxa"/>
        </w:tblCellMar>
        <w:tblLook w:val="0000" w:firstRow="0" w:lastRow="0" w:firstColumn="0" w:lastColumn="0" w:noHBand="0" w:noVBand="0"/>
      </w:tblPr>
      <w:tblGrid>
        <w:gridCol w:w="2425"/>
        <w:gridCol w:w="1260"/>
        <w:gridCol w:w="1193"/>
      </w:tblGrid>
      <w:tr w:rsidR="00152A51" w:rsidRPr="00152A51" w:rsidTr="000B4B34">
        <w:trPr>
          <w:trHeight w:val="255"/>
        </w:trPr>
        <w:tc>
          <w:tcPr>
            <w:tcW w:w="2425" w:type="dxa"/>
            <w:vAlign w:val="center"/>
          </w:tcPr>
          <w:p w:rsidR="00152A51" w:rsidRPr="00152A51" w:rsidRDefault="00152A51" w:rsidP="0087306F">
            <w:pPr>
              <w:tabs>
                <w:tab w:val="left" w:pos="650"/>
              </w:tabs>
              <w:snapToGrid w:val="0"/>
            </w:pPr>
            <w:r w:rsidRPr="00152A51">
              <w:t xml:space="preserve">602 000 – </w:t>
            </w:r>
            <w:r w:rsidR="0087306F">
              <w:t>139 483</w:t>
            </w:r>
          </w:p>
        </w:tc>
        <w:tc>
          <w:tcPr>
            <w:tcW w:w="1260" w:type="dxa"/>
            <w:vAlign w:val="center"/>
          </w:tcPr>
          <w:p w:rsidR="00152A51" w:rsidRPr="00152A51" w:rsidRDefault="00152A51" w:rsidP="000B4B34">
            <w:pPr>
              <w:snapToGrid w:val="0"/>
              <w:jc w:val="center"/>
            </w:pPr>
          </w:p>
        </w:tc>
        <w:tc>
          <w:tcPr>
            <w:tcW w:w="1193" w:type="dxa"/>
            <w:vAlign w:val="center"/>
          </w:tcPr>
          <w:p w:rsidR="00152A51" w:rsidRPr="00152A51" w:rsidRDefault="00152A51" w:rsidP="0087306F">
            <w:pPr>
              <w:snapToGrid w:val="0"/>
              <w:rPr>
                <w:b/>
              </w:rPr>
            </w:pPr>
            <w:r w:rsidRPr="00152A51">
              <w:t xml:space="preserve">= </w:t>
            </w:r>
            <w:r w:rsidRPr="00152A51">
              <w:rPr>
                <w:b/>
              </w:rPr>
              <w:t>4</w:t>
            </w:r>
            <w:r w:rsidR="00413BAF">
              <w:rPr>
                <w:b/>
              </w:rPr>
              <w:t>6</w:t>
            </w:r>
            <w:r w:rsidR="0087306F">
              <w:rPr>
                <w:b/>
              </w:rPr>
              <w:t>2</w:t>
            </w:r>
            <w:r w:rsidR="00413BAF">
              <w:rPr>
                <w:b/>
              </w:rPr>
              <w:t xml:space="preserve"> </w:t>
            </w:r>
            <w:r w:rsidR="0087306F">
              <w:rPr>
                <w:b/>
              </w:rPr>
              <w:t>517</w:t>
            </w:r>
          </w:p>
        </w:tc>
      </w:tr>
    </w:tbl>
    <w:p w:rsidR="00152A51" w:rsidRPr="00152A51" w:rsidRDefault="00152A51" w:rsidP="00152A51">
      <w:pPr>
        <w:keepNext/>
        <w:keepLines/>
      </w:pPr>
    </w:p>
    <w:p w:rsidR="00152A51" w:rsidRPr="00152A51" w:rsidRDefault="00152A51" w:rsidP="00152A51">
      <w:pPr>
        <w:keepNext/>
        <w:keepLines/>
        <w:rPr>
          <w:b/>
        </w:rPr>
      </w:pPr>
      <w:r w:rsidRPr="00152A51">
        <w:rPr>
          <w:b/>
        </w:rPr>
        <w:t xml:space="preserve">Anbud B </w:t>
      </w:r>
    </w:p>
    <w:p w:rsidR="00152A51" w:rsidRPr="006C08F0" w:rsidRDefault="00152A51" w:rsidP="00152A51">
      <w:pPr>
        <w:keepNext/>
        <w:keepLines/>
      </w:pPr>
      <w:r w:rsidRPr="006C08F0">
        <w:t>Uppnått utvärderingsresultat för utvärderingskriterierna bör-krav respektive Användbarhet:</w:t>
      </w:r>
    </w:p>
    <w:tbl>
      <w:tblPr>
        <w:tblW w:w="0" w:type="auto"/>
        <w:tblInd w:w="55" w:type="dxa"/>
        <w:tblLayout w:type="fixed"/>
        <w:tblCellMar>
          <w:left w:w="70" w:type="dxa"/>
          <w:right w:w="70" w:type="dxa"/>
        </w:tblCellMar>
        <w:tblLook w:val="0000" w:firstRow="0" w:lastRow="0" w:firstColumn="0" w:lastColumn="0" w:noHBand="0" w:noVBand="0"/>
      </w:tblPr>
      <w:tblGrid>
        <w:gridCol w:w="877"/>
        <w:gridCol w:w="250"/>
        <w:gridCol w:w="274"/>
        <w:gridCol w:w="274"/>
        <w:gridCol w:w="750"/>
        <w:gridCol w:w="299"/>
        <w:gridCol w:w="934"/>
        <w:gridCol w:w="274"/>
        <w:gridCol w:w="265"/>
        <w:gridCol w:w="764"/>
        <w:gridCol w:w="274"/>
        <w:gridCol w:w="525"/>
        <w:gridCol w:w="274"/>
        <w:gridCol w:w="274"/>
        <w:gridCol w:w="274"/>
        <w:gridCol w:w="276"/>
        <w:gridCol w:w="878"/>
      </w:tblGrid>
      <w:tr w:rsidR="00152A51" w:rsidRPr="00152A51" w:rsidTr="000B4B34">
        <w:trPr>
          <w:trHeight w:val="255"/>
        </w:trPr>
        <w:tc>
          <w:tcPr>
            <w:tcW w:w="877" w:type="dxa"/>
            <w:vMerge w:val="restart"/>
            <w:shd w:val="clear" w:color="auto" w:fill="FFFFFF"/>
            <w:vAlign w:val="center"/>
          </w:tcPr>
          <w:p w:rsidR="00152A51" w:rsidRPr="00152A51" w:rsidRDefault="00152A51" w:rsidP="000B4B34">
            <w:pPr>
              <w:snapToGrid w:val="0"/>
              <w:jc w:val="right"/>
              <w:rPr>
                <w:color w:val="000000"/>
                <w:szCs w:val="22"/>
              </w:rPr>
            </w:pPr>
            <w:r w:rsidRPr="00152A51">
              <w:rPr>
                <w:color w:val="000000"/>
                <w:szCs w:val="22"/>
              </w:rPr>
              <w:t>740 000</w:t>
            </w:r>
          </w:p>
        </w:tc>
        <w:tc>
          <w:tcPr>
            <w:tcW w:w="250" w:type="dxa"/>
            <w:vMerge w:val="restart"/>
            <w:shd w:val="clear" w:color="auto" w:fill="FFFFFF"/>
            <w:vAlign w:val="center"/>
          </w:tcPr>
          <w:p w:rsidR="00152A51" w:rsidRPr="00152A51" w:rsidRDefault="00152A51" w:rsidP="000B4B34">
            <w:pPr>
              <w:snapToGrid w:val="0"/>
              <w:rPr>
                <w:color w:val="000000"/>
                <w:szCs w:val="22"/>
              </w:rPr>
            </w:pPr>
            <w:r w:rsidRPr="00152A51">
              <w:rPr>
                <w:color w:val="000000"/>
                <w:szCs w:val="22"/>
              </w:rPr>
              <w:t>*</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4" w:type="dxa"/>
            <w:vMerge w:val="restart"/>
            <w:shd w:val="clear" w:color="auto" w:fill="FFFFFF"/>
            <w:vAlign w:val="center"/>
          </w:tcPr>
          <w:p w:rsidR="00152A51" w:rsidRPr="00152A51" w:rsidRDefault="00152A51" w:rsidP="000B4B34">
            <w:pPr>
              <w:snapToGrid w:val="0"/>
              <w:jc w:val="center"/>
              <w:rPr>
                <w:color w:val="000000"/>
                <w:sz w:val="40"/>
                <w:szCs w:val="40"/>
              </w:rPr>
            </w:pPr>
            <w:r w:rsidRPr="00152A51">
              <w:rPr>
                <w:color w:val="000000"/>
                <w:sz w:val="40"/>
                <w:szCs w:val="40"/>
              </w:rPr>
              <w:t>(</w:t>
            </w:r>
          </w:p>
        </w:tc>
        <w:tc>
          <w:tcPr>
            <w:tcW w:w="750" w:type="dxa"/>
            <w:vMerge w:val="restart"/>
            <w:shd w:val="clear" w:color="auto" w:fill="FFFFFF"/>
            <w:vAlign w:val="center"/>
          </w:tcPr>
          <w:p w:rsidR="00152A51" w:rsidRPr="00152A51" w:rsidRDefault="00152A51" w:rsidP="000B4B34">
            <w:pPr>
              <w:tabs>
                <w:tab w:val="left" w:pos="235"/>
              </w:tabs>
              <w:snapToGrid w:val="0"/>
              <w:jc w:val="center"/>
              <w:rPr>
                <w:color w:val="000000"/>
                <w:szCs w:val="22"/>
              </w:rPr>
            </w:pPr>
            <w:r w:rsidRPr="00152A51">
              <w:rPr>
                <w:color w:val="000000"/>
                <w:szCs w:val="22"/>
              </w:rPr>
              <w:t>0,30 *</w:t>
            </w:r>
          </w:p>
        </w:tc>
        <w:tc>
          <w:tcPr>
            <w:tcW w:w="299"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934" w:type="dxa"/>
            <w:shd w:val="clear" w:color="auto" w:fill="FFFFFF"/>
            <w:vAlign w:val="bottom"/>
          </w:tcPr>
          <w:p w:rsidR="00152A51" w:rsidRPr="00152A51" w:rsidRDefault="00152A51" w:rsidP="000B4B34">
            <w:pPr>
              <w:snapToGrid w:val="0"/>
              <w:jc w:val="center"/>
              <w:rPr>
                <w:color w:val="000000"/>
                <w:szCs w:val="22"/>
              </w:rPr>
            </w:pPr>
            <w:r w:rsidRPr="00152A51">
              <w:rPr>
                <w:color w:val="000000"/>
                <w:szCs w:val="22"/>
              </w:rPr>
              <w:t>730,0</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65" w:type="dxa"/>
            <w:vMerge w:val="restart"/>
            <w:shd w:val="clear" w:color="auto" w:fill="FFFFFF"/>
            <w:vAlign w:val="center"/>
          </w:tcPr>
          <w:p w:rsidR="00152A51" w:rsidRPr="00152A51" w:rsidRDefault="00152A51" w:rsidP="000B4B34">
            <w:pPr>
              <w:snapToGrid w:val="0"/>
              <w:rPr>
                <w:color w:val="000000"/>
                <w:szCs w:val="22"/>
              </w:rPr>
            </w:pPr>
            <w:r w:rsidRPr="00152A51">
              <w:rPr>
                <w:color w:val="000000"/>
                <w:szCs w:val="22"/>
              </w:rPr>
              <w:t>+</w:t>
            </w:r>
          </w:p>
        </w:tc>
        <w:tc>
          <w:tcPr>
            <w:tcW w:w="764" w:type="dxa"/>
            <w:vMerge w:val="restart"/>
            <w:shd w:val="clear" w:color="auto" w:fill="FFFFFF"/>
            <w:vAlign w:val="center"/>
          </w:tcPr>
          <w:p w:rsidR="00152A51" w:rsidRPr="00152A51" w:rsidRDefault="00152A51" w:rsidP="000B4B34">
            <w:pPr>
              <w:snapToGrid w:val="0"/>
              <w:rPr>
                <w:color w:val="000000"/>
                <w:szCs w:val="22"/>
              </w:rPr>
            </w:pPr>
            <w:r w:rsidRPr="00152A51">
              <w:rPr>
                <w:color w:val="000000"/>
                <w:szCs w:val="22"/>
              </w:rPr>
              <w:t>0,20 *</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525" w:type="dxa"/>
            <w:shd w:val="clear" w:color="auto" w:fill="FFFFFF"/>
            <w:vAlign w:val="bottom"/>
          </w:tcPr>
          <w:p w:rsidR="00152A51" w:rsidRPr="00152A51" w:rsidRDefault="00152A51" w:rsidP="000B4B34">
            <w:pPr>
              <w:snapToGrid w:val="0"/>
              <w:jc w:val="right"/>
              <w:rPr>
                <w:color w:val="000000"/>
                <w:szCs w:val="22"/>
              </w:rPr>
            </w:pPr>
            <w:r w:rsidRPr="00152A51">
              <w:rPr>
                <w:color w:val="000000"/>
                <w:szCs w:val="22"/>
              </w:rPr>
              <w:t>75,6</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4" w:type="dxa"/>
            <w:vMerge w:val="restart"/>
            <w:shd w:val="clear" w:color="auto" w:fill="FFFFFF"/>
            <w:vAlign w:val="center"/>
          </w:tcPr>
          <w:p w:rsidR="00152A51" w:rsidRPr="00152A51" w:rsidRDefault="00152A51" w:rsidP="000B4B34">
            <w:pPr>
              <w:snapToGrid w:val="0"/>
              <w:rPr>
                <w:color w:val="000000"/>
                <w:sz w:val="40"/>
                <w:szCs w:val="40"/>
              </w:rPr>
            </w:pPr>
            <w:r w:rsidRPr="00152A51">
              <w:rPr>
                <w:color w:val="000000"/>
                <w:sz w:val="40"/>
                <w:szCs w:val="40"/>
              </w:rPr>
              <w:t>]</w:t>
            </w:r>
          </w:p>
        </w:tc>
        <w:tc>
          <w:tcPr>
            <w:tcW w:w="276" w:type="dxa"/>
            <w:vMerge w:val="restart"/>
            <w:shd w:val="clear" w:color="auto" w:fill="FFFFFF"/>
            <w:vAlign w:val="center"/>
          </w:tcPr>
          <w:p w:rsidR="00152A51" w:rsidRPr="00152A51" w:rsidRDefault="00152A51" w:rsidP="000B4B34">
            <w:pPr>
              <w:snapToGrid w:val="0"/>
              <w:rPr>
                <w:color w:val="000000"/>
                <w:sz w:val="24"/>
              </w:rPr>
            </w:pPr>
            <w:r w:rsidRPr="00152A51">
              <w:rPr>
                <w:color w:val="000000"/>
                <w:sz w:val="24"/>
              </w:rPr>
              <w:t>=</w:t>
            </w:r>
          </w:p>
        </w:tc>
        <w:tc>
          <w:tcPr>
            <w:tcW w:w="878" w:type="dxa"/>
            <w:vMerge w:val="restart"/>
            <w:shd w:val="clear" w:color="auto" w:fill="FFFFFF"/>
            <w:vAlign w:val="center"/>
          </w:tcPr>
          <w:p w:rsidR="00152A51" w:rsidRPr="00152A51" w:rsidRDefault="0087306F" w:rsidP="000B4B34">
            <w:pPr>
              <w:snapToGrid w:val="0"/>
              <w:jc w:val="right"/>
              <w:rPr>
                <w:color w:val="000000"/>
                <w:szCs w:val="22"/>
              </w:rPr>
            </w:pPr>
            <w:r>
              <w:rPr>
                <w:color w:val="000000"/>
                <w:szCs w:val="22"/>
              </w:rPr>
              <w:t>277 937</w:t>
            </w:r>
          </w:p>
        </w:tc>
      </w:tr>
      <w:tr w:rsidR="00152A51" w:rsidRPr="00152A51" w:rsidTr="000B4B34">
        <w:trPr>
          <w:trHeight w:val="315"/>
        </w:trPr>
        <w:tc>
          <w:tcPr>
            <w:tcW w:w="877" w:type="dxa"/>
            <w:vMerge/>
            <w:vAlign w:val="center"/>
          </w:tcPr>
          <w:p w:rsidR="00152A51" w:rsidRPr="00152A51" w:rsidRDefault="00152A51" w:rsidP="000B4B34"/>
        </w:tc>
        <w:tc>
          <w:tcPr>
            <w:tcW w:w="250" w:type="dxa"/>
            <w:vMerge/>
            <w:vAlign w:val="center"/>
          </w:tcPr>
          <w:p w:rsidR="00152A51" w:rsidRPr="00152A51" w:rsidRDefault="00152A51" w:rsidP="000B4B34"/>
        </w:tc>
        <w:tc>
          <w:tcPr>
            <w:tcW w:w="274" w:type="dxa"/>
            <w:vMerge/>
            <w:vAlign w:val="center"/>
          </w:tcPr>
          <w:p w:rsidR="00152A51" w:rsidRPr="00152A51" w:rsidRDefault="00152A51" w:rsidP="000B4B34"/>
        </w:tc>
        <w:tc>
          <w:tcPr>
            <w:tcW w:w="274" w:type="dxa"/>
            <w:vMerge/>
          </w:tcPr>
          <w:p w:rsidR="00152A51" w:rsidRPr="00152A51" w:rsidRDefault="00152A51" w:rsidP="000B4B34"/>
        </w:tc>
        <w:tc>
          <w:tcPr>
            <w:tcW w:w="750" w:type="dxa"/>
            <w:vMerge/>
            <w:vAlign w:val="center"/>
          </w:tcPr>
          <w:p w:rsidR="00152A51" w:rsidRPr="00152A51" w:rsidRDefault="00152A51" w:rsidP="000B4B34"/>
        </w:tc>
        <w:tc>
          <w:tcPr>
            <w:tcW w:w="299" w:type="dxa"/>
            <w:vMerge/>
            <w:vAlign w:val="center"/>
          </w:tcPr>
          <w:p w:rsidR="00152A51" w:rsidRPr="00152A51" w:rsidRDefault="00152A51" w:rsidP="000B4B34"/>
        </w:tc>
        <w:tc>
          <w:tcPr>
            <w:tcW w:w="934" w:type="dxa"/>
            <w:tcBorders>
              <w:top w:val="single" w:sz="4" w:space="0" w:color="000000"/>
            </w:tcBorders>
            <w:shd w:val="clear" w:color="auto" w:fill="FFFFFF"/>
            <w:vAlign w:val="bottom"/>
          </w:tcPr>
          <w:p w:rsidR="00152A51" w:rsidRPr="00152A51" w:rsidRDefault="0087306F" w:rsidP="00413BAF">
            <w:pPr>
              <w:snapToGrid w:val="0"/>
              <w:jc w:val="center"/>
              <w:rPr>
                <w:color w:val="000000"/>
                <w:szCs w:val="22"/>
              </w:rPr>
            </w:pPr>
            <w:r>
              <w:rPr>
                <w:color w:val="000000"/>
                <w:szCs w:val="22"/>
              </w:rPr>
              <w:t>976</w:t>
            </w:r>
          </w:p>
        </w:tc>
        <w:tc>
          <w:tcPr>
            <w:tcW w:w="274" w:type="dxa"/>
            <w:vMerge/>
            <w:vAlign w:val="center"/>
          </w:tcPr>
          <w:p w:rsidR="00152A51" w:rsidRPr="00152A51" w:rsidRDefault="00152A51" w:rsidP="000B4B34"/>
        </w:tc>
        <w:tc>
          <w:tcPr>
            <w:tcW w:w="265" w:type="dxa"/>
            <w:vMerge/>
            <w:vAlign w:val="center"/>
          </w:tcPr>
          <w:p w:rsidR="00152A51" w:rsidRPr="00152A51" w:rsidRDefault="00152A51" w:rsidP="000B4B34"/>
        </w:tc>
        <w:tc>
          <w:tcPr>
            <w:tcW w:w="764" w:type="dxa"/>
            <w:vMerge/>
            <w:vAlign w:val="center"/>
          </w:tcPr>
          <w:p w:rsidR="00152A51" w:rsidRPr="00152A51" w:rsidRDefault="00152A51" w:rsidP="000B4B34"/>
        </w:tc>
        <w:tc>
          <w:tcPr>
            <w:tcW w:w="274" w:type="dxa"/>
            <w:vMerge/>
            <w:vAlign w:val="center"/>
          </w:tcPr>
          <w:p w:rsidR="00152A51" w:rsidRPr="00152A51" w:rsidRDefault="00152A51" w:rsidP="000B4B34"/>
        </w:tc>
        <w:tc>
          <w:tcPr>
            <w:tcW w:w="525" w:type="dxa"/>
            <w:tcBorders>
              <w:top w:val="single" w:sz="4" w:space="0" w:color="000000"/>
            </w:tcBorders>
            <w:shd w:val="clear" w:color="auto" w:fill="FFFFFF"/>
            <w:vAlign w:val="bottom"/>
          </w:tcPr>
          <w:p w:rsidR="00152A51" w:rsidRPr="00152A51" w:rsidRDefault="00152A51" w:rsidP="000B4B34">
            <w:pPr>
              <w:snapToGrid w:val="0"/>
              <w:jc w:val="right"/>
              <w:rPr>
                <w:color w:val="000000"/>
                <w:szCs w:val="22"/>
              </w:rPr>
            </w:pPr>
            <w:r w:rsidRPr="00152A51">
              <w:rPr>
                <w:color w:val="000000"/>
                <w:szCs w:val="22"/>
              </w:rPr>
              <w:t>100</w:t>
            </w:r>
          </w:p>
        </w:tc>
        <w:tc>
          <w:tcPr>
            <w:tcW w:w="274" w:type="dxa"/>
            <w:vMerge/>
            <w:vAlign w:val="center"/>
          </w:tcPr>
          <w:p w:rsidR="00152A51" w:rsidRPr="00152A51" w:rsidRDefault="00152A51" w:rsidP="000B4B34"/>
        </w:tc>
        <w:tc>
          <w:tcPr>
            <w:tcW w:w="274" w:type="dxa"/>
            <w:vMerge/>
          </w:tcPr>
          <w:p w:rsidR="00152A51" w:rsidRPr="00152A51" w:rsidRDefault="00152A51" w:rsidP="000B4B34"/>
        </w:tc>
        <w:tc>
          <w:tcPr>
            <w:tcW w:w="274" w:type="dxa"/>
            <w:vMerge/>
            <w:vAlign w:val="center"/>
          </w:tcPr>
          <w:p w:rsidR="00152A51" w:rsidRPr="00152A51" w:rsidRDefault="00152A51" w:rsidP="000B4B34"/>
        </w:tc>
        <w:tc>
          <w:tcPr>
            <w:tcW w:w="276" w:type="dxa"/>
            <w:vMerge/>
            <w:vAlign w:val="center"/>
          </w:tcPr>
          <w:p w:rsidR="00152A51" w:rsidRPr="00152A51" w:rsidRDefault="00152A51" w:rsidP="000B4B34"/>
        </w:tc>
        <w:tc>
          <w:tcPr>
            <w:tcW w:w="878" w:type="dxa"/>
            <w:vMerge/>
            <w:vAlign w:val="center"/>
          </w:tcPr>
          <w:p w:rsidR="00152A51" w:rsidRPr="00152A51" w:rsidRDefault="00152A51" w:rsidP="000B4B34"/>
        </w:tc>
      </w:tr>
    </w:tbl>
    <w:p w:rsidR="00152A51" w:rsidRPr="006C08F0" w:rsidRDefault="00152A51" w:rsidP="00152A51">
      <w:pPr>
        <w:keepNext/>
        <w:keepLines/>
        <w:spacing w:before="120"/>
      </w:pPr>
      <w:r w:rsidRPr="006C08F0">
        <w:t>Reducering av offererat pris:</w:t>
      </w:r>
    </w:p>
    <w:tbl>
      <w:tblPr>
        <w:tblW w:w="0" w:type="auto"/>
        <w:tblInd w:w="55" w:type="dxa"/>
        <w:tblLayout w:type="fixed"/>
        <w:tblCellMar>
          <w:left w:w="70" w:type="dxa"/>
          <w:right w:w="70" w:type="dxa"/>
        </w:tblCellMar>
        <w:tblLook w:val="0000" w:firstRow="0" w:lastRow="0" w:firstColumn="0" w:lastColumn="0" w:noHBand="0" w:noVBand="0"/>
      </w:tblPr>
      <w:tblGrid>
        <w:gridCol w:w="2425"/>
        <w:gridCol w:w="1260"/>
        <w:gridCol w:w="1193"/>
      </w:tblGrid>
      <w:tr w:rsidR="00152A51" w:rsidRPr="00152A51" w:rsidTr="000B4B34">
        <w:trPr>
          <w:trHeight w:val="255"/>
        </w:trPr>
        <w:tc>
          <w:tcPr>
            <w:tcW w:w="2425" w:type="dxa"/>
            <w:vAlign w:val="center"/>
          </w:tcPr>
          <w:p w:rsidR="00152A51" w:rsidRPr="00152A51" w:rsidRDefault="00152A51" w:rsidP="0087306F">
            <w:pPr>
              <w:tabs>
                <w:tab w:val="left" w:pos="650"/>
              </w:tabs>
              <w:snapToGrid w:val="0"/>
            </w:pPr>
            <w:r w:rsidRPr="00152A51">
              <w:t xml:space="preserve">740 000 – </w:t>
            </w:r>
            <w:r w:rsidR="0087306F">
              <w:t>277 937</w:t>
            </w:r>
          </w:p>
        </w:tc>
        <w:tc>
          <w:tcPr>
            <w:tcW w:w="1260" w:type="dxa"/>
            <w:vAlign w:val="center"/>
          </w:tcPr>
          <w:p w:rsidR="00152A51" w:rsidRPr="00152A51" w:rsidRDefault="00152A51" w:rsidP="000B4B34">
            <w:pPr>
              <w:snapToGrid w:val="0"/>
              <w:jc w:val="center"/>
            </w:pPr>
          </w:p>
        </w:tc>
        <w:tc>
          <w:tcPr>
            <w:tcW w:w="1193" w:type="dxa"/>
            <w:vAlign w:val="center"/>
          </w:tcPr>
          <w:p w:rsidR="00152A51" w:rsidRPr="00152A51" w:rsidRDefault="00152A51" w:rsidP="00223633">
            <w:pPr>
              <w:snapToGrid w:val="0"/>
              <w:rPr>
                <w:b/>
              </w:rPr>
            </w:pPr>
            <w:r w:rsidRPr="00152A51">
              <w:t xml:space="preserve">= </w:t>
            </w:r>
            <w:r w:rsidR="003E6CAD">
              <w:rPr>
                <w:b/>
              </w:rPr>
              <w:t>4</w:t>
            </w:r>
            <w:r w:rsidR="00223633">
              <w:rPr>
                <w:b/>
              </w:rPr>
              <w:t>62 063</w:t>
            </w:r>
          </w:p>
        </w:tc>
      </w:tr>
    </w:tbl>
    <w:p w:rsidR="00B60883" w:rsidRPr="00152A51" w:rsidRDefault="00B60883" w:rsidP="00D03F0F">
      <w:pPr>
        <w:tabs>
          <w:tab w:val="left" w:pos="2700"/>
        </w:tabs>
      </w:pPr>
    </w:p>
    <w:p w:rsidR="00D03F0F" w:rsidRDefault="00D03F0F" w:rsidP="00D03F0F">
      <w:pPr>
        <w:tabs>
          <w:tab w:val="left" w:pos="2700"/>
        </w:tabs>
      </w:pPr>
      <w:r w:rsidRPr="00152A51">
        <w:t>Utvärderingsresultatet innebär att anbud B antas eftersom detta anbud efter genom</w:t>
      </w:r>
      <w:r w:rsidR="00A23525">
        <w:softHyphen/>
      </w:r>
      <w:r w:rsidRPr="00152A51">
        <w:t>förd utvärdering av uppfyllda bör-krav</w:t>
      </w:r>
      <w:r w:rsidR="00413BAF">
        <w:t xml:space="preserve"> och Användbarhet</w:t>
      </w:r>
      <w:r w:rsidRPr="00152A51">
        <w:t>, erbjuder det utvärderings</w:t>
      </w:r>
      <w:r w:rsidR="00A23525">
        <w:softHyphen/>
      </w:r>
      <w:r w:rsidRPr="00152A51">
        <w:t>pris som är eko</w:t>
      </w:r>
      <w:r>
        <w:t>nomiskt fördelaktigast.</w:t>
      </w:r>
    </w:p>
    <w:p w:rsidR="00D03F0F" w:rsidRDefault="00D03F0F" w:rsidP="00D03F0F">
      <w:pPr>
        <w:tabs>
          <w:tab w:val="left" w:pos="2700"/>
        </w:tabs>
      </w:pPr>
    </w:p>
    <w:p w:rsidR="00D03F0F" w:rsidRDefault="00D03F0F" w:rsidP="00736899">
      <w:pPr>
        <w:pStyle w:val="NumreradRubrik2"/>
      </w:pPr>
      <w:bookmarkStart w:id="445" w:name="_Toc256069462"/>
      <w:bookmarkStart w:id="446" w:name="_Toc351485523"/>
      <w:r>
        <w:t>Utslagsregler</w:t>
      </w:r>
      <w:bookmarkEnd w:id="445"/>
      <w:bookmarkEnd w:id="446"/>
    </w:p>
    <w:p w:rsidR="00D03F0F" w:rsidRDefault="00D03F0F" w:rsidP="00D03F0F">
      <w:r>
        <w:t>Om flera anbud vid utvärderingen får exakt samma utvärderingspris kommer det anbud som fått högst poäng för</w:t>
      </w:r>
      <w:r w:rsidR="006C3D8B">
        <w:t xml:space="preserve"> </w:t>
      </w:r>
      <w:r w:rsidR="00974605">
        <w:t xml:space="preserve">bör-krav </w:t>
      </w:r>
      <w:r>
        <w:t>att ges företräde före de övriga.</w:t>
      </w:r>
    </w:p>
    <w:p w:rsidR="006F3866" w:rsidRDefault="006F3866" w:rsidP="00D03F0F"/>
    <w:p w:rsidR="0091160B" w:rsidRDefault="0091160B">
      <w:r>
        <w:br w:type="page"/>
      </w:r>
    </w:p>
    <w:p w:rsidR="00D03F0F" w:rsidRDefault="00D03F0F" w:rsidP="00736899">
      <w:pPr>
        <w:pStyle w:val="NumreradRubrik1"/>
      </w:pPr>
      <w:bookmarkStart w:id="447" w:name="_Ref247445509"/>
      <w:bookmarkStart w:id="448" w:name="_Toc256069464"/>
      <w:bookmarkStart w:id="449" w:name="_Toc351485524"/>
      <w:r>
        <w:t xml:space="preserve">Tillvägagångssätt för </w:t>
      </w:r>
      <w:bookmarkEnd w:id="421"/>
      <w:r>
        <w:t xml:space="preserve">tecknande av </w:t>
      </w:r>
      <w:bookmarkEnd w:id="422"/>
      <w:r w:rsidR="00736899">
        <w:br/>
      </w:r>
      <w:r>
        <w:t>Avropsavtal</w:t>
      </w:r>
      <w:bookmarkEnd w:id="447"/>
      <w:bookmarkEnd w:id="448"/>
      <w:bookmarkEnd w:id="449"/>
    </w:p>
    <w:p w:rsidR="00080AB7" w:rsidRDefault="00080AB7" w:rsidP="00080AB7">
      <w:pPr>
        <w:ind w:left="567"/>
      </w:pPr>
      <w:bookmarkStart w:id="450" w:name="_Ref212443930"/>
      <w:r w:rsidRPr="00080AB7">
        <w:rPr>
          <w:i/>
        </w:rPr>
        <w:t xml:space="preserve">Detta avsnitt utgör ramavtalsbilaga </w:t>
      </w:r>
      <w:r>
        <w:rPr>
          <w:i/>
        </w:rPr>
        <w:t>6</w:t>
      </w:r>
      <w:r w:rsidRPr="00080AB7">
        <w:rPr>
          <w:i/>
        </w:rPr>
        <w:t xml:space="preserve"> i tecknat ramavtal.</w:t>
      </w:r>
    </w:p>
    <w:p w:rsidR="00080AB7" w:rsidRPr="00B01CF0" w:rsidRDefault="00080AB7" w:rsidP="00D03F0F">
      <w:pPr>
        <w:rPr>
          <w:sz w:val="16"/>
          <w:szCs w:val="16"/>
        </w:rPr>
      </w:pPr>
    </w:p>
    <w:p w:rsidR="00EE3049" w:rsidRDefault="00EE3049" w:rsidP="00EE3049">
      <w:bookmarkStart w:id="451" w:name="_Toc213401743"/>
      <w:r>
        <w:t xml:space="preserve">Ramavtalet är tecknat med en </w:t>
      </w:r>
      <w:r w:rsidR="008A4F97">
        <w:t>L</w:t>
      </w:r>
      <w:r>
        <w:t>everantör, […].</w:t>
      </w:r>
    </w:p>
    <w:p w:rsidR="00EE3049" w:rsidRDefault="00EE3049" w:rsidP="00EE3049"/>
    <w:p w:rsidR="00EE3049" w:rsidRDefault="00EE3049" w:rsidP="00EE3049">
      <w:r>
        <w:t>Ramavtalet kan an</w:t>
      </w:r>
      <w:r>
        <w:softHyphen/>
        <w:t xml:space="preserve">vändas av statliga myndigheter och vissa andra statliga organisationer redovisade i ramavtalets avsnitt </w:t>
      </w:r>
      <w:r w:rsidR="00AF49DD">
        <w:fldChar w:fldCharType="begin"/>
      </w:r>
      <w:r>
        <w:instrText xml:space="preserve"> REF _Ref224636678 \r \h </w:instrText>
      </w:r>
      <w:r w:rsidR="00AF49DD">
        <w:fldChar w:fldCharType="separate"/>
      </w:r>
      <w:r w:rsidR="008B56E6">
        <w:t>5.6</w:t>
      </w:r>
      <w:r w:rsidR="00AF49DD">
        <w:fldChar w:fldCharType="end"/>
      </w:r>
      <w:r>
        <w:t xml:space="preserve">. Ramavtalet omfattar leveranser av </w:t>
      </w:r>
      <w:r w:rsidR="00250E51">
        <w:t>Personalsystem</w:t>
      </w:r>
      <w:r>
        <w:t xml:space="preserve"> med tillhörande tjänster enligt de villkor som ramavtalet anger.</w:t>
      </w:r>
    </w:p>
    <w:p w:rsidR="00EE3049" w:rsidRDefault="00EE3049" w:rsidP="00EE3049"/>
    <w:p w:rsidR="00EE3049" w:rsidRDefault="00EE3049" w:rsidP="00EE3049">
      <w:r w:rsidRPr="0003789C">
        <w:t xml:space="preserve">Mall för </w:t>
      </w:r>
      <w:r>
        <w:t xml:space="preserve">Avropsavtal </w:t>
      </w:r>
      <w:r w:rsidRPr="0003789C">
        <w:t xml:space="preserve">framgår av ramavtalsbilaga </w:t>
      </w:r>
      <w:r>
        <w:t>6</w:t>
      </w:r>
      <w:r w:rsidRPr="0003789C">
        <w:t>.</w:t>
      </w:r>
    </w:p>
    <w:p w:rsidR="00EE3049" w:rsidRDefault="00EE3049" w:rsidP="00EE3049"/>
    <w:p w:rsidR="00EE3049" w:rsidRDefault="00EE3049" w:rsidP="00EE3049">
      <w:r w:rsidRPr="00043ED2">
        <w:t>Med hänvisning till att ramavtal teckna</w:t>
      </w:r>
      <w:r>
        <w:t>t</w:t>
      </w:r>
      <w:r w:rsidRPr="00043ED2">
        <w:t xml:space="preserve">s med endast en </w:t>
      </w:r>
      <w:r w:rsidR="008A4F97">
        <w:t>L</w:t>
      </w:r>
      <w:r w:rsidRPr="00043ED2">
        <w:t>everantör innefatta</w:t>
      </w:r>
      <w:r>
        <w:t>r</w:t>
      </w:r>
      <w:r w:rsidRPr="00043ED2">
        <w:t xml:space="preserve"> ram</w:t>
      </w:r>
      <w:r>
        <w:softHyphen/>
      </w:r>
      <w:r w:rsidRPr="00043ED2">
        <w:t>avtalet inte förnyad konkurrensutsättning</w:t>
      </w:r>
      <w:r>
        <w:t>.</w:t>
      </w:r>
    </w:p>
    <w:p w:rsidR="00EE3049" w:rsidRPr="0003789C" w:rsidRDefault="00EE3049" w:rsidP="00EE3049"/>
    <w:p w:rsidR="00EE3049" w:rsidRDefault="00EE3049" w:rsidP="00EE3049">
      <w:pPr>
        <w:pStyle w:val="NumreradRubrik2"/>
      </w:pPr>
      <w:bookmarkStart w:id="452" w:name="_Toc351485525"/>
      <w:bookmarkStart w:id="453" w:name="_Toc225229980"/>
      <w:bookmarkEnd w:id="451"/>
      <w:r>
        <w:t>Tillvägagångssätt</w:t>
      </w:r>
      <w:bookmarkEnd w:id="452"/>
    </w:p>
    <w:bookmarkEnd w:id="453"/>
    <w:p w:rsidR="000B4B34" w:rsidRDefault="00EE3049" w:rsidP="00EE3049">
      <w:r>
        <w:t xml:space="preserve">Myndighet kontaktar avtalad Leverantör och informerar denne om att Myndigheten avser att använda ramavtalet med beskrivning av vilka avtalade system och tjänster </w:t>
      </w:r>
      <w:r w:rsidR="006741F0">
        <w:t>Avrop</w:t>
      </w:r>
      <w:r>
        <w:t xml:space="preserve">savtalet kommer att avse. Myndigheten genomför därefter </w:t>
      </w:r>
      <w:r w:rsidRPr="0003789C">
        <w:t xml:space="preserve">ett </w:t>
      </w:r>
      <w:r w:rsidRPr="0003789C">
        <w:rPr>
          <w:i/>
        </w:rPr>
        <w:t>skriftligt sam</w:t>
      </w:r>
      <w:r>
        <w:rPr>
          <w:i/>
        </w:rPr>
        <w:softHyphen/>
      </w:r>
      <w:r>
        <w:rPr>
          <w:i/>
        </w:rPr>
        <w:softHyphen/>
      </w:r>
      <w:r w:rsidRPr="0003789C">
        <w:rPr>
          <w:i/>
        </w:rPr>
        <w:t>råd</w:t>
      </w:r>
      <w:r w:rsidRPr="0003789C">
        <w:t xml:space="preserve"> med avtalad Leverantör </w:t>
      </w:r>
      <w:r>
        <w:t>i syfte att fastställda de kontrakts</w:t>
      </w:r>
      <w:r>
        <w:softHyphen/>
        <w:t xml:space="preserve">specifika uppgifter som efterfrågas i </w:t>
      </w:r>
      <w:r w:rsidRPr="0003789C">
        <w:t xml:space="preserve">Mall för </w:t>
      </w:r>
      <w:r>
        <w:t xml:space="preserve">Avropsavtal, </w:t>
      </w:r>
      <w:r w:rsidR="00250E51">
        <w:t>Personalsystem</w:t>
      </w:r>
      <w:r w:rsidRPr="0003789C">
        <w:t xml:space="preserve"> </w:t>
      </w:r>
      <w:r>
        <w:t>(</w:t>
      </w:r>
      <w:r w:rsidRPr="0003789C">
        <w:t xml:space="preserve">ramavtalsbilaga </w:t>
      </w:r>
      <w:r>
        <w:t>8)</w:t>
      </w:r>
      <w:r w:rsidRPr="0003789C">
        <w:t>.</w:t>
      </w:r>
      <w:r>
        <w:t xml:space="preserve"> </w:t>
      </w:r>
    </w:p>
    <w:p w:rsidR="000B4B34" w:rsidRDefault="000B4B34" w:rsidP="00EE3049"/>
    <w:p w:rsidR="00EE3049" w:rsidRDefault="00EE3049" w:rsidP="00EE3049">
      <w:r>
        <w:t xml:space="preserve">Kontraktet ska </w:t>
      </w:r>
      <w:r w:rsidRPr="0003789C">
        <w:t>baseras på</w:t>
      </w:r>
      <w:r>
        <w:t xml:space="preserve"> i Ramavtalet avtalade villkor. Det är därmed inte möjligt att beställa andra tjänster än de som ingår i ramavtalet.</w:t>
      </w:r>
    </w:p>
    <w:p w:rsidR="00EE3049" w:rsidRPr="0003789C" w:rsidRDefault="00EE3049" w:rsidP="00EE3049"/>
    <w:p w:rsidR="00EE3049" w:rsidRDefault="00EE3049" w:rsidP="00EE3049">
      <w:r>
        <w:t xml:space="preserve">Med Mall för Avropsavtal, </w:t>
      </w:r>
      <w:r w:rsidR="00250E51">
        <w:t>Personalsystem</w:t>
      </w:r>
      <w:r>
        <w:t xml:space="preserve"> som underlag tar parterna därefter fram ett fullständigt Avropsavtal i två exemplar som efter parternas underskrifter utgör det Kontrakt som dokumen</w:t>
      </w:r>
      <w:r>
        <w:softHyphen/>
        <w:t>terar parternas överenskommelse.</w:t>
      </w:r>
    </w:p>
    <w:p w:rsidR="00EE3049" w:rsidRDefault="00EE3049" w:rsidP="00EE3049"/>
    <w:p w:rsidR="00EE3049" w:rsidRDefault="00EE3049" w:rsidP="00EE3049">
      <w:r>
        <w:t>Kontraktet kan i detta fall slutas utan tillämpning av LOU:s bestämmelser om 10-dagars</w:t>
      </w:r>
      <w:r>
        <w:softHyphen/>
        <w:t>frist (16 kap. LOU) eftersom Kontraktet baseras på de villkor som Ramav</w:t>
      </w:r>
      <w:r>
        <w:softHyphen/>
        <w:t>talet anger.</w:t>
      </w:r>
    </w:p>
    <w:p w:rsidR="00EE3049" w:rsidRDefault="00EE3049" w:rsidP="00EE3049"/>
    <w:p w:rsidR="00EE3049" w:rsidRDefault="00EE3049" w:rsidP="00EE3049">
      <w:r>
        <w:t xml:space="preserve">Myndigheten kan teckna flera Avropsavtal under den tid ramavtal gäller. Sådant tillkommande Avropsavtal kan exempelvis avse i ramavtalet ingående konsulttjänster knutna till leveransen av </w:t>
      </w:r>
      <w:r w:rsidR="00250E51">
        <w:t>Personalsystem</w:t>
      </w:r>
      <w:r>
        <w:t xml:space="preserve">. Notera att det inte är möjligt att sluta tillkommande </w:t>
      </w:r>
      <w:r w:rsidR="00534E89">
        <w:t xml:space="preserve">Avropsavtal </w:t>
      </w:r>
      <w:r>
        <w:t>efter den tidpunkt ramavtalet har upphört.</w:t>
      </w:r>
    </w:p>
    <w:p w:rsidR="000E494D" w:rsidRPr="006C3D8B" w:rsidRDefault="000E494D">
      <w:bookmarkStart w:id="454" w:name="_Ref239400406"/>
      <w:bookmarkStart w:id="455" w:name="_Ref245699863"/>
      <w:bookmarkStart w:id="456" w:name="_Toc256069466"/>
      <w:bookmarkStart w:id="457" w:name="_Ref303674506"/>
      <w:bookmarkStart w:id="458" w:name="_Ref303679245"/>
    </w:p>
    <w:bookmarkEnd w:id="454"/>
    <w:bookmarkEnd w:id="455"/>
    <w:bookmarkEnd w:id="456"/>
    <w:bookmarkEnd w:id="457"/>
    <w:bookmarkEnd w:id="458"/>
    <w:p w:rsidR="005C5751" w:rsidRDefault="005C5751"/>
    <w:p w:rsidR="00B93278" w:rsidRDefault="00B93278">
      <w:r>
        <w:br w:type="page"/>
      </w:r>
    </w:p>
    <w:p w:rsidR="005E29E7" w:rsidRDefault="00D03F0F" w:rsidP="00B93278">
      <w:pPr>
        <w:pStyle w:val="NumreradRubrik1"/>
      </w:pPr>
      <w:bookmarkStart w:id="459" w:name="_Ref224637105"/>
      <w:bookmarkStart w:id="460" w:name="_Ref225056344"/>
      <w:bookmarkStart w:id="461" w:name="_Toc256069490"/>
      <w:bookmarkStart w:id="462" w:name="_Toc351485526"/>
      <w:bookmarkEnd w:id="423"/>
      <w:bookmarkEnd w:id="450"/>
      <w:r>
        <w:t xml:space="preserve">Mall för Avropsavtal – </w:t>
      </w:r>
      <w:bookmarkEnd w:id="459"/>
      <w:r w:rsidR="00250E51">
        <w:t>Personalsystem</w:t>
      </w:r>
      <w:bookmarkEnd w:id="460"/>
      <w:bookmarkEnd w:id="461"/>
      <w:bookmarkEnd w:id="462"/>
    </w:p>
    <w:p w:rsidR="00080AB7" w:rsidRPr="00C96851" w:rsidRDefault="00080AB7" w:rsidP="00D03F0F">
      <w:pPr>
        <w:ind w:left="567"/>
        <w:rPr>
          <w:i/>
          <w:iCs/>
        </w:rPr>
      </w:pPr>
      <w:r w:rsidRPr="00C96851">
        <w:rPr>
          <w:i/>
        </w:rPr>
        <w:t xml:space="preserve">Detta avsnitt utgör </w:t>
      </w:r>
      <w:r w:rsidR="00904A3C" w:rsidRPr="00C96851">
        <w:rPr>
          <w:i/>
        </w:rPr>
        <w:t>ramavtalsbilaga 8</w:t>
      </w:r>
      <w:r w:rsidRPr="00C96851">
        <w:rPr>
          <w:i/>
        </w:rPr>
        <w:t xml:space="preserve"> i tecknat ramavtal.</w:t>
      </w:r>
    </w:p>
    <w:p w:rsidR="00080AB7" w:rsidRPr="00AD1E27" w:rsidRDefault="00080AB7" w:rsidP="00D03F0F">
      <w:pPr>
        <w:ind w:left="567"/>
        <w:rPr>
          <w:iCs/>
        </w:rPr>
      </w:pPr>
    </w:p>
    <w:p w:rsidR="00D03F0F" w:rsidRPr="006C08F0" w:rsidRDefault="00F7030A" w:rsidP="00D40A0D">
      <w:pPr>
        <w:ind w:left="567"/>
        <w:rPr>
          <w:i/>
          <w:iCs/>
        </w:rPr>
      </w:pPr>
      <w:r w:rsidRPr="006C08F0">
        <w:rPr>
          <w:i/>
          <w:iCs/>
        </w:rPr>
        <w:t xml:space="preserve">Kommentar: </w:t>
      </w:r>
      <w:r w:rsidR="00D03F0F" w:rsidRPr="006C08F0">
        <w:rPr>
          <w:i/>
          <w:iCs/>
        </w:rPr>
        <w:t>Text angiven inom hakparenteser ska ersättas med de för Avropsavtalet aktuella uppgifterna. Kursiverad text är information och instruk</w:t>
      </w:r>
      <w:r w:rsidR="00D03F0F" w:rsidRPr="006C08F0">
        <w:rPr>
          <w:i/>
          <w:iCs/>
        </w:rPr>
        <w:softHyphen/>
        <w:t>tioner som inte kommer att ingå i det slutliga Avropsavtalet. Vid framtagandet av Avropsavtalet byts nedan använda benämningen på den</w:t>
      </w:r>
      <w:r w:rsidR="00A06D98" w:rsidRPr="006C08F0">
        <w:rPr>
          <w:i/>
          <w:iCs/>
        </w:rPr>
        <w:t xml:space="preserve"> Avrop</w:t>
      </w:r>
      <w:r w:rsidR="00D03F0F" w:rsidRPr="006C08F0">
        <w:rPr>
          <w:i/>
          <w:iCs/>
        </w:rPr>
        <w:t xml:space="preserve">ande Myndighetens </w:t>
      </w:r>
      <w:r w:rsidR="001538DD" w:rsidRPr="006C08F0">
        <w:rPr>
          <w:i/>
          <w:iCs/>
        </w:rPr>
        <w:t xml:space="preserve">(Myndigheten) </w:t>
      </w:r>
      <w:r w:rsidR="00D03F0F" w:rsidRPr="006C08F0">
        <w:rPr>
          <w:i/>
          <w:iCs/>
        </w:rPr>
        <w:t xml:space="preserve">ut mot </w:t>
      </w:r>
      <w:r w:rsidR="001538DD" w:rsidRPr="006C08F0">
        <w:rPr>
          <w:i/>
          <w:iCs/>
        </w:rPr>
        <w:t>Myndigheten</w:t>
      </w:r>
      <w:r w:rsidR="008A6BCA" w:rsidRPr="006C08F0">
        <w:rPr>
          <w:i/>
          <w:iCs/>
        </w:rPr>
        <w:t xml:space="preserve">s </w:t>
      </w:r>
      <w:r w:rsidR="00D03F0F" w:rsidRPr="006C08F0">
        <w:rPr>
          <w:i/>
          <w:iCs/>
        </w:rPr>
        <w:t xml:space="preserve">fullständiga namn eller förkortning. </w:t>
      </w:r>
    </w:p>
    <w:p w:rsidR="00D03F0F" w:rsidRDefault="00D03F0F" w:rsidP="00D03F0F"/>
    <w:p w:rsidR="005E29E7" w:rsidRDefault="00D03F0F" w:rsidP="00B93278">
      <w:pPr>
        <w:pStyle w:val="NumreradRubrik2"/>
      </w:pPr>
      <w:bookmarkStart w:id="463" w:name="_Toc256069491"/>
      <w:bookmarkStart w:id="464" w:name="_Toc351485527"/>
      <w:r>
        <w:t>Kont</w:t>
      </w:r>
      <w:r w:rsidR="00B934C1">
        <w:t>r</w:t>
      </w:r>
      <w:r>
        <w:t>aktsparter</w:t>
      </w:r>
      <w:bookmarkEnd w:id="463"/>
      <w:bookmarkEnd w:id="464"/>
    </w:p>
    <w:p w:rsidR="00D03F0F" w:rsidRDefault="00D03F0F" w:rsidP="00D03F0F">
      <w:pPr>
        <w:widowControl w:val="0"/>
        <w:rPr>
          <w:color w:val="000000"/>
        </w:rPr>
      </w:pPr>
      <w:r>
        <w:rPr>
          <w:color w:val="000000"/>
        </w:rPr>
        <w:t xml:space="preserve">Mellan </w:t>
      </w:r>
      <w:r>
        <w:rPr>
          <w:b/>
          <w:bCs/>
          <w:color w:val="000000"/>
        </w:rPr>
        <w:t>[</w:t>
      </w:r>
      <w:r w:rsidRPr="00080AB7">
        <w:rPr>
          <w:b/>
          <w:bCs/>
        </w:rPr>
        <w:t>Myndighetens namn</w:t>
      </w:r>
      <w:r>
        <w:rPr>
          <w:b/>
          <w:bCs/>
          <w:color w:val="000000"/>
        </w:rPr>
        <w:t>]</w:t>
      </w:r>
      <w:r>
        <w:rPr>
          <w:color w:val="000000"/>
        </w:rPr>
        <w:t xml:space="preserve">, nedan kallat </w:t>
      </w:r>
      <w:r w:rsidR="0012195E">
        <w:rPr>
          <w:color w:val="000000"/>
        </w:rPr>
        <w:t>[</w:t>
      </w:r>
      <w:r w:rsidR="001538DD">
        <w:rPr>
          <w:color w:val="000000"/>
        </w:rPr>
        <w:t>Myndighet</w:t>
      </w:r>
      <w:r w:rsidR="0012195E">
        <w:rPr>
          <w:color w:val="000000"/>
        </w:rPr>
        <w:t>]</w:t>
      </w:r>
      <w:r>
        <w:rPr>
          <w:color w:val="000000"/>
        </w:rPr>
        <w:t xml:space="preserve"> och [</w:t>
      </w:r>
      <w:r>
        <w:rPr>
          <w:b/>
          <w:color w:val="000000"/>
        </w:rPr>
        <w:t>Ramavtals</w:t>
      </w:r>
      <w:r>
        <w:rPr>
          <w:b/>
          <w:color w:val="000000"/>
        </w:rPr>
        <w:softHyphen/>
        <w:t>leveran</w:t>
      </w:r>
      <w:r>
        <w:rPr>
          <w:b/>
          <w:color w:val="000000"/>
        </w:rPr>
        <w:softHyphen/>
        <w:t>törens namn</w:t>
      </w:r>
      <w:r>
        <w:rPr>
          <w:color w:val="000000"/>
        </w:rPr>
        <w:t>], organisa</w:t>
      </w:r>
      <w:r>
        <w:rPr>
          <w:color w:val="000000"/>
        </w:rPr>
        <w:softHyphen/>
        <w:t>tions</w:t>
      </w:r>
      <w:r w:rsidR="0012195E">
        <w:rPr>
          <w:color w:val="000000"/>
        </w:rPr>
        <w:t>nummer [org. nr.] nedan kallat [</w:t>
      </w:r>
      <w:r w:rsidR="00B00A64">
        <w:rPr>
          <w:color w:val="000000"/>
        </w:rPr>
        <w:t>Leverantör</w:t>
      </w:r>
      <w:r w:rsidR="0012195E">
        <w:rPr>
          <w:color w:val="000000"/>
        </w:rPr>
        <w:t>]</w:t>
      </w:r>
      <w:r>
        <w:rPr>
          <w:color w:val="000000"/>
        </w:rPr>
        <w:t xml:space="preserve">, med adress [Fullständig adress] har följande Avropsavtal </w:t>
      </w:r>
      <w:r>
        <w:t>slutits</w:t>
      </w:r>
      <w:r>
        <w:rPr>
          <w:color w:val="000000"/>
        </w:rPr>
        <w:t>.</w:t>
      </w:r>
    </w:p>
    <w:p w:rsidR="00D03F0F" w:rsidRDefault="00D03F0F" w:rsidP="00D03F0F"/>
    <w:p w:rsidR="005E29E7" w:rsidRDefault="00D03F0F" w:rsidP="00B93278">
      <w:pPr>
        <w:pStyle w:val="NumreradRubrik2"/>
      </w:pPr>
      <w:bookmarkStart w:id="465" w:name="_Toc256069492"/>
      <w:bookmarkStart w:id="466" w:name="_Toc351485528"/>
      <w:r>
        <w:t>Avropsavtalets art samt tillämpning av ramavtal</w:t>
      </w:r>
      <w:bookmarkEnd w:id="465"/>
      <w:bookmarkEnd w:id="466"/>
    </w:p>
    <w:p w:rsidR="00D03F0F" w:rsidRDefault="00D03F0F" w:rsidP="00D03F0F">
      <w:pPr>
        <w:widowControl w:val="0"/>
        <w:rPr>
          <w:color w:val="000000"/>
        </w:rPr>
      </w:pPr>
      <w:r>
        <w:rPr>
          <w:color w:val="000000"/>
        </w:rPr>
        <w:t>Detta Avropsavtal tecknas inom ramen för det ramavtal med diarienummer [</w:t>
      </w:r>
      <w:r w:rsidR="000E494D" w:rsidRPr="000E494D">
        <w:rPr>
          <w:color w:val="0000FF"/>
        </w:rPr>
        <w:t>Ifylls av ESV</w:t>
      </w:r>
      <w:r>
        <w:rPr>
          <w:color w:val="000000"/>
        </w:rPr>
        <w:t xml:space="preserve">] omfattande </w:t>
      </w:r>
      <w:r w:rsidR="00250E51">
        <w:rPr>
          <w:color w:val="000000"/>
        </w:rPr>
        <w:t>Personalsystem</w:t>
      </w:r>
      <w:r>
        <w:rPr>
          <w:color w:val="000000"/>
        </w:rPr>
        <w:t xml:space="preserve"> som Ekonomistyrningsverket slutit med </w:t>
      </w:r>
      <w:r w:rsidR="00B00A64">
        <w:rPr>
          <w:color w:val="000000"/>
        </w:rPr>
        <w:t>Leverantör</w:t>
      </w:r>
      <w:r>
        <w:rPr>
          <w:color w:val="000000"/>
        </w:rPr>
        <w:t xml:space="preserve"> den [</w:t>
      </w:r>
      <w:r w:rsidR="000E494D" w:rsidRPr="000E494D">
        <w:rPr>
          <w:color w:val="0000FF"/>
        </w:rPr>
        <w:t>Ifylls av ESV</w:t>
      </w:r>
      <w:r>
        <w:rPr>
          <w:color w:val="000000"/>
        </w:rPr>
        <w:t xml:space="preserve">]. </w:t>
      </w:r>
    </w:p>
    <w:p w:rsidR="00D03F0F" w:rsidRDefault="00D03F0F" w:rsidP="00D03F0F">
      <w:pPr>
        <w:widowControl w:val="0"/>
        <w:rPr>
          <w:color w:val="000000"/>
        </w:rPr>
      </w:pPr>
    </w:p>
    <w:p w:rsidR="00D03F0F" w:rsidRDefault="00D03F0F" w:rsidP="00D03F0F">
      <w:pPr>
        <w:widowControl w:val="0"/>
        <w:rPr>
          <w:color w:val="000000"/>
        </w:rPr>
      </w:pPr>
      <w:r>
        <w:rPr>
          <w:color w:val="000000"/>
        </w:rPr>
        <w:t>Förutom bestämmelserna i detta Avropsavtal ska de villkor som framgår av ovan</w:t>
      </w:r>
      <w:r>
        <w:rPr>
          <w:color w:val="000000"/>
        </w:rPr>
        <w:softHyphen/>
        <w:t>stående ramavtal inklusive ramavtalsbilagor, och som bilagerats detta Avropsavtal som</w:t>
      </w:r>
      <w:r w:rsidR="00A06D98">
        <w:rPr>
          <w:color w:val="000000"/>
        </w:rPr>
        <w:t xml:space="preserve"> </w:t>
      </w:r>
      <w:r w:rsidR="00C77FD8">
        <w:rPr>
          <w:color w:val="000000"/>
        </w:rPr>
        <w:t xml:space="preserve">Avropsavtalsbilaga </w:t>
      </w:r>
      <w:r w:rsidR="00C631DC">
        <w:rPr>
          <w:color w:val="000000"/>
        </w:rPr>
        <w:t>7</w:t>
      </w:r>
      <w:r>
        <w:rPr>
          <w:color w:val="000000"/>
        </w:rPr>
        <w:t>, vara tillämpliga mellan parterna.</w:t>
      </w:r>
    </w:p>
    <w:p w:rsidR="00D03F0F" w:rsidRDefault="00D03F0F" w:rsidP="00D03F0F">
      <w:pPr>
        <w:widowControl w:val="0"/>
        <w:rPr>
          <w:color w:val="000000"/>
        </w:rPr>
      </w:pPr>
    </w:p>
    <w:p w:rsidR="005E29E7" w:rsidRDefault="005C7A6B" w:rsidP="00B93278">
      <w:pPr>
        <w:pStyle w:val="NumreradRubrik2"/>
      </w:pPr>
      <w:bookmarkStart w:id="467" w:name="_Toc351485529"/>
      <w:bookmarkStart w:id="468" w:name="_Toc256069493"/>
      <w:r>
        <w:t>Avtalshandlingar</w:t>
      </w:r>
      <w:bookmarkEnd w:id="467"/>
    </w:p>
    <w:p w:rsidR="005C7A6B" w:rsidRDefault="0052315F" w:rsidP="005C7A6B">
      <w:r>
        <w:t>Avropsavtalets omfattning och villkor framgår av detta Avropsavtal med tillhö</w:t>
      </w:r>
      <w:r w:rsidR="00914AA3">
        <w:t>rande bilagor samt r</w:t>
      </w:r>
      <w:r>
        <w:t xml:space="preserve">amavtalet. Om handlingarna innehåller motstridiga uppgifter ska handlingarna gälla i nedan nämnd ordning om inte omständigheterna uppenbarligen föranleder annat. </w:t>
      </w:r>
    </w:p>
    <w:p w:rsidR="005C7A6B" w:rsidRDefault="005C7A6B" w:rsidP="005C7A6B">
      <w:pPr>
        <w:tabs>
          <w:tab w:val="left" w:pos="1868"/>
        </w:tabs>
      </w:pPr>
      <w:r>
        <w:tab/>
      </w:r>
    </w:p>
    <w:p w:rsidR="00C8248D" w:rsidRPr="009F7B66" w:rsidRDefault="00C8248D" w:rsidP="00A63CC2">
      <w:pPr>
        <w:spacing w:after="60"/>
        <w:ind w:left="2552" w:hanging="2552"/>
        <w:rPr>
          <w:szCs w:val="22"/>
        </w:rPr>
      </w:pPr>
      <w:r>
        <w:rPr>
          <w:szCs w:val="22"/>
        </w:rPr>
        <w:t>1</w:t>
      </w:r>
      <w:r w:rsidRPr="009F7B66">
        <w:rPr>
          <w:szCs w:val="22"/>
        </w:rPr>
        <w:t>.</w:t>
      </w:r>
      <w:r w:rsidRPr="009F7B66">
        <w:rPr>
          <w:szCs w:val="22"/>
        </w:rPr>
        <w:tab/>
        <w:t xml:space="preserve">Av ramavtalsparterna inom ramen för ramavtalet överenskomna ändringar av </w:t>
      </w:r>
      <w:r w:rsidR="00DD699B">
        <w:rPr>
          <w:szCs w:val="22"/>
        </w:rPr>
        <w:t xml:space="preserve">i </w:t>
      </w:r>
      <w:r w:rsidRPr="009F7B66">
        <w:rPr>
          <w:szCs w:val="22"/>
        </w:rPr>
        <w:t>ramavtalet eller dess bilagor</w:t>
      </w:r>
      <w:r w:rsidR="00DD699B">
        <w:rPr>
          <w:szCs w:val="22"/>
        </w:rPr>
        <w:t xml:space="preserve"> avtalade priser (ramavtalets avsnitt </w:t>
      </w:r>
      <w:r w:rsidR="00AF49DD">
        <w:rPr>
          <w:szCs w:val="22"/>
        </w:rPr>
        <w:fldChar w:fldCharType="begin"/>
      </w:r>
      <w:r w:rsidR="00DD699B">
        <w:rPr>
          <w:szCs w:val="22"/>
        </w:rPr>
        <w:instrText xml:space="preserve"> REF _Ref225153629 \r \h </w:instrText>
      </w:r>
      <w:r w:rsidR="00AF49DD">
        <w:rPr>
          <w:szCs w:val="22"/>
        </w:rPr>
      </w:r>
      <w:r w:rsidR="00AF49DD">
        <w:rPr>
          <w:szCs w:val="22"/>
        </w:rPr>
        <w:fldChar w:fldCharType="separate"/>
      </w:r>
      <w:r w:rsidR="008B56E6">
        <w:rPr>
          <w:szCs w:val="22"/>
        </w:rPr>
        <w:t>5.15</w:t>
      </w:r>
      <w:r w:rsidR="00AF49DD">
        <w:rPr>
          <w:szCs w:val="22"/>
        </w:rPr>
        <w:fldChar w:fldCharType="end"/>
      </w:r>
      <w:r w:rsidR="00DD699B">
        <w:rPr>
          <w:szCs w:val="22"/>
        </w:rPr>
        <w:t xml:space="preserve">) eller personal (ramavtalets avsnitt </w:t>
      </w:r>
      <w:r w:rsidR="00AF49DD">
        <w:rPr>
          <w:szCs w:val="22"/>
        </w:rPr>
        <w:fldChar w:fldCharType="begin"/>
      </w:r>
      <w:r w:rsidR="00DD699B">
        <w:rPr>
          <w:szCs w:val="22"/>
        </w:rPr>
        <w:instrText xml:space="preserve"> REF _Ref308095121 \r \h </w:instrText>
      </w:r>
      <w:r w:rsidR="00AF49DD">
        <w:rPr>
          <w:szCs w:val="22"/>
        </w:rPr>
      </w:r>
      <w:r w:rsidR="00AF49DD">
        <w:rPr>
          <w:szCs w:val="22"/>
        </w:rPr>
        <w:fldChar w:fldCharType="separate"/>
      </w:r>
      <w:r w:rsidR="008B56E6">
        <w:rPr>
          <w:szCs w:val="22"/>
        </w:rPr>
        <w:t>5.20</w:t>
      </w:r>
      <w:r w:rsidR="00AF49DD">
        <w:rPr>
          <w:szCs w:val="22"/>
        </w:rPr>
        <w:fldChar w:fldCharType="end"/>
      </w:r>
      <w:r w:rsidR="00DD699B">
        <w:rPr>
          <w:szCs w:val="22"/>
        </w:rPr>
        <w:t>).</w:t>
      </w:r>
    </w:p>
    <w:p w:rsidR="00113B53" w:rsidRPr="009F7B66" w:rsidRDefault="00C8248D" w:rsidP="00A63CC2">
      <w:pPr>
        <w:spacing w:after="60"/>
        <w:ind w:left="2552" w:hanging="2552"/>
        <w:rPr>
          <w:szCs w:val="22"/>
        </w:rPr>
      </w:pPr>
      <w:r>
        <w:rPr>
          <w:szCs w:val="22"/>
        </w:rPr>
        <w:t>2</w:t>
      </w:r>
      <w:r w:rsidR="00113B53" w:rsidRPr="009F7B66">
        <w:rPr>
          <w:szCs w:val="22"/>
        </w:rPr>
        <w:t xml:space="preserve">. </w:t>
      </w:r>
      <w:r w:rsidR="00113B53" w:rsidRPr="009F7B66">
        <w:rPr>
          <w:szCs w:val="22"/>
        </w:rPr>
        <w:tab/>
        <w:t>Av Avropsavtalsparterna inom ramen för Avropsavtalet överenskomna ändringar av Avropsavtalet eller dess bilagor</w:t>
      </w:r>
    </w:p>
    <w:p w:rsidR="005C7A6B" w:rsidRPr="009F7B66" w:rsidRDefault="00C8248D" w:rsidP="00A63CC2">
      <w:pPr>
        <w:spacing w:after="60"/>
        <w:ind w:left="2552" w:hanging="2552"/>
        <w:rPr>
          <w:szCs w:val="22"/>
        </w:rPr>
      </w:pPr>
      <w:r>
        <w:rPr>
          <w:szCs w:val="22"/>
        </w:rPr>
        <w:t>3</w:t>
      </w:r>
      <w:r w:rsidR="005C7A6B" w:rsidRPr="009F7B66">
        <w:rPr>
          <w:szCs w:val="22"/>
        </w:rPr>
        <w:t>. Detta Avropsavtal</w:t>
      </w:r>
      <w:r w:rsidR="004215B4" w:rsidRPr="009F7B66">
        <w:rPr>
          <w:szCs w:val="22"/>
        </w:rPr>
        <w:tab/>
      </w:r>
      <w:r w:rsidR="005C7A6B" w:rsidRPr="009F7B66">
        <w:rPr>
          <w:szCs w:val="22"/>
        </w:rPr>
        <w:t>(</w:t>
      </w:r>
      <w:r w:rsidR="005C7A6B" w:rsidRPr="009F7B66">
        <w:rPr>
          <w:i/>
          <w:szCs w:val="22"/>
        </w:rPr>
        <w:t xml:space="preserve">motsvarar avsnitt </w:t>
      </w:r>
      <w:r w:rsidR="000653CE">
        <w:fldChar w:fldCharType="begin"/>
      </w:r>
      <w:r w:rsidR="000653CE">
        <w:instrText xml:space="preserve"> REF _Ref225056344 \n \h  \* MERGEFORMAT </w:instrText>
      </w:r>
      <w:r w:rsidR="000653CE">
        <w:fldChar w:fldCharType="separate"/>
      </w:r>
      <w:r w:rsidR="008B56E6">
        <w:t>9</w:t>
      </w:r>
      <w:r w:rsidR="000653CE">
        <w:fldChar w:fldCharType="end"/>
      </w:r>
      <w:r w:rsidR="00CB1584">
        <w:rPr>
          <w:i/>
          <w:szCs w:val="22"/>
        </w:rPr>
        <w:t xml:space="preserve"> i detta förfrågnings</w:t>
      </w:r>
      <w:r w:rsidR="005C7A6B" w:rsidRPr="009F7B66">
        <w:rPr>
          <w:i/>
          <w:szCs w:val="22"/>
        </w:rPr>
        <w:t>underlag</w:t>
      </w:r>
      <w:r w:rsidR="005C7A6B" w:rsidRPr="009F7B66">
        <w:rPr>
          <w:szCs w:val="22"/>
        </w:rPr>
        <w:t>)</w:t>
      </w:r>
    </w:p>
    <w:p w:rsidR="003353F5" w:rsidRDefault="003353F5" w:rsidP="00A63CC2">
      <w:pPr>
        <w:spacing w:after="60"/>
        <w:ind w:left="2552" w:hanging="2552"/>
        <w:rPr>
          <w:szCs w:val="22"/>
        </w:rPr>
      </w:pPr>
      <w:r>
        <w:rPr>
          <w:szCs w:val="22"/>
        </w:rPr>
        <w:t>4. Avropsavtalsbilaga 1:</w:t>
      </w:r>
      <w:r>
        <w:rPr>
          <w:szCs w:val="22"/>
        </w:rPr>
        <w:tab/>
        <w:t>Avropsavtalets omfattning</w:t>
      </w:r>
      <w:r w:rsidR="00BA6FC4">
        <w:rPr>
          <w:szCs w:val="22"/>
        </w:rPr>
        <w:t xml:space="preserve"> (</w:t>
      </w:r>
      <w:r w:rsidR="00BA6FC4" w:rsidRPr="00BA6FC4">
        <w:rPr>
          <w:i/>
          <w:szCs w:val="22"/>
        </w:rPr>
        <w:t xml:space="preserve">motsvarar avsnitt </w:t>
      </w:r>
      <w:r w:rsidR="000653CE">
        <w:fldChar w:fldCharType="begin"/>
      </w:r>
      <w:r w:rsidR="000653CE">
        <w:instrText xml:space="preserve"> REF _Ref334977946 \r \h  \* MERGEFORMAT </w:instrText>
      </w:r>
      <w:r w:rsidR="000653CE">
        <w:fldChar w:fldCharType="separate"/>
      </w:r>
      <w:r w:rsidR="008B56E6" w:rsidRPr="008B56E6">
        <w:rPr>
          <w:i/>
          <w:szCs w:val="22"/>
        </w:rPr>
        <w:t>9.51</w:t>
      </w:r>
      <w:r w:rsidR="000653CE">
        <w:fldChar w:fldCharType="end"/>
      </w:r>
      <w:r w:rsidR="00BA6FC4" w:rsidRPr="00BA6FC4">
        <w:rPr>
          <w:i/>
          <w:szCs w:val="22"/>
        </w:rPr>
        <w:t xml:space="preserve"> i detta förfrågningsunderlag</w:t>
      </w:r>
      <w:r w:rsidR="00BA6FC4">
        <w:rPr>
          <w:szCs w:val="22"/>
        </w:rPr>
        <w:t>)</w:t>
      </w:r>
    </w:p>
    <w:p w:rsidR="005C7A6B" w:rsidRPr="009F7B66" w:rsidRDefault="003353F5" w:rsidP="00A63CC2">
      <w:pPr>
        <w:spacing w:after="60"/>
        <w:ind w:left="2552" w:hanging="2552"/>
        <w:rPr>
          <w:szCs w:val="22"/>
        </w:rPr>
      </w:pPr>
      <w:r>
        <w:rPr>
          <w:szCs w:val="22"/>
        </w:rPr>
        <w:t>5</w:t>
      </w:r>
      <w:r w:rsidR="005C7A6B" w:rsidRPr="009F7B66">
        <w:rPr>
          <w:szCs w:val="22"/>
        </w:rPr>
        <w:t xml:space="preserve">. Avropsavtalsbilaga </w:t>
      </w:r>
      <w:r w:rsidR="00C631DC">
        <w:rPr>
          <w:szCs w:val="22"/>
        </w:rPr>
        <w:t>2</w:t>
      </w:r>
      <w:r w:rsidR="005C7A6B" w:rsidRPr="009F7B66">
        <w:rPr>
          <w:szCs w:val="22"/>
        </w:rPr>
        <w:t>:</w:t>
      </w:r>
      <w:r w:rsidR="004215B4" w:rsidRPr="009F7B66">
        <w:rPr>
          <w:szCs w:val="22"/>
        </w:rPr>
        <w:tab/>
      </w:r>
      <w:r w:rsidR="005C7A6B" w:rsidRPr="009F7B66">
        <w:rPr>
          <w:szCs w:val="22"/>
        </w:rPr>
        <w:t>Krav på Driftservice (</w:t>
      </w:r>
      <w:r w:rsidR="005C7A6B" w:rsidRPr="009F7B66">
        <w:rPr>
          <w:i/>
          <w:szCs w:val="22"/>
        </w:rPr>
        <w:t xml:space="preserve">motsvarar avsnitt </w:t>
      </w:r>
      <w:r w:rsidR="00AF49DD">
        <w:rPr>
          <w:i/>
          <w:szCs w:val="22"/>
        </w:rPr>
        <w:fldChar w:fldCharType="begin"/>
      </w:r>
      <w:r w:rsidR="00BA6FC4">
        <w:rPr>
          <w:i/>
          <w:szCs w:val="22"/>
        </w:rPr>
        <w:instrText xml:space="preserve"> REF _Ref334977866 \r \h </w:instrText>
      </w:r>
      <w:r w:rsidR="00AF49DD">
        <w:rPr>
          <w:i/>
          <w:szCs w:val="22"/>
        </w:rPr>
      </w:r>
      <w:r w:rsidR="00AF49DD">
        <w:rPr>
          <w:i/>
          <w:szCs w:val="22"/>
        </w:rPr>
        <w:fldChar w:fldCharType="separate"/>
      </w:r>
      <w:r w:rsidR="008B56E6">
        <w:rPr>
          <w:i/>
          <w:szCs w:val="22"/>
        </w:rPr>
        <w:t>9.52</w:t>
      </w:r>
      <w:r w:rsidR="00AF49DD">
        <w:rPr>
          <w:i/>
          <w:szCs w:val="22"/>
        </w:rPr>
        <w:fldChar w:fldCharType="end"/>
      </w:r>
      <w:r w:rsidR="00CB1584">
        <w:rPr>
          <w:i/>
          <w:szCs w:val="22"/>
        </w:rPr>
        <w:t xml:space="preserve"> i detta förfråg</w:t>
      </w:r>
      <w:r w:rsidR="005C7A6B" w:rsidRPr="009F7B66">
        <w:rPr>
          <w:i/>
          <w:szCs w:val="22"/>
        </w:rPr>
        <w:t>ningsunderlag</w:t>
      </w:r>
      <w:r w:rsidR="005C7A6B" w:rsidRPr="009F7B66">
        <w:rPr>
          <w:szCs w:val="22"/>
        </w:rPr>
        <w:t>)</w:t>
      </w:r>
    </w:p>
    <w:p w:rsidR="005C7A6B" w:rsidRPr="009F7B66" w:rsidRDefault="003353F5" w:rsidP="00A63CC2">
      <w:pPr>
        <w:spacing w:after="60"/>
        <w:ind w:left="2552" w:hanging="2552"/>
        <w:rPr>
          <w:szCs w:val="22"/>
        </w:rPr>
      </w:pPr>
      <w:r>
        <w:rPr>
          <w:szCs w:val="22"/>
        </w:rPr>
        <w:t>6</w:t>
      </w:r>
      <w:r w:rsidR="005C7A6B" w:rsidRPr="009F7B66">
        <w:rPr>
          <w:szCs w:val="22"/>
        </w:rPr>
        <w:t xml:space="preserve">. </w:t>
      </w:r>
      <w:r w:rsidR="00C77FD8">
        <w:rPr>
          <w:szCs w:val="22"/>
        </w:rPr>
        <w:t xml:space="preserve">Avropsavtalsbilaga </w:t>
      </w:r>
      <w:r w:rsidR="00C631DC">
        <w:rPr>
          <w:szCs w:val="22"/>
        </w:rPr>
        <w:t>3</w:t>
      </w:r>
      <w:r w:rsidR="005C7A6B" w:rsidRPr="009F7B66">
        <w:rPr>
          <w:szCs w:val="22"/>
        </w:rPr>
        <w:t>:</w:t>
      </w:r>
      <w:r w:rsidR="004215B4" w:rsidRPr="009F7B66">
        <w:rPr>
          <w:szCs w:val="22"/>
        </w:rPr>
        <w:tab/>
      </w:r>
      <w:r w:rsidR="005C7A6B" w:rsidRPr="009F7B66">
        <w:rPr>
          <w:szCs w:val="22"/>
        </w:rPr>
        <w:t>Krav på Underhåll och Support vid Egen drift (</w:t>
      </w:r>
      <w:r w:rsidR="005C7A6B" w:rsidRPr="009F7B66">
        <w:rPr>
          <w:i/>
          <w:szCs w:val="22"/>
        </w:rPr>
        <w:t xml:space="preserve">motsvarar avsnitt </w:t>
      </w:r>
      <w:r w:rsidR="00AF49DD">
        <w:rPr>
          <w:i/>
          <w:szCs w:val="22"/>
        </w:rPr>
        <w:fldChar w:fldCharType="begin"/>
      </w:r>
      <w:r w:rsidR="00C77FD8">
        <w:rPr>
          <w:i/>
          <w:szCs w:val="22"/>
        </w:rPr>
        <w:instrText xml:space="preserve"> REF _Ref327122512 \r \h </w:instrText>
      </w:r>
      <w:r w:rsidR="00AF49DD">
        <w:rPr>
          <w:i/>
          <w:szCs w:val="22"/>
        </w:rPr>
      </w:r>
      <w:r w:rsidR="00AF49DD">
        <w:rPr>
          <w:i/>
          <w:szCs w:val="22"/>
        </w:rPr>
        <w:fldChar w:fldCharType="separate"/>
      </w:r>
      <w:r w:rsidR="008B56E6">
        <w:rPr>
          <w:i/>
          <w:szCs w:val="22"/>
        </w:rPr>
        <w:t>9.53</w:t>
      </w:r>
      <w:r w:rsidR="00AF49DD">
        <w:rPr>
          <w:i/>
          <w:szCs w:val="22"/>
        </w:rPr>
        <w:fldChar w:fldCharType="end"/>
      </w:r>
      <w:r w:rsidR="00CB1584">
        <w:rPr>
          <w:i/>
          <w:szCs w:val="22"/>
        </w:rPr>
        <w:t xml:space="preserve"> i detta förfråg</w:t>
      </w:r>
      <w:r w:rsidR="005C7A6B" w:rsidRPr="009F7B66">
        <w:rPr>
          <w:i/>
          <w:szCs w:val="22"/>
        </w:rPr>
        <w:t>ningsunderlag)</w:t>
      </w:r>
    </w:p>
    <w:p w:rsidR="005C7A6B" w:rsidRPr="009F7B66" w:rsidRDefault="003353F5" w:rsidP="00A63CC2">
      <w:pPr>
        <w:spacing w:after="60"/>
        <w:ind w:left="2552" w:hanging="2552"/>
        <w:rPr>
          <w:i/>
          <w:szCs w:val="22"/>
        </w:rPr>
      </w:pPr>
      <w:r>
        <w:rPr>
          <w:szCs w:val="22"/>
        </w:rPr>
        <w:t>7</w:t>
      </w:r>
      <w:r w:rsidR="005C7A6B" w:rsidRPr="009F7B66">
        <w:rPr>
          <w:szCs w:val="22"/>
        </w:rPr>
        <w:t>. Avropsavtalsbilaga</w:t>
      </w:r>
      <w:r w:rsidR="00C631DC">
        <w:rPr>
          <w:szCs w:val="22"/>
        </w:rPr>
        <w:t xml:space="preserve"> 4</w:t>
      </w:r>
      <w:r w:rsidR="005C7A6B" w:rsidRPr="009F7B66">
        <w:rPr>
          <w:szCs w:val="22"/>
        </w:rPr>
        <w:t>:</w:t>
      </w:r>
      <w:r w:rsidR="004215B4" w:rsidRPr="009F7B66">
        <w:rPr>
          <w:szCs w:val="22"/>
        </w:rPr>
        <w:tab/>
      </w:r>
      <w:r w:rsidR="005C7A6B" w:rsidRPr="009F7B66">
        <w:rPr>
          <w:szCs w:val="22"/>
        </w:rPr>
        <w:t>Krav på utbildning (</w:t>
      </w:r>
      <w:r w:rsidR="005C7A6B" w:rsidRPr="009F7B66">
        <w:rPr>
          <w:i/>
          <w:szCs w:val="22"/>
        </w:rPr>
        <w:t xml:space="preserve">motsvarar avsnitt </w:t>
      </w:r>
      <w:r w:rsidR="00AF49DD">
        <w:rPr>
          <w:i/>
          <w:szCs w:val="22"/>
        </w:rPr>
        <w:fldChar w:fldCharType="begin"/>
      </w:r>
      <w:r w:rsidR="00850217">
        <w:rPr>
          <w:i/>
          <w:szCs w:val="22"/>
        </w:rPr>
        <w:instrText xml:space="preserve"> REF _Ref308523731 \r \h </w:instrText>
      </w:r>
      <w:r w:rsidR="00AF49DD">
        <w:rPr>
          <w:i/>
          <w:szCs w:val="22"/>
        </w:rPr>
      </w:r>
      <w:r w:rsidR="00AF49DD">
        <w:rPr>
          <w:i/>
          <w:szCs w:val="22"/>
        </w:rPr>
        <w:fldChar w:fldCharType="separate"/>
      </w:r>
      <w:r w:rsidR="008B56E6">
        <w:rPr>
          <w:i/>
          <w:szCs w:val="22"/>
        </w:rPr>
        <w:t>9.54</w:t>
      </w:r>
      <w:r w:rsidR="00AF49DD">
        <w:rPr>
          <w:i/>
          <w:szCs w:val="22"/>
        </w:rPr>
        <w:fldChar w:fldCharType="end"/>
      </w:r>
      <w:r w:rsidR="005C7A6B" w:rsidRPr="009F7B66">
        <w:rPr>
          <w:i/>
          <w:szCs w:val="22"/>
        </w:rPr>
        <w:t xml:space="preserve"> i detta för</w:t>
      </w:r>
      <w:r w:rsidR="00CB1584">
        <w:rPr>
          <w:i/>
          <w:szCs w:val="22"/>
        </w:rPr>
        <w:t>fråg</w:t>
      </w:r>
      <w:r w:rsidR="005C7A6B" w:rsidRPr="009F7B66">
        <w:rPr>
          <w:i/>
          <w:szCs w:val="22"/>
        </w:rPr>
        <w:t>ningsunderlag)</w:t>
      </w:r>
    </w:p>
    <w:p w:rsidR="005C7A6B" w:rsidRPr="009F7B66" w:rsidRDefault="003353F5" w:rsidP="00A63CC2">
      <w:pPr>
        <w:spacing w:after="60"/>
        <w:ind w:left="2552" w:hanging="2552"/>
        <w:rPr>
          <w:szCs w:val="22"/>
        </w:rPr>
      </w:pPr>
      <w:r>
        <w:rPr>
          <w:szCs w:val="22"/>
        </w:rPr>
        <w:t>8</w:t>
      </w:r>
      <w:r w:rsidR="005C7A6B" w:rsidRPr="009F7B66">
        <w:rPr>
          <w:szCs w:val="22"/>
        </w:rPr>
        <w:t>.</w:t>
      </w:r>
      <w:r w:rsidR="00C77FD8">
        <w:rPr>
          <w:szCs w:val="22"/>
        </w:rPr>
        <w:t xml:space="preserve"> </w:t>
      </w:r>
      <w:r w:rsidR="005C7A6B" w:rsidRPr="009F7B66">
        <w:rPr>
          <w:szCs w:val="22"/>
        </w:rPr>
        <w:t xml:space="preserve">Avropsavtalsbilaga </w:t>
      </w:r>
      <w:r w:rsidR="00C631DC">
        <w:rPr>
          <w:szCs w:val="22"/>
        </w:rPr>
        <w:t>5</w:t>
      </w:r>
      <w:r w:rsidR="005C7A6B" w:rsidRPr="009F7B66">
        <w:rPr>
          <w:szCs w:val="22"/>
        </w:rPr>
        <w:t>:</w:t>
      </w:r>
      <w:r w:rsidR="004215B4" w:rsidRPr="009F7B66">
        <w:rPr>
          <w:szCs w:val="22"/>
        </w:rPr>
        <w:tab/>
      </w:r>
      <w:r w:rsidR="005C7A6B" w:rsidRPr="009F7B66">
        <w:rPr>
          <w:szCs w:val="22"/>
        </w:rPr>
        <w:t>Projektplan (</w:t>
      </w:r>
      <w:r w:rsidR="005C7A6B" w:rsidRPr="009F7B66">
        <w:rPr>
          <w:i/>
          <w:szCs w:val="22"/>
        </w:rPr>
        <w:t xml:space="preserve">motsvarar avsnitt </w:t>
      </w:r>
      <w:r w:rsidR="00AF49DD">
        <w:rPr>
          <w:i/>
          <w:szCs w:val="22"/>
        </w:rPr>
        <w:fldChar w:fldCharType="begin"/>
      </w:r>
      <w:r w:rsidR="00C77FD8">
        <w:rPr>
          <w:i/>
          <w:szCs w:val="22"/>
        </w:rPr>
        <w:instrText xml:space="preserve"> REF _Ref327122513 \r \h </w:instrText>
      </w:r>
      <w:r w:rsidR="00AF49DD">
        <w:rPr>
          <w:i/>
          <w:szCs w:val="22"/>
        </w:rPr>
      </w:r>
      <w:r w:rsidR="00AF49DD">
        <w:rPr>
          <w:i/>
          <w:szCs w:val="22"/>
        </w:rPr>
        <w:fldChar w:fldCharType="separate"/>
      </w:r>
      <w:r w:rsidR="008B56E6">
        <w:rPr>
          <w:i/>
          <w:szCs w:val="22"/>
        </w:rPr>
        <w:t>9.55</w:t>
      </w:r>
      <w:r w:rsidR="00AF49DD">
        <w:rPr>
          <w:i/>
          <w:szCs w:val="22"/>
        </w:rPr>
        <w:fldChar w:fldCharType="end"/>
      </w:r>
      <w:r w:rsidR="005C7A6B" w:rsidRPr="009F7B66">
        <w:rPr>
          <w:i/>
          <w:szCs w:val="22"/>
        </w:rPr>
        <w:t xml:space="preserve"> i detta förfråg</w:t>
      </w:r>
      <w:r w:rsidR="00CB1584">
        <w:rPr>
          <w:i/>
          <w:szCs w:val="22"/>
        </w:rPr>
        <w:t>nings</w:t>
      </w:r>
      <w:r w:rsidR="005C7A6B" w:rsidRPr="009F7B66">
        <w:rPr>
          <w:i/>
          <w:szCs w:val="22"/>
        </w:rPr>
        <w:t>underlag)</w:t>
      </w:r>
    </w:p>
    <w:p w:rsidR="005C7A6B" w:rsidRPr="009F7B66" w:rsidRDefault="003353F5" w:rsidP="00A63CC2">
      <w:pPr>
        <w:spacing w:after="60"/>
        <w:ind w:left="2552" w:hanging="2552"/>
        <w:rPr>
          <w:i/>
          <w:szCs w:val="22"/>
        </w:rPr>
      </w:pPr>
      <w:r>
        <w:rPr>
          <w:szCs w:val="22"/>
        </w:rPr>
        <w:t>9</w:t>
      </w:r>
      <w:r w:rsidR="005C7A6B" w:rsidRPr="009F7B66">
        <w:rPr>
          <w:szCs w:val="22"/>
        </w:rPr>
        <w:t>.</w:t>
      </w:r>
      <w:r w:rsidR="00C77FD8">
        <w:rPr>
          <w:szCs w:val="22"/>
        </w:rPr>
        <w:t xml:space="preserve"> </w:t>
      </w:r>
      <w:r w:rsidR="005C7A6B" w:rsidRPr="009F7B66">
        <w:rPr>
          <w:szCs w:val="22"/>
        </w:rPr>
        <w:t xml:space="preserve">Avropsavtalsbilaga </w:t>
      </w:r>
      <w:r w:rsidR="00C631DC">
        <w:rPr>
          <w:szCs w:val="22"/>
        </w:rPr>
        <w:t>6</w:t>
      </w:r>
      <w:r w:rsidR="005C7A6B" w:rsidRPr="009F7B66">
        <w:rPr>
          <w:szCs w:val="22"/>
        </w:rPr>
        <w:t>:</w:t>
      </w:r>
      <w:r w:rsidR="004215B4" w:rsidRPr="009F7B66">
        <w:rPr>
          <w:szCs w:val="22"/>
        </w:rPr>
        <w:tab/>
      </w:r>
      <w:r w:rsidR="001538DD">
        <w:rPr>
          <w:szCs w:val="22"/>
        </w:rPr>
        <w:t>Myndighet</w:t>
      </w:r>
      <w:r w:rsidR="00B07416">
        <w:rPr>
          <w:szCs w:val="22"/>
        </w:rPr>
        <w:t>en</w:t>
      </w:r>
      <w:r w:rsidR="005C7A6B" w:rsidRPr="009F7B66">
        <w:rPr>
          <w:szCs w:val="22"/>
        </w:rPr>
        <w:t>s säkerhetsanvisningar (</w:t>
      </w:r>
      <w:r w:rsidR="005C7A6B" w:rsidRPr="009F7B66">
        <w:rPr>
          <w:i/>
          <w:szCs w:val="22"/>
        </w:rPr>
        <w:t xml:space="preserve">motsvarar avsnitt </w:t>
      </w:r>
      <w:r w:rsidR="000653CE">
        <w:fldChar w:fldCharType="begin"/>
      </w:r>
      <w:r w:rsidR="000653CE">
        <w:instrText xml:space="preserve"> REF _Ref231294035 \n \h  \* MERGEFORMAT </w:instrText>
      </w:r>
      <w:r w:rsidR="000653CE">
        <w:fldChar w:fldCharType="separate"/>
      </w:r>
      <w:r w:rsidR="008B56E6" w:rsidRPr="008B56E6">
        <w:rPr>
          <w:i/>
          <w:szCs w:val="22"/>
        </w:rPr>
        <w:t>9.56</w:t>
      </w:r>
      <w:r w:rsidR="000653CE">
        <w:fldChar w:fldCharType="end"/>
      </w:r>
      <w:r w:rsidR="00CB1584">
        <w:rPr>
          <w:i/>
          <w:szCs w:val="22"/>
        </w:rPr>
        <w:t xml:space="preserve"> i detta förfrågningsunderlag)</w:t>
      </w:r>
    </w:p>
    <w:p w:rsidR="005C7A6B" w:rsidRPr="009F7B66" w:rsidRDefault="003353F5" w:rsidP="00A63CC2">
      <w:pPr>
        <w:spacing w:after="60"/>
        <w:ind w:left="2552" w:hanging="2552"/>
        <w:rPr>
          <w:i/>
          <w:szCs w:val="22"/>
        </w:rPr>
      </w:pPr>
      <w:r>
        <w:rPr>
          <w:szCs w:val="22"/>
        </w:rPr>
        <w:t>10</w:t>
      </w:r>
      <w:r w:rsidR="005C7A6B" w:rsidRPr="009F7B66">
        <w:rPr>
          <w:szCs w:val="22"/>
        </w:rPr>
        <w:t xml:space="preserve">. Avropsavtalsbilaga </w:t>
      </w:r>
      <w:r w:rsidR="00C631DC">
        <w:rPr>
          <w:szCs w:val="22"/>
        </w:rPr>
        <w:t>7</w:t>
      </w:r>
      <w:r w:rsidR="005C7A6B" w:rsidRPr="009F7B66">
        <w:rPr>
          <w:szCs w:val="22"/>
        </w:rPr>
        <w:t>:</w:t>
      </w:r>
      <w:r w:rsidR="004215B4" w:rsidRPr="009F7B66">
        <w:rPr>
          <w:szCs w:val="22"/>
        </w:rPr>
        <w:tab/>
      </w:r>
      <w:r w:rsidR="005C7A6B" w:rsidRPr="009F7B66">
        <w:rPr>
          <w:szCs w:val="22"/>
        </w:rPr>
        <w:t>Ramavtal med tillhörande bilagor</w:t>
      </w:r>
      <w:r w:rsidR="008C768D">
        <w:rPr>
          <w:szCs w:val="22"/>
        </w:rPr>
        <w:t xml:space="preserve"> och eventuella tillägg till detta</w:t>
      </w:r>
      <w:r w:rsidR="005C7A6B" w:rsidRPr="009F7B66">
        <w:rPr>
          <w:szCs w:val="22"/>
        </w:rPr>
        <w:t>: (</w:t>
      </w:r>
      <w:r w:rsidR="005C7A6B" w:rsidRPr="009F7B66">
        <w:rPr>
          <w:i/>
          <w:szCs w:val="22"/>
        </w:rPr>
        <w:t xml:space="preserve">motsvarar avsnitt </w:t>
      </w:r>
      <w:r w:rsidR="000653CE">
        <w:fldChar w:fldCharType="begin"/>
      </w:r>
      <w:r w:rsidR="000653CE">
        <w:instrText xml:space="preserve"> REF _Ref247611007 \n \h  \* MERGEFORMAT </w:instrText>
      </w:r>
      <w:r w:rsidR="000653CE">
        <w:fldChar w:fldCharType="separate"/>
      </w:r>
      <w:r w:rsidR="008B56E6">
        <w:t>5</w:t>
      </w:r>
      <w:r w:rsidR="000653CE">
        <w:fldChar w:fldCharType="end"/>
      </w:r>
      <w:r w:rsidR="005C7A6B" w:rsidRPr="009F7B66">
        <w:rPr>
          <w:i/>
          <w:szCs w:val="22"/>
        </w:rPr>
        <w:t xml:space="preserve"> i detta förfrågningsunderlag) </w:t>
      </w:r>
    </w:p>
    <w:p w:rsidR="005C7A6B" w:rsidRPr="009F7B66" w:rsidRDefault="005C7A6B" w:rsidP="00A63CC2">
      <w:pPr>
        <w:widowControl w:val="0"/>
        <w:tabs>
          <w:tab w:val="left" w:pos="2835"/>
          <w:tab w:val="left" w:pos="3970"/>
        </w:tabs>
        <w:spacing w:after="60"/>
        <w:ind w:left="2552" w:hanging="2552"/>
        <w:rPr>
          <w:color w:val="000000"/>
          <w:szCs w:val="22"/>
        </w:rPr>
      </w:pPr>
      <w:r w:rsidRPr="009F7B66">
        <w:rPr>
          <w:color w:val="000000"/>
          <w:szCs w:val="22"/>
        </w:rPr>
        <w:tab/>
        <w:t>1</w:t>
      </w:r>
      <w:r w:rsidR="004215B4" w:rsidRPr="009F7B66">
        <w:rPr>
          <w:color w:val="000000"/>
          <w:szCs w:val="22"/>
        </w:rPr>
        <w:t>.</w:t>
      </w:r>
      <w:r w:rsidR="00544352" w:rsidRPr="009F7B66">
        <w:rPr>
          <w:color w:val="000000"/>
          <w:szCs w:val="22"/>
        </w:rPr>
        <w:tab/>
      </w:r>
      <w:r w:rsidRPr="009F7B66">
        <w:rPr>
          <w:color w:val="000000"/>
          <w:szCs w:val="22"/>
        </w:rPr>
        <w:t>Definitioner</w:t>
      </w:r>
      <w:r w:rsidR="00281965">
        <w:rPr>
          <w:color w:val="000000"/>
          <w:szCs w:val="22"/>
        </w:rPr>
        <w:t xml:space="preserve"> (</w:t>
      </w:r>
      <w:r w:rsidR="00281965" w:rsidRPr="00281965">
        <w:rPr>
          <w:i/>
          <w:color w:val="000000"/>
          <w:szCs w:val="22"/>
        </w:rPr>
        <w:t xml:space="preserve">motsvarar avsnitt </w:t>
      </w:r>
      <w:r w:rsidR="00AF49DD">
        <w:rPr>
          <w:i/>
          <w:color w:val="000000"/>
          <w:szCs w:val="22"/>
        </w:rPr>
        <w:fldChar w:fldCharType="begin"/>
      </w:r>
      <w:r w:rsidR="00281965">
        <w:rPr>
          <w:i/>
          <w:color w:val="000000"/>
          <w:szCs w:val="22"/>
        </w:rPr>
        <w:instrText xml:space="preserve"> REF _Ref212895401 \r \h </w:instrText>
      </w:r>
      <w:r w:rsidR="00AF49DD">
        <w:rPr>
          <w:i/>
          <w:color w:val="000000"/>
          <w:szCs w:val="22"/>
        </w:rPr>
      </w:r>
      <w:r w:rsidR="00AF49DD">
        <w:rPr>
          <w:i/>
          <w:color w:val="000000"/>
          <w:szCs w:val="22"/>
        </w:rPr>
        <w:fldChar w:fldCharType="separate"/>
      </w:r>
      <w:r w:rsidR="008B56E6">
        <w:rPr>
          <w:i/>
          <w:color w:val="000000"/>
          <w:szCs w:val="22"/>
        </w:rPr>
        <w:t>6</w:t>
      </w:r>
      <w:r w:rsidR="00AF49DD">
        <w:rPr>
          <w:i/>
          <w:color w:val="000000"/>
          <w:szCs w:val="22"/>
        </w:rPr>
        <w:fldChar w:fldCharType="end"/>
      </w:r>
      <w:r w:rsidR="00850217">
        <w:rPr>
          <w:i/>
          <w:color w:val="000000"/>
          <w:szCs w:val="22"/>
        </w:rPr>
        <w:t xml:space="preserve"> </w:t>
      </w:r>
      <w:r w:rsidR="00281965" w:rsidRPr="00281965">
        <w:rPr>
          <w:i/>
          <w:color w:val="000000"/>
          <w:szCs w:val="22"/>
        </w:rPr>
        <w:t>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2835"/>
          <w:tab w:val="left" w:pos="3970"/>
        </w:tabs>
        <w:spacing w:after="60"/>
        <w:ind w:left="2552" w:hanging="2552"/>
        <w:rPr>
          <w:color w:val="000000"/>
          <w:szCs w:val="22"/>
        </w:rPr>
      </w:pPr>
      <w:r w:rsidRPr="009F7B66">
        <w:rPr>
          <w:color w:val="000000"/>
          <w:szCs w:val="22"/>
        </w:rPr>
        <w:tab/>
        <w:t>2</w:t>
      </w:r>
      <w:r w:rsidR="004215B4" w:rsidRPr="009F7B66">
        <w:rPr>
          <w:color w:val="000000"/>
          <w:szCs w:val="22"/>
        </w:rPr>
        <w:t>.</w:t>
      </w:r>
      <w:r w:rsidR="00544352" w:rsidRPr="009F7B66">
        <w:rPr>
          <w:color w:val="000000"/>
          <w:szCs w:val="22"/>
        </w:rPr>
        <w:tab/>
      </w:r>
      <w:r w:rsidRPr="009F7B66">
        <w:rPr>
          <w:color w:val="000000"/>
          <w:szCs w:val="22"/>
        </w:rPr>
        <w:t xml:space="preserve">Krav på </w:t>
      </w:r>
      <w:r w:rsidR="00250E51">
        <w:rPr>
          <w:color w:val="000000"/>
          <w:szCs w:val="22"/>
        </w:rPr>
        <w:t>Personalsystem</w:t>
      </w:r>
    </w:p>
    <w:p w:rsidR="005C7A6B" w:rsidRPr="009F7B66" w:rsidRDefault="005C7A6B" w:rsidP="00A63CC2">
      <w:pPr>
        <w:widowControl w:val="0"/>
        <w:tabs>
          <w:tab w:val="left" w:pos="3119"/>
        </w:tabs>
        <w:spacing w:after="60"/>
        <w:ind w:left="2835" w:hanging="2835"/>
        <w:rPr>
          <w:color w:val="000000"/>
          <w:szCs w:val="22"/>
        </w:rPr>
      </w:pPr>
      <w:r w:rsidRPr="009F7B66">
        <w:rPr>
          <w:color w:val="000000"/>
          <w:szCs w:val="22"/>
        </w:rPr>
        <w:tab/>
        <w:t>1</w:t>
      </w:r>
      <w:r w:rsidR="004215B4" w:rsidRPr="009F7B66">
        <w:rPr>
          <w:color w:val="000000"/>
          <w:szCs w:val="22"/>
        </w:rPr>
        <w:t>.</w:t>
      </w:r>
      <w:r w:rsidRPr="009F7B66">
        <w:rPr>
          <w:color w:val="000000"/>
          <w:szCs w:val="22"/>
        </w:rPr>
        <w:t xml:space="preserve"> Funktionella och tekniska krav på </w:t>
      </w:r>
      <w:r w:rsidR="00250E51">
        <w:rPr>
          <w:color w:val="000000"/>
          <w:szCs w:val="22"/>
        </w:rPr>
        <w:t>Personalsystem</w:t>
      </w:r>
      <w:r w:rsidR="00281965">
        <w:rPr>
          <w:color w:val="000000"/>
          <w:szCs w:val="22"/>
        </w:rPr>
        <w:t xml:space="preserve"> (</w:t>
      </w:r>
      <w:r w:rsidR="00281965" w:rsidRPr="00281965">
        <w:rPr>
          <w:i/>
          <w:color w:val="000000"/>
          <w:szCs w:val="22"/>
        </w:rPr>
        <w:t xml:space="preserve">motsvarar </w:t>
      </w:r>
      <w:r w:rsidR="00281965">
        <w:rPr>
          <w:i/>
          <w:color w:val="000000"/>
          <w:szCs w:val="22"/>
        </w:rPr>
        <w:t xml:space="preserve">bilaga </w:t>
      </w:r>
      <w:r w:rsidR="00AF49DD">
        <w:rPr>
          <w:i/>
          <w:color w:val="000000"/>
          <w:szCs w:val="22"/>
        </w:rPr>
        <w:fldChar w:fldCharType="begin"/>
      </w:r>
      <w:r w:rsidR="00281965">
        <w:rPr>
          <w:i/>
          <w:color w:val="000000"/>
          <w:szCs w:val="22"/>
        </w:rPr>
        <w:instrText xml:space="preserve"> REF _Ref257727241 \r \h </w:instrText>
      </w:r>
      <w:r w:rsidR="00AF49DD">
        <w:rPr>
          <w:i/>
          <w:color w:val="000000"/>
          <w:szCs w:val="22"/>
        </w:rPr>
      </w:r>
      <w:r w:rsidR="00AF49DD">
        <w:rPr>
          <w:i/>
          <w:color w:val="000000"/>
          <w:szCs w:val="22"/>
        </w:rPr>
        <w:fldChar w:fldCharType="separate"/>
      </w:r>
      <w:r w:rsidR="008B56E6">
        <w:rPr>
          <w:i/>
          <w:color w:val="000000"/>
          <w:szCs w:val="22"/>
        </w:rPr>
        <w:t>2</w:t>
      </w:r>
      <w:r w:rsidR="00AF49DD">
        <w:rPr>
          <w:i/>
          <w:color w:val="000000"/>
          <w:szCs w:val="22"/>
        </w:rPr>
        <w:fldChar w:fldCharType="end"/>
      </w:r>
      <w:r w:rsidR="00281965" w:rsidRPr="00281965">
        <w:rPr>
          <w:i/>
          <w:color w:val="000000"/>
          <w:szCs w:val="22"/>
        </w:rPr>
        <w:t xml:space="preserve"> 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3119"/>
        </w:tabs>
        <w:spacing w:after="60"/>
        <w:ind w:left="2835" w:hanging="2835"/>
        <w:rPr>
          <w:color w:val="000000"/>
          <w:szCs w:val="22"/>
        </w:rPr>
      </w:pPr>
      <w:r w:rsidRPr="009F7B66">
        <w:rPr>
          <w:color w:val="000000"/>
          <w:szCs w:val="22"/>
        </w:rPr>
        <w:tab/>
      </w:r>
      <w:r w:rsidR="008304F5">
        <w:rPr>
          <w:color w:val="000000"/>
          <w:szCs w:val="22"/>
        </w:rPr>
        <w:t>2</w:t>
      </w:r>
      <w:r w:rsidR="004215B4" w:rsidRPr="009F7B66">
        <w:rPr>
          <w:color w:val="000000"/>
          <w:szCs w:val="22"/>
        </w:rPr>
        <w:t>.</w:t>
      </w:r>
      <w:r w:rsidRPr="009F7B66">
        <w:rPr>
          <w:color w:val="000000"/>
          <w:szCs w:val="22"/>
        </w:rPr>
        <w:t xml:space="preserve"> Standardkonfigurering av </w:t>
      </w:r>
      <w:r w:rsidR="00250E51">
        <w:rPr>
          <w:color w:val="000000"/>
          <w:szCs w:val="22"/>
        </w:rPr>
        <w:t>Personalsystem</w:t>
      </w:r>
      <w:r w:rsidR="00281965">
        <w:rPr>
          <w:color w:val="000000"/>
          <w:szCs w:val="22"/>
        </w:rPr>
        <w:t xml:space="preserve"> (</w:t>
      </w:r>
      <w:r w:rsidR="00281965" w:rsidRPr="00281965">
        <w:rPr>
          <w:i/>
          <w:color w:val="000000"/>
          <w:szCs w:val="22"/>
        </w:rPr>
        <w:t xml:space="preserve">motsvarar </w:t>
      </w:r>
      <w:r w:rsidR="00281965">
        <w:rPr>
          <w:i/>
          <w:color w:val="000000"/>
          <w:szCs w:val="22"/>
        </w:rPr>
        <w:t xml:space="preserve">bilaga </w:t>
      </w:r>
      <w:r w:rsidR="00AF49DD">
        <w:rPr>
          <w:i/>
          <w:color w:val="000000"/>
          <w:szCs w:val="22"/>
        </w:rPr>
        <w:fldChar w:fldCharType="begin"/>
      </w:r>
      <w:r w:rsidR="00281965">
        <w:rPr>
          <w:i/>
          <w:color w:val="000000"/>
          <w:szCs w:val="22"/>
        </w:rPr>
        <w:instrText xml:space="preserve"> REF _Ref247598084 \r \h </w:instrText>
      </w:r>
      <w:r w:rsidR="00AF49DD">
        <w:rPr>
          <w:i/>
          <w:color w:val="000000"/>
          <w:szCs w:val="22"/>
        </w:rPr>
      </w:r>
      <w:r w:rsidR="00AF49DD">
        <w:rPr>
          <w:i/>
          <w:color w:val="000000"/>
          <w:szCs w:val="22"/>
        </w:rPr>
        <w:fldChar w:fldCharType="separate"/>
      </w:r>
      <w:r w:rsidR="008B56E6">
        <w:rPr>
          <w:i/>
          <w:color w:val="000000"/>
          <w:szCs w:val="22"/>
        </w:rPr>
        <w:t>3</w:t>
      </w:r>
      <w:r w:rsidR="00AF49DD">
        <w:rPr>
          <w:i/>
          <w:color w:val="000000"/>
          <w:szCs w:val="22"/>
        </w:rPr>
        <w:fldChar w:fldCharType="end"/>
      </w:r>
      <w:r w:rsidR="00281965" w:rsidRPr="00281965">
        <w:rPr>
          <w:i/>
          <w:color w:val="000000"/>
          <w:szCs w:val="22"/>
        </w:rPr>
        <w:t xml:space="preserve"> 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3119"/>
        </w:tabs>
        <w:spacing w:after="60"/>
        <w:ind w:left="2835" w:hanging="2835"/>
        <w:rPr>
          <w:color w:val="000000"/>
          <w:szCs w:val="22"/>
        </w:rPr>
      </w:pPr>
      <w:r w:rsidRPr="009F7B66">
        <w:rPr>
          <w:color w:val="000000"/>
          <w:szCs w:val="22"/>
        </w:rPr>
        <w:tab/>
      </w:r>
      <w:r w:rsidR="008304F5">
        <w:rPr>
          <w:color w:val="000000"/>
          <w:szCs w:val="22"/>
        </w:rPr>
        <w:t>3</w:t>
      </w:r>
      <w:r w:rsidR="004215B4" w:rsidRPr="009F7B66">
        <w:rPr>
          <w:color w:val="000000"/>
          <w:szCs w:val="22"/>
        </w:rPr>
        <w:t>.</w:t>
      </w:r>
      <w:r w:rsidR="00725F56">
        <w:rPr>
          <w:color w:val="000000"/>
          <w:szCs w:val="22"/>
        </w:rPr>
        <w:t xml:space="preserve"> </w:t>
      </w:r>
      <w:r w:rsidRPr="009F7B66">
        <w:rPr>
          <w:color w:val="000000"/>
          <w:szCs w:val="22"/>
        </w:rPr>
        <w:t xml:space="preserve">Integration av </w:t>
      </w:r>
      <w:r w:rsidR="00250E51">
        <w:rPr>
          <w:color w:val="000000"/>
          <w:szCs w:val="22"/>
        </w:rPr>
        <w:t>Personalsystem</w:t>
      </w:r>
      <w:r w:rsidR="00281965">
        <w:rPr>
          <w:color w:val="000000"/>
          <w:szCs w:val="22"/>
        </w:rPr>
        <w:t xml:space="preserve"> (</w:t>
      </w:r>
      <w:r w:rsidR="00281965" w:rsidRPr="00281965">
        <w:rPr>
          <w:i/>
          <w:color w:val="000000"/>
          <w:szCs w:val="22"/>
        </w:rPr>
        <w:t xml:space="preserve">motsvarar </w:t>
      </w:r>
      <w:r w:rsidR="00281965">
        <w:rPr>
          <w:i/>
          <w:color w:val="000000"/>
          <w:szCs w:val="22"/>
        </w:rPr>
        <w:t xml:space="preserve">bilaga </w:t>
      </w:r>
      <w:r w:rsidR="00AF49DD">
        <w:rPr>
          <w:i/>
          <w:color w:val="000000"/>
          <w:szCs w:val="22"/>
        </w:rPr>
        <w:fldChar w:fldCharType="begin"/>
      </w:r>
      <w:r w:rsidR="008304F5">
        <w:rPr>
          <w:i/>
          <w:color w:val="000000"/>
          <w:szCs w:val="22"/>
        </w:rPr>
        <w:instrText xml:space="preserve"> REF _Ref306308185 \r \h </w:instrText>
      </w:r>
      <w:r w:rsidR="00AF49DD">
        <w:rPr>
          <w:i/>
          <w:color w:val="000000"/>
          <w:szCs w:val="22"/>
        </w:rPr>
      </w:r>
      <w:r w:rsidR="00AF49DD">
        <w:rPr>
          <w:i/>
          <w:color w:val="000000"/>
          <w:szCs w:val="22"/>
        </w:rPr>
        <w:fldChar w:fldCharType="separate"/>
      </w:r>
      <w:r w:rsidR="008B56E6">
        <w:rPr>
          <w:i/>
          <w:color w:val="000000"/>
          <w:szCs w:val="22"/>
        </w:rPr>
        <w:t>4</w:t>
      </w:r>
      <w:r w:rsidR="00AF49DD">
        <w:rPr>
          <w:i/>
          <w:color w:val="000000"/>
          <w:szCs w:val="22"/>
        </w:rPr>
        <w:fldChar w:fldCharType="end"/>
      </w:r>
      <w:r w:rsidR="00F83D8E">
        <w:rPr>
          <w:i/>
          <w:color w:val="000000"/>
          <w:szCs w:val="22"/>
        </w:rPr>
        <w:t xml:space="preserve"> </w:t>
      </w:r>
      <w:r w:rsidR="00281965" w:rsidRPr="00281965">
        <w:rPr>
          <w:i/>
          <w:color w:val="000000"/>
          <w:szCs w:val="22"/>
        </w:rPr>
        <w:t>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2552"/>
          <w:tab w:val="left" w:pos="2835"/>
        </w:tabs>
        <w:spacing w:after="60"/>
        <w:ind w:left="2835" w:hanging="2835"/>
        <w:rPr>
          <w:color w:val="000000"/>
          <w:szCs w:val="22"/>
        </w:rPr>
      </w:pPr>
      <w:r w:rsidRPr="009F7B66">
        <w:rPr>
          <w:color w:val="000000"/>
          <w:szCs w:val="22"/>
        </w:rPr>
        <w:tab/>
        <w:t>3</w:t>
      </w:r>
      <w:r w:rsidR="00544352" w:rsidRPr="009F7B66">
        <w:rPr>
          <w:color w:val="000000"/>
          <w:szCs w:val="22"/>
        </w:rPr>
        <w:t>.</w:t>
      </w:r>
      <w:r w:rsidR="00544352" w:rsidRPr="009F7B66">
        <w:rPr>
          <w:color w:val="000000"/>
          <w:szCs w:val="22"/>
        </w:rPr>
        <w:tab/>
      </w:r>
      <w:r w:rsidRPr="009F7B66">
        <w:rPr>
          <w:color w:val="000000"/>
          <w:szCs w:val="22"/>
        </w:rPr>
        <w:t>Krav på Leverantör</w:t>
      </w:r>
      <w:r w:rsidR="00281965">
        <w:rPr>
          <w:color w:val="000000"/>
          <w:szCs w:val="22"/>
        </w:rPr>
        <w:t xml:space="preserve"> (</w:t>
      </w:r>
      <w:r w:rsidR="00281965" w:rsidRPr="00281965">
        <w:rPr>
          <w:i/>
          <w:color w:val="000000"/>
          <w:szCs w:val="22"/>
        </w:rPr>
        <w:t xml:space="preserve">motsvarar avsnitt </w:t>
      </w:r>
      <w:r w:rsidR="00AF49DD">
        <w:rPr>
          <w:i/>
          <w:color w:val="000000"/>
          <w:szCs w:val="22"/>
        </w:rPr>
        <w:fldChar w:fldCharType="begin"/>
      </w:r>
      <w:r w:rsidR="00281965">
        <w:rPr>
          <w:i/>
          <w:color w:val="000000"/>
          <w:szCs w:val="22"/>
        </w:rPr>
        <w:instrText xml:space="preserve"> REF _Ref213031745 \r \h </w:instrText>
      </w:r>
      <w:r w:rsidR="00AF49DD">
        <w:rPr>
          <w:i/>
          <w:color w:val="000000"/>
          <w:szCs w:val="22"/>
        </w:rPr>
      </w:r>
      <w:r w:rsidR="00AF49DD">
        <w:rPr>
          <w:i/>
          <w:color w:val="000000"/>
          <w:szCs w:val="22"/>
        </w:rPr>
        <w:fldChar w:fldCharType="separate"/>
      </w:r>
      <w:r w:rsidR="008B56E6">
        <w:rPr>
          <w:i/>
          <w:color w:val="000000"/>
          <w:szCs w:val="22"/>
        </w:rPr>
        <w:t>3</w:t>
      </w:r>
      <w:r w:rsidR="00AF49DD">
        <w:rPr>
          <w:i/>
          <w:color w:val="000000"/>
          <w:szCs w:val="22"/>
        </w:rPr>
        <w:fldChar w:fldCharType="end"/>
      </w:r>
      <w:r w:rsidR="00F83D8E">
        <w:rPr>
          <w:i/>
          <w:color w:val="000000"/>
          <w:szCs w:val="22"/>
        </w:rPr>
        <w:t xml:space="preserve"> </w:t>
      </w:r>
      <w:r w:rsidR="00281965" w:rsidRPr="00281965">
        <w:rPr>
          <w:i/>
          <w:color w:val="000000"/>
          <w:szCs w:val="22"/>
        </w:rPr>
        <w:t>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2552"/>
          <w:tab w:val="left" w:pos="2835"/>
        </w:tabs>
        <w:spacing w:after="60"/>
        <w:ind w:left="2835" w:hanging="2835"/>
        <w:rPr>
          <w:color w:val="000000"/>
          <w:szCs w:val="22"/>
        </w:rPr>
      </w:pPr>
      <w:r w:rsidRPr="009F7B66">
        <w:rPr>
          <w:color w:val="000000"/>
          <w:szCs w:val="22"/>
        </w:rPr>
        <w:tab/>
        <w:t>4</w:t>
      </w:r>
      <w:r w:rsidR="004215B4" w:rsidRPr="009F7B66">
        <w:rPr>
          <w:color w:val="000000"/>
          <w:szCs w:val="22"/>
        </w:rPr>
        <w:t>.</w:t>
      </w:r>
      <w:r w:rsidR="00544352" w:rsidRPr="009F7B66">
        <w:rPr>
          <w:color w:val="000000"/>
          <w:szCs w:val="22"/>
        </w:rPr>
        <w:tab/>
      </w:r>
      <w:r w:rsidRPr="009F7B66">
        <w:rPr>
          <w:color w:val="000000"/>
          <w:szCs w:val="22"/>
        </w:rPr>
        <w:t>Personalförteckning</w:t>
      </w:r>
      <w:r w:rsidR="00281965">
        <w:rPr>
          <w:color w:val="000000"/>
          <w:szCs w:val="22"/>
        </w:rPr>
        <w:t xml:space="preserve"> (</w:t>
      </w:r>
      <w:r w:rsidR="00281965">
        <w:rPr>
          <w:i/>
          <w:color w:val="000000"/>
          <w:szCs w:val="22"/>
        </w:rPr>
        <w:t>baseras på</w:t>
      </w:r>
      <w:r w:rsidR="000E494D">
        <w:rPr>
          <w:i/>
          <w:color w:val="000000"/>
          <w:szCs w:val="22"/>
        </w:rPr>
        <w:t xml:space="preserve"> </w:t>
      </w:r>
      <w:r w:rsidR="00281965">
        <w:rPr>
          <w:i/>
          <w:color w:val="000000"/>
          <w:szCs w:val="22"/>
        </w:rPr>
        <w:t xml:space="preserve">bilaga </w:t>
      </w:r>
      <w:r w:rsidR="00AF49DD">
        <w:rPr>
          <w:i/>
          <w:color w:val="000000"/>
          <w:szCs w:val="22"/>
        </w:rPr>
        <w:fldChar w:fldCharType="begin"/>
      </w:r>
      <w:r w:rsidR="00281965">
        <w:rPr>
          <w:i/>
          <w:color w:val="000000"/>
          <w:szCs w:val="22"/>
        </w:rPr>
        <w:instrText xml:space="preserve"> REF _Ref254181514 \r \h </w:instrText>
      </w:r>
      <w:r w:rsidR="00AF49DD">
        <w:rPr>
          <w:i/>
          <w:color w:val="000000"/>
          <w:szCs w:val="22"/>
        </w:rPr>
      </w:r>
      <w:r w:rsidR="00AF49DD">
        <w:rPr>
          <w:i/>
          <w:color w:val="000000"/>
          <w:szCs w:val="22"/>
        </w:rPr>
        <w:fldChar w:fldCharType="separate"/>
      </w:r>
      <w:r w:rsidR="008B56E6">
        <w:rPr>
          <w:i/>
          <w:color w:val="000000"/>
          <w:szCs w:val="22"/>
        </w:rPr>
        <w:t>1</w:t>
      </w:r>
      <w:r w:rsidR="00AF49DD">
        <w:rPr>
          <w:i/>
          <w:color w:val="000000"/>
          <w:szCs w:val="22"/>
        </w:rPr>
        <w:fldChar w:fldCharType="end"/>
      </w:r>
      <w:r w:rsidR="00281965" w:rsidRPr="00281965">
        <w:rPr>
          <w:i/>
          <w:color w:val="000000"/>
          <w:szCs w:val="22"/>
        </w:rPr>
        <w:t xml:space="preserve"> 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2552"/>
          <w:tab w:val="left" w:pos="2835"/>
        </w:tabs>
        <w:spacing w:after="60"/>
        <w:ind w:left="2835" w:hanging="2835"/>
        <w:rPr>
          <w:color w:val="000000"/>
          <w:szCs w:val="22"/>
        </w:rPr>
      </w:pPr>
      <w:r w:rsidRPr="009F7B66">
        <w:rPr>
          <w:color w:val="000000"/>
          <w:szCs w:val="22"/>
        </w:rPr>
        <w:tab/>
        <w:t>5</w:t>
      </w:r>
      <w:r w:rsidR="004215B4" w:rsidRPr="009F7B66">
        <w:rPr>
          <w:color w:val="000000"/>
          <w:szCs w:val="22"/>
        </w:rPr>
        <w:t>.</w:t>
      </w:r>
      <w:r w:rsidR="00544352" w:rsidRPr="009F7B66">
        <w:rPr>
          <w:color w:val="000000"/>
          <w:szCs w:val="22"/>
        </w:rPr>
        <w:tab/>
      </w:r>
      <w:r w:rsidRPr="009F7B66">
        <w:rPr>
          <w:color w:val="000000"/>
          <w:szCs w:val="22"/>
        </w:rPr>
        <w:t>Prislista</w:t>
      </w:r>
      <w:r w:rsidR="00281965">
        <w:rPr>
          <w:color w:val="000000"/>
          <w:szCs w:val="22"/>
        </w:rPr>
        <w:t xml:space="preserve"> (</w:t>
      </w:r>
      <w:r w:rsidR="00281965">
        <w:rPr>
          <w:i/>
          <w:color w:val="000000"/>
          <w:szCs w:val="22"/>
        </w:rPr>
        <w:t xml:space="preserve">baseras på bilaga </w:t>
      </w:r>
      <w:r w:rsidR="00AF49DD">
        <w:rPr>
          <w:i/>
          <w:color w:val="000000"/>
          <w:szCs w:val="22"/>
        </w:rPr>
        <w:fldChar w:fldCharType="begin"/>
      </w:r>
      <w:r w:rsidR="008304F5">
        <w:rPr>
          <w:i/>
          <w:color w:val="000000"/>
          <w:szCs w:val="22"/>
        </w:rPr>
        <w:instrText xml:space="preserve"> REF _Ref306308230 \r \h </w:instrText>
      </w:r>
      <w:r w:rsidR="00AF49DD">
        <w:rPr>
          <w:i/>
          <w:color w:val="000000"/>
          <w:szCs w:val="22"/>
        </w:rPr>
      </w:r>
      <w:r w:rsidR="00AF49DD">
        <w:rPr>
          <w:i/>
          <w:color w:val="000000"/>
          <w:szCs w:val="22"/>
        </w:rPr>
        <w:fldChar w:fldCharType="separate"/>
      </w:r>
      <w:r w:rsidR="008B56E6">
        <w:rPr>
          <w:i/>
          <w:color w:val="000000"/>
          <w:szCs w:val="22"/>
        </w:rPr>
        <w:t>5</w:t>
      </w:r>
      <w:r w:rsidR="00AF49DD">
        <w:rPr>
          <w:i/>
          <w:color w:val="000000"/>
          <w:szCs w:val="22"/>
        </w:rPr>
        <w:fldChar w:fldCharType="end"/>
      </w:r>
      <w:r w:rsidR="00281965" w:rsidRPr="00281965">
        <w:rPr>
          <w:i/>
          <w:color w:val="000000"/>
          <w:szCs w:val="22"/>
        </w:rPr>
        <w:t xml:space="preserve"> 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Pr="009F7B66" w:rsidRDefault="005C7A6B" w:rsidP="00A63CC2">
      <w:pPr>
        <w:widowControl w:val="0"/>
        <w:tabs>
          <w:tab w:val="left" w:pos="2552"/>
          <w:tab w:val="left" w:pos="2835"/>
        </w:tabs>
        <w:spacing w:after="60"/>
        <w:ind w:left="2835" w:hanging="2835"/>
        <w:rPr>
          <w:color w:val="000000"/>
          <w:szCs w:val="22"/>
        </w:rPr>
      </w:pPr>
      <w:r w:rsidRPr="009F7B66">
        <w:rPr>
          <w:color w:val="000000"/>
          <w:szCs w:val="22"/>
        </w:rPr>
        <w:tab/>
        <w:t>6</w:t>
      </w:r>
      <w:r w:rsidR="004215B4" w:rsidRPr="009F7B66">
        <w:rPr>
          <w:color w:val="000000"/>
          <w:szCs w:val="22"/>
        </w:rPr>
        <w:t>.</w:t>
      </w:r>
      <w:r w:rsidR="00544352" w:rsidRPr="009F7B66">
        <w:rPr>
          <w:color w:val="000000"/>
          <w:szCs w:val="22"/>
        </w:rPr>
        <w:tab/>
      </w:r>
      <w:r w:rsidRPr="009F7B66">
        <w:rPr>
          <w:color w:val="000000"/>
          <w:szCs w:val="22"/>
        </w:rPr>
        <w:t>Tillvägagångssätt för tecknande av Avropsavtal</w:t>
      </w:r>
      <w:r w:rsidR="00281965">
        <w:rPr>
          <w:color w:val="000000"/>
          <w:szCs w:val="22"/>
        </w:rPr>
        <w:t xml:space="preserve"> (</w:t>
      </w:r>
      <w:r w:rsidR="00281965" w:rsidRPr="00281965">
        <w:rPr>
          <w:i/>
          <w:color w:val="000000"/>
          <w:szCs w:val="22"/>
        </w:rPr>
        <w:t xml:space="preserve">motsvarar avsnitt </w:t>
      </w:r>
      <w:r w:rsidR="00AF49DD">
        <w:rPr>
          <w:i/>
          <w:color w:val="000000"/>
          <w:szCs w:val="22"/>
        </w:rPr>
        <w:fldChar w:fldCharType="begin"/>
      </w:r>
      <w:r w:rsidR="00281965">
        <w:rPr>
          <w:i/>
          <w:color w:val="000000"/>
          <w:szCs w:val="22"/>
        </w:rPr>
        <w:instrText xml:space="preserve"> REF _Ref247445509 \r \h </w:instrText>
      </w:r>
      <w:r w:rsidR="00AF49DD">
        <w:rPr>
          <w:i/>
          <w:color w:val="000000"/>
          <w:szCs w:val="22"/>
        </w:rPr>
      </w:r>
      <w:r w:rsidR="00AF49DD">
        <w:rPr>
          <w:i/>
          <w:color w:val="000000"/>
          <w:szCs w:val="22"/>
        </w:rPr>
        <w:fldChar w:fldCharType="separate"/>
      </w:r>
      <w:r w:rsidR="008B56E6">
        <w:rPr>
          <w:i/>
          <w:color w:val="000000"/>
          <w:szCs w:val="22"/>
        </w:rPr>
        <w:t>8</w:t>
      </w:r>
      <w:r w:rsidR="00AF49DD">
        <w:rPr>
          <w:i/>
          <w:color w:val="000000"/>
          <w:szCs w:val="22"/>
        </w:rPr>
        <w:fldChar w:fldCharType="end"/>
      </w:r>
      <w:r w:rsidR="00850217">
        <w:rPr>
          <w:i/>
          <w:color w:val="000000"/>
          <w:szCs w:val="22"/>
        </w:rPr>
        <w:t xml:space="preserve"> </w:t>
      </w:r>
      <w:r w:rsidR="00281965" w:rsidRPr="00281965">
        <w:rPr>
          <w:i/>
          <w:color w:val="000000"/>
          <w:szCs w:val="22"/>
        </w:rPr>
        <w:t>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D40A0D" w:rsidRDefault="00D40A0D" w:rsidP="00D40A0D">
      <w:pPr>
        <w:widowControl w:val="0"/>
        <w:tabs>
          <w:tab w:val="left" w:pos="2552"/>
          <w:tab w:val="left" w:pos="2835"/>
        </w:tabs>
        <w:spacing w:after="60"/>
        <w:ind w:left="2835" w:hanging="2835"/>
        <w:rPr>
          <w:color w:val="000000"/>
        </w:rPr>
      </w:pPr>
      <w:r w:rsidRPr="009F7B66">
        <w:rPr>
          <w:color w:val="000000"/>
          <w:szCs w:val="22"/>
        </w:rPr>
        <w:tab/>
      </w:r>
      <w:r>
        <w:rPr>
          <w:color w:val="000000"/>
          <w:szCs w:val="22"/>
        </w:rPr>
        <w:t>7</w:t>
      </w:r>
      <w:r w:rsidRPr="009F7B66">
        <w:rPr>
          <w:color w:val="000000"/>
          <w:szCs w:val="22"/>
        </w:rPr>
        <w:t>.</w:t>
      </w:r>
      <w:r w:rsidRPr="009F7B66">
        <w:rPr>
          <w:color w:val="000000"/>
          <w:szCs w:val="22"/>
        </w:rPr>
        <w:tab/>
        <w:t xml:space="preserve">Förteckning över </w:t>
      </w:r>
      <w:r>
        <w:rPr>
          <w:color w:val="000000"/>
          <w:szCs w:val="22"/>
        </w:rPr>
        <w:t>ska-krav</w:t>
      </w:r>
      <w:r w:rsidRPr="009F7B66">
        <w:rPr>
          <w:color w:val="000000"/>
          <w:szCs w:val="22"/>
        </w:rPr>
        <w:t xml:space="preserve"> som får uppfyllas efter</w:t>
      </w:r>
      <w:r>
        <w:rPr>
          <w:color w:val="000000"/>
        </w:rPr>
        <w:t xml:space="preserve"> det att ramavtal tecknats </w:t>
      </w:r>
      <w:r>
        <w:rPr>
          <w:color w:val="000000"/>
          <w:szCs w:val="22"/>
        </w:rPr>
        <w:t>(</w:t>
      </w:r>
      <w:r w:rsidRPr="00281965">
        <w:rPr>
          <w:i/>
          <w:color w:val="000000"/>
          <w:szCs w:val="22"/>
        </w:rPr>
        <w:t xml:space="preserve">motsvarar </w:t>
      </w:r>
      <w:r>
        <w:rPr>
          <w:i/>
          <w:color w:val="000000"/>
          <w:szCs w:val="22"/>
        </w:rPr>
        <w:t xml:space="preserve">bilaga </w:t>
      </w:r>
      <w:r w:rsidR="00AF49DD">
        <w:rPr>
          <w:i/>
          <w:color w:val="000000"/>
          <w:szCs w:val="22"/>
        </w:rPr>
        <w:fldChar w:fldCharType="begin"/>
      </w:r>
      <w:r>
        <w:rPr>
          <w:i/>
          <w:color w:val="000000"/>
          <w:szCs w:val="22"/>
        </w:rPr>
        <w:instrText xml:space="preserve"> REF _Ref306281468 \r \h </w:instrText>
      </w:r>
      <w:r w:rsidR="00AF49DD">
        <w:rPr>
          <w:i/>
          <w:color w:val="000000"/>
          <w:szCs w:val="22"/>
        </w:rPr>
      </w:r>
      <w:r w:rsidR="00AF49DD">
        <w:rPr>
          <w:i/>
          <w:color w:val="000000"/>
          <w:szCs w:val="22"/>
        </w:rPr>
        <w:fldChar w:fldCharType="separate"/>
      </w:r>
      <w:r w:rsidR="008B56E6">
        <w:rPr>
          <w:i/>
          <w:color w:val="000000"/>
          <w:szCs w:val="22"/>
        </w:rPr>
        <w:t>6</w:t>
      </w:r>
      <w:r w:rsidR="00AF49DD">
        <w:rPr>
          <w:i/>
          <w:color w:val="000000"/>
          <w:szCs w:val="22"/>
        </w:rPr>
        <w:fldChar w:fldCharType="end"/>
      </w:r>
      <w:r w:rsidRPr="00281965">
        <w:rPr>
          <w:i/>
          <w:color w:val="000000"/>
          <w:szCs w:val="22"/>
        </w:rPr>
        <w:t xml:space="preserve"> i dett</w:t>
      </w:r>
      <w:r>
        <w:rPr>
          <w:i/>
          <w:color w:val="000000"/>
          <w:szCs w:val="22"/>
        </w:rPr>
        <w:t>a</w:t>
      </w:r>
      <w:r w:rsidRPr="00281965">
        <w:rPr>
          <w:i/>
          <w:color w:val="000000"/>
          <w:szCs w:val="22"/>
        </w:rPr>
        <w:t xml:space="preserve"> förfrågningsunderlag</w:t>
      </w:r>
      <w:r>
        <w:rPr>
          <w:color w:val="000000"/>
          <w:szCs w:val="22"/>
        </w:rPr>
        <w:t>)</w:t>
      </w:r>
    </w:p>
    <w:p w:rsidR="005C7A6B" w:rsidRPr="009F7B66" w:rsidRDefault="005C7A6B" w:rsidP="00A63CC2">
      <w:pPr>
        <w:widowControl w:val="0"/>
        <w:tabs>
          <w:tab w:val="left" w:pos="2552"/>
          <w:tab w:val="left" w:pos="2835"/>
        </w:tabs>
        <w:spacing w:after="60"/>
        <w:ind w:left="2835" w:hanging="2835"/>
        <w:rPr>
          <w:color w:val="000000"/>
          <w:szCs w:val="22"/>
        </w:rPr>
      </w:pPr>
      <w:r w:rsidRPr="009F7B66">
        <w:rPr>
          <w:color w:val="000000"/>
          <w:szCs w:val="22"/>
        </w:rPr>
        <w:tab/>
      </w:r>
      <w:r w:rsidR="00904A3C">
        <w:rPr>
          <w:color w:val="000000"/>
          <w:szCs w:val="22"/>
        </w:rPr>
        <w:t>8</w:t>
      </w:r>
      <w:r w:rsidR="004215B4" w:rsidRPr="009F7B66">
        <w:rPr>
          <w:color w:val="000000"/>
          <w:szCs w:val="22"/>
        </w:rPr>
        <w:t>.</w:t>
      </w:r>
      <w:r w:rsidR="00544352" w:rsidRPr="009F7B66">
        <w:rPr>
          <w:color w:val="000000"/>
          <w:szCs w:val="22"/>
        </w:rPr>
        <w:tab/>
      </w:r>
      <w:r w:rsidRPr="009F7B66">
        <w:rPr>
          <w:color w:val="000000"/>
          <w:szCs w:val="22"/>
        </w:rPr>
        <w:t xml:space="preserve">Mall för </w:t>
      </w:r>
      <w:r w:rsidR="009016F7">
        <w:rPr>
          <w:color w:val="000000"/>
          <w:szCs w:val="22"/>
        </w:rPr>
        <w:t xml:space="preserve">Avropsavtal – </w:t>
      </w:r>
      <w:r w:rsidR="00785678">
        <w:rPr>
          <w:color w:val="000000"/>
          <w:szCs w:val="22"/>
        </w:rPr>
        <w:t xml:space="preserve">Personalsystem </w:t>
      </w:r>
      <w:r w:rsidR="00281965">
        <w:rPr>
          <w:color w:val="000000"/>
          <w:szCs w:val="22"/>
        </w:rPr>
        <w:t>(</w:t>
      </w:r>
      <w:r w:rsidR="00281965" w:rsidRPr="00281965">
        <w:rPr>
          <w:i/>
          <w:color w:val="000000"/>
          <w:szCs w:val="22"/>
        </w:rPr>
        <w:t xml:space="preserve">motsvarar avsnitt </w:t>
      </w:r>
      <w:r w:rsidR="00AF49DD">
        <w:rPr>
          <w:i/>
          <w:color w:val="000000"/>
          <w:szCs w:val="22"/>
        </w:rPr>
        <w:fldChar w:fldCharType="begin"/>
      </w:r>
      <w:r w:rsidR="00281965">
        <w:rPr>
          <w:i/>
          <w:color w:val="000000"/>
          <w:szCs w:val="22"/>
        </w:rPr>
        <w:instrText xml:space="preserve"> REF _Ref225056344 \r \h </w:instrText>
      </w:r>
      <w:r w:rsidR="00AF49DD">
        <w:rPr>
          <w:i/>
          <w:color w:val="000000"/>
          <w:szCs w:val="22"/>
        </w:rPr>
      </w:r>
      <w:r w:rsidR="00AF49DD">
        <w:rPr>
          <w:i/>
          <w:color w:val="000000"/>
          <w:szCs w:val="22"/>
        </w:rPr>
        <w:fldChar w:fldCharType="separate"/>
      </w:r>
      <w:r w:rsidR="008B56E6">
        <w:rPr>
          <w:i/>
          <w:color w:val="000000"/>
          <w:szCs w:val="22"/>
        </w:rPr>
        <w:t>9</w:t>
      </w:r>
      <w:r w:rsidR="00AF49DD">
        <w:rPr>
          <w:i/>
          <w:color w:val="000000"/>
          <w:szCs w:val="22"/>
        </w:rPr>
        <w:fldChar w:fldCharType="end"/>
      </w:r>
      <w:r w:rsidR="00850217">
        <w:rPr>
          <w:i/>
          <w:color w:val="000000"/>
          <w:szCs w:val="22"/>
        </w:rPr>
        <w:t xml:space="preserve"> </w:t>
      </w:r>
      <w:r w:rsidR="00281965" w:rsidRPr="00281965">
        <w:rPr>
          <w:i/>
          <w:color w:val="000000"/>
          <w:szCs w:val="22"/>
        </w:rPr>
        <w:t>i dett</w:t>
      </w:r>
      <w:r w:rsidR="00281965">
        <w:rPr>
          <w:i/>
          <w:color w:val="000000"/>
          <w:szCs w:val="22"/>
        </w:rPr>
        <w:t>a</w:t>
      </w:r>
      <w:r w:rsidR="00281965" w:rsidRPr="00281965">
        <w:rPr>
          <w:i/>
          <w:color w:val="000000"/>
          <w:szCs w:val="22"/>
        </w:rPr>
        <w:t xml:space="preserve"> förfrågningsunderlag</w:t>
      </w:r>
      <w:r w:rsidR="00281965">
        <w:rPr>
          <w:color w:val="000000"/>
          <w:szCs w:val="22"/>
        </w:rPr>
        <w:t>)</w:t>
      </w:r>
    </w:p>
    <w:p w:rsidR="005C7A6B" w:rsidRDefault="005C7A6B" w:rsidP="005C7A6B">
      <w:pPr>
        <w:keepNext/>
        <w:keepLines/>
        <w:widowControl w:val="0"/>
        <w:tabs>
          <w:tab w:val="left" w:pos="1560"/>
        </w:tabs>
        <w:rPr>
          <w:color w:val="000000"/>
        </w:rPr>
      </w:pPr>
    </w:p>
    <w:p w:rsidR="005E29E7" w:rsidRDefault="00D03F0F" w:rsidP="00B93278">
      <w:pPr>
        <w:pStyle w:val="NumreradRubrik2"/>
      </w:pPr>
      <w:bookmarkStart w:id="469" w:name="_Toc303016102"/>
      <w:bookmarkStart w:id="470" w:name="_Toc303016104"/>
      <w:bookmarkStart w:id="471" w:name="_Toc303016108"/>
      <w:bookmarkStart w:id="472" w:name="_Toc303016109"/>
      <w:bookmarkStart w:id="473" w:name="_Toc303016111"/>
      <w:bookmarkStart w:id="474" w:name="_Toc303016118"/>
      <w:bookmarkStart w:id="475" w:name="_Toc256069494"/>
      <w:bookmarkStart w:id="476" w:name="_Toc351485530"/>
      <w:bookmarkEnd w:id="468"/>
      <w:bookmarkEnd w:id="469"/>
      <w:bookmarkEnd w:id="470"/>
      <w:bookmarkEnd w:id="471"/>
      <w:bookmarkEnd w:id="472"/>
      <w:bookmarkEnd w:id="473"/>
      <w:bookmarkEnd w:id="474"/>
      <w:r>
        <w:t>Definitioner</w:t>
      </w:r>
      <w:bookmarkEnd w:id="475"/>
      <w:bookmarkEnd w:id="476"/>
    </w:p>
    <w:p w:rsidR="00D03F0F" w:rsidRDefault="00D03F0F" w:rsidP="00D03F0F">
      <w:pPr>
        <w:widowControl w:val="0"/>
        <w:rPr>
          <w:color w:val="000000"/>
        </w:rPr>
      </w:pPr>
      <w:r>
        <w:rPr>
          <w:color w:val="000000"/>
        </w:rPr>
        <w:t xml:space="preserve">I detta Avropsavtal tillämpas de definitioner som anges i </w:t>
      </w:r>
      <w:r w:rsidR="00524866">
        <w:rPr>
          <w:color w:val="000000"/>
        </w:rPr>
        <w:t xml:space="preserve">Avropsavtalsbilaga </w:t>
      </w:r>
      <w:r w:rsidR="00C631DC">
        <w:rPr>
          <w:color w:val="000000"/>
        </w:rPr>
        <w:t>7</w:t>
      </w:r>
      <w:r w:rsidR="00524866">
        <w:rPr>
          <w:color w:val="000000"/>
        </w:rPr>
        <w:t xml:space="preserve">, </w:t>
      </w:r>
      <w:r>
        <w:rPr>
          <w:color w:val="000000"/>
        </w:rPr>
        <w:t>ramavtalsbilaga 1, Definitioner.</w:t>
      </w:r>
    </w:p>
    <w:p w:rsidR="00D03F0F" w:rsidRDefault="00D03F0F" w:rsidP="00D03F0F">
      <w:pPr>
        <w:widowControl w:val="0"/>
        <w:rPr>
          <w:color w:val="000000"/>
        </w:rPr>
      </w:pPr>
    </w:p>
    <w:p w:rsidR="005E29E7" w:rsidRDefault="00D03F0F" w:rsidP="00B93278">
      <w:pPr>
        <w:pStyle w:val="NumreradRubrik2"/>
      </w:pPr>
      <w:bookmarkStart w:id="477" w:name="_Ref225159218"/>
      <w:bookmarkStart w:id="478" w:name="_Toc256069495"/>
      <w:bookmarkStart w:id="479" w:name="_Ref331526638"/>
      <w:bookmarkStart w:id="480" w:name="_Toc351485531"/>
      <w:r>
        <w:t>Avropsavtalets omfattning</w:t>
      </w:r>
      <w:bookmarkEnd w:id="477"/>
      <w:bookmarkEnd w:id="478"/>
      <w:r w:rsidR="00A05061">
        <w:t xml:space="preserve"> </w:t>
      </w:r>
      <w:r w:rsidR="001853D8">
        <w:t>och priser</w:t>
      </w:r>
      <w:bookmarkEnd w:id="479"/>
      <w:bookmarkEnd w:id="480"/>
    </w:p>
    <w:p w:rsidR="00C631DC" w:rsidRDefault="00C631DC" w:rsidP="00C631DC">
      <w:r>
        <w:t>Enligt Avropsavtalsbilaga 1, Avropsavtalets omfattning.</w:t>
      </w:r>
    </w:p>
    <w:p w:rsidR="00C631DC" w:rsidRPr="00C631DC" w:rsidRDefault="00C631DC" w:rsidP="00C631DC"/>
    <w:p w:rsidR="001853D8" w:rsidRPr="001853D8" w:rsidRDefault="00D03F0F" w:rsidP="001853D8">
      <w:pPr>
        <w:spacing w:after="120"/>
        <w:rPr>
          <w:iCs/>
          <w:color w:val="0000FF"/>
        </w:rPr>
      </w:pPr>
      <w:r>
        <w:rPr>
          <w:iCs/>
        </w:rPr>
        <w:t>[</w:t>
      </w:r>
      <w:r w:rsidRPr="001E0E30">
        <w:rPr>
          <w:iCs/>
          <w:color w:val="0000FF"/>
        </w:rPr>
        <w:t>Preciserad beskrivning av Avropets omfattning</w:t>
      </w:r>
      <w:r w:rsidR="00D269B5">
        <w:rPr>
          <w:iCs/>
          <w:color w:val="0000FF"/>
        </w:rPr>
        <w:t xml:space="preserve"> anges i </w:t>
      </w:r>
      <w:r w:rsidR="00C631DC">
        <w:rPr>
          <w:iCs/>
          <w:color w:val="0000FF"/>
        </w:rPr>
        <w:t xml:space="preserve">Avropsavtalsbilagans </w:t>
      </w:r>
      <w:r w:rsidR="00D269B5" w:rsidRPr="001853D8">
        <w:rPr>
          <w:iCs/>
          <w:color w:val="0000FF"/>
        </w:rPr>
        <w:t>avsnitt (</w:t>
      </w:r>
      <w:r w:rsidR="000653CE">
        <w:fldChar w:fldCharType="begin"/>
      </w:r>
      <w:r w:rsidR="000653CE">
        <w:instrText xml:space="preserve"> REF _Ref303600286 \r \h  \* MERGEFORMAT </w:instrText>
      </w:r>
      <w:r w:rsidR="000653CE">
        <w:fldChar w:fldCharType="separate"/>
      </w:r>
      <w:r w:rsidR="008B56E6" w:rsidRPr="008B56E6">
        <w:rPr>
          <w:iCs/>
          <w:color w:val="0000FF"/>
        </w:rPr>
        <w:t>9.51.1</w:t>
      </w:r>
      <w:r w:rsidR="000653CE">
        <w:fldChar w:fldCharType="end"/>
      </w:r>
      <w:r w:rsidR="00D269B5" w:rsidRPr="001853D8">
        <w:rPr>
          <w:iCs/>
          <w:color w:val="0000FF"/>
        </w:rPr>
        <w:t xml:space="preserve"> </w:t>
      </w:r>
      <w:r w:rsidR="00D269B5" w:rsidRPr="001853D8">
        <w:rPr>
          <w:iCs/>
          <w:color w:val="0000FF"/>
          <w:u w:val="single"/>
        </w:rPr>
        <w:t>eller</w:t>
      </w:r>
      <w:r w:rsidR="00D269B5" w:rsidRPr="001853D8">
        <w:rPr>
          <w:iCs/>
          <w:color w:val="0000FF"/>
        </w:rPr>
        <w:t xml:space="preserve"> </w:t>
      </w:r>
      <w:r w:rsidR="000653CE">
        <w:fldChar w:fldCharType="begin"/>
      </w:r>
      <w:r w:rsidR="000653CE">
        <w:instrText xml:space="preserve"> REF _Ref327112331 \r \h  \* MERGEFORMAT </w:instrText>
      </w:r>
      <w:r w:rsidR="000653CE">
        <w:fldChar w:fldCharType="separate"/>
      </w:r>
      <w:r w:rsidR="008B56E6" w:rsidRPr="008B56E6">
        <w:rPr>
          <w:iCs/>
          <w:color w:val="0000FF"/>
        </w:rPr>
        <w:t>9.51.2</w:t>
      </w:r>
      <w:r w:rsidR="000653CE">
        <w:fldChar w:fldCharType="end"/>
      </w:r>
      <w:r w:rsidR="00D269B5" w:rsidRPr="001853D8">
        <w:rPr>
          <w:iCs/>
          <w:color w:val="0000FF"/>
        </w:rPr>
        <w:t>)</w:t>
      </w:r>
      <w:r w:rsidRPr="001853D8">
        <w:rPr>
          <w:iCs/>
          <w:color w:val="0000FF"/>
        </w:rPr>
        <w:t xml:space="preserve">. Ifylls av </w:t>
      </w:r>
      <w:r w:rsidR="001538DD" w:rsidRPr="001853D8">
        <w:rPr>
          <w:iCs/>
          <w:color w:val="0000FF"/>
        </w:rPr>
        <w:t>Myndighet</w:t>
      </w:r>
      <w:r w:rsidRPr="001853D8">
        <w:rPr>
          <w:iCs/>
          <w:color w:val="0000FF"/>
        </w:rPr>
        <w:t>.</w:t>
      </w:r>
    </w:p>
    <w:p w:rsidR="00D03F0F" w:rsidRPr="001853D8" w:rsidRDefault="001853D8" w:rsidP="00D03F0F">
      <w:pPr>
        <w:rPr>
          <w:iCs/>
          <w:color w:val="0000FF"/>
        </w:rPr>
      </w:pPr>
      <w:r w:rsidRPr="001853D8">
        <w:rPr>
          <w:color w:val="0000FF"/>
        </w:rPr>
        <w:t>I Avropsavtalsbilaga 1 specificerar Myndigheten, med beaktande av villkoren i ramavtalet, det Avropa</w:t>
      </w:r>
      <w:r w:rsidR="00445D85">
        <w:rPr>
          <w:color w:val="0000FF"/>
        </w:rPr>
        <w:t>de Personalsystemet med tillhörande tjänster och optioner och priser som ska ingå i Avropsavtalet.</w:t>
      </w:r>
      <w:r w:rsidR="00445D85">
        <w:rPr>
          <w:iCs/>
          <w:color w:val="0000FF"/>
        </w:rPr>
        <w:t>]</w:t>
      </w:r>
    </w:p>
    <w:p w:rsidR="00281965" w:rsidRDefault="00281965" w:rsidP="00D03F0F">
      <w:pPr>
        <w:rPr>
          <w:iCs/>
          <w:color w:val="0000FF"/>
        </w:rPr>
      </w:pPr>
    </w:p>
    <w:p w:rsidR="008304F5" w:rsidRDefault="008304F5" w:rsidP="0025203B">
      <w:pPr>
        <w:pStyle w:val="NumreradRubrik3"/>
      </w:pPr>
      <w:bookmarkStart w:id="481" w:name="_Toc351485532"/>
      <w:r>
        <w:t>Förutsättningar för Avropsavtalet</w:t>
      </w:r>
      <w:bookmarkEnd w:id="481"/>
    </w:p>
    <w:p w:rsidR="00D03F0F" w:rsidRDefault="00D03F0F" w:rsidP="00D03F0F">
      <w:pPr>
        <w:widowControl w:val="0"/>
      </w:pPr>
      <w:r>
        <w:t xml:space="preserve">Villkoren för </w:t>
      </w:r>
      <w:r w:rsidR="00250E51">
        <w:t>Personalsystem</w:t>
      </w:r>
      <w:r>
        <w:t>et med tillhörande tjänster som omfattas av detta Avropsavtal ska över</w:t>
      </w:r>
      <w:r w:rsidR="006C08F0">
        <w:t>ens</w:t>
      </w:r>
      <w:r>
        <w:t>stämma med de villkor som anges i ramavtalet.</w:t>
      </w:r>
    </w:p>
    <w:p w:rsidR="00D03F0F" w:rsidRDefault="00D03F0F" w:rsidP="00D03F0F">
      <w:pPr>
        <w:widowControl w:val="0"/>
        <w:rPr>
          <w:color w:val="000000"/>
        </w:rPr>
      </w:pPr>
    </w:p>
    <w:p w:rsidR="00D03F0F" w:rsidRDefault="00D03F0F" w:rsidP="00D03F0F">
      <w:bookmarkStart w:id="482" w:name="_Ref229210820"/>
      <w:r>
        <w:t xml:space="preserve">Om </w:t>
      </w:r>
      <w:r w:rsidR="00B00A64">
        <w:t>Leverantör</w:t>
      </w:r>
      <w:r>
        <w:t xml:space="preserve"> utför </w:t>
      </w:r>
      <w:r w:rsidR="00335DB3">
        <w:t>arbete</w:t>
      </w:r>
      <w:r>
        <w:t xml:space="preserve"> utan att dessförinnan ha </w:t>
      </w:r>
      <w:r w:rsidR="00335DB3">
        <w:t>erhållit</w:t>
      </w:r>
      <w:r>
        <w:t xml:space="preserve"> </w:t>
      </w:r>
      <w:r w:rsidR="001538DD">
        <w:t>Myndigheten</w:t>
      </w:r>
      <w:r>
        <w:t xml:space="preserve">s </w:t>
      </w:r>
      <w:r w:rsidR="005B5609">
        <w:t>skriftliga</w:t>
      </w:r>
      <w:r w:rsidR="000E494D">
        <w:t xml:space="preserve"> </w:t>
      </w:r>
      <w:r w:rsidR="00335DB3">
        <w:t>beställning</w:t>
      </w:r>
      <w:r>
        <w:t xml:space="preserve"> kan</w:t>
      </w:r>
      <w:r w:rsidR="001E0ABD">
        <w:t xml:space="preserve"> det</w:t>
      </w:r>
      <w:r>
        <w:t xml:space="preserve"> inte åberopas som grund för förändring av avtalade villkor eller begäran om tillkommande ersättning.</w:t>
      </w:r>
    </w:p>
    <w:p w:rsidR="00D03F0F" w:rsidRDefault="00D03F0F" w:rsidP="00D03F0F"/>
    <w:p w:rsidR="005E29E7" w:rsidRDefault="00D03F0F" w:rsidP="003523BD">
      <w:pPr>
        <w:pStyle w:val="NumreradRubrik2"/>
      </w:pPr>
      <w:bookmarkStart w:id="483" w:name="_Ref251501101"/>
      <w:bookmarkStart w:id="484" w:name="_Toc256069496"/>
      <w:bookmarkStart w:id="485" w:name="_Toc351485533"/>
      <w:r>
        <w:t>Avropsavtalets giltighetstid</w:t>
      </w:r>
      <w:bookmarkEnd w:id="482"/>
      <w:bookmarkEnd w:id="483"/>
      <w:bookmarkEnd w:id="484"/>
      <w:bookmarkEnd w:id="485"/>
    </w:p>
    <w:p w:rsidR="00D03F0F" w:rsidRDefault="00D03F0F" w:rsidP="00D03F0F">
      <w:pPr>
        <w:widowControl w:val="0"/>
      </w:pPr>
      <w:r>
        <w:t xml:space="preserve">Avropsavtalet gäller från och med tidpunkten för Avropsavtalets tecknande fram till och med den […]. </w:t>
      </w:r>
      <w:r w:rsidR="001538DD">
        <w:t>Myndigheten</w:t>
      </w:r>
      <w:r>
        <w:t xml:space="preserve"> ska därefter ha möjlighet att med oförändrade villkor förlänga Avropsavtalet med ett år i taget. Förlängning ska av </w:t>
      </w:r>
      <w:r w:rsidR="001538DD">
        <w:t>Myndigheten</w:t>
      </w:r>
      <w:r>
        <w:t xml:space="preserve"> skriftligt meddelas </w:t>
      </w:r>
      <w:r w:rsidR="00B00A64">
        <w:t>Leverantör</w:t>
      </w:r>
      <w:r>
        <w:t xml:space="preserve"> senast tre månader före utgången av Avropsavtalet.</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 äger rätt att förlänga Avropsavtalet att gälla längst till och med det år som infaller åtta år efter det att ramavtalet inte längre kan</w:t>
      </w:r>
      <w:r w:rsidR="00A06D98">
        <w:rPr>
          <w:color w:val="000000"/>
        </w:rPr>
        <w:t xml:space="preserve"> Avrop</w:t>
      </w:r>
      <w:r w:rsidR="00D03F0F">
        <w:rPr>
          <w:color w:val="000000"/>
        </w:rPr>
        <w:t>as.</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Oavsett ovanstående äger </w:t>
      </w:r>
      <w:r w:rsidR="00B00A64">
        <w:rPr>
          <w:color w:val="000000"/>
        </w:rPr>
        <w:t>Leverantör</w:t>
      </w:r>
      <w:r>
        <w:rPr>
          <w:color w:val="000000"/>
        </w:rPr>
        <w:t xml:space="preserve"> rätt att säga upp Avropsavtalet tidigast åtta år efter Avropsavtalets undertecknande. Sådan uppsägning ska skriftligen meddelas </w:t>
      </w:r>
      <w:r w:rsidR="001538DD">
        <w:rPr>
          <w:color w:val="000000"/>
        </w:rPr>
        <w:t>Myndigheten</w:t>
      </w:r>
      <w:r>
        <w:rPr>
          <w:color w:val="000000"/>
        </w:rPr>
        <w:t xml:space="preserve"> senast ett år före den tidpunkt Avropsavtalet ska upphöra. För det fall uppsägning inte meddelas eller meddelas för sent kan </w:t>
      </w:r>
      <w:r w:rsidR="001538DD">
        <w:rPr>
          <w:color w:val="000000"/>
        </w:rPr>
        <w:t>Myndigheten</w:t>
      </w:r>
      <w:r>
        <w:rPr>
          <w:color w:val="000000"/>
        </w:rPr>
        <w:t xml:space="preserve"> förlänga Avropsavtalet med ett år ytterligare.</w:t>
      </w:r>
    </w:p>
    <w:p w:rsidR="00B855F7" w:rsidRDefault="00B855F7" w:rsidP="00D03F0F">
      <w:pPr>
        <w:widowControl w:val="0"/>
        <w:rPr>
          <w:color w:val="000000"/>
        </w:rPr>
      </w:pPr>
    </w:p>
    <w:p w:rsidR="005E29E7" w:rsidRDefault="00D03F0F" w:rsidP="003523BD">
      <w:pPr>
        <w:pStyle w:val="NumreradRubrik2"/>
      </w:pPr>
      <w:bookmarkStart w:id="486" w:name="_Toc256069497"/>
      <w:bookmarkStart w:id="487" w:name="_Toc351485534"/>
      <w:r>
        <w:t>Avropsavtalsansvariga</w:t>
      </w:r>
      <w:bookmarkEnd w:id="486"/>
      <w:bookmarkEnd w:id="487"/>
    </w:p>
    <w:p w:rsidR="00D03F0F" w:rsidRDefault="001538DD" w:rsidP="00D03F0F">
      <w:pPr>
        <w:widowControl w:val="0"/>
        <w:tabs>
          <w:tab w:val="left" w:pos="1980"/>
        </w:tabs>
        <w:rPr>
          <w:color w:val="000000"/>
        </w:rPr>
      </w:pPr>
      <w:r>
        <w:rPr>
          <w:color w:val="000000"/>
        </w:rPr>
        <w:t>Myndigheten</w:t>
      </w:r>
      <w:r w:rsidR="00D03F0F">
        <w:rPr>
          <w:color w:val="000000"/>
        </w:rPr>
        <w:tab/>
      </w:r>
      <w:r w:rsidR="006E5D06">
        <w:rPr>
          <w:color w:val="000000"/>
        </w:rPr>
        <w:t xml:space="preserve">Namn </w:t>
      </w:r>
      <w:r w:rsidR="00D03F0F">
        <w:rPr>
          <w:color w:val="000000"/>
        </w:rPr>
        <w:t>[…], tfn […]</w:t>
      </w:r>
    </w:p>
    <w:p w:rsidR="00D03F0F" w:rsidRDefault="00B00A64" w:rsidP="00D03F0F">
      <w:pPr>
        <w:widowControl w:val="0"/>
        <w:tabs>
          <w:tab w:val="left" w:pos="1980"/>
        </w:tabs>
        <w:rPr>
          <w:color w:val="000000"/>
        </w:rPr>
      </w:pPr>
      <w:r>
        <w:rPr>
          <w:color w:val="000000"/>
        </w:rPr>
        <w:t>Leverantör</w:t>
      </w:r>
      <w:r w:rsidR="00D03F0F">
        <w:rPr>
          <w:color w:val="000000"/>
        </w:rPr>
        <w:tab/>
      </w:r>
      <w:r w:rsidR="006E5D06">
        <w:rPr>
          <w:color w:val="000000"/>
        </w:rPr>
        <w:t xml:space="preserve">Namn </w:t>
      </w:r>
      <w:r w:rsidR="00D03F0F">
        <w:rPr>
          <w:color w:val="000000"/>
        </w:rPr>
        <w:t>[…], tfn […]</w:t>
      </w:r>
    </w:p>
    <w:p w:rsidR="00D03F0F" w:rsidRDefault="00D03F0F" w:rsidP="00D03F0F">
      <w:pPr>
        <w:widowControl w:val="0"/>
        <w:tabs>
          <w:tab w:val="left" w:pos="240"/>
          <w:tab w:val="left" w:pos="600"/>
          <w:tab w:val="left" w:pos="840"/>
        </w:tabs>
        <w:rPr>
          <w:color w:val="000000"/>
        </w:rPr>
      </w:pPr>
    </w:p>
    <w:p w:rsidR="005E29E7" w:rsidRDefault="00250E51" w:rsidP="003523BD">
      <w:pPr>
        <w:pStyle w:val="NumreradRubrik2"/>
      </w:pPr>
      <w:bookmarkStart w:id="488" w:name="_Toc256069498"/>
      <w:bookmarkStart w:id="489" w:name="_Toc351485535"/>
      <w:r>
        <w:t>Personalsystem</w:t>
      </w:r>
      <w:r w:rsidR="00B855F7">
        <w:t>et</w:t>
      </w:r>
      <w:r w:rsidR="00D03F0F">
        <w:t>s standardfunktioner</w:t>
      </w:r>
      <w:bookmarkEnd w:id="488"/>
      <w:bookmarkEnd w:id="489"/>
    </w:p>
    <w:p w:rsidR="00D03F0F" w:rsidRDefault="00D03F0F" w:rsidP="00D03F0F">
      <w:r>
        <w:t xml:space="preserve">I det fall av </w:t>
      </w:r>
      <w:r w:rsidR="00B00A64">
        <w:t>Leverantör</w:t>
      </w:r>
      <w:r>
        <w:t xml:space="preserve"> levererat </w:t>
      </w:r>
      <w:r w:rsidR="00250E51">
        <w:t>Personalsystem</w:t>
      </w:r>
      <w:r>
        <w:t xml:space="preserve"> innehåller standardfunktioner som, helt eller delvis, inte är specificerade i </w:t>
      </w:r>
      <w:r w:rsidR="00C631DC">
        <w:t>Avropsavtalsbilaga 7</w:t>
      </w:r>
      <w:r w:rsidR="00524866">
        <w:t xml:space="preserve">, </w:t>
      </w:r>
      <w:r>
        <w:t xml:space="preserve">ramavtalsbilaga 2, Krav på </w:t>
      </w:r>
      <w:r w:rsidR="00250E51">
        <w:t>Personalsystem</w:t>
      </w:r>
      <w:r>
        <w:t xml:space="preserve">et, ska dessa innefattas i avtalat </w:t>
      </w:r>
      <w:r w:rsidR="00250E51">
        <w:t>Personalsystem</w:t>
      </w:r>
      <w:r>
        <w:t xml:space="preserve"> i det fall dessa erfordras för att </w:t>
      </w:r>
      <w:r w:rsidR="00250E51">
        <w:t>Personalsystem</w:t>
      </w:r>
      <w:r>
        <w:t xml:space="preserve">et ska </w:t>
      </w:r>
      <w:r w:rsidR="006E5D06">
        <w:t xml:space="preserve">kunna </w:t>
      </w:r>
      <w:r>
        <w:t xml:space="preserve">användas på avsett effektivt sätt. </w:t>
      </w:r>
      <w:r w:rsidR="00250E51">
        <w:t>Personalsystem</w:t>
      </w:r>
      <w:r>
        <w:t>ets</w:t>
      </w:r>
      <w:r w:rsidR="00A06D98">
        <w:t xml:space="preserve"> Användargränssnitt</w:t>
      </w:r>
      <w:r>
        <w:t xml:space="preserve"> ska vara så utformat </w:t>
      </w:r>
      <w:r w:rsidR="006E5D06">
        <w:t xml:space="preserve">så </w:t>
      </w:r>
      <w:r>
        <w:t xml:space="preserve">att det är möjligt, om </w:t>
      </w:r>
      <w:r w:rsidR="001538DD">
        <w:t>Myndigheten</w:t>
      </w:r>
      <w:r>
        <w:t xml:space="preserve"> så önskar, att utan tillkommande kostnader dölja sådana funktioner för </w:t>
      </w:r>
      <w:r w:rsidR="00250E51">
        <w:t>Personalsystem</w:t>
      </w:r>
      <w:r>
        <w:t>ets Användare.</w:t>
      </w:r>
    </w:p>
    <w:p w:rsidR="00D03F0F" w:rsidRDefault="00D03F0F" w:rsidP="00D03F0F"/>
    <w:p w:rsidR="005E29E7" w:rsidRDefault="00D03F0F" w:rsidP="00FA0778">
      <w:pPr>
        <w:pStyle w:val="NumreradRubrik2"/>
        <w:tabs>
          <w:tab w:val="clear" w:pos="964"/>
        </w:tabs>
        <w:ind w:left="851" w:hanging="851"/>
      </w:pPr>
      <w:bookmarkStart w:id="490" w:name="_Ref251501117"/>
      <w:bookmarkStart w:id="491" w:name="_Ref254206099"/>
      <w:bookmarkStart w:id="492" w:name="_Toc256069499"/>
      <w:bookmarkStart w:id="493" w:name="_Toc351485536"/>
      <w:r>
        <w:t>Övergång från Egen drift till Driftservice</w:t>
      </w:r>
      <w:bookmarkEnd w:id="490"/>
      <w:r>
        <w:t xml:space="preserve"> alternativt från Driftservice till Egen drift</w:t>
      </w:r>
      <w:bookmarkEnd w:id="491"/>
      <w:bookmarkEnd w:id="492"/>
      <w:bookmarkEnd w:id="493"/>
    </w:p>
    <w:p w:rsidR="00D03F0F" w:rsidRDefault="001538DD" w:rsidP="00D03F0F">
      <w:r>
        <w:t>Myndigheten</w:t>
      </w:r>
      <w:r w:rsidR="00D03F0F">
        <w:t xml:space="preserve"> ska som option kunna övergå från Egen Drift till Driftservice alternativt Driftservice till Egen drift.</w:t>
      </w:r>
    </w:p>
    <w:p w:rsidR="00D03F0F" w:rsidRDefault="00D03F0F" w:rsidP="00D03F0F"/>
    <w:p w:rsidR="00D03F0F" w:rsidRDefault="00D03F0F" w:rsidP="00D03F0F">
      <w:r>
        <w:t xml:space="preserve">Vid övergång till Driftservice ska </w:t>
      </w:r>
      <w:r w:rsidR="001538DD">
        <w:t>Myndigheten</w:t>
      </w:r>
      <w:r>
        <w:t xml:space="preserve">s och </w:t>
      </w:r>
      <w:r w:rsidR="00B00A64">
        <w:t>Leverantör</w:t>
      </w:r>
      <w:r>
        <w:t xml:space="preserve">s samtliga åtaganden enligt </w:t>
      </w:r>
      <w:r w:rsidR="00C77FD8">
        <w:t xml:space="preserve">Avropsavtalsbilaga </w:t>
      </w:r>
      <w:r w:rsidR="00C72A4E">
        <w:t>3</w:t>
      </w:r>
      <w:r>
        <w:t xml:space="preserve">, Krav på Underhåll och Support vid Egen drift från den dag övergång till </w:t>
      </w:r>
      <w:r w:rsidR="00250E51">
        <w:t>Personalsystem</w:t>
      </w:r>
      <w:r>
        <w:t xml:space="preserve">, Driftservice genomförts ersättas av ramavtalets Avropsavtalsbilaga </w:t>
      </w:r>
      <w:r w:rsidR="00C72A4E">
        <w:t>2</w:t>
      </w:r>
      <w:r>
        <w:t xml:space="preserve">, Krav på Driftservice. I Avropsavtalet avtalade villkor avseende </w:t>
      </w:r>
      <w:r w:rsidR="00250E51">
        <w:t>Personalsystem</w:t>
      </w:r>
      <w:r>
        <w:t>, Egen Drift ska äga giltighet fram till dess att villkoren</w:t>
      </w:r>
      <w:r w:rsidR="00BA6FC4">
        <w:t xml:space="preserve"> för övergång</w:t>
      </w:r>
      <w:r>
        <w:t xml:space="preserve"> fullgjorts</w:t>
      </w:r>
      <w:r w:rsidR="00BA6FC4">
        <w:t>,</w:t>
      </w:r>
      <w:r>
        <w:t xml:space="preserve"> utan tillkommande kostnad för </w:t>
      </w:r>
      <w:r w:rsidR="001538DD">
        <w:t>Myndigheten</w:t>
      </w:r>
      <w:r>
        <w:t>.</w:t>
      </w:r>
    </w:p>
    <w:p w:rsidR="00D03F0F" w:rsidRDefault="00D03F0F" w:rsidP="00D03F0F"/>
    <w:p w:rsidR="00D03F0F" w:rsidRDefault="00D03F0F" w:rsidP="00D03F0F">
      <w:r>
        <w:t xml:space="preserve">Vid övergång till Egen Drift ska </w:t>
      </w:r>
      <w:r w:rsidR="001538DD">
        <w:t>Myndigheten</w:t>
      </w:r>
      <w:r>
        <w:t xml:space="preserve">s och </w:t>
      </w:r>
      <w:r w:rsidR="00B00A64">
        <w:t>Leverantör</w:t>
      </w:r>
      <w:r>
        <w:t xml:space="preserve">s samtliga åtaganden enligt </w:t>
      </w:r>
      <w:r w:rsidR="00C77FD8">
        <w:t xml:space="preserve">Avropsavtalsbilaga </w:t>
      </w:r>
      <w:r w:rsidR="00C72A4E">
        <w:t>2</w:t>
      </w:r>
      <w:r>
        <w:t xml:space="preserve">, Krav på Driftservice från den dag övergång till </w:t>
      </w:r>
      <w:r w:rsidR="00250E51">
        <w:t>Personalsystem</w:t>
      </w:r>
      <w:r>
        <w:t xml:space="preserve">, Egen drift genomförts ersättas av ramavtalets </w:t>
      </w:r>
      <w:r w:rsidR="00C77FD8">
        <w:t xml:space="preserve">Avropsavtalsbilaga </w:t>
      </w:r>
      <w:r w:rsidR="00C72A4E">
        <w:t>3</w:t>
      </w:r>
      <w:r>
        <w:t xml:space="preserve">, Krav på Underhåll och Support vid Egen drift. I Avropsavtalet avtalade villkor avseende </w:t>
      </w:r>
      <w:r w:rsidR="00250E51">
        <w:t>Personalsystem</w:t>
      </w:r>
      <w:r>
        <w:t xml:space="preserve">, Driftservice ska äga giltighet fram till dess att villkoren </w:t>
      </w:r>
      <w:r w:rsidR="00BA6FC4">
        <w:t xml:space="preserve">för övergång </w:t>
      </w:r>
      <w:r>
        <w:t>fullgjorts</w:t>
      </w:r>
      <w:r w:rsidR="00BA6FC4">
        <w:t>,</w:t>
      </w:r>
      <w:r>
        <w:t xml:space="preserve"> utan tillkommande kostnad för </w:t>
      </w:r>
      <w:r w:rsidR="001538DD">
        <w:t>Myndigheten</w:t>
      </w:r>
      <w:r>
        <w:t>.</w:t>
      </w:r>
    </w:p>
    <w:p w:rsidR="00D03F0F" w:rsidRDefault="00D03F0F" w:rsidP="00D03F0F"/>
    <w:p w:rsidR="00D03F0F" w:rsidRDefault="00B00A64" w:rsidP="00D03F0F">
      <w:r>
        <w:t>Leverantör</w:t>
      </w:r>
      <w:r w:rsidR="00D03F0F">
        <w:t xml:space="preserve"> äger rätt till ersättning för övergång enligt detta avsnitt enligt i Avropsavtalet avtalade priser.</w:t>
      </w:r>
    </w:p>
    <w:p w:rsidR="00D03F0F" w:rsidRDefault="00D03F0F" w:rsidP="00D03F0F"/>
    <w:p w:rsidR="005E29E7" w:rsidRDefault="00D03F0F" w:rsidP="00A63CC2">
      <w:pPr>
        <w:pStyle w:val="NumreradRubrik2"/>
        <w:ind w:right="-428"/>
      </w:pPr>
      <w:bookmarkStart w:id="494" w:name="_Toc331672392"/>
      <w:bookmarkStart w:id="495" w:name="_Toc331672393"/>
      <w:bookmarkStart w:id="496" w:name="_Toc331672394"/>
      <w:bookmarkStart w:id="497" w:name="_Toc256069501"/>
      <w:bookmarkStart w:id="498" w:name="_Toc351485537"/>
      <w:bookmarkEnd w:id="494"/>
      <w:bookmarkEnd w:id="495"/>
      <w:bookmarkEnd w:id="496"/>
      <w:r>
        <w:t xml:space="preserve">Rättigheter till </w:t>
      </w:r>
      <w:r w:rsidR="00250E51">
        <w:t>Personalsystem</w:t>
      </w:r>
      <w:r>
        <w:t>et och Standardsystem</w:t>
      </w:r>
      <w:bookmarkEnd w:id="497"/>
      <w:bookmarkEnd w:id="498"/>
    </w:p>
    <w:p w:rsidR="005E29E7" w:rsidRDefault="00D03F0F" w:rsidP="003523BD">
      <w:pPr>
        <w:pStyle w:val="NumreradRubrik3"/>
      </w:pPr>
      <w:bookmarkStart w:id="499" w:name="_Toc256069502"/>
      <w:bookmarkStart w:id="500" w:name="_Toc351485538"/>
      <w:r>
        <w:t>Äganderätt och upphovsrätt</w:t>
      </w:r>
      <w:bookmarkEnd w:id="499"/>
      <w:bookmarkEnd w:id="500"/>
    </w:p>
    <w:p w:rsidR="00D03F0F" w:rsidRDefault="00D03F0F" w:rsidP="00D03F0F">
      <w:pPr>
        <w:widowControl w:val="0"/>
      </w:pPr>
      <w:r>
        <w:t>Äganderätten och upphovsrätten samt alla andra immateriella rättigheter som hän</w:t>
      </w:r>
      <w:r>
        <w:softHyphen/>
        <w:t xml:space="preserve">för sig till av </w:t>
      </w:r>
      <w:r w:rsidR="00B00A64">
        <w:t>Leverantör</w:t>
      </w:r>
      <w:r>
        <w:t xml:space="preserve"> levererat </w:t>
      </w:r>
      <w:r w:rsidR="00250E51">
        <w:t>Personalsystem</w:t>
      </w:r>
      <w:r>
        <w:t xml:space="preserve"> samt därtill hörande Standard</w:t>
      </w:r>
      <w:r>
        <w:softHyphen/>
        <w:t xml:space="preserve">system ska vara </w:t>
      </w:r>
      <w:r w:rsidR="00B00A64">
        <w:t>Leverantör</w:t>
      </w:r>
      <w:r>
        <w:t xml:space="preserve">s eller, om rättigheterna tillkommer annan, den part som </w:t>
      </w:r>
      <w:r w:rsidR="00B00A64">
        <w:t>Leverantör</w:t>
      </w:r>
      <w:r>
        <w:t xml:space="preserve"> träffat överenskommelse med som möjliggör att </w:t>
      </w:r>
      <w:r w:rsidR="00B00A64">
        <w:t>Leverantör</w:t>
      </w:r>
      <w:r>
        <w:t xml:space="preserve"> kan leverera </w:t>
      </w:r>
      <w:r w:rsidR="00250E51">
        <w:t>Personalsystem</w:t>
      </w:r>
      <w:r>
        <w:t>et i enlighet med villkoren i detta Avropsavtal.</w:t>
      </w:r>
    </w:p>
    <w:p w:rsidR="00D03F0F" w:rsidRDefault="00D03F0F" w:rsidP="00D03F0F">
      <w:pPr>
        <w:widowControl w:val="0"/>
      </w:pPr>
    </w:p>
    <w:p w:rsidR="005E29E7" w:rsidRDefault="00D03F0F" w:rsidP="003523BD">
      <w:pPr>
        <w:pStyle w:val="NumreradRubrik3"/>
      </w:pPr>
      <w:bookmarkStart w:id="501" w:name="_Toc256069503"/>
      <w:bookmarkStart w:id="502" w:name="_Toc351485539"/>
      <w:r>
        <w:t xml:space="preserve">Nyttjanderätt till </w:t>
      </w:r>
      <w:r w:rsidR="00250E51">
        <w:t>Personalsystem</w:t>
      </w:r>
      <w:r>
        <w:t>et, Standardsystem och tjänster</w:t>
      </w:r>
      <w:bookmarkEnd w:id="501"/>
      <w:bookmarkEnd w:id="502"/>
    </w:p>
    <w:p w:rsidR="00D03F0F" w:rsidRDefault="00B00A64" w:rsidP="00D03F0F">
      <w:pPr>
        <w:widowControl w:val="0"/>
      </w:pPr>
      <w:r>
        <w:t>Leverantör</w:t>
      </w:r>
      <w:r w:rsidR="00D03F0F">
        <w:t xml:space="preserve"> upplåter härmed till </w:t>
      </w:r>
      <w:r w:rsidR="001538DD">
        <w:t>Myndigheten</w:t>
      </w:r>
      <w:r w:rsidR="00D03F0F">
        <w:t xml:space="preserve"> en icke-exklusiv, i tiden obegränsad</w:t>
      </w:r>
      <w:r w:rsidR="004D2A4D">
        <w:t>,</w:t>
      </w:r>
      <w:r w:rsidR="00D03F0F">
        <w:t xml:space="preserve"> nyttjanderätt till </w:t>
      </w:r>
      <w:r w:rsidR="00250E51">
        <w:t>Personalsystem</w:t>
      </w:r>
      <w:r w:rsidR="00D03F0F">
        <w:t>et, levererade Standard</w:t>
      </w:r>
      <w:r w:rsidR="00B855F7">
        <w:t>system och tjänster, vilket bland annat</w:t>
      </w:r>
      <w:r w:rsidR="00D03F0F">
        <w:t xml:space="preserve"> innebär rätt för </w:t>
      </w:r>
      <w:r w:rsidR="001538DD">
        <w:t>Myndigheten</w:t>
      </w:r>
      <w:r w:rsidR="00D03F0F">
        <w:t xml:space="preserve"> att använda, läsa, utföra, justera och göra ändringar i, reproducera, visa samt fritt förflytta </w:t>
      </w:r>
      <w:r w:rsidR="00250E51">
        <w:t>Personalsystem</w:t>
      </w:r>
      <w:r w:rsidR="00D03F0F">
        <w:t xml:space="preserve">et inom </w:t>
      </w:r>
      <w:r w:rsidR="001538DD">
        <w:t>Myndigheten</w:t>
      </w:r>
      <w:r w:rsidR="00D03F0F">
        <w:t xml:space="preserve">s organisation samt en rätt att överlåta nyttjanderätten till ny </w:t>
      </w:r>
      <w:r w:rsidR="00216A92">
        <w:t>organisation</w:t>
      </w:r>
      <w:r w:rsidR="00552453">
        <w:t xml:space="preserve"> i det fall en Myndighet ombildas, verksamhet slås samman eller en Myndighet låter </w:t>
      </w:r>
      <w:r w:rsidR="000A1700">
        <w:t>S</w:t>
      </w:r>
      <w:r w:rsidR="00552453">
        <w:t xml:space="preserve">ervicecenter svara för Myndighetens </w:t>
      </w:r>
      <w:r w:rsidR="000A1700">
        <w:t>personal</w:t>
      </w:r>
      <w:r w:rsidR="00552453">
        <w:t>administration</w:t>
      </w:r>
      <w:r w:rsidR="00D03F0F">
        <w:t>.</w:t>
      </w:r>
    </w:p>
    <w:p w:rsidR="00552453" w:rsidRDefault="00552453" w:rsidP="00D03F0F">
      <w:pPr>
        <w:widowControl w:val="0"/>
      </w:pPr>
    </w:p>
    <w:p w:rsidR="00552453" w:rsidRDefault="00552453" w:rsidP="00D03F0F">
      <w:pPr>
        <w:widowControl w:val="0"/>
      </w:pPr>
      <w:r>
        <w:t>Nyttjanderätten enligt föregående stycke innefattar inte rätt att utföra ändringar av källkoden i annat fall än där Leverantör lämnat sitt skriftliga godkännande till detta.</w:t>
      </w:r>
    </w:p>
    <w:p w:rsidR="00D03F0F" w:rsidRDefault="00D03F0F" w:rsidP="00D03F0F">
      <w:pPr>
        <w:widowControl w:val="0"/>
      </w:pPr>
    </w:p>
    <w:p w:rsidR="00D03F0F" w:rsidRDefault="00D03F0F" w:rsidP="00D03F0F">
      <w:pPr>
        <w:widowControl w:val="0"/>
      </w:pPr>
      <w:r>
        <w:t xml:space="preserve">Den nyttjanderätt som har upplåtits till </w:t>
      </w:r>
      <w:r w:rsidR="001538DD">
        <w:t>Myndigheten</w:t>
      </w:r>
      <w:r>
        <w:t xml:space="preserve"> enligt ovan ska inte påverkas av antalet arbetsplatser, storleken därav eller av antalet servrar. Nyttjanderätten ska inte heller påverkas av förflyttningar mellan olika plattformar</w:t>
      </w:r>
      <w:r w:rsidR="00F8299B">
        <w:t xml:space="preserve"> eller om Myndigheten själv svarar för drift eller </w:t>
      </w:r>
      <w:r w:rsidR="00F8299B" w:rsidRPr="00B73D5A">
        <w:rPr>
          <w:szCs w:val="22"/>
        </w:rPr>
        <w:t>anlitar tredje part för dessa uppgifter</w:t>
      </w:r>
      <w:r>
        <w:t>.</w:t>
      </w:r>
    </w:p>
    <w:p w:rsidR="00D03F0F" w:rsidRDefault="00D03F0F" w:rsidP="00D03F0F">
      <w:pPr>
        <w:widowControl w:val="0"/>
      </w:pPr>
    </w:p>
    <w:p w:rsidR="005E29E7" w:rsidRDefault="00D03F0F" w:rsidP="00A63CC2">
      <w:pPr>
        <w:pStyle w:val="NumreradRubrik2"/>
        <w:tabs>
          <w:tab w:val="clear" w:pos="964"/>
        </w:tabs>
        <w:ind w:left="851" w:hanging="851"/>
      </w:pPr>
      <w:bookmarkStart w:id="503" w:name="_Toc256069504"/>
      <w:bookmarkStart w:id="504" w:name="_Toc351485540"/>
      <w:r>
        <w:t xml:space="preserve">Rättigheter till Data och Information registrerad i </w:t>
      </w:r>
      <w:r w:rsidR="00250E51">
        <w:t>Personalsystem</w:t>
      </w:r>
      <w:r>
        <w:t>et</w:t>
      </w:r>
      <w:bookmarkEnd w:id="503"/>
      <w:bookmarkEnd w:id="504"/>
    </w:p>
    <w:p w:rsidR="00552453" w:rsidRDefault="00D03F0F" w:rsidP="00D03F0F">
      <w:pPr>
        <w:widowControl w:val="0"/>
      </w:pPr>
      <w:r>
        <w:t xml:space="preserve">All äganderätt och upphovsrätt samt alla andra immateriella rättigheter som hänför sig till den </w:t>
      </w:r>
      <w:r w:rsidR="009E6FD5">
        <w:t>Data och I</w:t>
      </w:r>
      <w:r>
        <w:t xml:space="preserve">nformation som för </w:t>
      </w:r>
      <w:r w:rsidR="001538DD">
        <w:t>Myndigheten</w:t>
      </w:r>
      <w:r>
        <w:t xml:space="preserve"> registreras i eller hanteras av </w:t>
      </w:r>
      <w:r w:rsidR="00250E51">
        <w:t>Personalsystem</w:t>
      </w:r>
      <w:r>
        <w:t xml:space="preserve">et eller till detta anknutna system tillkommer </w:t>
      </w:r>
      <w:r w:rsidR="001538DD">
        <w:t>Myndigheten</w:t>
      </w:r>
      <w:r>
        <w:t xml:space="preserve">. Äganderätten omfattar även sådan tillkommande Data och Information som skapats vid </w:t>
      </w:r>
      <w:r w:rsidR="00250E51">
        <w:t>Personalsystem</w:t>
      </w:r>
      <w:r>
        <w:t>s bearbetning av Data.</w:t>
      </w:r>
      <w:r w:rsidR="00725F56">
        <w:t xml:space="preserve"> </w:t>
      </w:r>
    </w:p>
    <w:p w:rsidR="00D03F0F" w:rsidRDefault="00D03F0F" w:rsidP="00D03F0F">
      <w:pPr>
        <w:widowControl w:val="0"/>
      </w:pPr>
    </w:p>
    <w:p w:rsidR="00D03F0F" w:rsidRDefault="00D03F0F" w:rsidP="00D03F0F">
      <w:pPr>
        <w:widowControl w:val="0"/>
      </w:pPr>
      <w:r>
        <w:t xml:space="preserve">Vid </w:t>
      </w:r>
      <w:r w:rsidR="00B00A64">
        <w:t>Leverantör</w:t>
      </w:r>
      <w:r>
        <w:t xml:space="preserve">s utförande av Driftservice ska </w:t>
      </w:r>
      <w:r w:rsidR="00FC3E03">
        <w:t xml:space="preserve">Leverantör </w:t>
      </w:r>
      <w:r>
        <w:t xml:space="preserve">utan tillkommande kostnad för </w:t>
      </w:r>
      <w:r w:rsidR="001538DD">
        <w:t>Myndigheten</w:t>
      </w:r>
      <w:r>
        <w:t xml:space="preserve"> löpande efter uppmaning översända aktuella kopior på Data och Information till </w:t>
      </w:r>
      <w:r w:rsidR="001538DD">
        <w:t>Myndigheten</w:t>
      </w:r>
      <w:r>
        <w:t xml:space="preserve">. Data och Information ska vid Avropsavtalets upphörande utan tillkommande kostnad överlämnas till </w:t>
      </w:r>
      <w:r w:rsidR="001538DD">
        <w:t>Myndigheten</w:t>
      </w:r>
      <w:r>
        <w:t xml:space="preserve">. De Data och den Information som överlämnas ska överföras i ett sådant standardiserat format att </w:t>
      </w:r>
      <w:r w:rsidR="001538DD">
        <w:t>Myndigheten</w:t>
      </w:r>
      <w:r>
        <w:t xml:space="preserve"> fortsättningsvis kan använda Data och Information och överföra den till andra system. </w:t>
      </w:r>
      <w:r w:rsidR="00B00A64">
        <w:t>Leverantör</w:t>
      </w:r>
      <w:r>
        <w:t xml:space="preserve"> förbinder sig att tillhandahålla erforderliga uppgifter för att överföra och konvertera Data och Information. Data och Information ska vara överlämnad till </w:t>
      </w:r>
      <w:r w:rsidR="001538DD">
        <w:t>Myndigheten</w:t>
      </w:r>
      <w:r>
        <w:t xml:space="preserve"> senast en månad efter Avropsavtalets upphörande.</w:t>
      </w:r>
    </w:p>
    <w:p w:rsidR="00D03F0F" w:rsidRDefault="00D03F0F" w:rsidP="00D03F0F">
      <w:pPr>
        <w:widowControl w:val="0"/>
        <w:rPr>
          <w:color w:val="000000"/>
        </w:rPr>
      </w:pPr>
    </w:p>
    <w:p w:rsidR="005E29E7" w:rsidRDefault="00D03F0F" w:rsidP="003523BD">
      <w:pPr>
        <w:pStyle w:val="NumreradRubrik2"/>
      </w:pPr>
      <w:bookmarkStart w:id="505" w:name="_Toc256069505"/>
      <w:bookmarkStart w:id="506" w:name="_Toc351485541"/>
      <w:r>
        <w:t>Prisjusteringar</w:t>
      </w:r>
      <w:bookmarkEnd w:id="505"/>
      <w:bookmarkEnd w:id="506"/>
    </w:p>
    <w:p w:rsidR="00D03F0F" w:rsidRDefault="00D03F0F" w:rsidP="00D03F0F">
      <w:pPr>
        <w:widowControl w:val="0"/>
        <w:rPr>
          <w:color w:val="000000"/>
        </w:rPr>
      </w:pPr>
      <w:r>
        <w:rPr>
          <w:color w:val="000000"/>
        </w:rPr>
        <w:t xml:space="preserve">Möjligheterna att genomföra förändring av avtalade priser regleras i ramavtalets avsnitt </w:t>
      </w:r>
      <w:r w:rsidR="00AF49DD">
        <w:rPr>
          <w:color w:val="000000"/>
        </w:rPr>
        <w:fldChar w:fldCharType="begin"/>
      </w:r>
      <w:r>
        <w:rPr>
          <w:color w:val="000000"/>
        </w:rPr>
        <w:instrText xml:space="preserve"> REF _Ref225153629 \n \h </w:instrText>
      </w:r>
      <w:r w:rsidR="00AF49DD">
        <w:rPr>
          <w:color w:val="000000"/>
        </w:rPr>
      </w:r>
      <w:r w:rsidR="00AF49DD">
        <w:rPr>
          <w:color w:val="000000"/>
        </w:rPr>
        <w:fldChar w:fldCharType="separate"/>
      </w:r>
      <w:r w:rsidR="008B56E6">
        <w:rPr>
          <w:color w:val="000000"/>
        </w:rPr>
        <w:t>5.15</w:t>
      </w:r>
      <w:r w:rsidR="00AF49DD">
        <w:rPr>
          <w:color w:val="000000"/>
        </w:rPr>
        <w:fldChar w:fldCharType="end"/>
      </w:r>
      <w:r>
        <w:rPr>
          <w:color w:val="000000"/>
        </w:rPr>
        <w:t xml:space="preserve">, Prisjusteringar. </w:t>
      </w:r>
    </w:p>
    <w:p w:rsidR="00B855F7" w:rsidRDefault="00B855F7">
      <w:pPr>
        <w:rPr>
          <w:color w:val="000000"/>
        </w:rPr>
      </w:pPr>
    </w:p>
    <w:p w:rsidR="005E29E7" w:rsidRDefault="00D03F0F" w:rsidP="003523BD">
      <w:pPr>
        <w:pStyle w:val="NumreradRubrik2"/>
      </w:pPr>
      <w:bookmarkStart w:id="507" w:name="_Toc256069506"/>
      <w:bookmarkStart w:id="508" w:name="_Toc351485542"/>
      <w:r>
        <w:t>Mervärdesskatt</w:t>
      </w:r>
      <w:bookmarkEnd w:id="507"/>
      <w:bookmarkEnd w:id="508"/>
    </w:p>
    <w:p w:rsidR="00D03F0F" w:rsidRDefault="00D03F0F" w:rsidP="00D03F0F">
      <w:pPr>
        <w:widowControl w:val="0"/>
        <w:rPr>
          <w:color w:val="000000"/>
        </w:rPr>
      </w:pPr>
      <w:r>
        <w:rPr>
          <w:color w:val="000000"/>
        </w:rPr>
        <w:t>Lagstadgad mervärdeskatt och andra lagstadgade pålagor tillkommer på i detta Avropsavtal angivna priser.</w:t>
      </w:r>
    </w:p>
    <w:p w:rsidR="00D03F0F" w:rsidRDefault="00D03F0F" w:rsidP="00D03F0F">
      <w:pPr>
        <w:widowControl w:val="0"/>
        <w:tabs>
          <w:tab w:val="left" w:pos="240"/>
          <w:tab w:val="left" w:pos="600"/>
          <w:tab w:val="left" w:pos="840"/>
        </w:tabs>
        <w:rPr>
          <w:color w:val="000000"/>
        </w:rPr>
      </w:pPr>
    </w:p>
    <w:p w:rsidR="005E29E7" w:rsidRDefault="00D03F0F" w:rsidP="003523BD">
      <w:pPr>
        <w:pStyle w:val="NumreradRubrik2"/>
      </w:pPr>
      <w:bookmarkStart w:id="509" w:name="_Toc256069507"/>
      <w:bookmarkStart w:id="510" w:name="_Toc351485543"/>
      <w:r>
        <w:t>Personal och utbyte av personal</w:t>
      </w:r>
      <w:bookmarkEnd w:id="509"/>
      <w:bookmarkEnd w:id="510"/>
    </w:p>
    <w:p w:rsidR="00D03F0F" w:rsidRDefault="00D03F0F" w:rsidP="00D03F0F">
      <w:bookmarkStart w:id="511" w:name="_Ref18424396"/>
      <w:r>
        <w:t>[</w:t>
      </w:r>
      <w:r w:rsidR="00C47366" w:rsidRPr="009F7B66">
        <w:rPr>
          <w:color w:val="0000FF"/>
        </w:rPr>
        <w:t xml:space="preserve">Avropade </w:t>
      </w:r>
      <w:r w:rsidR="009F7B66">
        <w:rPr>
          <w:color w:val="0000FF"/>
        </w:rPr>
        <w:t>personers n</w:t>
      </w:r>
      <w:r w:rsidRPr="009F7B66">
        <w:rPr>
          <w:color w:val="0000FF"/>
        </w:rPr>
        <w:t>amn</w:t>
      </w:r>
      <w:r w:rsidRPr="001E0E30">
        <w:rPr>
          <w:color w:val="0000FF"/>
        </w:rPr>
        <w:t>, kompetensområden och kompetensnivåer</w:t>
      </w:r>
      <w:r w:rsidR="009F7B66">
        <w:rPr>
          <w:color w:val="0000FF"/>
        </w:rPr>
        <w:t>. Avtalade personer</w:t>
      </w:r>
      <w:r w:rsidRPr="001E0E30">
        <w:rPr>
          <w:color w:val="0000FF"/>
        </w:rPr>
        <w:t xml:space="preserve"> framgår av </w:t>
      </w:r>
      <w:r w:rsidR="00C631DC">
        <w:rPr>
          <w:color w:val="0000FF"/>
        </w:rPr>
        <w:t>Avropsavtalsbilaga 7</w:t>
      </w:r>
      <w:r w:rsidR="00524866">
        <w:rPr>
          <w:color w:val="0000FF"/>
        </w:rPr>
        <w:t xml:space="preserve">, </w:t>
      </w:r>
      <w:r w:rsidRPr="001E0E30">
        <w:rPr>
          <w:color w:val="0000FF"/>
        </w:rPr>
        <w:t xml:space="preserve">avsnitt </w:t>
      </w:r>
      <w:r w:rsidR="000653CE">
        <w:fldChar w:fldCharType="begin"/>
      </w:r>
      <w:r w:rsidR="000653CE">
        <w:instrText xml:space="preserve"> REF _Ref247611748 \n \h  \* MERGEFORMAT </w:instrText>
      </w:r>
      <w:r w:rsidR="000653CE">
        <w:fldChar w:fldCharType="separate"/>
      </w:r>
      <w:r w:rsidR="008B56E6" w:rsidRPr="008B56E6">
        <w:rPr>
          <w:color w:val="0000FF"/>
        </w:rPr>
        <w:t>5.19</w:t>
      </w:r>
      <w:r w:rsidR="000653CE">
        <w:fldChar w:fldCharType="end"/>
      </w:r>
      <w:r w:rsidRPr="001E0E30">
        <w:rPr>
          <w:color w:val="0000FF"/>
        </w:rPr>
        <w:t xml:space="preserve"> med tillhörande ramavtalsbilaga 4, Personalförteckning</w:t>
      </w:r>
      <w:r>
        <w:t>]</w:t>
      </w:r>
    </w:p>
    <w:p w:rsidR="00D03F0F" w:rsidRDefault="00D03F0F" w:rsidP="00D03F0F"/>
    <w:p w:rsidR="00D03F0F" w:rsidRDefault="00B00A64" w:rsidP="00D03F0F">
      <w:r>
        <w:t>Leverantör</w:t>
      </w:r>
      <w:r w:rsidR="00D03F0F">
        <w:t xml:space="preserve"> äger rätt att endast använda i ramavtalet namngivna personer.</w:t>
      </w:r>
    </w:p>
    <w:p w:rsidR="00D03F0F" w:rsidRDefault="00D03F0F" w:rsidP="00D03F0F"/>
    <w:p w:rsidR="00D03F0F" w:rsidRDefault="00D03F0F" w:rsidP="00D03F0F">
      <w:r>
        <w:t xml:space="preserve">Byte av i Avropsavtalet avtalad person ska skriftligen vara godkänd av </w:t>
      </w:r>
      <w:r w:rsidR="001538DD">
        <w:t>Myndigheten</w:t>
      </w:r>
      <w:r>
        <w:t xml:space="preserve"> innan förändringen genomförs. </w:t>
      </w:r>
    </w:p>
    <w:p w:rsidR="00D03F0F" w:rsidRDefault="00D03F0F" w:rsidP="00D03F0F"/>
    <w:p w:rsidR="00C47366" w:rsidRDefault="00B00A64" w:rsidP="00D03F0F">
      <w:r>
        <w:t>Leverantör</w:t>
      </w:r>
      <w:r w:rsidR="000E494D">
        <w:t xml:space="preserve"> </w:t>
      </w:r>
      <w:r w:rsidR="00C47366">
        <w:t>är skyldig att u</w:t>
      </w:r>
      <w:r w:rsidR="00D03F0F">
        <w:t xml:space="preserve">tan </w:t>
      </w:r>
      <w:r w:rsidR="00C47366">
        <w:t xml:space="preserve">oskäligt </w:t>
      </w:r>
      <w:r w:rsidR="00D03F0F">
        <w:t>dröjsmål byta ut person,</w:t>
      </w:r>
      <w:r w:rsidR="00C47366">
        <w:t xml:space="preserve"> vilken</w:t>
      </w:r>
      <w:r w:rsidR="00D03F0F">
        <w:t xml:space="preserve"> </w:t>
      </w:r>
      <w:r w:rsidR="001538DD">
        <w:t>Myndigheten</w:t>
      </w:r>
      <w:r w:rsidR="00D03F0F">
        <w:t xml:space="preserve"> </w:t>
      </w:r>
      <w:r w:rsidR="00C47366">
        <w:t xml:space="preserve">skäligen anser saknar erforderlig kompetens eller med vilken </w:t>
      </w:r>
      <w:r w:rsidR="001538DD">
        <w:t>Myndigheten</w:t>
      </w:r>
      <w:r w:rsidR="00C47366">
        <w:t xml:space="preserve"> anser sig ha samarbetssvårigheter. </w:t>
      </w:r>
    </w:p>
    <w:p w:rsidR="00C47366" w:rsidRDefault="00C47366" w:rsidP="00D03F0F"/>
    <w:p w:rsidR="00C94A2C" w:rsidRDefault="00C47366" w:rsidP="00D03F0F">
      <w:r>
        <w:t>Utbyte av person berättigar inte Leverantör till ersättning för eventuella merkostnader och utgör inte heller grund för förändring av avtalade villkor.</w:t>
      </w:r>
    </w:p>
    <w:p w:rsidR="00C94A2C" w:rsidRDefault="00C94A2C" w:rsidP="00D03F0F"/>
    <w:p w:rsidR="005E29E7" w:rsidRDefault="00C94A2C" w:rsidP="00A22EA8">
      <w:pPr>
        <w:pStyle w:val="NumreradRubrik2"/>
      </w:pPr>
      <w:bookmarkStart w:id="512" w:name="_Toc351485544"/>
      <w:r>
        <w:t>Resurser tillhandahållna av Underleverantör</w:t>
      </w:r>
      <w:bookmarkEnd w:id="512"/>
    </w:p>
    <w:p w:rsidR="00C94A2C" w:rsidRPr="000111D0" w:rsidRDefault="004D2A4D" w:rsidP="00C94A2C">
      <w:r>
        <w:t>Leverantör</w:t>
      </w:r>
      <w:r w:rsidR="00C94A2C">
        <w:t xml:space="preserve"> ska</w:t>
      </w:r>
      <w:r>
        <w:t>,</w:t>
      </w:r>
      <w:r w:rsidR="00C94A2C">
        <w:t xml:space="preserve"> när </w:t>
      </w:r>
      <w:r w:rsidR="001538DD">
        <w:t>Myndigheten</w:t>
      </w:r>
      <w:r w:rsidR="00C94A2C">
        <w:t xml:space="preserve"> så begär,</w:t>
      </w:r>
      <w:r w:rsidR="000E494D">
        <w:t xml:space="preserve"> </w:t>
      </w:r>
      <w:r w:rsidR="00C94A2C">
        <w:t>skriftligen visa att L</w:t>
      </w:r>
      <w:r w:rsidR="00C94A2C" w:rsidRPr="000111D0">
        <w:t>everantören kommer att förfoga över nödvändiga resurser</w:t>
      </w:r>
      <w:r w:rsidR="00C94A2C">
        <w:t xml:space="preserve"> tillhandahållna av Underleverantör</w:t>
      </w:r>
      <w:r w:rsidR="00C94A2C" w:rsidRPr="000111D0">
        <w:t xml:space="preserve"> när </w:t>
      </w:r>
      <w:r w:rsidR="00C94A2C">
        <w:t>Avropsavtalet</w:t>
      </w:r>
      <w:r w:rsidR="00C94A2C" w:rsidRPr="000111D0">
        <w:t xml:space="preserve"> ska fullgöras.</w:t>
      </w:r>
    </w:p>
    <w:p w:rsidR="00D03F0F" w:rsidRDefault="00D03F0F" w:rsidP="00D03F0F">
      <w:pPr>
        <w:widowControl w:val="0"/>
        <w:tabs>
          <w:tab w:val="left" w:pos="240"/>
          <w:tab w:val="left" w:pos="600"/>
          <w:tab w:val="left" w:pos="840"/>
        </w:tabs>
        <w:rPr>
          <w:color w:val="000000"/>
        </w:rPr>
      </w:pPr>
    </w:p>
    <w:p w:rsidR="005E29E7" w:rsidRDefault="00D03F0F" w:rsidP="00A22EA8">
      <w:pPr>
        <w:pStyle w:val="NumreradRubrik2"/>
      </w:pPr>
      <w:bookmarkStart w:id="513" w:name="_Toc256069508"/>
      <w:bookmarkStart w:id="514" w:name="_Ref303702325"/>
      <w:bookmarkStart w:id="515" w:name="_Toc351485545"/>
      <w:r>
        <w:t>Leveransvillkor</w:t>
      </w:r>
      <w:bookmarkEnd w:id="511"/>
      <w:bookmarkEnd w:id="513"/>
      <w:bookmarkEnd w:id="514"/>
      <w:bookmarkEnd w:id="515"/>
    </w:p>
    <w:p w:rsidR="005E29E7" w:rsidRDefault="00250E51" w:rsidP="00A22EA8">
      <w:pPr>
        <w:pStyle w:val="NumreradRubrik3"/>
      </w:pPr>
      <w:bookmarkStart w:id="516" w:name="_Toc351485546"/>
      <w:r>
        <w:t>Personalsystem</w:t>
      </w:r>
      <w:r w:rsidR="001758E8">
        <w:t>et</w:t>
      </w:r>
      <w:bookmarkEnd w:id="516"/>
    </w:p>
    <w:p w:rsidR="009F7B66" w:rsidRDefault="00250E51" w:rsidP="00D03F0F">
      <w:pPr>
        <w:widowControl w:val="0"/>
        <w:rPr>
          <w:color w:val="000000"/>
        </w:rPr>
      </w:pPr>
      <w:r>
        <w:rPr>
          <w:color w:val="000000"/>
        </w:rPr>
        <w:t>Personalsystem</w:t>
      </w:r>
      <w:r w:rsidR="00D03F0F">
        <w:rPr>
          <w:color w:val="000000"/>
        </w:rPr>
        <w:t xml:space="preserve">et, i de delar det ska installeras hos </w:t>
      </w:r>
      <w:r w:rsidR="001538DD">
        <w:rPr>
          <w:color w:val="000000"/>
        </w:rPr>
        <w:t>Myndigheten</w:t>
      </w:r>
      <w:r w:rsidR="00D03F0F">
        <w:rPr>
          <w:color w:val="000000"/>
        </w:rPr>
        <w:t xml:space="preserve">, ska levereras fritt installerat i av </w:t>
      </w:r>
      <w:r w:rsidR="001538DD">
        <w:rPr>
          <w:color w:val="000000"/>
        </w:rPr>
        <w:t>Myndigheten</w:t>
      </w:r>
      <w:r w:rsidR="00D03F0F">
        <w:rPr>
          <w:color w:val="000000"/>
        </w:rPr>
        <w:t xml:space="preserve"> angivna lokaler</w:t>
      </w:r>
      <w:r w:rsidR="00C47366">
        <w:rPr>
          <w:color w:val="000000"/>
        </w:rPr>
        <w:t xml:space="preserve"> i [</w:t>
      </w:r>
      <w:r w:rsidR="009F7B66" w:rsidRPr="009F7B66">
        <w:rPr>
          <w:color w:val="0000FF"/>
        </w:rPr>
        <w:t>Ort</w:t>
      </w:r>
      <w:r w:rsidR="009F7B66">
        <w:rPr>
          <w:color w:val="000000"/>
        </w:rPr>
        <w:t>].</w:t>
      </w:r>
    </w:p>
    <w:p w:rsidR="009F7B66" w:rsidRDefault="009F7B66"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ska före överlämnandet ha genomfört validering enligt avsnitt </w:t>
      </w:r>
      <w:r w:rsidR="00AF49DD">
        <w:rPr>
          <w:color w:val="000000"/>
        </w:rPr>
        <w:fldChar w:fldCharType="begin"/>
      </w:r>
      <w:r w:rsidR="00D03F0F">
        <w:rPr>
          <w:color w:val="000000"/>
        </w:rPr>
        <w:instrText xml:space="preserve"> REF _Ref21248326 \n \h </w:instrText>
      </w:r>
      <w:r w:rsidR="00AF49DD">
        <w:rPr>
          <w:color w:val="000000"/>
        </w:rPr>
      </w:r>
      <w:r w:rsidR="00AF49DD">
        <w:rPr>
          <w:color w:val="000000"/>
        </w:rPr>
        <w:fldChar w:fldCharType="separate"/>
      </w:r>
      <w:r w:rsidR="008B56E6">
        <w:rPr>
          <w:color w:val="000000"/>
        </w:rPr>
        <w:t>9.22</w:t>
      </w:r>
      <w:r w:rsidR="00AF49DD">
        <w:rPr>
          <w:color w:val="000000"/>
        </w:rPr>
        <w:fldChar w:fldCharType="end"/>
      </w:r>
      <w:r w:rsidR="00D03F0F">
        <w:rPr>
          <w:color w:val="000000"/>
        </w:rPr>
        <w:t>.</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Leveransvillkor för till </w:t>
      </w:r>
      <w:r w:rsidR="00250E51">
        <w:rPr>
          <w:color w:val="000000"/>
        </w:rPr>
        <w:t>Personalsystem</w:t>
      </w:r>
      <w:r>
        <w:rPr>
          <w:color w:val="000000"/>
        </w:rPr>
        <w:t>et knutna tjänster</w:t>
      </w:r>
      <w:r w:rsidR="001758E8">
        <w:rPr>
          <w:color w:val="000000"/>
        </w:rPr>
        <w:t xml:space="preserve"> med undantag av </w:t>
      </w:r>
      <w:r w:rsidR="006741F0">
        <w:rPr>
          <w:color w:val="000000"/>
        </w:rPr>
        <w:t>Avrop</w:t>
      </w:r>
      <w:r w:rsidR="001758E8">
        <w:rPr>
          <w:color w:val="000000"/>
        </w:rPr>
        <w:t>ade konsulttjänster</w:t>
      </w:r>
      <w:r w:rsidR="000E494D">
        <w:rPr>
          <w:color w:val="000000"/>
        </w:rPr>
        <w:t xml:space="preserve"> </w:t>
      </w:r>
      <w:r w:rsidR="0079072B">
        <w:rPr>
          <w:color w:val="000000"/>
        </w:rPr>
        <w:t>s</w:t>
      </w:r>
      <w:r>
        <w:rPr>
          <w:color w:val="000000"/>
        </w:rPr>
        <w:t xml:space="preserve">ka vara </w:t>
      </w:r>
      <w:r w:rsidR="0079072B">
        <w:rPr>
          <w:color w:val="000000"/>
        </w:rPr>
        <w:t xml:space="preserve">Fritt </w:t>
      </w:r>
      <w:r>
        <w:rPr>
          <w:color w:val="000000"/>
        </w:rPr>
        <w:t xml:space="preserve">levererat </w:t>
      </w:r>
      <w:r w:rsidR="001538DD">
        <w:rPr>
          <w:color w:val="000000"/>
        </w:rPr>
        <w:t>Myndigheten</w:t>
      </w:r>
      <w:r>
        <w:rPr>
          <w:color w:val="000000"/>
        </w:rPr>
        <w:t>.</w:t>
      </w:r>
    </w:p>
    <w:p w:rsidR="00D03F0F" w:rsidRDefault="00D03F0F" w:rsidP="00D03F0F">
      <w:pPr>
        <w:widowControl w:val="0"/>
      </w:pPr>
      <w:bookmarkStart w:id="517" w:name="_Ref18410622"/>
    </w:p>
    <w:p w:rsidR="005E29E7" w:rsidRDefault="001758E8" w:rsidP="00A22EA8">
      <w:pPr>
        <w:pStyle w:val="NumreradRubrik3"/>
      </w:pPr>
      <w:bookmarkStart w:id="518" w:name="_Toc351485547"/>
      <w:r>
        <w:t>Konsulttjänster</w:t>
      </w:r>
      <w:bookmarkEnd w:id="518"/>
    </w:p>
    <w:p w:rsidR="001758E8" w:rsidRDefault="00D03F0F" w:rsidP="00D03F0F">
      <w:pPr>
        <w:rPr>
          <w:color w:val="000000"/>
        </w:rPr>
      </w:pPr>
      <w:r>
        <w:rPr>
          <w:color w:val="000000"/>
        </w:rPr>
        <w:t xml:space="preserve">För av </w:t>
      </w:r>
      <w:r w:rsidR="001538DD">
        <w:rPr>
          <w:color w:val="000000"/>
        </w:rPr>
        <w:t>Myndigheten</w:t>
      </w:r>
      <w:r>
        <w:rPr>
          <w:color w:val="000000"/>
        </w:rPr>
        <w:t xml:space="preserve"> Avropa</w:t>
      </w:r>
      <w:r w:rsidR="00B30027">
        <w:rPr>
          <w:color w:val="000000"/>
        </w:rPr>
        <w:t>de konsulttjänster</w:t>
      </w:r>
      <w:r w:rsidR="00D269B5">
        <w:rPr>
          <w:color w:val="000000"/>
        </w:rPr>
        <w:t xml:space="preserve"> enligt </w:t>
      </w:r>
      <w:r w:rsidR="00AF49DD">
        <w:rPr>
          <w:color w:val="000000"/>
        </w:rPr>
        <w:fldChar w:fldCharType="begin"/>
      </w:r>
      <w:r w:rsidR="00B855F7">
        <w:rPr>
          <w:color w:val="000000"/>
        </w:rPr>
        <w:instrText xml:space="preserve"> REF _Ref327118348 \r \h </w:instrText>
      </w:r>
      <w:r w:rsidR="00AF49DD">
        <w:rPr>
          <w:color w:val="000000"/>
        </w:rPr>
      </w:r>
      <w:r w:rsidR="00AF49DD">
        <w:rPr>
          <w:color w:val="000000"/>
        </w:rPr>
        <w:fldChar w:fldCharType="separate"/>
      </w:r>
      <w:r w:rsidR="008B56E6">
        <w:rPr>
          <w:color w:val="000000"/>
        </w:rPr>
        <w:t>9.51.1.16</w:t>
      </w:r>
      <w:r w:rsidR="00AF49DD">
        <w:rPr>
          <w:color w:val="000000"/>
        </w:rPr>
        <w:fldChar w:fldCharType="end"/>
      </w:r>
      <w:r w:rsidR="001758E8">
        <w:rPr>
          <w:color w:val="000000"/>
        </w:rPr>
        <w:t xml:space="preserve"> [</w:t>
      </w:r>
      <w:r w:rsidR="001758E8" w:rsidRPr="001758E8">
        <w:rPr>
          <w:color w:val="0000FF"/>
        </w:rPr>
        <w:t xml:space="preserve">alternativt </w:t>
      </w:r>
      <w:r w:rsidR="00AF49DD">
        <w:rPr>
          <w:color w:val="0000FF"/>
        </w:rPr>
        <w:fldChar w:fldCharType="begin"/>
      </w:r>
      <w:r w:rsidR="00B855F7">
        <w:rPr>
          <w:color w:val="0000FF"/>
        </w:rPr>
        <w:instrText xml:space="preserve"> REF _Ref327118363 \r \h </w:instrText>
      </w:r>
      <w:r w:rsidR="00AF49DD">
        <w:rPr>
          <w:color w:val="0000FF"/>
        </w:rPr>
      </w:r>
      <w:r w:rsidR="00AF49DD">
        <w:rPr>
          <w:color w:val="0000FF"/>
        </w:rPr>
        <w:fldChar w:fldCharType="separate"/>
      </w:r>
      <w:r w:rsidR="008B56E6">
        <w:rPr>
          <w:color w:val="0000FF"/>
        </w:rPr>
        <w:t>9.51.2.16</w:t>
      </w:r>
      <w:r w:rsidR="00AF49DD">
        <w:rPr>
          <w:color w:val="0000FF"/>
        </w:rPr>
        <w:fldChar w:fldCharType="end"/>
      </w:r>
      <w:r w:rsidR="001758E8" w:rsidRPr="001758E8">
        <w:rPr>
          <w:color w:val="0000FF"/>
        </w:rPr>
        <w:t xml:space="preserve"> vid Avrop av </w:t>
      </w:r>
      <w:r w:rsidR="00250E51">
        <w:rPr>
          <w:color w:val="0000FF"/>
        </w:rPr>
        <w:t>Personalsystem</w:t>
      </w:r>
      <w:r w:rsidR="001758E8" w:rsidRPr="001758E8">
        <w:rPr>
          <w:color w:val="0000FF"/>
        </w:rPr>
        <w:t xml:space="preserve"> Egen drift</w:t>
      </w:r>
      <w:r w:rsidR="001758E8">
        <w:rPr>
          <w:color w:val="000000"/>
        </w:rPr>
        <w:t>], Avropsavtalets omfattning</w:t>
      </w:r>
      <w:r w:rsidR="00B30027">
        <w:rPr>
          <w:color w:val="000000"/>
        </w:rPr>
        <w:t>, och som</w:t>
      </w:r>
      <w:r w:rsidR="000E494D">
        <w:rPr>
          <w:color w:val="000000"/>
        </w:rPr>
        <w:t xml:space="preserve"> </w:t>
      </w:r>
      <w:r>
        <w:rPr>
          <w:color w:val="000000"/>
        </w:rPr>
        <w:t xml:space="preserve">utförs hos </w:t>
      </w:r>
      <w:r w:rsidR="001538DD">
        <w:rPr>
          <w:color w:val="000000"/>
        </w:rPr>
        <w:t>Myndigheten</w:t>
      </w:r>
      <w:r>
        <w:rPr>
          <w:color w:val="000000"/>
        </w:rPr>
        <w:t xml:space="preserve"> gäller leveransvillkor Fritt levererat uppdragsplatsen inom en radie av 20 mil</w:t>
      </w:r>
      <w:r w:rsidR="001758E8">
        <w:rPr>
          <w:color w:val="000000"/>
        </w:rPr>
        <w:t xml:space="preserve"> från</w:t>
      </w:r>
    </w:p>
    <w:p w:rsidR="007341F9" w:rsidRDefault="00D03F0F">
      <w:pPr>
        <w:pStyle w:val="Liststycke"/>
        <w:numPr>
          <w:ilvl w:val="0"/>
          <w:numId w:val="29"/>
        </w:numPr>
        <w:rPr>
          <w:color w:val="000000"/>
          <w:sz w:val="22"/>
          <w:szCs w:val="22"/>
        </w:rPr>
      </w:pPr>
      <w:r w:rsidRPr="001758E8">
        <w:rPr>
          <w:color w:val="000000"/>
          <w:sz w:val="22"/>
          <w:szCs w:val="22"/>
        </w:rPr>
        <w:t>Stockholms centrum</w:t>
      </w:r>
      <w:r w:rsidR="001758E8" w:rsidRPr="001758E8">
        <w:rPr>
          <w:color w:val="000000"/>
          <w:sz w:val="22"/>
          <w:szCs w:val="22"/>
        </w:rPr>
        <w:t>, och</w:t>
      </w:r>
    </w:p>
    <w:p w:rsidR="007341F9" w:rsidRDefault="00D03F0F">
      <w:pPr>
        <w:pStyle w:val="Liststycke"/>
        <w:numPr>
          <w:ilvl w:val="0"/>
          <w:numId w:val="29"/>
        </w:numPr>
        <w:rPr>
          <w:color w:val="000000"/>
          <w:sz w:val="22"/>
          <w:szCs w:val="22"/>
        </w:rPr>
      </w:pPr>
      <w:r w:rsidRPr="001758E8">
        <w:rPr>
          <w:color w:val="000000"/>
          <w:sz w:val="22"/>
          <w:szCs w:val="22"/>
        </w:rPr>
        <w:t xml:space="preserve">den ort där i ramavtalet angivna personer </w:t>
      </w:r>
      <w:r w:rsidR="0042696E">
        <w:rPr>
          <w:color w:val="000000"/>
          <w:sz w:val="22"/>
          <w:szCs w:val="22"/>
        </w:rPr>
        <w:t>har sin arbetsplats</w:t>
      </w:r>
      <w:r w:rsidRPr="001758E8">
        <w:rPr>
          <w:color w:val="000000"/>
          <w:sz w:val="22"/>
          <w:szCs w:val="22"/>
        </w:rPr>
        <w:t>.</w:t>
      </w:r>
    </w:p>
    <w:p w:rsidR="00FF6477" w:rsidRDefault="00FF6477" w:rsidP="00D03F0F"/>
    <w:p w:rsidR="001758E8" w:rsidRDefault="001758E8" w:rsidP="001758E8">
      <w:r>
        <w:rPr>
          <w:color w:val="000000"/>
        </w:rPr>
        <w:t>A</w:t>
      </w:r>
      <w:r w:rsidR="00D03F0F">
        <w:rPr>
          <w:color w:val="000000"/>
        </w:rPr>
        <w:t>vtalade timpriser ska inkludera ersättning för reskostnader för en tur- och returresa per person per genomförda 40 uppdragstimmar.</w:t>
      </w:r>
      <w:r>
        <w:rPr>
          <w:color w:val="000000"/>
        </w:rPr>
        <w:t xml:space="preserve"> Vid uppdrag som omfattar fler än en tur- och returresa per 40 uppdragstimmar till </w:t>
      </w:r>
      <w:r>
        <w:t>uppdragsplatsen äger Leverantör rätt att fakturera faktiska och styrkta reskost</w:t>
      </w:r>
      <w:r>
        <w:softHyphen/>
        <w:t>nader för resor som överstiger en tur- och returresa.</w:t>
      </w:r>
    </w:p>
    <w:p w:rsidR="001758E8" w:rsidRDefault="001758E8" w:rsidP="001758E8"/>
    <w:p w:rsidR="0079072B" w:rsidRDefault="001758E8" w:rsidP="00D03F0F">
      <w:r>
        <w:rPr>
          <w:color w:val="000000"/>
        </w:rPr>
        <w:t>Vi</w:t>
      </w:r>
      <w:r w:rsidR="00D03F0F">
        <w:t xml:space="preserve">d resor till annan uppdragsplats än vad som anges </w:t>
      </w:r>
      <w:r>
        <w:t>i första</w:t>
      </w:r>
      <w:r w:rsidR="00D03F0F">
        <w:t xml:space="preserve"> stycket äger </w:t>
      </w:r>
      <w:r w:rsidR="00B00A64">
        <w:t>Leverantör</w:t>
      </w:r>
      <w:r w:rsidR="00D03F0F">
        <w:t xml:space="preserve"> rätt att fakturera faktiska och styrkta kostnader för resor.</w:t>
      </w:r>
    </w:p>
    <w:p w:rsidR="0079072B" w:rsidRDefault="0079072B" w:rsidP="00D03F0F"/>
    <w:p w:rsidR="0079072B" w:rsidRDefault="0079072B" w:rsidP="0079072B">
      <w:pPr>
        <w:rPr>
          <w:color w:val="000000"/>
        </w:rPr>
      </w:pPr>
      <w:r>
        <w:rPr>
          <w:color w:val="000000"/>
        </w:rPr>
        <w:t xml:space="preserve">Leverantör äger efter överenskommelse med </w:t>
      </w:r>
      <w:r w:rsidR="001538DD">
        <w:rPr>
          <w:color w:val="000000"/>
        </w:rPr>
        <w:t>Myndigheten</w:t>
      </w:r>
      <w:r>
        <w:rPr>
          <w:color w:val="000000"/>
        </w:rPr>
        <w:t xml:space="preserve"> rätt att erhålla ersättning för faktiska kostnader för uppehälle i samband med vistelse på uppdragsplatsen.</w:t>
      </w:r>
    </w:p>
    <w:p w:rsidR="0079072B" w:rsidRDefault="0079072B" w:rsidP="0079072B">
      <w:pPr>
        <w:rPr>
          <w:color w:val="000000"/>
        </w:rPr>
      </w:pPr>
    </w:p>
    <w:p w:rsidR="00D03F0F" w:rsidRDefault="001758E8" w:rsidP="00D03F0F">
      <w:r>
        <w:rPr>
          <w:color w:val="000000"/>
        </w:rPr>
        <w:t>Resor ska genomföras på ett kostnadseffektivt sätt. Upplupna kostnader ska vidimeras genom verifikat som bifogas till Leverantörs faktura.</w:t>
      </w:r>
    </w:p>
    <w:p w:rsidR="00D03F0F" w:rsidRDefault="00D03F0F" w:rsidP="00D03F0F"/>
    <w:p w:rsidR="0079072B" w:rsidRDefault="0079072B" w:rsidP="0079072B">
      <w:r>
        <w:t xml:space="preserve">Leverantör äger inte rätt att debitera tid under resa då arbete inte utförs åt </w:t>
      </w:r>
      <w:r w:rsidR="001538DD">
        <w:t>Myndigheten</w:t>
      </w:r>
      <w:r>
        <w:t>.</w:t>
      </w:r>
    </w:p>
    <w:p w:rsidR="001758E8" w:rsidRDefault="001758E8" w:rsidP="001758E8"/>
    <w:p w:rsidR="005E29E7" w:rsidRDefault="00D03F0F" w:rsidP="00A22EA8">
      <w:pPr>
        <w:pStyle w:val="NumreradRubrik2"/>
      </w:pPr>
      <w:bookmarkStart w:id="519" w:name="_Ref225158795"/>
      <w:bookmarkStart w:id="520" w:name="_Toc256069509"/>
      <w:bookmarkStart w:id="521" w:name="_Toc351485548"/>
      <w:bookmarkStart w:id="522" w:name="_Ref21248222"/>
      <w:r>
        <w:t>Leveranstid</w:t>
      </w:r>
      <w:bookmarkEnd w:id="519"/>
      <w:bookmarkEnd w:id="520"/>
      <w:bookmarkEnd w:id="521"/>
    </w:p>
    <w:p w:rsidR="00D03F0F" w:rsidRDefault="00D03F0F" w:rsidP="00D03F0F">
      <w:pPr>
        <w:widowControl w:val="0"/>
        <w:rPr>
          <w:iCs/>
          <w:color w:val="000000"/>
        </w:rPr>
      </w:pPr>
      <w:r>
        <w:rPr>
          <w:color w:val="000000"/>
        </w:rPr>
        <w:t xml:space="preserve">Av parterna överenskommen leveransdag utgör avtalad leveransdag. I det fall leverans består av flera delleveranser, fastställs avtalad leveransdag för respektive delleverans. </w:t>
      </w:r>
      <w:r w:rsidR="00250E51">
        <w:rPr>
          <w:color w:val="000000"/>
        </w:rPr>
        <w:t>Personalsystem</w:t>
      </w:r>
      <w:r>
        <w:rPr>
          <w:color w:val="000000"/>
        </w:rPr>
        <w:t xml:space="preserve">et ska vara färdigt att tas i bruk av </w:t>
      </w:r>
      <w:r w:rsidR="001538DD">
        <w:rPr>
          <w:color w:val="000000"/>
        </w:rPr>
        <w:t>Myndigheten</w:t>
      </w:r>
      <w:r>
        <w:rPr>
          <w:color w:val="000000"/>
        </w:rPr>
        <w:t xml:space="preserve"> på avtalad leveransdag. Den dag </w:t>
      </w:r>
      <w:r w:rsidR="001538DD">
        <w:rPr>
          <w:color w:val="000000"/>
        </w:rPr>
        <w:t>Myndigheten</w:t>
      </w:r>
      <w:r>
        <w:rPr>
          <w:color w:val="000000"/>
        </w:rPr>
        <w:t xml:space="preserve"> efter genomfört leveransprov enligt avsnitt </w:t>
      </w:r>
      <w:r w:rsidR="00AF49DD">
        <w:fldChar w:fldCharType="begin"/>
      </w:r>
      <w:r>
        <w:instrText xml:space="preserve"> REF _Ref231809348 \n \h </w:instrText>
      </w:r>
      <w:r w:rsidR="00AF49DD">
        <w:fldChar w:fldCharType="separate"/>
      </w:r>
      <w:r w:rsidR="008B56E6">
        <w:t>9.23</w:t>
      </w:r>
      <w:r w:rsidR="00AF49DD">
        <w:fldChar w:fldCharType="end"/>
      </w:r>
      <w:r>
        <w:rPr>
          <w:color w:val="000000"/>
        </w:rPr>
        <w:t xml:space="preserve"> godkänt leveransen utgör verklig leveransdag</w:t>
      </w:r>
      <w:r w:rsidRPr="00AD1E27">
        <w:rPr>
          <w:color w:val="000000"/>
        </w:rPr>
        <w:t>.</w:t>
      </w:r>
    </w:p>
    <w:p w:rsidR="00D03F0F" w:rsidRDefault="00D03F0F" w:rsidP="00D03F0F">
      <w:pPr>
        <w:widowControl w:val="0"/>
        <w:rPr>
          <w:iCs/>
          <w:color w:val="000000"/>
        </w:rPr>
      </w:pPr>
    </w:p>
    <w:p w:rsidR="00A60763" w:rsidRDefault="00D03F0F" w:rsidP="00A60763">
      <w:pPr>
        <w:widowControl w:val="0"/>
        <w:spacing w:after="80"/>
        <w:rPr>
          <w:color w:val="000000"/>
        </w:rPr>
      </w:pPr>
      <w:r>
        <w:rPr>
          <w:color w:val="000000"/>
        </w:rPr>
        <w:t>Avtalad leveransdag ska</w:t>
      </w:r>
      <w:r w:rsidR="00211C8D">
        <w:rPr>
          <w:color w:val="000000"/>
        </w:rPr>
        <w:t xml:space="preserve"> senast vara den dag, beräknat från den dag Avropsavtalet sluts,</w:t>
      </w:r>
      <w:r w:rsidR="00725F56">
        <w:rPr>
          <w:color w:val="000000"/>
        </w:rPr>
        <w:t xml:space="preserve"> </w:t>
      </w:r>
      <w:r w:rsidR="000A1700">
        <w:rPr>
          <w:color w:val="000000"/>
        </w:rPr>
        <w:t>som infaller</w:t>
      </w:r>
      <w:r w:rsidR="00211C8D">
        <w:rPr>
          <w:color w:val="000000"/>
        </w:rPr>
        <w:t>:</w:t>
      </w:r>
    </w:p>
    <w:p w:rsidR="007341F9" w:rsidRPr="00987BB2" w:rsidRDefault="00A60763">
      <w:pPr>
        <w:pStyle w:val="Liststycke"/>
        <w:widowControl w:val="0"/>
        <w:numPr>
          <w:ilvl w:val="0"/>
          <w:numId w:val="45"/>
        </w:numPr>
        <w:rPr>
          <w:color w:val="000000"/>
          <w:sz w:val="22"/>
          <w:szCs w:val="22"/>
        </w:rPr>
      </w:pPr>
      <w:r w:rsidRPr="00987BB2">
        <w:rPr>
          <w:color w:val="000000"/>
          <w:sz w:val="22"/>
          <w:szCs w:val="22"/>
        </w:rPr>
        <w:t xml:space="preserve">Leverans till Myndighet: </w:t>
      </w:r>
      <w:r w:rsidR="00C96068">
        <w:rPr>
          <w:color w:val="000000"/>
          <w:sz w:val="22"/>
          <w:szCs w:val="22"/>
        </w:rPr>
        <w:t>9</w:t>
      </w:r>
      <w:r w:rsidR="00C96068" w:rsidRPr="00987BB2">
        <w:rPr>
          <w:color w:val="000000"/>
          <w:sz w:val="22"/>
          <w:szCs w:val="22"/>
        </w:rPr>
        <w:t xml:space="preserve"> </w:t>
      </w:r>
      <w:r w:rsidRPr="00987BB2">
        <w:rPr>
          <w:color w:val="000000"/>
          <w:sz w:val="22"/>
          <w:szCs w:val="22"/>
        </w:rPr>
        <w:t>kalendermånader</w:t>
      </w:r>
      <w:r w:rsidR="000A1700" w:rsidRPr="00987BB2">
        <w:rPr>
          <w:color w:val="000000"/>
          <w:sz w:val="22"/>
          <w:szCs w:val="22"/>
        </w:rPr>
        <w:t xml:space="preserve"> senare</w:t>
      </w:r>
      <w:r w:rsidRPr="00987BB2">
        <w:rPr>
          <w:color w:val="000000"/>
          <w:sz w:val="22"/>
          <w:szCs w:val="22"/>
        </w:rPr>
        <w:t>.</w:t>
      </w:r>
    </w:p>
    <w:p w:rsidR="007341F9" w:rsidRPr="00987BB2" w:rsidRDefault="00A60763">
      <w:pPr>
        <w:pStyle w:val="Liststycke"/>
        <w:widowControl w:val="0"/>
        <w:numPr>
          <w:ilvl w:val="0"/>
          <w:numId w:val="45"/>
        </w:numPr>
        <w:rPr>
          <w:color w:val="000000"/>
          <w:sz w:val="22"/>
          <w:szCs w:val="22"/>
        </w:rPr>
      </w:pPr>
      <w:r w:rsidRPr="00987BB2">
        <w:rPr>
          <w:color w:val="000000"/>
          <w:sz w:val="22"/>
          <w:szCs w:val="22"/>
        </w:rPr>
        <w:t xml:space="preserve">Leverans till Servicecenter: </w:t>
      </w:r>
      <w:r w:rsidR="00C96068">
        <w:rPr>
          <w:color w:val="000000"/>
          <w:sz w:val="22"/>
          <w:szCs w:val="22"/>
        </w:rPr>
        <w:t>12</w:t>
      </w:r>
      <w:r w:rsidR="00C96068" w:rsidRPr="00987BB2">
        <w:rPr>
          <w:color w:val="000000"/>
          <w:sz w:val="22"/>
          <w:szCs w:val="22"/>
        </w:rPr>
        <w:t xml:space="preserve"> </w:t>
      </w:r>
      <w:r w:rsidRPr="00987BB2">
        <w:rPr>
          <w:color w:val="000000"/>
          <w:sz w:val="22"/>
          <w:szCs w:val="22"/>
        </w:rPr>
        <w:t>kalendermånader</w:t>
      </w:r>
      <w:r w:rsidR="000A1700" w:rsidRPr="00987BB2">
        <w:rPr>
          <w:color w:val="000000"/>
          <w:sz w:val="22"/>
          <w:szCs w:val="22"/>
        </w:rPr>
        <w:t xml:space="preserve"> senare</w:t>
      </w:r>
      <w:r w:rsidRPr="00987BB2">
        <w:rPr>
          <w:color w:val="000000"/>
          <w:sz w:val="22"/>
          <w:szCs w:val="22"/>
        </w:rPr>
        <w:t>.</w:t>
      </w:r>
    </w:p>
    <w:p w:rsidR="007341F9" w:rsidRPr="00987BB2" w:rsidRDefault="00A60763">
      <w:pPr>
        <w:pStyle w:val="Liststycke"/>
        <w:widowControl w:val="0"/>
        <w:numPr>
          <w:ilvl w:val="0"/>
          <w:numId w:val="45"/>
        </w:numPr>
        <w:rPr>
          <w:color w:val="000000"/>
          <w:sz w:val="22"/>
          <w:szCs w:val="22"/>
        </w:rPr>
      </w:pPr>
      <w:r w:rsidRPr="00987BB2">
        <w:rPr>
          <w:color w:val="000000"/>
          <w:sz w:val="22"/>
          <w:szCs w:val="22"/>
        </w:rPr>
        <w:t xml:space="preserve">Anslutning av Kundmyndighet: </w:t>
      </w:r>
      <w:r w:rsidR="00C96068">
        <w:rPr>
          <w:color w:val="000000"/>
          <w:sz w:val="22"/>
          <w:szCs w:val="22"/>
        </w:rPr>
        <w:t>6</w:t>
      </w:r>
      <w:r w:rsidR="00C96068" w:rsidRPr="00987BB2">
        <w:rPr>
          <w:color w:val="000000"/>
          <w:sz w:val="22"/>
          <w:szCs w:val="22"/>
        </w:rPr>
        <w:t xml:space="preserve"> </w:t>
      </w:r>
      <w:r w:rsidRPr="00987BB2">
        <w:rPr>
          <w:color w:val="000000"/>
          <w:sz w:val="22"/>
          <w:szCs w:val="22"/>
        </w:rPr>
        <w:t>kalendermånader</w:t>
      </w:r>
      <w:r w:rsidR="000A1700" w:rsidRPr="00987BB2">
        <w:rPr>
          <w:color w:val="000000"/>
          <w:sz w:val="22"/>
          <w:szCs w:val="22"/>
        </w:rPr>
        <w:t xml:space="preserve"> senare</w:t>
      </w:r>
      <w:r w:rsidRPr="00987BB2">
        <w:rPr>
          <w:color w:val="000000"/>
          <w:sz w:val="22"/>
          <w:szCs w:val="22"/>
        </w:rPr>
        <w:t>.</w:t>
      </w:r>
    </w:p>
    <w:p w:rsidR="00D03F0F" w:rsidRPr="00987BB2" w:rsidRDefault="00D03F0F" w:rsidP="00D03F0F">
      <w:pPr>
        <w:pStyle w:val="Sidhuvud"/>
        <w:widowControl w:val="0"/>
        <w:tabs>
          <w:tab w:val="clear" w:pos="4536"/>
          <w:tab w:val="clear" w:pos="9072"/>
        </w:tabs>
        <w:rPr>
          <w:color w:val="000000"/>
          <w:szCs w:val="22"/>
        </w:rPr>
      </w:pPr>
    </w:p>
    <w:p w:rsidR="00D03F0F" w:rsidRDefault="00D03F0F" w:rsidP="00D03F0F">
      <w:pPr>
        <w:widowControl w:val="0"/>
        <w:rPr>
          <w:color w:val="000000"/>
        </w:rPr>
      </w:pPr>
      <w:r>
        <w:rPr>
          <w:color w:val="000000"/>
        </w:rPr>
        <w:t xml:space="preserve">Avtalad leveransdag för Avropat </w:t>
      </w:r>
      <w:r w:rsidR="00250E51">
        <w:rPr>
          <w:color w:val="000000"/>
        </w:rPr>
        <w:t>Personalsystem</w:t>
      </w:r>
      <w:r>
        <w:rPr>
          <w:color w:val="000000"/>
        </w:rPr>
        <w:t xml:space="preserve"> ska vara:</w:t>
      </w:r>
    </w:p>
    <w:p w:rsidR="007341F9" w:rsidRDefault="00D03F0F">
      <w:pPr>
        <w:widowControl w:val="0"/>
        <w:numPr>
          <w:ilvl w:val="0"/>
          <w:numId w:val="13"/>
        </w:numPr>
        <w:rPr>
          <w:color w:val="000000"/>
        </w:rPr>
      </w:pPr>
      <w:r>
        <w:rPr>
          <w:color w:val="000000"/>
        </w:rPr>
        <w:t>[</w:t>
      </w:r>
      <w:r>
        <w:rPr>
          <w:color w:val="0000FF"/>
        </w:rPr>
        <w:t xml:space="preserve">Specificeras av </w:t>
      </w:r>
      <w:r w:rsidR="001538DD">
        <w:rPr>
          <w:color w:val="0000FF"/>
        </w:rPr>
        <w:t>Myndigheten</w:t>
      </w:r>
      <w:r>
        <w:rPr>
          <w:color w:val="0000FF"/>
        </w:rPr>
        <w:t xml:space="preserve">. Villkoret innebär att </w:t>
      </w:r>
      <w:r w:rsidR="001538DD">
        <w:rPr>
          <w:color w:val="0000FF"/>
        </w:rPr>
        <w:t>Myndigheten</w:t>
      </w:r>
      <w:r>
        <w:rPr>
          <w:color w:val="0000FF"/>
        </w:rPr>
        <w:t xml:space="preserve"> ska kunna få leverans inom den ovan angivna leveranstiden. </w:t>
      </w:r>
      <w:r w:rsidR="001538DD">
        <w:rPr>
          <w:color w:val="0000FF"/>
        </w:rPr>
        <w:t>Myndigheten</w:t>
      </w:r>
      <w:r>
        <w:rPr>
          <w:color w:val="0000FF"/>
        </w:rPr>
        <w:t xml:space="preserve"> är dock inte förhindrad att </w:t>
      </w:r>
      <w:r w:rsidR="00B855F7">
        <w:rPr>
          <w:color w:val="0000FF"/>
        </w:rPr>
        <w:t>träffa överenskommelse om</w:t>
      </w:r>
      <w:r>
        <w:rPr>
          <w:color w:val="0000FF"/>
        </w:rPr>
        <w:t xml:space="preserve"> en leveranstid som är längre än den ovan angivna.</w:t>
      </w:r>
      <w:r>
        <w:rPr>
          <w:color w:val="000000"/>
        </w:rPr>
        <w:t>]</w:t>
      </w:r>
    </w:p>
    <w:p w:rsidR="00D03F0F" w:rsidRDefault="00D03F0F" w:rsidP="00D03F0F">
      <w:pPr>
        <w:widowControl w:val="0"/>
        <w:rPr>
          <w:color w:val="000000"/>
        </w:rPr>
      </w:pPr>
    </w:p>
    <w:p w:rsidR="005E29E7" w:rsidRDefault="00D03F0F" w:rsidP="00A22EA8">
      <w:pPr>
        <w:pStyle w:val="NumreradRubrik2"/>
      </w:pPr>
      <w:bookmarkStart w:id="523" w:name="_Ref229214408"/>
      <w:bookmarkStart w:id="524" w:name="_Toc256069510"/>
      <w:bookmarkStart w:id="525" w:name="_Toc351485549"/>
      <w:r>
        <w:t>Standardkonfigurering</w:t>
      </w:r>
      <w:bookmarkEnd w:id="523"/>
      <w:bookmarkEnd w:id="524"/>
      <w:bookmarkEnd w:id="525"/>
    </w:p>
    <w:p w:rsidR="00D03F0F" w:rsidRDefault="00B00A64" w:rsidP="00D03F0F">
      <w:r>
        <w:t>Leverantör</w:t>
      </w:r>
      <w:r w:rsidR="00D03F0F">
        <w:t xml:space="preserve"> ska tillhandahålla </w:t>
      </w:r>
      <w:r w:rsidR="00250E51">
        <w:t>Personalsystem</w:t>
      </w:r>
      <w:r w:rsidR="00D03F0F">
        <w:t xml:space="preserve">et med Standardkonfigurering enligt </w:t>
      </w:r>
      <w:r w:rsidR="00C631DC">
        <w:t>Avropsavtalsbilaga 7</w:t>
      </w:r>
      <w:r w:rsidR="00524866">
        <w:t xml:space="preserve">, </w:t>
      </w:r>
      <w:r w:rsidR="00D03F0F">
        <w:t>ramavtalsbilaga 1, avsnitt</w:t>
      </w:r>
      <w:r w:rsidR="00667368">
        <w:t xml:space="preserve"> </w:t>
      </w:r>
      <w:r w:rsidR="00AF49DD">
        <w:fldChar w:fldCharType="begin"/>
      </w:r>
      <w:r w:rsidR="00667368">
        <w:instrText xml:space="preserve"> REF _Ref331672756 \r \h </w:instrText>
      </w:r>
      <w:r w:rsidR="00AF49DD">
        <w:fldChar w:fldCharType="separate"/>
      </w:r>
      <w:r w:rsidR="008B56E6">
        <w:t>4.3</w:t>
      </w:r>
      <w:r w:rsidR="00AF49DD">
        <w:fldChar w:fldCharType="end"/>
      </w:r>
      <w:r w:rsidR="00D03F0F">
        <w:t>.</w:t>
      </w:r>
    </w:p>
    <w:p w:rsidR="00D03F0F" w:rsidRDefault="00D03F0F" w:rsidP="00D03F0F">
      <w:pPr>
        <w:pStyle w:val="Sidhuvud"/>
        <w:widowControl w:val="0"/>
        <w:tabs>
          <w:tab w:val="clear" w:pos="4536"/>
          <w:tab w:val="clear" w:pos="9072"/>
        </w:tabs>
      </w:pPr>
    </w:p>
    <w:p w:rsidR="00ED01B5" w:rsidRDefault="00ED01B5" w:rsidP="00ED01B5">
      <w:pPr>
        <w:pStyle w:val="NumreradRubrik2"/>
      </w:pPr>
      <w:bookmarkStart w:id="526" w:name="_Toc351485550"/>
      <w:bookmarkStart w:id="527" w:name="_Ref231287010"/>
      <w:bookmarkStart w:id="528" w:name="_Toc256069511"/>
      <w:r>
        <w:t>Införandeprojekt</w:t>
      </w:r>
      <w:bookmarkEnd w:id="526"/>
    </w:p>
    <w:p w:rsidR="00ED01B5" w:rsidRPr="00987BB2" w:rsidRDefault="00ED01B5" w:rsidP="00ED01B5">
      <w:pPr>
        <w:rPr>
          <w:szCs w:val="22"/>
        </w:rPr>
      </w:pPr>
      <w:r w:rsidRPr="00987BB2">
        <w:rPr>
          <w:szCs w:val="22"/>
        </w:rPr>
        <w:t xml:space="preserve">Leverans av Avropat Personalsystem ska genomföras inom ramen för ett införandeprojekt. Införandeprojektet omfattar leverans, installation och validering enligt avsnitt </w:t>
      </w:r>
      <w:r w:rsidR="000653CE">
        <w:fldChar w:fldCharType="begin"/>
      </w:r>
      <w:r w:rsidR="000653CE">
        <w:instrText xml:space="preserve"> REF _Ref334965008 \r \h  \* MERGEFORMAT </w:instrText>
      </w:r>
      <w:r w:rsidR="000653CE">
        <w:fldChar w:fldCharType="separate"/>
      </w:r>
      <w:r w:rsidR="008B56E6" w:rsidRPr="008B56E6">
        <w:rPr>
          <w:szCs w:val="22"/>
        </w:rPr>
        <w:t>9.20</w:t>
      </w:r>
      <w:r w:rsidR="000653CE">
        <w:fldChar w:fldCharType="end"/>
      </w:r>
      <w:r w:rsidRPr="00987BB2">
        <w:rPr>
          <w:szCs w:val="22"/>
        </w:rPr>
        <w:t xml:space="preserve"> och </w:t>
      </w:r>
      <w:r w:rsidR="000653CE">
        <w:fldChar w:fldCharType="begin"/>
      </w:r>
      <w:r w:rsidR="000653CE">
        <w:instrText xml:space="preserve"> REF _Ref21248326 \r \h  \* MERGEFORMAT </w:instrText>
      </w:r>
      <w:r w:rsidR="000653CE">
        <w:fldChar w:fldCharType="separate"/>
      </w:r>
      <w:r w:rsidR="008B56E6" w:rsidRPr="008B56E6">
        <w:rPr>
          <w:szCs w:val="22"/>
        </w:rPr>
        <w:t>9.22</w:t>
      </w:r>
      <w:r w:rsidR="000653CE">
        <w:fldChar w:fldCharType="end"/>
      </w:r>
      <w:r w:rsidRPr="00987BB2">
        <w:rPr>
          <w:szCs w:val="22"/>
        </w:rPr>
        <w:t>.</w:t>
      </w:r>
      <w:r w:rsidR="00725F56">
        <w:rPr>
          <w:szCs w:val="22"/>
        </w:rPr>
        <w:t xml:space="preserve"> </w:t>
      </w:r>
      <w:r w:rsidRPr="00987BB2">
        <w:rPr>
          <w:szCs w:val="22"/>
        </w:rPr>
        <w:t>Leverantören ska därvid ta helhetsansvar för planering, koordinering och genomförande av de aktiviteter som krävs för införandet av Standardkonfigurerat Personalsystem inklusive Avropade optioner, samt anpassning till Myndighets förutsättningar såsom lokala avtal och regelverk.</w:t>
      </w:r>
    </w:p>
    <w:p w:rsidR="00ED01B5" w:rsidRPr="00987BB2" w:rsidRDefault="00ED01B5" w:rsidP="00ED01B5">
      <w:pPr>
        <w:rPr>
          <w:szCs w:val="22"/>
        </w:rPr>
      </w:pPr>
    </w:p>
    <w:p w:rsidR="00ED01B5" w:rsidRPr="00987BB2" w:rsidRDefault="00ED01B5" w:rsidP="00ED01B5">
      <w:pPr>
        <w:rPr>
          <w:szCs w:val="22"/>
        </w:rPr>
      </w:pPr>
      <w:r w:rsidRPr="00987BB2">
        <w:rPr>
          <w:szCs w:val="22"/>
        </w:rPr>
        <w:t>Ovanstående beskrivning av införandeprojekt omfattar alla typer av Avropade Myndigheter. Införandeprojekt vid Avrop av Servicecenter respektive Kundmyndighet omfattar samma ansvar och aktiviteter, men med följande skillnader avseende införandeprojekts upplägg och omfång.</w:t>
      </w:r>
    </w:p>
    <w:p w:rsidR="007341F9" w:rsidRPr="00987BB2" w:rsidRDefault="00ED01B5">
      <w:pPr>
        <w:pStyle w:val="Liststycke"/>
        <w:numPr>
          <w:ilvl w:val="0"/>
          <w:numId w:val="46"/>
        </w:numPr>
        <w:spacing w:before="60"/>
        <w:ind w:left="357" w:hanging="357"/>
        <w:rPr>
          <w:sz w:val="22"/>
          <w:szCs w:val="22"/>
        </w:rPr>
      </w:pPr>
      <w:r w:rsidRPr="00987BB2">
        <w:rPr>
          <w:sz w:val="22"/>
          <w:szCs w:val="22"/>
        </w:rPr>
        <w:t>Införandeprojekt för Servicecenter avser projekt för initial grunduppsättning av Personalsystemet vid Servicecenter, tillsammans med ett första införande av en eller flera Kundmyndigheter. Grunduppsättningen avser att möjliggöra och underlätta framtida anslutning av ytterligare Kundmyndigheter.</w:t>
      </w:r>
    </w:p>
    <w:p w:rsidR="007341F9" w:rsidRPr="00987BB2" w:rsidRDefault="00ED01B5">
      <w:pPr>
        <w:pStyle w:val="Liststycke"/>
        <w:numPr>
          <w:ilvl w:val="0"/>
          <w:numId w:val="46"/>
        </w:numPr>
        <w:spacing w:before="60"/>
        <w:ind w:left="357" w:hanging="357"/>
        <w:contextualSpacing w:val="0"/>
        <w:rPr>
          <w:sz w:val="22"/>
          <w:szCs w:val="22"/>
        </w:rPr>
      </w:pPr>
      <w:r w:rsidRPr="00987BB2">
        <w:rPr>
          <w:sz w:val="22"/>
          <w:szCs w:val="22"/>
        </w:rPr>
        <w:t>Införandeprojekt för Kundmyndighet avser projekt för anslutning av Kundmyndigheter till en befintlig grunduppsättning av Personalsystemet vid Servicecenter.</w:t>
      </w:r>
    </w:p>
    <w:p w:rsidR="00ED01B5" w:rsidRPr="00987BB2" w:rsidRDefault="00ED01B5" w:rsidP="00ED01B5">
      <w:pPr>
        <w:pStyle w:val="Sidhuvud"/>
        <w:widowControl w:val="0"/>
        <w:tabs>
          <w:tab w:val="clear" w:pos="4536"/>
          <w:tab w:val="clear" w:pos="9072"/>
        </w:tabs>
        <w:rPr>
          <w:szCs w:val="22"/>
        </w:rPr>
      </w:pPr>
    </w:p>
    <w:p w:rsidR="005E29E7" w:rsidRDefault="00D03F0F" w:rsidP="00A22EA8">
      <w:pPr>
        <w:pStyle w:val="NumreradRubrik2"/>
      </w:pPr>
      <w:bookmarkStart w:id="529" w:name="_Ref334965008"/>
      <w:bookmarkStart w:id="530" w:name="_Toc351485551"/>
      <w:r>
        <w:t>Installation</w:t>
      </w:r>
      <w:bookmarkEnd w:id="522"/>
      <w:bookmarkEnd w:id="527"/>
      <w:bookmarkEnd w:id="528"/>
      <w:bookmarkEnd w:id="529"/>
      <w:bookmarkEnd w:id="530"/>
    </w:p>
    <w:p w:rsidR="00D03F0F" w:rsidRDefault="00B00A64" w:rsidP="00D03F0F">
      <w:pPr>
        <w:widowControl w:val="0"/>
      </w:pPr>
      <w:bookmarkStart w:id="531" w:name="_Ref225160193"/>
      <w:bookmarkStart w:id="532" w:name="_Ref225160378"/>
      <w:bookmarkStart w:id="533" w:name="_Ref21247788"/>
      <w:bookmarkStart w:id="534" w:name="_Ref21248823"/>
      <w:bookmarkStart w:id="535" w:name="_Ref21248939"/>
      <w:bookmarkStart w:id="536" w:name="_Ref225159366"/>
      <w:bookmarkStart w:id="537" w:name="_Ref225160053"/>
      <w:bookmarkStart w:id="538" w:name="_Ref225160597"/>
      <w:bookmarkStart w:id="539" w:name="_Ref225218274"/>
      <w:bookmarkStart w:id="540" w:name="_Ref225222182"/>
      <w:r>
        <w:t>Leverantör</w:t>
      </w:r>
      <w:r w:rsidR="006F33A6">
        <w:t>en</w:t>
      </w:r>
      <w:r w:rsidR="00D03F0F">
        <w:t xml:space="preserve"> ska installera och ansluta </w:t>
      </w:r>
      <w:r w:rsidR="00250E51">
        <w:t>Personalsystem</w:t>
      </w:r>
      <w:r w:rsidR="00D03F0F">
        <w:t xml:space="preserve">et med tillhörande Standardkonfiguration, </w:t>
      </w:r>
      <w:r w:rsidR="0057494A">
        <w:t>avtalade</w:t>
      </w:r>
      <w:r w:rsidR="006B67BB">
        <w:t xml:space="preserve"> optioner</w:t>
      </w:r>
      <w:r w:rsidR="000E494D">
        <w:t xml:space="preserve"> </w:t>
      </w:r>
      <w:r w:rsidR="00D03F0F">
        <w:t xml:space="preserve">och anpassningar till </w:t>
      </w:r>
      <w:r w:rsidR="001538DD">
        <w:t>Myndigheten</w:t>
      </w:r>
      <w:r w:rsidR="00D03F0F">
        <w:t xml:space="preserve">. De erfarenheter som av </w:t>
      </w:r>
      <w:r>
        <w:t>Leverantör</w:t>
      </w:r>
      <w:r w:rsidR="00D03F0F">
        <w:t xml:space="preserve"> genomförda installationer gett ska tillföras installationsdokumentationen.</w:t>
      </w:r>
    </w:p>
    <w:p w:rsidR="00D03F0F" w:rsidRDefault="00D03F0F" w:rsidP="00D03F0F">
      <w:pPr>
        <w:widowControl w:val="0"/>
      </w:pPr>
    </w:p>
    <w:p w:rsidR="00D03F0F" w:rsidRDefault="00D03F0F" w:rsidP="00D03F0F">
      <w:pPr>
        <w:widowControl w:val="0"/>
      </w:pPr>
      <w:r>
        <w:t xml:space="preserve">Omfattning och senaste tidpunkt för </w:t>
      </w:r>
      <w:r w:rsidR="009E5725">
        <w:t>nä</w:t>
      </w:r>
      <w:r w:rsidR="00E60EEE">
        <w:t>r</w:t>
      </w:r>
      <w:r w:rsidR="00B855F7">
        <w:t xml:space="preserve"> </w:t>
      </w:r>
      <w:r w:rsidR="00D57FDF">
        <w:t xml:space="preserve">installation och </w:t>
      </w:r>
      <w:r>
        <w:t xml:space="preserve">anslutning </w:t>
      </w:r>
      <w:r w:rsidR="009E5725">
        <w:t>ska vara genomförd</w:t>
      </w:r>
      <w:r w:rsidR="00B855F7">
        <w:t xml:space="preserve"> </w:t>
      </w:r>
      <w:r w:rsidR="00E71B16" w:rsidRPr="00E71B16">
        <w:t>(installationsdag)</w:t>
      </w:r>
      <w:r w:rsidR="00B855F7">
        <w:t xml:space="preserve"> </w:t>
      </w:r>
      <w:r>
        <w:t>ska överenskommas av parterna samt framgå av</w:t>
      </w:r>
      <w:r w:rsidR="00A06D98">
        <w:t xml:space="preserve"> </w:t>
      </w:r>
      <w:r w:rsidR="00C77FD8">
        <w:t xml:space="preserve">Avropsavtalsbilaga </w:t>
      </w:r>
      <w:r w:rsidR="00C72A4E">
        <w:t>5</w:t>
      </w:r>
      <w:r>
        <w:t>, Projek</w:t>
      </w:r>
      <w:r w:rsidR="004D2A4D">
        <w:t>tplan</w:t>
      </w:r>
      <w:r w:rsidR="00C8248D">
        <w:t>.</w:t>
      </w:r>
    </w:p>
    <w:p w:rsidR="00D03F0F" w:rsidRDefault="00D03F0F" w:rsidP="00D03F0F">
      <w:pPr>
        <w:pStyle w:val="Avsndaradress-brev"/>
        <w:widowControl w:val="0"/>
      </w:pPr>
    </w:p>
    <w:p w:rsidR="00D03F0F" w:rsidRDefault="00B00A64" w:rsidP="00D03F0F">
      <w:pPr>
        <w:widowControl w:val="0"/>
        <w:rPr>
          <w:color w:val="000000"/>
        </w:rPr>
      </w:pPr>
      <w:r>
        <w:rPr>
          <w:color w:val="000000"/>
        </w:rPr>
        <w:t>Leverantör</w:t>
      </w:r>
      <w:r w:rsidR="00D03F0F">
        <w:rPr>
          <w:color w:val="000000"/>
        </w:rPr>
        <w:t xml:space="preserve">s åtagande ska omfatta samtliga åtgärder som erfordras för att Avropat </w:t>
      </w:r>
      <w:r w:rsidR="00250E51">
        <w:rPr>
          <w:color w:val="000000"/>
        </w:rPr>
        <w:t>Personalsystem</w:t>
      </w:r>
      <w:r w:rsidR="00D03F0F">
        <w:rPr>
          <w:color w:val="000000"/>
        </w:rPr>
        <w:t xml:space="preserve"> ska vara färdigt att tas i bruk. Med färdigt att tas i bruk avses att </w:t>
      </w:r>
      <w:r w:rsidR="00250E51">
        <w:rPr>
          <w:color w:val="000000"/>
        </w:rPr>
        <w:t>Personalsystem</w:t>
      </w:r>
      <w:r w:rsidR="00D03F0F">
        <w:rPr>
          <w:color w:val="000000"/>
        </w:rPr>
        <w:t xml:space="preserve">et utan ytterligare åtgärder av </w:t>
      </w:r>
      <w:r w:rsidR="001538DD">
        <w:rPr>
          <w:color w:val="000000"/>
        </w:rPr>
        <w:t>Myndigheten</w:t>
      </w:r>
      <w:r w:rsidR="00D03F0F">
        <w:rPr>
          <w:color w:val="000000"/>
        </w:rPr>
        <w:t xml:space="preserve"> eller </w:t>
      </w:r>
      <w:r>
        <w:rPr>
          <w:color w:val="000000"/>
        </w:rPr>
        <w:t>Leverantör</w:t>
      </w:r>
      <w:r w:rsidR="00D03F0F">
        <w:rPr>
          <w:color w:val="000000"/>
        </w:rPr>
        <w:t xml:space="preserve"> kan användas för sitt avsedda ändamål under förutsättning att </w:t>
      </w:r>
      <w:r w:rsidR="001538DD">
        <w:rPr>
          <w:color w:val="000000"/>
        </w:rPr>
        <w:t>Myndigheten</w:t>
      </w:r>
      <w:r w:rsidR="00D03F0F">
        <w:rPr>
          <w:color w:val="000000"/>
        </w:rPr>
        <w:t xml:space="preserve"> vidtagit eventuella åtgärder som åvilar </w:t>
      </w:r>
      <w:r w:rsidR="001538DD">
        <w:rPr>
          <w:color w:val="000000"/>
        </w:rPr>
        <w:t>Myndigheten</w:t>
      </w:r>
      <w:r w:rsidR="00D03F0F">
        <w:rPr>
          <w:color w:val="000000"/>
        </w:rPr>
        <w:t>.</w:t>
      </w:r>
    </w:p>
    <w:p w:rsidR="000E494D" w:rsidRDefault="000E494D" w:rsidP="00D03F0F">
      <w:pPr>
        <w:widowControl w:val="0"/>
        <w:rPr>
          <w:color w:val="000000"/>
        </w:rPr>
      </w:pPr>
    </w:p>
    <w:p w:rsidR="00D03F0F" w:rsidRDefault="00B00A64" w:rsidP="00AA0A2E">
      <w:pPr>
        <w:rPr>
          <w:color w:val="000000"/>
        </w:rPr>
      </w:pPr>
      <w:r>
        <w:rPr>
          <w:color w:val="000000"/>
        </w:rPr>
        <w:t>Leverantör</w:t>
      </w:r>
      <w:r w:rsidR="00D03F0F">
        <w:rPr>
          <w:color w:val="000000"/>
        </w:rPr>
        <w:t xml:space="preserve"> ska före överlämnandet till </w:t>
      </w:r>
      <w:r w:rsidR="001538DD">
        <w:rPr>
          <w:color w:val="000000"/>
        </w:rPr>
        <w:t>Myndigheten</w:t>
      </w:r>
      <w:r w:rsidR="00D03F0F">
        <w:rPr>
          <w:color w:val="000000"/>
        </w:rPr>
        <w:t xml:space="preserve"> efter genomförd installation och anslutning ha genomfört validering enligt avsnitt </w:t>
      </w:r>
      <w:r w:rsidR="00AF49DD">
        <w:rPr>
          <w:color w:val="000000"/>
        </w:rPr>
        <w:fldChar w:fldCharType="begin"/>
      </w:r>
      <w:r w:rsidR="00D03F0F">
        <w:rPr>
          <w:color w:val="000000"/>
        </w:rPr>
        <w:instrText xml:space="preserve"> REF _Ref21248326 \n \h </w:instrText>
      </w:r>
      <w:r w:rsidR="00AF49DD">
        <w:rPr>
          <w:color w:val="000000"/>
        </w:rPr>
      </w:r>
      <w:r w:rsidR="00AF49DD">
        <w:rPr>
          <w:color w:val="000000"/>
        </w:rPr>
        <w:fldChar w:fldCharType="separate"/>
      </w:r>
      <w:r w:rsidR="008B56E6">
        <w:rPr>
          <w:color w:val="000000"/>
        </w:rPr>
        <w:t>9.22</w:t>
      </w:r>
      <w:r w:rsidR="00AF49DD">
        <w:rPr>
          <w:color w:val="000000"/>
        </w:rPr>
        <w:fldChar w:fldCharType="end"/>
      </w:r>
      <w:r w:rsidR="00D03F0F">
        <w:rPr>
          <w:color w:val="000000"/>
        </w:rPr>
        <w:t>.</w:t>
      </w:r>
    </w:p>
    <w:p w:rsidR="00D03F0F" w:rsidRDefault="00D03F0F" w:rsidP="00D03F0F">
      <w:pPr>
        <w:widowControl w:val="0"/>
        <w:rPr>
          <w:color w:val="000000"/>
        </w:rPr>
      </w:pPr>
    </w:p>
    <w:p w:rsidR="005E29E7" w:rsidRDefault="00D03F0F" w:rsidP="00A22EA8">
      <w:pPr>
        <w:pStyle w:val="NumreradRubrik2"/>
      </w:pPr>
      <w:bookmarkStart w:id="541" w:name="_Ref251501180"/>
      <w:bookmarkStart w:id="542" w:name="_Toc256069512"/>
      <w:bookmarkStart w:id="543" w:name="_Toc351485552"/>
      <w:r>
        <w:t>Migrering av</w:t>
      </w:r>
      <w:r w:rsidR="00E677D1">
        <w:t xml:space="preserve"> Data</w:t>
      </w:r>
      <w:bookmarkEnd w:id="531"/>
      <w:bookmarkEnd w:id="532"/>
      <w:bookmarkEnd w:id="541"/>
      <w:bookmarkEnd w:id="542"/>
      <w:bookmarkEnd w:id="543"/>
    </w:p>
    <w:p w:rsidR="00F62FE9" w:rsidRDefault="00F62FE9" w:rsidP="00D03F0F">
      <w:pPr>
        <w:widowControl w:val="0"/>
        <w:rPr>
          <w:color w:val="000000"/>
        </w:rPr>
      </w:pPr>
      <w:r>
        <w:rPr>
          <w:color w:val="000000"/>
          <w:sz w:val="20"/>
        </w:rPr>
        <w:t>[</w:t>
      </w:r>
      <w:r w:rsidR="00F84AC4" w:rsidRPr="00B855F7">
        <w:rPr>
          <w:color w:val="0000FF"/>
        </w:rPr>
        <w:t xml:space="preserve">I det fall </w:t>
      </w:r>
      <w:r w:rsidR="001538DD">
        <w:rPr>
          <w:color w:val="0000FF"/>
        </w:rPr>
        <w:t>Myndigheten</w:t>
      </w:r>
      <w:r w:rsidR="00F84AC4" w:rsidRPr="00B855F7">
        <w:rPr>
          <w:color w:val="0000FF"/>
        </w:rPr>
        <w:t xml:space="preserve"> Avropat Migrering av Data ska omfattning och tidsförhållanden anges här</w:t>
      </w:r>
      <w:r w:rsidR="00482A32">
        <w:rPr>
          <w:color w:val="000000"/>
        </w:rPr>
        <w:t>]</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Leveransprov och provdrift av </w:t>
      </w:r>
      <w:r w:rsidR="00250E51">
        <w:rPr>
          <w:color w:val="000000"/>
        </w:rPr>
        <w:t>Personalsystem</w:t>
      </w:r>
      <w:r>
        <w:rPr>
          <w:color w:val="000000"/>
        </w:rPr>
        <w:t xml:space="preserve">et enligt avsnitten </w:t>
      </w:r>
      <w:r w:rsidR="00AF49DD">
        <w:rPr>
          <w:color w:val="000000"/>
        </w:rPr>
        <w:fldChar w:fldCharType="begin"/>
      </w:r>
      <w:r>
        <w:rPr>
          <w:color w:val="000000"/>
        </w:rPr>
        <w:instrText xml:space="preserve"> REF _Ref231809348 \n \h </w:instrText>
      </w:r>
      <w:r w:rsidR="00AF49DD">
        <w:rPr>
          <w:color w:val="000000"/>
        </w:rPr>
      </w:r>
      <w:r w:rsidR="00AF49DD">
        <w:rPr>
          <w:color w:val="000000"/>
        </w:rPr>
        <w:fldChar w:fldCharType="separate"/>
      </w:r>
      <w:r w:rsidR="008B56E6">
        <w:rPr>
          <w:color w:val="000000"/>
        </w:rPr>
        <w:t>9.23</w:t>
      </w:r>
      <w:r w:rsidR="00AF49DD">
        <w:rPr>
          <w:color w:val="000000"/>
        </w:rPr>
        <w:fldChar w:fldCharType="end"/>
      </w:r>
      <w:r>
        <w:rPr>
          <w:color w:val="000000"/>
        </w:rPr>
        <w:t xml:space="preserve"> respektive </w:t>
      </w:r>
      <w:r w:rsidR="00AF49DD">
        <w:rPr>
          <w:color w:val="000000"/>
        </w:rPr>
        <w:fldChar w:fldCharType="begin"/>
      </w:r>
      <w:r>
        <w:rPr>
          <w:color w:val="000000"/>
        </w:rPr>
        <w:instrText xml:space="preserve"> REF _Ref225160605 \n \h </w:instrText>
      </w:r>
      <w:r w:rsidR="00AF49DD">
        <w:rPr>
          <w:color w:val="000000"/>
        </w:rPr>
      </w:r>
      <w:r w:rsidR="00AF49DD">
        <w:rPr>
          <w:color w:val="000000"/>
        </w:rPr>
        <w:fldChar w:fldCharType="separate"/>
      </w:r>
      <w:r w:rsidR="008B56E6">
        <w:rPr>
          <w:color w:val="000000"/>
        </w:rPr>
        <w:t>9.24</w:t>
      </w:r>
      <w:r w:rsidR="00AF49DD">
        <w:rPr>
          <w:color w:val="000000"/>
        </w:rPr>
        <w:fldChar w:fldCharType="end"/>
      </w:r>
      <w:r w:rsidR="004D2A4D">
        <w:rPr>
          <w:color w:val="000000"/>
        </w:rPr>
        <w:t xml:space="preserve"> nedan </w:t>
      </w:r>
      <w:r w:rsidR="001B4B13">
        <w:rPr>
          <w:color w:val="000000"/>
        </w:rPr>
        <w:t>ska avse</w:t>
      </w:r>
      <w:r>
        <w:rPr>
          <w:color w:val="000000"/>
        </w:rPr>
        <w:t xml:space="preserve"> det Avropade </w:t>
      </w:r>
      <w:r w:rsidR="00250E51">
        <w:rPr>
          <w:color w:val="000000"/>
        </w:rPr>
        <w:t>Personalsystem</w:t>
      </w:r>
      <w:r>
        <w:rPr>
          <w:color w:val="000000"/>
        </w:rPr>
        <w:t xml:space="preserve">et med </w:t>
      </w:r>
      <w:r w:rsidR="00881E5A">
        <w:rPr>
          <w:color w:val="000000"/>
        </w:rPr>
        <w:t xml:space="preserve">eventuell Avropad </w:t>
      </w:r>
      <w:r w:rsidR="0021368D">
        <w:rPr>
          <w:color w:val="000000"/>
        </w:rPr>
        <w:t xml:space="preserve">Migrering av </w:t>
      </w:r>
      <w:r>
        <w:rPr>
          <w:color w:val="000000"/>
        </w:rPr>
        <w:t xml:space="preserve">Data. </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 eller annan av </w:t>
      </w:r>
      <w:r>
        <w:rPr>
          <w:color w:val="000000"/>
        </w:rPr>
        <w:t>Myndigheten</w:t>
      </w:r>
      <w:r w:rsidR="00D03F0F">
        <w:rPr>
          <w:color w:val="000000"/>
        </w:rPr>
        <w:t xml:space="preserve"> utsedd, ska tillhandhålla </w:t>
      </w:r>
      <w:r w:rsidR="00B00A64">
        <w:rPr>
          <w:color w:val="000000"/>
        </w:rPr>
        <w:t>Leverantör</w:t>
      </w:r>
      <w:r w:rsidR="00D03F0F">
        <w:rPr>
          <w:color w:val="000000"/>
        </w:rPr>
        <w:t>er</w:t>
      </w:r>
      <w:r w:rsidR="000E494D">
        <w:rPr>
          <w:color w:val="000000"/>
        </w:rPr>
        <w:t xml:space="preserve"> </w:t>
      </w:r>
      <w:r w:rsidR="001B4B13">
        <w:rPr>
          <w:color w:val="000000"/>
        </w:rPr>
        <w:t>erforderlig</w:t>
      </w:r>
      <w:r w:rsidR="00D03F0F">
        <w:rPr>
          <w:color w:val="000000"/>
        </w:rPr>
        <w:t xml:space="preserve"> information om Data som ska Migreras till </w:t>
      </w:r>
      <w:r w:rsidR="00250E51">
        <w:rPr>
          <w:color w:val="000000"/>
        </w:rPr>
        <w:t>Personalsystem</w:t>
      </w:r>
      <w:r w:rsidR="00D03F0F">
        <w:rPr>
          <w:color w:val="000000"/>
        </w:rPr>
        <w:t xml:space="preserve">et samt ge </w:t>
      </w:r>
      <w:r w:rsidR="00B00A64">
        <w:rPr>
          <w:color w:val="000000"/>
        </w:rPr>
        <w:t>Leverantör</w:t>
      </w:r>
      <w:r w:rsidR="00D03F0F">
        <w:rPr>
          <w:color w:val="000000"/>
        </w:rPr>
        <w:t xml:space="preserve"> tillgång till berörda system</w:t>
      </w:r>
      <w:r w:rsidR="004D6C7D">
        <w:rPr>
          <w:color w:val="000000"/>
        </w:rPr>
        <w:t xml:space="preserve"> i erforderlig omfattning</w:t>
      </w:r>
      <w:r w:rsidR="00D03F0F">
        <w:rPr>
          <w:color w:val="000000"/>
        </w:rPr>
        <w:t xml:space="preserve">. </w:t>
      </w:r>
      <w:r>
        <w:rPr>
          <w:color w:val="000000"/>
        </w:rPr>
        <w:t>Myndigheten</w:t>
      </w:r>
      <w:r w:rsidR="00D03F0F">
        <w:rPr>
          <w:color w:val="000000"/>
        </w:rPr>
        <w:t>s kontaktperson för Migrering är [</w:t>
      </w:r>
      <w:r w:rsidR="00D03F0F" w:rsidRPr="001E0E30">
        <w:rPr>
          <w:color w:val="0000FF"/>
        </w:rPr>
        <w:t>Namn och telefonnummer</w:t>
      </w:r>
      <w:r w:rsidR="00D03F0F">
        <w:rPr>
          <w:color w:val="000000"/>
        </w:rPr>
        <w:t>].</w:t>
      </w:r>
    </w:p>
    <w:p w:rsidR="00D03F0F" w:rsidRDefault="00D03F0F" w:rsidP="00D03F0F">
      <w:pPr>
        <w:widowControl w:val="0"/>
        <w:rPr>
          <w:color w:val="000000"/>
        </w:rPr>
      </w:pPr>
    </w:p>
    <w:p w:rsidR="00D03F0F" w:rsidRPr="00AA0A2E" w:rsidRDefault="00F7030A" w:rsidP="00D03F0F">
      <w:pPr>
        <w:widowControl w:val="0"/>
        <w:ind w:left="567"/>
        <w:rPr>
          <w:color w:val="000000"/>
        </w:rPr>
      </w:pPr>
      <w:r w:rsidRPr="00AA0A2E">
        <w:t xml:space="preserve">Kommentar: </w:t>
      </w:r>
      <w:r w:rsidR="00D03F0F" w:rsidRPr="00AA0A2E">
        <w:t xml:space="preserve">Migrering utgör en option som </w:t>
      </w:r>
      <w:r w:rsidR="001538DD">
        <w:t>Myndigheten</w:t>
      </w:r>
      <w:r w:rsidR="00D03F0F" w:rsidRPr="00AA0A2E">
        <w:t xml:space="preserve"> har möjlighet att</w:t>
      </w:r>
      <w:r w:rsidR="00A06D98" w:rsidRPr="00AA0A2E">
        <w:t xml:space="preserve"> Avrop</w:t>
      </w:r>
      <w:r w:rsidR="00D03F0F" w:rsidRPr="00AA0A2E">
        <w:t xml:space="preserve">a. </w:t>
      </w:r>
    </w:p>
    <w:p w:rsidR="00D03F0F" w:rsidRDefault="00D03F0F" w:rsidP="00D03F0F">
      <w:pPr>
        <w:widowControl w:val="0"/>
        <w:rPr>
          <w:color w:val="000000"/>
        </w:rPr>
      </w:pPr>
    </w:p>
    <w:p w:rsidR="005E29E7" w:rsidRDefault="00D03F0F" w:rsidP="00BC4DA9">
      <w:pPr>
        <w:pStyle w:val="NumreradRubrik2"/>
      </w:pPr>
      <w:bookmarkStart w:id="544" w:name="_Ref21248326"/>
      <w:bookmarkStart w:id="545" w:name="_Toc256069513"/>
      <w:bookmarkStart w:id="546" w:name="_Toc351485553"/>
      <w:r>
        <w:t>Validering</w:t>
      </w:r>
      <w:bookmarkEnd w:id="544"/>
      <w:bookmarkEnd w:id="545"/>
      <w:bookmarkEnd w:id="546"/>
    </w:p>
    <w:p w:rsidR="00D03F0F" w:rsidRDefault="00D03F0F" w:rsidP="00D03F0F">
      <w:pPr>
        <w:widowControl w:val="0"/>
        <w:rPr>
          <w:color w:val="000000"/>
        </w:rPr>
      </w:pPr>
      <w:r>
        <w:t xml:space="preserve">Innan </w:t>
      </w:r>
      <w:r w:rsidR="00250E51">
        <w:t>Personalsystem</w:t>
      </w:r>
      <w:r>
        <w:t xml:space="preserve">et av </w:t>
      </w:r>
      <w:r w:rsidR="00B00A64">
        <w:t>Leverantör</w:t>
      </w:r>
      <w:r>
        <w:t xml:space="preserve"> överlämnas till </w:t>
      </w:r>
      <w:r w:rsidR="001538DD">
        <w:t>Myndigheten</w:t>
      </w:r>
      <w:r>
        <w:t xml:space="preserve"> för leveransprov enligt avsnitt </w:t>
      </w:r>
      <w:r w:rsidR="000653CE">
        <w:fldChar w:fldCharType="begin"/>
      </w:r>
      <w:r w:rsidR="000653CE">
        <w:instrText xml:space="preserve"> REF _Ref231809348 \n \h  \* MERGEFORMAT </w:instrText>
      </w:r>
      <w:r w:rsidR="000653CE">
        <w:fldChar w:fldCharType="separate"/>
      </w:r>
      <w:r w:rsidR="008B56E6" w:rsidRPr="008B56E6">
        <w:rPr>
          <w:shd w:val="clear" w:color="auto" w:fill="FFFFFF"/>
        </w:rPr>
        <w:t>9.23</w:t>
      </w:r>
      <w:r w:rsidR="000653CE">
        <w:fldChar w:fldCharType="end"/>
      </w:r>
      <w:r>
        <w:t xml:space="preserve"> nedan, ska </w:t>
      </w:r>
      <w:r w:rsidR="00B00A64">
        <w:t>Leverantör</w:t>
      </w:r>
      <w:r>
        <w:t xml:space="preserve"> utföra validering av att samtliga delar av </w:t>
      </w:r>
      <w:r w:rsidR="009A1991">
        <w:t xml:space="preserve">det Avropade </w:t>
      </w:r>
      <w:r w:rsidR="00250E51">
        <w:t>Personalsystem</w:t>
      </w:r>
      <w:r>
        <w:t xml:space="preserve">et </w:t>
      </w:r>
      <w:r>
        <w:rPr>
          <w:color w:val="000000"/>
        </w:rPr>
        <w:t>överensstämmer med avtalade krav, såväl funktionella och tekniska som prestandamässiga. Validering ska ske under förhållanden s</w:t>
      </w:r>
      <w:r w:rsidR="00A63CC2">
        <w:rPr>
          <w:color w:val="000000"/>
        </w:rPr>
        <w:t>om så långt möjligt överensstäm</w:t>
      </w:r>
      <w:r>
        <w:rPr>
          <w:color w:val="000000"/>
        </w:rPr>
        <w:t xml:space="preserve">mer med normal </w:t>
      </w:r>
      <w:r w:rsidR="002C44EC">
        <w:rPr>
          <w:color w:val="000000"/>
        </w:rPr>
        <w:t xml:space="preserve">användande </w:t>
      </w:r>
      <w:r>
        <w:rPr>
          <w:color w:val="000000"/>
        </w:rPr>
        <w:t xml:space="preserve">hos </w:t>
      </w:r>
      <w:r w:rsidR="001538DD">
        <w:rPr>
          <w:color w:val="000000"/>
        </w:rPr>
        <w:t>Myndigheten</w:t>
      </w:r>
      <w:r>
        <w:rPr>
          <w:color w:val="000000"/>
        </w:rPr>
        <w:t xml:space="preserve">. </w:t>
      </w:r>
      <w:r w:rsidR="00B00A64">
        <w:rPr>
          <w:color w:val="000000"/>
        </w:rPr>
        <w:t>Leverantör</w:t>
      </w:r>
      <w:r>
        <w:rPr>
          <w:color w:val="000000"/>
        </w:rPr>
        <w:t xml:space="preserve"> ska dokumentera valideringen. Dokumentationen ska överlämnas till </w:t>
      </w:r>
      <w:r w:rsidR="001538DD">
        <w:rPr>
          <w:color w:val="000000"/>
        </w:rPr>
        <w:t>Myndigheten</w:t>
      </w:r>
      <w:r>
        <w:rPr>
          <w:color w:val="000000"/>
        </w:rPr>
        <w:t xml:space="preserve"> snarast efter genomförd validering. </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ska ansvara för och bekosta valideringen samt tillhandahålla den utrust</w:t>
      </w:r>
      <w:r w:rsidR="00D03F0F">
        <w:rPr>
          <w:color w:val="000000"/>
        </w:rPr>
        <w:softHyphen/>
        <w:t>ning som krävs för att genomföra denna.</w:t>
      </w:r>
    </w:p>
    <w:p w:rsidR="00D03F0F" w:rsidRDefault="00D03F0F" w:rsidP="00D03F0F">
      <w:pPr>
        <w:widowControl w:val="0"/>
        <w:rPr>
          <w:color w:val="000000"/>
        </w:rPr>
      </w:pPr>
    </w:p>
    <w:p w:rsidR="00D03F0F" w:rsidRPr="00AA0A2E" w:rsidRDefault="00F7030A" w:rsidP="00D03F0F">
      <w:pPr>
        <w:ind w:left="567"/>
      </w:pPr>
      <w:r w:rsidRPr="00AA0A2E">
        <w:t xml:space="preserve">Kommentar: </w:t>
      </w:r>
      <w:r w:rsidR="00D03F0F" w:rsidRPr="00AA0A2E">
        <w:t xml:space="preserve">I det fall </w:t>
      </w:r>
      <w:r w:rsidR="00250E51">
        <w:t>Personalsystem</w:t>
      </w:r>
      <w:r w:rsidR="00D03F0F" w:rsidRPr="00AA0A2E">
        <w:t xml:space="preserve">et ska installeras i av </w:t>
      </w:r>
      <w:r w:rsidR="001538DD">
        <w:t>Myndigheten</w:t>
      </w:r>
      <w:r w:rsidR="00D03F0F" w:rsidRPr="00AA0A2E">
        <w:t xml:space="preserve"> tillhandahållen teknisk miljö ska det ovan fra</w:t>
      </w:r>
      <w:r w:rsidR="00AA0A2E" w:rsidRPr="00AA0A2E">
        <w:t>mgå</w:t>
      </w:r>
      <w:r w:rsidR="00A63CC2" w:rsidRPr="00AA0A2E">
        <w:t xml:space="preserve"> att Valideringen ska genom</w:t>
      </w:r>
      <w:r w:rsidR="00D03F0F" w:rsidRPr="00AA0A2E">
        <w:t>föras i denna miljö. Där så är tillämpligt ska i sådana fall föregående stycke kompletteras med denna information.</w:t>
      </w:r>
    </w:p>
    <w:p w:rsidR="00A63CC2" w:rsidRDefault="00A63CC2">
      <w:pPr>
        <w:rPr>
          <w:szCs w:val="20"/>
        </w:rPr>
      </w:pPr>
    </w:p>
    <w:p w:rsidR="005E29E7" w:rsidRDefault="00D03F0F" w:rsidP="00BC4DA9">
      <w:pPr>
        <w:pStyle w:val="NumreradRubrik2"/>
      </w:pPr>
      <w:bookmarkStart w:id="547" w:name="_Ref231809348"/>
      <w:bookmarkStart w:id="548" w:name="_Toc256069514"/>
      <w:bookmarkStart w:id="549" w:name="_Toc351485554"/>
      <w:r>
        <w:t>Leveransprov</w:t>
      </w:r>
      <w:bookmarkEnd w:id="533"/>
      <w:bookmarkEnd w:id="534"/>
      <w:bookmarkEnd w:id="535"/>
      <w:bookmarkEnd w:id="536"/>
      <w:bookmarkEnd w:id="537"/>
      <w:bookmarkEnd w:id="538"/>
      <w:bookmarkEnd w:id="539"/>
      <w:bookmarkEnd w:id="540"/>
      <w:bookmarkEnd w:id="547"/>
      <w:bookmarkEnd w:id="548"/>
      <w:bookmarkEnd w:id="549"/>
    </w:p>
    <w:p w:rsidR="00D03F0F" w:rsidRDefault="00D03F0F" w:rsidP="00D03F0F">
      <w:pPr>
        <w:widowControl w:val="0"/>
        <w:rPr>
          <w:color w:val="000000"/>
        </w:rPr>
      </w:pPr>
      <w:r>
        <w:rPr>
          <w:color w:val="000000"/>
        </w:rPr>
        <w:t xml:space="preserve">Leveransprov ska utgöra </w:t>
      </w:r>
      <w:r w:rsidR="001538DD">
        <w:rPr>
          <w:color w:val="000000"/>
        </w:rPr>
        <w:t>Myndigheten</w:t>
      </w:r>
      <w:r>
        <w:rPr>
          <w:color w:val="000000"/>
        </w:rPr>
        <w:t>s kontroll av att avtalade krav uppfylls. Leveransprov</w:t>
      </w:r>
      <w:r w:rsidR="00904A3C">
        <w:rPr>
          <w:color w:val="000000"/>
        </w:rPr>
        <w:t xml:space="preserve"> </w:t>
      </w:r>
      <w:r>
        <w:rPr>
          <w:color w:val="000000"/>
        </w:rPr>
        <w:t xml:space="preserve">för respektive </w:t>
      </w:r>
      <w:r w:rsidR="00CA0B10">
        <w:rPr>
          <w:color w:val="000000"/>
        </w:rPr>
        <w:t>delleverans</w:t>
      </w:r>
      <w:r w:rsidR="00672E5F">
        <w:rPr>
          <w:color w:val="000000"/>
        </w:rPr>
        <w:t xml:space="preserve"> och/eller den fullständiga leveransen</w:t>
      </w:r>
      <w:r w:rsidR="00CA0B10">
        <w:rPr>
          <w:color w:val="000000"/>
        </w:rPr>
        <w:t xml:space="preserve"> </w:t>
      </w:r>
      <w:r>
        <w:rPr>
          <w:color w:val="000000"/>
        </w:rPr>
        <w:t>ska påbörjas inom fem</w:t>
      </w:r>
      <w:r w:rsidR="00A06D98">
        <w:rPr>
          <w:color w:val="000000"/>
        </w:rPr>
        <w:t xml:space="preserve"> Arbetsdag</w:t>
      </w:r>
      <w:r>
        <w:rPr>
          <w:color w:val="000000"/>
        </w:rPr>
        <w:t xml:space="preserve">ar efter det att </w:t>
      </w:r>
      <w:r w:rsidR="00B00A64">
        <w:rPr>
          <w:color w:val="000000"/>
        </w:rPr>
        <w:t>Leverantör</w:t>
      </w:r>
      <w:r>
        <w:rPr>
          <w:color w:val="000000"/>
        </w:rPr>
        <w:t xml:space="preserve"> meddelat att </w:t>
      </w:r>
      <w:r w:rsidR="00250E51">
        <w:rPr>
          <w:color w:val="000000"/>
        </w:rPr>
        <w:t>Personalsystem</w:t>
      </w:r>
      <w:r>
        <w:rPr>
          <w:color w:val="000000"/>
        </w:rPr>
        <w:t>et är levererat i överensstämmelse med avtalade villkor.</w:t>
      </w:r>
    </w:p>
    <w:p w:rsidR="00D03F0F" w:rsidRDefault="00D03F0F" w:rsidP="00D03F0F">
      <w:pPr>
        <w:widowControl w:val="0"/>
        <w:rPr>
          <w:color w:val="000000"/>
        </w:rPr>
      </w:pPr>
    </w:p>
    <w:p w:rsidR="00D03F0F" w:rsidRDefault="00D03F0F" w:rsidP="00D03F0F">
      <w:pPr>
        <w:widowControl w:val="0"/>
        <w:rPr>
          <w:color w:val="000000"/>
        </w:rPr>
      </w:pPr>
      <w:r>
        <w:rPr>
          <w:color w:val="000000"/>
        </w:rPr>
        <w:t>Leveransprovet ska omfatta</w:t>
      </w:r>
      <w:r w:rsidR="001216F9">
        <w:rPr>
          <w:color w:val="000000"/>
        </w:rPr>
        <w:t xml:space="preserve"> </w:t>
      </w:r>
      <w:r w:rsidR="001538DD">
        <w:rPr>
          <w:color w:val="000000"/>
        </w:rPr>
        <w:t>Myndigheten</w:t>
      </w:r>
      <w:r w:rsidR="009E2734">
        <w:rPr>
          <w:color w:val="000000"/>
        </w:rPr>
        <w:t>s</w:t>
      </w:r>
      <w:r>
        <w:rPr>
          <w:color w:val="000000"/>
        </w:rPr>
        <w:t xml:space="preserve"> genomgång av </w:t>
      </w:r>
      <w:r w:rsidR="00250E51">
        <w:rPr>
          <w:color w:val="000000"/>
        </w:rPr>
        <w:t>Personalsystem</w:t>
      </w:r>
      <w:r>
        <w:rPr>
          <w:color w:val="000000"/>
        </w:rPr>
        <w:t xml:space="preserve">ets samtliga delar, delsystem och funktioner. </w:t>
      </w:r>
      <w:bookmarkStart w:id="550" w:name="OLE_LINK1"/>
      <w:bookmarkStart w:id="551" w:name="OLE_LINK2"/>
      <w:r>
        <w:rPr>
          <w:color w:val="000000"/>
        </w:rPr>
        <w:t>Om leverans består av flera delleveranser ska respektive delleverans genomgå leveransprov.</w:t>
      </w:r>
    </w:p>
    <w:bookmarkEnd w:id="550"/>
    <w:bookmarkEnd w:id="551"/>
    <w:p w:rsidR="00D03F0F" w:rsidRDefault="00D03F0F" w:rsidP="00D03F0F">
      <w:pPr>
        <w:widowControl w:val="0"/>
      </w:pPr>
    </w:p>
    <w:p w:rsidR="00D03F0F" w:rsidRDefault="00D03F0F" w:rsidP="00D03F0F">
      <w:pPr>
        <w:widowControl w:val="0"/>
      </w:pPr>
      <w:r>
        <w:t xml:space="preserve">Leveransprovet ska visa att </w:t>
      </w:r>
      <w:r w:rsidR="00250E51">
        <w:t>Personalsystem</w:t>
      </w:r>
      <w:r>
        <w:t>et har en sådan utformning att svars-, åtkomst- och bearbetningstider samt övriga faktorer som ur användarsyn</w:t>
      </w:r>
      <w:r>
        <w:softHyphen/>
        <w:t xml:space="preserve">punkt har betydelse för att </w:t>
      </w:r>
      <w:r w:rsidR="00250E51">
        <w:t>Personalsystem</w:t>
      </w:r>
      <w:r>
        <w:t xml:space="preserve">ets tillgänglighet är de avtalade. Variationer vid normaltransaktioner får inte uppträda på ett sådant sätt att </w:t>
      </w:r>
      <w:r w:rsidR="00250E51">
        <w:t>Personalsystem</w:t>
      </w:r>
      <w:r>
        <w:t>et totalt sett upplevs som långsamt, inkonsekvent eller orytmiskt.</w:t>
      </w:r>
    </w:p>
    <w:p w:rsidR="00D03F0F" w:rsidRDefault="00D03F0F" w:rsidP="00D03F0F">
      <w:pPr>
        <w:widowControl w:val="0"/>
      </w:pPr>
    </w:p>
    <w:p w:rsidR="00D03F0F" w:rsidRDefault="00D03F0F" w:rsidP="00D03F0F">
      <w:pPr>
        <w:widowControl w:val="0"/>
        <w:rPr>
          <w:color w:val="000000"/>
        </w:rPr>
      </w:pPr>
      <w:r>
        <w:t xml:space="preserve">Leveransprovet ska omfatta </w:t>
      </w:r>
      <w:r w:rsidR="00C14FAD">
        <w:t xml:space="preserve">30 </w:t>
      </w:r>
      <w:r>
        <w:t>kalenderdagar i följd. Under denna period</w:t>
      </w:r>
      <w:r w:rsidR="00EB7B0A">
        <w:t xml:space="preserve"> ska</w:t>
      </w:r>
      <w:r w:rsidR="000E494D">
        <w:t xml:space="preserve"> </w:t>
      </w:r>
      <w:r w:rsidR="00250E51">
        <w:rPr>
          <w:color w:val="000000"/>
        </w:rPr>
        <w:t>Personalsystem</w:t>
      </w:r>
      <w:r>
        <w:rPr>
          <w:color w:val="000000"/>
        </w:rPr>
        <w:t xml:space="preserve"> som </w:t>
      </w:r>
      <w:r w:rsidRPr="009E2734">
        <w:t xml:space="preserve">helhet </w:t>
      </w:r>
      <w:r w:rsidR="004E4120" w:rsidRPr="009E2734">
        <w:t xml:space="preserve">inte </w:t>
      </w:r>
      <w:r w:rsidRPr="009E2734">
        <w:t>ha</w:t>
      </w:r>
      <w:r>
        <w:t xml:space="preserve"> en tillgänglighet som understiger i </w:t>
      </w:r>
      <w:r w:rsidR="00C631DC">
        <w:t>Avropsavtalsbilaga 7</w:t>
      </w:r>
      <w:r w:rsidR="00524866" w:rsidRPr="00072F17">
        <w:t xml:space="preserve">, </w:t>
      </w:r>
      <w:r w:rsidR="001A233F" w:rsidRPr="00072F17">
        <w:t xml:space="preserve">ramavtalsbilaga 2.1, Funktionella och tekniska krav på </w:t>
      </w:r>
      <w:r w:rsidR="00250E51">
        <w:t>Personalsystem</w:t>
      </w:r>
      <w:r w:rsidR="0029692E">
        <w:t xml:space="preserve">, avsnitt </w:t>
      </w:r>
      <w:r w:rsidR="004A6C01">
        <w:t>19.2</w:t>
      </w:r>
      <w:r w:rsidR="008304F5" w:rsidRPr="00072F17">
        <w:t>,</w:t>
      </w:r>
      <w:r w:rsidRPr="00072F17">
        <w:t xml:space="preserve"> angiven nivå.</w:t>
      </w:r>
      <w:r w:rsidR="000E494D">
        <w:t xml:space="preserve"> </w:t>
      </w:r>
      <w:r w:rsidR="0029692E">
        <w:t>Under leveransprovet får inte antalet Avbrott överstiga</w:t>
      </w:r>
      <w:r w:rsidR="0029692E">
        <w:rPr>
          <w:color w:val="000000"/>
        </w:rPr>
        <w:t xml:space="preserve"> fem. Vidare krävs</w:t>
      </w:r>
      <w:r>
        <w:rPr>
          <w:color w:val="000000"/>
        </w:rPr>
        <w:t xml:space="preserve"> att </w:t>
      </w:r>
      <w:r w:rsidR="00250E51">
        <w:rPr>
          <w:color w:val="000000"/>
        </w:rPr>
        <w:t>Personalsystem</w:t>
      </w:r>
      <w:r>
        <w:rPr>
          <w:color w:val="000000"/>
        </w:rPr>
        <w:t xml:space="preserve">et har den funktionalitet och kapacitet som anges i Avropsavtalet. Kan </w:t>
      </w:r>
      <w:r w:rsidR="001538DD">
        <w:rPr>
          <w:color w:val="000000"/>
        </w:rPr>
        <w:t>Myndigheten</w:t>
      </w:r>
      <w:r>
        <w:rPr>
          <w:color w:val="000000"/>
        </w:rPr>
        <w:t xml:space="preserve"> inte godkänna leveransen inom leveransprovsperioden ska provet fortsätta till dess ställda krav uppfyllts.</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 bestämmer kriterierna för leveransprov inom ramen för villkoren i detta Avropsavtal. </w:t>
      </w:r>
      <w:r w:rsidR="00885C37">
        <w:rPr>
          <w:color w:val="000000"/>
        </w:rPr>
        <w:t xml:space="preserve">Fel hänförliga </w:t>
      </w:r>
      <w:r w:rsidR="00885C37" w:rsidRPr="00C14FAD">
        <w:rPr>
          <w:color w:val="000000"/>
        </w:rPr>
        <w:t xml:space="preserve">till </w:t>
      </w:r>
      <w:r w:rsidR="00885C37" w:rsidRPr="000B59BF">
        <w:rPr>
          <w:color w:val="000000"/>
        </w:rPr>
        <w:t>Felk</w:t>
      </w:r>
      <w:r w:rsidR="00F60F78" w:rsidRPr="000B59BF">
        <w:rPr>
          <w:color w:val="000000"/>
        </w:rPr>
        <w:t>lass 3</w:t>
      </w:r>
      <w:r w:rsidR="00625127">
        <w:rPr>
          <w:color w:val="000000"/>
        </w:rPr>
        <w:t xml:space="preserve"> och 4</w:t>
      </w:r>
      <w:r w:rsidR="00F60F78" w:rsidRPr="008C1434">
        <w:rPr>
          <w:color w:val="000000"/>
        </w:rPr>
        <w:t xml:space="preserve"> </w:t>
      </w:r>
      <w:r w:rsidR="00D03F0F" w:rsidRPr="00C14FAD">
        <w:rPr>
          <w:color w:val="000000"/>
        </w:rPr>
        <w:t>som</w:t>
      </w:r>
      <w:r w:rsidR="00D03F0F">
        <w:rPr>
          <w:color w:val="000000"/>
        </w:rPr>
        <w:t xml:space="preserve"> till sin art är sådant att det inte på ett väsentligt sätt påverkar </w:t>
      </w:r>
      <w:r w:rsidR="00250E51">
        <w:rPr>
          <w:color w:val="000000"/>
        </w:rPr>
        <w:t>Personalsystem</w:t>
      </w:r>
      <w:r w:rsidR="00D03F0F">
        <w:rPr>
          <w:color w:val="000000"/>
        </w:rPr>
        <w:t xml:space="preserve">ets avtalade funktionalitet och kapacitet ska inte utgöra hinder för att </w:t>
      </w:r>
      <w:r>
        <w:rPr>
          <w:color w:val="000000"/>
        </w:rPr>
        <w:t>Myndigheten</w:t>
      </w:r>
      <w:r w:rsidR="00D03F0F">
        <w:rPr>
          <w:color w:val="000000"/>
        </w:rPr>
        <w:t xml:space="preserve"> meddelar leveransgodkännande, under förutsättning att </w:t>
      </w:r>
      <w:r w:rsidR="00B00A64">
        <w:rPr>
          <w:color w:val="000000"/>
        </w:rPr>
        <w:t>Leverantör</w:t>
      </w:r>
      <w:r w:rsidR="00D03F0F">
        <w:rPr>
          <w:color w:val="000000"/>
        </w:rPr>
        <w:t xml:space="preserve"> förbinder sig att avhjälpa </w:t>
      </w:r>
      <w:r w:rsidR="00885C37">
        <w:rPr>
          <w:color w:val="000000"/>
        </w:rPr>
        <w:t xml:space="preserve">konstaterade </w:t>
      </w:r>
      <w:r w:rsidR="00D03F0F">
        <w:rPr>
          <w:color w:val="000000"/>
        </w:rPr>
        <w:t xml:space="preserve">Fel under provdriftperioden enligt avsnitt </w:t>
      </w:r>
      <w:r w:rsidR="00AF49DD">
        <w:rPr>
          <w:color w:val="000000"/>
        </w:rPr>
        <w:fldChar w:fldCharType="begin"/>
      </w:r>
      <w:r w:rsidR="00D03F0F">
        <w:rPr>
          <w:color w:val="000000"/>
        </w:rPr>
        <w:instrText xml:space="preserve"> REF _Ref250640001 \n \h </w:instrText>
      </w:r>
      <w:r w:rsidR="00AF49DD">
        <w:rPr>
          <w:color w:val="000000"/>
        </w:rPr>
      </w:r>
      <w:r w:rsidR="00AF49DD">
        <w:rPr>
          <w:color w:val="000000"/>
        </w:rPr>
        <w:fldChar w:fldCharType="separate"/>
      </w:r>
      <w:r w:rsidR="008B56E6">
        <w:rPr>
          <w:color w:val="000000"/>
        </w:rPr>
        <w:t>9.24</w:t>
      </w:r>
      <w:r w:rsidR="00AF49DD">
        <w:rPr>
          <w:color w:val="000000"/>
        </w:rPr>
        <w:fldChar w:fldCharType="end"/>
      </w:r>
      <w:r w:rsidR="00D03F0F">
        <w:rPr>
          <w:color w:val="000000"/>
        </w:rPr>
        <w:t xml:space="preserve"> nedan, om parterna inte kommit överens om annat.</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ska utan tillkommande kostnad för </w:t>
      </w:r>
      <w:r w:rsidR="001538DD">
        <w:rPr>
          <w:color w:val="000000"/>
        </w:rPr>
        <w:t>Myndigheten</w:t>
      </w:r>
      <w:r w:rsidR="00D03F0F">
        <w:rPr>
          <w:color w:val="000000"/>
        </w:rPr>
        <w:t xml:space="preserve"> tillhandahålla erforderlig</w:t>
      </w:r>
      <w:r w:rsidR="00DF3542">
        <w:rPr>
          <w:color w:val="000000"/>
        </w:rPr>
        <w:t xml:space="preserve"> Support</w:t>
      </w:r>
      <w:r w:rsidR="00D03F0F">
        <w:rPr>
          <w:color w:val="000000"/>
        </w:rPr>
        <w:t xml:space="preserve"> under leveransprovsperioden.</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Avbrott och andra brister hänförliga till orsaker utanför </w:t>
      </w:r>
      <w:r w:rsidR="00B00A64">
        <w:rPr>
          <w:color w:val="000000"/>
        </w:rPr>
        <w:t>Leverantör</w:t>
      </w:r>
      <w:r>
        <w:rPr>
          <w:color w:val="000000"/>
        </w:rPr>
        <w:t>s påverkan ska inte beaktas vid utvärderingen av leveransprovet.</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Under leveransprovsperioden ska </w:t>
      </w:r>
      <w:r w:rsidR="001538DD">
        <w:rPr>
          <w:color w:val="000000"/>
        </w:rPr>
        <w:t>Myndigheten</w:t>
      </w:r>
      <w:r>
        <w:rPr>
          <w:color w:val="000000"/>
        </w:rPr>
        <w:t xml:space="preserve"> omgående meddela </w:t>
      </w:r>
      <w:r w:rsidR="00B00A64">
        <w:rPr>
          <w:color w:val="000000"/>
        </w:rPr>
        <w:t>Leverantör</w:t>
      </w:r>
      <w:r>
        <w:rPr>
          <w:color w:val="000000"/>
        </w:rPr>
        <w:t xml:space="preserve"> när </w:t>
      </w:r>
      <w:r w:rsidR="00250E51">
        <w:rPr>
          <w:color w:val="000000"/>
        </w:rPr>
        <w:t>Personalsystem</w:t>
      </w:r>
      <w:r>
        <w:rPr>
          <w:color w:val="000000"/>
        </w:rPr>
        <w:t>et avviker från avtalade villkor.</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s leveransgodkännande ska utan dröjsmål skriftligen meddelas </w:t>
      </w:r>
      <w:r w:rsidR="00B00A64">
        <w:rPr>
          <w:color w:val="000000"/>
        </w:rPr>
        <w:t>Leverantör</w:t>
      </w:r>
      <w:r w:rsidR="00D03F0F">
        <w:rPr>
          <w:color w:val="000000"/>
        </w:rPr>
        <w:t xml:space="preserve">. Leveransgodkännande ska anses föreligga i det fall </w:t>
      </w:r>
      <w:r>
        <w:rPr>
          <w:color w:val="000000"/>
        </w:rPr>
        <w:t>Myndigheten</w:t>
      </w:r>
      <w:r w:rsidR="00D03F0F">
        <w:rPr>
          <w:color w:val="000000"/>
        </w:rPr>
        <w:t xml:space="preserve"> inte meddelat </w:t>
      </w:r>
      <w:r w:rsidR="00E57B1D">
        <w:rPr>
          <w:color w:val="000000"/>
        </w:rPr>
        <w:t xml:space="preserve">Avvikelse </w:t>
      </w:r>
      <w:r w:rsidR="00D03F0F">
        <w:rPr>
          <w:color w:val="000000"/>
        </w:rPr>
        <w:t>senast tre</w:t>
      </w:r>
      <w:r w:rsidR="00A06D98">
        <w:rPr>
          <w:color w:val="000000"/>
        </w:rPr>
        <w:t xml:space="preserve"> Arbetsdag</w:t>
      </w:r>
      <w:r w:rsidR="00D03F0F">
        <w:rPr>
          <w:color w:val="000000"/>
        </w:rPr>
        <w:t xml:space="preserve">ar efter avtalad leveransdag enligt avsnitt </w:t>
      </w:r>
      <w:r w:rsidR="00AF49DD">
        <w:rPr>
          <w:color w:val="000000"/>
        </w:rPr>
        <w:fldChar w:fldCharType="begin"/>
      </w:r>
      <w:r w:rsidR="00D03F0F">
        <w:rPr>
          <w:color w:val="000000"/>
        </w:rPr>
        <w:instrText xml:space="preserve"> REF _Ref225158795 \n \h </w:instrText>
      </w:r>
      <w:r w:rsidR="00AF49DD">
        <w:rPr>
          <w:color w:val="000000"/>
        </w:rPr>
      </w:r>
      <w:r w:rsidR="00AF49DD">
        <w:rPr>
          <w:color w:val="000000"/>
        </w:rPr>
        <w:fldChar w:fldCharType="separate"/>
      </w:r>
      <w:r w:rsidR="008B56E6">
        <w:rPr>
          <w:color w:val="000000"/>
        </w:rPr>
        <w:t>9.17</w:t>
      </w:r>
      <w:r w:rsidR="00AF49DD">
        <w:rPr>
          <w:color w:val="000000"/>
        </w:rPr>
        <w:fldChar w:fldCharType="end"/>
      </w:r>
      <w:r w:rsidR="00D03F0F">
        <w:rPr>
          <w:color w:val="000000"/>
        </w:rPr>
        <w:t>, ovan.</w:t>
      </w:r>
    </w:p>
    <w:p w:rsidR="00A63CC2" w:rsidRDefault="00A63CC2">
      <w:pPr>
        <w:rPr>
          <w:color w:val="000000"/>
          <w:szCs w:val="20"/>
        </w:rPr>
      </w:pPr>
    </w:p>
    <w:p w:rsidR="005E29E7" w:rsidRDefault="00D03F0F" w:rsidP="00BC4DA9">
      <w:pPr>
        <w:pStyle w:val="NumreradRubrik2"/>
      </w:pPr>
      <w:bookmarkStart w:id="552" w:name="_Ref21248948"/>
      <w:bookmarkStart w:id="553" w:name="_Ref225160605"/>
      <w:bookmarkStart w:id="554" w:name="_Ref225221472"/>
      <w:bookmarkStart w:id="555" w:name="_Ref231809361"/>
      <w:bookmarkStart w:id="556" w:name="_Ref231809495"/>
      <w:bookmarkStart w:id="557" w:name="_Ref232493131"/>
      <w:bookmarkStart w:id="558" w:name="_Ref250640001"/>
      <w:bookmarkStart w:id="559" w:name="_Toc256069515"/>
      <w:bookmarkStart w:id="560" w:name="_Toc351485555"/>
      <w:r>
        <w:t>Provdrift</w:t>
      </w:r>
      <w:bookmarkEnd w:id="552"/>
      <w:bookmarkEnd w:id="553"/>
      <w:bookmarkEnd w:id="554"/>
      <w:bookmarkEnd w:id="555"/>
      <w:bookmarkEnd w:id="556"/>
      <w:bookmarkEnd w:id="557"/>
      <w:bookmarkEnd w:id="558"/>
      <w:bookmarkEnd w:id="559"/>
      <w:bookmarkEnd w:id="560"/>
    </w:p>
    <w:p w:rsidR="00D03F0F" w:rsidRDefault="001538DD" w:rsidP="00D03F0F">
      <w:pPr>
        <w:widowControl w:val="0"/>
        <w:rPr>
          <w:color w:val="000000"/>
        </w:rPr>
      </w:pPr>
      <w:r>
        <w:rPr>
          <w:color w:val="000000"/>
        </w:rPr>
        <w:t>Myndigheten</w:t>
      </w:r>
      <w:r w:rsidR="00D03F0F">
        <w:rPr>
          <w:color w:val="000000"/>
        </w:rPr>
        <w:t xml:space="preserve"> ska under en period av minst </w:t>
      </w:r>
      <w:r w:rsidR="00100EF8">
        <w:rPr>
          <w:color w:val="000000"/>
        </w:rPr>
        <w:t>90 kalenderdagar</w:t>
      </w:r>
      <w:r w:rsidR="00D03F0F">
        <w:rPr>
          <w:color w:val="000000"/>
        </w:rPr>
        <w:t xml:space="preserve">, räknat från den tidpunkt leveransgodkännandet lämnades, genomföra provdrift av </w:t>
      </w:r>
      <w:r w:rsidR="00250E51">
        <w:rPr>
          <w:color w:val="000000"/>
        </w:rPr>
        <w:t>Personalsystem</w:t>
      </w:r>
      <w:r w:rsidR="00D03F0F">
        <w:rPr>
          <w:color w:val="000000"/>
        </w:rPr>
        <w:t xml:space="preserve">et. Om Fel under denna period konstateras i </w:t>
      </w:r>
      <w:r w:rsidR="00250E51">
        <w:rPr>
          <w:color w:val="000000"/>
        </w:rPr>
        <w:t>Personalsystem</w:t>
      </w:r>
      <w:r w:rsidR="00D03F0F">
        <w:rPr>
          <w:color w:val="000000"/>
        </w:rPr>
        <w:t xml:space="preserve">et, ska dessa avhjälpas av </w:t>
      </w:r>
      <w:r w:rsidR="00B00A64">
        <w:rPr>
          <w:color w:val="000000"/>
        </w:rPr>
        <w:t>Leverantör</w:t>
      </w:r>
      <w:r w:rsidR="00D03F0F">
        <w:rPr>
          <w:color w:val="000000"/>
        </w:rPr>
        <w:t xml:space="preserve"> utan tillkommande kostnad för </w:t>
      </w:r>
      <w:r>
        <w:rPr>
          <w:color w:val="000000"/>
        </w:rPr>
        <w:t>Myndigheten</w:t>
      </w:r>
      <w:r w:rsidR="00D03F0F">
        <w:rPr>
          <w:color w:val="000000"/>
        </w:rPr>
        <w:t>.</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 äger rätt att använda </w:t>
      </w:r>
      <w:r w:rsidR="00250E51">
        <w:rPr>
          <w:color w:val="000000"/>
        </w:rPr>
        <w:t>Personalsystem</w:t>
      </w:r>
      <w:r w:rsidR="00D03F0F">
        <w:rPr>
          <w:color w:val="000000"/>
        </w:rPr>
        <w:t>et fullt ut under provdriftperioden.</w:t>
      </w:r>
    </w:p>
    <w:p w:rsidR="00D03F0F" w:rsidRDefault="00D03F0F" w:rsidP="00D03F0F">
      <w:pPr>
        <w:widowControl w:val="0"/>
        <w:rPr>
          <w:color w:val="000000"/>
        </w:rPr>
      </w:pPr>
    </w:p>
    <w:p w:rsidR="00D03F0F" w:rsidRDefault="00D03F0F" w:rsidP="00D03F0F">
      <w:pPr>
        <w:widowControl w:val="0"/>
        <w:rPr>
          <w:color w:val="000000"/>
        </w:rPr>
      </w:pPr>
      <w:r>
        <w:rPr>
          <w:color w:val="000000"/>
        </w:rPr>
        <w:t>I det fall det vid utgången av provdriftperioden återstår Fel som innebär att leveransgodkännande inte skulle ha medgivits om sådant Fel funnits vid leveran</w:t>
      </w:r>
      <w:r w:rsidR="00625127">
        <w:rPr>
          <w:color w:val="000000"/>
        </w:rPr>
        <w:t>s</w:t>
      </w:r>
      <w:r w:rsidR="00625127">
        <w:rPr>
          <w:color w:val="000000"/>
        </w:rPr>
        <w:softHyphen/>
      </w:r>
      <w:r>
        <w:rPr>
          <w:color w:val="000000"/>
        </w:rPr>
        <w:t xml:space="preserve">provperiodens </w:t>
      </w:r>
      <w:r w:rsidRPr="00C14FAD">
        <w:rPr>
          <w:color w:val="000000"/>
        </w:rPr>
        <w:t>slut</w:t>
      </w:r>
      <w:r w:rsidR="00D109F1" w:rsidRPr="00C14FAD">
        <w:rPr>
          <w:color w:val="000000"/>
        </w:rPr>
        <w:t xml:space="preserve"> </w:t>
      </w:r>
      <w:r w:rsidR="00F60F78" w:rsidRPr="000B59BF">
        <w:rPr>
          <w:color w:val="000000"/>
        </w:rPr>
        <w:t xml:space="preserve">eller om </w:t>
      </w:r>
      <w:r w:rsidR="00885C37" w:rsidRPr="000B59BF">
        <w:rPr>
          <w:color w:val="000000"/>
        </w:rPr>
        <w:t>Fel tillhöriga Felk</w:t>
      </w:r>
      <w:r w:rsidR="00F60F78" w:rsidRPr="000B59BF">
        <w:rPr>
          <w:color w:val="000000"/>
        </w:rPr>
        <w:t xml:space="preserve">lass 3 </w:t>
      </w:r>
      <w:r w:rsidR="00625127">
        <w:rPr>
          <w:color w:val="000000"/>
        </w:rPr>
        <w:t xml:space="preserve">och 4 </w:t>
      </w:r>
      <w:r w:rsidR="00F60F78" w:rsidRPr="000B59BF">
        <w:rPr>
          <w:color w:val="000000"/>
        </w:rPr>
        <w:t>från leveransprovperioden inte är åtgärdade</w:t>
      </w:r>
      <w:r w:rsidRPr="000B59BF">
        <w:rPr>
          <w:color w:val="000000"/>
        </w:rPr>
        <w:t>,</w:t>
      </w:r>
      <w:r w:rsidRPr="00C14FAD">
        <w:rPr>
          <w:color w:val="000000"/>
        </w:rPr>
        <w:t xml:space="preserve"> sk</w:t>
      </w:r>
      <w:r>
        <w:rPr>
          <w:color w:val="000000"/>
        </w:rPr>
        <w:t xml:space="preserve">a </w:t>
      </w:r>
      <w:r w:rsidR="001538DD">
        <w:rPr>
          <w:color w:val="000000"/>
        </w:rPr>
        <w:t>Myndigheten</w:t>
      </w:r>
      <w:r>
        <w:rPr>
          <w:color w:val="000000"/>
        </w:rPr>
        <w:t xml:space="preserve">, om rättelse inte skett inom skälig tid efter </w:t>
      </w:r>
      <w:r w:rsidR="001538DD">
        <w:rPr>
          <w:color w:val="000000"/>
        </w:rPr>
        <w:t>Myndigheten</w:t>
      </w:r>
      <w:r>
        <w:rPr>
          <w:color w:val="000000"/>
        </w:rPr>
        <w:t xml:space="preserve">s påtalande, äga rätt att säga upp Avropsavtalet och erhålla återbetalning av eventuellt erlagd ersättning enligt avsnitt </w:t>
      </w:r>
      <w:r w:rsidR="00AF49DD">
        <w:rPr>
          <w:color w:val="000000"/>
        </w:rPr>
        <w:fldChar w:fldCharType="begin"/>
      </w:r>
      <w:r>
        <w:rPr>
          <w:color w:val="000000"/>
        </w:rPr>
        <w:instrText xml:space="preserve"> REF _Ref231811689 \n \h </w:instrText>
      </w:r>
      <w:r w:rsidR="00AF49DD">
        <w:rPr>
          <w:color w:val="000000"/>
        </w:rPr>
      </w:r>
      <w:r w:rsidR="00AF49DD">
        <w:rPr>
          <w:color w:val="000000"/>
        </w:rPr>
        <w:fldChar w:fldCharType="separate"/>
      </w:r>
      <w:r w:rsidR="008B56E6">
        <w:rPr>
          <w:color w:val="000000"/>
        </w:rPr>
        <w:t>9.26.1</w:t>
      </w:r>
      <w:r w:rsidR="00AF49DD">
        <w:rPr>
          <w:color w:val="000000"/>
        </w:rPr>
        <w:fldChar w:fldCharType="end"/>
      </w:r>
      <w:r>
        <w:rPr>
          <w:color w:val="000000"/>
        </w:rPr>
        <w:t xml:space="preserve">. </w:t>
      </w:r>
      <w:r w:rsidR="001538DD">
        <w:rPr>
          <w:color w:val="000000"/>
        </w:rPr>
        <w:t>Myndigheten</w:t>
      </w:r>
      <w:r>
        <w:rPr>
          <w:color w:val="000000"/>
        </w:rPr>
        <w:t xml:space="preserve">s uppsägning av Avropsavtal påverkar inte </w:t>
      </w:r>
      <w:r w:rsidR="00B00A64">
        <w:rPr>
          <w:color w:val="000000"/>
        </w:rPr>
        <w:t>Leverantör</w:t>
      </w:r>
      <w:r>
        <w:rPr>
          <w:color w:val="000000"/>
        </w:rPr>
        <w:t>s skyldigheter att erlägga upplupna ersättningar enligt detta Avropsavtal.</w:t>
      </w:r>
    </w:p>
    <w:p w:rsidR="00D03F0F" w:rsidRDefault="00D03F0F" w:rsidP="00D03F0F">
      <w:pPr>
        <w:pStyle w:val="Avsndaradress-brev"/>
        <w:widowControl w:val="0"/>
        <w:tabs>
          <w:tab w:val="left" w:pos="2552"/>
          <w:tab w:val="left" w:pos="4422"/>
          <w:tab w:val="left" w:pos="7801"/>
          <w:tab w:val="left" w:pos="9121"/>
          <w:tab w:val="left" w:pos="9841"/>
        </w:tabs>
        <w:rPr>
          <w:color w:val="000000"/>
        </w:rPr>
      </w:pPr>
    </w:p>
    <w:p w:rsidR="00D03F0F" w:rsidRDefault="00D03F0F" w:rsidP="00D03F0F">
      <w:pPr>
        <w:widowControl w:val="0"/>
        <w:rPr>
          <w:color w:val="000000"/>
        </w:rPr>
      </w:pPr>
      <w:r>
        <w:rPr>
          <w:color w:val="000000"/>
        </w:rPr>
        <w:t xml:space="preserve">Under provdriftperioden ska </w:t>
      </w:r>
      <w:r w:rsidR="001538DD">
        <w:rPr>
          <w:color w:val="000000"/>
        </w:rPr>
        <w:t>Myndigheten</w:t>
      </w:r>
      <w:r>
        <w:rPr>
          <w:color w:val="000000"/>
        </w:rPr>
        <w:t xml:space="preserve"> omgående meddela </w:t>
      </w:r>
      <w:r w:rsidR="00B00A64">
        <w:rPr>
          <w:color w:val="000000"/>
        </w:rPr>
        <w:t>Leverantör</w:t>
      </w:r>
      <w:r>
        <w:rPr>
          <w:color w:val="000000"/>
        </w:rPr>
        <w:t xml:space="preserve"> när </w:t>
      </w:r>
      <w:r w:rsidR="00250E51">
        <w:rPr>
          <w:color w:val="000000"/>
        </w:rPr>
        <w:t>Personalsystem</w:t>
      </w:r>
      <w:r>
        <w:rPr>
          <w:color w:val="000000"/>
        </w:rPr>
        <w:t>et avviker från avtalade villkor.</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s godkännande av provdrift ska utan dröjsmål skriftligen meddelas </w:t>
      </w:r>
      <w:r w:rsidR="00B00A64">
        <w:rPr>
          <w:color w:val="000000"/>
        </w:rPr>
        <w:t>Leverantör</w:t>
      </w:r>
      <w:r w:rsidR="00D03F0F">
        <w:rPr>
          <w:color w:val="000000"/>
        </w:rPr>
        <w:t xml:space="preserve">. Godkännande av provdrift ska anses föreligga i det fall </w:t>
      </w:r>
      <w:r>
        <w:rPr>
          <w:color w:val="000000"/>
        </w:rPr>
        <w:t>Myndigheten</w:t>
      </w:r>
      <w:r w:rsidR="00D03F0F">
        <w:rPr>
          <w:color w:val="000000"/>
        </w:rPr>
        <w:t xml:space="preserve"> inte meddelat </w:t>
      </w:r>
      <w:r w:rsidR="00E57B1D">
        <w:rPr>
          <w:color w:val="000000"/>
        </w:rPr>
        <w:t xml:space="preserve">Avvikelse </w:t>
      </w:r>
      <w:r w:rsidR="00D03F0F">
        <w:rPr>
          <w:color w:val="000000"/>
        </w:rPr>
        <w:t>senast tre</w:t>
      </w:r>
      <w:r w:rsidR="00A06D98">
        <w:rPr>
          <w:color w:val="000000"/>
        </w:rPr>
        <w:t xml:space="preserve"> Arbetsdag</w:t>
      </w:r>
      <w:r w:rsidR="00D03F0F">
        <w:rPr>
          <w:color w:val="000000"/>
        </w:rPr>
        <w:t>ar efter det att provdriftperioden avslutats.</w:t>
      </w:r>
    </w:p>
    <w:p w:rsidR="00D03F0F" w:rsidRDefault="00D03F0F" w:rsidP="00D03F0F">
      <w:pPr>
        <w:widowControl w:val="0"/>
        <w:rPr>
          <w:color w:val="000000"/>
        </w:rPr>
      </w:pPr>
    </w:p>
    <w:p w:rsidR="00D03F0F" w:rsidRDefault="00D03F0F" w:rsidP="00D03F0F">
      <w:pPr>
        <w:widowControl w:val="0"/>
        <w:rPr>
          <w:color w:val="000000"/>
        </w:rPr>
      </w:pPr>
      <w:r>
        <w:rPr>
          <w:color w:val="000000"/>
        </w:rPr>
        <w:t>Om leverans består av flera delleveranser ska respektive delleverans genomgå provdrift.</w:t>
      </w:r>
    </w:p>
    <w:p w:rsidR="00D03F0F" w:rsidRDefault="00D03F0F" w:rsidP="00D03F0F">
      <w:pPr>
        <w:pStyle w:val="Avsndaradress-brev"/>
        <w:widowControl w:val="0"/>
        <w:tabs>
          <w:tab w:val="left" w:pos="2552"/>
          <w:tab w:val="left" w:pos="4422"/>
          <w:tab w:val="left" w:pos="7801"/>
          <w:tab w:val="left" w:pos="9121"/>
          <w:tab w:val="left" w:pos="9841"/>
        </w:tabs>
        <w:rPr>
          <w:color w:val="000000"/>
        </w:rPr>
      </w:pPr>
    </w:p>
    <w:p w:rsidR="005E29E7" w:rsidRDefault="00D03F0F" w:rsidP="00BC4DA9">
      <w:pPr>
        <w:pStyle w:val="NumreradRubrik2"/>
      </w:pPr>
      <w:bookmarkStart w:id="561" w:name="_Ref225221196"/>
      <w:bookmarkStart w:id="562" w:name="_Ref225221493"/>
      <w:bookmarkStart w:id="563" w:name="_Toc256069516"/>
      <w:bookmarkStart w:id="564" w:name="_Toc351485556"/>
      <w:r>
        <w:t>Leveransförsening</w:t>
      </w:r>
      <w:bookmarkEnd w:id="561"/>
      <w:bookmarkEnd w:id="562"/>
      <w:bookmarkEnd w:id="563"/>
      <w:bookmarkEnd w:id="564"/>
    </w:p>
    <w:p w:rsidR="00D03F0F" w:rsidRDefault="00D03F0F" w:rsidP="00D03F0F">
      <w:pPr>
        <w:widowControl w:val="0"/>
        <w:rPr>
          <w:color w:val="000000"/>
        </w:rPr>
      </w:pPr>
      <w:r>
        <w:rPr>
          <w:color w:val="000000"/>
        </w:rPr>
        <w:t xml:space="preserve">Leveransförsening inträffar om den verkliga leveransdagen infaller senare än den avtalade leveransdagen enligt avsnitt </w:t>
      </w:r>
      <w:r w:rsidR="00AF49DD">
        <w:rPr>
          <w:color w:val="000000"/>
        </w:rPr>
        <w:fldChar w:fldCharType="begin"/>
      </w:r>
      <w:r>
        <w:rPr>
          <w:color w:val="000000"/>
        </w:rPr>
        <w:instrText xml:space="preserve"> REF _Ref225158795 \n \h </w:instrText>
      </w:r>
      <w:r w:rsidR="00AF49DD">
        <w:rPr>
          <w:color w:val="000000"/>
        </w:rPr>
      </w:r>
      <w:r w:rsidR="00AF49DD">
        <w:rPr>
          <w:color w:val="000000"/>
        </w:rPr>
        <w:fldChar w:fldCharType="separate"/>
      </w:r>
      <w:r w:rsidR="008B56E6">
        <w:rPr>
          <w:color w:val="000000"/>
        </w:rPr>
        <w:t>9.17</w:t>
      </w:r>
      <w:r w:rsidR="00AF49DD">
        <w:rPr>
          <w:color w:val="000000"/>
        </w:rPr>
        <w:fldChar w:fldCharType="end"/>
      </w:r>
      <w:r>
        <w:rPr>
          <w:color w:val="000000"/>
        </w:rPr>
        <w:t xml:space="preserve"> ovan.</w:t>
      </w:r>
    </w:p>
    <w:p w:rsidR="00D03F0F" w:rsidRDefault="00D03F0F" w:rsidP="00D03F0F">
      <w:pPr>
        <w:pStyle w:val="Sidhuvud"/>
        <w:widowControl w:val="0"/>
        <w:tabs>
          <w:tab w:val="clear" w:pos="4536"/>
          <w:tab w:val="clear" w:pos="9072"/>
        </w:tabs>
        <w:rPr>
          <w:color w:val="000000"/>
        </w:rPr>
      </w:pPr>
    </w:p>
    <w:p w:rsidR="00D03F0F" w:rsidRDefault="00D03F0F" w:rsidP="00D03F0F">
      <w:pPr>
        <w:widowControl w:val="0"/>
        <w:rPr>
          <w:color w:val="000000"/>
        </w:rPr>
      </w:pPr>
      <w:r>
        <w:rPr>
          <w:color w:val="000000"/>
        </w:rPr>
        <w:t xml:space="preserve">Leveransförsening orsakad av </w:t>
      </w:r>
      <w:r w:rsidR="00B00A64">
        <w:rPr>
          <w:color w:val="000000"/>
        </w:rPr>
        <w:t>Leverantör</w:t>
      </w:r>
      <w:r>
        <w:rPr>
          <w:color w:val="000000"/>
        </w:rPr>
        <w:t xml:space="preserve"> berättigar </w:t>
      </w:r>
      <w:r w:rsidR="001538DD">
        <w:rPr>
          <w:color w:val="000000"/>
        </w:rPr>
        <w:t>Myndigheten</w:t>
      </w:r>
      <w:r>
        <w:rPr>
          <w:color w:val="000000"/>
        </w:rPr>
        <w:t xml:space="preserve"> till ersättning. Ersättning utgår med</w:t>
      </w:r>
      <w:r w:rsidR="00885C37">
        <w:rPr>
          <w:color w:val="000000"/>
        </w:rPr>
        <w:t xml:space="preserve"> 1</w:t>
      </w:r>
      <w:r w:rsidR="00725F56">
        <w:rPr>
          <w:color w:val="000000"/>
        </w:rPr>
        <w:t xml:space="preserve"> </w:t>
      </w:r>
      <w:r>
        <w:t>pr</w:t>
      </w:r>
      <w:r>
        <w:rPr>
          <w:color w:val="000000"/>
        </w:rPr>
        <w:t xml:space="preserve">ocent av den totala överenskomna ersättningen (exklusive mervärdesskatt) för respektive leverans av </w:t>
      </w:r>
      <w:r w:rsidR="00250E51">
        <w:rPr>
          <w:color w:val="000000"/>
        </w:rPr>
        <w:t>Personalsystem</w:t>
      </w:r>
      <w:r w:rsidR="00D864A8">
        <w:rPr>
          <w:color w:val="000000"/>
        </w:rPr>
        <w:t>et</w:t>
      </w:r>
      <w:r>
        <w:rPr>
          <w:color w:val="000000"/>
        </w:rPr>
        <w:t xml:space="preserve"> för varje påbörjad vecka som förseningen varar, dock längst under 28 veckor.</w:t>
      </w:r>
    </w:p>
    <w:p w:rsidR="00D03F0F" w:rsidRDefault="00D03F0F" w:rsidP="00D03F0F">
      <w:pPr>
        <w:widowControl w:val="0"/>
        <w:rPr>
          <w:color w:val="000000"/>
        </w:rPr>
      </w:pPr>
    </w:p>
    <w:p w:rsidR="00D03F0F" w:rsidRDefault="00D03F0F" w:rsidP="00D03F0F">
      <w:pPr>
        <w:widowControl w:val="0"/>
        <w:rPr>
          <w:color w:val="000000"/>
        </w:rPr>
      </w:pPr>
      <w:r>
        <w:t xml:space="preserve">Ersättningsgrundande belopp baseras på de kostnader för </w:t>
      </w:r>
      <w:r w:rsidR="00250E51">
        <w:t>Personalsystem</w:t>
      </w:r>
      <w:r>
        <w:t xml:space="preserve">et som är direkt hänförliga till respektive leverans av </w:t>
      </w:r>
      <w:r w:rsidR="00250E51">
        <w:t>Personalsystem</w:t>
      </w:r>
      <w:r>
        <w:t xml:space="preserve">. </w:t>
      </w:r>
      <w:r w:rsidR="001538DD">
        <w:t>Myndigheten</w:t>
      </w:r>
      <w:r>
        <w:t xml:space="preserve"> äger rätt att avräkna </w:t>
      </w:r>
      <w:r w:rsidR="00106E90">
        <w:t>upplupen</w:t>
      </w:r>
      <w:r w:rsidR="000E494D">
        <w:t xml:space="preserve"> </w:t>
      </w:r>
      <w:r>
        <w:rPr>
          <w:color w:val="000000"/>
        </w:rPr>
        <w:t>ersättning från fakturerad köpeskilling.</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Om leveransförsening bevisligen beror på </w:t>
      </w:r>
      <w:r w:rsidR="001538DD">
        <w:rPr>
          <w:color w:val="000000"/>
        </w:rPr>
        <w:t>Myndigheten</w:t>
      </w:r>
      <w:r>
        <w:rPr>
          <w:color w:val="000000"/>
        </w:rPr>
        <w:t xml:space="preserve"> eller på något annat förhållande på </w:t>
      </w:r>
      <w:r w:rsidR="001538DD">
        <w:rPr>
          <w:color w:val="000000"/>
        </w:rPr>
        <w:t>Myndigheten</w:t>
      </w:r>
      <w:r>
        <w:rPr>
          <w:color w:val="000000"/>
        </w:rPr>
        <w:t xml:space="preserve">s sida, får </w:t>
      </w:r>
      <w:r w:rsidR="00B00A64">
        <w:rPr>
          <w:color w:val="000000"/>
        </w:rPr>
        <w:t>Leverantör</w:t>
      </w:r>
      <w:r>
        <w:rPr>
          <w:color w:val="000000"/>
        </w:rPr>
        <w:t xml:space="preserve"> flytta fram installationsdagen och avtalad leveransdag till en med hänsyn till omständigheterna motiverad tidpunkt. </w:t>
      </w:r>
      <w:r w:rsidR="00B00A64">
        <w:rPr>
          <w:color w:val="000000"/>
        </w:rPr>
        <w:t>Leverantör</w:t>
      </w:r>
      <w:r>
        <w:rPr>
          <w:color w:val="000000"/>
        </w:rPr>
        <w:t xml:space="preserve"> ska redovisa motiven till senareläggningen.</w:t>
      </w:r>
    </w:p>
    <w:p w:rsidR="00D03F0F" w:rsidRDefault="00D03F0F" w:rsidP="00D03F0F">
      <w:pPr>
        <w:widowControl w:val="0"/>
        <w:rPr>
          <w:color w:val="000000"/>
        </w:rPr>
      </w:pPr>
    </w:p>
    <w:p w:rsidR="00D03F0F" w:rsidRDefault="001538DD" w:rsidP="00D03F0F">
      <w:pPr>
        <w:widowControl w:val="0"/>
        <w:rPr>
          <w:color w:val="000000"/>
        </w:rPr>
      </w:pPr>
      <w:r>
        <w:rPr>
          <w:color w:val="000000"/>
        </w:rPr>
        <w:t>Myndigheten</w:t>
      </w:r>
      <w:r w:rsidR="00D03F0F">
        <w:rPr>
          <w:color w:val="000000"/>
        </w:rPr>
        <w:t xml:space="preserve"> äger rätt att säga upp Avropsavtalet till förtida upphörande när leveransförsening överstiger 20 veckor</w:t>
      </w:r>
      <w:r w:rsidR="00C14FAD">
        <w:rPr>
          <w:color w:val="000000"/>
        </w:rPr>
        <w:t>.</w:t>
      </w:r>
      <w:r w:rsidR="00D03F0F">
        <w:rPr>
          <w:color w:val="000000"/>
        </w:rPr>
        <w:t xml:space="preserve"> </w:t>
      </w:r>
    </w:p>
    <w:p w:rsidR="00731C3C" w:rsidRDefault="00731C3C" w:rsidP="00D03F0F">
      <w:pPr>
        <w:widowControl w:val="0"/>
        <w:rPr>
          <w:color w:val="000000"/>
        </w:rPr>
      </w:pPr>
    </w:p>
    <w:p w:rsidR="005E29E7" w:rsidRDefault="00D03F0F" w:rsidP="00BC4DA9">
      <w:pPr>
        <w:pStyle w:val="NumreradRubrik2"/>
      </w:pPr>
      <w:bookmarkStart w:id="565" w:name="_Ref231810695"/>
      <w:bookmarkStart w:id="566" w:name="_Toc256069517"/>
      <w:bookmarkStart w:id="567" w:name="_Toc351485557"/>
      <w:r>
        <w:t>Fakturering</w:t>
      </w:r>
      <w:bookmarkEnd w:id="565"/>
      <w:bookmarkEnd w:id="566"/>
      <w:bookmarkEnd w:id="567"/>
    </w:p>
    <w:bookmarkEnd w:id="517"/>
    <w:p w:rsidR="00D03F0F" w:rsidRDefault="00D03F0F" w:rsidP="00D03F0F">
      <w:pPr>
        <w:widowControl w:val="0"/>
        <w:rPr>
          <w:color w:val="000000"/>
        </w:rPr>
      </w:pPr>
      <w:r>
        <w:rPr>
          <w:color w:val="000000"/>
        </w:rPr>
        <w:t xml:space="preserve">Faktura, som ska vara specificerad, utställs på </w:t>
      </w:r>
      <w:r w:rsidR="001538DD">
        <w:rPr>
          <w:color w:val="000000"/>
        </w:rPr>
        <w:t>Myndigheten</w:t>
      </w:r>
      <w:r>
        <w:rPr>
          <w:color w:val="000000"/>
        </w:rPr>
        <w:t xml:space="preserve"> och sänds </w:t>
      </w:r>
      <w:r w:rsidR="00855DED">
        <w:rPr>
          <w:color w:val="000000"/>
        </w:rPr>
        <w:t>till följande fak</w:t>
      </w:r>
      <w:r w:rsidR="00855DED">
        <w:rPr>
          <w:color w:val="000000"/>
        </w:rPr>
        <w:softHyphen/>
        <w:t>turamottagare:</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 [</w:t>
      </w:r>
      <w:r w:rsidR="001538DD">
        <w:rPr>
          <w:color w:val="0000FF"/>
        </w:rPr>
        <w:t>Myndigheten</w:t>
      </w:r>
      <w:r w:rsidRPr="001E0E30">
        <w:rPr>
          <w:color w:val="0000FF"/>
        </w:rPr>
        <w:t>, adress, beställarreferens och partsidentitet där så är tillämpligt</w:t>
      </w:r>
      <w:r>
        <w:rPr>
          <w:color w:val="000000"/>
        </w:rPr>
        <w:t>]</w:t>
      </w:r>
    </w:p>
    <w:p w:rsidR="00D03F0F" w:rsidRDefault="00D03F0F" w:rsidP="00D03F0F">
      <w:pPr>
        <w:widowControl w:val="0"/>
        <w:rPr>
          <w:color w:val="000000"/>
        </w:rPr>
      </w:pPr>
    </w:p>
    <w:p w:rsidR="0057052A" w:rsidRDefault="00D03F0F" w:rsidP="0057052A">
      <w:r>
        <w:t xml:space="preserve">Fakturering ska göras elektroniskt om </w:t>
      </w:r>
      <w:r w:rsidR="001538DD">
        <w:t>Myndigheten</w:t>
      </w:r>
      <w:r>
        <w:t xml:space="preserve"> inte anger annat. Vid elektronisk fakturering </w:t>
      </w:r>
      <w:r w:rsidR="005C6376">
        <w:t xml:space="preserve">ska </w:t>
      </w:r>
      <w:r>
        <w:t>standardformatet Svefaktura</w:t>
      </w:r>
      <w:r w:rsidR="000E494D">
        <w:t xml:space="preserve"> </w:t>
      </w:r>
      <w:r w:rsidR="00725F56">
        <w:t>användas</w:t>
      </w:r>
      <w:r>
        <w:t xml:space="preserve">. </w:t>
      </w:r>
      <w:r w:rsidR="0057052A">
        <w:t>Information om alternativa möjligheter att sända en elektronisk faktura i Svefaktura-format återfinns på</w:t>
      </w:r>
      <w:r w:rsidR="00960C35">
        <w:t xml:space="preserve"> </w:t>
      </w:r>
      <w:hyperlink r:id="rId16" w:history="1">
        <w:r w:rsidR="00F84D00">
          <w:rPr>
            <w:rStyle w:val="Hyperlnk"/>
          </w:rPr>
          <w:t>www.esv.se/e-handla-med-staten</w:t>
        </w:r>
      </w:hyperlink>
      <w:r w:rsidR="00960C35">
        <w:rPr>
          <w:color w:val="1F497D"/>
        </w:rPr>
        <w:t>.</w:t>
      </w:r>
    </w:p>
    <w:p w:rsidR="00D03F0F" w:rsidRPr="00FF6477" w:rsidRDefault="00D03F0F" w:rsidP="00FF6477">
      <w:pPr>
        <w:widowControl w:val="0"/>
        <w:rPr>
          <w:color w:val="000000"/>
        </w:rPr>
      </w:pPr>
    </w:p>
    <w:p w:rsidR="00D03F0F" w:rsidRDefault="00D03F0F" w:rsidP="00D03F0F">
      <w:pPr>
        <w:widowControl w:val="0"/>
        <w:rPr>
          <w:color w:val="000000"/>
        </w:rPr>
      </w:pPr>
      <w:r>
        <w:rPr>
          <w:color w:val="000000"/>
        </w:rPr>
        <w:t xml:space="preserve">Faktura avseende utfört åtagande som sker mot timdebitering ska innehålla en redovisning av vilken person hos </w:t>
      </w:r>
      <w:r w:rsidR="001538DD">
        <w:rPr>
          <w:color w:val="000000"/>
        </w:rPr>
        <w:t>Myndigheten</w:t>
      </w:r>
      <w:r>
        <w:rPr>
          <w:color w:val="000000"/>
        </w:rPr>
        <w:t xml:space="preserve"> som Avropat tjänsten, specifikation av utfört arbete, datum och åtgången tid. </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ska senast inom </w:t>
      </w:r>
      <w:r>
        <w:rPr>
          <w:color w:val="000000"/>
        </w:rPr>
        <w:t xml:space="preserve">tre </w:t>
      </w:r>
      <w:r w:rsidR="00D03F0F">
        <w:rPr>
          <w:color w:val="000000"/>
        </w:rPr>
        <w:t xml:space="preserve">månader från det att Avropsavtalet upphört till </w:t>
      </w:r>
      <w:r w:rsidR="001538DD">
        <w:rPr>
          <w:color w:val="000000"/>
        </w:rPr>
        <w:t>Myndigheten</w:t>
      </w:r>
      <w:r w:rsidR="00D03F0F">
        <w:rPr>
          <w:color w:val="000000"/>
        </w:rPr>
        <w:t xml:space="preserve"> översända faktura som upptar återstående fordringar. Krav som framställs senare medför inte rätt till ersättning.</w:t>
      </w:r>
    </w:p>
    <w:p w:rsidR="00D03F0F" w:rsidRDefault="00D03F0F" w:rsidP="00D03F0F"/>
    <w:p w:rsidR="005E29E7" w:rsidRDefault="00D03F0F" w:rsidP="00BC4DA9">
      <w:pPr>
        <w:pStyle w:val="NumreradRubrik3"/>
      </w:pPr>
      <w:bookmarkStart w:id="568" w:name="_Ref231811689"/>
      <w:bookmarkStart w:id="569" w:name="_Toc256069518"/>
      <w:bookmarkStart w:id="570" w:name="_Toc351485558"/>
      <w:r>
        <w:t xml:space="preserve">Fakturering av </w:t>
      </w:r>
      <w:r w:rsidR="00171BAA">
        <w:t xml:space="preserve">initiala kostnader för </w:t>
      </w:r>
      <w:r w:rsidR="00250E51">
        <w:t>Personalsystem</w:t>
      </w:r>
      <w:r>
        <w:t>et</w:t>
      </w:r>
      <w:bookmarkEnd w:id="568"/>
      <w:bookmarkEnd w:id="569"/>
      <w:bookmarkEnd w:id="570"/>
    </w:p>
    <w:p w:rsidR="00D03F0F" w:rsidRDefault="00B00A64" w:rsidP="00D03F0F">
      <w:pPr>
        <w:widowControl w:val="0"/>
      </w:pPr>
      <w:r>
        <w:t>Leverantör</w:t>
      </w:r>
      <w:r w:rsidR="00D03F0F">
        <w:t xml:space="preserve"> äger rätt att faktura initiala kostnader för </w:t>
      </w:r>
      <w:r w:rsidR="00250E51">
        <w:t>Personalsystem</w:t>
      </w:r>
      <w:r w:rsidR="00D03F0F">
        <w:t>et (</w:t>
      </w:r>
      <w:r w:rsidR="00C631DC">
        <w:t>Avropsavtalsbilaga 7</w:t>
      </w:r>
      <w:r w:rsidR="00524866">
        <w:t xml:space="preserve">, </w:t>
      </w:r>
      <w:r w:rsidR="00D03F0F">
        <w:t xml:space="preserve">ramavtalsbilaga </w:t>
      </w:r>
      <w:r w:rsidR="008D1B4B">
        <w:t>5</w:t>
      </w:r>
      <w:r w:rsidR="00D03F0F">
        <w:t xml:space="preserve">, Prislista) när </w:t>
      </w:r>
      <w:r w:rsidR="001538DD">
        <w:t>Myndigheten</w:t>
      </w:r>
      <w:r w:rsidR="00D03F0F">
        <w:t xml:space="preserve"> godkänt provdriften enligt avsnitt </w:t>
      </w:r>
      <w:r w:rsidR="00AF49DD">
        <w:fldChar w:fldCharType="begin"/>
      </w:r>
      <w:r w:rsidR="00D03F0F">
        <w:instrText xml:space="preserve"> REF _Ref232493131 \n \h </w:instrText>
      </w:r>
      <w:r w:rsidR="00AF49DD">
        <w:fldChar w:fldCharType="separate"/>
      </w:r>
      <w:r w:rsidR="008B56E6">
        <w:t>9.24</w:t>
      </w:r>
      <w:r w:rsidR="00AF49DD">
        <w:fldChar w:fldCharType="end"/>
      </w:r>
      <w:r w:rsidR="00D03F0F">
        <w:t xml:space="preserve">. Med initiala kostnader avses för Avropsavtal som avser </w:t>
      </w:r>
      <w:r w:rsidR="00250E51">
        <w:t>Personalsystem</w:t>
      </w:r>
      <w:r w:rsidR="00D03F0F">
        <w:t xml:space="preserve"> med Driftservice, </w:t>
      </w:r>
      <w:r w:rsidR="00D03F0F" w:rsidRPr="007B12F1">
        <w:t xml:space="preserve">prislistans avsnitt </w:t>
      </w:r>
      <w:r w:rsidR="00F84AC4" w:rsidRPr="00A60781">
        <w:t>1.1, 2.1-2.</w:t>
      </w:r>
      <w:r w:rsidR="004A6C01">
        <w:t>3</w:t>
      </w:r>
      <w:r w:rsidR="0023300A" w:rsidRPr="00A60781">
        <w:t xml:space="preserve"> och</w:t>
      </w:r>
      <w:r w:rsidR="00F84AC4" w:rsidRPr="00A60781">
        <w:t xml:space="preserve"> 5</w:t>
      </w:r>
      <w:r w:rsidR="00F84AC4" w:rsidRPr="007B12F1">
        <w:t xml:space="preserve"> </w:t>
      </w:r>
      <w:r w:rsidR="00850217">
        <w:t>samt</w:t>
      </w:r>
      <w:r w:rsidR="00D03F0F" w:rsidRPr="007B12F1">
        <w:t xml:space="preserve"> för Avropsavtal som avser </w:t>
      </w:r>
      <w:r w:rsidR="00250E51">
        <w:t>Personalsystem</w:t>
      </w:r>
      <w:r w:rsidR="00D03F0F" w:rsidRPr="007B12F1">
        <w:t xml:space="preserve"> Egen Drift, </w:t>
      </w:r>
      <w:r w:rsidR="00D03F0F" w:rsidRPr="00A60781">
        <w:t>prislistans avsnitt</w:t>
      </w:r>
      <w:r w:rsidR="00850217" w:rsidRPr="00A60781">
        <w:t xml:space="preserve"> </w:t>
      </w:r>
      <w:r w:rsidR="006C08F0">
        <w:t xml:space="preserve">1.1, 3.1-3.3, </w:t>
      </w:r>
      <w:r w:rsidR="006C08F0" w:rsidRPr="00875901">
        <w:t>3.6.1, 3.6.2, 3.6.3, 3.6.4</w:t>
      </w:r>
      <w:r w:rsidR="006C08F0">
        <w:t xml:space="preserve"> och 5</w:t>
      </w:r>
      <w:r w:rsidR="00D03F0F" w:rsidRPr="00A60781">
        <w:t>.</w:t>
      </w:r>
    </w:p>
    <w:p w:rsidR="00D03F0F" w:rsidRDefault="00D03F0F" w:rsidP="00D03F0F">
      <w:pPr>
        <w:widowControl w:val="0"/>
      </w:pPr>
    </w:p>
    <w:p w:rsidR="00D03F0F" w:rsidRDefault="00D03F0F" w:rsidP="00D03F0F">
      <w:pPr>
        <w:widowControl w:val="0"/>
        <w:rPr>
          <w:color w:val="000000"/>
        </w:rPr>
      </w:pPr>
      <w:r>
        <w:rPr>
          <w:color w:val="000000"/>
        </w:rPr>
        <w:t>Om leverans består av flera delleveranser ska respektive delleverans faktureras separat.</w:t>
      </w:r>
    </w:p>
    <w:p w:rsidR="00D03F0F" w:rsidRDefault="00D03F0F" w:rsidP="00D03F0F">
      <w:pPr>
        <w:widowControl w:val="0"/>
        <w:rPr>
          <w:color w:val="000000"/>
        </w:rPr>
      </w:pPr>
    </w:p>
    <w:p w:rsidR="00D03F0F" w:rsidRDefault="00B00A64" w:rsidP="00D03F0F">
      <w:pPr>
        <w:widowControl w:val="0"/>
      </w:pPr>
      <w:r>
        <w:t>Leverantör</w:t>
      </w:r>
      <w:r w:rsidR="00D03F0F">
        <w:t xml:space="preserve"> har som alternativ </w:t>
      </w:r>
      <w:r w:rsidR="00C05676">
        <w:t xml:space="preserve">rätt </w:t>
      </w:r>
      <w:r w:rsidR="00D03F0F">
        <w:t xml:space="preserve">att erhålla en del av den avtalade ersättningen enligt första stycket redan vid den tidpunkt </w:t>
      </w:r>
      <w:r w:rsidR="001538DD">
        <w:t>Myndigheten</w:t>
      </w:r>
      <w:r w:rsidR="00D03F0F">
        <w:t xml:space="preserve"> lämnat leveransgodkännande, under förutsättning att säkerhet i form av bankgaranti lämnats för det aktuella beloppet. I det fall </w:t>
      </w:r>
      <w:r>
        <w:t>Leverantör</w:t>
      </w:r>
      <w:r w:rsidR="00D03F0F">
        <w:t xml:space="preserve"> använder denna möjlighet ska följande villkor tillämpas.</w:t>
      </w:r>
    </w:p>
    <w:p w:rsidR="00D03F0F" w:rsidRDefault="00D03F0F" w:rsidP="00D03F0F">
      <w:pPr>
        <w:widowControl w:val="0"/>
      </w:pPr>
    </w:p>
    <w:p w:rsidR="00D03F0F" w:rsidRDefault="00B00A64" w:rsidP="00D03F0F">
      <w:pPr>
        <w:keepNext/>
        <w:keepLines/>
        <w:spacing w:after="80"/>
      </w:pPr>
      <w:r>
        <w:t>Leverantör</w:t>
      </w:r>
      <w:r w:rsidR="00D03F0F">
        <w:t xml:space="preserve"> äger rätt att fakturera</w:t>
      </w:r>
    </w:p>
    <w:p w:rsidR="007341F9" w:rsidRDefault="00D03F0F">
      <w:pPr>
        <w:pStyle w:val="Brdtext31"/>
        <w:keepNext/>
        <w:keepLines/>
        <w:widowControl w:val="0"/>
        <w:numPr>
          <w:ilvl w:val="0"/>
          <w:numId w:val="14"/>
        </w:numPr>
        <w:overflowPunct/>
        <w:autoSpaceDE/>
        <w:autoSpaceDN/>
        <w:adjustRightInd/>
        <w:spacing w:after="80"/>
        <w:textAlignment w:val="auto"/>
        <w:rPr>
          <w:color w:val="000000"/>
        </w:rPr>
      </w:pPr>
      <w:r>
        <w:rPr>
          <w:color w:val="000000"/>
        </w:rPr>
        <w:t xml:space="preserve">70 procent av avtalad ersättning för respektive leverans av </w:t>
      </w:r>
      <w:r w:rsidR="00250E51">
        <w:rPr>
          <w:color w:val="000000"/>
        </w:rPr>
        <w:t>Personalsystem</w:t>
      </w:r>
      <w:r>
        <w:rPr>
          <w:color w:val="000000"/>
        </w:rPr>
        <w:t xml:space="preserve">et vid den tidpunkt </w:t>
      </w:r>
      <w:r w:rsidR="001538DD">
        <w:rPr>
          <w:color w:val="000000"/>
        </w:rPr>
        <w:t>Myndigheten</w:t>
      </w:r>
      <w:r>
        <w:rPr>
          <w:color w:val="000000"/>
        </w:rPr>
        <w:t xml:space="preserve"> meddelat leveransgodkännande enligt avsnitt </w:t>
      </w:r>
      <w:r w:rsidR="00AF49DD">
        <w:rPr>
          <w:color w:val="000000"/>
        </w:rPr>
        <w:fldChar w:fldCharType="begin"/>
      </w:r>
      <w:r>
        <w:rPr>
          <w:color w:val="000000"/>
        </w:rPr>
        <w:instrText xml:space="preserve"> REF _Ref231809348 \n \h </w:instrText>
      </w:r>
      <w:r w:rsidR="00AF49DD">
        <w:rPr>
          <w:color w:val="000000"/>
        </w:rPr>
      </w:r>
      <w:r w:rsidR="00AF49DD">
        <w:rPr>
          <w:color w:val="000000"/>
        </w:rPr>
        <w:fldChar w:fldCharType="separate"/>
      </w:r>
      <w:r w:rsidR="008B56E6">
        <w:rPr>
          <w:color w:val="000000"/>
        </w:rPr>
        <w:t>9.23</w:t>
      </w:r>
      <w:r w:rsidR="00AF49DD">
        <w:rPr>
          <w:color w:val="000000"/>
        </w:rPr>
        <w:fldChar w:fldCharType="end"/>
      </w:r>
      <w:r>
        <w:rPr>
          <w:color w:val="000000"/>
        </w:rPr>
        <w:t xml:space="preserve"> ovan.</w:t>
      </w:r>
    </w:p>
    <w:p w:rsidR="007341F9" w:rsidRDefault="00D03F0F">
      <w:pPr>
        <w:pStyle w:val="Brdtext31"/>
        <w:widowControl w:val="0"/>
        <w:numPr>
          <w:ilvl w:val="0"/>
          <w:numId w:val="14"/>
        </w:numPr>
        <w:overflowPunct/>
        <w:autoSpaceDE/>
        <w:autoSpaceDN/>
        <w:adjustRightInd/>
        <w:textAlignment w:val="auto"/>
        <w:rPr>
          <w:color w:val="000000"/>
        </w:rPr>
      </w:pPr>
      <w:r>
        <w:rPr>
          <w:color w:val="000000"/>
        </w:rPr>
        <w:t xml:space="preserve">30 procent av avtalad ersättning för respektive leverans av </w:t>
      </w:r>
      <w:r w:rsidR="00250E51">
        <w:rPr>
          <w:color w:val="000000"/>
        </w:rPr>
        <w:t>Personalsystem</w:t>
      </w:r>
      <w:r>
        <w:rPr>
          <w:color w:val="000000"/>
        </w:rPr>
        <w:t xml:space="preserve">et </w:t>
      </w:r>
      <w:r w:rsidR="00EC007C">
        <w:rPr>
          <w:color w:val="000000"/>
        </w:rPr>
        <w:t xml:space="preserve">då </w:t>
      </w:r>
      <w:r w:rsidR="001538DD">
        <w:rPr>
          <w:color w:val="000000"/>
        </w:rPr>
        <w:t>Myndigheten</w:t>
      </w:r>
      <w:r w:rsidR="00EC007C">
        <w:rPr>
          <w:color w:val="000000"/>
        </w:rPr>
        <w:t xml:space="preserve"> </w:t>
      </w:r>
      <w:r w:rsidR="001560BB">
        <w:rPr>
          <w:color w:val="000000"/>
        </w:rPr>
        <w:t>meddelat sitt godkännande efter</w:t>
      </w:r>
      <w:r w:rsidR="00EC007C">
        <w:rPr>
          <w:color w:val="000000"/>
        </w:rPr>
        <w:t xml:space="preserve"> genomförd provdrift </w:t>
      </w:r>
      <w:r>
        <w:rPr>
          <w:color w:val="000000"/>
        </w:rPr>
        <w:t xml:space="preserve">enligt avsnitt </w:t>
      </w:r>
      <w:r w:rsidR="00AF49DD">
        <w:rPr>
          <w:color w:val="000000"/>
        </w:rPr>
        <w:fldChar w:fldCharType="begin"/>
      </w:r>
      <w:r>
        <w:rPr>
          <w:color w:val="000000"/>
        </w:rPr>
        <w:instrText xml:space="preserve"> REF _Ref231809361 \n \h </w:instrText>
      </w:r>
      <w:r w:rsidR="00AF49DD">
        <w:rPr>
          <w:color w:val="000000"/>
        </w:rPr>
      </w:r>
      <w:r w:rsidR="00AF49DD">
        <w:rPr>
          <w:color w:val="000000"/>
        </w:rPr>
        <w:fldChar w:fldCharType="separate"/>
      </w:r>
      <w:r w:rsidR="008B56E6">
        <w:rPr>
          <w:color w:val="000000"/>
        </w:rPr>
        <w:t>9.24</w:t>
      </w:r>
      <w:r w:rsidR="00AF49DD">
        <w:rPr>
          <w:color w:val="000000"/>
        </w:rPr>
        <w:fldChar w:fldCharType="end"/>
      </w:r>
      <w:r w:rsidR="00850217">
        <w:rPr>
          <w:color w:val="000000"/>
        </w:rPr>
        <w:t xml:space="preserve"> </w:t>
      </w:r>
      <w:r>
        <w:rPr>
          <w:color w:val="000000"/>
        </w:rPr>
        <w:t>ovan.</w:t>
      </w:r>
    </w:p>
    <w:p w:rsidR="00D03F0F" w:rsidRDefault="00D03F0F" w:rsidP="00D03F0F">
      <w:pPr>
        <w:widowControl w:val="0"/>
        <w:rPr>
          <w:color w:val="000000"/>
        </w:rPr>
      </w:pPr>
    </w:p>
    <w:p w:rsidR="00D03F0F" w:rsidRDefault="00B00A64" w:rsidP="00D03F0F">
      <w:pPr>
        <w:widowControl w:val="0"/>
      </w:pPr>
      <w:r>
        <w:t>Leverantör</w:t>
      </w:r>
      <w:r w:rsidR="00D03F0F">
        <w:t xml:space="preserve"> ska som säkerhet för det belopp som ska betalas av </w:t>
      </w:r>
      <w:r w:rsidR="001538DD">
        <w:t>Myndigheten</w:t>
      </w:r>
      <w:r w:rsidR="00D03F0F">
        <w:t xml:space="preserve"> enligt avsnitt A. ovan överlämna en inte tidsbegränsad bankgaranti till ett belopp som svarar mot det fakturerade beloppet. Bankgarantin ska vara godkänd av </w:t>
      </w:r>
      <w:r w:rsidR="001538DD">
        <w:t>Myndigheten</w:t>
      </w:r>
      <w:r w:rsidR="00D03F0F">
        <w:t xml:space="preserve"> före utbetalning.</w:t>
      </w:r>
    </w:p>
    <w:p w:rsidR="00FF6477" w:rsidRDefault="00FF6477" w:rsidP="00D03F0F">
      <w:pPr>
        <w:widowControl w:val="0"/>
      </w:pPr>
    </w:p>
    <w:p w:rsidR="00D03F0F" w:rsidRDefault="00D03F0F" w:rsidP="00D03F0F">
      <w:pPr>
        <w:widowControl w:val="0"/>
      </w:pPr>
      <w:r>
        <w:t xml:space="preserve">Villkoren i bankgarantin ska tillförsäkra </w:t>
      </w:r>
      <w:r w:rsidR="001538DD">
        <w:t>Myndigheten</w:t>
      </w:r>
      <w:r>
        <w:t xml:space="preserve"> full återbetalning av erlagd betalning i det fall Avropsavtalet sägs upp på grund av att </w:t>
      </w:r>
      <w:r w:rsidR="001538DD">
        <w:t>Myndigheten</w:t>
      </w:r>
      <w:r>
        <w:t xml:space="preserve"> inte kunnat godkänna provdriften enligt avsnitt </w:t>
      </w:r>
      <w:r w:rsidR="00AF49DD">
        <w:fldChar w:fldCharType="begin"/>
      </w:r>
      <w:r>
        <w:instrText xml:space="preserve"> REF _Ref231809495 \n \h </w:instrText>
      </w:r>
      <w:r w:rsidR="00AF49DD">
        <w:fldChar w:fldCharType="separate"/>
      </w:r>
      <w:r w:rsidR="008B56E6">
        <w:t>9.24</w:t>
      </w:r>
      <w:r w:rsidR="00AF49DD">
        <w:fldChar w:fldCharType="end"/>
      </w:r>
      <w:r>
        <w:t>.</w:t>
      </w:r>
    </w:p>
    <w:p w:rsidR="00D03F0F" w:rsidRDefault="00D03F0F" w:rsidP="00D03F0F">
      <w:pPr>
        <w:widowControl w:val="0"/>
      </w:pPr>
    </w:p>
    <w:p w:rsidR="00D03F0F" w:rsidRDefault="001538DD" w:rsidP="00D03F0F">
      <w:pPr>
        <w:widowControl w:val="0"/>
      </w:pPr>
      <w:r>
        <w:t>Myndigheten</w:t>
      </w:r>
      <w:r w:rsidR="00D03F0F">
        <w:t xml:space="preserve"> äger rätt att ta bankgarantin i anspråk om </w:t>
      </w:r>
      <w:r w:rsidR="00B00A64">
        <w:t>Leverantör</w:t>
      </w:r>
      <w:r w:rsidR="00D03F0F">
        <w:t xml:space="preserve"> inte återbetalar erhållen betalning inom 30 dagar från det </w:t>
      </w:r>
      <w:r>
        <w:t>Myndigheten</w:t>
      </w:r>
      <w:r w:rsidR="00D03F0F">
        <w:t xml:space="preserve"> skriftligen framställt begäran om återbetalning.</w:t>
      </w:r>
    </w:p>
    <w:p w:rsidR="00D03F0F" w:rsidRDefault="00D03F0F" w:rsidP="00D03F0F">
      <w:pPr>
        <w:widowControl w:val="0"/>
      </w:pPr>
    </w:p>
    <w:p w:rsidR="005E29E7" w:rsidRDefault="00D03F0F" w:rsidP="00BC4DA9">
      <w:pPr>
        <w:pStyle w:val="NumreradRubrik3"/>
      </w:pPr>
      <w:bookmarkStart w:id="571" w:name="_Toc256069519"/>
      <w:bookmarkStart w:id="572" w:name="_Toc351485559"/>
      <w:r>
        <w:t>Fakturering av övriga produkter och tjänster</w:t>
      </w:r>
      <w:bookmarkEnd w:id="571"/>
      <w:bookmarkEnd w:id="572"/>
    </w:p>
    <w:p w:rsidR="00D03F0F" w:rsidRDefault="00D03F0F" w:rsidP="00D03F0F">
      <w:pPr>
        <w:widowControl w:val="0"/>
        <w:rPr>
          <w:color w:val="000000"/>
        </w:rPr>
      </w:pPr>
      <w:r>
        <w:rPr>
          <w:color w:val="000000"/>
        </w:rPr>
        <w:t>Fakturering av övriga avtalade produkter och tjänster ska ske kvartalsvis i efter</w:t>
      </w:r>
      <w:r>
        <w:rPr>
          <w:color w:val="000000"/>
        </w:rPr>
        <w:softHyphen/>
        <w:t>skott.</w:t>
      </w:r>
    </w:p>
    <w:p w:rsidR="00D03F0F" w:rsidRDefault="00D03F0F" w:rsidP="00D03F0F">
      <w:pPr>
        <w:widowControl w:val="0"/>
        <w:rPr>
          <w:color w:val="000000"/>
        </w:rPr>
      </w:pPr>
    </w:p>
    <w:p w:rsidR="005E29E7" w:rsidRDefault="00D03F0F" w:rsidP="00BC4DA9">
      <w:pPr>
        <w:pStyle w:val="NumreradRubrik2"/>
      </w:pPr>
      <w:bookmarkStart w:id="573" w:name="_Ref18424627"/>
      <w:bookmarkStart w:id="574" w:name="_Toc256069520"/>
      <w:bookmarkStart w:id="575" w:name="_Toc351485560"/>
      <w:bookmarkStart w:id="576" w:name="_Ref231287122"/>
      <w:bookmarkStart w:id="577" w:name="_Ref18424687"/>
      <w:r>
        <w:t>Betalningsvillkor</w:t>
      </w:r>
      <w:bookmarkEnd w:id="573"/>
      <w:bookmarkEnd w:id="574"/>
      <w:bookmarkEnd w:id="575"/>
    </w:p>
    <w:p w:rsidR="00D03F0F" w:rsidRDefault="00D03F0F" w:rsidP="00D03F0F">
      <w:pPr>
        <w:widowControl w:val="0"/>
      </w:pPr>
      <w:r>
        <w:t>Samtliga betalningar hänförliga till detta Avropsavtal ska göras mot faktura. Betalning, inklusive mervärdesskatt, ska göras inom trettio dagar från fakturans mottagande. Vid försenad betalning äger betalningsmottagaren rätt till dröjsmålsränta enligt räntelagen</w:t>
      </w:r>
      <w:r w:rsidR="007D6124">
        <w:t xml:space="preserve"> (1975:635)</w:t>
      </w:r>
      <w:r>
        <w:t>.</w:t>
      </w:r>
    </w:p>
    <w:p w:rsidR="00D03F0F" w:rsidRDefault="00D03F0F" w:rsidP="00D03F0F">
      <w:pPr>
        <w:widowControl w:val="0"/>
      </w:pPr>
    </w:p>
    <w:p w:rsidR="00D03F0F" w:rsidRDefault="00D03F0F" w:rsidP="00D03F0F">
      <w:pPr>
        <w:widowControl w:val="0"/>
        <w:rPr>
          <w:color w:val="000000"/>
        </w:rPr>
      </w:pPr>
      <w:r>
        <w:rPr>
          <w:color w:val="000000"/>
        </w:rPr>
        <w:t>Faktureringsavgift eller andra liknande avgifter ska inte debiteras.</w:t>
      </w:r>
    </w:p>
    <w:p w:rsidR="00D03F0F" w:rsidRDefault="00D03F0F" w:rsidP="00D03F0F">
      <w:pPr>
        <w:widowControl w:val="0"/>
        <w:rPr>
          <w:color w:val="000000"/>
        </w:rPr>
      </w:pPr>
    </w:p>
    <w:p w:rsidR="0023300A" w:rsidRDefault="00D03F0F" w:rsidP="00F15BFE">
      <w:pPr>
        <w:widowControl w:val="0"/>
        <w:rPr>
          <w:color w:val="000000"/>
        </w:rPr>
      </w:pPr>
      <w:r>
        <w:rPr>
          <w:color w:val="000000"/>
        </w:rPr>
        <w:t>Endast betalningsvillkor och övriga villkor som omfattas av Avropsavtalet ska tillämpas vid fakturering.</w:t>
      </w:r>
    </w:p>
    <w:p w:rsidR="0023300A" w:rsidRDefault="0023300A" w:rsidP="00F15BFE">
      <w:pPr>
        <w:widowControl w:val="0"/>
        <w:rPr>
          <w:color w:val="000000"/>
        </w:rPr>
      </w:pPr>
    </w:p>
    <w:p w:rsidR="005E29E7" w:rsidRDefault="0034376C" w:rsidP="00BC4DA9">
      <w:pPr>
        <w:pStyle w:val="NumreradRubrik2"/>
      </w:pPr>
      <w:bookmarkStart w:id="578" w:name="_Ref303610217"/>
      <w:bookmarkStart w:id="579" w:name="_Toc351485561"/>
      <w:r>
        <w:t>Krav på Driftservice</w:t>
      </w:r>
      <w:bookmarkEnd w:id="578"/>
      <w:bookmarkEnd w:id="579"/>
    </w:p>
    <w:p w:rsidR="0034376C" w:rsidRPr="00080AB7" w:rsidRDefault="00F7030A" w:rsidP="00904A3C">
      <w:pPr>
        <w:pStyle w:val="Brdtext31"/>
        <w:tabs>
          <w:tab w:val="right" w:pos="7864"/>
        </w:tabs>
        <w:overflowPunct/>
        <w:autoSpaceDE/>
        <w:autoSpaceDN/>
        <w:adjustRightInd/>
        <w:ind w:left="567"/>
        <w:textAlignment w:val="auto"/>
        <w:rPr>
          <w:color w:val="auto"/>
        </w:rPr>
      </w:pPr>
      <w:r>
        <w:rPr>
          <w:color w:val="000000"/>
        </w:rPr>
        <w:t xml:space="preserve">Kommentar: </w:t>
      </w:r>
      <w:r w:rsidR="0034376C" w:rsidRPr="00080AB7">
        <w:rPr>
          <w:color w:val="auto"/>
        </w:rPr>
        <w:t>I det fall Driftservice inte Avropas kan</w:t>
      </w:r>
      <w:r w:rsidR="00355E0B" w:rsidRPr="00080AB7">
        <w:rPr>
          <w:color w:val="auto"/>
        </w:rPr>
        <w:t xml:space="preserve"> dock</w:t>
      </w:r>
      <w:r w:rsidR="0034376C" w:rsidRPr="00080AB7">
        <w:rPr>
          <w:color w:val="auto"/>
        </w:rPr>
        <w:t xml:space="preserve"> Driftservice ingå som en option i Avropsavtalet</w:t>
      </w:r>
      <w:r w:rsidR="00355E0B" w:rsidRPr="00080AB7">
        <w:rPr>
          <w:color w:val="auto"/>
        </w:rPr>
        <w:t xml:space="preserve"> i det fall </w:t>
      </w:r>
      <w:r w:rsidR="001538DD">
        <w:rPr>
          <w:color w:val="auto"/>
        </w:rPr>
        <w:t>Myndigheten</w:t>
      </w:r>
      <w:r w:rsidR="00355E0B" w:rsidRPr="00080AB7">
        <w:rPr>
          <w:color w:val="auto"/>
        </w:rPr>
        <w:t xml:space="preserve"> inkluderat möjlighet att övergå från Driftservice till Egen drift enligt </w:t>
      </w:r>
      <w:r w:rsidR="007B7897" w:rsidRPr="00080AB7">
        <w:rPr>
          <w:color w:val="auto"/>
        </w:rPr>
        <w:t xml:space="preserve">villkoren i </w:t>
      </w:r>
      <w:r w:rsidR="00355E0B" w:rsidRPr="00080AB7">
        <w:rPr>
          <w:color w:val="auto"/>
        </w:rPr>
        <w:t xml:space="preserve">Avropsavtalets avsnitt </w:t>
      </w:r>
      <w:r w:rsidR="000653CE">
        <w:fldChar w:fldCharType="begin"/>
      </w:r>
      <w:r w:rsidR="000653CE">
        <w:instrText xml:space="preserve"> REF _Ref254206099 \r \h  \* MERGEFORMAT </w:instrText>
      </w:r>
      <w:r w:rsidR="000653CE">
        <w:fldChar w:fldCharType="separate"/>
      </w:r>
      <w:r w:rsidR="008B56E6" w:rsidRPr="008B56E6">
        <w:rPr>
          <w:color w:val="auto"/>
        </w:rPr>
        <w:t>9.9</w:t>
      </w:r>
      <w:r w:rsidR="000653CE">
        <w:fldChar w:fldCharType="end"/>
      </w:r>
      <w:r w:rsidR="0034376C" w:rsidRPr="00080AB7">
        <w:rPr>
          <w:color w:val="auto"/>
        </w:rPr>
        <w:t>. Texten nedan ska i sådant fall anp</w:t>
      </w:r>
      <w:r w:rsidR="00080AB7">
        <w:rPr>
          <w:color w:val="auto"/>
        </w:rPr>
        <w:t>assas till denna förutsättning.</w:t>
      </w:r>
    </w:p>
    <w:p w:rsidR="0034376C" w:rsidRDefault="0034376C" w:rsidP="0034376C">
      <w:pPr>
        <w:widowControl w:val="0"/>
      </w:pPr>
    </w:p>
    <w:p w:rsidR="0034376C" w:rsidRDefault="001B4B13" w:rsidP="0034376C">
      <w:pPr>
        <w:tabs>
          <w:tab w:val="left" w:pos="1560"/>
        </w:tabs>
      </w:pPr>
      <w:r w:rsidRPr="001A233F">
        <w:t>Krav på Driftservice</w:t>
      </w:r>
      <w:r>
        <w:t xml:space="preserve"> och Support</w:t>
      </w:r>
      <w:r w:rsidRPr="001A233F">
        <w:t xml:space="preserve"> framgår av </w:t>
      </w:r>
      <w:r>
        <w:t xml:space="preserve">avsnitt </w:t>
      </w:r>
      <w:r w:rsidR="00AF49DD">
        <w:fldChar w:fldCharType="begin"/>
      </w:r>
      <w:r w:rsidR="004A6C01">
        <w:instrText xml:space="preserve"> REF _Ref334978811 \r \h </w:instrText>
      </w:r>
      <w:r w:rsidR="00AF49DD">
        <w:fldChar w:fldCharType="separate"/>
      </w:r>
      <w:r w:rsidR="008B56E6">
        <w:t>9.52</w:t>
      </w:r>
      <w:r w:rsidR="00AF49DD">
        <w:fldChar w:fldCharType="end"/>
      </w:r>
      <w:r>
        <w:t xml:space="preserve">, </w:t>
      </w:r>
      <w:r w:rsidR="00C77FD8">
        <w:t xml:space="preserve">Avropsavtalsbilaga </w:t>
      </w:r>
      <w:r w:rsidR="00C72A4E">
        <w:t>2</w:t>
      </w:r>
      <w:r w:rsidRPr="001A233F">
        <w:t>, Krav på Driftservice.</w:t>
      </w:r>
    </w:p>
    <w:p w:rsidR="0034376C" w:rsidRDefault="0034376C" w:rsidP="0034376C">
      <w:pPr>
        <w:tabs>
          <w:tab w:val="left" w:pos="1560"/>
        </w:tabs>
      </w:pPr>
    </w:p>
    <w:p w:rsidR="005E29E7" w:rsidRDefault="0034376C" w:rsidP="00BC4DA9">
      <w:pPr>
        <w:pStyle w:val="NumreradRubrik2"/>
      </w:pPr>
      <w:bookmarkStart w:id="580" w:name="_Toc351485562"/>
      <w:bookmarkStart w:id="581" w:name="_Ref303610228"/>
      <w:r>
        <w:t xml:space="preserve">Tillgänglighet till </w:t>
      </w:r>
      <w:r w:rsidR="00250E51">
        <w:t>Personalsystem</w:t>
      </w:r>
      <w:r>
        <w:t xml:space="preserve"> Driftservice</w:t>
      </w:r>
      <w:bookmarkEnd w:id="580"/>
    </w:p>
    <w:p w:rsidR="00355E0B" w:rsidRPr="00F7030A" w:rsidRDefault="00F7030A" w:rsidP="00355E0B">
      <w:pPr>
        <w:ind w:left="567"/>
      </w:pPr>
      <w:r>
        <w:t xml:space="preserve">Kommentar: </w:t>
      </w:r>
      <w:r w:rsidR="00355E0B" w:rsidRPr="00F7030A">
        <w:t>Detta avsnitt (</w:t>
      </w:r>
      <w:r w:rsidR="000653CE">
        <w:fldChar w:fldCharType="begin"/>
      </w:r>
      <w:r w:rsidR="000653CE">
        <w:instrText xml:space="preserve"> REF _Ref303616337 \r \h  \* MERGEFORMAT </w:instrText>
      </w:r>
      <w:r w:rsidR="000653CE">
        <w:fldChar w:fldCharType="separate"/>
      </w:r>
      <w:r w:rsidR="008B56E6">
        <w:t>9.29.1</w:t>
      </w:r>
      <w:r w:rsidR="000653CE">
        <w:fldChar w:fldCharType="end"/>
      </w:r>
      <w:r w:rsidR="00355E0B" w:rsidRPr="00F7030A">
        <w:t>-</w:t>
      </w:r>
      <w:r w:rsidR="000653CE">
        <w:fldChar w:fldCharType="begin"/>
      </w:r>
      <w:r w:rsidR="000653CE">
        <w:instrText xml:space="preserve"> REF _Ref303613124 \r \h  \* MERGEFORMAT </w:instrText>
      </w:r>
      <w:r w:rsidR="000653CE">
        <w:fldChar w:fldCharType="separate"/>
      </w:r>
      <w:r w:rsidR="008B56E6">
        <w:t>9.29.6</w:t>
      </w:r>
      <w:r w:rsidR="000653CE">
        <w:fldChar w:fldCharType="end"/>
      </w:r>
      <w:r w:rsidR="00355E0B" w:rsidRPr="00F7030A">
        <w:t xml:space="preserve">) ska ingå om </w:t>
      </w:r>
      <w:r w:rsidR="00904A3C">
        <w:t>Avropet</w:t>
      </w:r>
      <w:r w:rsidR="00355E0B" w:rsidRPr="00F7030A">
        <w:t xml:space="preserve"> avser </w:t>
      </w:r>
      <w:r w:rsidR="00250E51">
        <w:t>Personalsystem</w:t>
      </w:r>
      <w:r w:rsidR="00355E0B" w:rsidRPr="00F7030A">
        <w:t xml:space="preserve"> Driftservice eller om detta alternativ utgör en option enligt </w:t>
      </w:r>
      <w:r w:rsidR="006741F0">
        <w:t>Avrop</w:t>
      </w:r>
      <w:r w:rsidR="00355E0B" w:rsidRPr="00F7030A">
        <w:t xml:space="preserve">savtalets avsnitt </w:t>
      </w:r>
      <w:r w:rsidR="000653CE">
        <w:fldChar w:fldCharType="begin"/>
      </w:r>
      <w:r w:rsidR="000653CE">
        <w:instrText xml:space="preserve"> REF _Ref254206099 \r \h  \* MERGEFORMAT </w:instrText>
      </w:r>
      <w:r w:rsidR="000653CE">
        <w:fldChar w:fldCharType="separate"/>
      </w:r>
      <w:r w:rsidR="008B56E6">
        <w:t>9.9</w:t>
      </w:r>
      <w:r w:rsidR="000653CE">
        <w:fldChar w:fldCharType="end"/>
      </w:r>
      <w:r w:rsidR="00355E0B" w:rsidRPr="00F7030A">
        <w:t xml:space="preserve">. Om </w:t>
      </w:r>
      <w:r w:rsidR="00250E51">
        <w:t>Personalsystem</w:t>
      </w:r>
      <w:r w:rsidR="00355E0B" w:rsidRPr="00F7030A">
        <w:t xml:space="preserve"> Driftservice utgör en option ska texten nedan anpassas till denna förutsättning. (se även </w:t>
      </w:r>
      <w:r w:rsidR="000653CE">
        <w:fldChar w:fldCharType="begin"/>
      </w:r>
      <w:r w:rsidR="000653CE">
        <w:instrText xml:space="preserve"> REF _Ref303610217 \r \h  \* MERGEFORMAT </w:instrText>
      </w:r>
      <w:r w:rsidR="000653CE">
        <w:fldChar w:fldCharType="separate"/>
      </w:r>
      <w:r w:rsidR="008B56E6">
        <w:t>9.28</w:t>
      </w:r>
      <w:r w:rsidR="000653CE">
        <w:fldChar w:fldCharType="end"/>
      </w:r>
      <w:r w:rsidR="00355E0B" w:rsidRPr="00F7030A">
        <w:t xml:space="preserve"> ovan)</w:t>
      </w:r>
      <w:r w:rsidR="007B7897" w:rsidRPr="00F7030A">
        <w:t>.</w:t>
      </w:r>
    </w:p>
    <w:p w:rsidR="007B7897" w:rsidRDefault="007B7897" w:rsidP="007B7897"/>
    <w:p w:rsidR="005E29E7" w:rsidRDefault="00D16CE3" w:rsidP="00BC4DA9">
      <w:pPr>
        <w:pStyle w:val="NumreradRubrik3"/>
      </w:pPr>
      <w:bookmarkStart w:id="582" w:name="_Ref303616337"/>
      <w:bookmarkStart w:id="583" w:name="_Toc351485563"/>
      <w:r>
        <w:t>Avtalad tillgänglighet Driftservice</w:t>
      </w:r>
      <w:bookmarkEnd w:id="582"/>
      <w:bookmarkEnd w:id="583"/>
    </w:p>
    <w:p w:rsidR="00050FCF" w:rsidRDefault="0034376C" w:rsidP="0034376C">
      <w:pPr>
        <w:widowControl w:val="0"/>
      </w:pPr>
      <w:r>
        <w:rPr>
          <w:color w:val="000000"/>
        </w:rPr>
        <w:t xml:space="preserve">Avtalad tillgänglighet för </w:t>
      </w:r>
      <w:r w:rsidR="00250E51">
        <w:rPr>
          <w:color w:val="000000"/>
        </w:rPr>
        <w:t>Personalsystem</w:t>
      </w:r>
      <w:r>
        <w:rPr>
          <w:color w:val="000000"/>
        </w:rPr>
        <w:t xml:space="preserve">et </w:t>
      </w:r>
      <w:r w:rsidR="00414679">
        <w:rPr>
          <w:color w:val="000000"/>
        </w:rPr>
        <w:t>under Arbetstid framgår av</w:t>
      </w:r>
      <w:r w:rsidR="00050FCF">
        <w:rPr>
          <w:color w:val="000000"/>
        </w:rPr>
        <w:t xml:space="preserve"> </w:t>
      </w:r>
      <w:r w:rsidR="00C631DC">
        <w:rPr>
          <w:color w:val="000000"/>
        </w:rPr>
        <w:t>Avropsavtalsbilaga 7</w:t>
      </w:r>
      <w:r w:rsidR="00050FCF" w:rsidRPr="002D5768">
        <w:rPr>
          <w:color w:val="000000"/>
        </w:rPr>
        <w:t>,</w:t>
      </w:r>
      <w:r w:rsidR="00050FCF">
        <w:rPr>
          <w:color w:val="000000"/>
        </w:rPr>
        <w:t xml:space="preserve"> ramavtalsbilaga 2.1,</w:t>
      </w:r>
      <w:r w:rsidR="00050FCF" w:rsidRPr="002D5768">
        <w:t xml:space="preserve">Funktionella och tekniska krav </w:t>
      </w:r>
      <w:r w:rsidR="00250E51">
        <w:t>Personalsystem</w:t>
      </w:r>
      <w:r w:rsidR="00050FCF">
        <w:t xml:space="preserve">, </w:t>
      </w:r>
      <w:r w:rsidR="00050FCF" w:rsidRPr="00072F17">
        <w:t xml:space="preserve">krav </w:t>
      </w:r>
      <w:r w:rsidR="00414679">
        <w:t>19.2.</w:t>
      </w:r>
      <w:r w:rsidR="004A6C01">
        <w:t>2</w:t>
      </w:r>
      <w:r w:rsidR="00414679">
        <w:t>.</w:t>
      </w:r>
    </w:p>
    <w:p w:rsidR="00C67B27" w:rsidRDefault="00C67B27" w:rsidP="0034376C">
      <w:pPr>
        <w:widowControl w:val="0"/>
      </w:pPr>
    </w:p>
    <w:p w:rsidR="00DD5D4C" w:rsidRPr="00C67B27" w:rsidRDefault="00DD5D4C" w:rsidP="00DD5D4C">
      <w:pPr>
        <w:widowControl w:val="0"/>
        <w:rPr>
          <w:color w:val="000000"/>
        </w:rPr>
      </w:pPr>
      <w:r>
        <w:rPr>
          <w:color w:val="000000"/>
        </w:rPr>
        <w:t>Avtalad tillgänglighet för Personalsystemet under icke Arbetstid framgår av Avropsavtalsbilaga 7</w:t>
      </w:r>
      <w:r w:rsidRPr="00072F17">
        <w:rPr>
          <w:color w:val="000000"/>
        </w:rPr>
        <w:t>, ramavtalsbilaga 2.1,</w:t>
      </w:r>
      <w:r>
        <w:rPr>
          <w:color w:val="000000"/>
        </w:rPr>
        <w:t xml:space="preserve"> </w:t>
      </w:r>
      <w:r w:rsidRPr="00072F17">
        <w:t xml:space="preserve">Funktionella och tekniska krav </w:t>
      </w:r>
      <w:r>
        <w:t>Personalsystem</w:t>
      </w:r>
      <w:r w:rsidRPr="00072F17">
        <w:t xml:space="preserve">, krav </w:t>
      </w:r>
      <w:r>
        <w:t>19.2.3</w:t>
      </w:r>
      <w:r w:rsidRPr="00072F17">
        <w:rPr>
          <w:color w:val="000000"/>
        </w:rPr>
        <w:t>.</w:t>
      </w:r>
    </w:p>
    <w:p w:rsidR="007B7897" w:rsidRDefault="007B7897" w:rsidP="0034376C">
      <w:pPr>
        <w:rPr>
          <w:color w:val="000000"/>
        </w:rPr>
      </w:pPr>
    </w:p>
    <w:p w:rsidR="007B7897" w:rsidRDefault="007B7897" w:rsidP="007B7897">
      <w:r>
        <w:t>Leverantör</w:t>
      </w:r>
      <w:r w:rsidRPr="001A233F">
        <w:t xml:space="preserve">s totala ersättningsskyldighet för brister </w:t>
      </w:r>
      <w:r>
        <w:t xml:space="preserve">i avtalad tillgänglighet </w:t>
      </w:r>
      <w:r w:rsidRPr="001A233F">
        <w:t xml:space="preserve">enligt avsnitt </w:t>
      </w:r>
      <w:r w:rsidR="00AF49DD">
        <w:fldChar w:fldCharType="begin"/>
      </w:r>
      <w:r>
        <w:instrText xml:space="preserve"> REF _Ref303613120 \r \h </w:instrText>
      </w:r>
      <w:r w:rsidR="00AF49DD">
        <w:fldChar w:fldCharType="separate"/>
      </w:r>
      <w:r w:rsidR="008B56E6">
        <w:t>9.29.2</w:t>
      </w:r>
      <w:r w:rsidR="00AF49DD">
        <w:fldChar w:fldCharType="end"/>
      </w:r>
      <w:r>
        <w:t>-</w:t>
      </w:r>
      <w:r w:rsidR="00AF49DD">
        <w:fldChar w:fldCharType="begin"/>
      </w:r>
      <w:r>
        <w:instrText xml:space="preserve"> REF _Ref303613124 \r \h </w:instrText>
      </w:r>
      <w:r w:rsidR="00AF49DD">
        <w:fldChar w:fldCharType="separate"/>
      </w:r>
      <w:r w:rsidR="008B56E6">
        <w:t>9.29.6</w:t>
      </w:r>
      <w:r w:rsidR="00AF49DD">
        <w:fldChar w:fldCharType="end"/>
      </w:r>
      <w:r w:rsidRPr="001A233F">
        <w:t xml:space="preserve"> nedan är, för enskilt kvartal, maximerat till </w:t>
      </w:r>
      <w:r w:rsidR="00731C3C">
        <w:t>30</w:t>
      </w:r>
      <w:r w:rsidR="00731C3C" w:rsidRPr="001A233F">
        <w:t xml:space="preserve"> </w:t>
      </w:r>
      <w:r w:rsidRPr="001A233F">
        <w:t>procent av avtalad kvartalskostnad för Driftservice</w:t>
      </w:r>
      <w:r w:rsidR="004F1595">
        <w:t xml:space="preserve"> och Support</w:t>
      </w:r>
      <w:r w:rsidRPr="001A233F">
        <w:t>.</w:t>
      </w:r>
    </w:p>
    <w:p w:rsidR="004F1595" w:rsidRDefault="004F1595" w:rsidP="007B7897"/>
    <w:p w:rsidR="004F1595" w:rsidRDefault="004F1595" w:rsidP="004F1595">
      <w:r w:rsidRPr="005C01F0">
        <w:t xml:space="preserve">Ersättning för brister i tillgänglighet ska inte utgå under det första kvartalet räknat från tidpunkten för godkännande av leveransprov. </w:t>
      </w:r>
      <w:r w:rsidR="001538DD">
        <w:t>Myndigheten</w:t>
      </w:r>
      <w:r w:rsidRPr="005C01F0">
        <w:t xml:space="preserve"> äger rätt att avräkna upp</w:t>
      </w:r>
      <w:r w:rsidRPr="005C01F0">
        <w:softHyphen/>
        <w:t>lupen ersättning från fakturerad ersättning.</w:t>
      </w:r>
    </w:p>
    <w:p w:rsidR="007B7897" w:rsidRDefault="007B7897" w:rsidP="0034376C">
      <w:pPr>
        <w:rPr>
          <w:color w:val="000000"/>
        </w:rPr>
      </w:pPr>
    </w:p>
    <w:p w:rsidR="005E29E7" w:rsidRDefault="00D16CE3" w:rsidP="00BC4DA9">
      <w:pPr>
        <w:pStyle w:val="NumreradRubrik3"/>
      </w:pPr>
      <w:bookmarkStart w:id="584" w:name="_Ref303613120"/>
      <w:bookmarkStart w:id="585" w:name="_Toc351485564"/>
      <w:r>
        <w:t>Ersättning vid brister i tillgänglighet vid Driftservice</w:t>
      </w:r>
      <w:bookmarkEnd w:id="584"/>
      <w:bookmarkEnd w:id="585"/>
    </w:p>
    <w:p w:rsidR="00DD5D4C" w:rsidRPr="005C01F0" w:rsidRDefault="00DD5D4C" w:rsidP="00DD5D4C">
      <w:r>
        <w:t>Myndigheten</w:t>
      </w:r>
      <w:r w:rsidRPr="001A233F">
        <w:t xml:space="preserve"> ska erhålla ersättning vid brister i </w:t>
      </w:r>
      <w:r>
        <w:t xml:space="preserve">tillgänglighet till Personalsystem </w:t>
      </w:r>
      <w:r w:rsidRPr="001A233F">
        <w:t xml:space="preserve">Driftservice </w:t>
      </w:r>
      <w:r>
        <w:t xml:space="preserve">i det fall tillgängligheten understiger den nivå som anges i avsnitt </w:t>
      </w:r>
      <w:r w:rsidR="00AF49DD">
        <w:fldChar w:fldCharType="begin"/>
      </w:r>
      <w:r w:rsidR="00825896">
        <w:instrText xml:space="preserve"> REF _Ref303616337 \r \h </w:instrText>
      </w:r>
      <w:r w:rsidR="00AF49DD">
        <w:fldChar w:fldCharType="separate"/>
      </w:r>
      <w:r w:rsidR="008B56E6">
        <w:t>9.29.1</w:t>
      </w:r>
      <w:r w:rsidR="00AF49DD">
        <w:fldChar w:fldCharType="end"/>
      </w:r>
      <w:r>
        <w:t xml:space="preserve"> ovan</w:t>
      </w:r>
      <w:r w:rsidRPr="001A233F">
        <w:t>.</w:t>
      </w:r>
      <w:r>
        <w:t xml:space="preserve"> Ersättning </w:t>
      </w:r>
      <w:r w:rsidRPr="005C01F0">
        <w:t>ska, för varje påbörjad timme som tillgängligheten understiger avtalad nivå för respektive krav</w:t>
      </w:r>
      <w:r>
        <w:t>,</w:t>
      </w:r>
      <w:r w:rsidRPr="005C01F0">
        <w:t xml:space="preserve"> utgå med </w:t>
      </w:r>
      <w:r>
        <w:t>1,5</w:t>
      </w:r>
      <w:r w:rsidR="00725F56">
        <w:t xml:space="preserve"> </w:t>
      </w:r>
      <w:r w:rsidRPr="005C01F0">
        <w:t xml:space="preserve">procent av avtalad kvartalsersättning </w:t>
      </w:r>
      <w:r>
        <w:t xml:space="preserve">för Driftservice och Support </w:t>
      </w:r>
      <w:r w:rsidRPr="005C01F0">
        <w:t xml:space="preserve">enligt Avropsavtalets avsnitt </w:t>
      </w:r>
      <w:r w:rsidR="000653CE">
        <w:fldChar w:fldCharType="begin"/>
      </w:r>
      <w:r w:rsidR="000653CE">
        <w:instrText xml:space="preserve"> REF _Ref331526638 \r \h  \* MERGEFORMAT </w:instrText>
      </w:r>
      <w:r w:rsidR="000653CE">
        <w:fldChar w:fldCharType="separate"/>
      </w:r>
      <w:r w:rsidR="008B56E6">
        <w:t>9.5</w:t>
      </w:r>
      <w:r w:rsidR="000653CE">
        <w:fldChar w:fldCharType="end"/>
      </w:r>
      <w:r>
        <w:t>, Avropsavtalets omfattning och priser.</w:t>
      </w:r>
    </w:p>
    <w:p w:rsidR="0034376C" w:rsidRPr="005C01F0" w:rsidRDefault="0034376C" w:rsidP="0034376C"/>
    <w:p w:rsidR="0034376C" w:rsidRDefault="001538DD" w:rsidP="0034376C">
      <w:r>
        <w:t>Myndigheten</w:t>
      </w:r>
      <w:r w:rsidR="0034376C" w:rsidRPr="005C01F0">
        <w:t xml:space="preserve"> har rätt att säga upp detta Avropsavtal till omedelbart upphörande, eller till den dag </w:t>
      </w:r>
      <w:r>
        <w:t>Myndigheten</w:t>
      </w:r>
      <w:r w:rsidR="0034376C" w:rsidRPr="005C01F0">
        <w:t xml:space="preserve"> anger, i det fall tiden för brister i tillgängligheten för enskilt </w:t>
      </w:r>
      <w:r w:rsidR="00B80FB9">
        <w:t>kvar</w:t>
      </w:r>
      <w:r w:rsidR="0034376C" w:rsidRPr="001B5765">
        <w:t>tal överstiger 20 kalendertimmar och detta inträffar vid fler tillfällen än två</w:t>
      </w:r>
      <w:r w:rsidR="0034376C" w:rsidRPr="005C01F0">
        <w:t xml:space="preserve"> under en rullande </w:t>
      </w:r>
      <w:r w:rsidR="008C1434">
        <w:t>tolv</w:t>
      </w:r>
      <w:r w:rsidR="0034376C" w:rsidRPr="005C01F0">
        <w:t>månadersperiod.</w:t>
      </w:r>
    </w:p>
    <w:p w:rsidR="00904A3C" w:rsidRDefault="00904A3C" w:rsidP="0034376C"/>
    <w:p w:rsidR="005E29E7" w:rsidRDefault="00D16CE3" w:rsidP="00BC4DA9">
      <w:pPr>
        <w:pStyle w:val="NumreradRubrik3"/>
      </w:pPr>
      <w:bookmarkStart w:id="586" w:name="_Toc351485565"/>
      <w:r>
        <w:t>Ersättning vid tröghet i tillgänglighet vid Driftservice</w:t>
      </w:r>
      <w:bookmarkEnd w:id="586"/>
    </w:p>
    <w:p w:rsidR="0034376C" w:rsidRDefault="001538DD" w:rsidP="0034376C">
      <w:r>
        <w:t>Myndigheten</w:t>
      </w:r>
      <w:r w:rsidR="0034376C" w:rsidRPr="005C01F0">
        <w:t xml:space="preserve"> äger rätt till ersättning vid </w:t>
      </w:r>
      <w:r w:rsidR="0034376C">
        <w:t xml:space="preserve">tröghet i </w:t>
      </w:r>
      <w:r w:rsidR="0034376C" w:rsidRPr="005C01F0">
        <w:t>tillgänglighet</w:t>
      </w:r>
      <w:r w:rsidR="0034376C">
        <w:t xml:space="preserve"> till </w:t>
      </w:r>
      <w:r w:rsidR="00250E51">
        <w:t>Personalsystem</w:t>
      </w:r>
      <w:r w:rsidR="0034376C">
        <w:t xml:space="preserve"> Driftservice.</w:t>
      </w:r>
      <w:r w:rsidR="000E494D">
        <w:t xml:space="preserve"> </w:t>
      </w:r>
      <w:r w:rsidR="00EA5315">
        <w:t>Tillgänglighet mäts</w:t>
      </w:r>
      <w:r w:rsidR="000E494D">
        <w:t xml:space="preserve"> </w:t>
      </w:r>
      <w:r w:rsidR="0034376C">
        <w:t xml:space="preserve">direkt utanför Leverantörs yttre brandvägg vid anrop till </w:t>
      </w:r>
      <w:r w:rsidR="00250E51">
        <w:t>Personalsystem</w:t>
      </w:r>
      <w:r w:rsidR="00EA5315">
        <w:t xml:space="preserve"> enligt krav </w:t>
      </w:r>
      <w:r w:rsidR="004A6C01">
        <w:t>19.1.26</w:t>
      </w:r>
      <w:r w:rsidR="00904A3C">
        <w:t xml:space="preserve"> </w:t>
      </w:r>
      <w:r w:rsidR="007B12F1">
        <w:rPr>
          <w:color w:val="000000"/>
        </w:rPr>
        <w:t xml:space="preserve">i </w:t>
      </w:r>
      <w:r w:rsidR="00C631DC">
        <w:rPr>
          <w:color w:val="000000"/>
        </w:rPr>
        <w:t>Avropsavtalsbilaga 7</w:t>
      </w:r>
      <w:r w:rsidR="007B12F1">
        <w:rPr>
          <w:color w:val="000000"/>
        </w:rPr>
        <w:t>, ramavtalsbilaga 2.1</w:t>
      </w:r>
      <w:r w:rsidR="007B12F1" w:rsidRPr="002D5768">
        <w:rPr>
          <w:color w:val="000000"/>
        </w:rPr>
        <w:t xml:space="preserve">, </w:t>
      </w:r>
      <w:r w:rsidR="007B12F1" w:rsidRPr="002D5768">
        <w:t xml:space="preserve">Funktionella och tekniska krav </w:t>
      </w:r>
      <w:r w:rsidR="00250E51">
        <w:t>Personalsystem</w:t>
      </w:r>
      <w:r w:rsidR="00EA5315">
        <w:t>.</w:t>
      </w:r>
      <w:r w:rsidR="000E494D">
        <w:t xml:space="preserve"> </w:t>
      </w:r>
      <w:r w:rsidR="00EA5315">
        <w:t>Ersättning ska utgå o</w:t>
      </w:r>
      <w:r w:rsidR="00EA5315" w:rsidRPr="005C01F0">
        <w:t xml:space="preserve">m </w:t>
      </w:r>
      <w:r w:rsidR="00EA5315">
        <w:t>t</w:t>
      </w:r>
      <w:r w:rsidR="00EA5315" w:rsidRPr="00470760">
        <w:t>illgänglighet</w:t>
      </w:r>
      <w:r w:rsidR="00EA5315">
        <w:t>en</w:t>
      </w:r>
      <w:r w:rsidR="000E494D">
        <w:t xml:space="preserve"> </w:t>
      </w:r>
      <w:r w:rsidR="0034376C" w:rsidRPr="005C01F0">
        <w:t xml:space="preserve">mätt vid utgången av närmast föregående kvartalsperiod, </w:t>
      </w:r>
      <w:r w:rsidR="007B12F1" w:rsidRPr="005C01F0">
        <w:t xml:space="preserve">understiger </w:t>
      </w:r>
      <w:r w:rsidR="007B12F1">
        <w:t xml:space="preserve">mätvärden </w:t>
      </w:r>
      <w:r w:rsidR="004A6C01">
        <w:t>enligt</w:t>
      </w:r>
      <w:r w:rsidR="007B12F1">
        <w:t xml:space="preserve"> avsnitt </w:t>
      </w:r>
      <w:r w:rsidR="00AF49DD">
        <w:fldChar w:fldCharType="begin"/>
      </w:r>
      <w:r w:rsidR="007B12F1">
        <w:instrText xml:space="preserve"> REF _Ref303616337 \r \h </w:instrText>
      </w:r>
      <w:r w:rsidR="00AF49DD">
        <w:fldChar w:fldCharType="separate"/>
      </w:r>
      <w:r w:rsidR="008B56E6">
        <w:t>9.29.1</w:t>
      </w:r>
      <w:r w:rsidR="00AF49DD">
        <w:fldChar w:fldCharType="end"/>
      </w:r>
      <w:r w:rsidR="007B12F1">
        <w:t xml:space="preserve"> ovan</w:t>
      </w:r>
      <w:r w:rsidR="0034376C" w:rsidRPr="005C01F0">
        <w:t>.</w:t>
      </w:r>
    </w:p>
    <w:p w:rsidR="0034376C" w:rsidRDefault="0034376C" w:rsidP="0034376C"/>
    <w:p w:rsidR="0034376C" w:rsidRPr="00470760" w:rsidRDefault="0034376C" w:rsidP="0034376C">
      <w:r>
        <w:t xml:space="preserve">För vart och ett av </w:t>
      </w:r>
      <w:r w:rsidR="004A6C01">
        <w:t xml:space="preserve">i krav 19.1.26 angivna </w:t>
      </w:r>
      <w:r>
        <w:t xml:space="preserve">mätvärden, som under ett kvartal </w:t>
      </w:r>
      <w:r w:rsidRPr="00470760">
        <w:t xml:space="preserve">understiger </w:t>
      </w:r>
      <w:r>
        <w:t>avtalade</w:t>
      </w:r>
      <w:r w:rsidRPr="00470760">
        <w:t xml:space="preserve"> </w:t>
      </w:r>
      <w:r w:rsidR="00CB6CF3">
        <w:t>Tillgänglighetsnivå</w:t>
      </w:r>
      <w:r>
        <w:t>er, ska Leverantör</w:t>
      </w:r>
      <w:r w:rsidRPr="00470760">
        <w:t>, för varje procent</w:t>
      </w:r>
      <w:r>
        <w:t>enhet</w:t>
      </w:r>
      <w:r w:rsidRPr="00470760">
        <w:t>, erlägga e</w:t>
      </w:r>
      <w:r>
        <w:t>n</w:t>
      </w:r>
      <w:r w:rsidRPr="00470760">
        <w:t xml:space="preserve"> ersättning motsvarande </w:t>
      </w:r>
      <w:r w:rsidR="00B7628E">
        <w:t>1,5</w:t>
      </w:r>
      <w:r w:rsidR="00B7628E" w:rsidRPr="00470760">
        <w:t xml:space="preserve"> </w:t>
      </w:r>
      <w:r w:rsidRPr="00470760">
        <w:t xml:space="preserve">procent av avtalad </w:t>
      </w:r>
      <w:r>
        <w:t>kvartalsk</w:t>
      </w:r>
      <w:r w:rsidRPr="00470760">
        <w:t xml:space="preserve">ostnad för </w:t>
      </w:r>
      <w:r>
        <w:t>Driftservice och Support</w:t>
      </w:r>
      <w:r w:rsidRPr="00470760">
        <w:t xml:space="preserve">. </w:t>
      </w:r>
      <w:r>
        <w:t>Ersättning</w:t>
      </w:r>
      <w:r w:rsidRPr="00DE06F1">
        <w:t xml:space="preserve"> för enskil</w:t>
      </w:r>
      <w:r>
        <w:t>t</w:t>
      </w:r>
      <w:r w:rsidR="000E494D">
        <w:t xml:space="preserve"> </w:t>
      </w:r>
      <w:r>
        <w:t>kvartal</w:t>
      </w:r>
      <w:r w:rsidRPr="00DE06F1">
        <w:t xml:space="preserve"> kan högst uppgå till </w:t>
      </w:r>
      <w:r w:rsidR="00B7628E">
        <w:t>30</w:t>
      </w:r>
      <w:r w:rsidR="00B7628E" w:rsidRPr="00DE06F1">
        <w:t xml:space="preserve"> </w:t>
      </w:r>
      <w:r w:rsidRPr="00DE06F1">
        <w:t xml:space="preserve">procent av avtalad </w:t>
      </w:r>
      <w:r>
        <w:t>kvartals</w:t>
      </w:r>
      <w:r w:rsidRPr="00DE06F1">
        <w:t xml:space="preserve">kostnad för </w:t>
      </w:r>
      <w:r>
        <w:t>Driftservice</w:t>
      </w:r>
      <w:r w:rsidR="004F1595">
        <w:t xml:space="preserve"> och Support</w:t>
      </w:r>
      <w:r>
        <w:t>.</w:t>
      </w:r>
    </w:p>
    <w:p w:rsidR="0034376C" w:rsidRPr="00470760" w:rsidRDefault="0034376C" w:rsidP="0034376C"/>
    <w:p w:rsidR="0034376C" w:rsidRDefault="001538DD" w:rsidP="0034376C">
      <w:r>
        <w:t>Myndigheten</w:t>
      </w:r>
      <w:r w:rsidR="0034376C" w:rsidRPr="00114701">
        <w:t xml:space="preserve"> har rätt att säga upp detta Avropsavtal till omedelbart upphörande, eller till den dag </w:t>
      </w:r>
      <w:r>
        <w:t>Myndigheten</w:t>
      </w:r>
      <w:r w:rsidR="0034376C" w:rsidRPr="00114701">
        <w:t xml:space="preserve"> anger</w:t>
      </w:r>
      <w:r w:rsidR="0034376C">
        <w:t>,</w:t>
      </w:r>
      <w:r w:rsidR="0034376C" w:rsidRPr="00114701">
        <w:t xml:space="preserve"> i det fall situation inträffar då </w:t>
      </w:r>
      <w:r>
        <w:t>Myndigheten</w:t>
      </w:r>
      <w:r w:rsidR="0034376C" w:rsidRPr="00114701">
        <w:t xml:space="preserve"> haft rätt till </w:t>
      </w:r>
      <w:r w:rsidR="00825896">
        <w:t>ersättning</w:t>
      </w:r>
      <w:r w:rsidR="00825896" w:rsidRPr="00114701">
        <w:t xml:space="preserve"> </w:t>
      </w:r>
      <w:r w:rsidR="0034376C" w:rsidRPr="00114701">
        <w:t xml:space="preserve">motsvarande </w:t>
      </w:r>
      <w:r w:rsidR="00B7628E">
        <w:t>30</w:t>
      </w:r>
      <w:r w:rsidR="00B7628E" w:rsidRPr="00114701">
        <w:t xml:space="preserve"> </w:t>
      </w:r>
      <w:r w:rsidR="0034376C" w:rsidRPr="00114701">
        <w:t>procent enligt ovan samt om detta inträffar vid fler än två tillfällen under en tolvmånad</w:t>
      </w:r>
      <w:r w:rsidR="00FF6477">
        <w:t>er</w:t>
      </w:r>
      <w:r w:rsidR="0034376C" w:rsidRPr="00114701">
        <w:t>speriod.</w:t>
      </w:r>
    </w:p>
    <w:p w:rsidR="0034376C" w:rsidRDefault="0034376C" w:rsidP="0034376C"/>
    <w:p w:rsidR="005E29E7" w:rsidRDefault="00D16CE3" w:rsidP="00BC4DA9">
      <w:pPr>
        <w:pStyle w:val="NumreradRubrik3"/>
      </w:pPr>
      <w:bookmarkStart w:id="587" w:name="_Toc351485566"/>
      <w:r>
        <w:t>Ersättning vid brister i avhjälpande av Fel</w:t>
      </w:r>
      <w:bookmarkEnd w:id="587"/>
    </w:p>
    <w:p w:rsidR="0034376C" w:rsidRPr="00072F17" w:rsidRDefault="0034376C" w:rsidP="0034376C">
      <w:pPr>
        <w:widowControl w:val="0"/>
      </w:pPr>
      <w:r w:rsidRPr="00423CF1">
        <w:t xml:space="preserve">För det fall ett </w:t>
      </w:r>
      <w:r w:rsidR="00825896">
        <w:t xml:space="preserve">Fel enligt </w:t>
      </w:r>
      <w:r w:rsidR="003A0227">
        <w:t>Felklass</w:t>
      </w:r>
      <w:r w:rsidRPr="00423CF1">
        <w:t xml:space="preserve"> 1 inte är avhjälpt inom </w:t>
      </w:r>
      <w:r>
        <w:t xml:space="preserve">8 Arbetstimmar under </w:t>
      </w:r>
      <w:r w:rsidR="00FB6F1E">
        <w:t>Löneproduktionsperiod och Års</w:t>
      </w:r>
      <w:r w:rsidR="000479FC">
        <w:t>omställnings</w:t>
      </w:r>
      <w:r w:rsidR="00FB6F1E">
        <w:t>period</w:t>
      </w:r>
      <w:r w:rsidR="00ED446F">
        <w:t xml:space="preserve"> </w:t>
      </w:r>
      <w:r>
        <w:t>eller 16 Arbetstimmar under övrig avtalad tid</w:t>
      </w:r>
      <w:r w:rsidRPr="00423CF1">
        <w:t xml:space="preserve"> enligt villkoren i </w:t>
      </w:r>
      <w:r w:rsidR="00C631DC">
        <w:t>Avropsavtalsbilaga 7</w:t>
      </w:r>
      <w:r w:rsidR="00524866">
        <w:t xml:space="preserve">, </w:t>
      </w:r>
      <w:r w:rsidRPr="00072F17">
        <w:t xml:space="preserve">ramavtalsbilaga 2.1, Funktionella och tekniska krav på </w:t>
      </w:r>
      <w:r w:rsidR="00250E51">
        <w:t>Personalsystem</w:t>
      </w:r>
      <w:r w:rsidRPr="00072F17">
        <w:t xml:space="preserve">, avsnitt </w:t>
      </w:r>
      <w:r w:rsidR="004A6C01">
        <w:t>18.2.3</w:t>
      </w:r>
      <w:r w:rsidR="00D16CE3" w:rsidRPr="00072F17">
        <w:t>,</w:t>
      </w:r>
      <w:r w:rsidRPr="00072F17">
        <w:t xml:space="preserve"> Avhjälpande av Fel, äger </w:t>
      </w:r>
      <w:r w:rsidR="001538DD">
        <w:t>Myndigheten</w:t>
      </w:r>
      <w:r w:rsidRPr="00072F17">
        <w:t xml:space="preserve"> rätt till ersättning. Ersättning utgår i sådant fall med </w:t>
      </w:r>
      <w:r w:rsidR="00B7628E">
        <w:t>1,5</w:t>
      </w:r>
      <w:r w:rsidR="00B7628E" w:rsidRPr="00072F17">
        <w:t xml:space="preserve"> </w:t>
      </w:r>
      <w:r w:rsidRPr="00072F17">
        <w:t xml:space="preserve">procent av avtalad kvartalskostnad för Driftservice </w:t>
      </w:r>
      <w:r w:rsidR="004F1595" w:rsidRPr="00072F17">
        <w:t xml:space="preserve">och Support </w:t>
      </w:r>
      <w:r w:rsidRPr="00072F17">
        <w:t xml:space="preserve">för varje påbörjad Arbetstimma som felavhjälpningen överstiger avtalad Felavhjälpningstid, upp till ett maxbelopp om </w:t>
      </w:r>
      <w:r w:rsidR="00B7628E">
        <w:t>30</w:t>
      </w:r>
      <w:r w:rsidR="00B7628E" w:rsidRPr="00072F17">
        <w:t xml:space="preserve"> </w:t>
      </w:r>
      <w:r w:rsidRPr="00072F17">
        <w:t xml:space="preserve">procent av den avtalade kvartalskostnaden för Driftservice </w:t>
      </w:r>
      <w:r w:rsidR="004F1595" w:rsidRPr="00072F17">
        <w:t xml:space="preserve">och Support </w:t>
      </w:r>
      <w:r w:rsidRPr="00072F17">
        <w:t>för respektive kvartal.</w:t>
      </w:r>
    </w:p>
    <w:p w:rsidR="0034376C" w:rsidRPr="00072F17" w:rsidRDefault="0034376C" w:rsidP="0034376C">
      <w:pPr>
        <w:widowControl w:val="0"/>
      </w:pPr>
    </w:p>
    <w:p w:rsidR="0034376C" w:rsidRPr="00072F17" w:rsidRDefault="0034376C" w:rsidP="0034376C">
      <w:r w:rsidRPr="00072F17">
        <w:t xml:space="preserve">I det fall </w:t>
      </w:r>
      <w:r w:rsidR="00825896">
        <w:t xml:space="preserve">Fel enligt </w:t>
      </w:r>
      <w:r w:rsidR="003A0227">
        <w:t>Felklass</w:t>
      </w:r>
      <w:r w:rsidRPr="00072F17">
        <w:t xml:space="preserve"> 2 inte är avhjälpt inom </w:t>
      </w:r>
      <w:r w:rsidR="00572673">
        <w:t>fem</w:t>
      </w:r>
      <w:r w:rsidR="00572673" w:rsidRPr="00072F17">
        <w:t xml:space="preserve"> </w:t>
      </w:r>
      <w:r w:rsidRPr="00072F17">
        <w:t>Arbets</w:t>
      </w:r>
      <w:r w:rsidR="00572673">
        <w:t>dagar</w:t>
      </w:r>
      <w:r w:rsidRPr="00072F17">
        <w:t xml:space="preserve"> enligt villkoren i </w:t>
      </w:r>
      <w:r w:rsidR="00C631DC">
        <w:t>Avropsavtalsbilaga 7</w:t>
      </w:r>
      <w:r w:rsidR="00524866" w:rsidRPr="00072F17">
        <w:t xml:space="preserve">, </w:t>
      </w:r>
      <w:r w:rsidRPr="00072F17">
        <w:t xml:space="preserve">ramavtalsbilaga 2.1, Funktionella och tekniska krav på </w:t>
      </w:r>
      <w:r w:rsidR="00250E51">
        <w:t>Personalsystem</w:t>
      </w:r>
      <w:r w:rsidR="00850217">
        <w:t xml:space="preserve">, </w:t>
      </w:r>
      <w:r w:rsidRPr="00072F17">
        <w:t xml:space="preserve">avsnitt </w:t>
      </w:r>
      <w:r w:rsidR="004A6C01">
        <w:t>18.2.4,</w:t>
      </w:r>
      <w:r w:rsidR="00904A3C">
        <w:t xml:space="preserve"> </w:t>
      </w:r>
      <w:r w:rsidRPr="00072F17">
        <w:t>Avhjälpande av Fel, utgår ersättning med</w:t>
      </w:r>
      <w:r w:rsidR="00904A3C">
        <w:t xml:space="preserve"> </w:t>
      </w:r>
      <w:r w:rsidRPr="00072F17">
        <w:t xml:space="preserve">1 procent av avtalad kvartalskostnad för Driftservice </w:t>
      </w:r>
      <w:r w:rsidR="004F1595" w:rsidRPr="00072F17">
        <w:t xml:space="preserve">och </w:t>
      </w:r>
      <w:r w:rsidRPr="00072F17">
        <w:t xml:space="preserve">Support för varje påbörjad Arbetstimme som felavhjälpningen överstiger avtalad </w:t>
      </w:r>
      <w:r w:rsidR="00AA2008">
        <w:t>Felavhjälpningstid</w:t>
      </w:r>
      <w:r w:rsidRPr="00072F17">
        <w:t xml:space="preserve">, upp till ett maxbelopp om </w:t>
      </w:r>
      <w:r w:rsidR="00B7628E">
        <w:t>3</w:t>
      </w:r>
      <w:r w:rsidR="00B7628E" w:rsidRPr="00072F17">
        <w:t xml:space="preserve">0 </w:t>
      </w:r>
      <w:r w:rsidRPr="00072F17">
        <w:t xml:space="preserve">procent av den avtalade kvartalskostnaden för </w:t>
      </w:r>
      <w:r w:rsidR="004F1595" w:rsidRPr="00072F17">
        <w:t xml:space="preserve">Driftservice </w:t>
      </w:r>
      <w:r w:rsidRPr="00072F17">
        <w:t>och Support för respektive kvartal.</w:t>
      </w:r>
    </w:p>
    <w:p w:rsidR="0034376C" w:rsidRPr="00072F17" w:rsidRDefault="0034376C" w:rsidP="0034376C"/>
    <w:p w:rsidR="0034376C" w:rsidRPr="00423CF1" w:rsidRDefault="0034376C" w:rsidP="0034376C">
      <w:r w:rsidRPr="00072F17">
        <w:t xml:space="preserve">I det fall </w:t>
      </w:r>
      <w:r w:rsidR="00825896">
        <w:t xml:space="preserve">Fel enligt </w:t>
      </w:r>
      <w:r w:rsidR="003A0227">
        <w:t>Felklass</w:t>
      </w:r>
      <w:r w:rsidRPr="00072F17">
        <w:t xml:space="preserve"> 3 inte är avhjälpt inom </w:t>
      </w:r>
      <w:r w:rsidR="00572673">
        <w:t>2</w:t>
      </w:r>
      <w:r w:rsidRPr="00072F17">
        <w:t xml:space="preserve">0 Arbetsdagar enligt </w:t>
      </w:r>
      <w:r w:rsidR="00C631DC">
        <w:t>Avropsavtalsbilaga 7</w:t>
      </w:r>
      <w:r w:rsidR="00524866" w:rsidRPr="00072F17">
        <w:t xml:space="preserve">, </w:t>
      </w:r>
      <w:r w:rsidRPr="00072F17">
        <w:t xml:space="preserve">ramavtalsbilaga 2.1, Funktionella och tekniska krav på </w:t>
      </w:r>
      <w:r w:rsidR="00250E51">
        <w:t>Personalsystem</w:t>
      </w:r>
      <w:r w:rsidR="00850217">
        <w:t>,</w:t>
      </w:r>
      <w:r w:rsidRPr="00072F17">
        <w:t xml:space="preserve"> avsnitt </w:t>
      </w:r>
      <w:r w:rsidR="004A6C01">
        <w:t>18.2.5,</w:t>
      </w:r>
      <w:r w:rsidRPr="00072F17">
        <w:t xml:space="preserve"> Avhjälpande av Fel, utgår ersättning med</w:t>
      </w:r>
      <w:r w:rsidR="00B7628E">
        <w:t xml:space="preserve"> </w:t>
      </w:r>
      <w:r w:rsidRPr="00072F17">
        <w:t xml:space="preserve">1 procent av avtalad kvartalskostnad för Driftservice </w:t>
      </w:r>
      <w:r w:rsidR="004F1595" w:rsidRPr="00072F17">
        <w:t xml:space="preserve">och </w:t>
      </w:r>
      <w:r w:rsidRPr="00072F17">
        <w:t>Support för varje påbörjad Arbetsdag som felavhjälpningen överstiger avtalad</w:t>
      </w:r>
      <w:r w:rsidR="000E494D">
        <w:t xml:space="preserve"> </w:t>
      </w:r>
      <w:r w:rsidR="00AA2008">
        <w:t>Felavhjälpningstid</w:t>
      </w:r>
      <w:r w:rsidRPr="00423CF1">
        <w:t xml:space="preserve">, upp till ett maxbelopp om </w:t>
      </w:r>
      <w:r w:rsidR="00B7628E">
        <w:t>3</w:t>
      </w:r>
      <w:r w:rsidR="00B7628E" w:rsidRPr="00423CF1">
        <w:t xml:space="preserve">0 </w:t>
      </w:r>
      <w:r w:rsidRPr="00423CF1">
        <w:t xml:space="preserve">procent av den avtalade kvartalskostnaden för </w:t>
      </w:r>
      <w:r w:rsidR="004F1595">
        <w:t>Driftservice</w:t>
      </w:r>
      <w:r w:rsidR="000E494D">
        <w:t xml:space="preserve"> </w:t>
      </w:r>
      <w:r w:rsidRPr="00423CF1">
        <w:t>och Support för respektive kvartal.</w:t>
      </w:r>
    </w:p>
    <w:p w:rsidR="0034376C" w:rsidRPr="00423CF1" w:rsidRDefault="0034376C" w:rsidP="0034376C"/>
    <w:p w:rsidR="0034376C" w:rsidRPr="00423CF1" w:rsidRDefault="0034376C" w:rsidP="0034376C">
      <w:r w:rsidRPr="00423CF1">
        <w:t xml:space="preserve">Ersättningsgrundande Fel som kvarstår vid kvartalsperiods utgång faktureras det kvartal Felet avhjälpts. </w:t>
      </w:r>
    </w:p>
    <w:p w:rsidR="0034376C" w:rsidRPr="00423CF1" w:rsidRDefault="0034376C" w:rsidP="0034376C"/>
    <w:p w:rsidR="0034376C" w:rsidRPr="00423CF1" w:rsidRDefault="00825896" w:rsidP="0034376C">
      <w:r>
        <w:t xml:space="preserve">Fel enligt </w:t>
      </w:r>
      <w:r w:rsidR="003A0227">
        <w:t>Felklass</w:t>
      </w:r>
      <w:r w:rsidR="0034376C" w:rsidRPr="00423CF1">
        <w:t xml:space="preserve"> 1 och/eller 2 som kvarstår även efter det att </w:t>
      </w:r>
      <w:r w:rsidR="001538DD">
        <w:t>Myndigheten</w:t>
      </w:r>
      <w:r w:rsidR="0034376C" w:rsidRPr="00423CF1">
        <w:t xml:space="preserve"> haft rätt till </w:t>
      </w:r>
      <w:r>
        <w:t>ersättning</w:t>
      </w:r>
      <w:r w:rsidRPr="00423CF1">
        <w:t xml:space="preserve"> </w:t>
      </w:r>
      <w:r w:rsidR="0034376C" w:rsidRPr="00423CF1">
        <w:t xml:space="preserve">motsvarande </w:t>
      </w:r>
      <w:r w:rsidR="00B7628E">
        <w:t>3</w:t>
      </w:r>
      <w:r w:rsidR="00B7628E" w:rsidRPr="00423CF1">
        <w:t xml:space="preserve">0 </w:t>
      </w:r>
      <w:r w:rsidR="0034376C" w:rsidRPr="00423CF1">
        <w:t xml:space="preserve">procent enligt ovan medger rätt för </w:t>
      </w:r>
      <w:r w:rsidR="001538DD">
        <w:t>Myndigheten</w:t>
      </w:r>
      <w:r w:rsidR="0034376C" w:rsidRPr="00423CF1">
        <w:t xml:space="preserve"> att erhålla ytterligare ersättning om </w:t>
      </w:r>
      <w:r w:rsidR="00B7628E">
        <w:t>3</w:t>
      </w:r>
      <w:r w:rsidR="00B7628E" w:rsidRPr="00423CF1">
        <w:t xml:space="preserve">0 </w:t>
      </w:r>
      <w:r w:rsidR="0034376C" w:rsidRPr="00423CF1">
        <w:t xml:space="preserve">procent för varje helt kvartal Felet inte avhjälpts. </w:t>
      </w:r>
    </w:p>
    <w:p w:rsidR="0034376C" w:rsidRPr="00423CF1" w:rsidRDefault="0034376C" w:rsidP="00FF6477">
      <w:pPr>
        <w:widowControl w:val="0"/>
      </w:pPr>
    </w:p>
    <w:p w:rsidR="0034376C" w:rsidRPr="00423CF1" w:rsidRDefault="001538DD" w:rsidP="0034376C">
      <w:r>
        <w:t>Myndigheten</w:t>
      </w:r>
      <w:r w:rsidR="0034376C" w:rsidRPr="00423CF1">
        <w:t xml:space="preserve"> har rätt att säga upp detta Avropsavtal till omedelbart upphörande, eller till den dag </w:t>
      </w:r>
      <w:r>
        <w:t>Myndigheten</w:t>
      </w:r>
      <w:r w:rsidR="0034376C" w:rsidRPr="00423CF1">
        <w:t xml:space="preserve"> anger, i det fall situation</w:t>
      </w:r>
      <w:r w:rsidR="00D864A8">
        <w:t>en</w:t>
      </w:r>
      <w:r w:rsidR="0034376C" w:rsidRPr="00423CF1">
        <w:t xml:space="preserve"> inträffar då </w:t>
      </w:r>
      <w:r>
        <w:t>Myndigheten</w:t>
      </w:r>
      <w:r w:rsidR="0034376C" w:rsidRPr="00423CF1">
        <w:t xml:space="preserve"> haft rätt till </w:t>
      </w:r>
      <w:r w:rsidR="00825896">
        <w:t>ersättning</w:t>
      </w:r>
      <w:r w:rsidR="00825896" w:rsidRPr="00423CF1">
        <w:t xml:space="preserve"> </w:t>
      </w:r>
      <w:r w:rsidR="0034376C" w:rsidRPr="00423CF1">
        <w:t xml:space="preserve">motsvarande </w:t>
      </w:r>
      <w:r w:rsidR="00B7628E">
        <w:t>3</w:t>
      </w:r>
      <w:r w:rsidR="00B7628E" w:rsidRPr="00423CF1">
        <w:t xml:space="preserve">0 </w:t>
      </w:r>
      <w:r w:rsidR="0034376C" w:rsidRPr="00423CF1">
        <w:t xml:space="preserve">procent för </w:t>
      </w:r>
      <w:r w:rsidR="00825896">
        <w:t xml:space="preserve">Fel enligt </w:t>
      </w:r>
      <w:r w:rsidR="003A0227">
        <w:t>Felklass</w:t>
      </w:r>
      <w:r w:rsidR="0034376C" w:rsidRPr="00423CF1">
        <w:t xml:space="preserve"> 1 och/eller </w:t>
      </w:r>
      <w:r w:rsidR="003A0227">
        <w:t>Felklass</w:t>
      </w:r>
      <w:r w:rsidR="0034376C" w:rsidRPr="00423CF1">
        <w:t xml:space="preserve"> 2 enligt ovan samt om detta inträffar vid två</w:t>
      </w:r>
      <w:r w:rsidR="0034376C">
        <w:t xml:space="preserve"> eller fler</w:t>
      </w:r>
      <w:r w:rsidR="0034376C" w:rsidRPr="00423CF1">
        <w:t xml:space="preserve"> tillfällen under en tolvmånadsperiod.</w:t>
      </w:r>
    </w:p>
    <w:p w:rsidR="0034376C" w:rsidRPr="00423CF1" w:rsidRDefault="0034376C" w:rsidP="0034376C">
      <w:pPr>
        <w:widowControl w:val="0"/>
      </w:pPr>
    </w:p>
    <w:p w:rsidR="0034376C" w:rsidRDefault="001538DD" w:rsidP="0034376C">
      <w:pPr>
        <w:widowControl w:val="0"/>
      </w:pPr>
      <w:r>
        <w:t>Myndigheten</w:t>
      </w:r>
      <w:r w:rsidR="0034376C" w:rsidRPr="00423CF1">
        <w:t xml:space="preserve"> ska därutöver ha rätt att säga upp detta Avropsavtal till omedelbart upphörande, eller</w:t>
      </w:r>
      <w:r w:rsidR="0034376C">
        <w:t xml:space="preserve"> till den dag </w:t>
      </w:r>
      <w:r>
        <w:t>Myndigheten</w:t>
      </w:r>
      <w:r w:rsidR="0034376C">
        <w:t xml:space="preserve"> anger, i det fall ett </w:t>
      </w:r>
      <w:r w:rsidR="00825896">
        <w:t xml:space="preserve">Fel enligt </w:t>
      </w:r>
      <w:r w:rsidR="003A0227">
        <w:t>Felklass</w:t>
      </w:r>
      <w:r w:rsidR="0034376C">
        <w:t xml:space="preserve"> 1 inte avhjälpts inom 36 Arbetstimmar.</w:t>
      </w:r>
    </w:p>
    <w:p w:rsidR="00BC4DA9" w:rsidRDefault="00BC4DA9" w:rsidP="0034376C">
      <w:pPr>
        <w:widowControl w:val="0"/>
      </w:pPr>
    </w:p>
    <w:p w:rsidR="00134406" w:rsidRDefault="00134406" w:rsidP="00BC4DA9">
      <w:pPr>
        <w:pStyle w:val="NumreradRubrik3"/>
      </w:pPr>
      <w:bookmarkStart w:id="588" w:name="_Toc351485567"/>
      <w:r>
        <w:t>Ersättning vid brister i Supportfunktionens tillgänglighet avseende svar på samtal</w:t>
      </w:r>
      <w:bookmarkEnd w:id="588"/>
    </w:p>
    <w:p w:rsidR="00134406" w:rsidRDefault="001538DD" w:rsidP="00134406">
      <w:pPr>
        <w:widowControl w:val="0"/>
      </w:pPr>
      <w:r>
        <w:t>Myndigheten</w:t>
      </w:r>
      <w:r w:rsidR="00134406">
        <w:t xml:space="preserve"> ska äga rätt till ersättning i det fall Leverantörs Supportfunktion under ett kvartal inte besvarat minst 95 procent av inkomna </w:t>
      </w:r>
      <w:r w:rsidR="00CE10B4">
        <w:t xml:space="preserve">samtal inom två minuter </w:t>
      </w:r>
      <w:r w:rsidR="00134406">
        <w:t xml:space="preserve">från </w:t>
      </w:r>
      <w:r>
        <w:t>Myndigheten</w:t>
      </w:r>
      <w:r w:rsidR="00134406">
        <w:t xml:space="preserve"> enligt krav </w:t>
      </w:r>
      <w:r w:rsidR="004A6C01">
        <w:t>18.1.7</w:t>
      </w:r>
      <w:r w:rsidR="00134406">
        <w:t xml:space="preserve"> i </w:t>
      </w:r>
      <w:r w:rsidR="00C631DC">
        <w:t>Avropsavtalsbilaga 7</w:t>
      </w:r>
      <w:r w:rsidR="00134406">
        <w:t xml:space="preserve">, ramavtalsbilaga 2.1 Funktionella och tekniska krav på </w:t>
      </w:r>
      <w:r w:rsidR="00250E51">
        <w:t>Personalsystem</w:t>
      </w:r>
      <w:r w:rsidR="00134406">
        <w:t xml:space="preserve">. </w:t>
      </w:r>
    </w:p>
    <w:p w:rsidR="00134406" w:rsidRDefault="00134406" w:rsidP="00134406">
      <w:pPr>
        <w:widowControl w:val="0"/>
      </w:pPr>
    </w:p>
    <w:p w:rsidR="0034376C" w:rsidRDefault="00134406" w:rsidP="00134406">
      <w:pPr>
        <w:widowControl w:val="0"/>
      </w:pPr>
      <w:r>
        <w:t xml:space="preserve">I det fall andelen besvarade frågor under ett kvartal understiger 95 procent ska Leverantör för varje påbörjad procentenhet under 95 procent erlägga en ersättning med 5 procent av avtalad kvartalskostnad för Driftservice och Support för respektive kvartal. Ersättning för enskilt kvartal kan högst uppgå till </w:t>
      </w:r>
      <w:r w:rsidR="00B7628E">
        <w:t xml:space="preserve">30 </w:t>
      </w:r>
      <w:r>
        <w:t>procent av den avtalade kvartalskostnaden för Driftservice och Support.</w:t>
      </w:r>
    </w:p>
    <w:p w:rsidR="00707107" w:rsidRDefault="00707107" w:rsidP="00134406">
      <w:pPr>
        <w:widowControl w:val="0"/>
      </w:pPr>
    </w:p>
    <w:p w:rsidR="005E29E7" w:rsidRDefault="00D16CE3" w:rsidP="00BC4DA9">
      <w:pPr>
        <w:pStyle w:val="NumreradRubrik3"/>
      </w:pPr>
      <w:bookmarkStart w:id="589" w:name="_Ref303613124"/>
      <w:bookmarkStart w:id="590" w:name="_Toc351485568"/>
      <w:r>
        <w:t>Ersättning vid brister i Supportfunktionens tillgänglighet</w:t>
      </w:r>
      <w:bookmarkEnd w:id="589"/>
      <w:r w:rsidR="00134406">
        <w:t xml:space="preserve"> avseende svar på frågor</w:t>
      </w:r>
      <w:bookmarkEnd w:id="590"/>
    </w:p>
    <w:p w:rsidR="0034376C" w:rsidRDefault="001538DD" w:rsidP="0034376C">
      <w:r>
        <w:t>Myndigheten</w:t>
      </w:r>
      <w:r w:rsidR="0034376C" w:rsidRPr="00AD6F6E">
        <w:t xml:space="preserve"> ska äga rätt till ersättning i det fall Leverantörs Supportfunktion </w:t>
      </w:r>
      <w:r w:rsidR="00355E0B" w:rsidRPr="00AD6F6E">
        <w:t xml:space="preserve">under ett </w:t>
      </w:r>
      <w:r w:rsidR="00355E0B" w:rsidRPr="00072F17">
        <w:t xml:space="preserve">kvartal </w:t>
      </w:r>
      <w:r w:rsidR="0034376C" w:rsidRPr="00072F17">
        <w:t xml:space="preserve">inte besvarat minst 95 procent av inkomna frågor från </w:t>
      </w:r>
      <w:r>
        <w:t>Myndigheten</w:t>
      </w:r>
      <w:r w:rsidR="0034376C" w:rsidRPr="00072F17">
        <w:t xml:space="preserve"> enligt krav </w:t>
      </w:r>
      <w:r w:rsidR="004A6C01">
        <w:t>18.1.8</w:t>
      </w:r>
      <w:r w:rsidR="0034376C" w:rsidRPr="00072F17">
        <w:t xml:space="preserve"> i </w:t>
      </w:r>
      <w:r w:rsidR="00C631DC">
        <w:t>Avropsavtalsbilaga 7</w:t>
      </w:r>
      <w:r w:rsidR="00524866" w:rsidRPr="00072F17">
        <w:t xml:space="preserve">, </w:t>
      </w:r>
      <w:r w:rsidR="0034376C" w:rsidRPr="00072F17">
        <w:t xml:space="preserve">ramavtalsbilaga 2.1 Funktionella och tekniska krav på </w:t>
      </w:r>
      <w:r w:rsidR="00250E51">
        <w:t>Personalsystem</w:t>
      </w:r>
      <w:r w:rsidR="00355E0B">
        <w:t xml:space="preserve">. </w:t>
      </w:r>
    </w:p>
    <w:p w:rsidR="0034376C" w:rsidRDefault="0034376C" w:rsidP="0034376C"/>
    <w:p w:rsidR="0034376C" w:rsidRDefault="0034376C" w:rsidP="0034376C">
      <w:r>
        <w:t>I det fall andelen besvarade frågor</w:t>
      </w:r>
      <w:r w:rsidR="00AD6F6E">
        <w:t xml:space="preserve"> under ett kvartal </w:t>
      </w:r>
      <w:r>
        <w:t>understiger 95 procent ska Leverantör för varje påbörjad procentenhet under 95 procent erlägga en e</w:t>
      </w:r>
      <w:r w:rsidRPr="00E74674">
        <w:t xml:space="preserve">rsättning med </w:t>
      </w:r>
      <w:r>
        <w:t xml:space="preserve">5 </w:t>
      </w:r>
      <w:r w:rsidRPr="00E74674">
        <w:t>procent av avtalad</w:t>
      </w:r>
      <w:r>
        <w:t xml:space="preserve"> kvartalskostnad för Driftservice </w:t>
      </w:r>
      <w:r w:rsidR="004F1595">
        <w:t xml:space="preserve">och Support </w:t>
      </w:r>
      <w:r>
        <w:t>för respektive kvartal. Ersättning för enskilt kvartal kan högst uppgå</w:t>
      </w:r>
      <w:r w:rsidR="000E494D">
        <w:t xml:space="preserve"> </w:t>
      </w:r>
      <w:r>
        <w:t xml:space="preserve">till </w:t>
      </w:r>
      <w:r w:rsidR="00B7628E">
        <w:t>30</w:t>
      </w:r>
      <w:r w:rsidR="00B7628E" w:rsidRPr="00764EF7">
        <w:t xml:space="preserve"> </w:t>
      </w:r>
      <w:r w:rsidRPr="00764EF7">
        <w:t xml:space="preserve">procent av den avtalade kvartalskostnaden för </w:t>
      </w:r>
      <w:r>
        <w:t>Driftservice</w:t>
      </w:r>
      <w:r w:rsidR="004F1595">
        <w:t xml:space="preserve"> och Support</w:t>
      </w:r>
      <w:r w:rsidRPr="00764EF7">
        <w:t>.</w:t>
      </w:r>
    </w:p>
    <w:p w:rsidR="0034376C" w:rsidRDefault="0034376C" w:rsidP="0034376C"/>
    <w:p w:rsidR="005E29E7" w:rsidRDefault="0034376C" w:rsidP="00BC4DA9">
      <w:pPr>
        <w:pStyle w:val="NumreradRubrik2"/>
      </w:pPr>
      <w:bookmarkStart w:id="591" w:name="_Ref303615647"/>
      <w:bookmarkStart w:id="592" w:name="_Toc351485569"/>
      <w:r>
        <w:t>Krav på Underhåll och Support vid Egen drift</w:t>
      </w:r>
      <w:bookmarkEnd w:id="581"/>
      <w:bookmarkEnd w:id="591"/>
      <w:bookmarkEnd w:id="592"/>
    </w:p>
    <w:p w:rsidR="00DA7982" w:rsidRPr="00F7030A" w:rsidRDefault="00F7030A" w:rsidP="00DA7982">
      <w:pPr>
        <w:spacing w:after="120"/>
        <w:ind w:left="567"/>
      </w:pPr>
      <w:r>
        <w:t xml:space="preserve">Kommentar: </w:t>
      </w:r>
      <w:r w:rsidR="00904A3C">
        <w:t>Avrop</w:t>
      </w:r>
      <w:r w:rsidR="007B7897" w:rsidRPr="00F7030A">
        <w:t xml:space="preserve"> kan avse </w:t>
      </w:r>
      <w:r w:rsidR="00250E51">
        <w:t>Personalsystem</w:t>
      </w:r>
      <w:r w:rsidR="007B7897" w:rsidRPr="00F7030A">
        <w:t xml:space="preserve"> Egen </w:t>
      </w:r>
      <w:r w:rsidR="001B4B13" w:rsidRPr="00F7030A">
        <w:t>drift</w:t>
      </w:r>
      <w:r w:rsidR="001B4B13">
        <w:t xml:space="preserve"> </w:t>
      </w:r>
      <w:r w:rsidR="001B4B13" w:rsidRPr="00F7030A">
        <w:t>eller</w:t>
      </w:r>
      <w:r w:rsidR="007B7897" w:rsidRPr="00F7030A">
        <w:t xml:space="preserve"> </w:t>
      </w:r>
      <w:r w:rsidR="00250E51">
        <w:t>Personalsystem</w:t>
      </w:r>
      <w:r w:rsidR="007B7897" w:rsidRPr="00F7030A">
        <w:t xml:space="preserve"> Driftservice (avsnitt </w:t>
      </w:r>
      <w:r w:rsidR="000653CE">
        <w:fldChar w:fldCharType="begin"/>
      </w:r>
      <w:r w:rsidR="000653CE">
        <w:instrText xml:space="preserve"> REF _Ref303610217 \r \h  \* MERGEFORMAT </w:instrText>
      </w:r>
      <w:r w:rsidR="000653CE">
        <w:fldChar w:fldCharType="separate"/>
      </w:r>
      <w:r w:rsidR="008B56E6">
        <w:t>9.28</w:t>
      </w:r>
      <w:r w:rsidR="000653CE">
        <w:fldChar w:fldCharType="end"/>
      </w:r>
      <w:r w:rsidR="007B7897" w:rsidRPr="00F7030A">
        <w:t xml:space="preserve"> ovan).</w:t>
      </w:r>
    </w:p>
    <w:p w:rsidR="00DA7982" w:rsidRPr="00F7030A" w:rsidRDefault="007B7897" w:rsidP="00DA7982">
      <w:pPr>
        <w:ind w:left="567"/>
      </w:pPr>
      <w:r w:rsidRPr="00F7030A">
        <w:t xml:space="preserve">I det fall Egen drift inte Avropas kan dock Egen drift ingå som en option i Avropsavtalet i det fall </w:t>
      </w:r>
      <w:r w:rsidR="001538DD">
        <w:t>Myndigheten</w:t>
      </w:r>
      <w:r w:rsidRPr="00F7030A">
        <w:t xml:space="preserve"> inkluderat möjlighet att övergå från Egen drift till Driftservice enligt villkoren i Avropsavtalets avsnitt </w:t>
      </w:r>
      <w:r w:rsidR="000653CE">
        <w:fldChar w:fldCharType="begin"/>
      </w:r>
      <w:r w:rsidR="000653CE">
        <w:instrText xml:space="preserve"> REF _Ref254206099 \r \h  \* MERGEFORMAT </w:instrText>
      </w:r>
      <w:r w:rsidR="000653CE">
        <w:fldChar w:fldCharType="separate"/>
      </w:r>
      <w:r w:rsidR="008B56E6">
        <w:t>9.9</w:t>
      </w:r>
      <w:r w:rsidR="000653CE">
        <w:fldChar w:fldCharType="end"/>
      </w:r>
      <w:r w:rsidRPr="00F7030A">
        <w:t>. Texten nedan ska i sådant fall anpassas till denna förutsättning.</w:t>
      </w:r>
    </w:p>
    <w:p w:rsidR="0034376C" w:rsidRDefault="0034376C" w:rsidP="0034376C"/>
    <w:p w:rsidR="0034376C" w:rsidRDefault="0034376C" w:rsidP="0034376C">
      <w:r w:rsidRPr="00764EF7">
        <w:t xml:space="preserve">Krav på </w:t>
      </w:r>
      <w:r w:rsidR="00250E51">
        <w:t>Personalsystem</w:t>
      </w:r>
      <w:r w:rsidRPr="00764EF7">
        <w:t xml:space="preserve">ets Underhåll och Support vid Egen drift framgår av </w:t>
      </w:r>
      <w:r w:rsidR="0011094D">
        <w:br/>
      </w:r>
      <w:r w:rsidR="00C77FD8">
        <w:t xml:space="preserve">Avropsavtalsbilaga </w:t>
      </w:r>
      <w:r w:rsidR="00C72A4E">
        <w:t>3</w:t>
      </w:r>
      <w:r w:rsidR="007B7897">
        <w:t>, Krav på Underhåll och Support vid Egen drift (</w:t>
      </w:r>
      <w:r w:rsidR="007B7897" w:rsidRPr="007B7897">
        <w:rPr>
          <w:i/>
        </w:rPr>
        <w:t xml:space="preserve">Mall för </w:t>
      </w:r>
      <w:r w:rsidR="00C77FD8">
        <w:rPr>
          <w:i/>
        </w:rPr>
        <w:t xml:space="preserve">Avropsavtalsbilaga </w:t>
      </w:r>
      <w:r w:rsidR="00C72A4E">
        <w:rPr>
          <w:i/>
        </w:rPr>
        <w:t>3</w:t>
      </w:r>
      <w:r w:rsidR="007B7897" w:rsidRPr="007B7897">
        <w:rPr>
          <w:i/>
        </w:rPr>
        <w:t xml:space="preserve">, Krav på </w:t>
      </w:r>
      <w:r w:rsidR="003B7FF8">
        <w:rPr>
          <w:i/>
        </w:rPr>
        <w:t>Underhåll</w:t>
      </w:r>
      <w:r w:rsidR="007B7897" w:rsidRPr="007B7897">
        <w:rPr>
          <w:i/>
        </w:rPr>
        <w:t xml:space="preserve"> och Support vid Egen drift</w:t>
      </w:r>
      <w:r w:rsidR="007B7897">
        <w:t>)</w:t>
      </w:r>
      <w:r w:rsidRPr="00764EF7">
        <w:t>.</w:t>
      </w:r>
    </w:p>
    <w:p w:rsidR="005C5751" w:rsidRDefault="005C5751" w:rsidP="0034376C"/>
    <w:p w:rsidR="005E29E7" w:rsidRDefault="007B7897" w:rsidP="00BC4DA9">
      <w:pPr>
        <w:pStyle w:val="NumreradRubrik2"/>
      </w:pPr>
      <w:bookmarkStart w:id="593" w:name="_Toc351485570"/>
      <w:r>
        <w:t xml:space="preserve">Tillgänglighet till </w:t>
      </w:r>
      <w:r w:rsidR="00250E51">
        <w:t>Personalsystem</w:t>
      </w:r>
      <w:r>
        <w:t xml:space="preserve"> Egen drift</w:t>
      </w:r>
      <w:bookmarkEnd w:id="593"/>
    </w:p>
    <w:p w:rsidR="007B7897" w:rsidRPr="00F7030A" w:rsidRDefault="00F7030A" w:rsidP="007B7897">
      <w:pPr>
        <w:ind w:left="567"/>
      </w:pPr>
      <w:r>
        <w:t xml:space="preserve">Kommentar: </w:t>
      </w:r>
      <w:r w:rsidR="007B7897" w:rsidRPr="00F7030A">
        <w:t>Detta avsnitt (</w:t>
      </w:r>
      <w:r w:rsidR="000653CE">
        <w:fldChar w:fldCharType="begin"/>
      </w:r>
      <w:r w:rsidR="000653CE">
        <w:instrText xml:space="preserve"> REF _Ref303618711 \r \h  \* MERGEFORMAT </w:instrText>
      </w:r>
      <w:r w:rsidR="000653CE">
        <w:fldChar w:fldCharType="separate"/>
      </w:r>
      <w:r w:rsidR="008B56E6">
        <w:t>9.31.1</w:t>
      </w:r>
      <w:r w:rsidR="000653CE">
        <w:fldChar w:fldCharType="end"/>
      </w:r>
      <w:r w:rsidR="004F1595" w:rsidRPr="00F7030A">
        <w:t>-</w:t>
      </w:r>
      <w:r w:rsidR="00625127">
        <w:fldChar w:fldCharType="begin"/>
      </w:r>
      <w:r w:rsidR="00625127">
        <w:instrText xml:space="preserve"> REF _Ref350334961 \r \h </w:instrText>
      </w:r>
      <w:r w:rsidR="00625127">
        <w:fldChar w:fldCharType="separate"/>
      </w:r>
      <w:r w:rsidR="008B56E6">
        <w:t>9.31.3</w:t>
      </w:r>
      <w:r w:rsidR="00625127">
        <w:fldChar w:fldCharType="end"/>
      </w:r>
      <w:r w:rsidR="007B7897" w:rsidRPr="00F7030A">
        <w:t xml:space="preserve">) ska ingå om </w:t>
      </w:r>
      <w:r w:rsidR="00904A3C">
        <w:t>Avropet</w:t>
      </w:r>
      <w:r w:rsidR="007B7897" w:rsidRPr="00F7030A">
        <w:t xml:space="preserve"> avser </w:t>
      </w:r>
      <w:r w:rsidR="00250E51">
        <w:t>Personalsystem</w:t>
      </w:r>
      <w:r w:rsidR="007B7897" w:rsidRPr="00F7030A">
        <w:t xml:space="preserve"> Egen drift eller om detta alternativ utgör en option enligt </w:t>
      </w:r>
      <w:r w:rsidR="006741F0">
        <w:t>Avrop</w:t>
      </w:r>
      <w:r w:rsidR="007B7897" w:rsidRPr="00F7030A">
        <w:t xml:space="preserve">savtalets avsnitt </w:t>
      </w:r>
      <w:r w:rsidR="000653CE">
        <w:fldChar w:fldCharType="begin"/>
      </w:r>
      <w:r w:rsidR="000653CE">
        <w:instrText xml:space="preserve"> REF _Ref254206099 \r \h  \* MERGEFORMAT </w:instrText>
      </w:r>
      <w:r w:rsidR="000653CE">
        <w:fldChar w:fldCharType="separate"/>
      </w:r>
      <w:r w:rsidR="008B56E6">
        <w:t>9.9</w:t>
      </w:r>
      <w:r w:rsidR="000653CE">
        <w:fldChar w:fldCharType="end"/>
      </w:r>
      <w:r w:rsidR="007B7897" w:rsidRPr="00F7030A">
        <w:t xml:space="preserve">. Om </w:t>
      </w:r>
      <w:r w:rsidR="00250E51">
        <w:t>Personalsystem</w:t>
      </w:r>
      <w:r w:rsidR="007B7897" w:rsidRPr="00F7030A">
        <w:t xml:space="preserve"> Egen drift utgör en option ska texten nedan anpassas till denna förutsättning. (se även </w:t>
      </w:r>
      <w:r w:rsidR="000653CE">
        <w:fldChar w:fldCharType="begin"/>
      </w:r>
      <w:r w:rsidR="000653CE">
        <w:instrText xml:space="preserve"> REF _Ref303615647 \r \h  \* MERGEFORMAT </w:instrText>
      </w:r>
      <w:r w:rsidR="000653CE">
        <w:fldChar w:fldCharType="separate"/>
      </w:r>
      <w:r w:rsidR="008B56E6">
        <w:t>9.30</w:t>
      </w:r>
      <w:r w:rsidR="000653CE">
        <w:fldChar w:fldCharType="end"/>
      </w:r>
      <w:r w:rsidR="007B7897" w:rsidRPr="00F7030A">
        <w:t xml:space="preserve"> ovan).</w:t>
      </w:r>
    </w:p>
    <w:p w:rsidR="007B7897" w:rsidRDefault="007B7897" w:rsidP="007B7897"/>
    <w:p w:rsidR="005157C4" w:rsidRDefault="005157C4" w:rsidP="005157C4">
      <w:r>
        <w:t>Leverantör</w:t>
      </w:r>
      <w:r w:rsidRPr="001A233F">
        <w:t xml:space="preserve">s totala ersättningsskyldighet för brister </w:t>
      </w:r>
      <w:r>
        <w:t xml:space="preserve">i avtalad tillgänglighet </w:t>
      </w:r>
      <w:r w:rsidRPr="001A233F">
        <w:t xml:space="preserve">enligt avsnitt </w:t>
      </w:r>
      <w:r w:rsidR="00AF49DD">
        <w:fldChar w:fldCharType="begin"/>
      </w:r>
      <w:r>
        <w:instrText xml:space="preserve"> REF _Ref303618711 \r \h </w:instrText>
      </w:r>
      <w:r w:rsidR="00AF49DD">
        <w:fldChar w:fldCharType="separate"/>
      </w:r>
      <w:r w:rsidR="008B56E6">
        <w:t>9.31.1</w:t>
      </w:r>
      <w:r w:rsidR="00AF49DD">
        <w:fldChar w:fldCharType="end"/>
      </w:r>
      <w:r>
        <w:t>-</w:t>
      </w:r>
      <w:r w:rsidR="00625127">
        <w:fldChar w:fldCharType="begin"/>
      </w:r>
      <w:r w:rsidR="00625127">
        <w:instrText xml:space="preserve"> REF _Ref350334961 \r \h </w:instrText>
      </w:r>
      <w:r w:rsidR="00625127">
        <w:fldChar w:fldCharType="separate"/>
      </w:r>
      <w:r w:rsidR="008B56E6">
        <w:t>9.31.3</w:t>
      </w:r>
      <w:r w:rsidR="00625127">
        <w:fldChar w:fldCharType="end"/>
      </w:r>
      <w:r w:rsidRPr="001A233F">
        <w:t xml:space="preserve"> nedan är, för enskilt kvartal, maximerat till </w:t>
      </w:r>
      <w:r w:rsidR="00B7628E">
        <w:t>3</w:t>
      </w:r>
      <w:r w:rsidR="00B7628E" w:rsidRPr="001A233F">
        <w:t xml:space="preserve">0 </w:t>
      </w:r>
      <w:r w:rsidRPr="001A233F">
        <w:t xml:space="preserve">procent av avtalad kvartalskostnad för </w:t>
      </w:r>
      <w:r w:rsidR="00EA2F99">
        <w:t>Underhåll och Support</w:t>
      </w:r>
      <w:r w:rsidRPr="001A233F">
        <w:t>.</w:t>
      </w:r>
    </w:p>
    <w:p w:rsidR="004F1595" w:rsidRDefault="004F1595" w:rsidP="005157C4"/>
    <w:p w:rsidR="004F1595" w:rsidRDefault="004F1595" w:rsidP="004F1595">
      <w:r w:rsidRPr="005C01F0">
        <w:t xml:space="preserve">Ersättning för brister i tillgänglighet ska inte utgå under det första kvartalet räknat från tidpunkten för godkännande av leveransprov. </w:t>
      </w:r>
      <w:r w:rsidR="001538DD">
        <w:t>Myndigheten</w:t>
      </w:r>
      <w:r w:rsidRPr="005C01F0">
        <w:t xml:space="preserve"> äger rätt att avräkna upplupen ersättning från fakturerad ersättning.</w:t>
      </w:r>
    </w:p>
    <w:p w:rsidR="005157C4" w:rsidRPr="00355E0B" w:rsidRDefault="005157C4" w:rsidP="007B7897"/>
    <w:p w:rsidR="005E29E7" w:rsidRDefault="007B7897" w:rsidP="00BC4DA9">
      <w:pPr>
        <w:pStyle w:val="NumreradRubrik3"/>
      </w:pPr>
      <w:bookmarkStart w:id="594" w:name="_Ref303618711"/>
      <w:bookmarkStart w:id="595" w:name="_Toc351485571"/>
      <w:bookmarkStart w:id="596" w:name="_Ref18424758"/>
      <w:bookmarkEnd w:id="576"/>
      <w:bookmarkEnd w:id="577"/>
      <w:r>
        <w:t>Ersättning vid brister i avhjälpande av Fel</w:t>
      </w:r>
      <w:bookmarkEnd w:id="594"/>
      <w:bookmarkEnd w:id="595"/>
    </w:p>
    <w:bookmarkEnd w:id="596"/>
    <w:p w:rsidR="005157C4" w:rsidRPr="00072F17" w:rsidRDefault="005157C4" w:rsidP="005157C4">
      <w:pPr>
        <w:widowControl w:val="0"/>
      </w:pPr>
      <w:r w:rsidRPr="00423CF1">
        <w:t xml:space="preserve">För det fall ett </w:t>
      </w:r>
      <w:r w:rsidR="00E812A4">
        <w:t xml:space="preserve">Fel enligt </w:t>
      </w:r>
      <w:r w:rsidR="003A0227">
        <w:t>Felklass</w:t>
      </w:r>
      <w:r w:rsidRPr="00423CF1">
        <w:t xml:space="preserve"> 1 inte är avhjälpt inom </w:t>
      </w:r>
      <w:r>
        <w:t xml:space="preserve">8 Arbetstimmar under </w:t>
      </w:r>
      <w:r w:rsidR="00FB6F1E">
        <w:t>Löneproduktionsperiod och Års</w:t>
      </w:r>
      <w:r w:rsidR="000479FC">
        <w:t>omställnings</w:t>
      </w:r>
      <w:r w:rsidR="00FB6F1E">
        <w:t>period</w:t>
      </w:r>
      <w:r w:rsidR="00ED446F">
        <w:t xml:space="preserve"> </w:t>
      </w:r>
      <w:r w:rsidRPr="00072F17">
        <w:t xml:space="preserve">eller 16 Arbetstimmar under övrig avtalad tid enligt villkoren i </w:t>
      </w:r>
      <w:r w:rsidR="00C631DC">
        <w:t>Avropsavtalsbilaga 7</w:t>
      </w:r>
      <w:r w:rsidR="00524866" w:rsidRPr="00072F17">
        <w:t xml:space="preserve">, </w:t>
      </w:r>
      <w:r w:rsidRPr="00072F17">
        <w:t xml:space="preserve">ramavtalsbilaga 2.1, Funktionella och tekniska krav på </w:t>
      </w:r>
      <w:r w:rsidR="00250E51">
        <w:t>Personalsystem</w:t>
      </w:r>
      <w:r w:rsidR="00C8248D" w:rsidRPr="00072F17">
        <w:t>,</w:t>
      </w:r>
      <w:r w:rsidR="000E494D">
        <w:t xml:space="preserve"> </w:t>
      </w:r>
      <w:r w:rsidRPr="00072F17">
        <w:t xml:space="preserve">avsnitt </w:t>
      </w:r>
      <w:r w:rsidR="004A6C01">
        <w:t>18.2.3</w:t>
      </w:r>
      <w:r w:rsidRPr="00072F17">
        <w:t xml:space="preserve">, Avhjälpande av Fel, äger </w:t>
      </w:r>
      <w:r w:rsidR="001538DD">
        <w:t>Myndigheten</w:t>
      </w:r>
      <w:r w:rsidRPr="00072F17">
        <w:t xml:space="preserve"> rätt till ersättning. Ersättning utgår i sådant fall med </w:t>
      </w:r>
      <w:r w:rsidR="00B7628E">
        <w:t>1,5</w:t>
      </w:r>
      <w:r w:rsidR="00B7628E" w:rsidRPr="00072F17">
        <w:t xml:space="preserve"> </w:t>
      </w:r>
      <w:r w:rsidRPr="00072F17">
        <w:t xml:space="preserve">procent av avtalad kvartalskostnad för </w:t>
      </w:r>
      <w:r w:rsidR="004F1595" w:rsidRPr="00072F17">
        <w:t xml:space="preserve">Underhåll och Support </w:t>
      </w:r>
      <w:r w:rsidRPr="00072F17">
        <w:t xml:space="preserve">för varje påbörjad Arbetstimma som felavhjälpningen överstiger avtalad Felavhjälpningstid, upp till ett maxbelopp om </w:t>
      </w:r>
      <w:r w:rsidR="00B7628E">
        <w:t>3</w:t>
      </w:r>
      <w:r w:rsidR="00B7628E" w:rsidRPr="00072F17">
        <w:t xml:space="preserve">0 </w:t>
      </w:r>
      <w:r w:rsidRPr="00072F17">
        <w:t xml:space="preserve">procent av den avtalade kvartalskostnaden för </w:t>
      </w:r>
      <w:r w:rsidR="004F1595" w:rsidRPr="00072F17">
        <w:t xml:space="preserve">Underhåll och Support </w:t>
      </w:r>
      <w:r w:rsidRPr="00072F17">
        <w:t>för respektive kvartal.</w:t>
      </w:r>
    </w:p>
    <w:p w:rsidR="005157C4" w:rsidRPr="00072F17" w:rsidRDefault="005157C4" w:rsidP="005157C4">
      <w:pPr>
        <w:widowControl w:val="0"/>
      </w:pPr>
    </w:p>
    <w:p w:rsidR="005157C4" w:rsidRPr="00072F17" w:rsidRDefault="005157C4" w:rsidP="005157C4">
      <w:r w:rsidRPr="00072F17">
        <w:t xml:space="preserve">I det fall </w:t>
      </w:r>
      <w:r w:rsidR="00E812A4">
        <w:t xml:space="preserve">ett Fel enligt </w:t>
      </w:r>
      <w:r w:rsidR="003A0227">
        <w:t>Felklass</w:t>
      </w:r>
      <w:r w:rsidRPr="00072F17">
        <w:t xml:space="preserve"> 2 inte är avhjälpt inom </w:t>
      </w:r>
      <w:r w:rsidR="00572673">
        <w:t>fem</w:t>
      </w:r>
      <w:r w:rsidR="00A9348E" w:rsidRPr="00072F17">
        <w:t xml:space="preserve"> </w:t>
      </w:r>
      <w:r w:rsidRPr="00072F17">
        <w:t>Arbets</w:t>
      </w:r>
      <w:r w:rsidR="00A9348E">
        <w:t>dagar</w:t>
      </w:r>
      <w:r w:rsidRPr="00072F17">
        <w:t xml:space="preserve"> enligt villkoren i </w:t>
      </w:r>
      <w:r w:rsidR="00C631DC">
        <w:t>Avropsavtalsbilaga 7</w:t>
      </w:r>
      <w:r w:rsidR="00524866" w:rsidRPr="00072F17">
        <w:t xml:space="preserve">, </w:t>
      </w:r>
      <w:r w:rsidRPr="00072F17">
        <w:t xml:space="preserve">ramavtalsbilaga 2.1, Funktionella och tekniska krav på </w:t>
      </w:r>
      <w:r w:rsidR="00250E51">
        <w:t>Personalsystem</w:t>
      </w:r>
      <w:r w:rsidR="00850217">
        <w:t xml:space="preserve">, </w:t>
      </w:r>
      <w:r w:rsidRPr="00072F17">
        <w:t xml:space="preserve">avsnitt </w:t>
      </w:r>
      <w:r w:rsidR="004A6C01">
        <w:t>18.2.4,</w:t>
      </w:r>
      <w:r w:rsidRPr="00072F17">
        <w:t xml:space="preserve"> Avhjälpande av Fel, utgår ersättning med</w:t>
      </w:r>
      <w:r w:rsidR="00904A3C">
        <w:t xml:space="preserve"> </w:t>
      </w:r>
      <w:r w:rsidRPr="00072F17">
        <w:t xml:space="preserve">1 procent av avtalad kvartalskostnad för </w:t>
      </w:r>
      <w:r w:rsidR="004F1595" w:rsidRPr="00072F17">
        <w:t>Underhåll och Support</w:t>
      </w:r>
      <w:r w:rsidRPr="00072F17">
        <w:t xml:space="preserve"> för varje påbörjad Arbetstimme som felavhjälpningen överstiger avtalad </w:t>
      </w:r>
      <w:r w:rsidR="00AA2008">
        <w:t>Felavhjälpningstid</w:t>
      </w:r>
      <w:r w:rsidRPr="00072F17">
        <w:t xml:space="preserve">, upp till ett maxbelopp om </w:t>
      </w:r>
      <w:r w:rsidR="00497FBB">
        <w:t>3</w:t>
      </w:r>
      <w:r w:rsidR="00497FBB" w:rsidRPr="00072F17">
        <w:t xml:space="preserve">0 </w:t>
      </w:r>
      <w:r w:rsidRPr="00072F17">
        <w:t>procent av den avtalade kvartalskostnaden för Underhåll och Support för respektive kvartal.</w:t>
      </w:r>
    </w:p>
    <w:p w:rsidR="005157C4" w:rsidRPr="00072F17" w:rsidRDefault="005157C4" w:rsidP="005157C4"/>
    <w:p w:rsidR="005157C4" w:rsidRPr="00423CF1" w:rsidRDefault="005157C4" w:rsidP="005157C4">
      <w:r w:rsidRPr="00072F17">
        <w:t xml:space="preserve">I det fall </w:t>
      </w:r>
      <w:r w:rsidR="00E812A4">
        <w:t xml:space="preserve">ett Fel enligt </w:t>
      </w:r>
      <w:r w:rsidR="003A0227">
        <w:t>Felklass</w:t>
      </w:r>
      <w:r w:rsidRPr="00072F17">
        <w:t xml:space="preserve"> 3 inte är avhjälpt inom </w:t>
      </w:r>
      <w:r w:rsidR="00A9348E">
        <w:t>2</w:t>
      </w:r>
      <w:r w:rsidRPr="00072F17">
        <w:t xml:space="preserve">0 Arbetsdagar enligt </w:t>
      </w:r>
      <w:r w:rsidR="00C631DC">
        <w:t>Avropsavtalsbilaga 7</w:t>
      </w:r>
      <w:r w:rsidR="00524866" w:rsidRPr="00072F17">
        <w:t xml:space="preserve">, </w:t>
      </w:r>
      <w:r w:rsidRPr="00072F17">
        <w:t xml:space="preserve">ramavtalsbilaga 2.1, Funktionella och tekniska krav på </w:t>
      </w:r>
      <w:r w:rsidR="00250E51">
        <w:t>Personalsystem</w:t>
      </w:r>
      <w:r w:rsidR="00C8248D" w:rsidRPr="00072F17">
        <w:t>,</w:t>
      </w:r>
      <w:r w:rsidR="000E494D">
        <w:t xml:space="preserve"> </w:t>
      </w:r>
      <w:r w:rsidRPr="00072F17">
        <w:t xml:space="preserve">avsnitt </w:t>
      </w:r>
      <w:r w:rsidR="004A6C01">
        <w:t>18.2.5,</w:t>
      </w:r>
      <w:r w:rsidRPr="00072F17">
        <w:t xml:space="preserve"> Avhjälpande av Fel, utgår ersättning med</w:t>
      </w:r>
      <w:r w:rsidR="00B07416">
        <w:t xml:space="preserve"> </w:t>
      </w:r>
      <w:r w:rsidRPr="00072F17">
        <w:t xml:space="preserve">1 procent av avtalad kvartalskostnad för </w:t>
      </w:r>
      <w:r w:rsidR="004F1595" w:rsidRPr="00072F17">
        <w:t>Underhåll och Support</w:t>
      </w:r>
      <w:r w:rsidRPr="00072F17">
        <w:t xml:space="preserve"> för varje påbörjad Arbetsdag som felavhjälpningen överstiger avtalad </w:t>
      </w:r>
      <w:r w:rsidR="00AA2008">
        <w:t>Felavhjälpningstid</w:t>
      </w:r>
      <w:r w:rsidRPr="00423CF1">
        <w:t xml:space="preserve">, upp till ett maxbelopp om </w:t>
      </w:r>
      <w:r w:rsidR="00497FBB">
        <w:t>3</w:t>
      </w:r>
      <w:r w:rsidR="00497FBB" w:rsidRPr="00423CF1">
        <w:t xml:space="preserve">0 </w:t>
      </w:r>
      <w:r w:rsidRPr="00423CF1">
        <w:t>procent av den avtalade kvartalskostnaden för Underhåll och Support för respektive kvartal.</w:t>
      </w:r>
    </w:p>
    <w:p w:rsidR="005157C4" w:rsidRPr="00423CF1" w:rsidRDefault="005157C4" w:rsidP="005157C4"/>
    <w:p w:rsidR="005157C4" w:rsidRPr="00423CF1" w:rsidRDefault="005157C4" w:rsidP="005157C4">
      <w:r w:rsidRPr="00423CF1">
        <w:t xml:space="preserve">Ersättningsgrundande Fel som kvarstår vid kvartalsperiods utgång faktureras det kvartal Felet avhjälpts. </w:t>
      </w:r>
    </w:p>
    <w:p w:rsidR="005157C4" w:rsidRPr="00423CF1" w:rsidRDefault="005157C4" w:rsidP="005157C4"/>
    <w:p w:rsidR="005157C4" w:rsidRPr="00423CF1" w:rsidRDefault="00E812A4" w:rsidP="005157C4">
      <w:r>
        <w:t xml:space="preserve">Fel enligt </w:t>
      </w:r>
      <w:r w:rsidR="003A0227">
        <w:t>Felklass</w:t>
      </w:r>
      <w:r w:rsidR="005157C4" w:rsidRPr="00423CF1">
        <w:t xml:space="preserve"> 1 och/eller 2 som kvarstår även efter det att </w:t>
      </w:r>
      <w:r w:rsidR="001538DD">
        <w:t>Myndigheten</w:t>
      </w:r>
      <w:r w:rsidR="005157C4" w:rsidRPr="00423CF1">
        <w:t xml:space="preserve"> haft rätt till </w:t>
      </w:r>
      <w:r w:rsidR="00825896">
        <w:t>ersättning</w:t>
      </w:r>
      <w:r w:rsidR="005157C4" w:rsidRPr="00423CF1">
        <w:t xml:space="preserve"> motsvarande </w:t>
      </w:r>
      <w:r w:rsidR="00497FBB">
        <w:t>3</w:t>
      </w:r>
      <w:r w:rsidR="00497FBB" w:rsidRPr="00423CF1">
        <w:t xml:space="preserve">0 </w:t>
      </w:r>
      <w:r w:rsidR="005157C4" w:rsidRPr="00423CF1">
        <w:t xml:space="preserve">procent enligt ovan medger rätt för </w:t>
      </w:r>
      <w:r w:rsidR="001538DD">
        <w:t>Myndigheten</w:t>
      </w:r>
      <w:r w:rsidR="005157C4" w:rsidRPr="00423CF1">
        <w:t xml:space="preserve"> att erhålla ytterligare ersättning om </w:t>
      </w:r>
      <w:r w:rsidR="00497FBB">
        <w:t>3</w:t>
      </w:r>
      <w:r w:rsidR="00497FBB" w:rsidRPr="00423CF1">
        <w:t xml:space="preserve">0 </w:t>
      </w:r>
      <w:r w:rsidR="005157C4" w:rsidRPr="00423CF1">
        <w:t xml:space="preserve">procent för varje helt kvartal Felet inte avhjälpts. </w:t>
      </w:r>
    </w:p>
    <w:p w:rsidR="00D864A8" w:rsidRDefault="00D864A8" w:rsidP="00904A3C"/>
    <w:p w:rsidR="005157C4" w:rsidRPr="00716EC4" w:rsidRDefault="001538DD" w:rsidP="005157C4">
      <w:pPr>
        <w:rPr>
          <w:sz w:val="16"/>
          <w:szCs w:val="16"/>
          <w:lang w:eastAsia="ar-SA"/>
        </w:rPr>
      </w:pPr>
      <w:r>
        <w:t>Myndigheten</w:t>
      </w:r>
      <w:r w:rsidR="005157C4" w:rsidRPr="00423CF1">
        <w:t xml:space="preserve"> har rätt att säga upp detta Avropsavtal till omedelbart upphörande, eller till den dag </w:t>
      </w:r>
      <w:r>
        <w:t>Myndigheten</w:t>
      </w:r>
      <w:r w:rsidR="005157C4" w:rsidRPr="00423CF1">
        <w:t xml:space="preserve"> anger, i det fall situation inträffar då </w:t>
      </w:r>
      <w:r>
        <w:t>Myndigheten</w:t>
      </w:r>
      <w:r w:rsidR="005157C4" w:rsidRPr="00423CF1">
        <w:t xml:space="preserve"> haft rätt till </w:t>
      </w:r>
      <w:r w:rsidR="00825896">
        <w:t>ersättning</w:t>
      </w:r>
      <w:r w:rsidR="00825896" w:rsidRPr="00423CF1">
        <w:t xml:space="preserve"> </w:t>
      </w:r>
      <w:r w:rsidR="005157C4" w:rsidRPr="00423CF1">
        <w:t xml:space="preserve">motsvarande </w:t>
      </w:r>
      <w:r w:rsidR="00497FBB">
        <w:t>3</w:t>
      </w:r>
      <w:r w:rsidR="00497FBB" w:rsidRPr="00423CF1">
        <w:t xml:space="preserve">0 </w:t>
      </w:r>
      <w:r w:rsidR="005157C4" w:rsidRPr="00423CF1">
        <w:t>procent för</w:t>
      </w:r>
      <w:r w:rsidR="00E812A4">
        <w:t xml:space="preserve"> Fel enligt</w:t>
      </w:r>
      <w:r w:rsidR="005157C4" w:rsidRPr="00423CF1">
        <w:t xml:space="preserve"> </w:t>
      </w:r>
      <w:r w:rsidR="003A0227">
        <w:t>Felklass</w:t>
      </w:r>
      <w:r w:rsidR="005157C4" w:rsidRPr="00423CF1">
        <w:t xml:space="preserve"> 1 och/eller </w:t>
      </w:r>
      <w:r w:rsidR="003A0227">
        <w:t>Felklass</w:t>
      </w:r>
      <w:r w:rsidR="005157C4" w:rsidRPr="00423CF1">
        <w:t xml:space="preserve"> 2 enligt ovan samt om detta inträffar vid två</w:t>
      </w:r>
      <w:r w:rsidR="005157C4">
        <w:t xml:space="preserve"> eller fler</w:t>
      </w:r>
      <w:r w:rsidR="005157C4" w:rsidRPr="00423CF1">
        <w:t xml:space="preserve"> tillfällen under en tolvmånadsperiod.</w:t>
      </w:r>
    </w:p>
    <w:p w:rsidR="005157C4" w:rsidRDefault="005157C4" w:rsidP="00D03F0F">
      <w:pPr>
        <w:widowControl w:val="0"/>
      </w:pPr>
    </w:p>
    <w:p w:rsidR="005E29E7" w:rsidRDefault="005157C4" w:rsidP="00BF6C17">
      <w:pPr>
        <w:pStyle w:val="NumreradRubrik3"/>
      </w:pPr>
      <w:bookmarkStart w:id="597" w:name="_Ref303679602"/>
      <w:bookmarkStart w:id="598" w:name="_Toc351485572"/>
      <w:r>
        <w:t>Ersättning vid brister i Supportfunktionens tillgänglighet</w:t>
      </w:r>
      <w:bookmarkEnd w:id="597"/>
      <w:r w:rsidR="00517992">
        <w:t xml:space="preserve"> avseende svar på samtal</w:t>
      </w:r>
      <w:bookmarkEnd w:id="598"/>
    </w:p>
    <w:p w:rsidR="005157C4" w:rsidRDefault="001538DD" w:rsidP="005157C4">
      <w:r>
        <w:t>Myndigheten</w:t>
      </w:r>
      <w:r w:rsidR="005157C4" w:rsidRPr="00AD6F6E">
        <w:t xml:space="preserve"> ska äga rätt till ersättning i det fall Leverantörs Supportfunktion under ett kvartal inte </w:t>
      </w:r>
      <w:r w:rsidR="005157C4" w:rsidRPr="00072F17">
        <w:t xml:space="preserve">besvarat minst 95 procent av inkomna frågor från </w:t>
      </w:r>
      <w:r>
        <w:t>Myndigheten</w:t>
      </w:r>
      <w:r w:rsidR="005157C4" w:rsidRPr="00072F17">
        <w:t xml:space="preserve"> </w:t>
      </w:r>
      <w:r w:rsidR="00050FCF" w:rsidRPr="00072F17">
        <w:t xml:space="preserve">under </w:t>
      </w:r>
      <w:r w:rsidR="00707107" w:rsidRPr="00072F17">
        <w:t xml:space="preserve">ett kvartal </w:t>
      </w:r>
      <w:r w:rsidR="005157C4" w:rsidRPr="00072F17">
        <w:t xml:space="preserve">enligt krav </w:t>
      </w:r>
      <w:r w:rsidR="00B07416">
        <w:t>18.1.</w:t>
      </w:r>
      <w:r w:rsidR="006C08F0">
        <w:t>7</w:t>
      </w:r>
      <w:r w:rsidR="00904A3C">
        <w:t xml:space="preserve"> </w:t>
      </w:r>
      <w:r w:rsidR="005157C4" w:rsidRPr="00072F17">
        <w:t xml:space="preserve">i </w:t>
      </w:r>
      <w:r w:rsidR="00C631DC">
        <w:t>Avropsavtalsbilaga 7</w:t>
      </w:r>
      <w:r w:rsidR="00524866" w:rsidRPr="00072F17">
        <w:t xml:space="preserve">, </w:t>
      </w:r>
      <w:r w:rsidR="005157C4" w:rsidRPr="00072F17">
        <w:t xml:space="preserve">ramavtalsbilaga 2.1 Funktionella och tekniska krav på </w:t>
      </w:r>
      <w:r w:rsidR="00250E51">
        <w:t>Personalsystem</w:t>
      </w:r>
      <w:r w:rsidR="005157C4">
        <w:t xml:space="preserve">. </w:t>
      </w:r>
    </w:p>
    <w:p w:rsidR="005157C4" w:rsidRDefault="005157C4" w:rsidP="005157C4"/>
    <w:p w:rsidR="005157C4" w:rsidRDefault="005157C4" w:rsidP="005157C4">
      <w:r>
        <w:t>I det fall andelen besvarade frågor</w:t>
      </w:r>
      <w:r w:rsidR="00AD6F6E">
        <w:t xml:space="preserve"> under ett kvartal </w:t>
      </w:r>
      <w:r>
        <w:t>understiger 95 procent ska Leverantör för varje påbörjad procentenhet under 95 procent erlägga en e</w:t>
      </w:r>
      <w:r w:rsidRPr="00E74674">
        <w:t xml:space="preserve">rsättning med </w:t>
      </w:r>
      <w:r w:rsidR="00497FBB">
        <w:t>5</w:t>
      </w:r>
      <w:r>
        <w:t xml:space="preserve"> </w:t>
      </w:r>
      <w:r w:rsidRPr="00E74674">
        <w:t>procent av avtalad</w:t>
      </w:r>
      <w:r>
        <w:t xml:space="preserve"> kvartalskostnad för </w:t>
      </w:r>
      <w:r w:rsidR="004F1595">
        <w:t>Underhåll och Support</w:t>
      </w:r>
      <w:r>
        <w:t xml:space="preserve"> för</w:t>
      </w:r>
      <w:r w:rsidR="00050FCF">
        <w:t xml:space="preserve"> respektive kvartal. Ersättning </w:t>
      </w:r>
      <w:r>
        <w:t xml:space="preserve">för enskilt kvartal kan högst uppgå till </w:t>
      </w:r>
      <w:r w:rsidR="00497FBB">
        <w:t>3</w:t>
      </w:r>
      <w:r w:rsidR="00497FBB" w:rsidRPr="00764EF7">
        <w:t xml:space="preserve">0 </w:t>
      </w:r>
      <w:r w:rsidRPr="00764EF7">
        <w:t xml:space="preserve">procent av den avtalade kvartalskostnaden för </w:t>
      </w:r>
      <w:r w:rsidR="004F1595">
        <w:t>Underhåll och Support</w:t>
      </w:r>
      <w:r w:rsidRPr="00764EF7">
        <w:t>.</w:t>
      </w:r>
    </w:p>
    <w:p w:rsidR="007F35A3" w:rsidRDefault="007F35A3" w:rsidP="005157C4"/>
    <w:p w:rsidR="000C2F1D" w:rsidRDefault="000C2F1D" w:rsidP="000C2F1D">
      <w:pPr>
        <w:pStyle w:val="NumreradRubrik3"/>
      </w:pPr>
      <w:bookmarkStart w:id="599" w:name="_Ref350334961"/>
      <w:bookmarkStart w:id="600" w:name="_Toc351485573"/>
      <w:r>
        <w:t>Ersättning vid brister i Supportfunktionens tillgänglighet avseende svar på frågor</w:t>
      </w:r>
      <w:bookmarkEnd w:id="599"/>
      <w:bookmarkEnd w:id="600"/>
    </w:p>
    <w:p w:rsidR="000C2F1D" w:rsidRDefault="000C2F1D" w:rsidP="000C2F1D">
      <w:r>
        <w:t>Myndigheten</w:t>
      </w:r>
      <w:r w:rsidRPr="00AD6F6E">
        <w:t xml:space="preserve"> ska äga rätt till ersättning i det fall Leverantörs Supportfunktion under ett </w:t>
      </w:r>
      <w:r w:rsidRPr="00072F17">
        <w:t xml:space="preserve">kvartal inte besvarat minst 95 procent av inkomna frågor från </w:t>
      </w:r>
      <w:r>
        <w:t>Myndigheten</w:t>
      </w:r>
      <w:r w:rsidRPr="00072F17">
        <w:t xml:space="preserve"> enligt krav </w:t>
      </w:r>
      <w:r>
        <w:t>18.1.8</w:t>
      </w:r>
      <w:r w:rsidRPr="00072F17">
        <w:t xml:space="preserve"> i </w:t>
      </w:r>
      <w:r>
        <w:t>Avropsavtalsbilaga 7</w:t>
      </w:r>
      <w:r w:rsidRPr="00072F17">
        <w:t xml:space="preserve">, ramavtalsbilaga 2.1 Funktionella och tekniska krav på </w:t>
      </w:r>
      <w:r>
        <w:t xml:space="preserve">Personalsystem. </w:t>
      </w:r>
    </w:p>
    <w:p w:rsidR="000C2F1D" w:rsidRDefault="000C2F1D" w:rsidP="000C2F1D"/>
    <w:p w:rsidR="000C2F1D" w:rsidRDefault="000C2F1D" w:rsidP="000C2F1D">
      <w:r>
        <w:t>I det fall andelen besvarade frågor under ett kvartal understiger 95 procent ska Leverantör för varje påbörjad procentenhet under 95 procent erlägga en e</w:t>
      </w:r>
      <w:r w:rsidRPr="00E74674">
        <w:t xml:space="preserve">rsättning med </w:t>
      </w:r>
      <w:r>
        <w:t xml:space="preserve">5 </w:t>
      </w:r>
      <w:r w:rsidRPr="00E74674">
        <w:t>procent av avtalad</w:t>
      </w:r>
      <w:r>
        <w:t xml:space="preserve"> kvartalskostnad för Driftservice och Support för respektive kvartal. Ersättning för enskilt kvartal kan högst uppgå till 30</w:t>
      </w:r>
      <w:r w:rsidRPr="00764EF7">
        <w:t xml:space="preserve"> procent av den avtalade kvartalskostnaden för </w:t>
      </w:r>
      <w:r>
        <w:t>Driftservice och Support</w:t>
      </w:r>
      <w:r w:rsidRPr="00764EF7">
        <w:t>.</w:t>
      </w:r>
    </w:p>
    <w:p w:rsidR="000C2F1D" w:rsidRDefault="000C2F1D" w:rsidP="005157C4"/>
    <w:p w:rsidR="00D03F0F" w:rsidRDefault="00D03F0F" w:rsidP="00D03F0F"/>
    <w:p w:rsidR="005E29E7" w:rsidRDefault="00D03F0F" w:rsidP="00BF6C17">
      <w:pPr>
        <w:pStyle w:val="NumreradRubrik2"/>
      </w:pPr>
      <w:bookmarkStart w:id="601" w:name="_Ref251501253"/>
      <w:bookmarkStart w:id="602" w:name="_Toc256069533"/>
      <w:bookmarkStart w:id="603" w:name="_Toc351485574"/>
      <w:r>
        <w:t>Utbildning</w:t>
      </w:r>
      <w:bookmarkEnd w:id="601"/>
      <w:bookmarkEnd w:id="602"/>
      <w:bookmarkEnd w:id="603"/>
    </w:p>
    <w:p w:rsidR="00D03F0F" w:rsidRDefault="00D03F0F" w:rsidP="007B12F1">
      <w:pPr>
        <w:widowControl w:val="0"/>
        <w:rPr>
          <w:color w:val="000000"/>
        </w:rPr>
      </w:pPr>
      <w:r>
        <w:rPr>
          <w:color w:val="000000"/>
        </w:rPr>
        <w:t xml:space="preserve">Krav på utbildning framgår av </w:t>
      </w:r>
      <w:r w:rsidR="00C77FD8">
        <w:rPr>
          <w:color w:val="000000"/>
        </w:rPr>
        <w:t xml:space="preserve">Avropsavtalsbilaga </w:t>
      </w:r>
      <w:r w:rsidR="00C72A4E">
        <w:rPr>
          <w:color w:val="000000"/>
        </w:rPr>
        <w:t>4</w:t>
      </w:r>
      <w:r>
        <w:rPr>
          <w:color w:val="000000"/>
        </w:rPr>
        <w:t xml:space="preserve">, Krav på </w:t>
      </w:r>
      <w:r w:rsidR="0042374A">
        <w:rPr>
          <w:color w:val="000000"/>
        </w:rPr>
        <w:t>utbildning</w:t>
      </w:r>
      <w:r>
        <w:rPr>
          <w:color w:val="000000"/>
        </w:rPr>
        <w:t>.</w:t>
      </w:r>
    </w:p>
    <w:p w:rsidR="00D03F0F" w:rsidRDefault="00D03F0F" w:rsidP="007B12F1">
      <w:pPr>
        <w:widowControl w:val="0"/>
        <w:rPr>
          <w:color w:val="000000"/>
        </w:rPr>
      </w:pPr>
    </w:p>
    <w:p w:rsidR="00D03F0F" w:rsidRDefault="00D03F0F" w:rsidP="007B12F1">
      <w:pPr>
        <w:widowControl w:val="0"/>
        <w:rPr>
          <w:color w:val="000000"/>
        </w:rPr>
      </w:pPr>
      <w:r>
        <w:rPr>
          <w:color w:val="000000"/>
        </w:rPr>
        <w:t>[</w:t>
      </w:r>
      <w:r>
        <w:rPr>
          <w:color w:val="0000FF"/>
        </w:rPr>
        <w:t>Omfattning och innehåll i</w:t>
      </w:r>
      <w:r w:rsidR="00A06D98">
        <w:rPr>
          <w:color w:val="0000FF"/>
        </w:rPr>
        <w:t xml:space="preserve"> Avrop</w:t>
      </w:r>
      <w:r>
        <w:rPr>
          <w:color w:val="0000FF"/>
        </w:rPr>
        <w:t>ad utbildning</w:t>
      </w:r>
      <w:r>
        <w:rPr>
          <w:color w:val="000000"/>
        </w:rPr>
        <w:t xml:space="preserve">] </w:t>
      </w:r>
    </w:p>
    <w:p w:rsidR="00D03F0F" w:rsidRDefault="00D03F0F" w:rsidP="007B12F1">
      <w:pPr>
        <w:widowControl w:val="0"/>
        <w:rPr>
          <w:color w:val="000000"/>
        </w:rPr>
      </w:pPr>
    </w:p>
    <w:p w:rsidR="00DA7982" w:rsidRPr="00F7030A" w:rsidRDefault="00F7030A" w:rsidP="00F7030A">
      <w:pPr>
        <w:widowControl w:val="0"/>
        <w:spacing w:after="80"/>
        <w:ind w:left="567"/>
        <w:rPr>
          <w:color w:val="000000"/>
        </w:rPr>
      </w:pPr>
      <w:r>
        <w:rPr>
          <w:color w:val="000000"/>
        </w:rPr>
        <w:t xml:space="preserve">Kommentar: </w:t>
      </w:r>
      <w:r w:rsidR="00D03F0F" w:rsidRPr="00F7030A">
        <w:rPr>
          <w:color w:val="000000"/>
        </w:rPr>
        <w:t xml:space="preserve">Utbildning utgör en option som </w:t>
      </w:r>
      <w:r w:rsidR="001538DD">
        <w:rPr>
          <w:color w:val="000000"/>
        </w:rPr>
        <w:t>Myndigheten</w:t>
      </w:r>
      <w:r w:rsidR="00D03F0F" w:rsidRPr="00F7030A">
        <w:rPr>
          <w:color w:val="000000"/>
        </w:rPr>
        <w:t xml:space="preserve"> har möjlighet att Avropa. Vilka utbildningsalternativ som Leverantör erbjuder framgår av </w:t>
      </w:r>
      <w:r w:rsidR="00C77FD8">
        <w:rPr>
          <w:color w:val="000000"/>
        </w:rPr>
        <w:t xml:space="preserve">Avropsavtalsbilaga </w:t>
      </w:r>
      <w:r w:rsidR="00C72A4E">
        <w:rPr>
          <w:color w:val="000000"/>
        </w:rPr>
        <w:t>4</w:t>
      </w:r>
      <w:r w:rsidR="00D03F0F" w:rsidRPr="00F7030A">
        <w:rPr>
          <w:color w:val="000000"/>
        </w:rPr>
        <w:t>, Krav på utbildning.</w:t>
      </w:r>
    </w:p>
    <w:p w:rsidR="00D03F0F" w:rsidRPr="00F7030A" w:rsidRDefault="00D03F0F" w:rsidP="00B07416">
      <w:pPr>
        <w:widowControl w:val="0"/>
        <w:spacing w:after="80"/>
        <w:ind w:left="567"/>
        <w:rPr>
          <w:color w:val="000000"/>
        </w:rPr>
      </w:pPr>
      <w:r w:rsidRPr="00F7030A">
        <w:rPr>
          <w:color w:val="000000"/>
        </w:rPr>
        <w:t>Priser för avtalade utbildningar framgår av</w:t>
      </w:r>
      <w:r w:rsidR="000E494D">
        <w:rPr>
          <w:color w:val="000000"/>
        </w:rPr>
        <w:t xml:space="preserve"> </w:t>
      </w:r>
      <w:r w:rsidR="00C631DC">
        <w:rPr>
          <w:color w:val="000000"/>
        </w:rPr>
        <w:t>Avropsavtalsbilaga 7</w:t>
      </w:r>
      <w:r w:rsidR="00524866" w:rsidRPr="00F7030A">
        <w:rPr>
          <w:color w:val="000000"/>
        </w:rPr>
        <w:t>,</w:t>
      </w:r>
      <w:r w:rsidR="00FF260D">
        <w:rPr>
          <w:color w:val="000000"/>
        </w:rPr>
        <w:t xml:space="preserve"> </w:t>
      </w:r>
      <w:r w:rsidRPr="00F7030A">
        <w:rPr>
          <w:color w:val="000000"/>
        </w:rPr>
        <w:t xml:space="preserve">ramavtalsbilaga </w:t>
      </w:r>
      <w:r w:rsidR="008D1B4B" w:rsidRPr="00F7030A">
        <w:rPr>
          <w:color w:val="000000"/>
        </w:rPr>
        <w:t>5</w:t>
      </w:r>
      <w:r w:rsidRPr="00F7030A">
        <w:rPr>
          <w:color w:val="000000"/>
        </w:rPr>
        <w:t>, Prislista.</w:t>
      </w:r>
      <w:r w:rsidR="00B07416">
        <w:rPr>
          <w:color w:val="000000"/>
        </w:rPr>
        <w:t xml:space="preserve"> K</w:t>
      </w:r>
      <w:r w:rsidRPr="00F7030A">
        <w:rPr>
          <w:color w:val="000000"/>
        </w:rPr>
        <w:t>ostnader för lokaler och resor inte är inkluderade i avtalade priser.</w:t>
      </w:r>
    </w:p>
    <w:p w:rsidR="00D03F0F" w:rsidRDefault="00D03F0F" w:rsidP="007B12F1">
      <w:pPr>
        <w:pStyle w:val="Brdtext31"/>
        <w:widowControl w:val="0"/>
        <w:tabs>
          <w:tab w:val="right" w:pos="7297"/>
        </w:tabs>
        <w:overflowPunct/>
        <w:autoSpaceDE/>
        <w:textAlignment w:val="auto"/>
        <w:rPr>
          <w:color w:val="auto"/>
        </w:rPr>
      </w:pPr>
    </w:p>
    <w:p w:rsidR="005E29E7" w:rsidRDefault="00D03F0F" w:rsidP="003036A1">
      <w:pPr>
        <w:pStyle w:val="NumreradRubrik2"/>
      </w:pPr>
      <w:bookmarkStart w:id="604" w:name="_Toc256069534"/>
      <w:bookmarkStart w:id="605" w:name="_Ref306911390"/>
      <w:bookmarkStart w:id="606" w:name="_Toc351485575"/>
      <w:r>
        <w:t xml:space="preserve">Vidareutveckling av </w:t>
      </w:r>
      <w:r w:rsidR="00250E51">
        <w:t>Personalsystem</w:t>
      </w:r>
      <w:r>
        <w:t>et</w:t>
      </w:r>
      <w:bookmarkEnd w:id="604"/>
      <w:bookmarkEnd w:id="605"/>
      <w:bookmarkEnd w:id="606"/>
    </w:p>
    <w:p w:rsidR="00D03F0F" w:rsidRDefault="00B00A64" w:rsidP="00D03F0F">
      <w:pPr>
        <w:widowControl w:val="0"/>
      </w:pPr>
      <w:r>
        <w:t>Leverantör</w:t>
      </w:r>
      <w:r w:rsidR="00D03F0F">
        <w:t xml:space="preserve"> ska så länge giltigt Avropsavtal föreligger utan tillkommande kostnader för </w:t>
      </w:r>
      <w:r w:rsidR="001538DD">
        <w:t>Myndigheten</w:t>
      </w:r>
      <w:r w:rsidR="00D03F0F">
        <w:t xml:space="preserve"> bedriva ett löpande vidareutvecklingsarbete i syfte att förbättra och effektivisera </w:t>
      </w:r>
      <w:r w:rsidR="00250E51">
        <w:t>Personalsystem</w:t>
      </w:r>
      <w:r w:rsidR="00D03F0F">
        <w:t>et.</w:t>
      </w:r>
    </w:p>
    <w:p w:rsidR="00D03F0F" w:rsidRDefault="00D03F0F" w:rsidP="00D03F0F">
      <w:pPr>
        <w:widowControl w:val="0"/>
        <w:rPr>
          <w:color w:val="000000"/>
        </w:rPr>
      </w:pPr>
    </w:p>
    <w:p w:rsidR="005E29E7" w:rsidRDefault="00450E50" w:rsidP="003036A1">
      <w:pPr>
        <w:pStyle w:val="NumreradRubrik2"/>
      </w:pPr>
      <w:bookmarkStart w:id="607" w:name="_Toc351485576"/>
      <w:bookmarkStart w:id="608" w:name="_Toc256069535"/>
      <w:r>
        <w:t>Teknisk och funktionell livslängd</w:t>
      </w:r>
      <w:bookmarkEnd w:id="607"/>
    </w:p>
    <w:p w:rsidR="00450E50" w:rsidRDefault="00655AD5" w:rsidP="00450E50">
      <w:pPr>
        <w:widowControl w:val="0"/>
      </w:pPr>
      <w:r>
        <w:t>Leverantör</w:t>
      </w:r>
      <w:r w:rsidR="00450E50">
        <w:t xml:space="preserve"> garanterar</w:t>
      </w:r>
      <w:r w:rsidR="00113F91">
        <w:t xml:space="preserve"> att av</w:t>
      </w:r>
      <w:r w:rsidR="000E494D">
        <w:t xml:space="preserve"> </w:t>
      </w:r>
      <w:r w:rsidR="001538DD">
        <w:t>Myndigheten</w:t>
      </w:r>
      <w:r w:rsidR="000E494D">
        <w:t xml:space="preserve"> </w:t>
      </w:r>
      <w:r w:rsidR="00113F91">
        <w:t xml:space="preserve">Avropat </w:t>
      </w:r>
      <w:r w:rsidR="00250E51">
        <w:t>Personalsystem</w:t>
      </w:r>
      <w:r w:rsidR="00113F91">
        <w:t xml:space="preserve"> har en teknisk och funktionell livslängd som uppgår till en tidsperiod som minst </w:t>
      </w:r>
      <w:r w:rsidR="00D04BBB">
        <w:t xml:space="preserve">omfattar tiden </w:t>
      </w:r>
      <w:r w:rsidR="00113F91">
        <w:t>fram till den tidpunkt</w:t>
      </w:r>
      <w:r w:rsidR="00113F91">
        <w:rPr>
          <w:color w:val="000000"/>
        </w:rPr>
        <w:t xml:space="preserve"> som infaller åtta år efter det att ramavtalet inte längre kan Avropas.</w:t>
      </w:r>
    </w:p>
    <w:p w:rsidR="00716EC4" w:rsidRDefault="00716EC4" w:rsidP="00716EC4"/>
    <w:p w:rsidR="00450E50" w:rsidRDefault="00655AD5" w:rsidP="00716EC4">
      <w:r>
        <w:t>Leverantör</w:t>
      </w:r>
      <w:r w:rsidR="00450E50">
        <w:t xml:space="preserve"> ska, utan tillkommande kostnad för </w:t>
      </w:r>
      <w:r w:rsidR="001538DD">
        <w:t>Myndigheten</w:t>
      </w:r>
      <w:r w:rsidR="00450E50">
        <w:t xml:space="preserve">, svara för att till </w:t>
      </w:r>
      <w:r w:rsidR="001538DD">
        <w:t>Myndigheten</w:t>
      </w:r>
      <w:r w:rsidR="00450E50">
        <w:t xml:space="preserve"> levererad version av </w:t>
      </w:r>
      <w:r w:rsidR="00250E51">
        <w:t>Personalsystem</w:t>
      </w:r>
      <w:r w:rsidR="00450E50">
        <w:t xml:space="preserve"> erhåller avtalat Underhåll och Support under minst </w:t>
      </w:r>
      <w:r w:rsidR="0048250B">
        <w:t xml:space="preserve">två </w:t>
      </w:r>
      <w:r w:rsidR="00450E50">
        <w:t>år efter ny version lanserats.</w:t>
      </w:r>
      <w:r w:rsidR="002827EC">
        <w:t xml:space="preserve"> </w:t>
      </w:r>
      <w:r w:rsidR="0048250B">
        <w:t>Om särskilda skäl föreligger som till exempel stora omställningskostnader, säkerhetsaspekter eller försämrad funktionalitet ska Myndighet ha möjlighet att utsträcka denna tid.</w:t>
      </w:r>
    </w:p>
    <w:p w:rsidR="00450E50" w:rsidRDefault="00450E50" w:rsidP="00450E50">
      <w:pPr>
        <w:pStyle w:val="Avsndaradress-brev"/>
        <w:widowControl w:val="0"/>
      </w:pPr>
    </w:p>
    <w:p w:rsidR="0048250B" w:rsidRDefault="0048250B" w:rsidP="00450E50">
      <w:pPr>
        <w:pStyle w:val="Avsndaradress-brev"/>
        <w:widowControl w:val="0"/>
      </w:pPr>
    </w:p>
    <w:p w:rsidR="005E29E7" w:rsidRDefault="00D03F0F" w:rsidP="003036A1">
      <w:pPr>
        <w:pStyle w:val="NumreradRubrik2"/>
      </w:pPr>
      <w:bookmarkStart w:id="609" w:name="_Toc351485577"/>
      <w:r>
        <w:t>Partsoberoende</w:t>
      </w:r>
      <w:bookmarkEnd w:id="608"/>
      <w:bookmarkEnd w:id="609"/>
    </w:p>
    <w:p w:rsidR="00D03F0F" w:rsidRDefault="00D03F0F" w:rsidP="00D03F0F">
      <w:pPr>
        <w:widowControl w:val="0"/>
        <w:rPr>
          <w:color w:val="000000"/>
        </w:rPr>
      </w:pPr>
      <w:r>
        <w:rPr>
          <w:color w:val="000000"/>
        </w:rPr>
        <w:t xml:space="preserve">Vid genomförandet av avtalat åtagande ska </w:t>
      </w:r>
      <w:r w:rsidR="00B00A64">
        <w:rPr>
          <w:color w:val="000000"/>
        </w:rPr>
        <w:t>Leverantör</w:t>
      </w:r>
      <w:r>
        <w:rPr>
          <w:color w:val="000000"/>
        </w:rPr>
        <w:t xml:space="preserve"> tillvarata och företräda </w:t>
      </w:r>
      <w:r w:rsidR="001538DD">
        <w:rPr>
          <w:color w:val="000000"/>
        </w:rPr>
        <w:t>Myndigheten</w:t>
      </w:r>
      <w:r>
        <w:rPr>
          <w:color w:val="000000"/>
        </w:rPr>
        <w:t xml:space="preserve">s intressen. </w:t>
      </w:r>
      <w:r w:rsidR="00B00A64">
        <w:rPr>
          <w:color w:val="000000"/>
        </w:rPr>
        <w:t>Leverantör</w:t>
      </w:r>
      <w:r>
        <w:rPr>
          <w:color w:val="000000"/>
        </w:rPr>
        <w:t xml:space="preserve"> och </w:t>
      </w:r>
      <w:r w:rsidR="00B00A64">
        <w:rPr>
          <w:color w:val="000000"/>
        </w:rPr>
        <w:t>Leverantör</w:t>
      </w:r>
      <w:r>
        <w:rPr>
          <w:color w:val="000000"/>
        </w:rPr>
        <w:t xml:space="preserve">s personal får under Avropsavtalets giltighet inte utöva verksamhet som kan rubba förtroendet för denne i något som gäller det avtalade åtagandet. </w:t>
      </w:r>
      <w:r w:rsidR="00B00A64">
        <w:rPr>
          <w:color w:val="000000"/>
        </w:rPr>
        <w:t>Leverantör</w:t>
      </w:r>
      <w:r>
        <w:rPr>
          <w:color w:val="000000"/>
        </w:rPr>
        <w:t xml:space="preserve"> ska omedelbart underrätta </w:t>
      </w:r>
      <w:r w:rsidR="001538DD">
        <w:rPr>
          <w:color w:val="000000"/>
        </w:rPr>
        <w:t>Myndigheten</w:t>
      </w:r>
      <w:r>
        <w:rPr>
          <w:color w:val="000000"/>
        </w:rPr>
        <w:t xml:space="preserve"> om det finns anledning att anta att förhållande som står i strid med denna bestämmelse föreligger eller bedöms komma att föreligga.</w:t>
      </w:r>
    </w:p>
    <w:p w:rsidR="00D03F0F" w:rsidRDefault="00D03F0F" w:rsidP="00D03F0F">
      <w:pPr>
        <w:widowControl w:val="0"/>
        <w:rPr>
          <w:color w:val="000000"/>
        </w:rPr>
      </w:pPr>
    </w:p>
    <w:p w:rsidR="005E29E7" w:rsidRDefault="00D03F0F" w:rsidP="003036A1">
      <w:pPr>
        <w:pStyle w:val="NumreradRubrik2"/>
      </w:pPr>
      <w:bookmarkStart w:id="610" w:name="_Toc256069536"/>
      <w:bookmarkStart w:id="611" w:name="_Toc351485578"/>
      <w:r>
        <w:t>Sekretess</w:t>
      </w:r>
      <w:bookmarkEnd w:id="610"/>
      <w:bookmarkEnd w:id="611"/>
    </w:p>
    <w:p w:rsidR="00D03F0F" w:rsidRDefault="00D03F0F" w:rsidP="00D03F0F">
      <w:pPr>
        <w:widowControl w:val="0"/>
        <w:rPr>
          <w:color w:val="000000"/>
        </w:rPr>
      </w:pPr>
      <w:bookmarkStart w:id="612" w:name="_Ref18425082"/>
      <w:r>
        <w:rPr>
          <w:color w:val="000000"/>
        </w:rPr>
        <w:t xml:space="preserve">Personer hos </w:t>
      </w:r>
      <w:r w:rsidR="00B00A64">
        <w:rPr>
          <w:color w:val="000000"/>
        </w:rPr>
        <w:t>Leverantör</w:t>
      </w:r>
      <w:r>
        <w:rPr>
          <w:color w:val="000000"/>
        </w:rPr>
        <w:t xml:space="preserve"> och Underleverantör samt personer anlitade av </w:t>
      </w:r>
      <w:r w:rsidR="00B00A64">
        <w:rPr>
          <w:color w:val="000000"/>
        </w:rPr>
        <w:t>Leverantör</w:t>
      </w:r>
      <w:r>
        <w:rPr>
          <w:color w:val="000000"/>
        </w:rPr>
        <w:t xml:space="preserve"> och Underleverantörer får inte röja eller utnyttja sekretesskyddad uppgift. Bestämmelser om tystnadsplikt i det allmännas verksamhet och om förbud att lämna ut uppgifter i allmänna handlingar finns i offentlighets- och sekretesslagen (2009:400). Sekretessen gäller även efter det att uppdraget ifråga har upphört. Den som röjer eller obehörigt utnyttjar sekretessbelagda uppgifter kan komma att straffas enligt 20 kap. 3 § brottsbalken.</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förbinder sig att göra de personer som sysselsätts med uppdraget uppmärksamma på gällande bestämmelser om sekretess. Samtliga av </w:t>
      </w:r>
      <w:r>
        <w:rPr>
          <w:color w:val="000000"/>
        </w:rPr>
        <w:t>Leverantör</w:t>
      </w:r>
      <w:r w:rsidR="00D03F0F">
        <w:rPr>
          <w:color w:val="000000"/>
        </w:rPr>
        <w:t xml:space="preserve"> och av Underleverantörer anlitade personer som kan komma i beröring med uppgifter som omfattas av </w:t>
      </w:r>
      <w:r w:rsidR="00D864A8">
        <w:rPr>
          <w:color w:val="000000"/>
        </w:rPr>
        <w:t>o</w:t>
      </w:r>
      <w:r w:rsidR="00D03F0F">
        <w:rPr>
          <w:color w:val="000000"/>
        </w:rPr>
        <w:t xml:space="preserve">ffentlighets- och sekretesslagens bestämmelser ska, efter begäran från </w:t>
      </w:r>
      <w:r w:rsidR="001538DD">
        <w:rPr>
          <w:color w:val="000000"/>
        </w:rPr>
        <w:t>Myndigheten</w:t>
      </w:r>
      <w:r w:rsidR="00D03F0F">
        <w:rPr>
          <w:color w:val="000000"/>
        </w:rPr>
        <w:t>, lämna en skriftlig sekretessförbindelse.</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svarar för att rutiner upprättas som säkerställer att gällande sekretessregler följs.</w:t>
      </w:r>
    </w:p>
    <w:p w:rsidR="00D03F0F" w:rsidRDefault="00D03F0F" w:rsidP="00D03F0F">
      <w:pPr>
        <w:widowControl w:val="0"/>
        <w:tabs>
          <w:tab w:val="left" w:pos="240"/>
          <w:tab w:val="left" w:pos="600"/>
          <w:tab w:val="left" w:pos="840"/>
        </w:tabs>
        <w:rPr>
          <w:color w:val="000000"/>
        </w:rPr>
      </w:pPr>
    </w:p>
    <w:p w:rsidR="005E29E7" w:rsidRDefault="00D03F0F" w:rsidP="003036A1">
      <w:pPr>
        <w:pStyle w:val="NumreradRubrik2"/>
      </w:pPr>
      <w:bookmarkStart w:id="613" w:name="_Ref251501282"/>
      <w:bookmarkStart w:id="614" w:name="_Toc256069537"/>
      <w:bookmarkStart w:id="615" w:name="_Toc351485579"/>
      <w:r>
        <w:t>Säkerhet</w:t>
      </w:r>
      <w:bookmarkEnd w:id="612"/>
      <w:bookmarkEnd w:id="613"/>
      <w:bookmarkEnd w:id="614"/>
      <w:bookmarkEnd w:id="615"/>
    </w:p>
    <w:p w:rsidR="00497FBB" w:rsidRDefault="00B00A64" w:rsidP="00D03F0F">
      <w:pPr>
        <w:widowControl w:val="0"/>
        <w:tabs>
          <w:tab w:val="left" w:pos="240"/>
          <w:tab w:val="left" w:pos="600"/>
          <w:tab w:val="left" w:pos="840"/>
        </w:tabs>
        <w:rPr>
          <w:color w:val="000000"/>
        </w:rPr>
      </w:pPr>
      <w:r>
        <w:rPr>
          <w:color w:val="000000"/>
        </w:rPr>
        <w:t>Leverantör</w:t>
      </w:r>
      <w:r w:rsidR="0059321C">
        <w:rPr>
          <w:color w:val="000000"/>
        </w:rPr>
        <w:t>, av denne anlit</w:t>
      </w:r>
      <w:r w:rsidR="00066478">
        <w:rPr>
          <w:color w:val="000000"/>
        </w:rPr>
        <w:t>ad</w:t>
      </w:r>
      <w:r w:rsidR="000E494D">
        <w:rPr>
          <w:color w:val="000000"/>
        </w:rPr>
        <w:t xml:space="preserve"> </w:t>
      </w:r>
      <w:r w:rsidR="0059321C" w:rsidRPr="0059321C">
        <w:rPr>
          <w:color w:val="000000"/>
        </w:rPr>
        <w:t xml:space="preserve">Underleverantör samt </w:t>
      </w:r>
      <w:r w:rsidR="00A06469">
        <w:rPr>
          <w:color w:val="000000"/>
        </w:rPr>
        <w:t xml:space="preserve">av dessa anlitade </w:t>
      </w:r>
      <w:r w:rsidR="0059321C" w:rsidRPr="0059321C">
        <w:rPr>
          <w:color w:val="000000"/>
        </w:rPr>
        <w:t xml:space="preserve">personer </w:t>
      </w:r>
      <w:r w:rsidR="00D03F0F">
        <w:rPr>
          <w:color w:val="000000"/>
        </w:rPr>
        <w:t xml:space="preserve">ska på betryggande sätt förvara samtliga erhållna handlingar och informationsmedia </w:t>
      </w:r>
      <w:r w:rsidR="00D03F0F" w:rsidRPr="00A06469">
        <w:rPr>
          <w:color w:val="000000"/>
        </w:rPr>
        <w:t xml:space="preserve">med mera, som </w:t>
      </w:r>
      <w:r w:rsidR="00A06469" w:rsidRPr="00A06469">
        <w:rPr>
          <w:color w:val="000000"/>
        </w:rPr>
        <w:t xml:space="preserve">av </w:t>
      </w:r>
      <w:r w:rsidR="001538DD">
        <w:rPr>
          <w:color w:val="000000"/>
        </w:rPr>
        <w:t>Myndigheten</w:t>
      </w:r>
      <w:r w:rsidR="00A06469" w:rsidRPr="00A06469">
        <w:rPr>
          <w:color w:val="000000"/>
        </w:rPr>
        <w:t xml:space="preserve"> ställs till </w:t>
      </w:r>
      <w:r w:rsidRPr="00A06469">
        <w:rPr>
          <w:color w:val="000000"/>
        </w:rPr>
        <w:t>Leverantör</w:t>
      </w:r>
      <w:r w:rsidR="00A06469" w:rsidRPr="00A06469">
        <w:rPr>
          <w:color w:val="000000"/>
        </w:rPr>
        <w:t>s förfogande</w:t>
      </w:r>
      <w:r w:rsidR="00D03F0F" w:rsidRPr="00A06469">
        <w:rPr>
          <w:color w:val="000000"/>
        </w:rPr>
        <w:t>.</w:t>
      </w:r>
    </w:p>
    <w:p w:rsidR="00497FBB" w:rsidRDefault="00497FBB" w:rsidP="00D03F0F">
      <w:pPr>
        <w:widowControl w:val="0"/>
        <w:tabs>
          <w:tab w:val="left" w:pos="240"/>
          <w:tab w:val="left" w:pos="600"/>
          <w:tab w:val="left" w:pos="840"/>
        </w:tabs>
        <w:rPr>
          <w:color w:val="000000"/>
        </w:rPr>
      </w:pPr>
    </w:p>
    <w:p w:rsidR="00D03F0F" w:rsidRDefault="00D03F0F" w:rsidP="00D03F0F">
      <w:pPr>
        <w:widowControl w:val="0"/>
        <w:tabs>
          <w:tab w:val="left" w:pos="240"/>
          <w:tab w:val="left" w:pos="600"/>
          <w:tab w:val="left" w:pos="840"/>
        </w:tabs>
        <w:rPr>
          <w:color w:val="000000"/>
        </w:rPr>
      </w:pPr>
      <w:r w:rsidRPr="00A06469">
        <w:rPr>
          <w:color w:val="000000"/>
        </w:rPr>
        <w:t xml:space="preserve">Skada för </w:t>
      </w:r>
      <w:r w:rsidR="001538DD">
        <w:rPr>
          <w:color w:val="000000"/>
        </w:rPr>
        <w:t>Myndigheten</w:t>
      </w:r>
      <w:r>
        <w:rPr>
          <w:color w:val="000000"/>
        </w:rPr>
        <w:t xml:space="preserve"> som inträffar under tid </w:t>
      </w:r>
      <w:r w:rsidR="00B00A64">
        <w:rPr>
          <w:color w:val="000000"/>
        </w:rPr>
        <w:t>Leverantör</w:t>
      </w:r>
      <w:r>
        <w:rPr>
          <w:color w:val="000000"/>
        </w:rPr>
        <w:t xml:space="preserve"> disponerar erhållet </w:t>
      </w:r>
      <w:r w:rsidRPr="005157C4">
        <w:rPr>
          <w:color w:val="000000"/>
        </w:rPr>
        <w:t xml:space="preserve">material </w:t>
      </w:r>
      <w:r w:rsidR="00A06469">
        <w:rPr>
          <w:color w:val="000000"/>
        </w:rPr>
        <w:t>ska,</w:t>
      </w:r>
      <w:r w:rsidR="00F84AC4" w:rsidRPr="005157C4">
        <w:rPr>
          <w:color w:val="000000"/>
        </w:rPr>
        <w:t xml:space="preserve"> om skadan</w:t>
      </w:r>
      <w:r w:rsidRPr="005157C4">
        <w:rPr>
          <w:color w:val="000000"/>
        </w:rPr>
        <w:t xml:space="preserve"> har orsakats</w:t>
      </w:r>
      <w:r>
        <w:rPr>
          <w:color w:val="000000"/>
        </w:rPr>
        <w:t xml:space="preserve"> av </w:t>
      </w:r>
      <w:r w:rsidR="00B00A64">
        <w:rPr>
          <w:color w:val="000000"/>
        </w:rPr>
        <w:t>Leverantör</w:t>
      </w:r>
      <w:r w:rsidR="00A06469">
        <w:rPr>
          <w:color w:val="000000"/>
        </w:rPr>
        <w:t>,</w:t>
      </w:r>
      <w:r>
        <w:rPr>
          <w:color w:val="000000"/>
        </w:rPr>
        <w:t xml:space="preserve"> ersättas av </w:t>
      </w:r>
      <w:r w:rsidR="00B00A64">
        <w:rPr>
          <w:color w:val="000000"/>
        </w:rPr>
        <w:t>Leverantör</w:t>
      </w:r>
      <w:r>
        <w:rPr>
          <w:color w:val="000000"/>
        </w:rPr>
        <w:t xml:space="preserve">. Media innehållande </w:t>
      </w:r>
      <w:r w:rsidR="009E6FD5">
        <w:rPr>
          <w:color w:val="000000"/>
        </w:rPr>
        <w:t>Data och I</w:t>
      </w:r>
      <w:r>
        <w:rPr>
          <w:color w:val="000000"/>
        </w:rPr>
        <w:t>nformation (</w:t>
      </w:r>
      <w:r w:rsidR="008A4F97">
        <w:rPr>
          <w:color w:val="000000"/>
        </w:rPr>
        <w:t>exempelvis</w:t>
      </w:r>
      <w:r>
        <w:rPr>
          <w:color w:val="000000"/>
        </w:rPr>
        <w:t xml:space="preserve"> hårddiskar) får inte avlägsnas från </w:t>
      </w:r>
      <w:r w:rsidR="001538DD">
        <w:rPr>
          <w:color w:val="000000"/>
        </w:rPr>
        <w:t>Myndigheten</w:t>
      </w:r>
      <w:r>
        <w:rPr>
          <w:color w:val="000000"/>
        </w:rPr>
        <w:t xml:space="preserve">s lokaler i annat fall än om </w:t>
      </w:r>
      <w:r w:rsidR="001538DD">
        <w:rPr>
          <w:color w:val="000000"/>
        </w:rPr>
        <w:t>Myndigheten</w:t>
      </w:r>
      <w:r>
        <w:rPr>
          <w:color w:val="000000"/>
        </w:rPr>
        <w:t xml:space="preserve"> skriftligen har godkänt detta.</w:t>
      </w:r>
    </w:p>
    <w:p w:rsidR="00D03F0F" w:rsidRDefault="00D03F0F" w:rsidP="00D03F0F">
      <w:pPr>
        <w:widowControl w:val="0"/>
        <w:tabs>
          <w:tab w:val="left" w:pos="240"/>
          <w:tab w:val="left" w:pos="600"/>
          <w:tab w:val="left" w:pos="840"/>
        </w:tabs>
        <w:rPr>
          <w:color w:val="000000"/>
        </w:rPr>
      </w:pPr>
    </w:p>
    <w:p w:rsidR="00D03F0F" w:rsidRDefault="00B00A64" w:rsidP="00D03F0F">
      <w:pPr>
        <w:widowControl w:val="0"/>
      </w:pPr>
      <w:r>
        <w:rPr>
          <w:color w:val="000000"/>
        </w:rPr>
        <w:t>Leverantör</w:t>
      </w:r>
      <w:r w:rsidR="00A06469">
        <w:rPr>
          <w:color w:val="000000"/>
        </w:rPr>
        <w:t>, av denne anlitad Underleverantör</w:t>
      </w:r>
      <w:r w:rsidR="00D03F0F">
        <w:rPr>
          <w:color w:val="000000"/>
        </w:rPr>
        <w:t xml:space="preserve"> och av de</w:t>
      </w:r>
      <w:r w:rsidR="00A06469">
        <w:rPr>
          <w:color w:val="000000"/>
        </w:rPr>
        <w:t>ssa</w:t>
      </w:r>
      <w:r w:rsidR="00D03F0F">
        <w:rPr>
          <w:color w:val="000000"/>
        </w:rPr>
        <w:t xml:space="preserve"> anlitad</w:t>
      </w:r>
      <w:r w:rsidR="00A06469">
        <w:rPr>
          <w:color w:val="000000"/>
        </w:rPr>
        <w:t>e</w:t>
      </w:r>
      <w:r w:rsidR="00D03F0F">
        <w:rPr>
          <w:color w:val="000000"/>
        </w:rPr>
        <w:t xml:space="preserve"> person</w:t>
      </w:r>
      <w:r w:rsidR="00A06469">
        <w:rPr>
          <w:color w:val="000000"/>
        </w:rPr>
        <w:t>er</w:t>
      </w:r>
      <w:r w:rsidR="00D03F0F">
        <w:rPr>
          <w:color w:val="000000"/>
        </w:rPr>
        <w:t xml:space="preserve"> ska följa de säkerhetsanvisningar som gäller för tillträde till och vistelse i lokaler tillhöriga </w:t>
      </w:r>
      <w:r w:rsidR="001538DD">
        <w:rPr>
          <w:color w:val="000000"/>
        </w:rPr>
        <w:t>Myndigheten</w:t>
      </w:r>
      <w:r w:rsidR="00D03F0F">
        <w:rPr>
          <w:color w:val="000000"/>
        </w:rPr>
        <w:t xml:space="preserve">. För Avropsavtalet aktuella </w:t>
      </w:r>
      <w:r w:rsidR="00D03F0F">
        <w:t xml:space="preserve">säkerhetsanvisningar redovisas i Avropsavtalsbilaga </w:t>
      </w:r>
      <w:r w:rsidR="00C72A4E">
        <w:t>6</w:t>
      </w:r>
      <w:r w:rsidR="00D03F0F">
        <w:t xml:space="preserve">, </w:t>
      </w:r>
      <w:r w:rsidR="001538DD">
        <w:t>Myndigheten</w:t>
      </w:r>
      <w:r w:rsidR="00D03F0F">
        <w:t>s säkerhetsanvisningar.</w:t>
      </w:r>
    </w:p>
    <w:p w:rsidR="00D03F0F" w:rsidRDefault="00D03F0F" w:rsidP="00D03F0F">
      <w:pPr>
        <w:widowControl w:val="0"/>
        <w:rPr>
          <w:color w:val="000000"/>
        </w:rPr>
      </w:pPr>
    </w:p>
    <w:p w:rsidR="005E29E7" w:rsidRDefault="00D03F0F" w:rsidP="003036A1">
      <w:pPr>
        <w:pStyle w:val="NumreradRubrik2"/>
      </w:pPr>
      <w:bookmarkStart w:id="616" w:name="_Toc256069540"/>
      <w:bookmarkStart w:id="617" w:name="_Toc351485580"/>
      <w:r>
        <w:t>Kvalitetssäkringsfrämjande rutiner</w:t>
      </w:r>
      <w:bookmarkEnd w:id="616"/>
      <w:bookmarkEnd w:id="617"/>
    </w:p>
    <w:p w:rsidR="001E6435" w:rsidRPr="001E6435" w:rsidRDefault="001E6435" w:rsidP="001E6435">
      <w:pPr>
        <w:keepNext/>
        <w:keepLines/>
        <w:widowControl w:val="0"/>
        <w:rPr>
          <w:color w:val="000000"/>
        </w:rPr>
      </w:pPr>
      <w:r w:rsidRPr="001E6435">
        <w:rPr>
          <w:color w:val="000000"/>
        </w:rPr>
        <w:t>Under Avropsavtalets giltighetstid ska parterna samverka via kontinuerligt återkommande a</w:t>
      </w:r>
      <w:r w:rsidR="00C45840">
        <w:rPr>
          <w:color w:val="000000"/>
        </w:rPr>
        <w:t>vstämningsmöten. Samverkan ska</w:t>
      </w:r>
      <w:r w:rsidRPr="001E6435">
        <w:rPr>
          <w:color w:val="000000"/>
        </w:rPr>
        <w:t xml:space="preserve"> ske på taktisk och operativ nivå</w:t>
      </w:r>
      <w:r w:rsidR="000E494D">
        <w:rPr>
          <w:color w:val="000000"/>
        </w:rPr>
        <w:t xml:space="preserve"> </w:t>
      </w:r>
      <w:r w:rsidR="00F1163F">
        <w:rPr>
          <w:color w:val="000000"/>
        </w:rPr>
        <w:t xml:space="preserve">och </w:t>
      </w:r>
      <w:r w:rsidR="00F1163F" w:rsidRPr="001E6435">
        <w:rPr>
          <w:color w:val="000000"/>
        </w:rPr>
        <w:t>syftar till att kontinuerligt följa upp avtalets efterlevnad</w:t>
      </w:r>
      <w:r w:rsidR="00C45840">
        <w:rPr>
          <w:color w:val="000000"/>
        </w:rPr>
        <w:t>.</w:t>
      </w:r>
      <w:r w:rsidR="000E494D">
        <w:rPr>
          <w:color w:val="000000"/>
        </w:rPr>
        <w:t xml:space="preserve"> </w:t>
      </w:r>
      <w:r w:rsidR="00C45840">
        <w:rPr>
          <w:color w:val="000000"/>
        </w:rPr>
        <w:t>Leverantören ska</w:t>
      </w:r>
      <w:r w:rsidR="00F1163F">
        <w:rPr>
          <w:color w:val="000000"/>
        </w:rPr>
        <w:t xml:space="preserve"> medverka </w:t>
      </w:r>
      <w:r w:rsidRPr="001E6435">
        <w:rPr>
          <w:color w:val="000000"/>
        </w:rPr>
        <w:t xml:space="preserve">med </w:t>
      </w:r>
      <w:r w:rsidR="00785678">
        <w:rPr>
          <w:color w:val="000000"/>
        </w:rPr>
        <w:t>av Myndighet utsedda</w:t>
      </w:r>
      <w:r w:rsidR="00785678" w:rsidRPr="001E6435">
        <w:rPr>
          <w:color w:val="000000"/>
        </w:rPr>
        <w:t xml:space="preserve"> </w:t>
      </w:r>
      <w:r w:rsidRPr="001E6435">
        <w:rPr>
          <w:color w:val="000000"/>
        </w:rPr>
        <w:t xml:space="preserve">företrädare. Samverkan mellan </w:t>
      </w:r>
      <w:r w:rsidR="001538DD">
        <w:rPr>
          <w:color w:val="000000"/>
        </w:rPr>
        <w:t>Myndigheten</w:t>
      </w:r>
      <w:r w:rsidRPr="001E6435">
        <w:rPr>
          <w:color w:val="000000"/>
        </w:rPr>
        <w:t xml:space="preserve"> och Leve</w:t>
      </w:r>
      <w:r w:rsidR="00C45840">
        <w:rPr>
          <w:color w:val="000000"/>
        </w:rPr>
        <w:t>rantör ska</w:t>
      </w:r>
      <w:r w:rsidRPr="001E6435">
        <w:rPr>
          <w:color w:val="000000"/>
        </w:rPr>
        <w:t xml:space="preserve"> anpass</w:t>
      </w:r>
      <w:r>
        <w:rPr>
          <w:color w:val="000000"/>
        </w:rPr>
        <w:t xml:space="preserve">as efter </w:t>
      </w:r>
      <w:r w:rsidR="001538DD">
        <w:rPr>
          <w:color w:val="000000"/>
        </w:rPr>
        <w:t>Myndigheten</w:t>
      </w:r>
      <w:r>
        <w:rPr>
          <w:color w:val="000000"/>
        </w:rPr>
        <w:t>s förvaltningsmo</w:t>
      </w:r>
      <w:r w:rsidRPr="001E6435">
        <w:rPr>
          <w:color w:val="000000"/>
        </w:rPr>
        <w:t>dell.</w:t>
      </w:r>
    </w:p>
    <w:p w:rsidR="001E6435" w:rsidRPr="001E6435" w:rsidRDefault="001E6435" w:rsidP="00FF6477">
      <w:pPr>
        <w:widowControl w:val="0"/>
        <w:rPr>
          <w:color w:val="000000"/>
        </w:rPr>
      </w:pPr>
    </w:p>
    <w:p w:rsidR="00D03F0F" w:rsidRDefault="00D03F0F" w:rsidP="00D03F0F">
      <w:pPr>
        <w:widowControl w:val="0"/>
        <w:rPr>
          <w:color w:val="000000"/>
        </w:rPr>
      </w:pPr>
      <w:r>
        <w:rPr>
          <w:color w:val="000000"/>
        </w:rPr>
        <w:t xml:space="preserve">Det åligger </w:t>
      </w:r>
      <w:r w:rsidR="00B00A64">
        <w:rPr>
          <w:color w:val="000000"/>
        </w:rPr>
        <w:t>Leverantör</w:t>
      </w:r>
      <w:r>
        <w:rPr>
          <w:color w:val="000000"/>
        </w:rPr>
        <w:t xml:space="preserve"> att sammankalla parterna till möten när ställningstaganden av betydelse för det fortsatta arbetet krävs. </w:t>
      </w:r>
      <w:r w:rsidR="00021C3C">
        <w:rPr>
          <w:color w:val="000000"/>
        </w:rPr>
        <w:t xml:space="preserve">Även </w:t>
      </w:r>
      <w:r w:rsidR="001538DD">
        <w:rPr>
          <w:color w:val="000000"/>
        </w:rPr>
        <w:t>Myndigheten</w:t>
      </w:r>
      <w:r w:rsidR="00021C3C">
        <w:rPr>
          <w:color w:val="000000"/>
        </w:rPr>
        <w:t xml:space="preserve"> har möjlighet att initiera sådana möten. </w:t>
      </w:r>
      <w:r w:rsidR="00DF6AB1">
        <w:rPr>
          <w:color w:val="000000"/>
        </w:rPr>
        <w:t>Möten ska dokumenteras skriftligen i av parterna godkända protokoll</w:t>
      </w:r>
      <w:r>
        <w:rPr>
          <w:color w:val="000000"/>
        </w:rPr>
        <w:t>.</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ska tillämpa dokumenterade kvalitetssäkringsfrämjande rutiner vid genomförande av avtalat åtagande. </w:t>
      </w:r>
      <w:r>
        <w:rPr>
          <w:color w:val="000000"/>
        </w:rPr>
        <w:t>Leverantör</w:t>
      </w:r>
      <w:r w:rsidR="00D03F0F">
        <w:rPr>
          <w:color w:val="000000"/>
        </w:rPr>
        <w:t xml:space="preserve"> ska löpande utföra erforderliga kvalitetskontroller, vilka ska ske med utnyttjande av sådana hjälpmedel och rutiner att kvalitetsnivån kan definieras och därmed kontrolleras. </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Av </w:t>
      </w:r>
      <w:r w:rsidR="00B00A64">
        <w:rPr>
          <w:color w:val="000000"/>
        </w:rPr>
        <w:t>Leverantör</w:t>
      </w:r>
      <w:r>
        <w:rPr>
          <w:color w:val="000000"/>
        </w:rPr>
        <w:t xml:space="preserve"> utsedd kvalitetsansvarig ska ha till uppgift att följa upp att avtalat åtagande utförs i enlighet med uppställda krav och förutsättningar. Kvalitetsansvarig ska i övrigt inte delta i arbetet med </w:t>
      </w:r>
      <w:r w:rsidR="00250E51">
        <w:rPr>
          <w:color w:val="000000"/>
        </w:rPr>
        <w:t>Personalsystem</w:t>
      </w:r>
      <w:r>
        <w:rPr>
          <w:color w:val="000000"/>
        </w:rPr>
        <w:t xml:space="preserve">. Kvalitetsansvarig person </w:t>
      </w:r>
      <w:r w:rsidR="00DA7982" w:rsidRPr="002827EC">
        <w:rPr>
          <w:color w:val="000000"/>
        </w:rPr>
        <w:t xml:space="preserve">får inte vara direkt underställd </w:t>
      </w:r>
      <w:r w:rsidRPr="002827EC">
        <w:rPr>
          <w:color w:val="000000"/>
        </w:rPr>
        <w:t xml:space="preserve">de personer som hos </w:t>
      </w:r>
      <w:r w:rsidR="00B00A64" w:rsidRPr="002827EC">
        <w:rPr>
          <w:color w:val="000000"/>
        </w:rPr>
        <w:t>Leverantör</w:t>
      </w:r>
      <w:r>
        <w:rPr>
          <w:color w:val="000000"/>
        </w:rPr>
        <w:t xml:space="preserve"> svarar för </w:t>
      </w:r>
      <w:r w:rsidR="00250E51">
        <w:rPr>
          <w:color w:val="000000"/>
        </w:rPr>
        <w:t>Personalsystem</w:t>
      </w:r>
      <w:r>
        <w:rPr>
          <w:color w:val="000000"/>
        </w:rPr>
        <w:t>et och får inte utföra arbete med anknytning till detta.</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Den kvalitetsansvarige ska svara för att kontrollarbetet bedrivs på ett sådant sätt att avvikelser från Avropat </w:t>
      </w:r>
      <w:r w:rsidR="00250E51">
        <w:rPr>
          <w:color w:val="000000"/>
        </w:rPr>
        <w:t>Personalsystem</w:t>
      </w:r>
      <w:r>
        <w:rPr>
          <w:color w:val="000000"/>
        </w:rPr>
        <w:t xml:space="preserve"> inte uppstår.</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Uppgifter som utförs av kvalitetsansvarig ska vara dokumenterade. </w:t>
      </w:r>
      <w:r w:rsidR="001538DD">
        <w:rPr>
          <w:color w:val="000000"/>
        </w:rPr>
        <w:t>Myndigheten</w:t>
      </w:r>
      <w:r>
        <w:rPr>
          <w:color w:val="000000"/>
        </w:rPr>
        <w:t xml:space="preserve"> ska på begäran kunna ta del av sådan dokumentation.</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 ska tillämpa rutiner för löpande uppföljning av avtalat åtagande, som gör det möjligt att klarlägga att ställda krav uppfyllts. </w:t>
      </w:r>
    </w:p>
    <w:p w:rsidR="00D03F0F" w:rsidRDefault="00D03F0F" w:rsidP="00D03F0F">
      <w:pPr>
        <w:widowControl w:val="0"/>
        <w:rPr>
          <w:color w:val="000000"/>
        </w:rPr>
      </w:pPr>
    </w:p>
    <w:p w:rsidR="005E29E7" w:rsidRDefault="00D03F0F" w:rsidP="003036A1">
      <w:pPr>
        <w:pStyle w:val="NumreradRubrik2"/>
      </w:pPr>
      <w:bookmarkStart w:id="618" w:name="_Toc256069542"/>
      <w:bookmarkStart w:id="619" w:name="_Toc351485581"/>
      <w:r>
        <w:t>Information och marknadsföring</w:t>
      </w:r>
      <w:bookmarkEnd w:id="618"/>
      <w:bookmarkEnd w:id="619"/>
    </w:p>
    <w:p w:rsidR="00D03F0F" w:rsidRDefault="00D03F0F" w:rsidP="00D03F0F">
      <w:pPr>
        <w:widowControl w:val="0"/>
        <w:rPr>
          <w:color w:val="000000"/>
        </w:rPr>
      </w:pPr>
      <w:r>
        <w:rPr>
          <w:color w:val="000000"/>
        </w:rPr>
        <w:t xml:space="preserve">Hänvisning till detta Avropsavtal i reklam eller marknadsföring får endast göras efter skriftligt godkännande av </w:t>
      </w:r>
      <w:r w:rsidR="001538DD">
        <w:rPr>
          <w:color w:val="000000"/>
        </w:rPr>
        <w:t>Myndigheten</w:t>
      </w:r>
      <w:r>
        <w:rPr>
          <w:color w:val="000000"/>
        </w:rPr>
        <w:t>.</w:t>
      </w:r>
    </w:p>
    <w:p w:rsidR="00D03F0F" w:rsidRDefault="00D03F0F" w:rsidP="00D03F0F">
      <w:pPr>
        <w:widowControl w:val="0"/>
        <w:rPr>
          <w:color w:val="000000"/>
        </w:rPr>
      </w:pPr>
    </w:p>
    <w:p w:rsidR="005E29E7" w:rsidRDefault="00D03F0F" w:rsidP="003036A1">
      <w:pPr>
        <w:pStyle w:val="NumreradRubrik2"/>
      </w:pPr>
      <w:bookmarkStart w:id="620" w:name="_Toc256069543"/>
      <w:bookmarkStart w:id="621" w:name="_Toc351485582"/>
      <w:r>
        <w:t>Aviseringsskyldighet</w:t>
      </w:r>
      <w:bookmarkEnd w:id="620"/>
      <w:bookmarkEnd w:id="621"/>
    </w:p>
    <w:p w:rsidR="00D03F0F" w:rsidRDefault="00D03F0F" w:rsidP="00D03F0F">
      <w:pPr>
        <w:widowControl w:val="0"/>
        <w:rPr>
          <w:color w:val="000000"/>
        </w:rPr>
      </w:pPr>
      <w:r>
        <w:rPr>
          <w:color w:val="000000"/>
        </w:rPr>
        <w:t>Båda parter är skyldiga att kontinuerligt informera varandra om händelser som är av betydelse för genomförande av avtalat åtagande.</w:t>
      </w:r>
    </w:p>
    <w:p w:rsidR="00D03F0F" w:rsidRDefault="00D03F0F" w:rsidP="00D03F0F">
      <w:pPr>
        <w:widowControl w:val="0"/>
        <w:rPr>
          <w:color w:val="000000"/>
        </w:rPr>
      </w:pPr>
    </w:p>
    <w:p w:rsidR="00D03F0F" w:rsidRDefault="00B00A64" w:rsidP="00D03F0F">
      <w:pPr>
        <w:widowControl w:val="0"/>
      </w:pPr>
      <w:r>
        <w:t>Leverantör</w:t>
      </w:r>
      <w:r w:rsidR="00D03F0F">
        <w:t xml:space="preserve"> är skyldigt att utan dröjsmål meddela </w:t>
      </w:r>
      <w:r w:rsidR="001538DD">
        <w:t>Myndigheten</w:t>
      </w:r>
      <w:r w:rsidR="00D03F0F">
        <w:t xml:space="preserve"> sådana avvikelser som leder till, eller kan komma att leda till, att i Avropsavtalet avtalade villkor inte uppfylls. </w:t>
      </w:r>
    </w:p>
    <w:p w:rsidR="00D03F0F" w:rsidRDefault="00D03F0F" w:rsidP="00D03F0F">
      <w:pPr>
        <w:widowControl w:val="0"/>
        <w:rPr>
          <w:color w:val="000000"/>
        </w:rPr>
      </w:pPr>
    </w:p>
    <w:p w:rsidR="005E29E7" w:rsidRDefault="00D03F0F" w:rsidP="003036A1">
      <w:pPr>
        <w:pStyle w:val="NumreradRubrik2"/>
      </w:pPr>
      <w:bookmarkStart w:id="622" w:name="_Toc256069547"/>
      <w:bookmarkStart w:id="623" w:name="_Toc351485583"/>
      <w:bookmarkStart w:id="624" w:name="_Ref18425125"/>
      <w:bookmarkStart w:id="625" w:name="_Ref18425144"/>
      <w:r>
        <w:t>Hantering av arkivmaterial</w:t>
      </w:r>
      <w:bookmarkEnd w:id="622"/>
      <w:bookmarkEnd w:id="623"/>
    </w:p>
    <w:p w:rsidR="00D03F0F" w:rsidRDefault="00B00A64" w:rsidP="007B12F1">
      <w:r>
        <w:t>Leverantör</w:t>
      </w:r>
      <w:r w:rsidR="00D03F0F">
        <w:t xml:space="preserve"> förbinder sig att följa i Sverige gällande lagar, förordningar och föreskrifter avseende hantering av arkivmaterial i staten.</w:t>
      </w:r>
    </w:p>
    <w:p w:rsidR="00D03F0F" w:rsidRDefault="00D03F0F" w:rsidP="00D03F0F">
      <w:pPr>
        <w:widowControl w:val="0"/>
      </w:pPr>
    </w:p>
    <w:p w:rsidR="005E29E7" w:rsidRDefault="00D03F0F" w:rsidP="003036A1">
      <w:pPr>
        <w:pStyle w:val="NumreradRubrik2"/>
      </w:pPr>
      <w:bookmarkStart w:id="626" w:name="_Toc256069548"/>
      <w:bookmarkStart w:id="627" w:name="_Toc351485584"/>
      <w:r>
        <w:t>Kontroll av avtalade villkor</w:t>
      </w:r>
      <w:bookmarkEnd w:id="626"/>
      <w:bookmarkEnd w:id="627"/>
    </w:p>
    <w:p w:rsidR="00D03F0F" w:rsidRDefault="001538DD" w:rsidP="00D03F0F">
      <w:r>
        <w:t>Myndigheten</w:t>
      </w:r>
      <w:r w:rsidR="008F1F1C">
        <w:t xml:space="preserve">, part med uppgift att utföra revision eller granskning av </w:t>
      </w:r>
      <w:r>
        <w:t>Myndigheten</w:t>
      </w:r>
      <w:r w:rsidR="00D03F0F">
        <w:t xml:space="preserve"> eller av </w:t>
      </w:r>
      <w:r>
        <w:t>Myndigheten</w:t>
      </w:r>
      <w:r w:rsidR="00D03F0F">
        <w:t xml:space="preserve"> anvisad tredje part ska ha rätt att hos </w:t>
      </w:r>
      <w:r w:rsidR="00B00A64">
        <w:t>Leverantör</w:t>
      </w:r>
      <w:r w:rsidR="00D03F0F">
        <w:t xml:space="preserve"> kontrollera att avtalat åtagande utförs i enlighet med avtalade villkor. </w:t>
      </w:r>
      <w:r w:rsidR="00B00A64">
        <w:t>Leverantör</w:t>
      </w:r>
      <w:r w:rsidR="00215A69">
        <w:t xml:space="preserve"> ska för att uppfylla detta åtagande vara beredd att tillhandahålla erforderlig information samt </w:t>
      </w:r>
      <w:r w:rsidR="00725D0E">
        <w:t xml:space="preserve">i erforderlig omfattning </w:t>
      </w:r>
      <w:r w:rsidR="00215A69">
        <w:t xml:space="preserve">även medge tillträde till lokaler och utrustning som används för att utföra avtalat åtagande. </w:t>
      </w:r>
      <w:r w:rsidR="00B00A64">
        <w:t>Leverantör</w:t>
      </w:r>
      <w:r w:rsidR="00D03F0F">
        <w:t xml:space="preserve"> ska utan tillkommande kostnad tillhandahålla erforderligt underlag för att genomföra kontroller. </w:t>
      </w:r>
    </w:p>
    <w:p w:rsidR="00417087" w:rsidRDefault="00417087">
      <w:pPr>
        <w:rPr>
          <w:color w:val="000000"/>
        </w:rPr>
      </w:pPr>
    </w:p>
    <w:p w:rsidR="005E29E7" w:rsidRDefault="00215A69" w:rsidP="003036A1">
      <w:pPr>
        <w:pStyle w:val="NumreradRubrik2"/>
      </w:pPr>
      <w:bookmarkStart w:id="628" w:name="_Toc351485585"/>
      <w:bookmarkStart w:id="629" w:name="_Toc256069549"/>
      <w:r>
        <w:t>Förberedelser inför Avropsavtalets upphörande</w:t>
      </w:r>
      <w:bookmarkEnd w:id="628"/>
    </w:p>
    <w:p w:rsidR="00215A69" w:rsidRDefault="00215A69" w:rsidP="00215A69">
      <w:r>
        <w:t xml:space="preserve">Tidpunkten för Avropsavtalets upphörande regleras enligt avsnitt </w:t>
      </w:r>
      <w:r w:rsidR="00AF49DD">
        <w:fldChar w:fldCharType="begin"/>
      </w:r>
      <w:r>
        <w:instrText xml:space="preserve"> REF _Ref251501101 \r \h </w:instrText>
      </w:r>
      <w:r w:rsidR="00AF49DD">
        <w:fldChar w:fldCharType="separate"/>
      </w:r>
      <w:r w:rsidR="008B56E6">
        <w:t>9.6</w:t>
      </w:r>
      <w:r w:rsidR="00AF49DD">
        <w:fldChar w:fldCharType="end"/>
      </w:r>
      <w:r>
        <w:t>, Avropsavtalets giltighetstid.</w:t>
      </w:r>
    </w:p>
    <w:p w:rsidR="00215A69" w:rsidRDefault="00215A69" w:rsidP="00215A69"/>
    <w:p w:rsidR="00215A69" w:rsidRDefault="00215A69" w:rsidP="00215A69">
      <w:r>
        <w:t xml:space="preserve">Inför avtalets upphörande förbinder sig </w:t>
      </w:r>
      <w:r w:rsidR="00B00A64">
        <w:t>Leverantör</w:t>
      </w:r>
      <w:r w:rsidR="00852237">
        <w:t xml:space="preserve"> att</w:t>
      </w:r>
      <w:r>
        <w:t>;</w:t>
      </w:r>
    </w:p>
    <w:p w:rsidR="007341F9" w:rsidRDefault="00215A69">
      <w:pPr>
        <w:numPr>
          <w:ilvl w:val="0"/>
          <w:numId w:val="20"/>
        </w:numPr>
        <w:spacing w:after="60"/>
        <w:ind w:left="357" w:hanging="357"/>
      </w:pPr>
      <w:r>
        <w:t xml:space="preserve">förbereda avveckling av avtalat åtagande. Förberedelsearbetet </w:t>
      </w:r>
      <w:r w:rsidR="00DF696C">
        <w:t>ska</w:t>
      </w:r>
      <w:r>
        <w:t xml:space="preserve"> påbörjas i god tid innan Avropsavtalet upphör, samt</w:t>
      </w:r>
    </w:p>
    <w:p w:rsidR="007341F9" w:rsidRDefault="00215A69">
      <w:pPr>
        <w:numPr>
          <w:ilvl w:val="0"/>
          <w:numId w:val="20"/>
        </w:numPr>
      </w:pPr>
      <w:r>
        <w:t xml:space="preserve">till </w:t>
      </w:r>
      <w:r w:rsidR="001538DD">
        <w:t>Myndigheten</w:t>
      </w:r>
      <w:r>
        <w:t xml:space="preserve"> förbereda överlämnandet av all information, dokumentation samt allt övrigt material som avser avtalat åtagande inkluderande anpassningar, </w:t>
      </w:r>
      <w:r w:rsidR="00C22065">
        <w:t>Integration</w:t>
      </w:r>
      <w:r>
        <w:t xml:space="preserve">sgränssnitt, konfigurationer, standarduppsättningar etc. </w:t>
      </w:r>
      <w:r w:rsidRPr="009E6FD5">
        <w:t>M</w:t>
      </w:r>
      <w:r>
        <w:t xml:space="preserve">aterialet </w:t>
      </w:r>
      <w:r w:rsidR="00DF696C">
        <w:t>ska</w:t>
      </w:r>
      <w:r>
        <w:t xml:space="preserve"> överlämnas när </w:t>
      </w:r>
      <w:r w:rsidR="001538DD">
        <w:t>Myndigheten</w:t>
      </w:r>
      <w:r>
        <w:t xml:space="preserve"> så begär.</w:t>
      </w:r>
    </w:p>
    <w:p w:rsidR="00215A69" w:rsidRDefault="00215A69" w:rsidP="00215A69"/>
    <w:p w:rsidR="00215A69" w:rsidRDefault="00215A69" w:rsidP="00215A69">
      <w:r>
        <w:t xml:space="preserve">Förberedelsearbetet inför avtalets upphörande </w:t>
      </w:r>
      <w:r w:rsidR="00DF696C">
        <w:t>ska</w:t>
      </w:r>
      <w:r>
        <w:t xml:space="preserve"> planeras och genomföras i nära samarbete mellan </w:t>
      </w:r>
      <w:r w:rsidR="00B00A64">
        <w:t>Leverantör</w:t>
      </w:r>
      <w:r>
        <w:t xml:space="preserve"> och </w:t>
      </w:r>
      <w:r w:rsidR="001538DD">
        <w:t>Myndigheten</w:t>
      </w:r>
      <w:r>
        <w:t xml:space="preserve">. Arbetet </w:t>
      </w:r>
      <w:r w:rsidR="00DF696C">
        <w:t>ska</w:t>
      </w:r>
      <w:r>
        <w:t xml:space="preserve"> bedrivas på ett sådant sätt att </w:t>
      </w:r>
      <w:r w:rsidR="001538DD">
        <w:t>Myndigheten</w:t>
      </w:r>
      <w:r>
        <w:t xml:space="preserve"> eller annan part anlitad av </w:t>
      </w:r>
      <w:r w:rsidR="00540176">
        <w:t>denne</w:t>
      </w:r>
      <w:r>
        <w:t xml:space="preserve">, </w:t>
      </w:r>
      <w:r w:rsidRPr="005157C4">
        <w:t xml:space="preserve">därefter </w:t>
      </w:r>
      <w:r w:rsidR="00DA7982" w:rsidRPr="00DA7982">
        <w:t>ges förutsättningar att</w:t>
      </w:r>
      <w:r w:rsidR="000E494D">
        <w:t xml:space="preserve"> </w:t>
      </w:r>
      <w:r w:rsidRPr="005157C4">
        <w:t>fortsätta</w:t>
      </w:r>
      <w:r>
        <w:t xml:space="preserve"> verksamheten i samma omfattning och med samma kvalitet som gäller för detta Avropsavtal.</w:t>
      </w:r>
    </w:p>
    <w:p w:rsidR="00215A69" w:rsidRDefault="00215A69" w:rsidP="00215A69"/>
    <w:p w:rsidR="00215A69" w:rsidRDefault="00215A69" w:rsidP="00215A69">
      <w:r w:rsidRPr="002827EC">
        <w:t xml:space="preserve">I det fall </w:t>
      </w:r>
      <w:r w:rsidR="001538DD">
        <w:t>Myndigheten</w:t>
      </w:r>
      <w:r w:rsidRPr="002827EC">
        <w:t xml:space="preserve"> avser att genomföra en upphandling för åtagande som ingår i eller anknyter till detta Avropsavtal ska </w:t>
      </w:r>
      <w:r w:rsidR="00B00A64" w:rsidRPr="002827EC">
        <w:t>Leverantör</w:t>
      </w:r>
      <w:r w:rsidR="002827EC" w:rsidRPr="002827EC">
        <w:t xml:space="preserve">, när </w:t>
      </w:r>
      <w:r w:rsidR="001538DD">
        <w:t>Myndigheten</w:t>
      </w:r>
      <w:r w:rsidR="002827EC" w:rsidRPr="002827EC">
        <w:t xml:space="preserve"> så begär,</w:t>
      </w:r>
      <w:r w:rsidR="000E494D">
        <w:t xml:space="preserve"> </w:t>
      </w:r>
      <w:r w:rsidR="00F84AC4" w:rsidRPr="002827EC">
        <w:t xml:space="preserve">tillhandahålla </w:t>
      </w:r>
      <w:r w:rsidR="002827EC" w:rsidRPr="002827EC">
        <w:t xml:space="preserve">för </w:t>
      </w:r>
      <w:r w:rsidR="001538DD">
        <w:t>Myndigheten</w:t>
      </w:r>
      <w:r w:rsidR="002827EC" w:rsidRPr="002827EC">
        <w:t xml:space="preserve"> </w:t>
      </w:r>
      <w:r w:rsidR="00F84AC4" w:rsidRPr="002827EC">
        <w:t>erforderlig information</w:t>
      </w:r>
      <w:r w:rsidR="002827EC" w:rsidRPr="002827EC">
        <w:t xml:space="preserve"> om avtalat åtagande.</w:t>
      </w:r>
    </w:p>
    <w:p w:rsidR="00215A69" w:rsidRDefault="00215A69" w:rsidP="00215A69"/>
    <w:p w:rsidR="005E29E7" w:rsidRDefault="00D03F0F" w:rsidP="003036A1">
      <w:pPr>
        <w:pStyle w:val="NumreradRubrik2"/>
      </w:pPr>
      <w:bookmarkStart w:id="630" w:name="_Toc351485586"/>
      <w:r>
        <w:t>Ansvar</w:t>
      </w:r>
      <w:bookmarkEnd w:id="624"/>
      <w:bookmarkEnd w:id="625"/>
      <w:bookmarkEnd w:id="629"/>
      <w:bookmarkEnd w:id="630"/>
    </w:p>
    <w:p w:rsidR="005E29E7" w:rsidRDefault="00D03F0F" w:rsidP="003036A1">
      <w:pPr>
        <w:pStyle w:val="NumreradRubrik3"/>
      </w:pPr>
      <w:bookmarkStart w:id="631" w:name="_Ref225141069"/>
      <w:bookmarkStart w:id="632" w:name="_Toc256069550"/>
      <w:bookmarkStart w:id="633" w:name="_Toc351485587"/>
      <w:r>
        <w:t xml:space="preserve">Skada för </w:t>
      </w:r>
      <w:r w:rsidR="001538DD">
        <w:t>Myndigheten</w:t>
      </w:r>
      <w:bookmarkEnd w:id="631"/>
      <w:bookmarkEnd w:id="632"/>
      <w:bookmarkEnd w:id="633"/>
    </w:p>
    <w:p w:rsidR="005E29E7" w:rsidRDefault="00FE3032">
      <w:r>
        <w:t xml:space="preserve">Leverantörs ansvar omfattar samtliga produkter och tjänster som omfattas av Avropsavtalet. </w:t>
      </w:r>
    </w:p>
    <w:p w:rsidR="005E29E7" w:rsidRDefault="005E29E7"/>
    <w:p w:rsidR="00FE3032" w:rsidRDefault="00FE3032" w:rsidP="00FE3032">
      <w:pPr>
        <w:widowControl w:val="0"/>
      </w:pPr>
      <w:r>
        <w:t xml:space="preserve">Leverantör ska ansvara för direkt skada som orsakats genom </w:t>
      </w:r>
      <w:r w:rsidR="00F60F78" w:rsidRPr="00C14FAD">
        <w:t>Fel</w:t>
      </w:r>
      <w:r w:rsidR="00A06469">
        <w:t>, andra fel</w:t>
      </w:r>
      <w:r>
        <w:t xml:space="preserve"> eller försummelse av Leverantör, Leverantörs anställda, Underleverantörer eller i övrigt av personer anlitande av Leverantör. Leverantörs ansvar för direkta skador uppgår till skadors verkliga värde, dock </w:t>
      </w:r>
      <w:r w:rsidRPr="00F1579F">
        <w:t xml:space="preserve">begränsat till ett sammanlagt värde motsvarande </w:t>
      </w:r>
      <w:r w:rsidRPr="00F1579F">
        <w:rPr>
          <w:color w:val="000000"/>
        </w:rPr>
        <w:t xml:space="preserve">kontraktssumman för </w:t>
      </w:r>
      <w:r>
        <w:rPr>
          <w:color w:val="000000"/>
        </w:rPr>
        <w:t>Avropsavtalet inklusive optioner och eventuella förlängningar av avtalet</w:t>
      </w:r>
      <w:r>
        <w:t xml:space="preserve">. </w:t>
      </w:r>
      <w:r w:rsidR="00F5044D">
        <w:rPr>
          <w:szCs w:val="22"/>
        </w:rPr>
        <w:t>Ansvaret omfattar även Myndighets förlust av Data samt Myndighets styrkta faktiska merkostnader hänförliga till uppkommen skada.</w:t>
      </w:r>
    </w:p>
    <w:p w:rsidR="00D03F0F" w:rsidRDefault="00D03F0F" w:rsidP="00D03F0F">
      <w:pPr>
        <w:widowControl w:val="0"/>
      </w:pPr>
    </w:p>
    <w:p w:rsidR="00D03F0F" w:rsidRDefault="00D03F0F" w:rsidP="00D03F0F">
      <w:pPr>
        <w:widowControl w:val="0"/>
      </w:pPr>
      <w:r>
        <w:t xml:space="preserve">Ingen ansvarsbegränsning ska gälla </w:t>
      </w:r>
      <w:r w:rsidR="00F60F78" w:rsidRPr="00C14FAD">
        <w:t>för rättighetsintrång eller</w:t>
      </w:r>
      <w:r>
        <w:t xml:space="preserve"> om uppsåt eller grov vårdslöshet föreligger. </w:t>
      </w:r>
    </w:p>
    <w:p w:rsidR="00D03F0F" w:rsidRDefault="00D03F0F" w:rsidP="00D03F0F">
      <w:pPr>
        <w:widowControl w:val="0"/>
        <w:rPr>
          <w:color w:val="000000"/>
        </w:rPr>
      </w:pPr>
    </w:p>
    <w:p w:rsidR="00D03F0F" w:rsidRDefault="00B00A64" w:rsidP="00D03F0F">
      <w:pPr>
        <w:widowControl w:val="0"/>
        <w:rPr>
          <w:color w:val="000000"/>
        </w:rPr>
      </w:pPr>
      <w:r>
        <w:rPr>
          <w:color w:val="000000"/>
        </w:rPr>
        <w:t>Leverantör</w:t>
      </w:r>
      <w:r w:rsidR="00D03F0F">
        <w:rPr>
          <w:color w:val="000000"/>
        </w:rPr>
        <w:t xml:space="preserve">s ansvar innefattar inte produkter och tjänster som drabbas av skada orsakad av händelser som står utanför </w:t>
      </w:r>
      <w:r>
        <w:rPr>
          <w:color w:val="000000"/>
        </w:rPr>
        <w:t>Leverantör</w:t>
      </w:r>
      <w:r w:rsidR="00D03F0F">
        <w:rPr>
          <w:color w:val="000000"/>
        </w:rPr>
        <w:t xml:space="preserve">s rimliga möjlighet till kontroll. Detta undantag gäller inte om </w:t>
      </w:r>
      <w:r>
        <w:rPr>
          <w:color w:val="000000"/>
        </w:rPr>
        <w:t>Leverantör</w:t>
      </w:r>
      <w:r w:rsidR="00D03F0F">
        <w:rPr>
          <w:color w:val="000000"/>
        </w:rPr>
        <w:t xml:space="preserve"> underlåtit att informera </w:t>
      </w:r>
      <w:r w:rsidR="001538DD">
        <w:rPr>
          <w:color w:val="000000"/>
        </w:rPr>
        <w:t>Myndigheten</w:t>
      </w:r>
      <w:r w:rsidR="00D03F0F">
        <w:rPr>
          <w:color w:val="000000"/>
        </w:rPr>
        <w:t xml:space="preserve"> samt att detta inneburit att </w:t>
      </w:r>
      <w:r w:rsidR="001538DD">
        <w:rPr>
          <w:color w:val="000000"/>
        </w:rPr>
        <w:t>Myndigheten</w:t>
      </w:r>
      <w:r w:rsidR="00D03F0F">
        <w:rPr>
          <w:color w:val="000000"/>
        </w:rPr>
        <w:t>s möjligheter att förebygga eller minska skada försämrats.</w:t>
      </w:r>
    </w:p>
    <w:p w:rsidR="00D03F0F" w:rsidRDefault="00D03F0F" w:rsidP="00D03F0F">
      <w:pPr>
        <w:pStyle w:val="Avsndaradress-brev"/>
        <w:widowControl w:val="0"/>
        <w:rPr>
          <w:color w:val="000000"/>
        </w:rPr>
      </w:pPr>
    </w:p>
    <w:p w:rsidR="005E29E7" w:rsidRDefault="00D03F0F" w:rsidP="003036A1">
      <w:pPr>
        <w:pStyle w:val="NumreradRubrik3"/>
      </w:pPr>
      <w:bookmarkStart w:id="634" w:name="_Ref225141090"/>
      <w:bookmarkStart w:id="635" w:name="_Toc256069551"/>
      <w:bookmarkStart w:id="636" w:name="_Toc351485588"/>
      <w:r>
        <w:t>Krav från tredje man</w:t>
      </w:r>
      <w:bookmarkEnd w:id="634"/>
      <w:bookmarkEnd w:id="635"/>
      <w:bookmarkEnd w:id="636"/>
    </w:p>
    <w:p w:rsidR="00417087" w:rsidRDefault="00417087" w:rsidP="00417087">
      <w:pPr>
        <w:widowControl w:val="0"/>
      </w:pPr>
      <w:r>
        <w:t xml:space="preserve">Bestämmelser angående krav från tredje man som grundar sig på intrång i tredje mans immateriella rättigheter finns i ramavtalets avsnitt </w:t>
      </w:r>
      <w:r w:rsidR="00AF49DD">
        <w:fldChar w:fldCharType="begin"/>
      </w:r>
      <w:r>
        <w:instrText xml:space="preserve"> REF _Ref250724428 \n \h </w:instrText>
      </w:r>
      <w:r w:rsidR="00AF49DD">
        <w:fldChar w:fldCharType="separate"/>
      </w:r>
      <w:r w:rsidR="008B56E6">
        <w:t>5.25</w:t>
      </w:r>
      <w:r w:rsidR="00AF49DD">
        <w:fldChar w:fldCharType="end"/>
      </w:r>
      <w:r>
        <w:t>, Rättighetsintrång.</w:t>
      </w:r>
    </w:p>
    <w:p w:rsidR="00417087" w:rsidRDefault="00417087" w:rsidP="00417087">
      <w:pPr>
        <w:widowControl w:val="0"/>
      </w:pPr>
    </w:p>
    <w:p w:rsidR="00417087" w:rsidRDefault="00417087" w:rsidP="00417087">
      <w:pPr>
        <w:widowControl w:val="0"/>
      </w:pPr>
      <w:r>
        <w:t xml:space="preserve">Leverantör ska hålla </w:t>
      </w:r>
      <w:r w:rsidR="001538DD">
        <w:t>Myndigheten</w:t>
      </w:r>
      <w:r>
        <w:t xml:space="preserve"> skadeslös om krav väcks av tredje man mot </w:t>
      </w:r>
      <w:r w:rsidR="001538DD">
        <w:t>Myndigheten</w:t>
      </w:r>
      <w:r>
        <w:t xml:space="preserve"> som en följd av Leverantörs handlande eller underlåtenhet att handla. Ansvaret gäller under detta Avropsavtals giltighetstid och därefter under en period av tre år, utom i fall av uppsåt eller grov vårdslöshet, då ansvaret gäller till dess allmän preskription inträder.</w:t>
      </w:r>
    </w:p>
    <w:p w:rsidR="00D864A8" w:rsidRDefault="00D864A8"/>
    <w:p w:rsidR="00424BDF" w:rsidRDefault="00F60F78" w:rsidP="00424BDF">
      <w:pPr>
        <w:widowControl w:val="0"/>
      </w:pPr>
      <w:r w:rsidRPr="00F60F78">
        <w:t>Leverantörs ansvar för krav från tredje man begränsas till ett sammanlagt värde motsvarande kontraktssumman för Avropsavtalet inklusive optioner och eventuella förlängningar av avtalet.</w:t>
      </w:r>
    </w:p>
    <w:p w:rsidR="00424BDF" w:rsidRDefault="00424BDF" w:rsidP="00424BDF">
      <w:pPr>
        <w:widowControl w:val="0"/>
      </w:pPr>
      <w:r>
        <w:t xml:space="preserve"> </w:t>
      </w:r>
    </w:p>
    <w:p w:rsidR="00417087" w:rsidRDefault="001538DD" w:rsidP="00417087">
      <w:pPr>
        <w:widowControl w:val="0"/>
      </w:pPr>
      <w:r>
        <w:t>Myndigheten</w:t>
      </w:r>
      <w:r w:rsidR="00417087">
        <w:t xml:space="preserve"> ska omgående underrätta Leverantör om krav framställs mot </w:t>
      </w:r>
      <w:r>
        <w:t>Myndigheten</w:t>
      </w:r>
      <w:r w:rsidR="00417087">
        <w:t xml:space="preserve"> som omfattas av föregående stycke samt ska inte utan Leverantörs samtycke göra medgivanden eller träffa uppgörelser avseende sådant krav, om det kan påverka Leverantörs ersättningsskyldighet. </w:t>
      </w:r>
      <w:r>
        <w:t>Myndigheten</w:t>
      </w:r>
      <w:r w:rsidR="00417087">
        <w:t xml:space="preserve"> är därtill skyldigt att vidta alla rimliga åtgärder för att begränsa skada i händelse av att krav mot </w:t>
      </w:r>
      <w:r>
        <w:t>Myndigheten</w:t>
      </w:r>
      <w:r w:rsidR="00417087">
        <w:t xml:space="preserve"> framförs som omfattas av Leverantörs ersättningsskyldighet. Underlåtenhet att iaktta detta medför att </w:t>
      </w:r>
      <w:r>
        <w:t>Myndigheten</w:t>
      </w:r>
      <w:r w:rsidR="00417087">
        <w:t xml:space="preserve"> i motsvarande mån förlorar sin rätt att framställa anspråk mot Leverantör avseende det krav som berörs.</w:t>
      </w:r>
    </w:p>
    <w:p w:rsidR="00417087" w:rsidRDefault="00417087" w:rsidP="00D03F0F">
      <w:pPr>
        <w:widowControl w:val="0"/>
        <w:tabs>
          <w:tab w:val="left" w:pos="240"/>
          <w:tab w:val="left" w:pos="600"/>
          <w:tab w:val="left" w:pos="840"/>
        </w:tabs>
      </w:pPr>
    </w:p>
    <w:p w:rsidR="005E29E7" w:rsidRDefault="00D03F0F" w:rsidP="003036A1">
      <w:pPr>
        <w:pStyle w:val="NumreradRubrik2"/>
      </w:pPr>
      <w:bookmarkStart w:id="637" w:name="_Toc256069552"/>
      <w:bookmarkStart w:id="638" w:name="_Toc351485589"/>
      <w:r>
        <w:t>Ändringar och tillägg</w:t>
      </w:r>
      <w:bookmarkEnd w:id="637"/>
      <w:bookmarkEnd w:id="638"/>
    </w:p>
    <w:p w:rsidR="00D03F0F" w:rsidRDefault="00D03F0F" w:rsidP="00D03F0F">
      <w:pPr>
        <w:widowControl w:val="0"/>
        <w:rPr>
          <w:color w:val="000000"/>
        </w:rPr>
      </w:pPr>
      <w:r>
        <w:rPr>
          <w:color w:val="000000"/>
        </w:rPr>
        <w:t xml:space="preserve">Ändringar av och tillägg till detta Avropsavtal ska för sin giltighet vara skriftligen godkända av båda parter. Muntligt framförda synpunkter kan inte åberopas som grund för förändring av i Avropsavtalet avtalade villkor. </w:t>
      </w:r>
    </w:p>
    <w:p w:rsidR="00D03F0F" w:rsidRDefault="00D03F0F" w:rsidP="00D03F0F">
      <w:pPr>
        <w:widowControl w:val="0"/>
        <w:tabs>
          <w:tab w:val="left" w:pos="240"/>
          <w:tab w:val="left" w:pos="600"/>
          <w:tab w:val="left" w:pos="840"/>
        </w:tabs>
        <w:rPr>
          <w:color w:val="000000"/>
        </w:rPr>
      </w:pPr>
    </w:p>
    <w:p w:rsidR="005E29E7" w:rsidRDefault="00D03F0F" w:rsidP="003036A1">
      <w:pPr>
        <w:pStyle w:val="NumreradRubrik2"/>
      </w:pPr>
      <w:bookmarkStart w:id="639" w:name="_Toc256069553"/>
      <w:bookmarkStart w:id="640" w:name="_Ref296261288"/>
      <w:bookmarkStart w:id="641" w:name="_Toc351485590"/>
      <w:r>
        <w:t>Överlåtelse av Avropsavtal</w:t>
      </w:r>
      <w:bookmarkEnd w:id="639"/>
      <w:bookmarkEnd w:id="640"/>
      <w:bookmarkEnd w:id="641"/>
    </w:p>
    <w:p w:rsidR="00C8518E" w:rsidRDefault="00655AD5" w:rsidP="00C8518E">
      <w:pPr>
        <w:widowControl w:val="0"/>
        <w:rPr>
          <w:color w:val="000000"/>
        </w:rPr>
      </w:pPr>
      <w:r>
        <w:rPr>
          <w:color w:val="000000"/>
        </w:rPr>
        <w:t>Leverantör</w:t>
      </w:r>
      <w:r w:rsidR="00C8518E">
        <w:rPr>
          <w:color w:val="000000"/>
        </w:rPr>
        <w:t xml:space="preserve"> äger inte rätt att, helt eller delvis, överlåta eller pantsätta rättigheter eller skyldigheter enligt detta Avropsavtal, till annan utan att detta skriftligen godkänts av </w:t>
      </w:r>
      <w:r w:rsidR="001538DD">
        <w:rPr>
          <w:color w:val="000000"/>
        </w:rPr>
        <w:t>Myndigheten</w:t>
      </w:r>
      <w:r w:rsidR="00C8518E">
        <w:rPr>
          <w:color w:val="000000"/>
        </w:rPr>
        <w:t>.</w:t>
      </w:r>
    </w:p>
    <w:p w:rsidR="00C25D12" w:rsidRDefault="00C25D12" w:rsidP="00C8518E">
      <w:pPr>
        <w:widowControl w:val="0"/>
        <w:rPr>
          <w:color w:val="000000"/>
        </w:rPr>
      </w:pPr>
    </w:p>
    <w:p w:rsidR="00C8518E" w:rsidRDefault="001538DD" w:rsidP="00C8518E">
      <w:pPr>
        <w:widowControl w:val="0"/>
        <w:rPr>
          <w:color w:val="000000"/>
        </w:rPr>
      </w:pPr>
      <w:r>
        <w:rPr>
          <w:color w:val="000000"/>
        </w:rPr>
        <w:t>Myndigheten</w:t>
      </w:r>
      <w:r w:rsidR="00C8518E">
        <w:rPr>
          <w:color w:val="000000"/>
        </w:rPr>
        <w:t xml:space="preserve"> äger rätt att överlåta samtliga rättigheter och skyldigheter enligt detta Avropsavtal till annan organisation</w:t>
      </w:r>
      <w:r w:rsidR="00827B8C">
        <w:rPr>
          <w:color w:val="000000"/>
        </w:rPr>
        <w:t>.</w:t>
      </w:r>
    </w:p>
    <w:p w:rsidR="00C8518E" w:rsidRDefault="00C8518E" w:rsidP="00C8518E">
      <w:pPr>
        <w:widowControl w:val="0"/>
        <w:rPr>
          <w:color w:val="000000"/>
        </w:rPr>
      </w:pPr>
    </w:p>
    <w:p w:rsidR="008C768D" w:rsidRDefault="008C768D" w:rsidP="008C768D">
      <w:pPr>
        <w:pStyle w:val="NumreradRubrik2"/>
      </w:pPr>
      <w:bookmarkStart w:id="642" w:name="_Toc351485591"/>
      <w:bookmarkStart w:id="643" w:name="_Toc256069554"/>
      <w:bookmarkStart w:id="644" w:name="_Ref303012358"/>
      <w:r>
        <w:t>Tillämplig lag</w:t>
      </w:r>
      <w:bookmarkEnd w:id="642"/>
    </w:p>
    <w:p w:rsidR="008C768D" w:rsidRPr="004A4B19" w:rsidRDefault="001538DD" w:rsidP="008C768D">
      <w:pPr>
        <w:widowControl w:val="0"/>
      </w:pPr>
      <w:r>
        <w:rPr>
          <w:color w:val="000000"/>
        </w:rPr>
        <w:t>Myndigheten</w:t>
      </w:r>
      <w:r w:rsidR="008C768D">
        <w:rPr>
          <w:color w:val="000000"/>
        </w:rPr>
        <w:t xml:space="preserve">s och Leverantörs rättigheter och skyldigheter enligt detta Avropsavtal bestäms i sin helhet av </w:t>
      </w:r>
      <w:r w:rsidR="008C768D" w:rsidRPr="004A4B19">
        <w:t>svensk rätt. Svenska lagvalsregler ska dock inte vara tillämpliga.</w:t>
      </w:r>
    </w:p>
    <w:p w:rsidR="008C768D" w:rsidRDefault="008C768D" w:rsidP="008C768D">
      <w:pPr>
        <w:widowControl w:val="0"/>
        <w:tabs>
          <w:tab w:val="left" w:pos="240"/>
          <w:tab w:val="left" w:pos="600"/>
          <w:tab w:val="left" w:pos="840"/>
        </w:tabs>
        <w:rPr>
          <w:color w:val="000000"/>
        </w:rPr>
      </w:pPr>
    </w:p>
    <w:p w:rsidR="001B41C3" w:rsidRPr="001B41C3" w:rsidRDefault="00D03F0F" w:rsidP="001B41C3">
      <w:pPr>
        <w:pStyle w:val="NumreradRubrik2"/>
      </w:pPr>
      <w:bookmarkStart w:id="645" w:name="_Toc351485592"/>
      <w:r>
        <w:t>Tvist</w:t>
      </w:r>
      <w:bookmarkEnd w:id="643"/>
      <w:bookmarkEnd w:id="644"/>
      <w:bookmarkEnd w:id="645"/>
    </w:p>
    <w:p w:rsidR="001B41C3" w:rsidRDefault="001B41C3" w:rsidP="001B41C3">
      <w:pPr>
        <w:rPr>
          <w:color w:val="000000"/>
        </w:rPr>
      </w:pPr>
      <w:r w:rsidRPr="001B41C3">
        <w:rPr>
          <w:color w:val="000000"/>
        </w:rPr>
        <w:t xml:space="preserve">Tvist angående tolkning och/eller tillämpning av detta </w:t>
      </w:r>
      <w:r w:rsidR="008C768D">
        <w:rPr>
          <w:color w:val="000000"/>
        </w:rPr>
        <w:t>A</w:t>
      </w:r>
      <w:r w:rsidRPr="001B41C3">
        <w:rPr>
          <w:color w:val="000000"/>
        </w:rPr>
        <w:t>vropsavtal eller därmed sammanhängande rättsförhållande ska i första hand avgöras genom förhandling mellan parterna, varvid Ekonomistyrningsverket ska informeras. I andra hand av svensk allmän domstol. Den omständigheten att en tvist hänskjutits till tvistelösning berättigar inte Leverantören att avbryta ett uppdrag.</w:t>
      </w:r>
    </w:p>
    <w:p w:rsidR="00DA7982" w:rsidRDefault="00DA7982" w:rsidP="00DA7982">
      <w:pPr>
        <w:widowControl w:val="0"/>
        <w:rPr>
          <w:color w:val="000000"/>
        </w:rPr>
      </w:pPr>
    </w:p>
    <w:p w:rsidR="005E29E7" w:rsidRDefault="00D03F0F" w:rsidP="003036A1">
      <w:pPr>
        <w:pStyle w:val="NumreradRubrik2"/>
      </w:pPr>
      <w:bookmarkStart w:id="646" w:name="_Toc303016164"/>
      <w:bookmarkStart w:id="647" w:name="_Toc303596275"/>
      <w:bookmarkStart w:id="648" w:name="_Ref18410550"/>
      <w:bookmarkStart w:id="649" w:name="_Toc256069555"/>
      <w:bookmarkStart w:id="650" w:name="_Toc351485593"/>
      <w:bookmarkEnd w:id="646"/>
      <w:bookmarkEnd w:id="647"/>
      <w:r>
        <w:t xml:space="preserve">Förtida uppsägning av </w:t>
      </w:r>
      <w:bookmarkEnd w:id="648"/>
      <w:r>
        <w:t>Avropsavtal</w:t>
      </w:r>
      <w:bookmarkEnd w:id="649"/>
      <w:bookmarkEnd w:id="650"/>
    </w:p>
    <w:p w:rsidR="00D03F0F" w:rsidRDefault="001538DD" w:rsidP="00D03F0F">
      <w:pPr>
        <w:widowControl w:val="0"/>
        <w:spacing w:before="120"/>
        <w:rPr>
          <w:color w:val="000000"/>
        </w:rPr>
      </w:pPr>
      <w:r>
        <w:rPr>
          <w:color w:val="000000"/>
        </w:rPr>
        <w:t>Myndigheten</w:t>
      </w:r>
      <w:r w:rsidR="00D03F0F">
        <w:rPr>
          <w:color w:val="000000"/>
        </w:rPr>
        <w:t xml:space="preserve"> har, utöver vad som i övrigt regleras i detta Avropsavtal, rätt att säga upp detta Avropsavtal till omedelbart upphörande, eller till den dag </w:t>
      </w:r>
      <w:r>
        <w:rPr>
          <w:color w:val="000000"/>
        </w:rPr>
        <w:t>Myndigheten</w:t>
      </w:r>
      <w:r w:rsidR="00D03F0F">
        <w:rPr>
          <w:color w:val="000000"/>
        </w:rPr>
        <w:t xml:space="preserve"> anger när:</w:t>
      </w:r>
    </w:p>
    <w:p w:rsidR="007341F9" w:rsidRDefault="00B00A64">
      <w:pPr>
        <w:widowControl w:val="0"/>
        <w:numPr>
          <w:ilvl w:val="0"/>
          <w:numId w:val="19"/>
        </w:numPr>
        <w:spacing w:before="120"/>
        <w:rPr>
          <w:color w:val="000000"/>
        </w:rPr>
      </w:pPr>
      <w:r>
        <w:rPr>
          <w:color w:val="000000"/>
        </w:rPr>
        <w:t>Leverantör</w:t>
      </w:r>
      <w:r w:rsidR="00D03F0F">
        <w:rPr>
          <w:color w:val="000000"/>
        </w:rPr>
        <w:t xml:space="preserve">, dess styrelseledamöter eller övriga företrädare för </w:t>
      </w:r>
      <w:r>
        <w:rPr>
          <w:color w:val="000000"/>
        </w:rPr>
        <w:t>Leverantör</w:t>
      </w:r>
      <w:r w:rsidR="00D03F0F">
        <w:rPr>
          <w:color w:val="000000"/>
        </w:rPr>
        <w:t xml:space="preserve"> är föremål för åtgärder eller omfattas av förhållanden som anges i 10 kap. Lagen</w:t>
      </w:r>
      <w:r w:rsidR="00E6419F">
        <w:rPr>
          <w:color w:val="000000"/>
        </w:rPr>
        <w:t xml:space="preserve"> (2007:1091)</w:t>
      </w:r>
      <w:r w:rsidR="00D03F0F">
        <w:rPr>
          <w:color w:val="000000"/>
        </w:rPr>
        <w:t xml:space="preserve"> om offentlig upphandling</w:t>
      </w:r>
    </w:p>
    <w:p w:rsidR="007341F9" w:rsidRDefault="00B00A64">
      <w:pPr>
        <w:widowControl w:val="0"/>
        <w:numPr>
          <w:ilvl w:val="0"/>
          <w:numId w:val="21"/>
        </w:numPr>
        <w:spacing w:before="120"/>
        <w:rPr>
          <w:color w:val="000000"/>
        </w:rPr>
      </w:pPr>
      <w:r>
        <w:t>Leverantör</w:t>
      </w:r>
      <w:r w:rsidR="00D03F0F">
        <w:rPr>
          <w:color w:val="000000"/>
        </w:rPr>
        <w:t xml:space="preserve"> i </w:t>
      </w:r>
      <w:r w:rsidR="00D03F0F" w:rsidRPr="00F5044D">
        <w:rPr>
          <w:color w:val="000000"/>
        </w:rPr>
        <w:t>övrigt</w:t>
      </w:r>
      <w:r w:rsidR="00424BDF" w:rsidRPr="00F5044D">
        <w:rPr>
          <w:color w:val="000000"/>
        </w:rPr>
        <w:t xml:space="preserve"> </w:t>
      </w:r>
      <w:r w:rsidR="00D03F0F">
        <w:rPr>
          <w:color w:val="000000"/>
        </w:rPr>
        <w:t xml:space="preserve">brister i förpliktelse enligt detta Avropsavtal och inte vidtar rättelse inom </w:t>
      </w:r>
      <w:r w:rsidR="00E874DF">
        <w:rPr>
          <w:color w:val="000000"/>
        </w:rPr>
        <w:t>30</w:t>
      </w:r>
      <w:r w:rsidR="00D03F0F">
        <w:rPr>
          <w:color w:val="000000"/>
        </w:rPr>
        <w:t xml:space="preserve"> dagar efter skriftlig anmodan därom.</w:t>
      </w:r>
    </w:p>
    <w:p w:rsidR="00D03F0F" w:rsidRDefault="00B00A64" w:rsidP="00D03F0F">
      <w:pPr>
        <w:widowControl w:val="0"/>
        <w:spacing w:before="120"/>
        <w:rPr>
          <w:color w:val="000000"/>
        </w:rPr>
      </w:pPr>
      <w:r>
        <w:rPr>
          <w:color w:val="000000"/>
        </w:rPr>
        <w:t>Leverantör</w:t>
      </w:r>
      <w:r w:rsidR="00D03F0F">
        <w:rPr>
          <w:color w:val="000000"/>
        </w:rPr>
        <w:t xml:space="preserve"> har rätt att säga upp detta Avropsavtal till omedelbart upphörande om </w:t>
      </w:r>
      <w:r w:rsidR="001538DD">
        <w:rPr>
          <w:color w:val="000000"/>
        </w:rPr>
        <w:t>Myndigheten</w:t>
      </w:r>
      <w:r w:rsidR="00D03F0F">
        <w:rPr>
          <w:color w:val="000000"/>
        </w:rPr>
        <w:t xml:space="preserve"> i väsentlig mån brister i förpliktelse enligt detta Avropsavtal och inte vidtar rättelse inom 30 dagar efter skriftlig anmodan därom.</w:t>
      </w:r>
    </w:p>
    <w:p w:rsidR="00D864A8" w:rsidRDefault="00D864A8">
      <w:pPr>
        <w:rPr>
          <w:color w:val="000000"/>
        </w:rPr>
      </w:pPr>
    </w:p>
    <w:p w:rsidR="00D03F0F" w:rsidRDefault="00D03F0F" w:rsidP="00D03F0F">
      <w:pPr>
        <w:widowControl w:val="0"/>
        <w:rPr>
          <w:color w:val="000000"/>
        </w:rPr>
      </w:pPr>
      <w:r>
        <w:rPr>
          <w:color w:val="000000"/>
        </w:rPr>
        <w:t xml:space="preserve">Part äger rätt att säga upp detta Avropsavtal till omedelbart upphörande om fullgörandet av avtalat åtagande försenas med mer än sex månader enligt bestämmelser i ramavtalets avsnitt </w:t>
      </w:r>
      <w:r w:rsidR="00AF49DD">
        <w:rPr>
          <w:color w:val="000000"/>
        </w:rPr>
        <w:fldChar w:fldCharType="begin"/>
      </w:r>
      <w:r>
        <w:rPr>
          <w:color w:val="000000"/>
        </w:rPr>
        <w:instrText xml:space="preserve"> REF _Ref225221620 \n \h </w:instrText>
      </w:r>
      <w:r w:rsidR="00AF49DD">
        <w:rPr>
          <w:color w:val="000000"/>
        </w:rPr>
      </w:r>
      <w:r w:rsidR="00AF49DD">
        <w:rPr>
          <w:color w:val="000000"/>
        </w:rPr>
        <w:fldChar w:fldCharType="separate"/>
      </w:r>
      <w:r w:rsidR="008B56E6">
        <w:rPr>
          <w:color w:val="000000"/>
        </w:rPr>
        <w:t>5.33</w:t>
      </w:r>
      <w:r w:rsidR="00AF49DD">
        <w:rPr>
          <w:color w:val="000000"/>
        </w:rPr>
        <w:fldChar w:fldCharType="end"/>
      </w:r>
      <w:r>
        <w:rPr>
          <w:color w:val="000000"/>
        </w:rPr>
        <w:t>, Force Majeure, oavsett vad som där sägs om befrielse från påföljd.</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Utöver ovanstående rätt till förtida upphörande av Avropsavtalet äger </w:t>
      </w:r>
      <w:r w:rsidR="00B00A64">
        <w:rPr>
          <w:color w:val="000000"/>
        </w:rPr>
        <w:t>Leverantör</w:t>
      </w:r>
      <w:r>
        <w:rPr>
          <w:color w:val="000000"/>
        </w:rPr>
        <w:t xml:space="preserve"> eller </w:t>
      </w:r>
      <w:r w:rsidR="001538DD">
        <w:rPr>
          <w:color w:val="000000"/>
        </w:rPr>
        <w:t>Myndigheten</w:t>
      </w:r>
      <w:r>
        <w:rPr>
          <w:color w:val="000000"/>
        </w:rPr>
        <w:t xml:space="preserve"> inte rätt att säga upp Avropsavtalet till förtida upphörande.</w:t>
      </w:r>
    </w:p>
    <w:p w:rsidR="000E494D" w:rsidRDefault="000E494D">
      <w:pPr>
        <w:rPr>
          <w:color w:val="000000"/>
        </w:rPr>
      </w:pPr>
    </w:p>
    <w:p w:rsidR="005E29E7" w:rsidRDefault="00D03F0F" w:rsidP="003036A1">
      <w:pPr>
        <w:pStyle w:val="NumreradRubrik2"/>
      </w:pPr>
      <w:bookmarkStart w:id="651" w:name="_Toc256069556"/>
      <w:bookmarkStart w:id="652" w:name="_Toc351485594"/>
      <w:r>
        <w:t>Avropsavtalets ikraftträdande</w:t>
      </w:r>
      <w:bookmarkEnd w:id="651"/>
      <w:bookmarkEnd w:id="652"/>
    </w:p>
    <w:p w:rsidR="00D03F0F" w:rsidRDefault="00D03F0F" w:rsidP="00D03F0F">
      <w:pPr>
        <w:widowControl w:val="0"/>
        <w:rPr>
          <w:color w:val="000000"/>
        </w:rPr>
      </w:pPr>
      <w:r>
        <w:rPr>
          <w:color w:val="000000"/>
        </w:rPr>
        <w:t>Detta Avropsavtal ska anses som slutet när behöriga företrädare för båda parter undertecknat detta Avropsavtal i två likalydande originalavtal.</w:t>
      </w:r>
    </w:p>
    <w:p w:rsidR="00D03F0F" w:rsidRDefault="00D03F0F" w:rsidP="00D03F0F">
      <w:pPr>
        <w:widowControl w:val="0"/>
        <w:tabs>
          <w:tab w:val="left" w:pos="240"/>
          <w:tab w:val="left" w:pos="600"/>
          <w:tab w:val="left" w:pos="840"/>
        </w:tabs>
        <w:rPr>
          <w:color w:val="000000"/>
        </w:rPr>
      </w:pPr>
    </w:p>
    <w:p w:rsidR="001979E7" w:rsidRDefault="00904A3C" w:rsidP="00D03F0F">
      <w:pPr>
        <w:keepNext/>
        <w:keepLines/>
        <w:widowControl w:val="0"/>
        <w:tabs>
          <w:tab w:val="left" w:pos="3969"/>
          <w:tab w:val="right" w:leader="dot" w:pos="7938"/>
        </w:tabs>
        <w:rPr>
          <w:rFonts w:ascii="Arial" w:hAnsi="Arial"/>
          <w:color w:val="000000"/>
          <w:sz w:val="16"/>
        </w:rPr>
      </w:pPr>
      <w:r>
        <w:rPr>
          <w:rFonts w:ascii="Arial" w:hAnsi="Arial"/>
          <w:color w:val="000000"/>
          <w:sz w:val="16"/>
        </w:rPr>
        <w:t xml:space="preserve"> </w:t>
      </w:r>
      <w:r w:rsidR="00D03F0F">
        <w:rPr>
          <w:rFonts w:ascii="Arial" w:hAnsi="Arial"/>
          <w:color w:val="000000"/>
          <w:sz w:val="16"/>
        </w:rPr>
        <w:t>(ort, datum)</w:t>
      </w:r>
      <w:r w:rsidR="00D03F0F">
        <w:rPr>
          <w:rFonts w:ascii="Arial" w:hAnsi="Arial"/>
          <w:color w:val="000000"/>
          <w:sz w:val="16"/>
        </w:rPr>
        <w:tab/>
        <w:t>(ort, datum)</w:t>
      </w:r>
    </w:p>
    <w:p w:rsidR="00D03F0F" w:rsidRPr="00C02C17" w:rsidRDefault="00D03F0F" w:rsidP="00C02C17">
      <w:pPr>
        <w:widowControl w:val="0"/>
        <w:tabs>
          <w:tab w:val="left" w:pos="240"/>
          <w:tab w:val="left" w:pos="600"/>
          <w:tab w:val="left" w:pos="840"/>
        </w:tabs>
        <w:rPr>
          <w:color w:val="000000"/>
        </w:rPr>
      </w:pPr>
    </w:p>
    <w:p w:rsidR="00D03F0F" w:rsidRPr="00987BB2" w:rsidRDefault="001538DD" w:rsidP="00D03F0F">
      <w:pPr>
        <w:pStyle w:val="H4"/>
        <w:keepLines/>
        <w:widowControl w:val="0"/>
        <w:tabs>
          <w:tab w:val="left" w:pos="3969"/>
          <w:tab w:val="right" w:leader="dot" w:pos="7938"/>
        </w:tabs>
        <w:spacing w:before="0" w:after="0"/>
        <w:rPr>
          <w:color w:val="000000"/>
          <w:sz w:val="22"/>
          <w:szCs w:val="22"/>
        </w:rPr>
      </w:pPr>
      <w:r w:rsidRPr="00987BB2">
        <w:rPr>
          <w:color w:val="000000"/>
          <w:sz w:val="22"/>
          <w:szCs w:val="22"/>
        </w:rPr>
        <w:t>Myndigheten</w:t>
      </w:r>
      <w:r w:rsidR="00D03F0F" w:rsidRPr="00987BB2">
        <w:rPr>
          <w:color w:val="000000"/>
          <w:sz w:val="22"/>
          <w:szCs w:val="22"/>
        </w:rPr>
        <w:tab/>
      </w:r>
      <w:r w:rsidR="00B00A64" w:rsidRPr="00987BB2">
        <w:rPr>
          <w:color w:val="000000"/>
          <w:sz w:val="22"/>
          <w:szCs w:val="22"/>
        </w:rPr>
        <w:t>Leverantör</w:t>
      </w:r>
    </w:p>
    <w:p w:rsidR="005A4171" w:rsidRDefault="005A4171"/>
    <w:p w:rsidR="005A4171" w:rsidRDefault="005A4171"/>
    <w:p w:rsidR="005A4171" w:rsidRDefault="005A4171"/>
    <w:p w:rsidR="005A4171" w:rsidRDefault="001979E7">
      <w:r>
        <w:t>[Underskrift]</w:t>
      </w:r>
      <w:r>
        <w:tab/>
      </w:r>
      <w:r>
        <w:tab/>
      </w:r>
      <w:r>
        <w:tab/>
        <w:t>[Underskrift]</w:t>
      </w:r>
    </w:p>
    <w:p w:rsidR="00D03F0F" w:rsidRDefault="00D03F0F" w:rsidP="00D03F0F"/>
    <w:p w:rsidR="005157C4" w:rsidRDefault="005157C4">
      <w:pPr>
        <w:rPr>
          <w:rFonts w:ascii="Arial" w:hAnsi="Arial"/>
          <w:b/>
          <w:bCs/>
          <w:iCs/>
          <w:szCs w:val="28"/>
        </w:rPr>
      </w:pPr>
      <w:bookmarkStart w:id="653" w:name="_Ref303591437"/>
      <w:bookmarkStart w:id="654" w:name="_Ref225055526"/>
      <w:bookmarkStart w:id="655" w:name="_Ref225143209"/>
      <w:bookmarkStart w:id="656" w:name="_Ref225221848"/>
      <w:r>
        <w:br w:type="page"/>
      </w:r>
    </w:p>
    <w:p w:rsidR="003353F5" w:rsidRDefault="003353F5" w:rsidP="003353F5">
      <w:pPr>
        <w:pStyle w:val="NumreradRubrik2"/>
        <w:tabs>
          <w:tab w:val="clear" w:pos="851"/>
        </w:tabs>
      </w:pPr>
      <w:bookmarkStart w:id="657" w:name="_Ref334977946"/>
      <w:bookmarkStart w:id="658" w:name="_Toc351485595"/>
      <w:bookmarkStart w:id="659" w:name="_Ref231293911"/>
      <w:bookmarkStart w:id="660" w:name="_Toc256069558"/>
      <w:bookmarkStart w:id="661" w:name="_Ref303610295"/>
      <w:bookmarkStart w:id="662" w:name="_Ref303615414"/>
      <w:bookmarkEnd w:id="653"/>
      <w:r>
        <w:t>Mall för Avropsavtalsbilaga 1, Avropsavtalets om</w:t>
      </w:r>
      <w:r>
        <w:softHyphen/>
        <w:t>fatt</w:t>
      </w:r>
      <w:r>
        <w:softHyphen/>
        <w:t>ning</w:t>
      </w:r>
      <w:bookmarkEnd w:id="657"/>
      <w:bookmarkEnd w:id="658"/>
    </w:p>
    <w:p w:rsidR="00A05061" w:rsidRDefault="00A05061" w:rsidP="005A1F69">
      <w:pPr>
        <w:spacing w:after="120"/>
        <w:ind w:left="567"/>
      </w:pPr>
      <w:r>
        <w:t xml:space="preserve">Kommentar: Denna bilaga ifylls av Myndighet. </w:t>
      </w:r>
      <w:r w:rsidRPr="001E0E30">
        <w:t xml:space="preserve">Avropets </w:t>
      </w:r>
      <w:r>
        <w:t xml:space="preserve">avser antingen avsnitt </w:t>
      </w:r>
      <w:r w:rsidR="000653CE">
        <w:fldChar w:fldCharType="begin"/>
      </w:r>
      <w:r w:rsidR="000653CE">
        <w:instrText xml:space="preserve"> REF _Ref303600286 \r \h  \* MERGEFORMAT </w:instrText>
      </w:r>
      <w:r w:rsidR="000653CE">
        <w:fldChar w:fldCharType="separate"/>
      </w:r>
      <w:r w:rsidR="008B56E6">
        <w:t>9.51.1</w:t>
      </w:r>
      <w:r w:rsidR="000653CE">
        <w:fldChar w:fldCharType="end"/>
      </w:r>
      <w:r>
        <w:t xml:space="preserve"> </w:t>
      </w:r>
      <w:r w:rsidRPr="00C77FD8">
        <w:rPr>
          <w:u w:val="single"/>
        </w:rPr>
        <w:t>eller</w:t>
      </w:r>
      <w:r>
        <w:t xml:space="preserve"> </w:t>
      </w:r>
      <w:r w:rsidR="000653CE">
        <w:fldChar w:fldCharType="begin"/>
      </w:r>
      <w:r w:rsidR="000653CE">
        <w:instrText xml:space="preserve"> REF _Ref327112331 \r \h  \* MERGEFORMAT </w:instrText>
      </w:r>
      <w:r w:rsidR="000653CE">
        <w:fldChar w:fldCharType="separate"/>
      </w:r>
      <w:r w:rsidR="008B56E6">
        <w:t>9.51.2</w:t>
      </w:r>
      <w:r w:rsidR="000653CE">
        <w:fldChar w:fldCharType="end"/>
      </w:r>
      <w:r w:rsidRPr="001E0E30">
        <w:t>.</w:t>
      </w:r>
    </w:p>
    <w:p w:rsidR="00A05061" w:rsidRDefault="00A05061" w:rsidP="00A05061">
      <w:pPr>
        <w:ind w:left="567"/>
      </w:pPr>
      <w:r>
        <w:t>I ramavtalet kommer bilagan att kompletteras med prisuppgifter hämtade från ramavtalsbilaga 5, Prislista.</w:t>
      </w:r>
    </w:p>
    <w:p w:rsidR="00F34861" w:rsidRDefault="00F34861"/>
    <w:p w:rsidR="00F34861" w:rsidRDefault="00F34861" w:rsidP="00F34861">
      <w:pPr>
        <w:pStyle w:val="NumreradRubrik3"/>
      </w:pPr>
      <w:bookmarkStart w:id="663" w:name="_Ref303600286"/>
      <w:bookmarkStart w:id="664" w:name="_Toc351485596"/>
      <w:r>
        <w:t>Personalsystem, Driftservice</w:t>
      </w:r>
      <w:bookmarkEnd w:id="663"/>
      <w:bookmarkEnd w:id="664"/>
    </w:p>
    <w:p w:rsidR="00F34861" w:rsidRDefault="00F34861" w:rsidP="00F34861">
      <w:pPr>
        <w:pStyle w:val="Rubrik4"/>
        <w:numPr>
          <w:ilvl w:val="3"/>
          <w:numId w:val="2"/>
        </w:numPr>
      </w:pPr>
      <w:bookmarkStart w:id="665" w:name="_Ref251500986"/>
      <w:bookmarkStart w:id="666" w:name="_Ref303600294"/>
      <w:r>
        <w:t>Personalsystemet</w:t>
      </w:r>
      <w:bookmarkEnd w:id="665"/>
    </w:p>
    <w:p w:rsidR="00F34861" w:rsidRDefault="00F34861" w:rsidP="00F34861">
      <w:pPr>
        <w:tabs>
          <w:tab w:val="right" w:pos="7371"/>
          <w:tab w:val="left" w:pos="8150"/>
        </w:tabs>
        <w:spacing w:before="80"/>
        <w:rPr>
          <w:b/>
          <w:szCs w:val="22"/>
        </w:rPr>
      </w:pPr>
      <w:r>
        <w:rPr>
          <w:b/>
          <w:szCs w:val="22"/>
        </w:rPr>
        <w:t>Personalsystemet:</w:t>
      </w:r>
    </w:p>
    <w:p w:rsidR="00F34861" w:rsidRDefault="00F34861" w:rsidP="00F34861">
      <w:pPr>
        <w:tabs>
          <w:tab w:val="right" w:pos="7371"/>
          <w:tab w:val="left" w:pos="8150"/>
        </w:tabs>
        <w:spacing w:before="80"/>
        <w:rPr>
          <w:szCs w:val="22"/>
        </w:rPr>
      </w:pPr>
      <w:r>
        <w:rPr>
          <w:szCs w:val="22"/>
        </w:rPr>
        <w:t>[</w:t>
      </w:r>
      <w:r w:rsidRPr="00867D55">
        <w:rPr>
          <w:color w:val="0000FF"/>
          <w:szCs w:val="22"/>
        </w:rPr>
        <w:t>Antal</w:t>
      </w:r>
      <w:r>
        <w:rPr>
          <w:szCs w:val="22"/>
        </w:rPr>
        <w:t xml:space="preserve">] </w:t>
      </w:r>
      <w:r>
        <w:rPr>
          <w:b/>
          <w:szCs w:val="22"/>
        </w:rPr>
        <w:t>Anställda, Kategori A</w:t>
      </w:r>
      <w:r>
        <w:rPr>
          <w:szCs w:val="22"/>
        </w:rPr>
        <w:t>. Pris i SEK baseras på i Avropsavtalsbilaga 7 (ramavtalsbilaga 5, Prislista) angivet pris, avsnitt 1.1.1.</w:t>
      </w:r>
    </w:p>
    <w:p w:rsidR="00F34861" w:rsidRDefault="00F34861" w:rsidP="00F34861">
      <w:pPr>
        <w:tabs>
          <w:tab w:val="right" w:pos="7371"/>
          <w:tab w:val="left" w:pos="8150"/>
        </w:tabs>
        <w:spacing w:before="80"/>
        <w:rPr>
          <w:szCs w:val="22"/>
        </w:rPr>
      </w:pPr>
      <w:r>
        <w:rPr>
          <w:szCs w:val="22"/>
        </w:rPr>
        <w:t>[</w:t>
      </w:r>
      <w:r w:rsidRPr="006352A9">
        <w:rPr>
          <w:color w:val="0000FF"/>
          <w:szCs w:val="22"/>
        </w:rPr>
        <w:t>Antal</w:t>
      </w:r>
      <w:r>
        <w:rPr>
          <w:szCs w:val="22"/>
        </w:rPr>
        <w:t xml:space="preserve">] </w:t>
      </w:r>
      <w:r w:rsidR="006C08F0" w:rsidRPr="006C08F0">
        <w:rPr>
          <w:b/>
          <w:szCs w:val="22"/>
        </w:rPr>
        <w:t>25 % av</w:t>
      </w:r>
      <w:r w:rsidR="006C08F0">
        <w:rPr>
          <w:szCs w:val="22"/>
        </w:rPr>
        <w:t xml:space="preserve"> </w:t>
      </w:r>
      <w:r>
        <w:rPr>
          <w:b/>
          <w:szCs w:val="22"/>
        </w:rPr>
        <w:t>Anställda, Kategori B</w:t>
      </w:r>
      <w:r>
        <w:rPr>
          <w:szCs w:val="22"/>
        </w:rPr>
        <w:t xml:space="preserve">. Pris i SEK baseras på i Avropsavtalsbilaga </w:t>
      </w:r>
      <w:r w:rsidR="00C72A4E">
        <w:rPr>
          <w:szCs w:val="22"/>
        </w:rPr>
        <w:t xml:space="preserve">7 </w:t>
      </w:r>
      <w:r>
        <w:rPr>
          <w:szCs w:val="22"/>
        </w:rPr>
        <w:t>(ramavtalsbilaga 5, Prislista) angivet pris, avsnitt 1.1.</w:t>
      </w:r>
      <w:r w:rsidR="004A6C01">
        <w:rPr>
          <w:szCs w:val="22"/>
        </w:rPr>
        <w:t>1</w:t>
      </w:r>
      <w:r>
        <w:rPr>
          <w:szCs w:val="22"/>
        </w:rPr>
        <w:t>.</w:t>
      </w:r>
    </w:p>
    <w:p w:rsidR="00F34861" w:rsidRDefault="00F34861" w:rsidP="00F34861">
      <w:pPr>
        <w:tabs>
          <w:tab w:val="right" w:pos="7371"/>
          <w:tab w:val="left" w:pos="8150"/>
        </w:tabs>
        <w:spacing w:before="80"/>
        <w:rPr>
          <w:szCs w:val="22"/>
        </w:rPr>
      </w:pPr>
      <w:r>
        <w:rPr>
          <w:szCs w:val="22"/>
        </w:rPr>
        <w:t>[</w:t>
      </w:r>
      <w:r w:rsidRPr="006352A9">
        <w:rPr>
          <w:color w:val="0000FF"/>
          <w:szCs w:val="22"/>
        </w:rPr>
        <w:t>I förekommande fall:</w:t>
      </w:r>
      <w:r>
        <w:rPr>
          <w:szCs w:val="22"/>
        </w:rPr>
        <w:t>]</w:t>
      </w:r>
    </w:p>
    <w:p w:rsidR="00F34861" w:rsidRDefault="00F34861" w:rsidP="00F34861">
      <w:pPr>
        <w:tabs>
          <w:tab w:val="right" w:pos="7371"/>
          <w:tab w:val="left" w:pos="8150"/>
        </w:tabs>
        <w:spacing w:before="80"/>
        <w:rPr>
          <w:szCs w:val="22"/>
        </w:rPr>
      </w:pPr>
      <w:r w:rsidRPr="00E51A9D">
        <w:rPr>
          <w:b/>
          <w:szCs w:val="22"/>
        </w:rPr>
        <w:t>Grundpris för Avrop av 1-10</w:t>
      </w:r>
      <w:r w:rsidR="00A41105">
        <w:rPr>
          <w:b/>
          <w:szCs w:val="22"/>
        </w:rPr>
        <w:t>0</w:t>
      </w:r>
      <w:r w:rsidRPr="00E51A9D">
        <w:rPr>
          <w:b/>
          <w:szCs w:val="22"/>
        </w:rPr>
        <w:t xml:space="preserve"> </w:t>
      </w:r>
      <w:r w:rsidR="00F5044D">
        <w:rPr>
          <w:b/>
          <w:szCs w:val="22"/>
        </w:rPr>
        <w:t>Anställda</w:t>
      </w:r>
      <w:r w:rsidRPr="00E51A9D">
        <w:rPr>
          <w:b/>
          <w:szCs w:val="22"/>
        </w:rPr>
        <w:t>.</w:t>
      </w:r>
      <w:r>
        <w:rPr>
          <w:szCs w:val="22"/>
        </w:rPr>
        <w:t xml:space="preserve"> Pris i SEK baseras på i Avropsavtalsbilaga 7 (ramavtalsbilaga 5, Prislista) angivet pris, avsnitt 1.1.</w:t>
      </w:r>
      <w:r w:rsidR="004A6C01">
        <w:rPr>
          <w:szCs w:val="22"/>
        </w:rPr>
        <w:t>2</w:t>
      </w:r>
      <w:r>
        <w:rPr>
          <w:szCs w:val="22"/>
        </w:rPr>
        <w:t>.</w:t>
      </w:r>
    </w:p>
    <w:p w:rsidR="00F34861" w:rsidRDefault="00F34861" w:rsidP="00F34861"/>
    <w:p w:rsidR="00F34861" w:rsidRDefault="00F34861" w:rsidP="00F34861">
      <w:r>
        <w:t>[</w:t>
      </w:r>
      <w:r w:rsidRPr="00DA7982">
        <w:rPr>
          <w:color w:val="0000FF"/>
        </w:rPr>
        <w:t xml:space="preserve">I det fall </w:t>
      </w:r>
      <w:r>
        <w:rPr>
          <w:color w:val="0000FF"/>
        </w:rPr>
        <w:t>Myndighet</w:t>
      </w:r>
      <w:r w:rsidRPr="00DA7982">
        <w:rPr>
          <w:color w:val="0000FF"/>
        </w:rPr>
        <w:t xml:space="preserve"> förutser </w:t>
      </w:r>
      <w:r w:rsidR="00FB6F1E">
        <w:rPr>
          <w:color w:val="0000FF"/>
        </w:rPr>
        <w:t>att antalet Anställda kan öka</w:t>
      </w:r>
      <w:r w:rsidRPr="00DA7982">
        <w:rPr>
          <w:color w:val="0000FF"/>
        </w:rPr>
        <w:t xml:space="preserve"> utöver de som Avropas vid tecknande av Avropsavtalet redovisas det eventuella behovet av tillkommande </w:t>
      </w:r>
      <w:r w:rsidR="00F5044D">
        <w:rPr>
          <w:color w:val="0000FF"/>
        </w:rPr>
        <w:t>Anställda</w:t>
      </w:r>
      <w:r w:rsidR="00F5044D" w:rsidRPr="00DA7982">
        <w:rPr>
          <w:color w:val="0000FF"/>
        </w:rPr>
        <w:t xml:space="preserve"> </w:t>
      </w:r>
      <w:r w:rsidRPr="00DA7982">
        <w:rPr>
          <w:color w:val="0000FF"/>
        </w:rPr>
        <w:t>som en option.</w:t>
      </w:r>
      <w:r>
        <w:t>]</w:t>
      </w:r>
    </w:p>
    <w:p w:rsidR="00F34861" w:rsidRDefault="00F34861" w:rsidP="00F34861"/>
    <w:p w:rsidR="00F34861" w:rsidRDefault="00A41105" w:rsidP="00F34861">
      <w:pPr>
        <w:rPr>
          <w:szCs w:val="22"/>
        </w:rPr>
      </w:pPr>
      <w:r>
        <w:rPr>
          <w:b/>
        </w:rPr>
        <w:t>Införandeprojekt omfattande l</w:t>
      </w:r>
      <w:r w:rsidR="00F34861" w:rsidRPr="00E74674">
        <w:rPr>
          <w:b/>
        </w:rPr>
        <w:t>everans, installation och validering</w:t>
      </w:r>
      <w:r w:rsidR="00F34861" w:rsidRPr="00E74674">
        <w:t xml:space="preserve"> av </w:t>
      </w:r>
      <w:r w:rsidR="00F34861">
        <w:t>Personalsystem</w:t>
      </w:r>
      <w:r w:rsidR="00F34861" w:rsidRPr="00E74674">
        <w:t xml:space="preserve">et enligt </w:t>
      </w:r>
      <w:r w:rsidR="00F34861">
        <w:t xml:space="preserve">Mall för Avropsavtal – Personalsystem, </w:t>
      </w:r>
      <w:r w:rsidR="00F34861" w:rsidRPr="00E74674">
        <w:t>avsnitt</w:t>
      </w:r>
      <w:r w:rsidR="004C26B8">
        <w:t xml:space="preserve"> </w:t>
      </w:r>
      <w:r w:rsidR="00AF49DD">
        <w:fldChar w:fldCharType="begin"/>
      </w:r>
      <w:r w:rsidR="004C26B8">
        <w:instrText xml:space="preserve"> REF _Ref225158795 \r \h </w:instrText>
      </w:r>
      <w:r w:rsidR="00AF49DD">
        <w:fldChar w:fldCharType="separate"/>
      </w:r>
      <w:r w:rsidR="008B56E6">
        <w:t>9.17</w:t>
      </w:r>
      <w:r w:rsidR="00AF49DD">
        <w:fldChar w:fldCharType="end"/>
      </w:r>
      <w:r w:rsidR="004C26B8">
        <w:t xml:space="preserve">, </w:t>
      </w:r>
      <w:r w:rsidR="00AF49DD">
        <w:fldChar w:fldCharType="begin"/>
      </w:r>
      <w:r w:rsidR="00F34861">
        <w:instrText xml:space="preserve"> REF _Ref231287010 \r \h </w:instrText>
      </w:r>
      <w:r w:rsidR="00AF49DD">
        <w:fldChar w:fldCharType="separate"/>
      </w:r>
      <w:r w:rsidR="008B56E6">
        <w:t>9.19</w:t>
      </w:r>
      <w:r w:rsidR="00AF49DD">
        <w:fldChar w:fldCharType="end"/>
      </w:r>
      <w:r w:rsidR="004C26B8">
        <w:t xml:space="preserve">, </w:t>
      </w:r>
      <w:r w:rsidR="00AF49DD">
        <w:fldChar w:fldCharType="begin"/>
      </w:r>
      <w:r w:rsidR="004C26B8">
        <w:instrText xml:space="preserve"> REF _Ref334965008 \r \h </w:instrText>
      </w:r>
      <w:r w:rsidR="00AF49DD">
        <w:fldChar w:fldCharType="separate"/>
      </w:r>
      <w:r w:rsidR="008B56E6">
        <w:t>9.20</w:t>
      </w:r>
      <w:r w:rsidR="00AF49DD">
        <w:fldChar w:fldCharType="end"/>
      </w:r>
      <w:r w:rsidR="00F34861">
        <w:t xml:space="preserve"> och </w:t>
      </w:r>
      <w:r w:rsidR="00AF49DD">
        <w:fldChar w:fldCharType="begin"/>
      </w:r>
      <w:r w:rsidR="00F34861">
        <w:instrText xml:space="preserve"> REF _Ref21248326 \r \h </w:instrText>
      </w:r>
      <w:r w:rsidR="00AF49DD">
        <w:fldChar w:fldCharType="separate"/>
      </w:r>
      <w:r w:rsidR="008B56E6">
        <w:t>9.22</w:t>
      </w:r>
      <w:r w:rsidR="00AF49DD">
        <w:fldChar w:fldCharType="end"/>
      </w:r>
      <w:r w:rsidR="00F34861" w:rsidRPr="00E74674">
        <w:t xml:space="preserve">. </w:t>
      </w:r>
      <w:r w:rsidR="00F34861">
        <w:rPr>
          <w:szCs w:val="22"/>
        </w:rPr>
        <w:t>Pris i SEK baseras på i Avropsavtalsbilaga 7 (ramavtalsbilaga 5, Prislista) angivet pris, avsnitt 2.1.</w:t>
      </w:r>
    </w:p>
    <w:p w:rsidR="00927E02" w:rsidRDefault="00927E02" w:rsidP="00F34861">
      <w:pPr>
        <w:rPr>
          <w:szCs w:val="22"/>
        </w:rPr>
      </w:pPr>
    </w:p>
    <w:p w:rsidR="00927E02" w:rsidRDefault="00927E02" w:rsidP="00F34861">
      <w:pPr>
        <w:rPr>
          <w:szCs w:val="22"/>
        </w:rPr>
      </w:pPr>
      <w:r>
        <w:t>[</w:t>
      </w:r>
      <w:r>
        <w:rPr>
          <w:color w:val="0000FF"/>
        </w:rPr>
        <w:t>Innehållet anpassas av Myndighet</w:t>
      </w:r>
      <w:r w:rsidRPr="00DA7982">
        <w:rPr>
          <w:color w:val="0000FF"/>
        </w:rPr>
        <w:t xml:space="preserve"> </w:t>
      </w:r>
      <w:r>
        <w:rPr>
          <w:color w:val="0000FF"/>
        </w:rPr>
        <w:t>till om Avropet avser Myndighet, Servicecenter och/eller Kundmyndighet</w:t>
      </w:r>
      <w:r>
        <w:t>]</w:t>
      </w:r>
    </w:p>
    <w:p w:rsidR="00F34861" w:rsidRPr="00E74674" w:rsidRDefault="00F34861" w:rsidP="00F34861"/>
    <w:p w:rsidR="00F34861" w:rsidRDefault="00F34861" w:rsidP="00F34861">
      <w:pPr>
        <w:pStyle w:val="Rubrik4"/>
        <w:numPr>
          <w:ilvl w:val="3"/>
          <w:numId w:val="2"/>
        </w:numPr>
      </w:pPr>
      <w:bookmarkStart w:id="667" w:name="_Ref303592190"/>
      <w:r>
        <w:t>Integration med ekonomisystem</w:t>
      </w:r>
      <w:bookmarkEnd w:id="667"/>
      <w:r>
        <w:t xml:space="preserve"> (option)</w:t>
      </w:r>
    </w:p>
    <w:p w:rsidR="00F34861" w:rsidRDefault="00F34861" w:rsidP="00F34861">
      <w:r w:rsidRPr="000B4B34">
        <w:rPr>
          <w:b/>
        </w:rPr>
        <w:t>Integration med ekonomisystem</w:t>
      </w:r>
      <w:r>
        <w:t xml:space="preserve"> enligt </w:t>
      </w:r>
      <w:r>
        <w:rPr>
          <w:szCs w:val="22"/>
        </w:rPr>
        <w:t xml:space="preserve">Avropsavtalsbilaga 7, </w:t>
      </w:r>
      <w:r>
        <w:t>ramavtalsbilaga 2, Kravspecifikation, avsnitt</w:t>
      </w:r>
      <w:r w:rsidR="00667368">
        <w:t xml:space="preserve"> </w:t>
      </w:r>
      <w:r w:rsidR="00AF49DD">
        <w:fldChar w:fldCharType="begin"/>
      </w:r>
      <w:r w:rsidR="00667368">
        <w:instrText xml:space="preserve"> REF _Ref331672791 \r \h </w:instrText>
      </w:r>
      <w:r w:rsidR="00AF49DD">
        <w:fldChar w:fldCharType="separate"/>
      </w:r>
      <w:r w:rsidR="008B56E6">
        <w:t>4.4.1</w:t>
      </w:r>
      <w:r w:rsidR="00AF49DD">
        <w:fldChar w:fldCharType="end"/>
      </w:r>
      <w:r>
        <w:t xml:space="preserve">. </w:t>
      </w:r>
      <w:r>
        <w:rPr>
          <w:szCs w:val="22"/>
        </w:rPr>
        <w:t>Pris i SEK baseras på i Avropsavtalsbilaga 7 (ramavtalsbilaga 5, Prislista) angivet pris, avsnitt</w:t>
      </w:r>
      <w:r w:rsidR="004C26B8">
        <w:t xml:space="preserve"> 2.2.1</w:t>
      </w:r>
      <w:r>
        <w:t>.</w:t>
      </w:r>
    </w:p>
    <w:p w:rsidR="00F34861" w:rsidRDefault="00F34861" w:rsidP="00F34861"/>
    <w:p w:rsidR="00F34861" w:rsidRDefault="00F34861" w:rsidP="00F34861">
      <w:pPr>
        <w:pStyle w:val="Rubrik4"/>
        <w:numPr>
          <w:ilvl w:val="3"/>
          <w:numId w:val="2"/>
        </w:numPr>
      </w:pPr>
      <w:bookmarkStart w:id="668" w:name="_Ref303592213"/>
      <w:r>
        <w:t>Integration med system för beslutsstöd</w:t>
      </w:r>
      <w:bookmarkEnd w:id="668"/>
      <w:r>
        <w:t xml:space="preserve"> (option)</w:t>
      </w:r>
    </w:p>
    <w:p w:rsidR="00F34861" w:rsidRDefault="00F34861" w:rsidP="00F34861">
      <w:pPr>
        <w:tabs>
          <w:tab w:val="right" w:pos="7371"/>
          <w:tab w:val="left" w:pos="8262"/>
        </w:tabs>
        <w:spacing w:before="80"/>
        <w:rPr>
          <w:szCs w:val="22"/>
        </w:rPr>
      </w:pPr>
      <w:r w:rsidRPr="000B4B34">
        <w:rPr>
          <w:b/>
          <w:szCs w:val="22"/>
        </w:rPr>
        <w:t xml:space="preserve">Integration med system för beslutsstöd </w:t>
      </w:r>
      <w:r>
        <w:rPr>
          <w:szCs w:val="22"/>
        </w:rPr>
        <w:t>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_Ref331672828 \r \h </w:instrText>
      </w:r>
      <w:r w:rsidR="00AF49DD">
        <w:rPr>
          <w:szCs w:val="22"/>
        </w:rPr>
      </w:r>
      <w:r w:rsidR="00AF49DD">
        <w:rPr>
          <w:szCs w:val="22"/>
        </w:rPr>
        <w:fldChar w:fldCharType="separate"/>
      </w:r>
      <w:r w:rsidR="008B56E6">
        <w:rPr>
          <w:szCs w:val="22"/>
        </w:rPr>
        <w:t>4.4.2</w:t>
      </w:r>
      <w:r w:rsidR="00AF49DD">
        <w:rPr>
          <w:szCs w:val="22"/>
        </w:rPr>
        <w:fldChar w:fldCharType="end"/>
      </w:r>
      <w:r>
        <w:rPr>
          <w:szCs w:val="22"/>
        </w:rPr>
        <w:t>. Pris i SEK baseras på i Avropsavtalsbilaga 7 (ramavtalsbilaga 5, Prislista) angivet pris, avsnitt 2.</w:t>
      </w:r>
      <w:r w:rsidR="004C26B8">
        <w:rPr>
          <w:szCs w:val="22"/>
        </w:rPr>
        <w:t>2.2</w:t>
      </w:r>
      <w:r>
        <w:rPr>
          <w:szCs w:val="22"/>
        </w:rPr>
        <w:t>.</w:t>
      </w:r>
    </w:p>
    <w:p w:rsidR="00F34861" w:rsidRDefault="00F34861" w:rsidP="00F34861"/>
    <w:p w:rsidR="00F34861" w:rsidRDefault="00F34861" w:rsidP="00F34861">
      <w:pPr>
        <w:pStyle w:val="Rubrik4"/>
        <w:numPr>
          <w:ilvl w:val="3"/>
          <w:numId w:val="2"/>
        </w:numPr>
      </w:pPr>
      <w:bookmarkStart w:id="669" w:name="_Ref305437972"/>
      <w:bookmarkStart w:id="670" w:name="_Ref303592228"/>
      <w:r>
        <w:t xml:space="preserve">Integration med </w:t>
      </w:r>
      <w:bookmarkEnd w:id="669"/>
      <w:r>
        <w:t>system för bemanning (option)</w:t>
      </w:r>
    </w:p>
    <w:p w:rsidR="00F34861" w:rsidRDefault="00F34861" w:rsidP="00F34861">
      <w:pPr>
        <w:tabs>
          <w:tab w:val="right" w:pos="7371"/>
          <w:tab w:val="left" w:pos="8262"/>
        </w:tabs>
        <w:spacing w:before="80"/>
        <w:rPr>
          <w:szCs w:val="22"/>
        </w:rPr>
      </w:pPr>
      <w:r w:rsidRPr="000B4B34">
        <w:rPr>
          <w:b/>
          <w:szCs w:val="22"/>
        </w:rPr>
        <w:t xml:space="preserve">Integration med </w:t>
      </w:r>
      <w:r>
        <w:rPr>
          <w:b/>
          <w:szCs w:val="22"/>
        </w:rPr>
        <w:t xml:space="preserve">system för </w:t>
      </w:r>
      <w:r w:rsidRPr="000B4B34">
        <w:rPr>
          <w:b/>
        </w:rPr>
        <w:t>bemanning</w:t>
      </w:r>
      <w:r>
        <w:rPr>
          <w:szCs w:val="22"/>
        </w:rPr>
        <w:t xml:space="preserve"> 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_Ref331672848 \r \h </w:instrText>
      </w:r>
      <w:r w:rsidR="00AF49DD">
        <w:rPr>
          <w:szCs w:val="22"/>
        </w:rPr>
      </w:r>
      <w:r w:rsidR="00AF49DD">
        <w:rPr>
          <w:szCs w:val="22"/>
        </w:rPr>
        <w:fldChar w:fldCharType="separate"/>
      </w:r>
      <w:r w:rsidR="008B56E6">
        <w:rPr>
          <w:szCs w:val="22"/>
        </w:rPr>
        <w:t>4.4.3</w:t>
      </w:r>
      <w:r w:rsidR="00AF49DD">
        <w:rPr>
          <w:szCs w:val="22"/>
        </w:rPr>
        <w:fldChar w:fldCharType="end"/>
      </w:r>
      <w:r>
        <w:rPr>
          <w:szCs w:val="22"/>
        </w:rPr>
        <w:t>. Pris i SEK baseras på i Avropsavtalsbilaga 7 (ramavtalsbilaga 5, Prislista) angivet pris, avsnitt 2.</w:t>
      </w:r>
      <w:r w:rsidR="004C26B8">
        <w:rPr>
          <w:szCs w:val="22"/>
        </w:rPr>
        <w:t>2.3</w:t>
      </w:r>
      <w:r>
        <w:rPr>
          <w:szCs w:val="22"/>
        </w:rPr>
        <w:t xml:space="preserve">. </w:t>
      </w:r>
    </w:p>
    <w:p w:rsidR="00F34861" w:rsidRDefault="00F34861" w:rsidP="00F34861"/>
    <w:bookmarkEnd w:id="670"/>
    <w:p w:rsidR="00F34861" w:rsidRDefault="00F34861" w:rsidP="00F34861">
      <w:pPr>
        <w:pStyle w:val="Rubrik4"/>
        <w:numPr>
          <w:ilvl w:val="3"/>
          <w:numId w:val="2"/>
        </w:numPr>
      </w:pPr>
      <w:r>
        <w:t xml:space="preserve">Integration med system för </w:t>
      </w:r>
      <w:r w:rsidR="00BA2C2A">
        <w:t>T</w:t>
      </w:r>
      <w:r w:rsidR="00A05779">
        <w:t>idhantering</w:t>
      </w:r>
      <w:r w:rsidR="001317A1">
        <w:t xml:space="preserve"> och schema</w:t>
      </w:r>
      <w:r w:rsidR="00A05779">
        <w:t xml:space="preserve"> </w:t>
      </w:r>
      <w:r>
        <w:t>(option)</w:t>
      </w:r>
    </w:p>
    <w:p w:rsidR="00F34861" w:rsidRDefault="00F34861" w:rsidP="00F34861">
      <w:pPr>
        <w:tabs>
          <w:tab w:val="right" w:pos="7371"/>
          <w:tab w:val="left" w:pos="8262"/>
        </w:tabs>
        <w:spacing w:before="80"/>
        <w:rPr>
          <w:szCs w:val="22"/>
        </w:rPr>
      </w:pPr>
      <w:r w:rsidRPr="000B4B34">
        <w:rPr>
          <w:b/>
          <w:szCs w:val="22"/>
        </w:rPr>
        <w:t xml:space="preserve">Integration med </w:t>
      </w:r>
      <w:r>
        <w:rPr>
          <w:b/>
          <w:szCs w:val="22"/>
        </w:rPr>
        <w:t xml:space="preserve">system för </w:t>
      </w:r>
      <w:r w:rsidR="00BA2C2A">
        <w:rPr>
          <w:szCs w:val="22"/>
        </w:rPr>
        <w:t>T</w:t>
      </w:r>
      <w:r w:rsidR="00A05779" w:rsidRPr="000B4B34">
        <w:rPr>
          <w:b/>
        </w:rPr>
        <w:t>id</w:t>
      </w:r>
      <w:r w:rsidR="00A05779">
        <w:rPr>
          <w:b/>
        </w:rPr>
        <w:t>hanter</w:t>
      </w:r>
      <w:r w:rsidR="00A05779" w:rsidRPr="000B4B34">
        <w:rPr>
          <w:b/>
        </w:rPr>
        <w:t>ing</w:t>
      </w:r>
      <w:r w:rsidR="001317A1">
        <w:rPr>
          <w:b/>
        </w:rPr>
        <w:t xml:space="preserve"> och schema</w:t>
      </w:r>
      <w:r w:rsidR="00A05779">
        <w:rPr>
          <w:szCs w:val="22"/>
        </w:rPr>
        <w:t xml:space="preserve"> </w:t>
      </w:r>
      <w:r>
        <w:rPr>
          <w:szCs w:val="22"/>
        </w:rPr>
        <w:t>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_Ref331672864 \r \h </w:instrText>
      </w:r>
      <w:r w:rsidR="00AF49DD">
        <w:rPr>
          <w:szCs w:val="22"/>
        </w:rPr>
      </w:r>
      <w:r w:rsidR="00AF49DD">
        <w:rPr>
          <w:szCs w:val="22"/>
        </w:rPr>
        <w:fldChar w:fldCharType="separate"/>
      </w:r>
      <w:r w:rsidR="008B56E6">
        <w:rPr>
          <w:szCs w:val="22"/>
        </w:rPr>
        <w:t>4.4.4</w:t>
      </w:r>
      <w:r w:rsidR="00AF49DD">
        <w:rPr>
          <w:szCs w:val="22"/>
        </w:rPr>
        <w:fldChar w:fldCharType="end"/>
      </w:r>
      <w:r>
        <w:rPr>
          <w:szCs w:val="22"/>
        </w:rPr>
        <w:t>. Pris i SEK baseras på i Avropsavtalsbilaga 7 (ramavtalsbilaga 5, Prislista) angivet pris, avsnitt 2.</w:t>
      </w:r>
      <w:r w:rsidR="004C26B8">
        <w:rPr>
          <w:szCs w:val="22"/>
        </w:rPr>
        <w:t>2.4</w:t>
      </w:r>
      <w:r>
        <w:rPr>
          <w:szCs w:val="22"/>
        </w:rPr>
        <w:t xml:space="preserve">. </w:t>
      </w:r>
    </w:p>
    <w:p w:rsidR="00F34861" w:rsidRDefault="00F34861" w:rsidP="00F34861"/>
    <w:p w:rsidR="00F34861" w:rsidRDefault="00F34861" w:rsidP="00F34861">
      <w:pPr>
        <w:pStyle w:val="Rubrik4"/>
        <w:numPr>
          <w:ilvl w:val="3"/>
          <w:numId w:val="2"/>
        </w:numPr>
      </w:pPr>
      <w:r>
        <w:t>Integration med reseadministrativt system (option)</w:t>
      </w:r>
    </w:p>
    <w:p w:rsidR="00F34861" w:rsidRDefault="00F34861" w:rsidP="00F34861">
      <w:pPr>
        <w:tabs>
          <w:tab w:val="right" w:pos="7371"/>
          <w:tab w:val="left" w:pos="8262"/>
        </w:tabs>
        <w:spacing w:before="80"/>
        <w:rPr>
          <w:szCs w:val="22"/>
        </w:rPr>
      </w:pPr>
      <w:r w:rsidRPr="000B4B34">
        <w:rPr>
          <w:b/>
          <w:szCs w:val="22"/>
        </w:rPr>
        <w:t xml:space="preserve">Integration med </w:t>
      </w:r>
      <w:r w:rsidRPr="000B4B34">
        <w:rPr>
          <w:b/>
        </w:rPr>
        <w:t>reseadministrativt system</w:t>
      </w:r>
      <w:r>
        <w:rPr>
          <w:szCs w:val="22"/>
        </w:rPr>
        <w:t xml:space="preserve"> 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_Ref331673161 \r \h </w:instrText>
      </w:r>
      <w:r w:rsidR="00AF49DD">
        <w:rPr>
          <w:szCs w:val="22"/>
        </w:rPr>
      </w:r>
      <w:r w:rsidR="00AF49DD">
        <w:rPr>
          <w:szCs w:val="22"/>
        </w:rPr>
        <w:fldChar w:fldCharType="separate"/>
      </w:r>
      <w:r w:rsidR="008B56E6">
        <w:rPr>
          <w:szCs w:val="22"/>
        </w:rPr>
        <w:t>4.4.5</w:t>
      </w:r>
      <w:r w:rsidR="00AF49DD">
        <w:rPr>
          <w:szCs w:val="22"/>
        </w:rPr>
        <w:fldChar w:fldCharType="end"/>
      </w:r>
      <w:r>
        <w:rPr>
          <w:szCs w:val="22"/>
        </w:rPr>
        <w:t>. Pris i SEK baseras på i Avropsavtalsbilaga 7 (ramavtalsbilaga 5, Prislista) angivet pris, avsnitt 2.</w:t>
      </w:r>
      <w:r w:rsidR="004C26B8">
        <w:rPr>
          <w:szCs w:val="22"/>
        </w:rPr>
        <w:t>2.5</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kompetensutveckling (option)</w:t>
      </w:r>
    </w:p>
    <w:p w:rsidR="00F34861" w:rsidRDefault="00F34861" w:rsidP="00F34861">
      <w:pPr>
        <w:tabs>
          <w:tab w:val="right" w:pos="7371"/>
          <w:tab w:val="left" w:pos="8262"/>
        </w:tabs>
        <w:spacing w:before="80"/>
        <w:rPr>
          <w:szCs w:val="22"/>
        </w:rPr>
      </w:pPr>
      <w:r w:rsidRPr="000B4B34">
        <w:rPr>
          <w:b/>
          <w:szCs w:val="22"/>
        </w:rPr>
        <w:t xml:space="preserve">Integration med </w:t>
      </w:r>
      <w:r w:rsidR="005A6C49">
        <w:rPr>
          <w:b/>
        </w:rPr>
        <w:t>system</w:t>
      </w:r>
      <w:r w:rsidRPr="000B4B34">
        <w:rPr>
          <w:b/>
        </w:rPr>
        <w:t xml:space="preserve"> för kompetensutveckling</w:t>
      </w:r>
      <w:r>
        <w:rPr>
          <w:szCs w:val="22"/>
        </w:rPr>
        <w:t xml:space="preserve"> 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_Ref331672880 \r \h </w:instrText>
      </w:r>
      <w:r w:rsidR="00AF49DD">
        <w:rPr>
          <w:szCs w:val="22"/>
        </w:rPr>
      </w:r>
      <w:r w:rsidR="00AF49DD">
        <w:rPr>
          <w:szCs w:val="22"/>
        </w:rPr>
        <w:fldChar w:fldCharType="separate"/>
      </w:r>
      <w:r w:rsidR="008B56E6">
        <w:rPr>
          <w:szCs w:val="22"/>
        </w:rPr>
        <w:t>4.4.6</w:t>
      </w:r>
      <w:r w:rsidR="00AF49DD">
        <w:rPr>
          <w:szCs w:val="22"/>
        </w:rPr>
        <w:fldChar w:fldCharType="end"/>
      </w:r>
      <w:r>
        <w:rPr>
          <w:szCs w:val="22"/>
        </w:rPr>
        <w:t>. Pris i SEK baseras på i Avropsavtalsbilaga 7 (ramavtalsbilaga 5, Pris</w:t>
      </w:r>
      <w:r w:rsidR="004C26B8">
        <w:rPr>
          <w:szCs w:val="22"/>
        </w:rPr>
        <w:t>lista) angivet pris, avsnitt 2.2.6</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rekryteringsprocessen (option)</w:t>
      </w:r>
    </w:p>
    <w:p w:rsidR="00F34861" w:rsidRDefault="00F34861" w:rsidP="00F34861">
      <w:pPr>
        <w:tabs>
          <w:tab w:val="right" w:pos="7371"/>
          <w:tab w:val="left" w:pos="8262"/>
        </w:tabs>
        <w:spacing w:before="80"/>
        <w:rPr>
          <w:szCs w:val="22"/>
        </w:rPr>
      </w:pPr>
      <w:r w:rsidRPr="000B4B34">
        <w:rPr>
          <w:b/>
          <w:szCs w:val="22"/>
        </w:rPr>
        <w:t xml:space="preserve">Integration med </w:t>
      </w:r>
      <w:r w:rsidR="005A6C49">
        <w:rPr>
          <w:b/>
        </w:rPr>
        <w:t>system</w:t>
      </w:r>
      <w:r w:rsidRPr="000B4B34">
        <w:rPr>
          <w:b/>
        </w:rPr>
        <w:t xml:space="preserve"> för rekryteringsprocessen</w:t>
      </w:r>
      <w:r>
        <w:rPr>
          <w:szCs w:val="22"/>
        </w:rPr>
        <w:t xml:space="preserve"> 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_Ref331672902 \r \h </w:instrText>
      </w:r>
      <w:r w:rsidR="00AF49DD">
        <w:rPr>
          <w:szCs w:val="22"/>
        </w:rPr>
      </w:r>
      <w:r w:rsidR="00AF49DD">
        <w:rPr>
          <w:szCs w:val="22"/>
        </w:rPr>
        <w:fldChar w:fldCharType="separate"/>
      </w:r>
      <w:r w:rsidR="008B56E6">
        <w:rPr>
          <w:szCs w:val="22"/>
        </w:rPr>
        <w:t>4.4.7</w:t>
      </w:r>
      <w:r w:rsidR="00AF49DD">
        <w:rPr>
          <w:szCs w:val="22"/>
        </w:rPr>
        <w:fldChar w:fldCharType="end"/>
      </w:r>
      <w:r>
        <w:rPr>
          <w:szCs w:val="22"/>
        </w:rPr>
        <w:t>. Pris i SEK baseras på i Avropsavtalsbilaga 7 (ramavtalsbilaga 5, Prislista) angivet pris, avsnitt 2.</w:t>
      </w:r>
      <w:r w:rsidR="004C26B8">
        <w:rPr>
          <w:szCs w:val="22"/>
        </w:rPr>
        <w:t>2.7</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kurs- och utbildningshantering (option)</w:t>
      </w:r>
    </w:p>
    <w:p w:rsidR="00F34861" w:rsidRDefault="00F34861" w:rsidP="00F34861">
      <w:pPr>
        <w:tabs>
          <w:tab w:val="right" w:pos="7371"/>
          <w:tab w:val="left" w:pos="8262"/>
        </w:tabs>
        <w:spacing w:before="80"/>
        <w:rPr>
          <w:szCs w:val="22"/>
        </w:rPr>
      </w:pPr>
      <w:r w:rsidRPr="000B4B34">
        <w:rPr>
          <w:b/>
          <w:szCs w:val="22"/>
        </w:rPr>
        <w:t xml:space="preserve">Integration med </w:t>
      </w:r>
      <w:r w:rsidR="005A6C49">
        <w:rPr>
          <w:b/>
        </w:rPr>
        <w:t>system</w:t>
      </w:r>
      <w:r w:rsidRPr="000B4B34">
        <w:rPr>
          <w:b/>
        </w:rPr>
        <w:t xml:space="preserve"> för kurs- och utbildningshantering</w:t>
      </w:r>
      <w:r>
        <w:rPr>
          <w:szCs w:val="22"/>
        </w:rPr>
        <w:t xml:space="preserve"> 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_Ref331672926 \r \h </w:instrText>
      </w:r>
      <w:r w:rsidR="00AF49DD">
        <w:rPr>
          <w:szCs w:val="22"/>
        </w:rPr>
      </w:r>
      <w:r w:rsidR="00AF49DD">
        <w:rPr>
          <w:szCs w:val="22"/>
        </w:rPr>
        <w:fldChar w:fldCharType="separate"/>
      </w:r>
      <w:r w:rsidR="008B56E6">
        <w:rPr>
          <w:szCs w:val="22"/>
        </w:rPr>
        <w:t>4.4.8</w:t>
      </w:r>
      <w:r w:rsidR="00AF49DD">
        <w:rPr>
          <w:szCs w:val="22"/>
        </w:rPr>
        <w:fldChar w:fldCharType="end"/>
      </w:r>
      <w:r>
        <w:rPr>
          <w:szCs w:val="22"/>
        </w:rPr>
        <w:t>. Pris i SEK baseras på i Avropsavtalsbilaga 7 (ramavtalsbilaga 5, Prislista) angivet pris, avsnitt 2.</w:t>
      </w:r>
      <w:r w:rsidR="004C26B8">
        <w:rPr>
          <w:szCs w:val="22"/>
        </w:rPr>
        <w:t>2.8</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förmånshantering (option)</w:t>
      </w:r>
    </w:p>
    <w:p w:rsidR="00F34861" w:rsidRDefault="00F34861" w:rsidP="00F34861">
      <w:pPr>
        <w:tabs>
          <w:tab w:val="right" w:pos="7371"/>
          <w:tab w:val="left" w:pos="8262"/>
        </w:tabs>
        <w:spacing w:before="80"/>
        <w:rPr>
          <w:szCs w:val="22"/>
        </w:rPr>
      </w:pPr>
      <w:r w:rsidRPr="000B4B34">
        <w:rPr>
          <w:b/>
          <w:szCs w:val="22"/>
        </w:rPr>
        <w:t xml:space="preserve">Integration med </w:t>
      </w:r>
      <w:r w:rsidR="005A6C49">
        <w:rPr>
          <w:b/>
        </w:rPr>
        <w:t>system</w:t>
      </w:r>
      <w:r w:rsidRPr="000B4B34">
        <w:rPr>
          <w:b/>
        </w:rPr>
        <w:t xml:space="preserve"> för förmånshantering</w:t>
      </w:r>
      <w:r>
        <w:rPr>
          <w:szCs w:val="22"/>
        </w:rPr>
        <w:t xml:space="preserve"> enligt Avropsavtalsbilaga 7, ramavtalsbilaga 2, Kravspecifikation, avsnitt </w:t>
      </w:r>
      <w:r w:rsidR="00AF49DD">
        <w:rPr>
          <w:szCs w:val="22"/>
        </w:rPr>
        <w:fldChar w:fldCharType="begin"/>
      </w:r>
      <w:r w:rsidR="00667368">
        <w:rPr>
          <w:szCs w:val="22"/>
        </w:rPr>
        <w:instrText xml:space="preserve"> REF _Ref331672942 \r \h </w:instrText>
      </w:r>
      <w:r w:rsidR="00AF49DD">
        <w:rPr>
          <w:szCs w:val="22"/>
        </w:rPr>
      </w:r>
      <w:r w:rsidR="00AF49DD">
        <w:rPr>
          <w:szCs w:val="22"/>
        </w:rPr>
        <w:fldChar w:fldCharType="separate"/>
      </w:r>
      <w:r w:rsidR="008B56E6">
        <w:rPr>
          <w:szCs w:val="22"/>
        </w:rPr>
        <w:t>4.4.9</w:t>
      </w:r>
      <w:r w:rsidR="00AF49DD">
        <w:rPr>
          <w:szCs w:val="22"/>
        </w:rPr>
        <w:fldChar w:fldCharType="end"/>
      </w:r>
      <w:r>
        <w:rPr>
          <w:szCs w:val="22"/>
        </w:rPr>
        <w:t>. Pris i SEK baseras på i Avropsavtalsbilaga 7 (ramavtalsbilaga 5, Prislista) angivet pris, avsnitt 2.</w:t>
      </w:r>
      <w:r w:rsidR="004C26B8">
        <w:rPr>
          <w:szCs w:val="22"/>
        </w:rPr>
        <w:t>2.9</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sjukhantering (option)</w:t>
      </w:r>
    </w:p>
    <w:p w:rsidR="00F34861" w:rsidRDefault="00F34861" w:rsidP="00F34861">
      <w:pPr>
        <w:tabs>
          <w:tab w:val="right" w:pos="7371"/>
          <w:tab w:val="left" w:pos="8262"/>
        </w:tabs>
        <w:spacing w:before="80"/>
        <w:rPr>
          <w:szCs w:val="22"/>
        </w:rPr>
      </w:pPr>
      <w:r w:rsidRPr="000B4B34">
        <w:rPr>
          <w:b/>
          <w:szCs w:val="22"/>
        </w:rPr>
        <w:t xml:space="preserve">Integration med </w:t>
      </w:r>
      <w:r w:rsidR="005A6C49">
        <w:rPr>
          <w:b/>
          <w:szCs w:val="22"/>
        </w:rPr>
        <w:t>system</w:t>
      </w:r>
      <w:r w:rsidRPr="000B4B34">
        <w:rPr>
          <w:b/>
          <w:szCs w:val="22"/>
        </w:rPr>
        <w:t xml:space="preserve"> för </w:t>
      </w:r>
      <w:r w:rsidRPr="000B4B34">
        <w:rPr>
          <w:b/>
        </w:rPr>
        <w:t>sjukhantering</w:t>
      </w:r>
      <w:r>
        <w:rPr>
          <w:szCs w:val="22"/>
        </w:rPr>
        <w:t xml:space="preserve"> enligt Avropsavtalsbilaga 7, ramavtalsbilaga 2, Kravspecifikation, avsnitt</w:t>
      </w:r>
      <w:r w:rsidR="00667368">
        <w:rPr>
          <w:szCs w:val="22"/>
        </w:rPr>
        <w:t xml:space="preserve"> </w:t>
      </w:r>
      <w:r w:rsidR="00AF49DD">
        <w:rPr>
          <w:szCs w:val="22"/>
        </w:rPr>
        <w:fldChar w:fldCharType="begin"/>
      </w:r>
      <w:r w:rsidR="00667368">
        <w:rPr>
          <w:szCs w:val="22"/>
        </w:rPr>
        <w:instrText xml:space="preserve"> REF _Ref331673199 \r \h </w:instrText>
      </w:r>
      <w:r w:rsidR="00AF49DD">
        <w:rPr>
          <w:szCs w:val="22"/>
        </w:rPr>
      </w:r>
      <w:r w:rsidR="00AF49DD">
        <w:rPr>
          <w:szCs w:val="22"/>
        </w:rPr>
        <w:fldChar w:fldCharType="separate"/>
      </w:r>
      <w:r w:rsidR="008B56E6">
        <w:rPr>
          <w:szCs w:val="22"/>
        </w:rPr>
        <w:t>4.4.10</w:t>
      </w:r>
      <w:r w:rsidR="00AF49DD">
        <w:rPr>
          <w:szCs w:val="22"/>
        </w:rPr>
        <w:fldChar w:fldCharType="end"/>
      </w:r>
      <w:r>
        <w:rPr>
          <w:szCs w:val="22"/>
        </w:rPr>
        <w:t>. Pris i SEK baseras på i Avropsavtalsbilaga 7 (ramavtalsbilaga 5, Prislista) angivet pris, avsnitt 2.</w:t>
      </w:r>
      <w:r w:rsidR="004C26B8">
        <w:rPr>
          <w:szCs w:val="22"/>
        </w:rPr>
        <w:t>2.10</w:t>
      </w:r>
      <w:r>
        <w:rPr>
          <w:szCs w:val="22"/>
        </w:rPr>
        <w:t xml:space="preserve">. </w:t>
      </w:r>
    </w:p>
    <w:p w:rsidR="00F34861" w:rsidRDefault="00F34861" w:rsidP="00F34861"/>
    <w:p w:rsidR="004C26B8" w:rsidRDefault="004C26B8" w:rsidP="004C26B8">
      <w:pPr>
        <w:pStyle w:val="Rubrik4"/>
        <w:numPr>
          <w:ilvl w:val="3"/>
          <w:numId w:val="2"/>
        </w:numPr>
      </w:pPr>
      <w:bookmarkStart w:id="671" w:name="_Ref303598482"/>
      <w:r>
        <w:t>Migrering av Data (option)</w:t>
      </w:r>
    </w:p>
    <w:p w:rsidR="004C26B8" w:rsidRDefault="004C26B8" w:rsidP="004C26B8">
      <w:pPr>
        <w:tabs>
          <w:tab w:val="right" w:pos="7371"/>
          <w:tab w:val="left" w:pos="8262"/>
        </w:tabs>
        <w:spacing w:before="80"/>
        <w:rPr>
          <w:szCs w:val="22"/>
        </w:rPr>
      </w:pPr>
      <w:r>
        <w:rPr>
          <w:b/>
          <w:szCs w:val="22"/>
        </w:rPr>
        <w:t>Migrering av Data</w:t>
      </w:r>
      <w:r>
        <w:rPr>
          <w:szCs w:val="22"/>
        </w:rPr>
        <w:t xml:space="preserve"> enligt Mall för Avropsavtal - Personalsystem, avsnitt </w:t>
      </w:r>
      <w:r w:rsidR="00AF49DD">
        <w:rPr>
          <w:szCs w:val="22"/>
        </w:rPr>
        <w:fldChar w:fldCharType="begin"/>
      </w:r>
      <w:r>
        <w:rPr>
          <w:szCs w:val="22"/>
        </w:rPr>
        <w:instrText xml:space="preserve"> REF _Ref251501180 \r \h </w:instrText>
      </w:r>
      <w:r w:rsidR="00AF49DD">
        <w:rPr>
          <w:szCs w:val="22"/>
        </w:rPr>
      </w:r>
      <w:r w:rsidR="00AF49DD">
        <w:rPr>
          <w:szCs w:val="22"/>
        </w:rPr>
        <w:fldChar w:fldCharType="separate"/>
      </w:r>
      <w:r w:rsidR="008B56E6">
        <w:rPr>
          <w:szCs w:val="22"/>
        </w:rPr>
        <w:t>9.21</w:t>
      </w:r>
      <w:r w:rsidR="00AF49DD">
        <w:rPr>
          <w:szCs w:val="22"/>
        </w:rPr>
        <w:fldChar w:fldCharType="end"/>
      </w:r>
      <w:r>
        <w:rPr>
          <w:szCs w:val="22"/>
        </w:rPr>
        <w:t xml:space="preserve">. Pris i SEK baseras på i Avropsavtalsbilaga 7 (ramavtalsbilaga 5, Prislista) angivet pris, avsnitt 2.3. </w:t>
      </w:r>
    </w:p>
    <w:p w:rsidR="004C26B8" w:rsidRDefault="004C26B8" w:rsidP="004C26B8"/>
    <w:p w:rsidR="00F34861" w:rsidRDefault="00F34861" w:rsidP="00F34861">
      <w:pPr>
        <w:pStyle w:val="Rubrik4"/>
        <w:numPr>
          <w:ilvl w:val="3"/>
          <w:numId w:val="2"/>
        </w:numPr>
      </w:pPr>
      <w:r>
        <w:t xml:space="preserve">Driftservice inklusive </w:t>
      </w:r>
      <w:r w:rsidR="003B7FF8">
        <w:t>Underhåll</w:t>
      </w:r>
      <w:r>
        <w:t xml:space="preserve"> och Support</w:t>
      </w:r>
      <w:bookmarkEnd w:id="671"/>
    </w:p>
    <w:p w:rsidR="00F34861" w:rsidRDefault="00F34861" w:rsidP="00F34861">
      <w:r>
        <w:rPr>
          <w:b/>
          <w:bCs/>
        </w:rPr>
        <w:t>Driftservice</w:t>
      </w:r>
      <w:r>
        <w:t xml:space="preserve"> inklusive Underhåll och Support enligt Mall för Avropsavtal – Personalsystem, avsnitt </w:t>
      </w:r>
      <w:r w:rsidR="00AF49DD">
        <w:fldChar w:fldCharType="begin"/>
      </w:r>
      <w:r>
        <w:instrText xml:space="preserve"> REF _Ref303610217 \r \h </w:instrText>
      </w:r>
      <w:r w:rsidR="00AF49DD">
        <w:fldChar w:fldCharType="separate"/>
      </w:r>
      <w:r w:rsidR="008B56E6">
        <w:t>9.28</w:t>
      </w:r>
      <w:r w:rsidR="00AF49DD">
        <w:fldChar w:fldCharType="end"/>
      </w:r>
      <w:r>
        <w:t xml:space="preserve">. </w:t>
      </w:r>
      <w:r>
        <w:rPr>
          <w:szCs w:val="22"/>
        </w:rPr>
        <w:t xml:space="preserve">Pris i SEK baseras på i Avropsavtalsbilaga 7 (ramavtalsbilaga 5, Prislista) angivet pris per kvartal, avsnitt </w:t>
      </w:r>
      <w:r>
        <w:t>2.</w:t>
      </w:r>
      <w:r w:rsidR="004C26B8">
        <w:t>4</w:t>
      </w:r>
      <w:r>
        <w:t>.</w:t>
      </w:r>
    </w:p>
    <w:p w:rsidR="00F34861" w:rsidRDefault="00F34861" w:rsidP="00F34861"/>
    <w:p w:rsidR="00F34861" w:rsidRDefault="00F34861" w:rsidP="00F34861">
      <w:r w:rsidRPr="00E74674">
        <w:rPr>
          <w:b/>
        </w:rPr>
        <w:t>Driftservice, utökat åtagande</w:t>
      </w:r>
      <w:r>
        <w:t xml:space="preserve"> (option)</w:t>
      </w:r>
    </w:p>
    <w:p w:rsidR="00F34861" w:rsidRDefault="00F34861" w:rsidP="00F34861">
      <w:r w:rsidRPr="00E74674">
        <w:t xml:space="preserve">baserad på att drift kan återupptas i avtalad omfattning inom 24 kalendertimmar i det fall driftcentralen för </w:t>
      </w:r>
      <w:r>
        <w:t>Personalsystem</w:t>
      </w:r>
      <w:r w:rsidRPr="00E74674">
        <w:t xml:space="preserve"> blir obrukbar enligt villkoren i </w:t>
      </w:r>
      <w:r>
        <w:t xml:space="preserve">Mall för </w:t>
      </w:r>
      <w:r w:rsidRPr="00E74674">
        <w:t>Avrops</w:t>
      </w:r>
      <w:r>
        <w:t>avtals</w:t>
      </w:r>
      <w:r w:rsidRPr="00E74674">
        <w:t xml:space="preserve">bilaga </w:t>
      </w:r>
      <w:r w:rsidR="004C26B8">
        <w:t>2</w:t>
      </w:r>
      <w:r w:rsidRPr="00E74674">
        <w:t>, Krav på</w:t>
      </w:r>
      <w:r>
        <w:t xml:space="preserve"> Driftservice</w:t>
      </w:r>
      <w:r w:rsidRPr="00E74674">
        <w:t xml:space="preserve">, avsnitt </w:t>
      </w:r>
      <w:r w:rsidR="000653CE">
        <w:fldChar w:fldCharType="begin"/>
      </w:r>
      <w:r w:rsidR="000653CE">
        <w:instrText xml:space="preserve"> REF _Ref256063044 \r \h  \* MERGEFORMAT </w:instrText>
      </w:r>
      <w:r w:rsidR="000653CE">
        <w:fldChar w:fldCharType="separate"/>
      </w:r>
      <w:r w:rsidR="008B56E6">
        <w:t>9.52.1</w:t>
      </w:r>
      <w:r w:rsidR="000653CE">
        <w:fldChar w:fldCharType="end"/>
      </w:r>
      <w:r w:rsidRPr="00E74674">
        <w:t xml:space="preserve">. </w:t>
      </w:r>
      <w:r>
        <w:rPr>
          <w:szCs w:val="22"/>
        </w:rPr>
        <w:t>Pris i SEK baseras på i Avropsavtalsbilaga 7 (ramavtalsbilaga 5, Prislista) angivet pris per kvartal, avsnitt 2.</w:t>
      </w:r>
      <w:r w:rsidR="004C26B8">
        <w:rPr>
          <w:szCs w:val="22"/>
        </w:rPr>
        <w:t>5</w:t>
      </w:r>
      <w:r>
        <w:rPr>
          <w:szCs w:val="22"/>
        </w:rPr>
        <w:t xml:space="preserve">. </w:t>
      </w:r>
    </w:p>
    <w:p w:rsidR="00F34861" w:rsidRPr="00E74674" w:rsidRDefault="00F34861" w:rsidP="00F34861"/>
    <w:p w:rsidR="00F34861" w:rsidRPr="001A233F" w:rsidRDefault="00F34861" w:rsidP="00927E02">
      <w:pPr>
        <w:spacing w:after="40"/>
        <w:rPr>
          <w:b/>
        </w:rPr>
      </w:pPr>
      <w:r w:rsidRPr="001A233F">
        <w:rPr>
          <w:b/>
        </w:rPr>
        <w:t>Tillägg för extra person/-er som får kontakta Support</w:t>
      </w:r>
      <w:r>
        <w:rPr>
          <w:b/>
        </w:rPr>
        <w:t xml:space="preserve"> </w:t>
      </w:r>
      <w:r w:rsidRPr="00927E02">
        <w:t>(option)</w:t>
      </w:r>
    </w:p>
    <w:p w:rsidR="00F34861" w:rsidRPr="001A233F" w:rsidRDefault="00F34861" w:rsidP="00F34861">
      <w:r w:rsidRPr="001A233F">
        <w:t>[</w:t>
      </w:r>
      <w:r>
        <w:rPr>
          <w:color w:val="0000FF"/>
        </w:rPr>
        <w:t>Myndigheten anger</w:t>
      </w:r>
      <w:r w:rsidRPr="001A233F">
        <w:rPr>
          <w:color w:val="0000FF"/>
        </w:rPr>
        <w:t xml:space="preserve"> vilken utökning i</w:t>
      </w:r>
      <w:r>
        <w:rPr>
          <w:color w:val="0000FF"/>
        </w:rPr>
        <w:t xml:space="preserve"> </w:t>
      </w:r>
      <w:r w:rsidRPr="001A233F">
        <w:rPr>
          <w:color w:val="0000FF"/>
        </w:rPr>
        <w:t xml:space="preserve">antal personer som </w:t>
      </w:r>
      <w:r>
        <w:rPr>
          <w:color w:val="0000FF"/>
        </w:rPr>
        <w:t>Myndigheten</w:t>
      </w:r>
      <w:r w:rsidRPr="001A233F">
        <w:rPr>
          <w:color w:val="0000FF"/>
        </w:rPr>
        <w:t xml:space="preserve"> önskar. Utökning kan avse en angiven tidsperiod med möjlighet till förlängning</w:t>
      </w:r>
      <w:r w:rsidRPr="001A233F">
        <w:t>].</w:t>
      </w:r>
    </w:p>
    <w:p w:rsidR="00F34861" w:rsidRPr="001A233F" w:rsidRDefault="00F34861" w:rsidP="00F34861"/>
    <w:p w:rsidR="00F34861" w:rsidRDefault="00F34861" w:rsidP="00F34861">
      <w:r>
        <w:rPr>
          <w:szCs w:val="22"/>
        </w:rPr>
        <w:t>Pris i SEK baseras på i Avropsavtalsbilaga 7 (ramavtalsbilaga 5, Prislista) angivet pris per kvartal, avsnitt</w:t>
      </w:r>
      <w:r w:rsidRPr="001A233F">
        <w:t xml:space="preserve"> 2.</w:t>
      </w:r>
      <w:r w:rsidR="004C26B8">
        <w:t>6</w:t>
      </w:r>
      <w:r>
        <w:t>.</w:t>
      </w:r>
    </w:p>
    <w:p w:rsidR="00F34861" w:rsidRDefault="00F34861" w:rsidP="00F34861"/>
    <w:p w:rsidR="00F34861" w:rsidRDefault="00F34861" w:rsidP="00F34861">
      <w:pPr>
        <w:pStyle w:val="Rubrik4"/>
        <w:numPr>
          <w:ilvl w:val="3"/>
          <w:numId w:val="2"/>
        </w:numPr>
      </w:pPr>
      <w:bookmarkStart w:id="672" w:name="_Ref303598506"/>
      <w:r>
        <w:t>Övergång från Driftservice till Egen drift</w:t>
      </w:r>
      <w:bookmarkEnd w:id="672"/>
      <w:r>
        <w:t xml:space="preserve"> (option)</w:t>
      </w:r>
    </w:p>
    <w:p w:rsidR="00F34861" w:rsidRDefault="00F34861" w:rsidP="00F34861">
      <w:pPr>
        <w:tabs>
          <w:tab w:val="right" w:pos="7371"/>
          <w:tab w:val="left" w:pos="8150"/>
        </w:tabs>
        <w:rPr>
          <w:szCs w:val="22"/>
        </w:rPr>
      </w:pPr>
      <w:r w:rsidRPr="008304F5">
        <w:rPr>
          <w:b/>
          <w:szCs w:val="22"/>
        </w:rPr>
        <w:t xml:space="preserve">Övergång från Driftservice till Egen drift </w:t>
      </w:r>
      <w:r>
        <w:rPr>
          <w:szCs w:val="22"/>
        </w:rPr>
        <w:t xml:space="preserve">enligt Mall för Avropsavtal – Personalsystem, avsnitt </w:t>
      </w:r>
      <w:r w:rsidR="00AF49DD">
        <w:rPr>
          <w:szCs w:val="22"/>
        </w:rPr>
        <w:fldChar w:fldCharType="begin"/>
      </w:r>
      <w:r>
        <w:rPr>
          <w:szCs w:val="22"/>
        </w:rPr>
        <w:instrText xml:space="preserve"> REF _Ref254206099 \n \h </w:instrText>
      </w:r>
      <w:r w:rsidR="00AF49DD">
        <w:rPr>
          <w:szCs w:val="22"/>
        </w:rPr>
      </w:r>
      <w:r w:rsidR="00AF49DD">
        <w:rPr>
          <w:szCs w:val="22"/>
        </w:rPr>
        <w:fldChar w:fldCharType="separate"/>
      </w:r>
      <w:r w:rsidR="008B56E6">
        <w:rPr>
          <w:szCs w:val="22"/>
        </w:rPr>
        <w:t>9.9</w:t>
      </w:r>
      <w:r w:rsidR="00AF49DD">
        <w:rPr>
          <w:szCs w:val="22"/>
        </w:rPr>
        <w:fldChar w:fldCharType="end"/>
      </w:r>
      <w:r>
        <w:rPr>
          <w:szCs w:val="22"/>
        </w:rPr>
        <w:t>. Pris i SEK baseras på i Avropsavtalsbilaga 7 (ramavtalsbilaga 5, Prislista) angivet pris, avsnitt 4.</w:t>
      </w:r>
      <w:r w:rsidR="004C26B8">
        <w:rPr>
          <w:szCs w:val="22"/>
        </w:rPr>
        <w:t>2</w:t>
      </w:r>
      <w:r>
        <w:rPr>
          <w:szCs w:val="22"/>
        </w:rPr>
        <w:t>.</w:t>
      </w:r>
    </w:p>
    <w:p w:rsidR="00F34861" w:rsidRPr="00626CFC" w:rsidRDefault="00F34861" w:rsidP="00F34861">
      <w:pPr>
        <w:tabs>
          <w:tab w:val="right" w:pos="7371"/>
          <w:tab w:val="left" w:pos="8150"/>
        </w:tabs>
        <w:rPr>
          <w:sz w:val="16"/>
          <w:szCs w:val="16"/>
        </w:rPr>
      </w:pPr>
    </w:p>
    <w:p w:rsidR="00F34861" w:rsidRDefault="00F34861" w:rsidP="00F34861">
      <w:pPr>
        <w:pStyle w:val="Rubrik4"/>
        <w:numPr>
          <w:ilvl w:val="3"/>
          <w:numId w:val="2"/>
        </w:numPr>
      </w:pPr>
      <w:bookmarkStart w:id="673" w:name="_Ref303598522"/>
      <w:r>
        <w:t>Utbildning</w:t>
      </w:r>
      <w:bookmarkEnd w:id="673"/>
      <w:r>
        <w:t xml:space="preserve"> (option)</w:t>
      </w:r>
    </w:p>
    <w:p w:rsidR="00F34861" w:rsidRDefault="00F34861" w:rsidP="00F34861">
      <w:pPr>
        <w:rPr>
          <w:szCs w:val="22"/>
        </w:rPr>
      </w:pPr>
      <w:r>
        <w:rPr>
          <w:b/>
        </w:rPr>
        <w:t>Användarutbildning</w:t>
      </w:r>
      <w:r w:rsidR="004C26B8">
        <w:t xml:space="preserve"> enligt </w:t>
      </w:r>
      <w:r w:rsidR="004C26B8">
        <w:rPr>
          <w:szCs w:val="22"/>
        </w:rPr>
        <w:t xml:space="preserve">Mall för Avropsavtal – Personalsystem, avsnitt </w:t>
      </w:r>
      <w:r w:rsidR="00AF49DD">
        <w:fldChar w:fldCharType="begin"/>
      </w:r>
      <w:r w:rsidR="004C26B8">
        <w:instrText xml:space="preserve"> REF _Ref251501253 \r \h </w:instrText>
      </w:r>
      <w:r w:rsidR="00AF49DD">
        <w:fldChar w:fldCharType="separate"/>
      </w:r>
      <w:r w:rsidR="008B56E6">
        <w:t>9.32</w:t>
      </w:r>
      <w:r w:rsidR="00AF49DD">
        <w:fldChar w:fldCharType="end"/>
      </w:r>
      <w:r>
        <w:rPr>
          <w:b/>
        </w:rPr>
        <w:t xml:space="preserve">. </w:t>
      </w:r>
      <w:r>
        <w:rPr>
          <w:szCs w:val="22"/>
        </w:rPr>
        <w:t xml:space="preserve">Pris i SEK baseras på i Avropsavtalsbilaga 7 (ramavtalsbilaga 5, Prislista) angivet pris, avsnitt 5.1. </w:t>
      </w:r>
    </w:p>
    <w:p w:rsidR="00F34861" w:rsidRPr="00626CFC" w:rsidRDefault="00F34861" w:rsidP="00F34861">
      <w:pPr>
        <w:tabs>
          <w:tab w:val="right" w:pos="7371"/>
          <w:tab w:val="left" w:pos="8150"/>
        </w:tabs>
        <w:rPr>
          <w:sz w:val="16"/>
          <w:szCs w:val="16"/>
        </w:rPr>
      </w:pPr>
    </w:p>
    <w:p w:rsidR="00F34861" w:rsidRDefault="00F34861" w:rsidP="00F34861">
      <w:pPr>
        <w:rPr>
          <w:szCs w:val="22"/>
        </w:rPr>
      </w:pPr>
      <w:r>
        <w:rPr>
          <w:szCs w:val="22"/>
        </w:rPr>
        <w:t>[</w:t>
      </w:r>
      <w:r>
        <w:rPr>
          <w:color w:val="0000FF"/>
          <w:szCs w:val="22"/>
        </w:rPr>
        <w:t>Myndighetens specifikation av efterfrågad användarutbildning</w:t>
      </w:r>
      <w:r>
        <w:rPr>
          <w:szCs w:val="22"/>
        </w:rPr>
        <w:t>]</w:t>
      </w:r>
    </w:p>
    <w:p w:rsidR="00F34861" w:rsidRDefault="00F34861" w:rsidP="00F34861"/>
    <w:p w:rsidR="00F34861" w:rsidRDefault="00F34861" w:rsidP="00F34861">
      <w:pPr>
        <w:rPr>
          <w:szCs w:val="22"/>
        </w:rPr>
      </w:pPr>
      <w:r>
        <w:rPr>
          <w:b/>
        </w:rPr>
        <w:t>Teknisk utbildning</w:t>
      </w:r>
      <w:r w:rsidR="004C26B8" w:rsidRPr="004C26B8">
        <w:rPr>
          <w:szCs w:val="22"/>
        </w:rPr>
        <w:t xml:space="preserve"> </w:t>
      </w:r>
      <w:r w:rsidR="00201B23">
        <w:rPr>
          <w:szCs w:val="22"/>
        </w:rPr>
        <w:t xml:space="preserve">enligt </w:t>
      </w:r>
      <w:r w:rsidR="004C26B8">
        <w:rPr>
          <w:szCs w:val="22"/>
        </w:rPr>
        <w:t xml:space="preserve">Mall för Avropsavtal – Personalsystem, avsnitt </w:t>
      </w:r>
      <w:r w:rsidR="00AF49DD">
        <w:fldChar w:fldCharType="begin"/>
      </w:r>
      <w:r w:rsidR="004C26B8">
        <w:instrText xml:space="preserve"> REF _Ref251501253 \r \h </w:instrText>
      </w:r>
      <w:r w:rsidR="00AF49DD">
        <w:fldChar w:fldCharType="separate"/>
      </w:r>
      <w:r w:rsidR="008B56E6">
        <w:t>9.32</w:t>
      </w:r>
      <w:r w:rsidR="00AF49DD">
        <w:fldChar w:fldCharType="end"/>
      </w:r>
      <w:r>
        <w:rPr>
          <w:b/>
        </w:rPr>
        <w:t xml:space="preserve">. </w:t>
      </w:r>
      <w:r>
        <w:rPr>
          <w:szCs w:val="22"/>
        </w:rPr>
        <w:t>Pris i SEK baseras på i Avropsavtalsbilaga 7 (ramavtalsbilaga 5, Prislista) angivet pris, avsnitt 5.2.</w:t>
      </w:r>
    </w:p>
    <w:p w:rsidR="00F34861" w:rsidRDefault="00F34861" w:rsidP="00F34861">
      <w:pPr>
        <w:rPr>
          <w:b/>
        </w:rPr>
      </w:pPr>
    </w:p>
    <w:p w:rsidR="00F34861" w:rsidRDefault="00F34861" w:rsidP="00F34861">
      <w:pPr>
        <w:rPr>
          <w:szCs w:val="22"/>
        </w:rPr>
      </w:pPr>
      <w:r>
        <w:rPr>
          <w:szCs w:val="22"/>
        </w:rPr>
        <w:t>[</w:t>
      </w:r>
      <w:r>
        <w:rPr>
          <w:color w:val="0000FF"/>
          <w:szCs w:val="22"/>
        </w:rPr>
        <w:t>Myndighetens specifikation av efterfrågad teknisk utbildning</w:t>
      </w:r>
      <w:r>
        <w:rPr>
          <w:szCs w:val="22"/>
        </w:rPr>
        <w:t>]</w:t>
      </w:r>
    </w:p>
    <w:p w:rsidR="00F34861" w:rsidRDefault="00F34861" w:rsidP="00F34861"/>
    <w:p w:rsidR="00F34861" w:rsidRDefault="00F34861" w:rsidP="00F34861">
      <w:pPr>
        <w:rPr>
          <w:szCs w:val="22"/>
        </w:rPr>
      </w:pPr>
      <w:r>
        <w:rPr>
          <w:b/>
        </w:rPr>
        <w:t>Systemadministrativ utbildning</w:t>
      </w:r>
      <w:r w:rsidR="004C26B8" w:rsidRPr="004C26B8">
        <w:rPr>
          <w:szCs w:val="22"/>
        </w:rPr>
        <w:t xml:space="preserve"> </w:t>
      </w:r>
      <w:r w:rsidR="00201B23">
        <w:rPr>
          <w:szCs w:val="22"/>
        </w:rPr>
        <w:t xml:space="preserve">enligt </w:t>
      </w:r>
      <w:r w:rsidR="004C26B8">
        <w:rPr>
          <w:szCs w:val="22"/>
        </w:rPr>
        <w:t xml:space="preserve">Mall för Avropsavtal – Personalsystem, avsnitt </w:t>
      </w:r>
      <w:r w:rsidR="00AF49DD">
        <w:fldChar w:fldCharType="begin"/>
      </w:r>
      <w:r w:rsidR="004C26B8">
        <w:instrText xml:space="preserve"> REF _Ref251501253 \r \h </w:instrText>
      </w:r>
      <w:r w:rsidR="00AF49DD">
        <w:fldChar w:fldCharType="separate"/>
      </w:r>
      <w:r w:rsidR="008B56E6">
        <w:t>9.32</w:t>
      </w:r>
      <w:r w:rsidR="00AF49DD">
        <w:fldChar w:fldCharType="end"/>
      </w:r>
      <w:r>
        <w:rPr>
          <w:b/>
        </w:rPr>
        <w:t xml:space="preserve">. </w:t>
      </w:r>
      <w:r>
        <w:rPr>
          <w:szCs w:val="22"/>
        </w:rPr>
        <w:t xml:space="preserve">Pris i SEK baseras på i Avropsavtalsbilaga 7 (ramavtalsbilaga 5, Prislista) angivet pris, avsnitt 5.3. </w:t>
      </w:r>
    </w:p>
    <w:p w:rsidR="00F34861" w:rsidRDefault="00F34861" w:rsidP="00F34861">
      <w:pPr>
        <w:rPr>
          <w:b/>
        </w:rPr>
      </w:pPr>
    </w:p>
    <w:p w:rsidR="00F34861" w:rsidRDefault="00F34861" w:rsidP="00F34861">
      <w:pPr>
        <w:rPr>
          <w:szCs w:val="22"/>
        </w:rPr>
      </w:pPr>
      <w:r>
        <w:rPr>
          <w:szCs w:val="22"/>
        </w:rPr>
        <w:t>[</w:t>
      </w:r>
      <w:r>
        <w:rPr>
          <w:color w:val="0000FF"/>
          <w:szCs w:val="22"/>
        </w:rPr>
        <w:t>Myndighetens specifikation av efterfrågad systemadministrativ utbildning</w:t>
      </w:r>
      <w:r>
        <w:rPr>
          <w:szCs w:val="22"/>
        </w:rPr>
        <w:t>]</w:t>
      </w:r>
    </w:p>
    <w:p w:rsidR="00F34861" w:rsidRDefault="00F34861" w:rsidP="00F34861"/>
    <w:p w:rsidR="00F34861" w:rsidRDefault="00F34861" w:rsidP="00F34861">
      <w:pPr>
        <w:pStyle w:val="Rubrik4"/>
        <w:numPr>
          <w:ilvl w:val="3"/>
          <w:numId w:val="2"/>
        </w:numPr>
      </w:pPr>
      <w:bookmarkStart w:id="674" w:name="_Ref251500996"/>
      <w:bookmarkStart w:id="675" w:name="_Ref327118348"/>
      <w:r>
        <w:t>Konsulttjänster</w:t>
      </w:r>
      <w:bookmarkEnd w:id="674"/>
      <w:r>
        <w:t xml:space="preserve"> (option)</w:t>
      </w:r>
      <w:bookmarkEnd w:id="675"/>
    </w:p>
    <w:p w:rsidR="00F34861" w:rsidRDefault="004C26B8" w:rsidP="00F34861">
      <w:r>
        <w:t>P</w:t>
      </w:r>
      <w:r w:rsidR="00F34861">
        <w:t xml:space="preserve">riser i SEK för konsulttjänster ska anges som pris per timme </w:t>
      </w:r>
      <w:r w:rsidR="00F34861">
        <w:rPr>
          <w:szCs w:val="22"/>
        </w:rPr>
        <w:t>enligt Avropsavtalsbilaga 7, ramavtalsbilaga 5, Prislista, avsnitt 6</w:t>
      </w:r>
      <w:r w:rsidR="00F34861">
        <w:t>. (option)</w:t>
      </w:r>
    </w:p>
    <w:p w:rsidR="00F34861" w:rsidRDefault="00F34861" w:rsidP="00F34861">
      <w:pPr>
        <w:rPr>
          <w:szCs w:val="22"/>
        </w:rPr>
      </w:pPr>
    </w:p>
    <w:p w:rsidR="007E300B" w:rsidRDefault="007E300B" w:rsidP="007E300B">
      <w:pPr>
        <w:tabs>
          <w:tab w:val="left" w:pos="426"/>
          <w:tab w:val="right" w:pos="7711"/>
          <w:tab w:val="left" w:pos="8602"/>
        </w:tabs>
        <w:spacing w:after="60"/>
        <w:rPr>
          <w:szCs w:val="22"/>
        </w:rPr>
      </w:pPr>
      <w:r>
        <w:rPr>
          <w:szCs w:val="22"/>
        </w:rPr>
        <w:t>6.1</w:t>
      </w:r>
      <w:r>
        <w:rPr>
          <w:szCs w:val="22"/>
        </w:rPr>
        <w:tab/>
        <w:t>Uppdragsledare, kompetensnivå 3. Pris per timme. (option)</w:t>
      </w:r>
    </w:p>
    <w:p w:rsidR="007E300B" w:rsidRDefault="007E300B" w:rsidP="007E300B">
      <w:pPr>
        <w:tabs>
          <w:tab w:val="left" w:pos="426"/>
          <w:tab w:val="right" w:pos="7711"/>
          <w:tab w:val="left" w:pos="8602"/>
        </w:tabs>
        <w:spacing w:after="60"/>
        <w:rPr>
          <w:szCs w:val="22"/>
        </w:rPr>
      </w:pPr>
      <w:r>
        <w:rPr>
          <w:szCs w:val="22"/>
        </w:rPr>
        <w:t>6.2</w:t>
      </w:r>
      <w:r>
        <w:rPr>
          <w:szCs w:val="22"/>
        </w:rPr>
        <w:tab/>
        <w:t>Uppdragsledare, kompetensnivå 4. Pris per timme. (option)</w:t>
      </w:r>
    </w:p>
    <w:p w:rsidR="007E300B" w:rsidRDefault="007E300B" w:rsidP="007E300B">
      <w:pPr>
        <w:tabs>
          <w:tab w:val="left" w:pos="426"/>
          <w:tab w:val="right" w:pos="7711"/>
          <w:tab w:val="left" w:pos="8602"/>
        </w:tabs>
        <w:spacing w:after="60"/>
        <w:rPr>
          <w:szCs w:val="22"/>
        </w:rPr>
      </w:pPr>
      <w:r>
        <w:rPr>
          <w:szCs w:val="22"/>
        </w:rPr>
        <w:t>6.3</w:t>
      </w:r>
      <w:r>
        <w:rPr>
          <w:szCs w:val="22"/>
        </w:rPr>
        <w:tab/>
        <w:t>Systemutvecklare, kompetensnivå 3. Pris per timme. (option)</w:t>
      </w:r>
    </w:p>
    <w:p w:rsidR="007E300B" w:rsidRDefault="007E300B" w:rsidP="007E300B">
      <w:pPr>
        <w:tabs>
          <w:tab w:val="left" w:pos="426"/>
          <w:tab w:val="right" w:pos="7711"/>
          <w:tab w:val="left" w:pos="8602"/>
        </w:tabs>
        <w:spacing w:after="60"/>
        <w:rPr>
          <w:szCs w:val="22"/>
        </w:rPr>
      </w:pPr>
      <w:r>
        <w:rPr>
          <w:szCs w:val="22"/>
        </w:rPr>
        <w:t>6.4</w:t>
      </w:r>
      <w:r>
        <w:rPr>
          <w:szCs w:val="22"/>
        </w:rPr>
        <w:tab/>
        <w:t>Systemutvecklare, kompetensnivå 4. Pris per timme. (option)</w:t>
      </w:r>
    </w:p>
    <w:p w:rsidR="007E300B" w:rsidRDefault="007E300B" w:rsidP="007E300B">
      <w:pPr>
        <w:tabs>
          <w:tab w:val="left" w:pos="426"/>
          <w:tab w:val="right" w:pos="7711"/>
          <w:tab w:val="left" w:pos="8602"/>
        </w:tabs>
        <w:spacing w:after="60"/>
        <w:rPr>
          <w:szCs w:val="22"/>
        </w:rPr>
      </w:pPr>
      <w:r>
        <w:rPr>
          <w:szCs w:val="22"/>
        </w:rPr>
        <w:t>6.5</w:t>
      </w:r>
      <w:r>
        <w:rPr>
          <w:szCs w:val="22"/>
        </w:rPr>
        <w:tab/>
        <w:t>Systemexpert, kompetensnivå 3. Pris per timme. (option)</w:t>
      </w:r>
    </w:p>
    <w:p w:rsidR="007E300B" w:rsidRDefault="007E300B" w:rsidP="007E300B">
      <w:pPr>
        <w:tabs>
          <w:tab w:val="left" w:pos="426"/>
          <w:tab w:val="right" w:pos="7711"/>
          <w:tab w:val="left" w:pos="8602"/>
        </w:tabs>
        <w:spacing w:after="60"/>
        <w:rPr>
          <w:szCs w:val="22"/>
        </w:rPr>
      </w:pPr>
      <w:r>
        <w:rPr>
          <w:szCs w:val="22"/>
        </w:rPr>
        <w:t>6.6</w:t>
      </w:r>
      <w:r>
        <w:rPr>
          <w:szCs w:val="22"/>
        </w:rPr>
        <w:tab/>
        <w:t>Systemexpert, kompetensnivå 4. Pris per timme. (option)</w:t>
      </w:r>
    </w:p>
    <w:p w:rsidR="007E300B" w:rsidRDefault="007E300B" w:rsidP="007E300B">
      <w:pPr>
        <w:tabs>
          <w:tab w:val="left" w:pos="426"/>
          <w:tab w:val="right" w:pos="7711"/>
          <w:tab w:val="left" w:pos="8602"/>
        </w:tabs>
        <w:spacing w:after="60"/>
        <w:rPr>
          <w:szCs w:val="22"/>
        </w:rPr>
      </w:pPr>
      <w:r>
        <w:rPr>
          <w:szCs w:val="22"/>
        </w:rPr>
        <w:t>6.7</w:t>
      </w:r>
      <w:r>
        <w:rPr>
          <w:szCs w:val="22"/>
        </w:rPr>
        <w:tab/>
        <w:t>Applikationskonsult, kompetensnivå 2. Pris per timme. (option)</w:t>
      </w:r>
    </w:p>
    <w:p w:rsidR="007E300B" w:rsidRDefault="007E300B" w:rsidP="007E300B">
      <w:pPr>
        <w:tabs>
          <w:tab w:val="left" w:pos="426"/>
          <w:tab w:val="right" w:pos="7711"/>
          <w:tab w:val="left" w:pos="8602"/>
        </w:tabs>
        <w:spacing w:after="60"/>
        <w:rPr>
          <w:szCs w:val="22"/>
        </w:rPr>
      </w:pPr>
      <w:r>
        <w:rPr>
          <w:szCs w:val="22"/>
        </w:rPr>
        <w:t>6.8</w:t>
      </w:r>
      <w:r>
        <w:rPr>
          <w:szCs w:val="22"/>
        </w:rPr>
        <w:tab/>
        <w:t>Applikationskonsult, kompetensnivå 3. Pris per timme. (option)</w:t>
      </w:r>
    </w:p>
    <w:p w:rsidR="007E300B" w:rsidRDefault="007E300B" w:rsidP="007E300B">
      <w:pPr>
        <w:tabs>
          <w:tab w:val="left" w:pos="426"/>
          <w:tab w:val="right" w:pos="7711"/>
          <w:tab w:val="left" w:pos="8602"/>
        </w:tabs>
        <w:spacing w:after="60"/>
        <w:rPr>
          <w:szCs w:val="22"/>
        </w:rPr>
      </w:pPr>
      <w:r>
        <w:rPr>
          <w:szCs w:val="22"/>
        </w:rPr>
        <w:t>6.9</w:t>
      </w:r>
      <w:r>
        <w:rPr>
          <w:szCs w:val="22"/>
        </w:rPr>
        <w:tab/>
        <w:t>Applikationskonsult, kompetensnivå 4. Pris per timme. (option)</w:t>
      </w:r>
    </w:p>
    <w:p w:rsidR="00F34861" w:rsidRDefault="00F34861" w:rsidP="00F34861">
      <w:pPr>
        <w:tabs>
          <w:tab w:val="left" w:pos="7083"/>
          <w:tab w:val="right" w:pos="7371"/>
          <w:tab w:val="left" w:pos="7935"/>
          <w:tab w:val="left" w:pos="9379"/>
        </w:tabs>
        <w:rPr>
          <w:rFonts w:ascii="Arial" w:hAnsi="Arial" w:cs="Arial"/>
          <w:sz w:val="20"/>
          <w:szCs w:val="20"/>
        </w:rPr>
      </w:pPr>
    </w:p>
    <w:p w:rsidR="00F34861" w:rsidRDefault="00F34861" w:rsidP="00F34861">
      <w:pPr>
        <w:rPr>
          <w:szCs w:val="22"/>
        </w:rPr>
      </w:pPr>
      <w:r>
        <w:rPr>
          <w:szCs w:val="22"/>
        </w:rPr>
        <w:t>[</w:t>
      </w:r>
      <w:r>
        <w:rPr>
          <w:color w:val="0000FF"/>
          <w:szCs w:val="22"/>
        </w:rPr>
        <w:t xml:space="preserve">Myndighetens specifikation av efterfrågade konsulttjänster som inte ingår som en del av övriga i detta avsnitt </w:t>
      </w:r>
      <w:r w:rsidR="00AF49DD">
        <w:rPr>
          <w:color w:val="0000FF"/>
          <w:szCs w:val="22"/>
        </w:rPr>
        <w:fldChar w:fldCharType="begin"/>
      </w:r>
      <w:r>
        <w:rPr>
          <w:color w:val="0000FF"/>
          <w:szCs w:val="22"/>
        </w:rPr>
        <w:instrText xml:space="preserve"> REF _Ref303600286 \r \h </w:instrText>
      </w:r>
      <w:r w:rsidR="00AF49DD">
        <w:rPr>
          <w:color w:val="0000FF"/>
          <w:szCs w:val="22"/>
        </w:rPr>
      </w:r>
      <w:r w:rsidR="00AF49DD">
        <w:rPr>
          <w:color w:val="0000FF"/>
          <w:szCs w:val="22"/>
        </w:rPr>
        <w:fldChar w:fldCharType="separate"/>
      </w:r>
      <w:r w:rsidR="008B56E6">
        <w:rPr>
          <w:color w:val="0000FF"/>
          <w:szCs w:val="22"/>
        </w:rPr>
        <w:t>9.51.1</w:t>
      </w:r>
      <w:r w:rsidR="00AF49DD">
        <w:rPr>
          <w:color w:val="0000FF"/>
          <w:szCs w:val="22"/>
        </w:rPr>
        <w:fldChar w:fldCharType="end"/>
      </w:r>
      <w:r>
        <w:rPr>
          <w:color w:val="0000FF"/>
          <w:szCs w:val="22"/>
        </w:rPr>
        <w:t>specificerade tjänster.</w:t>
      </w:r>
      <w:r>
        <w:rPr>
          <w:szCs w:val="22"/>
        </w:rPr>
        <w:t>]</w:t>
      </w:r>
    </w:p>
    <w:p w:rsidR="00F34861" w:rsidRDefault="00F34861" w:rsidP="00F34861">
      <w:pPr>
        <w:rPr>
          <w:szCs w:val="22"/>
        </w:rPr>
      </w:pPr>
    </w:p>
    <w:p w:rsidR="00F34861" w:rsidRDefault="00F34861" w:rsidP="00F34861">
      <w:pPr>
        <w:pStyle w:val="NumreradRubrik3"/>
      </w:pPr>
      <w:bookmarkStart w:id="676" w:name="_Ref327112331"/>
      <w:bookmarkStart w:id="677" w:name="_Toc351485597"/>
      <w:r>
        <w:t>Personalsystem, Egen drift</w:t>
      </w:r>
      <w:bookmarkEnd w:id="666"/>
      <w:bookmarkEnd w:id="676"/>
      <w:bookmarkEnd w:id="677"/>
    </w:p>
    <w:p w:rsidR="00F34861" w:rsidRPr="000B4B34" w:rsidRDefault="00F34861" w:rsidP="00F34861">
      <w:pPr>
        <w:rPr>
          <w:b/>
        </w:rPr>
      </w:pPr>
      <w:r>
        <w:rPr>
          <w:b/>
        </w:rPr>
        <w:t>Personalsystem</w:t>
      </w:r>
      <w:r w:rsidRPr="000B4B34">
        <w:rPr>
          <w:b/>
        </w:rPr>
        <w:t>et:</w:t>
      </w:r>
    </w:p>
    <w:p w:rsidR="00F34861" w:rsidRDefault="00F34861" w:rsidP="00F34861">
      <w:r>
        <w:t>[</w:t>
      </w:r>
      <w:r w:rsidRPr="00867D55">
        <w:rPr>
          <w:color w:val="0000FF"/>
        </w:rPr>
        <w:t>Antal</w:t>
      </w:r>
      <w:r>
        <w:t xml:space="preserve">] </w:t>
      </w:r>
      <w:r w:rsidRPr="000B4B34">
        <w:rPr>
          <w:b/>
        </w:rPr>
        <w:t>Anställda, Kategori A</w:t>
      </w:r>
      <w:r>
        <w:t>. Pris i SEK baseras på i Avropsavtalsbilaga 7 (ramavtalsbilaga 5, Prislista) angivet pris, avsnitt 1.1.1.</w:t>
      </w:r>
    </w:p>
    <w:p w:rsidR="00F34861" w:rsidRDefault="00F34861" w:rsidP="00F34861">
      <w:r>
        <w:t>[</w:t>
      </w:r>
      <w:r w:rsidRPr="006352A9">
        <w:rPr>
          <w:color w:val="0000FF"/>
        </w:rPr>
        <w:t>Antal</w:t>
      </w:r>
      <w:r>
        <w:t xml:space="preserve">] </w:t>
      </w:r>
      <w:r w:rsidR="006C08F0" w:rsidRPr="006C08F0">
        <w:rPr>
          <w:b/>
          <w:szCs w:val="22"/>
        </w:rPr>
        <w:t>25 % av</w:t>
      </w:r>
      <w:r w:rsidR="006C08F0" w:rsidRPr="000B4B34">
        <w:rPr>
          <w:b/>
        </w:rPr>
        <w:t xml:space="preserve"> </w:t>
      </w:r>
      <w:r w:rsidRPr="000B4B34">
        <w:rPr>
          <w:b/>
        </w:rPr>
        <w:t>Anställda, Kategori B</w:t>
      </w:r>
      <w:r>
        <w:t>. Pris i SEK baseras på i Avropsavtalsbilaga 7 (ramavtalsbilaga 5, Prislista) angivet pris, avsnitt 1.1.</w:t>
      </w:r>
      <w:r w:rsidR="004C26B8">
        <w:t>1</w:t>
      </w:r>
      <w:r>
        <w:t>.</w:t>
      </w:r>
    </w:p>
    <w:p w:rsidR="00F34861" w:rsidRDefault="00F34861" w:rsidP="00F34861"/>
    <w:p w:rsidR="00F34861" w:rsidRDefault="00F34861" w:rsidP="00F34861">
      <w:r>
        <w:t>[</w:t>
      </w:r>
      <w:r w:rsidRPr="000B4B34">
        <w:rPr>
          <w:color w:val="0000FF"/>
        </w:rPr>
        <w:t>I förekommande fall:</w:t>
      </w:r>
      <w:r>
        <w:t>]</w:t>
      </w:r>
    </w:p>
    <w:p w:rsidR="00F34861" w:rsidRDefault="00F34861" w:rsidP="00F34861">
      <w:r w:rsidRPr="000B4B34">
        <w:rPr>
          <w:b/>
        </w:rPr>
        <w:t>Grundpris för Avrop av 1-10</w:t>
      </w:r>
      <w:r w:rsidR="00A41105">
        <w:rPr>
          <w:b/>
        </w:rPr>
        <w:t>0</w:t>
      </w:r>
      <w:r w:rsidRPr="000B4B34">
        <w:rPr>
          <w:b/>
        </w:rPr>
        <w:t xml:space="preserve"> </w:t>
      </w:r>
      <w:r w:rsidR="00F5044D">
        <w:rPr>
          <w:b/>
        </w:rPr>
        <w:t>Anställda</w:t>
      </w:r>
      <w:r w:rsidRPr="00E51A9D">
        <w:t>.</w:t>
      </w:r>
      <w:r>
        <w:t xml:space="preserve"> Pris i SEK baseras på i Avropsavtalsbilaga 7 (ramavtalsbilaga 5, Prislista) angivet pris, avsnitt 1.1.</w:t>
      </w:r>
      <w:r w:rsidR="004C26B8">
        <w:t>2</w:t>
      </w:r>
      <w:r>
        <w:t>.</w:t>
      </w:r>
    </w:p>
    <w:p w:rsidR="00F34861" w:rsidRDefault="00F34861" w:rsidP="00F34861"/>
    <w:p w:rsidR="00F34861" w:rsidRDefault="00F34861" w:rsidP="00F34861">
      <w:r>
        <w:t>[</w:t>
      </w:r>
      <w:r w:rsidRPr="00E51A9D">
        <w:rPr>
          <w:color w:val="0000FF"/>
        </w:rPr>
        <w:t xml:space="preserve">I det fall </w:t>
      </w:r>
      <w:r>
        <w:rPr>
          <w:color w:val="0000FF"/>
        </w:rPr>
        <w:t>Myndigheten</w:t>
      </w:r>
      <w:r w:rsidRPr="00E51A9D">
        <w:rPr>
          <w:color w:val="0000FF"/>
        </w:rPr>
        <w:t xml:space="preserve"> förutser </w:t>
      </w:r>
      <w:r w:rsidR="00FB6F1E">
        <w:rPr>
          <w:color w:val="0000FF"/>
        </w:rPr>
        <w:t>att antalet Anställda kan öka</w:t>
      </w:r>
      <w:r w:rsidR="00FB6F1E" w:rsidRPr="00E51A9D">
        <w:rPr>
          <w:color w:val="0000FF"/>
        </w:rPr>
        <w:t xml:space="preserve"> </w:t>
      </w:r>
      <w:r w:rsidRPr="00E51A9D">
        <w:rPr>
          <w:color w:val="0000FF"/>
        </w:rPr>
        <w:t xml:space="preserve">utöver de som Avropas vid tecknande av Avropsavtalet redovisas det eventuella behovet av tillkommande </w:t>
      </w:r>
      <w:r w:rsidR="00F5044D">
        <w:rPr>
          <w:color w:val="0000FF"/>
        </w:rPr>
        <w:t>Anställda</w:t>
      </w:r>
      <w:r w:rsidR="00F5044D" w:rsidRPr="00E51A9D">
        <w:rPr>
          <w:color w:val="0000FF"/>
        </w:rPr>
        <w:t xml:space="preserve"> </w:t>
      </w:r>
      <w:r w:rsidRPr="00E51A9D">
        <w:rPr>
          <w:color w:val="0000FF"/>
        </w:rPr>
        <w:t>som en option.</w:t>
      </w:r>
      <w:r>
        <w:t>]</w:t>
      </w:r>
    </w:p>
    <w:p w:rsidR="00F34861" w:rsidRDefault="00F34861" w:rsidP="00F34861">
      <w:pPr>
        <w:tabs>
          <w:tab w:val="right" w:pos="7371"/>
          <w:tab w:val="left" w:pos="8150"/>
        </w:tabs>
        <w:rPr>
          <w:szCs w:val="22"/>
        </w:rPr>
      </w:pPr>
    </w:p>
    <w:p w:rsidR="00F34861" w:rsidRDefault="000B59BF" w:rsidP="00F34861">
      <w:pPr>
        <w:tabs>
          <w:tab w:val="right" w:pos="7371"/>
          <w:tab w:val="left" w:pos="8150"/>
        </w:tabs>
        <w:rPr>
          <w:szCs w:val="22"/>
        </w:rPr>
      </w:pPr>
      <w:r>
        <w:rPr>
          <w:b/>
        </w:rPr>
        <w:t>Införandeprojekt omfattande l</w:t>
      </w:r>
      <w:r w:rsidR="00F34861" w:rsidRPr="00E74674">
        <w:rPr>
          <w:b/>
        </w:rPr>
        <w:t>everans, installation och validering</w:t>
      </w:r>
      <w:r w:rsidR="00F34861" w:rsidRPr="00E74674">
        <w:t xml:space="preserve"> av </w:t>
      </w:r>
      <w:r w:rsidR="00F34861">
        <w:t>Personalsystem</w:t>
      </w:r>
      <w:r w:rsidR="00F34861" w:rsidRPr="00E74674">
        <w:t xml:space="preserve">et enligt </w:t>
      </w:r>
      <w:r w:rsidR="00F34861">
        <w:t xml:space="preserve">Mall för Avropsavtal – Personalsystem, </w:t>
      </w:r>
      <w:r w:rsidR="00F34861" w:rsidRPr="00E74674">
        <w:t xml:space="preserve">avsnitt </w:t>
      </w:r>
      <w:r w:rsidR="00AF49DD">
        <w:fldChar w:fldCharType="begin"/>
      </w:r>
      <w:r w:rsidR="004C26B8">
        <w:instrText xml:space="preserve"> REF _Ref225158795 \r \h </w:instrText>
      </w:r>
      <w:r w:rsidR="00AF49DD">
        <w:fldChar w:fldCharType="separate"/>
      </w:r>
      <w:r w:rsidR="008B56E6">
        <w:t>9.17</w:t>
      </w:r>
      <w:r w:rsidR="00AF49DD">
        <w:fldChar w:fldCharType="end"/>
      </w:r>
      <w:r w:rsidR="004C26B8">
        <w:t>,</w:t>
      </w:r>
      <w:r w:rsidR="00F34861">
        <w:t xml:space="preserve"> </w:t>
      </w:r>
      <w:r w:rsidR="00AF49DD">
        <w:fldChar w:fldCharType="begin"/>
      </w:r>
      <w:r w:rsidR="00F34861">
        <w:instrText xml:space="preserve"> REF _Ref231287010 \r \h </w:instrText>
      </w:r>
      <w:r w:rsidR="00AF49DD">
        <w:fldChar w:fldCharType="separate"/>
      </w:r>
      <w:r w:rsidR="008B56E6">
        <w:t>9.19</w:t>
      </w:r>
      <w:r w:rsidR="00AF49DD">
        <w:fldChar w:fldCharType="end"/>
      </w:r>
      <w:r w:rsidR="004C26B8">
        <w:t xml:space="preserve">, </w:t>
      </w:r>
      <w:r w:rsidR="00AF49DD">
        <w:fldChar w:fldCharType="begin"/>
      </w:r>
      <w:r w:rsidR="004C26B8">
        <w:instrText xml:space="preserve"> REF _Ref334965008 \r \h </w:instrText>
      </w:r>
      <w:r w:rsidR="00AF49DD">
        <w:fldChar w:fldCharType="separate"/>
      </w:r>
      <w:r w:rsidR="008B56E6">
        <w:t>9.20</w:t>
      </w:r>
      <w:r w:rsidR="00AF49DD">
        <w:fldChar w:fldCharType="end"/>
      </w:r>
      <w:r w:rsidR="00F34861">
        <w:t xml:space="preserve"> och </w:t>
      </w:r>
      <w:r w:rsidR="00AF49DD">
        <w:fldChar w:fldCharType="begin"/>
      </w:r>
      <w:r w:rsidR="00F34861">
        <w:instrText xml:space="preserve"> REF _Ref21248326 \r \h </w:instrText>
      </w:r>
      <w:r w:rsidR="00AF49DD">
        <w:fldChar w:fldCharType="separate"/>
      </w:r>
      <w:r w:rsidR="008B56E6">
        <w:t>9.22</w:t>
      </w:r>
      <w:r w:rsidR="00AF49DD">
        <w:fldChar w:fldCharType="end"/>
      </w:r>
      <w:r w:rsidR="00F34861" w:rsidRPr="00E74674">
        <w:t xml:space="preserve">. </w:t>
      </w:r>
      <w:r w:rsidR="00F34861">
        <w:rPr>
          <w:szCs w:val="22"/>
        </w:rPr>
        <w:t>Pris i SEK baseras på i Avropsavtalsbilaga 7 (ramavtalsbilaga 5, Prislista) angivet pris, avsnitt 3.1.</w:t>
      </w:r>
    </w:p>
    <w:p w:rsidR="00F34861" w:rsidRDefault="00F34861" w:rsidP="00F34861">
      <w:pPr>
        <w:tabs>
          <w:tab w:val="right" w:pos="7371"/>
          <w:tab w:val="left" w:pos="8150"/>
        </w:tabs>
        <w:rPr>
          <w:szCs w:val="22"/>
        </w:rPr>
      </w:pPr>
    </w:p>
    <w:p w:rsidR="00927E02" w:rsidRDefault="00927E02" w:rsidP="00927E02">
      <w:bookmarkStart w:id="678" w:name="_Ref303592536"/>
      <w:r>
        <w:t>[</w:t>
      </w:r>
      <w:r w:rsidRPr="00927E02">
        <w:rPr>
          <w:color w:val="0000FF"/>
        </w:rPr>
        <w:t xml:space="preserve">Innehållet anpassas av Myndighet till om Avropet avser Myndighet, Servicecenter </w:t>
      </w:r>
      <w:r>
        <w:rPr>
          <w:color w:val="0000FF"/>
        </w:rPr>
        <w:t>och/</w:t>
      </w:r>
      <w:r w:rsidRPr="00927E02">
        <w:rPr>
          <w:color w:val="0000FF"/>
        </w:rPr>
        <w:t>eller Kundmyndighet</w:t>
      </w:r>
      <w:r>
        <w:t>]</w:t>
      </w:r>
    </w:p>
    <w:p w:rsidR="00927E02" w:rsidRPr="00E74674" w:rsidRDefault="00927E02" w:rsidP="00927E02"/>
    <w:p w:rsidR="00F34861" w:rsidRDefault="00F34861" w:rsidP="00F34861">
      <w:pPr>
        <w:pStyle w:val="Rubrik4"/>
        <w:numPr>
          <w:ilvl w:val="3"/>
          <w:numId w:val="2"/>
        </w:numPr>
      </w:pPr>
      <w:r>
        <w:t>Integration med ekonomisystem</w:t>
      </w:r>
      <w:bookmarkEnd w:id="678"/>
      <w:r>
        <w:t xml:space="preserve"> (option)</w:t>
      </w:r>
    </w:p>
    <w:p w:rsidR="00F34861" w:rsidRDefault="00F34861" w:rsidP="00F34861">
      <w:pPr>
        <w:tabs>
          <w:tab w:val="right" w:pos="7371"/>
          <w:tab w:val="left" w:pos="8262"/>
        </w:tabs>
        <w:spacing w:before="80"/>
        <w:rPr>
          <w:szCs w:val="22"/>
        </w:rPr>
      </w:pPr>
      <w:r w:rsidRPr="000B4B34">
        <w:rPr>
          <w:b/>
        </w:rPr>
        <w:t xml:space="preserve">Integration med </w:t>
      </w:r>
      <w:r>
        <w:rPr>
          <w:b/>
        </w:rPr>
        <w:t>ekonomi</w:t>
      </w:r>
      <w:r w:rsidRPr="000B4B34">
        <w:rPr>
          <w:b/>
        </w:rPr>
        <w:t>system</w:t>
      </w:r>
      <w:r>
        <w:t xml:space="preserve"> enligt </w:t>
      </w:r>
      <w:r>
        <w:rPr>
          <w:szCs w:val="22"/>
        </w:rPr>
        <w:t xml:space="preserve">Avropsavtalsbilaga 7, </w:t>
      </w:r>
      <w:r>
        <w:t>ramavtalsbilaga 2, Kravspecifikation, avsnitt</w:t>
      </w:r>
      <w:r w:rsidR="00667368">
        <w:t xml:space="preserve"> </w:t>
      </w:r>
      <w:r w:rsidR="00AF49DD">
        <w:fldChar w:fldCharType="begin"/>
      </w:r>
      <w:r w:rsidR="00667368">
        <w:instrText xml:space="preserve"> REF _Ref331673245 \r \h </w:instrText>
      </w:r>
      <w:r w:rsidR="00AF49DD">
        <w:fldChar w:fldCharType="separate"/>
      </w:r>
      <w:r w:rsidR="008B56E6">
        <w:t>4.4.1</w:t>
      </w:r>
      <w:r w:rsidR="00AF49DD">
        <w:fldChar w:fldCharType="end"/>
      </w:r>
      <w:r>
        <w:t xml:space="preserve">. </w:t>
      </w:r>
      <w:r>
        <w:rPr>
          <w:szCs w:val="22"/>
        </w:rPr>
        <w:t>Pris i SEK baseras på i Avropsavtalsbilaga 7 (ramavtalsbilaga 5, Prislista) angivet pris, avsnitt 3.</w:t>
      </w:r>
      <w:r w:rsidR="00201B23">
        <w:rPr>
          <w:szCs w:val="22"/>
        </w:rPr>
        <w:t>2.1</w:t>
      </w:r>
      <w:r>
        <w:rPr>
          <w:szCs w:val="22"/>
        </w:rPr>
        <w:t xml:space="preserve">. </w:t>
      </w:r>
    </w:p>
    <w:p w:rsidR="00F34861" w:rsidRDefault="00F34861" w:rsidP="00F34861"/>
    <w:p w:rsidR="00F34861" w:rsidRDefault="00F34861" w:rsidP="00F34861">
      <w:pPr>
        <w:pStyle w:val="Rubrik4"/>
        <w:numPr>
          <w:ilvl w:val="3"/>
          <w:numId w:val="2"/>
        </w:numPr>
      </w:pPr>
      <w:bookmarkStart w:id="679" w:name="_Ref303592557"/>
      <w:r>
        <w:t xml:space="preserve">Integration med system för beslutsstöd </w:t>
      </w:r>
      <w:bookmarkEnd w:id="679"/>
      <w:r>
        <w:t>(option)</w:t>
      </w:r>
    </w:p>
    <w:p w:rsidR="00F34861" w:rsidRDefault="00F34861" w:rsidP="00F34861">
      <w:pPr>
        <w:tabs>
          <w:tab w:val="right" w:pos="7371"/>
          <w:tab w:val="left" w:pos="8262"/>
        </w:tabs>
        <w:spacing w:before="80"/>
        <w:rPr>
          <w:szCs w:val="22"/>
        </w:rPr>
      </w:pPr>
      <w:r w:rsidRPr="000B4B34">
        <w:rPr>
          <w:b/>
          <w:szCs w:val="22"/>
        </w:rPr>
        <w:t xml:space="preserve">Integration med system för beslutsstöd </w:t>
      </w:r>
      <w:r>
        <w:rPr>
          <w:szCs w:val="22"/>
        </w:rPr>
        <w:t xml:space="preserve">enligt Avropsavtalsbilaga 7, ramavtalsbilaga 2, Kravspecifikation, avsnitt </w:t>
      </w:r>
      <w:r w:rsidR="00AF49DD">
        <w:rPr>
          <w:szCs w:val="22"/>
        </w:rPr>
        <w:fldChar w:fldCharType="begin"/>
      </w:r>
      <w:r w:rsidR="00667368">
        <w:rPr>
          <w:szCs w:val="22"/>
        </w:rPr>
        <w:instrText xml:space="preserve"> REF _Ref331673270 \r \h </w:instrText>
      </w:r>
      <w:r w:rsidR="00AF49DD">
        <w:rPr>
          <w:szCs w:val="22"/>
        </w:rPr>
      </w:r>
      <w:r w:rsidR="00AF49DD">
        <w:rPr>
          <w:szCs w:val="22"/>
        </w:rPr>
        <w:fldChar w:fldCharType="separate"/>
      </w:r>
      <w:r w:rsidR="008B56E6">
        <w:rPr>
          <w:szCs w:val="22"/>
        </w:rPr>
        <w:t>4.4.2</w:t>
      </w:r>
      <w:r w:rsidR="00AF49DD">
        <w:rPr>
          <w:szCs w:val="22"/>
        </w:rPr>
        <w:fldChar w:fldCharType="end"/>
      </w:r>
      <w:r>
        <w:rPr>
          <w:szCs w:val="22"/>
        </w:rPr>
        <w:t>. Pris i SEK baseras på i Avropsavtalsbilaga 7 (ramavtalsbilaga 5, Prislista) angivet pris, avsnitt 3.</w:t>
      </w:r>
      <w:r w:rsidR="00201B23">
        <w:rPr>
          <w:szCs w:val="22"/>
        </w:rPr>
        <w:t>2.2</w:t>
      </w:r>
      <w:r>
        <w:rPr>
          <w:szCs w:val="22"/>
        </w:rPr>
        <w:t xml:space="preserve">. </w:t>
      </w:r>
    </w:p>
    <w:p w:rsidR="00F34861" w:rsidRDefault="00F34861" w:rsidP="00F34861"/>
    <w:p w:rsidR="00F34861" w:rsidRDefault="00F34861" w:rsidP="00F34861">
      <w:pPr>
        <w:pStyle w:val="Rubrik4"/>
        <w:numPr>
          <w:ilvl w:val="3"/>
          <w:numId w:val="2"/>
        </w:numPr>
      </w:pPr>
      <w:bookmarkStart w:id="680" w:name="_Ref303592567"/>
      <w:r>
        <w:t>Integration med system för bemanning (option)</w:t>
      </w:r>
    </w:p>
    <w:p w:rsidR="00F34861" w:rsidRDefault="00F34861" w:rsidP="00F34861">
      <w:pPr>
        <w:tabs>
          <w:tab w:val="right" w:pos="7371"/>
          <w:tab w:val="left" w:pos="8262"/>
        </w:tabs>
        <w:spacing w:before="80"/>
        <w:rPr>
          <w:szCs w:val="22"/>
        </w:rPr>
      </w:pPr>
      <w:r w:rsidRPr="00233858">
        <w:rPr>
          <w:b/>
          <w:szCs w:val="22"/>
        </w:rPr>
        <w:t xml:space="preserve">Integration med </w:t>
      </w:r>
      <w:r>
        <w:rPr>
          <w:b/>
          <w:szCs w:val="22"/>
        </w:rPr>
        <w:t xml:space="preserve">system för </w:t>
      </w:r>
      <w:r w:rsidRPr="00233858">
        <w:rPr>
          <w:b/>
        </w:rPr>
        <w:t>bemanning</w:t>
      </w:r>
      <w:r>
        <w:rPr>
          <w:szCs w:val="22"/>
        </w:rPr>
        <w:t xml:space="preserve"> enligt Avropsavtalsbilaga 7, ramavtalsbilaga 2, Kravspecifikation, avsnitt </w:t>
      </w:r>
      <w:r w:rsidR="00AF49DD">
        <w:rPr>
          <w:szCs w:val="22"/>
        </w:rPr>
        <w:fldChar w:fldCharType="begin"/>
      </w:r>
      <w:r w:rsidR="00667368">
        <w:rPr>
          <w:szCs w:val="22"/>
        </w:rPr>
        <w:instrText xml:space="preserve"> REF _Ref331673287 \r \h </w:instrText>
      </w:r>
      <w:r w:rsidR="00AF49DD">
        <w:rPr>
          <w:szCs w:val="22"/>
        </w:rPr>
      </w:r>
      <w:r w:rsidR="00AF49DD">
        <w:rPr>
          <w:szCs w:val="22"/>
        </w:rPr>
        <w:fldChar w:fldCharType="separate"/>
      </w:r>
      <w:r w:rsidR="008B56E6">
        <w:rPr>
          <w:szCs w:val="22"/>
        </w:rPr>
        <w:t>4.4.3</w:t>
      </w:r>
      <w:r w:rsidR="00AF49DD">
        <w:rPr>
          <w:szCs w:val="22"/>
        </w:rPr>
        <w:fldChar w:fldCharType="end"/>
      </w:r>
      <w:r>
        <w:rPr>
          <w:szCs w:val="22"/>
        </w:rPr>
        <w:t>. Pris i SEK baseras på i Avropsavtalsbilaga 7 (ramavtalsbilaga 5, Prislista) angivet pris, avsnitt 3.</w:t>
      </w:r>
      <w:r w:rsidR="00201B23">
        <w:rPr>
          <w:szCs w:val="22"/>
        </w:rPr>
        <w:t>2.3</w:t>
      </w:r>
      <w:r>
        <w:rPr>
          <w:szCs w:val="22"/>
        </w:rPr>
        <w:t xml:space="preserve">. </w:t>
      </w:r>
    </w:p>
    <w:p w:rsidR="00F34861" w:rsidRDefault="00F34861" w:rsidP="00F34861"/>
    <w:p w:rsidR="00F34861" w:rsidRDefault="00F34861" w:rsidP="00F34861">
      <w:pPr>
        <w:pStyle w:val="Rubrik4"/>
        <w:numPr>
          <w:ilvl w:val="3"/>
          <w:numId w:val="2"/>
        </w:numPr>
      </w:pPr>
      <w:r>
        <w:t xml:space="preserve">Integration med system för </w:t>
      </w:r>
      <w:r w:rsidR="00BA2C2A">
        <w:t>T</w:t>
      </w:r>
      <w:r w:rsidR="00A05779">
        <w:t>idhantering</w:t>
      </w:r>
      <w:r w:rsidR="001317A1">
        <w:t xml:space="preserve"> och schema</w:t>
      </w:r>
      <w:r w:rsidR="00A05779">
        <w:t xml:space="preserve"> </w:t>
      </w:r>
      <w:r>
        <w:t>(option)</w:t>
      </w:r>
    </w:p>
    <w:p w:rsidR="00F34861" w:rsidRDefault="00F34861" w:rsidP="00F34861">
      <w:pPr>
        <w:tabs>
          <w:tab w:val="right" w:pos="7371"/>
          <w:tab w:val="left" w:pos="8262"/>
        </w:tabs>
        <w:spacing w:before="80"/>
        <w:rPr>
          <w:szCs w:val="22"/>
        </w:rPr>
      </w:pPr>
      <w:r w:rsidRPr="00233858">
        <w:rPr>
          <w:b/>
          <w:szCs w:val="22"/>
        </w:rPr>
        <w:t xml:space="preserve">Integration med </w:t>
      </w:r>
      <w:r>
        <w:rPr>
          <w:b/>
          <w:szCs w:val="22"/>
        </w:rPr>
        <w:t xml:space="preserve">system för </w:t>
      </w:r>
      <w:r w:rsidR="00BA2C2A">
        <w:rPr>
          <w:szCs w:val="22"/>
        </w:rPr>
        <w:t>T</w:t>
      </w:r>
      <w:r w:rsidR="00A05779" w:rsidRPr="00233858">
        <w:rPr>
          <w:b/>
        </w:rPr>
        <w:t>id</w:t>
      </w:r>
      <w:r w:rsidR="00A05779">
        <w:rPr>
          <w:b/>
        </w:rPr>
        <w:t>hanter</w:t>
      </w:r>
      <w:r w:rsidR="00A05779" w:rsidRPr="00233858">
        <w:rPr>
          <w:b/>
        </w:rPr>
        <w:t>ing</w:t>
      </w:r>
      <w:r w:rsidR="001317A1">
        <w:rPr>
          <w:b/>
        </w:rPr>
        <w:t xml:space="preserve"> och schema</w:t>
      </w:r>
      <w:r w:rsidR="00A05779">
        <w:rPr>
          <w:szCs w:val="22"/>
        </w:rPr>
        <w:t xml:space="preserve"> </w:t>
      </w:r>
      <w:r>
        <w:rPr>
          <w:szCs w:val="22"/>
        </w:rPr>
        <w:t xml:space="preserve">enligt Avropsavtalsbilaga 7, ramavtalsbilaga 2, Kravspecifikation, avsnitt </w:t>
      </w:r>
      <w:r w:rsidR="00AF49DD">
        <w:rPr>
          <w:szCs w:val="22"/>
        </w:rPr>
        <w:fldChar w:fldCharType="begin"/>
      </w:r>
      <w:r w:rsidR="00667368">
        <w:rPr>
          <w:szCs w:val="22"/>
        </w:rPr>
        <w:instrText xml:space="preserve"> REF _Ref331673343 \r \h </w:instrText>
      </w:r>
      <w:r w:rsidR="00AF49DD">
        <w:rPr>
          <w:szCs w:val="22"/>
        </w:rPr>
      </w:r>
      <w:r w:rsidR="00AF49DD">
        <w:rPr>
          <w:szCs w:val="22"/>
        </w:rPr>
        <w:fldChar w:fldCharType="separate"/>
      </w:r>
      <w:r w:rsidR="008B56E6">
        <w:rPr>
          <w:szCs w:val="22"/>
        </w:rPr>
        <w:t>4.4.4</w:t>
      </w:r>
      <w:r w:rsidR="00AF49DD">
        <w:rPr>
          <w:szCs w:val="22"/>
        </w:rPr>
        <w:fldChar w:fldCharType="end"/>
      </w:r>
      <w:r>
        <w:rPr>
          <w:szCs w:val="22"/>
        </w:rPr>
        <w:t>. Pris i SEK baseras på i Avropsavtalsbilaga 7 (ramavtalsbilaga 5, Prislista) angivet pris, avsnitt 3.</w:t>
      </w:r>
      <w:r w:rsidR="00201B23">
        <w:rPr>
          <w:szCs w:val="22"/>
        </w:rPr>
        <w:t>2.4</w:t>
      </w:r>
      <w:r>
        <w:rPr>
          <w:szCs w:val="22"/>
        </w:rPr>
        <w:t xml:space="preserve">. </w:t>
      </w:r>
    </w:p>
    <w:p w:rsidR="00F34861" w:rsidRDefault="00F34861" w:rsidP="00F34861"/>
    <w:p w:rsidR="00F34861" w:rsidRDefault="00F34861" w:rsidP="00F34861">
      <w:pPr>
        <w:pStyle w:val="Rubrik4"/>
        <w:numPr>
          <w:ilvl w:val="3"/>
          <w:numId w:val="2"/>
        </w:numPr>
      </w:pPr>
      <w:r>
        <w:t>Integration med reseadministrativt system (option)</w:t>
      </w:r>
    </w:p>
    <w:p w:rsidR="00F34861" w:rsidRDefault="00F34861" w:rsidP="00F34861">
      <w:pPr>
        <w:tabs>
          <w:tab w:val="right" w:pos="7371"/>
          <w:tab w:val="left" w:pos="8262"/>
        </w:tabs>
        <w:spacing w:before="80"/>
        <w:rPr>
          <w:szCs w:val="22"/>
        </w:rPr>
      </w:pPr>
      <w:r w:rsidRPr="00233858">
        <w:rPr>
          <w:b/>
          <w:szCs w:val="22"/>
        </w:rPr>
        <w:t xml:space="preserve">Integration med </w:t>
      </w:r>
      <w:r w:rsidRPr="00233858">
        <w:rPr>
          <w:b/>
        </w:rPr>
        <w:t>reseadministrativt system</w:t>
      </w:r>
      <w:r>
        <w:rPr>
          <w:szCs w:val="22"/>
        </w:rPr>
        <w:t xml:space="preserve"> enligt Avropsavtalsbilaga 7, ramavtalsbilaga 2, Kravspecifikation, avsnitt </w:t>
      </w:r>
      <w:r w:rsidR="00AF49DD">
        <w:rPr>
          <w:szCs w:val="22"/>
        </w:rPr>
        <w:fldChar w:fldCharType="begin"/>
      </w:r>
      <w:r w:rsidR="00667368">
        <w:rPr>
          <w:szCs w:val="22"/>
        </w:rPr>
        <w:instrText xml:space="preserve"> REF _Ref331673358 \r \h </w:instrText>
      </w:r>
      <w:r w:rsidR="00AF49DD">
        <w:rPr>
          <w:szCs w:val="22"/>
        </w:rPr>
      </w:r>
      <w:r w:rsidR="00AF49DD">
        <w:rPr>
          <w:szCs w:val="22"/>
        </w:rPr>
        <w:fldChar w:fldCharType="separate"/>
      </w:r>
      <w:r w:rsidR="008B56E6">
        <w:rPr>
          <w:szCs w:val="22"/>
        </w:rPr>
        <w:t>4.4.5</w:t>
      </w:r>
      <w:r w:rsidR="00AF49DD">
        <w:rPr>
          <w:szCs w:val="22"/>
        </w:rPr>
        <w:fldChar w:fldCharType="end"/>
      </w:r>
      <w:r>
        <w:rPr>
          <w:szCs w:val="22"/>
        </w:rPr>
        <w:t>. Pris i SEK baseras på i Avropsavtalsbilaga 7 (ramavtalsbilaga 5, Prislista) angivet pris, avsnitt 3.</w:t>
      </w:r>
      <w:r w:rsidR="00201B23">
        <w:rPr>
          <w:szCs w:val="22"/>
        </w:rPr>
        <w:t>2.5</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kompetensutveckling (option)</w:t>
      </w:r>
    </w:p>
    <w:p w:rsidR="00F34861" w:rsidRDefault="00F34861" w:rsidP="00F34861">
      <w:pPr>
        <w:tabs>
          <w:tab w:val="right" w:pos="7371"/>
          <w:tab w:val="left" w:pos="8262"/>
        </w:tabs>
        <w:spacing w:before="80"/>
        <w:rPr>
          <w:szCs w:val="22"/>
        </w:rPr>
      </w:pPr>
      <w:r w:rsidRPr="00233858">
        <w:rPr>
          <w:b/>
          <w:szCs w:val="22"/>
        </w:rPr>
        <w:t xml:space="preserve">Integration med </w:t>
      </w:r>
      <w:r w:rsidR="005A6C49">
        <w:rPr>
          <w:b/>
        </w:rPr>
        <w:t>system</w:t>
      </w:r>
      <w:r w:rsidRPr="00233858">
        <w:rPr>
          <w:b/>
        </w:rPr>
        <w:t xml:space="preserve"> för kompetensutveckling</w:t>
      </w:r>
      <w:r>
        <w:rPr>
          <w:szCs w:val="22"/>
        </w:rPr>
        <w:t xml:space="preserve"> enligt Avropsavtalsbilaga 7, ramavtalsbilaga 2, Kravspecifikation, avsnitt </w:t>
      </w:r>
      <w:r w:rsidR="00AF49DD">
        <w:rPr>
          <w:szCs w:val="22"/>
        </w:rPr>
        <w:fldChar w:fldCharType="begin"/>
      </w:r>
      <w:r w:rsidR="00667368">
        <w:rPr>
          <w:szCs w:val="22"/>
        </w:rPr>
        <w:instrText xml:space="preserve"> REF _Ref331673375 \r \h </w:instrText>
      </w:r>
      <w:r w:rsidR="00AF49DD">
        <w:rPr>
          <w:szCs w:val="22"/>
        </w:rPr>
      </w:r>
      <w:r w:rsidR="00AF49DD">
        <w:rPr>
          <w:szCs w:val="22"/>
        </w:rPr>
        <w:fldChar w:fldCharType="separate"/>
      </w:r>
      <w:r w:rsidR="008B56E6">
        <w:rPr>
          <w:szCs w:val="22"/>
        </w:rPr>
        <w:t>4.4.6</w:t>
      </w:r>
      <w:r w:rsidR="00AF49DD">
        <w:rPr>
          <w:szCs w:val="22"/>
        </w:rPr>
        <w:fldChar w:fldCharType="end"/>
      </w:r>
      <w:r>
        <w:rPr>
          <w:szCs w:val="22"/>
        </w:rPr>
        <w:t>. Pris i SEK baseras på i Avropsavtalsbilaga 7 (ramavtalsbilaga 5, Prislista) angivet pris, avsnitt 3.</w:t>
      </w:r>
      <w:r w:rsidR="00201B23">
        <w:rPr>
          <w:szCs w:val="22"/>
        </w:rPr>
        <w:t>2.6</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rekryteringsprocessen (option)</w:t>
      </w:r>
    </w:p>
    <w:p w:rsidR="00F34861" w:rsidRDefault="00F34861" w:rsidP="00F34861">
      <w:pPr>
        <w:tabs>
          <w:tab w:val="right" w:pos="7371"/>
          <w:tab w:val="left" w:pos="8262"/>
        </w:tabs>
        <w:spacing w:before="80"/>
        <w:rPr>
          <w:szCs w:val="22"/>
        </w:rPr>
      </w:pPr>
      <w:r w:rsidRPr="00233858">
        <w:rPr>
          <w:b/>
          <w:szCs w:val="22"/>
        </w:rPr>
        <w:t xml:space="preserve">Integration med </w:t>
      </w:r>
      <w:r w:rsidR="005A6C49">
        <w:rPr>
          <w:b/>
        </w:rPr>
        <w:t>system</w:t>
      </w:r>
      <w:r w:rsidRPr="00233858">
        <w:rPr>
          <w:b/>
        </w:rPr>
        <w:t xml:space="preserve"> för rekryteringsprocessen</w:t>
      </w:r>
      <w:r>
        <w:rPr>
          <w:szCs w:val="22"/>
        </w:rPr>
        <w:t xml:space="preserve"> enligt Avropsavtalsbilaga 7, ramavtalsbilaga 2, Kravspecifikation, avsnitt </w:t>
      </w:r>
      <w:r w:rsidR="00AF49DD">
        <w:rPr>
          <w:szCs w:val="22"/>
        </w:rPr>
        <w:fldChar w:fldCharType="begin"/>
      </w:r>
      <w:r w:rsidR="00667368">
        <w:rPr>
          <w:szCs w:val="22"/>
        </w:rPr>
        <w:instrText xml:space="preserve"> REF _Ref331673392 \r \h </w:instrText>
      </w:r>
      <w:r w:rsidR="00AF49DD">
        <w:rPr>
          <w:szCs w:val="22"/>
        </w:rPr>
      </w:r>
      <w:r w:rsidR="00AF49DD">
        <w:rPr>
          <w:szCs w:val="22"/>
        </w:rPr>
        <w:fldChar w:fldCharType="separate"/>
      </w:r>
      <w:r w:rsidR="008B56E6">
        <w:rPr>
          <w:szCs w:val="22"/>
        </w:rPr>
        <w:t>4.4.7</w:t>
      </w:r>
      <w:r w:rsidR="00AF49DD">
        <w:rPr>
          <w:szCs w:val="22"/>
        </w:rPr>
        <w:fldChar w:fldCharType="end"/>
      </w:r>
      <w:r>
        <w:rPr>
          <w:szCs w:val="22"/>
        </w:rPr>
        <w:t>. Pris i SEK baseras på i Avropsavtalsbilaga 7 (ramavtalsbilaga 5, Prislista) angivet pris, avsnitt 3.</w:t>
      </w:r>
      <w:r w:rsidR="00201B23">
        <w:rPr>
          <w:szCs w:val="22"/>
        </w:rPr>
        <w:t>2.7</w:t>
      </w:r>
      <w:r>
        <w:rPr>
          <w:szCs w:val="22"/>
        </w:rPr>
        <w:t xml:space="preserve">. </w:t>
      </w:r>
    </w:p>
    <w:p w:rsidR="00F34861" w:rsidRDefault="00F34861" w:rsidP="00F34861"/>
    <w:p w:rsidR="00F34861" w:rsidRDefault="00F34861" w:rsidP="00F34861">
      <w:pPr>
        <w:pStyle w:val="Rubrik4"/>
        <w:numPr>
          <w:ilvl w:val="3"/>
          <w:numId w:val="2"/>
        </w:numPr>
      </w:pPr>
      <w:r>
        <w:t xml:space="preserve">Integration med </w:t>
      </w:r>
      <w:r w:rsidR="005A6C49">
        <w:t>system</w:t>
      </w:r>
      <w:r>
        <w:t xml:space="preserve"> för kurs- och utbildningshantering (option)</w:t>
      </w:r>
    </w:p>
    <w:p w:rsidR="00F34861" w:rsidRDefault="00F34861" w:rsidP="00F34861">
      <w:pPr>
        <w:tabs>
          <w:tab w:val="right" w:pos="7371"/>
          <w:tab w:val="left" w:pos="8262"/>
        </w:tabs>
        <w:spacing w:before="80"/>
        <w:rPr>
          <w:szCs w:val="22"/>
        </w:rPr>
      </w:pPr>
      <w:r w:rsidRPr="00233858">
        <w:rPr>
          <w:b/>
          <w:szCs w:val="22"/>
        </w:rPr>
        <w:t xml:space="preserve">Integration med </w:t>
      </w:r>
      <w:r w:rsidR="005A6C49">
        <w:rPr>
          <w:b/>
        </w:rPr>
        <w:t>system</w:t>
      </w:r>
      <w:r w:rsidRPr="00233858">
        <w:rPr>
          <w:b/>
        </w:rPr>
        <w:t xml:space="preserve"> för kurs- och utbildningshantering</w:t>
      </w:r>
      <w:r>
        <w:rPr>
          <w:szCs w:val="22"/>
        </w:rPr>
        <w:t xml:space="preserve"> enligt Avropsavtalsbilaga 7, ramavtalsbilaga 2, Kravspecifikation, avsnitt </w:t>
      </w:r>
      <w:r w:rsidR="00AF49DD">
        <w:rPr>
          <w:szCs w:val="22"/>
        </w:rPr>
        <w:fldChar w:fldCharType="begin"/>
      </w:r>
      <w:r w:rsidR="00667368">
        <w:rPr>
          <w:szCs w:val="22"/>
        </w:rPr>
        <w:instrText xml:space="preserve"> REF _Ref331673404 \r \h </w:instrText>
      </w:r>
      <w:r w:rsidR="00AF49DD">
        <w:rPr>
          <w:szCs w:val="22"/>
        </w:rPr>
      </w:r>
      <w:r w:rsidR="00AF49DD">
        <w:rPr>
          <w:szCs w:val="22"/>
        </w:rPr>
        <w:fldChar w:fldCharType="separate"/>
      </w:r>
      <w:r w:rsidR="008B56E6">
        <w:rPr>
          <w:szCs w:val="22"/>
        </w:rPr>
        <w:t>4.4.8</w:t>
      </w:r>
      <w:r w:rsidR="00AF49DD">
        <w:rPr>
          <w:szCs w:val="22"/>
        </w:rPr>
        <w:fldChar w:fldCharType="end"/>
      </w:r>
      <w:r>
        <w:rPr>
          <w:szCs w:val="22"/>
        </w:rPr>
        <w:t>. Pris i SEK baseras på i Avropsavtalsbilaga 7 (ramavtalsbilaga 5, Prislista) angivet pris, avsnitt 3.</w:t>
      </w:r>
      <w:r w:rsidR="00201B23">
        <w:rPr>
          <w:szCs w:val="22"/>
        </w:rPr>
        <w:t>2.8</w:t>
      </w:r>
      <w:r>
        <w:rPr>
          <w:szCs w:val="22"/>
        </w:rPr>
        <w:t>.</w:t>
      </w:r>
    </w:p>
    <w:p w:rsidR="00927E02" w:rsidRDefault="00927E02" w:rsidP="00927E02"/>
    <w:p w:rsidR="00667368" w:rsidRDefault="00667368" w:rsidP="00667368">
      <w:pPr>
        <w:pStyle w:val="Rubrik4"/>
        <w:numPr>
          <w:ilvl w:val="3"/>
          <w:numId w:val="2"/>
        </w:numPr>
      </w:pPr>
      <w:r>
        <w:t xml:space="preserve">Integration med </w:t>
      </w:r>
      <w:r w:rsidR="005A6C49">
        <w:t>system</w:t>
      </w:r>
      <w:r>
        <w:t xml:space="preserve"> för förmånshantering (option)</w:t>
      </w:r>
    </w:p>
    <w:p w:rsidR="00667368" w:rsidRDefault="00667368" w:rsidP="00667368">
      <w:pPr>
        <w:tabs>
          <w:tab w:val="right" w:pos="7371"/>
          <w:tab w:val="left" w:pos="8262"/>
        </w:tabs>
        <w:spacing w:before="80"/>
        <w:rPr>
          <w:szCs w:val="22"/>
        </w:rPr>
      </w:pPr>
      <w:r w:rsidRPr="000B4B34">
        <w:rPr>
          <w:b/>
          <w:szCs w:val="22"/>
        </w:rPr>
        <w:t xml:space="preserve">Integration med </w:t>
      </w:r>
      <w:r w:rsidR="005A6C49">
        <w:rPr>
          <w:b/>
        </w:rPr>
        <w:t>system</w:t>
      </w:r>
      <w:r w:rsidRPr="000B4B34">
        <w:rPr>
          <w:b/>
        </w:rPr>
        <w:t xml:space="preserve"> för förmånshantering</w:t>
      </w:r>
      <w:r>
        <w:rPr>
          <w:szCs w:val="22"/>
        </w:rPr>
        <w:t xml:space="preserve"> enligt Avropsavtalsbilaga 7, ramavtalsbilaga 2, Kravspecifikation, avsnitt </w:t>
      </w:r>
      <w:r w:rsidR="00AF49DD">
        <w:rPr>
          <w:szCs w:val="22"/>
        </w:rPr>
        <w:fldChar w:fldCharType="begin"/>
      </w:r>
      <w:r>
        <w:rPr>
          <w:szCs w:val="22"/>
        </w:rPr>
        <w:instrText xml:space="preserve"> REF _Ref331672942 \r \h </w:instrText>
      </w:r>
      <w:r w:rsidR="00AF49DD">
        <w:rPr>
          <w:szCs w:val="22"/>
        </w:rPr>
      </w:r>
      <w:r w:rsidR="00AF49DD">
        <w:rPr>
          <w:szCs w:val="22"/>
        </w:rPr>
        <w:fldChar w:fldCharType="separate"/>
      </w:r>
      <w:r w:rsidR="008B56E6">
        <w:rPr>
          <w:szCs w:val="22"/>
        </w:rPr>
        <w:t>4.4.9</w:t>
      </w:r>
      <w:r w:rsidR="00AF49DD">
        <w:rPr>
          <w:szCs w:val="22"/>
        </w:rPr>
        <w:fldChar w:fldCharType="end"/>
      </w:r>
      <w:r>
        <w:rPr>
          <w:szCs w:val="22"/>
        </w:rPr>
        <w:t xml:space="preserve">. Pris i SEK baseras på i Avropsavtalsbilaga 7 (ramavtalsbilaga 5, Prislista) angivet pris, avsnitt </w:t>
      </w:r>
      <w:r w:rsidR="000B59BF">
        <w:rPr>
          <w:szCs w:val="22"/>
        </w:rPr>
        <w:t>3</w:t>
      </w:r>
      <w:r>
        <w:rPr>
          <w:szCs w:val="22"/>
        </w:rPr>
        <w:t>.</w:t>
      </w:r>
      <w:r w:rsidR="00201B23">
        <w:rPr>
          <w:szCs w:val="22"/>
        </w:rPr>
        <w:t>2.9</w:t>
      </w:r>
      <w:r>
        <w:rPr>
          <w:szCs w:val="22"/>
        </w:rPr>
        <w:t xml:space="preserve">. </w:t>
      </w:r>
    </w:p>
    <w:p w:rsidR="00667368" w:rsidRDefault="00667368" w:rsidP="00667368"/>
    <w:p w:rsidR="00667368" w:rsidRDefault="00667368" w:rsidP="00667368">
      <w:pPr>
        <w:pStyle w:val="Rubrik4"/>
        <w:numPr>
          <w:ilvl w:val="3"/>
          <w:numId w:val="2"/>
        </w:numPr>
      </w:pPr>
      <w:r>
        <w:t xml:space="preserve">Integration med </w:t>
      </w:r>
      <w:r w:rsidR="005A6C49">
        <w:t>system</w:t>
      </w:r>
      <w:r>
        <w:t xml:space="preserve"> för sjukhantering (option)</w:t>
      </w:r>
    </w:p>
    <w:p w:rsidR="00667368" w:rsidRDefault="00667368" w:rsidP="00667368">
      <w:pPr>
        <w:tabs>
          <w:tab w:val="right" w:pos="7371"/>
          <w:tab w:val="left" w:pos="8262"/>
        </w:tabs>
        <w:spacing w:before="80"/>
        <w:rPr>
          <w:szCs w:val="22"/>
        </w:rPr>
      </w:pPr>
      <w:r w:rsidRPr="000B4B34">
        <w:rPr>
          <w:b/>
          <w:szCs w:val="22"/>
        </w:rPr>
        <w:t xml:space="preserve">Integration med </w:t>
      </w:r>
      <w:r w:rsidR="005A6C49">
        <w:rPr>
          <w:b/>
          <w:szCs w:val="22"/>
        </w:rPr>
        <w:t>system</w:t>
      </w:r>
      <w:r w:rsidRPr="000B4B34">
        <w:rPr>
          <w:b/>
          <w:szCs w:val="22"/>
        </w:rPr>
        <w:t xml:space="preserve"> för </w:t>
      </w:r>
      <w:r w:rsidRPr="000B4B34">
        <w:rPr>
          <w:b/>
        </w:rPr>
        <w:t>sjukhantering</w:t>
      </w:r>
      <w:r>
        <w:rPr>
          <w:szCs w:val="22"/>
        </w:rPr>
        <w:t xml:space="preserve"> enligt Avropsavtalsbilaga 7, ramavtalsbilaga 2, Kravspecifikation, avsnitt </w:t>
      </w:r>
      <w:r w:rsidR="00AF49DD">
        <w:rPr>
          <w:szCs w:val="22"/>
        </w:rPr>
        <w:fldChar w:fldCharType="begin"/>
      </w:r>
      <w:r>
        <w:rPr>
          <w:szCs w:val="22"/>
        </w:rPr>
        <w:instrText xml:space="preserve"> REF _Ref331673199 \r \h </w:instrText>
      </w:r>
      <w:r w:rsidR="00AF49DD">
        <w:rPr>
          <w:szCs w:val="22"/>
        </w:rPr>
      </w:r>
      <w:r w:rsidR="00AF49DD">
        <w:rPr>
          <w:szCs w:val="22"/>
        </w:rPr>
        <w:fldChar w:fldCharType="separate"/>
      </w:r>
      <w:r w:rsidR="008B56E6">
        <w:rPr>
          <w:szCs w:val="22"/>
        </w:rPr>
        <w:t>4.4.10</w:t>
      </w:r>
      <w:r w:rsidR="00AF49DD">
        <w:rPr>
          <w:szCs w:val="22"/>
        </w:rPr>
        <w:fldChar w:fldCharType="end"/>
      </w:r>
      <w:r>
        <w:rPr>
          <w:szCs w:val="22"/>
        </w:rPr>
        <w:t xml:space="preserve">. Pris i SEK baseras på i Avropsavtalsbilaga 7 (ramavtalsbilaga 5, Prislista) angivet pris, avsnitt </w:t>
      </w:r>
      <w:r w:rsidR="000B59BF">
        <w:rPr>
          <w:szCs w:val="22"/>
        </w:rPr>
        <w:t>3.</w:t>
      </w:r>
      <w:r w:rsidR="00201B23">
        <w:rPr>
          <w:szCs w:val="22"/>
        </w:rPr>
        <w:t>2.10</w:t>
      </w:r>
      <w:r>
        <w:rPr>
          <w:szCs w:val="22"/>
        </w:rPr>
        <w:t xml:space="preserve">. </w:t>
      </w:r>
    </w:p>
    <w:p w:rsidR="00F34861" w:rsidRDefault="00F34861" w:rsidP="00F34861"/>
    <w:p w:rsidR="00201B23" w:rsidRDefault="00201B23" w:rsidP="00201B23">
      <w:pPr>
        <w:pStyle w:val="Rubrik4"/>
        <w:numPr>
          <w:ilvl w:val="3"/>
          <w:numId w:val="2"/>
        </w:numPr>
      </w:pPr>
      <w:bookmarkStart w:id="681" w:name="_Ref327118722"/>
      <w:bookmarkStart w:id="682" w:name="_Ref303598872"/>
      <w:bookmarkEnd w:id="680"/>
      <w:r>
        <w:t>Migrering av Data (option)</w:t>
      </w:r>
      <w:bookmarkEnd w:id="681"/>
    </w:p>
    <w:p w:rsidR="00201B23" w:rsidRDefault="00201B23" w:rsidP="00201B23">
      <w:pPr>
        <w:tabs>
          <w:tab w:val="right" w:pos="7371"/>
          <w:tab w:val="left" w:pos="8150"/>
        </w:tabs>
        <w:rPr>
          <w:szCs w:val="22"/>
        </w:rPr>
      </w:pPr>
      <w:r>
        <w:rPr>
          <w:b/>
          <w:szCs w:val="22"/>
        </w:rPr>
        <w:t>Migrering av Data</w:t>
      </w:r>
      <w:r>
        <w:rPr>
          <w:szCs w:val="22"/>
        </w:rPr>
        <w:t xml:space="preserve"> enligt Avropsavtalets avsnitt </w:t>
      </w:r>
      <w:r w:rsidR="00AF49DD">
        <w:rPr>
          <w:szCs w:val="22"/>
        </w:rPr>
        <w:fldChar w:fldCharType="begin"/>
      </w:r>
      <w:r>
        <w:rPr>
          <w:szCs w:val="22"/>
        </w:rPr>
        <w:instrText xml:space="preserve"> REF _Ref251501180 \r \h </w:instrText>
      </w:r>
      <w:r w:rsidR="00AF49DD">
        <w:rPr>
          <w:szCs w:val="22"/>
        </w:rPr>
      </w:r>
      <w:r w:rsidR="00AF49DD">
        <w:rPr>
          <w:szCs w:val="22"/>
        </w:rPr>
        <w:fldChar w:fldCharType="separate"/>
      </w:r>
      <w:r w:rsidR="008B56E6">
        <w:rPr>
          <w:szCs w:val="22"/>
        </w:rPr>
        <w:t>9.21</w:t>
      </w:r>
      <w:r w:rsidR="00AF49DD">
        <w:rPr>
          <w:szCs w:val="22"/>
        </w:rPr>
        <w:fldChar w:fldCharType="end"/>
      </w:r>
      <w:r>
        <w:rPr>
          <w:szCs w:val="22"/>
        </w:rPr>
        <w:t xml:space="preserve">. Pris i SEK baseras på i Avropsavtalsbilaga 7 (ramavtalsbilaga 5, Prislista) angivet pris, avsnitt 3.3. </w:t>
      </w:r>
    </w:p>
    <w:p w:rsidR="00201B23" w:rsidRDefault="00201B23" w:rsidP="00201B23">
      <w:pPr>
        <w:tabs>
          <w:tab w:val="right" w:pos="7371"/>
          <w:tab w:val="left" w:pos="8150"/>
        </w:tabs>
        <w:rPr>
          <w:szCs w:val="22"/>
        </w:rPr>
      </w:pPr>
    </w:p>
    <w:p w:rsidR="00F34861" w:rsidRDefault="00F34861" w:rsidP="00F34861">
      <w:pPr>
        <w:pStyle w:val="Rubrik4"/>
        <w:numPr>
          <w:ilvl w:val="3"/>
          <w:numId w:val="2"/>
        </w:numPr>
      </w:pPr>
      <w:r>
        <w:t>Underhåll och Support</w:t>
      </w:r>
      <w:bookmarkEnd w:id="682"/>
    </w:p>
    <w:p w:rsidR="00F34861" w:rsidRDefault="00F34861" w:rsidP="00F34861">
      <w:pPr>
        <w:tabs>
          <w:tab w:val="right" w:pos="7371"/>
          <w:tab w:val="left" w:pos="8150"/>
        </w:tabs>
        <w:rPr>
          <w:szCs w:val="22"/>
        </w:rPr>
      </w:pPr>
      <w:r>
        <w:rPr>
          <w:b/>
          <w:szCs w:val="22"/>
        </w:rPr>
        <w:t>Underhåll och Support</w:t>
      </w:r>
      <w:r>
        <w:rPr>
          <w:szCs w:val="22"/>
        </w:rPr>
        <w:t xml:space="preserve"> enligt </w:t>
      </w:r>
      <w:r>
        <w:t xml:space="preserve">Mall för Avropsavtal – Personalsystem, avsnitt </w:t>
      </w:r>
      <w:r w:rsidR="00AF49DD">
        <w:fldChar w:fldCharType="begin"/>
      </w:r>
      <w:r>
        <w:instrText xml:space="preserve"> REF _Ref303615647 \r \h </w:instrText>
      </w:r>
      <w:r w:rsidR="00AF49DD">
        <w:fldChar w:fldCharType="separate"/>
      </w:r>
      <w:r w:rsidR="008B56E6">
        <w:t>9.30</w:t>
      </w:r>
      <w:r w:rsidR="00AF49DD">
        <w:fldChar w:fldCharType="end"/>
      </w:r>
      <w:r>
        <w:t xml:space="preserve"> med tillhörande Mall för Avropsavtalsbilaga </w:t>
      </w:r>
      <w:r w:rsidR="00201B23">
        <w:t>3</w:t>
      </w:r>
      <w:r>
        <w:rPr>
          <w:szCs w:val="22"/>
        </w:rPr>
        <w:t>. Pris i SEK baseras på i Avropsavtalsbilaga 7 (ramavtalsbilaga 5, Prislista) angivet pris per kvartal, avsnitt 3.</w:t>
      </w:r>
      <w:r w:rsidR="000B59BF">
        <w:rPr>
          <w:szCs w:val="22"/>
        </w:rPr>
        <w:t>4</w:t>
      </w:r>
      <w:r>
        <w:rPr>
          <w:szCs w:val="22"/>
        </w:rPr>
        <w:t xml:space="preserve">. </w:t>
      </w:r>
    </w:p>
    <w:p w:rsidR="00F34861" w:rsidRDefault="00F34861" w:rsidP="00F34861"/>
    <w:p w:rsidR="00F34861" w:rsidRPr="001A233F" w:rsidRDefault="00F34861" w:rsidP="00927E02">
      <w:pPr>
        <w:spacing w:after="40"/>
        <w:rPr>
          <w:b/>
        </w:rPr>
      </w:pPr>
      <w:r w:rsidRPr="001A233F">
        <w:rPr>
          <w:b/>
        </w:rPr>
        <w:t>Tillägg för extra person/-er som får kontakta Support</w:t>
      </w:r>
      <w:r>
        <w:rPr>
          <w:b/>
        </w:rPr>
        <w:t xml:space="preserve"> </w:t>
      </w:r>
      <w:r w:rsidRPr="00927E02">
        <w:t>(option)</w:t>
      </w:r>
    </w:p>
    <w:p w:rsidR="00F34861" w:rsidRPr="001A233F" w:rsidRDefault="00F34861" w:rsidP="00F34861">
      <w:r w:rsidRPr="001A233F">
        <w:t>[</w:t>
      </w:r>
      <w:r>
        <w:rPr>
          <w:color w:val="0000FF"/>
        </w:rPr>
        <w:t>Myndigheten</w:t>
      </w:r>
      <w:r w:rsidRPr="001A233F">
        <w:rPr>
          <w:color w:val="0000FF"/>
        </w:rPr>
        <w:t xml:space="preserve"> vilken utökning i antal personer som </w:t>
      </w:r>
      <w:r>
        <w:rPr>
          <w:color w:val="0000FF"/>
        </w:rPr>
        <w:t>Myndigheten</w:t>
      </w:r>
      <w:r w:rsidRPr="001A233F">
        <w:rPr>
          <w:color w:val="0000FF"/>
        </w:rPr>
        <w:t xml:space="preserve"> önskar. Utökning kan avse en angiven tidsperiod med möjlighet till förlängning</w:t>
      </w:r>
      <w:r w:rsidRPr="001A233F">
        <w:t>].</w:t>
      </w:r>
    </w:p>
    <w:p w:rsidR="00F34861" w:rsidRPr="00626CFC" w:rsidRDefault="00F34861" w:rsidP="00F34861">
      <w:pPr>
        <w:rPr>
          <w:sz w:val="16"/>
          <w:szCs w:val="16"/>
        </w:rPr>
      </w:pPr>
    </w:p>
    <w:p w:rsidR="00F34861" w:rsidRDefault="00F34861" w:rsidP="00F34861">
      <w:r>
        <w:rPr>
          <w:szCs w:val="22"/>
        </w:rPr>
        <w:t xml:space="preserve">Pris i SEK baseras på i Avropsavtalsbilaga 7 (ramavtalsbilaga 5, Prislista) angivet pris per timme, avsnitt </w:t>
      </w:r>
      <w:r w:rsidRPr="001A233F">
        <w:t>3.</w:t>
      </w:r>
      <w:r w:rsidR="000B59BF">
        <w:t>5</w:t>
      </w:r>
      <w:r w:rsidRPr="001A233F">
        <w:t xml:space="preserve">. </w:t>
      </w:r>
    </w:p>
    <w:p w:rsidR="00F34861" w:rsidRDefault="00F34861" w:rsidP="00F34861"/>
    <w:p w:rsidR="004C26B8" w:rsidRDefault="004C26B8" w:rsidP="004C26B8">
      <w:pPr>
        <w:pStyle w:val="Rubrik4"/>
        <w:numPr>
          <w:ilvl w:val="3"/>
          <w:numId w:val="2"/>
        </w:numPr>
      </w:pPr>
      <w:bookmarkStart w:id="683" w:name="_Ref303598803"/>
      <w:bookmarkStart w:id="684" w:name="_Ref303598884"/>
      <w:r>
        <w:t>Standardsystem</w:t>
      </w:r>
      <w:bookmarkEnd w:id="683"/>
      <w:r w:rsidR="00201B23">
        <w:t xml:space="preserve"> (option)</w:t>
      </w:r>
    </w:p>
    <w:p w:rsidR="004C26B8" w:rsidRDefault="004C26B8" w:rsidP="004C26B8">
      <w:pPr>
        <w:tabs>
          <w:tab w:val="right" w:pos="7371"/>
          <w:tab w:val="left" w:pos="8262"/>
        </w:tabs>
        <w:spacing w:before="80"/>
        <w:rPr>
          <w:szCs w:val="22"/>
        </w:rPr>
      </w:pPr>
      <w:r>
        <w:rPr>
          <w:szCs w:val="22"/>
        </w:rPr>
        <w:t>[</w:t>
      </w:r>
      <w:r>
        <w:rPr>
          <w:color w:val="0000FF"/>
          <w:szCs w:val="22"/>
        </w:rPr>
        <w:t xml:space="preserve">Myndighetens redovisning av </w:t>
      </w:r>
      <w:r w:rsidR="00201B23">
        <w:rPr>
          <w:color w:val="0000FF"/>
          <w:szCs w:val="22"/>
        </w:rPr>
        <w:t xml:space="preserve">om i </w:t>
      </w:r>
      <w:r>
        <w:rPr>
          <w:color w:val="0000FF"/>
          <w:szCs w:val="22"/>
        </w:rPr>
        <w:t>ramavtal</w:t>
      </w:r>
      <w:r w:rsidR="00201B23">
        <w:rPr>
          <w:color w:val="0000FF"/>
          <w:szCs w:val="22"/>
        </w:rPr>
        <w:t>et</w:t>
      </w:r>
      <w:r>
        <w:rPr>
          <w:color w:val="0000FF"/>
          <w:szCs w:val="22"/>
        </w:rPr>
        <w:t xml:space="preserve"> specificerade Standardsystem </w:t>
      </w:r>
      <w:r w:rsidR="00201B23">
        <w:rPr>
          <w:color w:val="0000FF"/>
          <w:szCs w:val="22"/>
        </w:rPr>
        <w:t xml:space="preserve">med tillhörande </w:t>
      </w:r>
      <w:r w:rsidR="003B7FF8">
        <w:rPr>
          <w:color w:val="0000FF"/>
          <w:szCs w:val="22"/>
        </w:rPr>
        <w:t>Underhåll</w:t>
      </w:r>
      <w:r w:rsidR="00201B23">
        <w:rPr>
          <w:color w:val="0000FF"/>
          <w:szCs w:val="22"/>
        </w:rPr>
        <w:t xml:space="preserve"> </w:t>
      </w:r>
      <w:r>
        <w:rPr>
          <w:color w:val="0000FF"/>
          <w:szCs w:val="22"/>
        </w:rPr>
        <w:t>ska inkluderas i Leverantörs anbud.</w:t>
      </w:r>
      <w:r>
        <w:rPr>
          <w:szCs w:val="22"/>
        </w:rPr>
        <w:t>]</w:t>
      </w:r>
    </w:p>
    <w:p w:rsidR="004C26B8" w:rsidRDefault="004C26B8" w:rsidP="004C26B8">
      <w:pPr>
        <w:tabs>
          <w:tab w:val="right" w:pos="7371"/>
          <w:tab w:val="left" w:pos="8150"/>
        </w:tabs>
        <w:rPr>
          <w:szCs w:val="22"/>
        </w:rPr>
      </w:pPr>
    </w:p>
    <w:p w:rsidR="004C26B8" w:rsidRDefault="004C26B8" w:rsidP="004C26B8">
      <w:pPr>
        <w:tabs>
          <w:tab w:val="right" w:pos="7371"/>
          <w:tab w:val="left" w:pos="8150"/>
        </w:tabs>
        <w:rPr>
          <w:szCs w:val="22"/>
        </w:rPr>
      </w:pPr>
      <w:r>
        <w:rPr>
          <w:szCs w:val="22"/>
        </w:rPr>
        <w:t>Pris i SEK baseras på i Avropsavtalsbilaga 7 (ramavtalsbilaga 5, Prislista) angivet pris, avsnitt 3.</w:t>
      </w:r>
      <w:r w:rsidR="00201B23">
        <w:rPr>
          <w:szCs w:val="22"/>
        </w:rPr>
        <w:t>6.2</w:t>
      </w:r>
      <w:r>
        <w:rPr>
          <w:szCs w:val="22"/>
        </w:rPr>
        <w:t>.</w:t>
      </w:r>
    </w:p>
    <w:p w:rsidR="004C26B8" w:rsidRDefault="004C26B8" w:rsidP="004C26B8">
      <w:pPr>
        <w:tabs>
          <w:tab w:val="right" w:pos="7371"/>
          <w:tab w:val="left" w:pos="8150"/>
        </w:tabs>
        <w:rPr>
          <w:szCs w:val="22"/>
        </w:rPr>
      </w:pPr>
    </w:p>
    <w:p w:rsidR="00F34861" w:rsidRDefault="00F34861" w:rsidP="00F34861">
      <w:pPr>
        <w:pStyle w:val="Rubrik4"/>
        <w:numPr>
          <w:ilvl w:val="3"/>
          <w:numId w:val="2"/>
        </w:numPr>
      </w:pPr>
      <w:r>
        <w:t>Övergång från Egen drift till Driftservice</w:t>
      </w:r>
      <w:bookmarkEnd w:id="684"/>
      <w:r>
        <w:t xml:space="preserve"> (option)</w:t>
      </w:r>
    </w:p>
    <w:p w:rsidR="00F34861" w:rsidRDefault="00F34861" w:rsidP="00F34861">
      <w:pPr>
        <w:tabs>
          <w:tab w:val="right" w:pos="7371"/>
          <w:tab w:val="left" w:pos="8150"/>
        </w:tabs>
        <w:rPr>
          <w:szCs w:val="22"/>
        </w:rPr>
      </w:pPr>
      <w:r w:rsidRPr="008304F5">
        <w:rPr>
          <w:b/>
          <w:szCs w:val="22"/>
        </w:rPr>
        <w:t>Övergång från Egen drift till Driftservice</w:t>
      </w:r>
      <w:r>
        <w:rPr>
          <w:szCs w:val="22"/>
        </w:rPr>
        <w:t xml:space="preserve"> enligt Avropsavtalets avsnitt </w:t>
      </w:r>
      <w:r w:rsidR="00AF49DD">
        <w:rPr>
          <w:szCs w:val="22"/>
        </w:rPr>
        <w:fldChar w:fldCharType="begin"/>
      </w:r>
      <w:r>
        <w:rPr>
          <w:szCs w:val="22"/>
        </w:rPr>
        <w:instrText xml:space="preserve"> REF _Ref254206099 \n \h </w:instrText>
      </w:r>
      <w:r w:rsidR="00AF49DD">
        <w:rPr>
          <w:szCs w:val="22"/>
        </w:rPr>
      </w:r>
      <w:r w:rsidR="00AF49DD">
        <w:rPr>
          <w:szCs w:val="22"/>
        </w:rPr>
        <w:fldChar w:fldCharType="separate"/>
      </w:r>
      <w:r w:rsidR="008B56E6">
        <w:rPr>
          <w:szCs w:val="22"/>
        </w:rPr>
        <w:t>9.9</w:t>
      </w:r>
      <w:r w:rsidR="00AF49DD">
        <w:rPr>
          <w:szCs w:val="22"/>
        </w:rPr>
        <w:fldChar w:fldCharType="end"/>
      </w:r>
      <w:r>
        <w:rPr>
          <w:szCs w:val="22"/>
        </w:rPr>
        <w:t>. Pris i SEK baseras på i Avropsavtalsbilaga 7 (ramavtalsbilaga 5, Prislista) angivet pris, avsnitt 4.</w:t>
      </w:r>
      <w:r w:rsidR="00201B23">
        <w:rPr>
          <w:szCs w:val="22"/>
        </w:rPr>
        <w:t>1</w:t>
      </w:r>
      <w:r>
        <w:rPr>
          <w:szCs w:val="22"/>
        </w:rPr>
        <w:t xml:space="preserve">. </w:t>
      </w:r>
    </w:p>
    <w:p w:rsidR="00F34861" w:rsidRDefault="00F34861" w:rsidP="00F34861">
      <w:pPr>
        <w:tabs>
          <w:tab w:val="right" w:pos="7371"/>
          <w:tab w:val="left" w:pos="8150"/>
        </w:tabs>
        <w:rPr>
          <w:szCs w:val="22"/>
        </w:rPr>
      </w:pPr>
    </w:p>
    <w:p w:rsidR="00F34861" w:rsidRDefault="00F34861" w:rsidP="00F34861">
      <w:pPr>
        <w:pStyle w:val="Rubrik4"/>
        <w:numPr>
          <w:ilvl w:val="3"/>
          <w:numId w:val="2"/>
        </w:numPr>
      </w:pPr>
      <w:bookmarkStart w:id="685" w:name="_Ref303598894"/>
      <w:r>
        <w:t>Utbildning</w:t>
      </w:r>
      <w:bookmarkEnd w:id="685"/>
      <w:r>
        <w:t xml:space="preserve"> (option)</w:t>
      </w:r>
    </w:p>
    <w:p w:rsidR="00F34861" w:rsidRDefault="00F34861" w:rsidP="00F34861">
      <w:pPr>
        <w:rPr>
          <w:szCs w:val="22"/>
        </w:rPr>
      </w:pPr>
      <w:r>
        <w:rPr>
          <w:b/>
        </w:rPr>
        <w:t>Användarutbildning</w:t>
      </w:r>
      <w:r w:rsidR="007E300B" w:rsidRPr="007E300B">
        <w:rPr>
          <w:szCs w:val="22"/>
        </w:rPr>
        <w:t xml:space="preserve"> </w:t>
      </w:r>
      <w:r w:rsidR="007E300B">
        <w:rPr>
          <w:szCs w:val="22"/>
        </w:rPr>
        <w:t xml:space="preserve">enligt Mall för Avropsavtal – Personalsystem, avsnitt </w:t>
      </w:r>
      <w:r w:rsidR="00AF49DD">
        <w:fldChar w:fldCharType="begin"/>
      </w:r>
      <w:r w:rsidR="007E300B">
        <w:instrText xml:space="preserve"> REF _Ref251501253 \r \h </w:instrText>
      </w:r>
      <w:r w:rsidR="00AF49DD">
        <w:fldChar w:fldCharType="separate"/>
      </w:r>
      <w:r w:rsidR="008B56E6">
        <w:t>9.32</w:t>
      </w:r>
      <w:r w:rsidR="00AF49DD">
        <w:fldChar w:fldCharType="end"/>
      </w:r>
      <w:r w:rsidRPr="007E300B">
        <w:t>.</w:t>
      </w:r>
      <w:r>
        <w:rPr>
          <w:b/>
        </w:rPr>
        <w:t xml:space="preserve"> </w:t>
      </w:r>
      <w:r>
        <w:rPr>
          <w:szCs w:val="22"/>
        </w:rPr>
        <w:t>Pris i SEK baseras på i Avropsavtalsbilaga 7 (ramavtalsbilaga 5, Prislista) angivet pris, avsnitt 5.1. (option)</w:t>
      </w:r>
    </w:p>
    <w:p w:rsidR="00F34861" w:rsidRPr="00626CFC" w:rsidRDefault="00F34861" w:rsidP="00F34861">
      <w:pPr>
        <w:rPr>
          <w:sz w:val="16"/>
          <w:szCs w:val="16"/>
        </w:rPr>
      </w:pPr>
    </w:p>
    <w:p w:rsidR="00F34861" w:rsidRDefault="00F34861" w:rsidP="00F34861">
      <w:pPr>
        <w:rPr>
          <w:szCs w:val="22"/>
        </w:rPr>
      </w:pPr>
      <w:r>
        <w:rPr>
          <w:szCs w:val="22"/>
        </w:rPr>
        <w:t>[</w:t>
      </w:r>
      <w:r>
        <w:rPr>
          <w:color w:val="0000FF"/>
          <w:szCs w:val="22"/>
        </w:rPr>
        <w:t>Myndighetens specifikation av efterfrågad användarutbildning</w:t>
      </w:r>
      <w:r>
        <w:rPr>
          <w:szCs w:val="22"/>
        </w:rPr>
        <w:t>]</w:t>
      </w:r>
    </w:p>
    <w:p w:rsidR="00F34861" w:rsidRDefault="00F34861" w:rsidP="00F34861"/>
    <w:p w:rsidR="00F34861" w:rsidRDefault="00F34861" w:rsidP="00F34861">
      <w:pPr>
        <w:rPr>
          <w:szCs w:val="22"/>
        </w:rPr>
      </w:pPr>
      <w:r>
        <w:rPr>
          <w:b/>
        </w:rPr>
        <w:t>Teknisk utbildning</w:t>
      </w:r>
      <w:r w:rsidR="007E300B" w:rsidRPr="007E300B">
        <w:rPr>
          <w:szCs w:val="22"/>
        </w:rPr>
        <w:t xml:space="preserve"> </w:t>
      </w:r>
      <w:r w:rsidR="007E300B">
        <w:rPr>
          <w:szCs w:val="22"/>
        </w:rPr>
        <w:t xml:space="preserve">enligt Mall för Avropsavtal – Personalsystem, avsnitt </w:t>
      </w:r>
      <w:r w:rsidR="00AF49DD">
        <w:fldChar w:fldCharType="begin"/>
      </w:r>
      <w:r w:rsidR="007E300B">
        <w:instrText xml:space="preserve"> REF _Ref251501253 \r \h </w:instrText>
      </w:r>
      <w:r w:rsidR="00AF49DD">
        <w:fldChar w:fldCharType="separate"/>
      </w:r>
      <w:r w:rsidR="008B56E6">
        <w:t>9.32</w:t>
      </w:r>
      <w:r w:rsidR="00AF49DD">
        <w:fldChar w:fldCharType="end"/>
      </w:r>
      <w:r w:rsidRPr="007E300B">
        <w:t>.</w:t>
      </w:r>
      <w:r>
        <w:rPr>
          <w:b/>
        </w:rPr>
        <w:t xml:space="preserve"> </w:t>
      </w:r>
      <w:r>
        <w:rPr>
          <w:szCs w:val="22"/>
        </w:rPr>
        <w:t>Pris i SEK baseras på i Avropsavtalsbilaga 7 (ramavtalsbilaga 5, Prislista) angivet pris, avsnitt 5.2. (option)</w:t>
      </w:r>
    </w:p>
    <w:p w:rsidR="00F34861" w:rsidRDefault="00F34861" w:rsidP="00F34861">
      <w:pPr>
        <w:rPr>
          <w:b/>
        </w:rPr>
      </w:pPr>
    </w:p>
    <w:p w:rsidR="00F34861" w:rsidRDefault="00F34861" w:rsidP="00F34861">
      <w:pPr>
        <w:rPr>
          <w:szCs w:val="22"/>
        </w:rPr>
      </w:pPr>
      <w:r>
        <w:rPr>
          <w:szCs w:val="22"/>
        </w:rPr>
        <w:t>[</w:t>
      </w:r>
      <w:r>
        <w:rPr>
          <w:color w:val="0000FF"/>
          <w:szCs w:val="22"/>
        </w:rPr>
        <w:t>Myndighetens specifikation av efterfrågad teknisk utbildning</w:t>
      </w:r>
      <w:r>
        <w:rPr>
          <w:szCs w:val="22"/>
        </w:rPr>
        <w:t>]</w:t>
      </w:r>
    </w:p>
    <w:p w:rsidR="00F34861" w:rsidRDefault="00F34861" w:rsidP="00F34861"/>
    <w:p w:rsidR="00F34861" w:rsidRDefault="00F34861" w:rsidP="00F34861">
      <w:pPr>
        <w:rPr>
          <w:szCs w:val="22"/>
        </w:rPr>
      </w:pPr>
      <w:r>
        <w:rPr>
          <w:b/>
        </w:rPr>
        <w:t>Systemadministrativ utbildning</w:t>
      </w:r>
      <w:r w:rsidR="007E300B" w:rsidRPr="007E300B">
        <w:rPr>
          <w:szCs w:val="22"/>
        </w:rPr>
        <w:t xml:space="preserve"> </w:t>
      </w:r>
      <w:r w:rsidR="007E300B">
        <w:rPr>
          <w:szCs w:val="22"/>
        </w:rPr>
        <w:t xml:space="preserve">enligt Mall för Avropsavtal – Personalsystem, avsnitt </w:t>
      </w:r>
      <w:r w:rsidR="00AF49DD">
        <w:fldChar w:fldCharType="begin"/>
      </w:r>
      <w:r w:rsidR="007E300B">
        <w:instrText xml:space="preserve"> REF _Ref251501253 \r \h </w:instrText>
      </w:r>
      <w:r w:rsidR="00AF49DD">
        <w:fldChar w:fldCharType="separate"/>
      </w:r>
      <w:r w:rsidR="008B56E6">
        <w:t>9.32</w:t>
      </w:r>
      <w:r w:rsidR="00AF49DD">
        <w:fldChar w:fldCharType="end"/>
      </w:r>
      <w:r w:rsidR="007E300B">
        <w:t>.</w:t>
      </w:r>
      <w:r>
        <w:rPr>
          <w:b/>
        </w:rPr>
        <w:t xml:space="preserve"> </w:t>
      </w:r>
      <w:r>
        <w:rPr>
          <w:szCs w:val="22"/>
        </w:rPr>
        <w:t>Pris i SEK baseras på i Avropsavtalsbilaga 7 (ramavtalsbilaga 5, Prislista) angivet pris, avsnitt 5.3. (option)</w:t>
      </w:r>
    </w:p>
    <w:p w:rsidR="00F34861" w:rsidRDefault="00F34861" w:rsidP="00F34861">
      <w:pPr>
        <w:rPr>
          <w:b/>
        </w:rPr>
      </w:pPr>
    </w:p>
    <w:p w:rsidR="00F34861" w:rsidRDefault="00F34861" w:rsidP="00F34861">
      <w:pPr>
        <w:rPr>
          <w:szCs w:val="22"/>
        </w:rPr>
      </w:pPr>
      <w:r>
        <w:rPr>
          <w:szCs w:val="22"/>
        </w:rPr>
        <w:t>[</w:t>
      </w:r>
      <w:r>
        <w:rPr>
          <w:color w:val="0000FF"/>
          <w:szCs w:val="22"/>
        </w:rPr>
        <w:t>Myndighetens specifikation av efterfrågad systemadministrativ utbildning</w:t>
      </w:r>
      <w:r>
        <w:rPr>
          <w:szCs w:val="22"/>
        </w:rPr>
        <w:t>]</w:t>
      </w:r>
    </w:p>
    <w:p w:rsidR="00F34861" w:rsidRDefault="00F34861" w:rsidP="00F34861">
      <w:pPr>
        <w:rPr>
          <w:szCs w:val="22"/>
        </w:rPr>
      </w:pPr>
    </w:p>
    <w:p w:rsidR="00F34861" w:rsidRDefault="00F34861" w:rsidP="00F34861">
      <w:pPr>
        <w:pStyle w:val="Rubrik4"/>
        <w:numPr>
          <w:ilvl w:val="3"/>
          <w:numId w:val="2"/>
        </w:numPr>
      </w:pPr>
      <w:bookmarkStart w:id="686" w:name="_Ref303598912"/>
      <w:bookmarkStart w:id="687" w:name="_Ref327118363"/>
      <w:r>
        <w:t>Konsulttjänster</w:t>
      </w:r>
      <w:bookmarkEnd w:id="686"/>
      <w:r>
        <w:t xml:space="preserve"> (option)</w:t>
      </w:r>
      <w:bookmarkEnd w:id="687"/>
    </w:p>
    <w:p w:rsidR="007E300B" w:rsidRDefault="007E300B" w:rsidP="007E300B">
      <w:r>
        <w:t xml:space="preserve">Priser i SEK för konsulttjänster ska anges som pris per timme </w:t>
      </w:r>
      <w:r>
        <w:rPr>
          <w:szCs w:val="22"/>
        </w:rPr>
        <w:t>enligt Avropsavtalsbilaga 7, ramavtalsbilaga 5, Prislista, avsnitt 6</w:t>
      </w:r>
      <w:r>
        <w:t>. (option)</w:t>
      </w:r>
    </w:p>
    <w:p w:rsidR="00F34861" w:rsidRDefault="00F34861" w:rsidP="007E300B">
      <w:pPr>
        <w:rPr>
          <w:szCs w:val="22"/>
        </w:rPr>
      </w:pPr>
    </w:p>
    <w:p w:rsidR="00971B25" w:rsidRDefault="007E300B" w:rsidP="007E300B">
      <w:pPr>
        <w:tabs>
          <w:tab w:val="left" w:pos="426"/>
          <w:tab w:val="right" w:pos="7711"/>
          <w:tab w:val="left" w:pos="8602"/>
        </w:tabs>
        <w:spacing w:after="60"/>
        <w:rPr>
          <w:szCs w:val="22"/>
        </w:rPr>
      </w:pPr>
      <w:r>
        <w:rPr>
          <w:szCs w:val="22"/>
        </w:rPr>
        <w:t>6.</w:t>
      </w:r>
      <w:r w:rsidR="00971B25">
        <w:rPr>
          <w:szCs w:val="22"/>
        </w:rPr>
        <w:t>1</w:t>
      </w:r>
      <w:r w:rsidR="00971B25">
        <w:rPr>
          <w:szCs w:val="22"/>
        </w:rPr>
        <w:tab/>
        <w:t xml:space="preserve">Uppdragsledare, kompetensnivå 3.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2</w:t>
      </w:r>
      <w:r w:rsidR="00971B25">
        <w:rPr>
          <w:szCs w:val="22"/>
        </w:rPr>
        <w:tab/>
        <w:t xml:space="preserve">Uppdragsledare, kompetensnivå 4.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3</w:t>
      </w:r>
      <w:r w:rsidR="00971B25">
        <w:rPr>
          <w:szCs w:val="22"/>
        </w:rPr>
        <w:tab/>
        <w:t xml:space="preserve">Systemutvecklare, kompetensnivå 3.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4</w:t>
      </w:r>
      <w:r w:rsidR="00971B25">
        <w:rPr>
          <w:szCs w:val="22"/>
        </w:rPr>
        <w:tab/>
        <w:t xml:space="preserve">Systemutvecklare, kompetensnivå 4.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5</w:t>
      </w:r>
      <w:r w:rsidR="00971B25">
        <w:rPr>
          <w:szCs w:val="22"/>
        </w:rPr>
        <w:tab/>
        <w:t xml:space="preserve">Systemexpert, kompetensnivå 3.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6</w:t>
      </w:r>
      <w:r w:rsidR="00971B25">
        <w:rPr>
          <w:szCs w:val="22"/>
        </w:rPr>
        <w:tab/>
        <w:t xml:space="preserve">Systemexpert, kompetensnivå 4.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7</w:t>
      </w:r>
      <w:r w:rsidR="00971B25">
        <w:rPr>
          <w:szCs w:val="22"/>
        </w:rPr>
        <w:tab/>
        <w:t xml:space="preserve">Applikationskonsult, kompetensnivå 2.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8</w:t>
      </w:r>
      <w:r w:rsidR="00971B25">
        <w:rPr>
          <w:szCs w:val="22"/>
        </w:rPr>
        <w:tab/>
        <w:t xml:space="preserve">Applikationskonsult, kompetensnivå 3. </w:t>
      </w:r>
      <w:r>
        <w:rPr>
          <w:szCs w:val="22"/>
        </w:rPr>
        <w:t>Pris per timme.</w:t>
      </w:r>
      <w:r w:rsidR="00971B25">
        <w:rPr>
          <w:szCs w:val="22"/>
        </w:rPr>
        <w:t xml:space="preserve"> (option)</w:t>
      </w:r>
    </w:p>
    <w:p w:rsidR="00971B25" w:rsidRDefault="007E300B" w:rsidP="007E300B">
      <w:pPr>
        <w:tabs>
          <w:tab w:val="left" w:pos="426"/>
          <w:tab w:val="right" w:pos="7711"/>
          <w:tab w:val="left" w:pos="8602"/>
        </w:tabs>
        <w:spacing w:after="60"/>
        <w:rPr>
          <w:szCs w:val="22"/>
        </w:rPr>
      </w:pPr>
      <w:r>
        <w:rPr>
          <w:szCs w:val="22"/>
        </w:rPr>
        <w:t>6.</w:t>
      </w:r>
      <w:r w:rsidR="00971B25">
        <w:rPr>
          <w:szCs w:val="22"/>
        </w:rPr>
        <w:t>9</w:t>
      </w:r>
      <w:r w:rsidR="00971B25">
        <w:rPr>
          <w:szCs w:val="22"/>
        </w:rPr>
        <w:tab/>
        <w:t xml:space="preserve">Applikationskonsult, kompetensnivå 4. </w:t>
      </w:r>
      <w:r>
        <w:rPr>
          <w:szCs w:val="22"/>
        </w:rPr>
        <w:t>Pris per timme.</w:t>
      </w:r>
      <w:r w:rsidR="00971B25">
        <w:rPr>
          <w:szCs w:val="22"/>
        </w:rPr>
        <w:t xml:space="preserve"> (option)</w:t>
      </w:r>
    </w:p>
    <w:p w:rsidR="00F34861" w:rsidRDefault="00F34861" w:rsidP="00F34861">
      <w:pPr>
        <w:tabs>
          <w:tab w:val="left" w:pos="680"/>
          <w:tab w:val="right" w:pos="7711"/>
          <w:tab w:val="left" w:pos="8602"/>
        </w:tabs>
        <w:ind w:left="340" w:hanging="340"/>
        <w:rPr>
          <w:szCs w:val="22"/>
        </w:rPr>
      </w:pPr>
    </w:p>
    <w:p w:rsidR="00F34861" w:rsidRDefault="00F34861" w:rsidP="00F34861">
      <w:pPr>
        <w:rPr>
          <w:szCs w:val="22"/>
        </w:rPr>
      </w:pPr>
      <w:r>
        <w:rPr>
          <w:szCs w:val="22"/>
        </w:rPr>
        <w:t>[</w:t>
      </w:r>
      <w:r>
        <w:rPr>
          <w:color w:val="0000FF"/>
          <w:szCs w:val="22"/>
        </w:rPr>
        <w:t xml:space="preserve">Myndighetens specifikation av efterfrågade konsulttjänster som inte ingår som en del av övriga i detta avsnitt </w:t>
      </w:r>
      <w:r w:rsidR="00AF49DD">
        <w:rPr>
          <w:color w:val="0000FF"/>
          <w:szCs w:val="22"/>
        </w:rPr>
        <w:fldChar w:fldCharType="begin"/>
      </w:r>
      <w:r>
        <w:rPr>
          <w:color w:val="0000FF"/>
          <w:szCs w:val="22"/>
        </w:rPr>
        <w:instrText xml:space="preserve"> REF _Ref327112331 \r \h </w:instrText>
      </w:r>
      <w:r w:rsidR="00AF49DD">
        <w:rPr>
          <w:color w:val="0000FF"/>
          <w:szCs w:val="22"/>
        </w:rPr>
      </w:r>
      <w:r w:rsidR="00AF49DD">
        <w:rPr>
          <w:color w:val="0000FF"/>
          <w:szCs w:val="22"/>
        </w:rPr>
        <w:fldChar w:fldCharType="separate"/>
      </w:r>
      <w:r w:rsidR="008B56E6">
        <w:rPr>
          <w:color w:val="0000FF"/>
          <w:szCs w:val="22"/>
        </w:rPr>
        <w:t>9.51.2</w:t>
      </w:r>
      <w:r w:rsidR="00AF49DD">
        <w:rPr>
          <w:color w:val="0000FF"/>
          <w:szCs w:val="22"/>
        </w:rPr>
        <w:fldChar w:fldCharType="end"/>
      </w:r>
      <w:r>
        <w:rPr>
          <w:color w:val="0000FF"/>
          <w:szCs w:val="22"/>
        </w:rPr>
        <w:t xml:space="preserve"> specificerade tjänster.</w:t>
      </w:r>
      <w:r>
        <w:rPr>
          <w:szCs w:val="22"/>
        </w:rPr>
        <w:t>]</w:t>
      </w:r>
    </w:p>
    <w:p w:rsidR="003353F5" w:rsidRDefault="003353F5">
      <w:pPr>
        <w:rPr>
          <w:rFonts w:ascii="Arial" w:hAnsi="Arial"/>
          <w:b/>
          <w:bCs/>
          <w:iCs/>
          <w:sz w:val="26"/>
          <w:szCs w:val="28"/>
        </w:rPr>
      </w:pPr>
      <w:r>
        <w:br w:type="page"/>
      </w:r>
    </w:p>
    <w:p w:rsidR="005E29E7" w:rsidRDefault="00076D2B" w:rsidP="007E4AF1">
      <w:pPr>
        <w:pStyle w:val="NumreradRubrik2"/>
      </w:pPr>
      <w:bookmarkStart w:id="688" w:name="_Ref334976800"/>
      <w:bookmarkStart w:id="689" w:name="_Ref334977866"/>
      <w:bookmarkStart w:id="690" w:name="_Ref334978811"/>
      <w:bookmarkStart w:id="691" w:name="_Toc351485598"/>
      <w:r>
        <w:t xml:space="preserve">Mall för </w:t>
      </w:r>
      <w:r w:rsidR="00C77FD8">
        <w:t xml:space="preserve">Avropsavtalsbilaga </w:t>
      </w:r>
      <w:r w:rsidR="003353F5">
        <w:t>2</w:t>
      </w:r>
      <w:r w:rsidR="008D1B4B">
        <w:t>,</w:t>
      </w:r>
      <w:r w:rsidR="00D03F0F">
        <w:t xml:space="preserve"> Krav på Driftservice</w:t>
      </w:r>
      <w:bookmarkEnd w:id="654"/>
      <w:bookmarkEnd w:id="659"/>
      <w:bookmarkEnd w:id="660"/>
      <w:bookmarkEnd w:id="661"/>
      <w:bookmarkEnd w:id="662"/>
      <w:bookmarkEnd w:id="688"/>
      <w:bookmarkEnd w:id="689"/>
      <w:bookmarkEnd w:id="690"/>
      <w:bookmarkEnd w:id="691"/>
    </w:p>
    <w:p w:rsidR="00D03F0F" w:rsidRDefault="00D40A0D" w:rsidP="007B12F1">
      <w:pPr>
        <w:ind w:left="567"/>
      </w:pPr>
      <w:r>
        <w:t xml:space="preserve">Kommentar: </w:t>
      </w:r>
      <w:r w:rsidR="00D03F0F" w:rsidRPr="00F7030A">
        <w:t xml:space="preserve">Denna </w:t>
      </w:r>
      <w:r w:rsidR="00524866" w:rsidRPr="00F7030A">
        <w:t xml:space="preserve">mall för </w:t>
      </w:r>
      <w:r w:rsidR="00C77FD8">
        <w:t xml:space="preserve">Avropsavtalsbilaga </w:t>
      </w:r>
      <w:r w:rsidR="00C72A4E">
        <w:t xml:space="preserve">2 </w:t>
      </w:r>
      <w:r w:rsidR="00ED69A2" w:rsidRPr="00F7030A">
        <w:t xml:space="preserve">gäller endast om </w:t>
      </w:r>
      <w:r w:rsidR="001538DD">
        <w:t>Myndigheten</w:t>
      </w:r>
      <w:r w:rsidR="00ED69A2" w:rsidRPr="00F7030A">
        <w:t xml:space="preserve"> </w:t>
      </w:r>
      <w:r w:rsidR="006741F0">
        <w:t>Avrop</w:t>
      </w:r>
      <w:r w:rsidR="00ED69A2" w:rsidRPr="00F7030A">
        <w:t xml:space="preserve">at </w:t>
      </w:r>
      <w:r w:rsidR="00250E51">
        <w:t>Personalsystem</w:t>
      </w:r>
      <w:r w:rsidR="00ED69A2" w:rsidRPr="00F7030A">
        <w:t xml:space="preserve"> inklusive </w:t>
      </w:r>
      <w:r w:rsidR="006741F0">
        <w:t>Driftservice</w:t>
      </w:r>
      <w:r w:rsidR="00ED69A2" w:rsidRPr="00F7030A">
        <w:t xml:space="preserve"> och </w:t>
      </w:r>
      <w:r w:rsidR="00D03F0F" w:rsidRPr="00F7030A">
        <w:t>beskriver kraven på</w:t>
      </w:r>
      <w:r w:rsidR="00E677D1" w:rsidRPr="00F7030A">
        <w:t xml:space="preserve"> Driftservice</w:t>
      </w:r>
      <w:r w:rsidR="00D03F0F" w:rsidRPr="00F7030A">
        <w:t xml:space="preserve">, vilka utgör grund för i Avropsavtalet, avsnitt </w:t>
      </w:r>
      <w:r w:rsidR="00AF49DD">
        <w:fldChar w:fldCharType="begin"/>
      </w:r>
      <w:r w:rsidR="00EB660C">
        <w:instrText xml:space="preserve"> REF _Ref331526638 \r \h </w:instrText>
      </w:r>
      <w:r w:rsidR="00AF49DD">
        <w:fldChar w:fldCharType="separate"/>
      </w:r>
      <w:r w:rsidR="008B56E6">
        <w:t>9.5</w:t>
      </w:r>
      <w:r w:rsidR="00AF49DD">
        <w:fldChar w:fldCharType="end"/>
      </w:r>
      <w:r w:rsidR="00D03F0F" w:rsidRPr="00F7030A">
        <w:t xml:space="preserve"> angivna priser.</w:t>
      </w:r>
    </w:p>
    <w:p w:rsidR="00904A3C" w:rsidRPr="00F7030A" w:rsidRDefault="00904A3C" w:rsidP="007B12F1">
      <w:pPr>
        <w:ind w:left="567"/>
      </w:pPr>
    </w:p>
    <w:p w:rsidR="005E29E7" w:rsidRDefault="00D03F0F" w:rsidP="007E4AF1">
      <w:pPr>
        <w:pStyle w:val="NumreradRubrik3"/>
      </w:pPr>
      <w:bookmarkStart w:id="692" w:name="_Ref256063044"/>
      <w:bookmarkStart w:id="693" w:name="_Ref256063053"/>
      <w:bookmarkStart w:id="694" w:name="_Toc256069559"/>
      <w:bookmarkStart w:id="695" w:name="_Toc351485599"/>
      <w:r>
        <w:t>Allmänna krav</w:t>
      </w:r>
      <w:bookmarkEnd w:id="692"/>
      <w:bookmarkEnd w:id="693"/>
      <w:bookmarkEnd w:id="694"/>
      <w:bookmarkEnd w:id="695"/>
    </w:p>
    <w:p w:rsidR="00713F0D" w:rsidRDefault="002827EC" w:rsidP="007B12F1">
      <w:r>
        <w:t xml:space="preserve">Driftservice ska innebära att </w:t>
      </w:r>
      <w:r w:rsidR="00250E51">
        <w:t>Personalsystem</w:t>
      </w:r>
      <w:r>
        <w:t xml:space="preserve">et används på </w:t>
      </w:r>
      <w:r w:rsidR="001538DD">
        <w:t>Myndigheten</w:t>
      </w:r>
      <w:r>
        <w:t>s arbetsplatser, men att teknik och programvara är installerad hos Leverantör eller hos av Leverantör utsedd Underleverantör.</w:t>
      </w:r>
    </w:p>
    <w:p w:rsidR="002827EC" w:rsidRDefault="002827EC" w:rsidP="007B12F1"/>
    <w:p w:rsidR="00D03F0F" w:rsidRDefault="00B00A64" w:rsidP="007B12F1">
      <w:pPr>
        <w:widowControl w:val="0"/>
        <w:rPr>
          <w:color w:val="000000"/>
        </w:rPr>
      </w:pPr>
      <w:r>
        <w:rPr>
          <w:color w:val="000000"/>
        </w:rPr>
        <w:t>Leverantör</w:t>
      </w:r>
      <w:r w:rsidR="00D03F0F">
        <w:rPr>
          <w:color w:val="000000"/>
        </w:rPr>
        <w:t xml:space="preserve"> ska ansvara för samtliga åtaganden och investeringar som krävs för att driva och administrera </w:t>
      </w:r>
      <w:r w:rsidR="00250E51">
        <w:rPr>
          <w:color w:val="000000"/>
        </w:rPr>
        <w:t>Personalsystem</w:t>
      </w:r>
      <w:r w:rsidR="00D03F0F">
        <w:rPr>
          <w:color w:val="000000"/>
        </w:rPr>
        <w:t xml:space="preserve">et fram till anslutningspunkten hos </w:t>
      </w:r>
      <w:r w:rsidR="00B657AE">
        <w:rPr>
          <w:color w:val="000000"/>
        </w:rPr>
        <w:t>Leverantören</w:t>
      </w:r>
      <w:r w:rsidR="00D03F0F">
        <w:rPr>
          <w:color w:val="000000"/>
        </w:rPr>
        <w:t xml:space="preserve">. </w:t>
      </w:r>
    </w:p>
    <w:p w:rsidR="00582197" w:rsidRDefault="00582197" w:rsidP="007B12F1"/>
    <w:p w:rsidR="00D03F0F" w:rsidRDefault="00B00A64" w:rsidP="007B12F1">
      <w:pPr>
        <w:widowControl w:val="0"/>
      </w:pPr>
      <w:r>
        <w:rPr>
          <w:color w:val="000000"/>
        </w:rPr>
        <w:t>Leverantör</w:t>
      </w:r>
      <w:r w:rsidR="00D03F0F">
        <w:rPr>
          <w:color w:val="000000"/>
        </w:rPr>
        <w:t xml:space="preserve"> ska bedriva sitt Driftserviceåtagande så att brister i Driftservicens tillgänglighet förebyggs.</w:t>
      </w:r>
      <w:r w:rsidR="000E494D">
        <w:rPr>
          <w:color w:val="000000"/>
        </w:rPr>
        <w:t xml:space="preserve"> </w:t>
      </w:r>
      <w:r w:rsidR="0051490A">
        <w:t>Driftservice ska utföras med utgångspunkt från doku</w:t>
      </w:r>
      <w:r w:rsidR="0051490A">
        <w:softHyphen/>
        <w:t>menterade rutiner i enlighet med förutsättningarna i standarden för ledningssystem för</w:t>
      </w:r>
      <w:r w:rsidR="00CB6CF3">
        <w:t xml:space="preserve"> it</w:t>
      </w:r>
      <w:r w:rsidR="0051490A">
        <w:t>-tjänster, ISO/IEC 20000.</w:t>
      </w:r>
    </w:p>
    <w:p w:rsidR="00497FBB" w:rsidRDefault="00497FBB" w:rsidP="007B12F1">
      <w:pPr>
        <w:widowControl w:val="0"/>
      </w:pPr>
    </w:p>
    <w:p w:rsidR="00497FBB" w:rsidRPr="00424BDF" w:rsidRDefault="00497FBB" w:rsidP="007B12F1">
      <w:pPr>
        <w:widowControl w:val="0"/>
        <w:rPr>
          <w:color w:val="000000"/>
        </w:rPr>
      </w:pPr>
      <w:r w:rsidRPr="00424BDF">
        <w:t xml:space="preserve">Leverantör ska tillförsäkra att all Data och Information </w:t>
      </w:r>
      <w:r w:rsidR="00F60F78" w:rsidRPr="00F60F78">
        <w:t xml:space="preserve">tillhörig </w:t>
      </w:r>
      <w:r w:rsidR="001538DD">
        <w:t>Myndigheten</w:t>
      </w:r>
      <w:r w:rsidR="00F60F78" w:rsidRPr="00F60F78">
        <w:t xml:space="preserve"> hanteras på ett sådant sätt att den inte kan förstöras, förvanskas eller förloras.</w:t>
      </w:r>
    </w:p>
    <w:p w:rsidR="00D03F0F" w:rsidRDefault="00D03F0F" w:rsidP="007B12F1">
      <w:pPr>
        <w:widowControl w:val="0"/>
        <w:rPr>
          <w:color w:val="000000"/>
        </w:rPr>
      </w:pPr>
    </w:p>
    <w:p w:rsidR="000D3A89" w:rsidRPr="00E74674" w:rsidRDefault="00D03F0F" w:rsidP="007B12F1">
      <w:r w:rsidRPr="00E74674">
        <w:t xml:space="preserve">I händelse av att driftscentralen för Driftservice blir obrukbar ska driften av </w:t>
      </w:r>
      <w:r w:rsidR="00250E51">
        <w:t>Personalsystem</w:t>
      </w:r>
      <w:r w:rsidRPr="00E74674">
        <w:t xml:space="preserve">et kunna återupprättas och vara tillgänglig i avtalad omfattning för </w:t>
      </w:r>
      <w:r w:rsidR="001538DD">
        <w:t>Myndigheten</w:t>
      </w:r>
      <w:r w:rsidRPr="00E74674">
        <w:t xml:space="preserve"> inom senast </w:t>
      </w:r>
      <w:r w:rsidR="006907C9">
        <w:t xml:space="preserve">tre </w:t>
      </w:r>
      <w:r w:rsidR="00A06D98">
        <w:t>Arbetsdag</w:t>
      </w:r>
      <w:r w:rsidRPr="00E74674">
        <w:t xml:space="preserve">ar med senast föregående dags säkerhetskopia av databaser och med den version av </w:t>
      </w:r>
      <w:r w:rsidR="00250E51">
        <w:t>Personalsystem</w:t>
      </w:r>
      <w:r w:rsidRPr="00E74674">
        <w:t>et som var i drift vid</w:t>
      </w:r>
      <w:r w:rsidR="00A06D98">
        <w:t xml:space="preserve"> Avbrott</w:t>
      </w:r>
      <w:r w:rsidR="000D3A89">
        <w:t>et.</w:t>
      </w:r>
    </w:p>
    <w:p w:rsidR="00D03F0F" w:rsidRPr="00E74674" w:rsidRDefault="00D03F0F" w:rsidP="007B12F1"/>
    <w:p w:rsidR="00D03F0F" w:rsidRPr="00E74674" w:rsidRDefault="001538DD" w:rsidP="007B12F1">
      <w:r>
        <w:t>Myndigheten</w:t>
      </w:r>
      <w:r w:rsidR="00D03F0F" w:rsidRPr="00E74674">
        <w:t xml:space="preserve"> ska som option ha möjlighet att reducera tiden för återupprättande av Driftservice enligt föregående stycke till att uppgå till högst 24 timmar.</w:t>
      </w:r>
    </w:p>
    <w:p w:rsidR="00D03F0F" w:rsidRPr="00E74674" w:rsidRDefault="00D03F0F" w:rsidP="007B12F1">
      <w:pPr>
        <w:rPr>
          <w:rFonts w:ascii="Tahoma" w:hAnsi="Tahoma" w:cs="Tahoma"/>
        </w:rPr>
      </w:pPr>
    </w:p>
    <w:p w:rsidR="00D03F0F" w:rsidRPr="00814428" w:rsidRDefault="00B00A64" w:rsidP="007B12F1">
      <w:pPr>
        <w:rPr>
          <w:strike/>
          <w:color w:val="000000"/>
        </w:rPr>
      </w:pPr>
      <w:r>
        <w:t>Leverantör</w:t>
      </w:r>
      <w:r w:rsidR="00D03F0F" w:rsidRPr="00E74674">
        <w:t xml:space="preserve"> ska dokumentera </w:t>
      </w:r>
      <w:r w:rsidR="00D03F0F" w:rsidRPr="00E74674">
        <w:rPr>
          <w:color w:val="000000"/>
        </w:rPr>
        <w:t>pågående och avslutade</w:t>
      </w:r>
      <w:r w:rsidR="000E494D">
        <w:rPr>
          <w:color w:val="000000"/>
        </w:rPr>
        <w:t xml:space="preserve"> </w:t>
      </w:r>
      <w:r w:rsidR="001C62CB">
        <w:rPr>
          <w:color w:val="000000"/>
        </w:rPr>
        <w:t>a</w:t>
      </w:r>
      <w:r w:rsidR="00FA0582">
        <w:rPr>
          <w:color w:val="000000"/>
        </w:rPr>
        <w:t>ktivitet</w:t>
      </w:r>
      <w:r w:rsidR="00D03F0F" w:rsidRPr="00E74674">
        <w:rPr>
          <w:color w:val="000000"/>
        </w:rPr>
        <w:t xml:space="preserve">er knutna till Driftservice. </w:t>
      </w:r>
      <w:r w:rsidR="00D03F0F" w:rsidRPr="00E74674">
        <w:t xml:space="preserve">Dokumentationen ska utformas så att den kan användas som underlag för att tillsammans med </w:t>
      </w:r>
      <w:r w:rsidR="001538DD">
        <w:t>Myndigheten</w:t>
      </w:r>
      <w:r w:rsidR="00D03F0F" w:rsidRPr="00E74674">
        <w:t xml:space="preserve"> följa </w:t>
      </w:r>
      <w:r w:rsidR="00814428">
        <w:t xml:space="preserve">upp </w:t>
      </w:r>
      <w:r w:rsidR="00D03F0F" w:rsidRPr="00E74674">
        <w:t xml:space="preserve">avtalat Driftserviceåtagande. </w:t>
      </w:r>
    </w:p>
    <w:p w:rsidR="00D03F0F" w:rsidRDefault="00D03F0F" w:rsidP="007B12F1">
      <w:pPr>
        <w:widowControl w:val="0"/>
        <w:rPr>
          <w:color w:val="000000"/>
        </w:rPr>
      </w:pPr>
    </w:p>
    <w:p w:rsidR="002827EC" w:rsidRDefault="00C8685E" w:rsidP="007B12F1">
      <w:r>
        <w:t>Funktionella och tekniska</w:t>
      </w:r>
      <w:r w:rsidR="000E494D">
        <w:t xml:space="preserve"> </w:t>
      </w:r>
      <w:r w:rsidR="002827EC" w:rsidRPr="002207CC">
        <w:t xml:space="preserve">krav på Driftservice framgår av </w:t>
      </w:r>
      <w:r w:rsidR="00C631DC">
        <w:t>Avropsavtalsbilaga 7</w:t>
      </w:r>
      <w:r w:rsidR="002827EC">
        <w:t>, r</w:t>
      </w:r>
      <w:r w:rsidR="002827EC" w:rsidRPr="002207CC">
        <w:t xml:space="preserve">amavtalsbilaga 2.1, Funktionella och tekniska krav på </w:t>
      </w:r>
      <w:r w:rsidR="00250E51">
        <w:t>Personalsystem</w:t>
      </w:r>
      <w:r w:rsidR="002827EC" w:rsidRPr="002207CC">
        <w:t xml:space="preserve">, avsnitt </w:t>
      </w:r>
      <w:r w:rsidR="00B07416">
        <w:t>18</w:t>
      </w:r>
      <w:r w:rsidR="002827EC" w:rsidRPr="002207CC">
        <w:t xml:space="preserve">, Support samt avsnitt </w:t>
      </w:r>
      <w:r w:rsidR="00B07416">
        <w:t>19</w:t>
      </w:r>
      <w:r w:rsidR="002827EC" w:rsidRPr="002207CC">
        <w:t>, Driftservice.</w:t>
      </w:r>
    </w:p>
    <w:p w:rsidR="002827EC" w:rsidRDefault="002827EC" w:rsidP="00D03F0F">
      <w:pPr>
        <w:widowControl w:val="0"/>
        <w:rPr>
          <w:color w:val="000000"/>
        </w:rPr>
      </w:pPr>
    </w:p>
    <w:p w:rsidR="001A3B3A" w:rsidRDefault="001A3B3A" w:rsidP="001A3B3A">
      <w:pPr>
        <w:pStyle w:val="NumreradRubrik3"/>
      </w:pPr>
      <w:bookmarkStart w:id="696" w:name="_Toc351485600"/>
      <w:bookmarkStart w:id="697" w:name="_Ref231966847"/>
      <w:bookmarkStart w:id="698" w:name="_Toc256069560"/>
      <w:r>
        <w:t>Hantering av personuppgifter</w:t>
      </w:r>
      <w:bookmarkEnd w:id="696"/>
    </w:p>
    <w:p w:rsidR="001A3B3A" w:rsidRDefault="001A3B3A" w:rsidP="001A3B3A">
      <w:pPr>
        <w:keepNext/>
        <w:keepLines/>
        <w:widowControl w:val="0"/>
      </w:pPr>
      <w:r>
        <w:t xml:space="preserve">Krav avseende hantering av personuppgifter framgår av </w:t>
      </w:r>
      <w:r w:rsidR="00C631DC">
        <w:t>Avropsavtalsbilaga 7</w:t>
      </w:r>
      <w:r>
        <w:t>, ramavtalsbilaga 2,avsnitt</w:t>
      </w:r>
      <w:r w:rsidR="00725F56">
        <w:t xml:space="preserve"> </w:t>
      </w:r>
      <w:r>
        <w:t>(</w:t>
      </w:r>
      <w:r w:rsidRPr="001A3B3A">
        <w:rPr>
          <w:i/>
        </w:rPr>
        <w:t xml:space="preserve">förfrågningsunderlagets avsnitt </w:t>
      </w:r>
      <w:r w:rsidR="00AF49DD">
        <w:rPr>
          <w:i/>
        </w:rPr>
        <w:fldChar w:fldCharType="begin"/>
      </w:r>
      <w:r w:rsidR="00667368">
        <w:rPr>
          <w:i/>
        </w:rPr>
        <w:instrText xml:space="preserve"> REF _Ref331673609 \r \h </w:instrText>
      </w:r>
      <w:r w:rsidR="00AF49DD">
        <w:rPr>
          <w:i/>
        </w:rPr>
      </w:r>
      <w:r w:rsidR="00AF49DD">
        <w:rPr>
          <w:i/>
        </w:rPr>
        <w:fldChar w:fldCharType="separate"/>
      </w:r>
      <w:r w:rsidR="008B56E6">
        <w:rPr>
          <w:i/>
        </w:rPr>
        <w:t>4.5</w:t>
      </w:r>
      <w:r w:rsidR="00AF49DD">
        <w:rPr>
          <w:i/>
        </w:rPr>
        <w:fldChar w:fldCharType="end"/>
      </w:r>
      <w:r>
        <w:t xml:space="preserve">). </w:t>
      </w:r>
    </w:p>
    <w:p w:rsidR="005C5751" w:rsidRDefault="005C5751"/>
    <w:p w:rsidR="00BF165F" w:rsidRDefault="00BF165F" w:rsidP="00BF165F">
      <w:r>
        <w:t xml:space="preserve">I det fall Leverantören avser att överföra personuppgifter till tredje land ska Leverantör innan överföringar påbörjas för </w:t>
      </w:r>
      <w:r w:rsidR="001538DD">
        <w:t>Myndigheten</w:t>
      </w:r>
      <w:r>
        <w:t xml:space="preserve"> uppvisa dokumentation som styrker att bestämmelsen är uppfylld enligt vad som anges i </w:t>
      </w:r>
      <w:r w:rsidR="00C631DC">
        <w:t>Avropsavtalsbilaga 7</w:t>
      </w:r>
      <w:r>
        <w:t xml:space="preserve">, ramavtalsbilaga 2, avsnitt </w:t>
      </w:r>
      <w:r w:rsidR="00AF49DD">
        <w:fldChar w:fldCharType="begin"/>
      </w:r>
      <w:r w:rsidR="00667368">
        <w:instrText xml:space="preserve"> REF _Ref331673652 \r \h </w:instrText>
      </w:r>
      <w:r w:rsidR="00AF49DD">
        <w:fldChar w:fldCharType="separate"/>
      </w:r>
      <w:r w:rsidR="008B56E6">
        <w:t>4.5.2</w:t>
      </w:r>
      <w:r w:rsidR="00AF49DD">
        <w:fldChar w:fldCharType="end"/>
      </w:r>
      <w:r>
        <w:t xml:space="preserve"> (</w:t>
      </w:r>
      <w:r w:rsidRPr="001A3B3A">
        <w:rPr>
          <w:i/>
        </w:rPr>
        <w:t>förfrågningsunderlagets avsnitt</w:t>
      </w:r>
      <w:r w:rsidR="00667368">
        <w:rPr>
          <w:i/>
        </w:rPr>
        <w:t xml:space="preserve"> </w:t>
      </w:r>
      <w:r w:rsidR="00AF49DD">
        <w:rPr>
          <w:i/>
        </w:rPr>
        <w:fldChar w:fldCharType="begin"/>
      </w:r>
      <w:r w:rsidR="00667368">
        <w:rPr>
          <w:i/>
        </w:rPr>
        <w:instrText xml:space="preserve"> REF _Ref331673673 \r \h </w:instrText>
      </w:r>
      <w:r w:rsidR="00AF49DD">
        <w:rPr>
          <w:i/>
        </w:rPr>
      </w:r>
      <w:r w:rsidR="00AF49DD">
        <w:rPr>
          <w:i/>
        </w:rPr>
        <w:fldChar w:fldCharType="separate"/>
      </w:r>
      <w:r w:rsidR="008B56E6">
        <w:rPr>
          <w:i/>
        </w:rPr>
        <w:t>4.5.2</w:t>
      </w:r>
      <w:r w:rsidR="00AF49DD">
        <w:rPr>
          <w:i/>
        </w:rPr>
        <w:fldChar w:fldCharType="end"/>
      </w:r>
      <w:r>
        <w:t>).</w:t>
      </w:r>
    </w:p>
    <w:p w:rsidR="00BF165F" w:rsidRDefault="00BF165F" w:rsidP="001A3B3A">
      <w:pPr>
        <w:keepNext/>
        <w:keepLines/>
        <w:widowControl w:val="0"/>
      </w:pPr>
    </w:p>
    <w:p w:rsidR="00BF165F" w:rsidRDefault="00BF165F" w:rsidP="00BF165F">
      <w:pPr>
        <w:keepNext/>
        <w:keepLines/>
        <w:widowControl w:val="0"/>
        <w:ind w:left="567"/>
      </w:pPr>
      <w:r>
        <w:t xml:space="preserve">Kommentar: I det fall Driftservice omfattar hantering av personuppgifter ska behandlingen av dessa utföras i enlighet med av </w:t>
      </w:r>
      <w:r w:rsidR="001538DD">
        <w:t>Myndigheten</w:t>
      </w:r>
      <w:r>
        <w:t xml:space="preserve"> lämnade </w:t>
      </w:r>
      <w:r w:rsidR="00C02C17">
        <w:br/>
      </w:r>
      <w:r>
        <w:t>instruktioner.</w:t>
      </w:r>
    </w:p>
    <w:p w:rsidR="001A3B3A" w:rsidRDefault="001A3B3A" w:rsidP="001A3B3A">
      <w:pPr>
        <w:widowControl w:val="0"/>
      </w:pPr>
    </w:p>
    <w:p w:rsidR="005E29E7" w:rsidRDefault="00D03F0F" w:rsidP="007E4AF1">
      <w:pPr>
        <w:pStyle w:val="NumreradRubrik3"/>
      </w:pPr>
      <w:bookmarkStart w:id="699" w:name="_Toc351485601"/>
      <w:r>
        <w:t>Krav på</w:t>
      </w:r>
      <w:r w:rsidR="00DF3542">
        <w:t xml:space="preserve"> Underhåll</w:t>
      </w:r>
      <w:bookmarkEnd w:id="697"/>
      <w:r>
        <w:t xml:space="preserve"> vid Driftservice</w:t>
      </w:r>
      <w:bookmarkEnd w:id="698"/>
      <w:bookmarkEnd w:id="699"/>
    </w:p>
    <w:p w:rsidR="008A6704" w:rsidRDefault="008A6704" w:rsidP="008A6704">
      <w:pPr>
        <w:widowControl w:val="0"/>
        <w:rPr>
          <w:color w:val="000000"/>
        </w:rPr>
      </w:pPr>
      <w:r>
        <w:rPr>
          <w:color w:val="000000"/>
        </w:rPr>
        <w:t xml:space="preserve">Leverantör ska tillhandahålla Underhåll av </w:t>
      </w:r>
      <w:r w:rsidR="00250E51">
        <w:rPr>
          <w:color w:val="000000"/>
        </w:rPr>
        <w:t>Personalsystem</w:t>
      </w:r>
      <w:r>
        <w:rPr>
          <w:color w:val="000000"/>
        </w:rPr>
        <w:t>et under hela avtals</w:t>
      </w:r>
      <w:r>
        <w:rPr>
          <w:color w:val="000000"/>
        </w:rPr>
        <w:softHyphen/>
        <w:t xml:space="preserve">perioden från och med det att leveransprov av </w:t>
      </w:r>
      <w:r w:rsidR="00250E51">
        <w:rPr>
          <w:color w:val="000000"/>
        </w:rPr>
        <w:t>Personalsystem</w:t>
      </w:r>
      <w:r>
        <w:rPr>
          <w:color w:val="000000"/>
        </w:rPr>
        <w:t xml:space="preserve">et godkänts av </w:t>
      </w:r>
      <w:r w:rsidR="001538DD">
        <w:rPr>
          <w:color w:val="000000"/>
        </w:rPr>
        <w:t>Myndigheten</w:t>
      </w:r>
      <w:r>
        <w:rPr>
          <w:color w:val="000000"/>
        </w:rPr>
        <w:t xml:space="preserve"> och ska således även tillhandahållas under provdriftperioden. </w:t>
      </w:r>
    </w:p>
    <w:p w:rsidR="008A6704" w:rsidRPr="000B10F4" w:rsidRDefault="008A6704" w:rsidP="008A6704">
      <w:pPr>
        <w:widowControl w:val="0"/>
        <w:rPr>
          <w:color w:val="000000"/>
        </w:rPr>
      </w:pPr>
      <w:r>
        <w:t>Leverantör ska genom kontinuerlig uppföljning och förebyggande insatser så långt detta är möjligt minimera riskerna för att Fel och Avbrott uppkom</w:t>
      </w:r>
      <w:r>
        <w:softHyphen/>
        <w:t xml:space="preserve">mer. Det ankommer på </w:t>
      </w:r>
      <w:r w:rsidR="001538DD">
        <w:t>Myndigheten</w:t>
      </w:r>
      <w:r>
        <w:t xml:space="preserve"> att bidra till detta genom att dokumentera och omedel</w:t>
      </w:r>
      <w:r>
        <w:softHyphen/>
        <w:t xml:space="preserve">bart anmäla identifierade Fel och Avbrott till Leverantör. </w:t>
      </w:r>
    </w:p>
    <w:p w:rsidR="008A6704" w:rsidRDefault="008A6704" w:rsidP="008A6704">
      <w:pPr>
        <w:widowControl w:val="0"/>
        <w:rPr>
          <w:color w:val="000000"/>
        </w:rPr>
      </w:pPr>
    </w:p>
    <w:p w:rsidR="008A6704" w:rsidRDefault="008A6704" w:rsidP="008A6704">
      <w:pPr>
        <w:widowControl w:val="0"/>
        <w:rPr>
          <w:color w:val="000000"/>
        </w:rPr>
      </w:pPr>
      <w:r>
        <w:rPr>
          <w:color w:val="000000"/>
        </w:rPr>
        <w:t>Underhållsåtagandet ska innefatta felavhjälpning, systemunderhåll och funktions</w:t>
      </w:r>
      <w:r>
        <w:rPr>
          <w:color w:val="000000"/>
        </w:rPr>
        <w:softHyphen/>
        <w:t>utveckling enligt nedan. Leverantör ska utföra Underhållet med omsorg och på ett fackmannamässigt sätt.</w:t>
      </w:r>
    </w:p>
    <w:p w:rsidR="008A6704" w:rsidRDefault="008A6704" w:rsidP="008A6704"/>
    <w:p w:rsidR="008A6704" w:rsidRDefault="008A6704" w:rsidP="008A6704">
      <w:r w:rsidRPr="00E74674">
        <w:t xml:space="preserve">I </w:t>
      </w:r>
      <w:r>
        <w:t>Leverantör</w:t>
      </w:r>
      <w:r w:rsidRPr="00E74674">
        <w:t xml:space="preserve">s Underhållsåtagande ska ingå att utan tillkommande kostnader för </w:t>
      </w:r>
      <w:r w:rsidR="001538DD">
        <w:t>Myndigheten</w:t>
      </w:r>
      <w:r>
        <w:t xml:space="preserve"> anpassa </w:t>
      </w:r>
      <w:r w:rsidR="00250E51">
        <w:t>Personalsystem</w:t>
      </w:r>
      <w:r>
        <w:t>et till följd av</w:t>
      </w:r>
    </w:p>
    <w:p w:rsidR="007341F9" w:rsidRDefault="008A6704">
      <w:pPr>
        <w:numPr>
          <w:ilvl w:val="0"/>
          <w:numId w:val="12"/>
        </w:numPr>
        <w:tabs>
          <w:tab w:val="clear" w:pos="720"/>
          <w:tab w:val="left" w:pos="357"/>
        </w:tabs>
        <w:spacing w:before="60" w:after="60"/>
        <w:ind w:left="357" w:hanging="357"/>
        <w:rPr>
          <w:color w:val="000000"/>
        </w:rPr>
      </w:pPr>
      <w:r>
        <w:rPr>
          <w:color w:val="000000"/>
        </w:rPr>
        <w:t xml:space="preserve">nya och förändrade lagar, förordningar, </w:t>
      </w:r>
      <w:r w:rsidR="00C02C17">
        <w:rPr>
          <w:color w:val="000000"/>
        </w:rPr>
        <w:t>föreskrifter och centrala avtal</w:t>
      </w:r>
    </w:p>
    <w:p w:rsidR="007341F9" w:rsidRDefault="008A6704">
      <w:pPr>
        <w:numPr>
          <w:ilvl w:val="0"/>
          <w:numId w:val="12"/>
        </w:numPr>
        <w:tabs>
          <w:tab w:val="clear" w:pos="720"/>
          <w:tab w:val="left" w:pos="357"/>
        </w:tabs>
        <w:spacing w:before="60" w:after="60"/>
        <w:ind w:left="357" w:hanging="357"/>
        <w:rPr>
          <w:color w:val="000000"/>
        </w:rPr>
      </w:pPr>
      <w:r>
        <w:rPr>
          <w:color w:val="000000"/>
        </w:rPr>
        <w:t xml:space="preserve">förändringar föranledda av identifierade Fel </w:t>
      </w:r>
    </w:p>
    <w:p w:rsidR="007341F9" w:rsidRDefault="008A6704">
      <w:pPr>
        <w:numPr>
          <w:ilvl w:val="0"/>
          <w:numId w:val="12"/>
        </w:numPr>
        <w:tabs>
          <w:tab w:val="clear" w:pos="720"/>
          <w:tab w:val="left" w:pos="357"/>
        </w:tabs>
        <w:spacing w:before="60" w:after="60"/>
        <w:ind w:left="357" w:hanging="357"/>
        <w:rPr>
          <w:color w:val="000000"/>
        </w:rPr>
      </w:pPr>
      <w:r>
        <w:rPr>
          <w:color w:val="000000"/>
        </w:rPr>
        <w:t>effektivisering</w:t>
      </w:r>
      <w:r w:rsidRPr="000D3A89">
        <w:rPr>
          <w:color w:val="000000"/>
        </w:rPr>
        <w:t xml:space="preserve"> och för</w:t>
      </w:r>
      <w:r>
        <w:rPr>
          <w:color w:val="000000"/>
        </w:rPr>
        <w:t>bättring av</w:t>
      </w:r>
      <w:r w:rsidRPr="000D3A89">
        <w:rPr>
          <w:color w:val="000000"/>
        </w:rPr>
        <w:t xml:space="preserve"> </w:t>
      </w:r>
      <w:r w:rsidR="00250E51">
        <w:rPr>
          <w:color w:val="000000"/>
        </w:rPr>
        <w:t>Personalsystem</w:t>
      </w:r>
      <w:r w:rsidRPr="000D3A89">
        <w:rPr>
          <w:color w:val="000000"/>
        </w:rPr>
        <w:t>ets funktionalitet och handhavan</w:t>
      </w:r>
      <w:r>
        <w:rPr>
          <w:color w:val="000000"/>
        </w:rPr>
        <w:t xml:space="preserve">de enligt Avropsavtalets avsnitt </w:t>
      </w:r>
      <w:r w:rsidR="00AF49DD">
        <w:rPr>
          <w:color w:val="000000"/>
        </w:rPr>
        <w:fldChar w:fldCharType="begin"/>
      </w:r>
      <w:r>
        <w:rPr>
          <w:color w:val="000000"/>
        </w:rPr>
        <w:instrText xml:space="preserve"> REF _Ref306911390 \r \h </w:instrText>
      </w:r>
      <w:r w:rsidR="00AF49DD">
        <w:rPr>
          <w:color w:val="000000"/>
        </w:rPr>
      </w:r>
      <w:r w:rsidR="00AF49DD">
        <w:rPr>
          <w:color w:val="000000"/>
        </w:rPr>
        <w:fldChar w:fldCharType="separate"/>
      </w:r>
      <w:r w:rsidR="008B56E6">
        <w:rPr>
          <w:color w:val="000000"/>
        </w:rPr>
        <w:t>9.33</w:t>
      </w:r>
      <w:r w:rsidR="00AF49DD">
        <w:rPr>
          <w:color w:val="000000"/>
        </w:rPr>
        <w:fldChar w:fldCharType="end"/>
      </w:r>
      <w:r>
        <w:rPr>
          <w:color w:val="000000"/>
        </w:rPr>
        <w:t xml:space="preserve">, Vidareutveckling av </w:t>
      </w:r>
      <w:r w:rsidR="00250E51">
        <w:rPr>
          <w:color w:val="000000"/>
        </w:rPr>
        <w:t>Personalsystem</w:t>
      </w:r>
      <w:r>
        <w:rPr>
          <w:color w:val="000000"/>
        </w:rPr>
        <w:t>et.</w:t>
      </w:r>
    </w:p>
    <w:p w:rsidR="008A6704" w:rsidRDefault="008A6704" w:rsidP="008A6704"/>
    <w:p w:rsidR="008A6704" w:rsidRDefault="008A6704" w:rsidP="008A6704">
      <w:r w:rsidRPr="00F87B14">
        <w:t xml:space="preserve">I Leverantörs Underhållsåtagande ingår att ge </w:t>
      </w:r>
      <w:r w:rsidR="001538DD">
        <w:t>Myndigheten</w:t>
      </w:r>
      <w:r w:rsidRPr="00F87B14">
        <w:t xml:space="preserve"> tillgång till nya versioner av </w:t>
      </w:r>
      <w:r w:rsidR="00250E51">
        <w:t>Personalsystem</w:t>
      </w:r>
      <w:r w:rsidRPr="00F87B14">
        <w:t>et.</w:t>
      </w:r>
    </w:p>
    <w:p w:rsidR="00C02C17" w:rsidRDefault="00C02C17" w:rsidP="008A6704"/>
    <w:p w:rsidR="008A6704" w:rsidRDefault="008A6704" w:rsidP="008A6704">
      <w:r>
        <w:t>Av behörig myndighet utfärdade allmänna råd baserade på</w:t>
      </w:r>
      <w:r w:rsidR="00C02C17">
        <w:t xml:space="preserve"> att</w:t>
      </w:r>
      <w:r>
        <w:t xml:space="preserve"> lagenligt fastställda bestämmelser ska följas.</w:t>
      </w:r>
    </w:p>
    <w:p w:rsidR="008A6704" w:rsidRDefault="008A6704" w:rsidP="008A6704"/>
    <w:p w:rsidR="008A6704" w:rsidRDefault="008A6704" w:rsidP="008A6704">
      <w:pPr>
        <w:widowControl w:val="0"/>
        <w:tabs>
          <w:tab w:val="left" w:pos="426"/>
        </w:tabs>
      </w:pPr>
      <w:r>
        <w:t xml:space="preserve">Åtgärder som erfordras för att </w:t>
      </w:r>
      <w:r w:rsidR="00250E51">
        <w:t>Personalsystem</w:t>
      </w:r>
      <w:r>
        <w:t>et ska uppfylla dessa krav ska utföras skyndsamt, så att kraven så långt det är praktiskt möjligt uppfylls senast vid den tidpunkt förändring träder ikraft.</w:t>
      </w:r>
    </w:p>
    <w:p w:rsidR="008A6704" w:rsidRDefault="008A6704" w:rsidP="008A6704">
      <w:pPr>
        <w:rPr>
          <w:color w:val="000000"/>
        </w:rPr>
      </w:pPr>
    </w:p>
    <w:p w:rsidR="008A6704" w:rsidRDefault="008A6704" w:rsidP="008A6704">
      <w:pPr>
        <w:widowControl w:val="0"/>
        <w:rPr>
          <w:color w:val="000000"/>
        </w:rPr>
      </w:pPr>
      <w:r>
        <w:rPr>
          <w:color w:val="000000"/>
        </w:rPr>
        <w:t xml:space="preserve">I Leverantörs åtagande ska ingå att utan tillkommande kostnader för </w:t>
      </w:r>
      <w:r w:rsidR="001538DD">
        <w:rPr>
          <w:color w:val="000000"/>
        </w:rPr>
        <w:t>Myndigheten</w:t>
      </w:r>
      <w:r>
        <w:rPr>
          <w:color w:val="000000"/>
        </w:rPr>
        <w:t xml:space="preserve"> utföra de förändringar av </w:t>
      </w:r>
      <w:r w:rsidR="00250E51">
        <w:rPr>
          <w:color w:val="000000"/>
        </w:rPr>
        <w:t>Personalsystem</w:t>
      </w:r>
      <w:r>
        <w:rPr>
          <w:color w:val="000000"/>
        </w:rPr>
        <w:t xml:space="preserve">et som krävs på grund av förändringar i Standardsystem som </w:t>
      </w:r>
      <w:r w:rsidR="00250E51">
        <w:rPr>
          <w:color w:val="000000"/>
        </w:rPr>
        <w:t>Personalsystem</w:t>
      </w:r>
      <w:r>
        <w:rPr>
          <w:color w:val="000000"/>
        </w:rPr>
        <w:t xml:space="preserve">et är beroende av. </w:t>
      </w:r>
    </w:p>
    <w:p w:rsidR="008A6704" w:rsidRDefault="008A6704" w:rsidP="008A6704">
      <w:pPr>
        <w:rPr>
          <w:color w:val="000000"/>
        </w:rPr>
      </w:pPr>
    </w:p>
    <w:p w:rsidR="008A6704" w:rsidRPr="00F1579F" w:rsidRDefault="008A6704" w:rsidP="008A6704">
      <w:pPr>
        <w:keepNext/>
        <w:rPr>
          <w:color w:val="000000"/>
        </w:rPr>
      </w:pPr>
      <w:r>
        <w:t>Leverantören</w:t>
      </w:r>
      <w:r w:rsidRPr="00F1579F">
        <w:t xml:space="preserve"> ska ansvara för </w:t>
      </w:r>
      <w:r w:rsidRPr="00F1579F">
        <w:rPr>
          <w:color w:val="000000"/>
        </w:rPr>
        <w:t xml:space="preserve">att av </w:t>
      </w:r>
      <w:r>
        <w:rPr>
          <w:color w:val="000000"/>
        </w:rPr>
        <w:t>Leverantören</w:t>
      </w:r>
      <w:r w:rsidRPr="00F1579F">
        <w:rPr>
          <w:color w:val="000000"/>
        </w:rPr>
        <w:t xml:space="preserve"> tillhandahållna </w:t>
      </w:r>
      <w:r>
        <w:rPr>
          <w:color w:val="000000"/>
        </w:rPr>
        <w:t>Standardsystem</w:t>
      </w:r>
      <w:r w:rsidRPr="00F1579F">
        <w:rPr>
          <w:color w:val="000000"/>
        </w:rPr>
        <w:t xml:space="preserve"> som ingår i leverera</w:t>
      </w:r>
      <w:r>
        <w:rPr>
          <w:color w:val="000000"/>
        </w:rPr>
        <w:t>t</w:t>
      </w:r>
      <w:r w:rsidR="000A0568">
        <w:rPr>
          <w:color w:val="000000"/>
        </w:rPr>
        <w:t xml:space="preserve"> </w:t>
      </w:r>
      <w:r w:rsidR="00250E51">
        <w:rPr>
          <w:color w:val="000000"/>
        </w:rPr>
        <w:t>Personalsystem</w:t>
      </w:r>
      <w:r w:rsidRPr="00F1579F">
        <w:rPr>
          <w:color w:val="000000"/>
        </w:rPr>
        <w:t xml:space="preserve"> är fria från fel som</w:t>
      </w:r>
      <w:r w:rsidR="000A0568">
        <w:rPr>
          <w:color w:val="000000"/>
        </w:rPr>
        <w:t xml:space="preserve"> </w:t>
      </w:r>
      <w:r w:rsidRPr="00F1579F">
        <w:rPr>
          <w:color w:val="000000"/>
        </w:rPr>
        <w:t xml:space="preserve">innebär att avtalad funktion och prestanda för </w:t>
      </w:r>
      <w:r w:rsidR="00250E51">
        <w:rPr>
          <w:color w:val="000000"/>
        </w:rPr>
        <w:t>Personalsystem</w:t>
      </w:r>
      <w:r w:rsidRPr="00F1579F">
        <w:rPr>
          <w:color w:val="000000"/>
        </w:rPr>
        <w:t xml:space="preserve"> inte uppfylls.</w:t>
      </w:r>
    </w:p>
    <w:p w:rsidR="00904A3C" w:rsidRDefault="00904A3C"/>
    <w:p w:rsidR="008A6704" w:rsidRPr="00F1579F" w:rsidRDefault="008A6704" w:rsidP="008A6704">
      <w:r w:rsidRPr="00F1579F">
        <w:t xml:space="preserve">För </w:t>
      </w:r>
      <w:r>
        <w:t>Standardsystem</w:t>
      </w:r>
      <w:r w:rsidRPr="00F1579F">
        <w:t xml:space="preserve"> som reparerats eller bytts ut ansvarar </w:t>
      </w:r>
      <w:r>
        <w:t>Leverantören</w:t>
      </w:r>
      <w:r w:rsidRPr="00F1579F">
        <w:t xml:space="preserve"> enligt samma villkor som gäller för </w:t>
      </w:r>
      <w:r>
        <w:t>ursprungligt</w:t>
      </w:r>
      <w:r w:rsidR="000A0568">
        <w:t xml:space="preserve"> </w:t>
      </w:r>
      <w:r>
        <w:t>Standardsystem</w:t>
      </w:r>
      <w:r w:rsidRPr="00F1579F">
        <w:t xml:space="preserve">. Detta ansvar omfattar även Avvikelser som </w:t>
      </w:r>
      <w:r w:rsidRPr="00F1579F">
        <w:rPr>
          <w:color w:val="000000"/>
        </w:rPr>
        <w:t xml:space="preserve">utbytta eller reparerade delar orsakar på andra delar av </w:t>
      </w:r>
      <w:r w:rsidR="00250E51">
        <w:rPr>
          <w:color w:val="000000"/>
        </w:rPr>
        <w:t>Personalsystem</w:t>
      </w:r>
      <w:r w:rsidRPr="00F1579F">
        <w:rPr>
          <w:color w:val="000000"/>
        </w:rPr>
        <w:t xml:space="preserve">. </w:t>
      </w:r>
    </w:p>
    <w:p w:rsidR="008A6704" w:rsidRDefault="008A6704" w:rsidP="008A6704">
      <w:pPr>
        <w:widowControl w:val="0"/>
        <w:rPr>
          <w:color w:val="000000"/>
        </w:rPr>
      </w:pPr>
    </w:p>
    <w:p w:rsidR="008A6704" w:rsidRDefault="008A6704" w:rsidP="008A6704">
      <w:pPr>
        <w:widowControl w:val="0"/>
        <w:rPr>
          <w:color w:val="000000"/>
        </w:rPr>
      </w:pPr>
      <w:r>
        <w:rPr>
          <w:color w:val="000000"/>
        </w:rPr>
        <w:t xml:space="preserve">Leverantör ska därmed utföra sådana förändringar i </w:t>
      </w:r>
      <w:r w:rsidR="00250E51">
        <w:rPr>
          <w:color w:val="000000"/>
        </w:rPr>
        <w:t>Personalsystem</w:t>
      </w:r>
      <w:r>
        <w:rPr>
          <w:color w:val="000000"/>
        </w:rPr>
        <w:t xml:space="preserve">et som behöver genomföras för att </w:t>
      </w:r>
      <w:r w:rsidR="00250E51">
        <w:rPr>
          <w:color w:val="000000"/>
        </w:rPr>
        <w:t>Personalsystem</w:t>
      </w:r>
      <w:r>
        <w:rPr>
          <w:color w:val="000000"/>
        </w:rPr>
        <w:t>et ska kunna utnyttja samtliga avtalade funktioner. Föränd</w:t>
      </w:r>
      <w:r>
        <w:rPr>
          <w:color w:val="000000"/>
        </w:rPr>
        <w:softHyphen/>
        <w:t xml:space="preserve">ringarna ska genomföras skyndsamt. Förändringar kan införas i de ordinarie versionsuppgraderingar av </w:t>
      </w:r>
      <w:r w:rsidR="00250E51">
        <w:rPr>
          <w:color w:val="000000"/>
        </w:rPr>
        <w:t>Personalsystem</w:t>
      </w:r>
      <w:r>
        <w:rPr>
          <w:color w:val="000000"/>
        </w:rPr>
        <w:t xml:space="preserve">et som ska utges under avtalstiden, om detta kan ske utan att </w:t>
      </w:r>
      <w:r w:rsidR="00250E51">
        <w:rPr>
          <w:color w:val="000000"/>
        </w:rPr>
        <w:t>Personalsystem</w:t>
      </w:r>
      <w:r>
        <w:rPr>
          <w:color w:val="000000"/>
        </w:rPr>
        <w:t xml:space="preserve">ets avtalade funktionalitet och prestanda försämras. </w:t>
      </w:r>
    </w:p>
    <w:p w:rsidR="008A6704" w:rsidRDefault="008A6704" w:rsidP="008A6704">
      <w:pPr>
        <w:widowControl w:val="0"/>
      </w:pPr>
    </w:p>
    <w:p w:rsidR="008A6704" w:rsidRDefault="008A6704" w:rsidP="008A6704">
      <w:pPr>
        <w:widowControl w:val="0"/>
      </w:pPr>
      <w:r>
        <w:t xml:space="preserve">Förändringar av </w:t>
      </w:r>
      <w:r w:rsidR="00250E51">
        <w:t>Personalsystem</w:t>
      </w:r>
      <w:r>
        <w:t xml:space="preserve">et enligt ovan får inte medföra att </w:t>
      </w:r>
      <w:r w:rsidR="00250E51">
        <w:t>Personalsystem</w:t>
      </w:r>
      <w:r>
        <w:t>et, funk</w:t>
      </w:r>
      <w:r>
        <w:softHyphen/>
        <w:t xml:space="preserve">tionellt eller prestandamässigt, inte uppfyller de krav som gällde vid leveransgodkännande av </w:t>
      </w:r>
      <w:r w:rsidR="00250E51">
        <w:t>Personalsystem</w:t>
      </w:r>
      <w:r>
        <w:t>et.</w:t>
      </w:r>
    </w:p>
    <w:p w:rsidR="008A6704" w:rsidRDefault="008A6704" w:rsidP="008A6704">
      <w:pPr>
        <w:widowControl w:val="0"/>
      </w:pPr>
    </w:p>
    <w:p w:rsidR="008A6704" w:rsidRPr="009B785E" w:rsidRDefault="008A6704" w:rsidP="008A6704">
      <w:pPr>
        <w:widowControl w:val="0"/>
      </w:pPr>
      <w:r>
        <w:t xml:space="preserve">Leverantör ska i god tid före ny version av </w:t>
      </w:r>
      <w:r w:rsidR="00250E51">
        <w:t>Personalsystem</w:t>
      </w:r>
      <w:r>
        <w:t xml:space="preserve">et finns tillgänglig informera </w:t>
      </w:r>
      <w:r w:rsidR="001538DD">
        <w:t>Myndigheten</w:t>
      </w:r>
      <w:r>
        <w:t xml:space="preserve"> om innehållet i den nya versionen och de eventuella åtgärder som dessa föranleder hos </w:t>
      </w:r>
      <w:r w:rsidR="001538DD" w:rsidRPr="009B785E">
        <w:t>Myndigheten</w:t>
      </w:r>
      <w:r w:rsidRPr="009B785E">
        <w:t>.</w:t>
      </w:r>
    </w:p>
    <w:p w:rsidR="008A6704" w:rsidRDefault="008A6704" w:rsidP="008A6704">
      <w:pPr>
        <w:widowControl w:val="0"/>
      </w:pPr>
    </w:p>
    <w:p w:rsidR="008A6704" w:rsidRDefault="008A6704" w:rsidP="008A6704">
      <w:pPr>
        <w:widowControl w:val="0"/>
      </w:pPr>
      <w:r>
        <w:t xml:space="preserve">Innehåller en ny version förändring som kräver nödvändiga åtgärder från </w:t>
      </w:r>
      <w:r w:rsidR="001538DD">
        <w:t>Myndigheten</w:t>
      </w:r>
      <w:r>
        <w:t xml:space="preserve">s sida, får den nya versionen driftsättas först efter det att </w:t>
      </w:r>
      <w:r w:rsidR="001538DD">
        <w:t>Myndigheten</w:t>
      </w:r>
      <w:r>
        <w:t xml:space="preserve"> fått skälig tid för att utföra de aktuella åtgärderna.</w:t>
      </w:r>
    </w:p>
    <w:p w:rsidR="008A6704" w:rsidRDefault="008A6704" w:rsidP="008A6704"/>
    <w:p w:rsidR="008A6704" w:rsidRPr="0037542C" w:rsidRDefault="001B4B13" w:rsidP="008A6704">
      <w:r w:rsidRPr="0037542C">
        <w:t xml:space="preserve">I Underhåll av </w:t>
      </w:r>
      <w:r w:rsidR="00250E51">
        <w:t>Personalsystem</w:t>
      </w:r>
      <w:r w:rsidRPr="0037542C">
        <w:t xml:space="preserve"> ingår följande:</w:t>
      </w:r>
    </w:p>
    <w:p w:rsidR="007341F9" w:rsidRDefault="008A6704">
      <w:pPr>
        <w:pStyle w:val="Liststycke"/>
        <w:numPr>
          <w:ilvl w:val="0"/>
          <w:numId w:val="41"/>
        </w:numPr>
        <w:tabs>
          <w:tab w:val="num" w:pos="720"/>
        </w:tabs>
        <w:rPr>
          <w:sz w:val="22"/>
        </w:rPr>
      </w:pPr>
      <w:r w:rsidRPr="00EE2A3C">
        <w:rPr>
          <w:sz w:val="22"/>
        </w:rPr>
        <w:t xml:space="preserve">Planera de uppdateringar som ska göras under den kommande tolvmånadersperioden tillsammans med </w:t>
      </w:r>
      <w:r w:rsidR="001538DD">
        <w:rPr>
          <w:sz w:val="22"/>
        </w:rPr>
        <w:t>Myndigheten</w:t>
      </w:r>
    </w:p>
    <w:p w:rsidR="007341F9" w:rsidRDefault="008A6704">
      <w:pPr>
        <w:pStyle w:val="Liststycke"/>
        <w:numPr>
          <w:ilvl w:val="0"/>
          <w:numId w:val="41"/>
        </w:numPr>
        <w:tabs>
          <w:tab w:val="num" w:pos="720"/>
        </w:tabs>
        <w:rPr>
          <w:sz w:val="22"/>
        </w:rPr>
      </w:pPr>
      <w:r w:rsidRPr="00EE2A3C">
        <w:rPr>
          <w:sz w:val="22"/>
        </w:rPr>
        <w:t>Teknisk installation och driftsättning av nya eller förändrade funktioner ingående i Systemet</w:t>
      </w:r>
    </w:p>
    <w:p w:rsidR="007341F9" w:rsidRDefault="008A6704">
      <w:pPr>
        <w:pStyle w:val="Liststycke"/>
        <w:numPr>
          <w:ilvl w:val="0"/>
          <w:numId w:val="41"/>
        </w:numPr>
        <w:tabs>
          <w:tab w:val="num" w:pos="720"/>
        </w:tabs>
        <w:rPr>
          <w:sz w:val="22"/>
        </w:rPr>
      </w:pPr>
      <w:r w:rsidRPr="00EE2A3C">
        <w:rPr>
          <w:sz w:val="22"/>
        </w:rPr>
        <w:t xml:space="preserve">Tillsammans med </w:t>
      </w:r>
      <w:r w:rsidR="001538DD">
        <w:rPr>
          <w:sz w:val="22"/>
        </w:rPr>
        <w:t>Myndigheten</w:t>
      </w:r>
      <w:r w:rsidRPr="00EE2A3C">
        <w:rPr>
          <w:sz w:val="22"/>
        </w:rPr>
        <w:t xml:space="preserve"> verifiera att uppdateringen utförts korrekt och att Systemet uppfyller Avtalad Specifikation eller av parterna överenskomna krav</w:t>
      </w:r>
    </w:p>
    <w:p w:rsidR="008A6704" w:rsidRDefault="008A6704" w:rsidP="008A6704">
      <w:pPr>
        <w:widowControl w:val="0"/>
      </w:pPr>
    </w:p>
    <w:p w:rsidR="008A6704" w:rsidRDefault="008A6704" w:rsidP="008A6704">
      <w:pPr>
        <w:widowControl w:val="0"/>
      </w:pPr>
      <w:r w:rsidRPr="0037542C">
        <w:t xml:space="preserve">Tillsammans med </w:t>
      </w:r>
      <w:r w:rsidR="001538DD">
        <w:t>Myndigheten</w:t>
      </w:r>
      <w:r w:rsidRPr="0037542C">
        <w:t xml:space="preserve"> verifiera att uppdateringen utförts korrekt och att Systemet uppfyller Avtalad Specifikation eller av parterna överenskomna krav</w:t>
      </w:r>
    </w:p>
    <w:p w:rsidR="008A6704" w:rsidRDefault="008A6704" w:rsidP="008A6704">
      <w:pPr>
        <w:widowControl w:val="0"/>
      </w:pPr>
      <w:r>
        <w:t xml:space="preserve">Samtliga kostnader som uppkommer vid Underhåll av </w:t>
      </w:r>
      <w:r w:rsidR="00250E51">
        <w:t>Personalsystem</w:t>
      </w:r>
      <w:r>
        <w:t xml:space="preserve">et ska innefattas i avtalad ersättning för Underhåll och Support. </w:t>
      </w:r>
    </w:p>
    <w:p w:rsidR="00D03F0F" w:rsidRDefault="00D03F0F" w:rsidP="00D03F0F">
      <w:pPr>
        <w:widowControl w:val="0"/>
      </w:pPr>
    </w:p>
    <w:p w:rsidR="005E29E7" w:rsidRPr="007E4AF1" w:rsidRDefault="00D03F0F" w:rsidP="007E4AF1">
      <w:pPr>
        <w:pStyle w:val="Rubrik4"/>
        <w:numPr>
          <w:ilvl w:val="3"/>
          <w:numId w:val="2"/>
        </w:numPr>
      </w:pPr>
      <w:bookmarkStart w:id="700" w:name="_Ref254195478"/>
      <w:r w:rsidRPr="007E4AF1">
        <w:t>Felavhjälpning</w:t>
      </w:r>
      <w:bookmarkEnd w:id="700"/>
    </w:p>
    <w:p w:rsidR="00D03F0F" w:rsidRDefault="00D03F0F" w:rsidP="00D03F0F">
      <w:pPr>
        <w:widowControl w:val="0"/>
      </w:pPr>
      <w:r>
        <w:t xml:space="preserve">Vid felavhjälpning på plats hos </w:t>
      </w:r>
      <w:r w:rsidR="001538DD">
        <w:t>Myndigheten</w:t>
      </w:r>
      <w:r>
        <w:t xml:space="preserve"> ska </w:t>
      </w:r>
      <w:r w:rsidR="00B00A64">
        <w:t>Leverantör</w:t>
      </w:r>
      <w:r>
        <w:t xml:space="preserve"> ha tillgång till berörda delar av </w:t>
      </w:r>
      <w:r w:rsidR="00250E51">
        <w:t>Personalsystem</w:t>
      </w:r>
      <w:r>
        <w:t>et under erforderlig tid.</w:t>
      </w:r>
    </w:p>
    <w:p w:rsidR="00D03F0F" w:rsidRDefault="00D03F0F" w:rsidP="00D03F0F">
      <w:pPr>
        <w:widowControl w:val="0"/>
      </w:pPr>
    </w:p>
    <w:p w:rsidR="00904A3C" w:rsidRDefault="00D03F0F" w:rsidP="00904A3C">
      <w:pPr>
        <w:widowControl w:val="0"/>
        <w:rPr>
          <w:color w:val="000000"/>
        </w:rPr>
      </w:pPr>
      <w:r>
        <w:rPr>
          <w:color w:val="000000"/>
        </w:rPr>
        <w:t xml:space="preserve">Om </w:t>
      </w:r>
      <w:r w:rsidR="00B00A64">
        <w:rPr>
          <w:color w:val="000000"/>
        </w:rPr>
        <w:t>Leverantör</w:t>
      </w:r>
      <w:r>
        <w:rPr>
          <w:color w:val="000000"/>
        </w:rPr>
        <w:t xml:space="preserve"> inte avhjälpt Fel enligt avtalade villkor, </w:t>
      </w:r>
      <w:r>
        <w:t xml:space="preserve">får </w:t>
      </w:r>
      <w:r w:rsidR="001538DD">
        <w:t>Myndigheten</w:t>
      </w:r>
      <w:r>
        <w:t xml:space="preserve"> skriftligen ge </w:t>
      </w:r>
      <w:r w:rsidR="00B00A64">
        <w:t>Leverantör</w:t>
      </w:r>
      <w:r>
        <w:t xml:space="preserve"> en slutlig och skälig tidsfrist för avhjälpandet. </w:t>
      </w:r>
      <w:r>
        <w:rPr>
          <w:color w:val="000000"/>
        </w:rPr>
        <w:t>Är Felet inte avhjälpt</w:t>
      </w:r>
      <w:r w:rsidR="000A0568">
        <w:rPr>
          <w:color w:val="000000"/>
        </w:rPr>
        <w:t xml:space="preserve"> </w:t>
      </w:r>
      <w:r>
        <w:rPr>
          <w:color w:val="000000"/>
        </w:rPr>
        <w:t xml:space="preserve">när sådan tidsfrist gått ut, har </w:t>
      </w:r>
      <w:r w:rsidR="001538DD">
        <w:rPr>
          <w:color w:val="000000"/>
        </w:rPr>
        <w:t>Myndigheten</w:t>
      </w:r>
      <w:r>
        <w:rPr>
          <w:color w:val="000000"/>
        </w:rPr>
        <w:t xml:space="preserve"> rätt att på </w:t>
      </w:r>
      <w:r w:rsidR="00B00A64">
        <w:rPr>
          <w:color w:val="000000"/>
        </w:rPr>
        <w:t>Leverantör</w:t>
      </w:r>
      <w:r>
        <w:rPr>
          <w:color w:val="000000"/>
        </w:rPr>
        <w:t>s bekostnad anlita tredje part för avhjälpande av Felet</w:t>
      </w:r>
      <w:r w:rsidR="001D68D6">
        <w:rPr>
          <w:color w:val="000000"/>
        </w:rPr>
        <w:t xml:space="preserve"> utan tillkommande kostnader för </w:t>
      </w:r>
      <w:r w:rsidR="001538DD">
        <w:rPr>
          <w:color w:val="000000"/>
        </w:rPr>
        <w:t>Myndigheten</w:t>
      </w:r>
      <w:r>
        <w:rPr>
          <w:color w:val="000000"/>
        </w:rPr>
        <w:t xml:space="preserve">. </w:t>
      </w:r>
      <w:r w:rsidR="001538DD">
        <w:t>Myndigheten</w:t>
      </w:r>
      <w:r>
        <w:t xml:space="preserve"> ska i sådant fall även ha rätt till ett avdrag på priset för avtalat</w:t>
      </w:r>
      <w:r w:rsidR="00DF3542">
        <w:rPr>
          <w:color w:val="000000"/>
        </w:rPr>
        <w:t xml:space="preserve"> Underhåll</w:t>
      </w:r>
      <w:r>
        <w:rPr>
          <w:color w:val="000000"/>
        </w:rPr>
        <w:t xml:space="preserve"> motsvarande de kostnader som Felet åsamkat </w:t>
      </w:r>
      <w:r w:rsidR="001538DD">
        <w:rPr>
          <w:color w:val="000000"/>
        </w:rPr>
        <w:t>Myndigheten</w:t>
      </w:r>
      <w:r>
        <w:rPr>
          <w:color w:val="000000"/>
        </w:rPr>
        <w:t>.</w:t>
      </w:r>
    </w:p>
    <w:p w:rsidR="00904A3C" w:rsidRDefault="00904A3C" w:rsidP="00904A3C">
      <w:pPr>
        <w:widowControl w:val="0"/>
        <w:rPr>
          <w:color w:val="000000"/>
        </w:rPr>
      </w:pPr>
    </w:p>
    <w:p w:rsidR="00D03F0F" w:rsidRDefault="00D03F0F" w:rsidP="00904A3C">
      <w:pPr>
        <w:widowControl w:val="0"/>
        <w:rPr>
          <w:color w:val="000000"/>
        </w:rPr>
      </w:pPr>
      <w:r>
        <w:rPr>
          <w:color w:val="000000"/>
        </w:rPr>
        <w:t xml:space="preserve">I det fall </w:t>
      </w:r>
      <w:r w:rsidR="00B00A64">
        <w:rPr>
          <w:color w:val="000000"/>
        </w:rPr>
        <w:t>Leverantör</w:t>
      </w:r>
      <w:r>
        <w:rPr>
          <w:color w:val="000000"/>
        </w:rPr>
        <w:t xml:space="preserve"> kan visa att Fel inte är hänförligt till </w:t>
      </w:r>
      <w:r w:rsidR="00250E51">
        <w:rPr>
          <w:color w:val="000000"/>
        </w:rPr>
        <w:t>Personalsystem</w:t>
      </w:r>
      <w:r>
        <w:rPr>
          <w:color w:val="000000"/>
        </w:rPr>
        <w:t xml:space="preserve">et eller annan faktor som ryms inom </w:t>
      </w:r>
      <w:r w:rsidR="00B00A64">
        <w:rPr>
          <w:color w:val="000000"/>
        </w:rPr>
        <w:t>Leverantör</w:t>
      </w:r>
      <w:r>
        <w:rPr>
          <w:color w:val="000000"/>
        </w:rPr>
        <w:t xml:space="preserve">s åtagande, förbinder sig </w:t>
      </w:r>
      <w:r w:rsidR="00B00A64">
        <w:rPr>
          <w:color w:val="000000"/>
        </w:rPr>
        <w:t>Leverantör</w:t>
      </w:r>
      <w:r>
        <w:rPr>
          <w:color w:val="000000"/>
        </w:rPr>
        <w:t xml:space="preserve"> till att samverka med andra parter i den omfattning som krävs för att avhjälpa Felet. </w:t>
      </w:r>
      <w:r w:rsidR="00B00A64">
        <w:rPr>
          <w:color w:val="000000"/>
        </w:rPr>
        <w:t>Leverantör</w:t>
      </w:r>
      <w:r>
        <w:rPr>
          <w:color w:val="000000"/>
        </w:rPr>
        <w:t xml:space="preserve"> äger rätt att erhålla ersättning för sådant </w:t>
      </w:r>
      <w:r w:rsidR="00FD1C3D">
        <w:rPr>
          <w:color w:val="000000"/>
        </w:rPr>
        <w:t xml:space="preserve">av </w:t>
      </w:r>
      <w:r w:rsidR="001538DD">
        <w:rPr>
          <w:color w:val="000000"/>
        </w:rPr>
        <w:t>Myndigheten</w:t>
      </w:r>
      <w:r w:rsidR="00FD1C3D">
        <w:rPr>
          <w:color w:val="000000"/>
        </w:rPr>
        <w:t xml:space="preserve"> beställt </w:t>
      </w:r>
      <w:r>
        <w:rPr>
          <w:color w:val="000000"/>
        </w:rPr>
        <w:t xml:space="preserve">arbete baserad på i </w:t>
      </w:r>
      <w:r w:rsidR="00C631DC">
        <w:rPr>
          <w:color w:val="000000"/>
        </w:rPr>
        <w:t>Avropsavtalsbilaga 7</w:t>
      </w:r>
      <w:r w:rsidR="00524866">
        <w:rPr>
          <w:color w:val="000000"/>
        </w:rPr>
        <w:t xml:space="preserve">, </w:t>
      </w:r>
      <w:r>
        <w:rPr>
          <w:color w:val="000000"/>
        </w:rPr>
        <w:t xml:space="preserve">ramavtalsbilaga </w:t>
      </w:r>
      <w:r w:rsidR="008D1B4B">
        <w:rPr>
          <w:color w:val="000000"/>
        </w:rPr>
        <w:t>5</w:t>
      </w:r>
      <w:r>
        <w:rPr>
          <w:color w:val="000000"/>
        </w:rPr>
        <w:t>, Prislista specificerade timkostnader.</w:t>
      </w:r>
    </w:p>
    <w:p w:rsidR="001D68D6" w:rsidRDefault="001D68D6" w:rsidP="001D68D6">
      <w:pPr>
        <w:shd w:val="clear" w:color="auto" w:fill="FFFFFF"/>
      </w:pPr>
    </w:p>
    <w:p w:rsidR="001D68D6" w:rsidRDefault="001D68D6" w:rsidP="001D68D6">
      <w:pPr>
        <w:shd w:val="clear" w:color="auto" w:fill="FFFFFF"/>
      </w:pPr>
      <w:r w:rsidRPr="00E74674">
        <w:t xml:space="preserve">I det fall </w:t>
      </w:r>
      <w:r w:rsidR="001538DD">
        <w:t>Myndigheten</w:t>
      </w:r>
      <w:r w:rsidRPr="00E74674">
        <w:t xml:space="preserve"> behöver ändra arbetssätt under den tid Fel avhjälps och detta le</w:t>
      </w:r>
      <w:r>
        <w:t xml:space="preserve">der till merkostnader för </w:t>
      </w:r>
      <w:r w:rsidR="001538DD">
        <w:t>Myndigheten</w:t>
      </w:r>
      <w:r>
        <w:t xml:space="preserve">, ska Leverantör svara för dessa merkostnader till den del </w:t>
      </w:r>
      <w:r w:rsidR="001538DD">
        <w:t>Myndigheten</w:t>
      </w:r>
      <w:r>
        <w:t>s merkostnader överstiger erhållen ersättningen för Felet.</w:t>
      </w:r>
    </w:p>
    <w:p w:rsidR="00D03F0F" w:rsidRDefault="00D03F0F" w:rsidP="00D03F0F">
      <w:pPr>
        <w:widowControl w:val="0"/>
        <w:rPr>
          <w:color w:val="000000"/>
        </w:rPr>
      </w:pPr>
    </w:p>
    <w:p w:rsidR="005E29E7" w:rsidRDefault="00D03F0F" w:rsidP="007E4AF1">
      <w:pPr>
        <w:pStyle w:val="NumreradRubrik3"/>
      </w:pPr>
      <w:bookmarkStart w:id="701" w:name="_Ref231962146"/>
      <w:bookmarkStart w:id="702" w:name="_Toc256069561"/>
      <w:bookmarkStart w:id="703" w:name="_Toc351485602"/>
      <w:r>
        <w:t>Krav på Support</w:t>
      </w:r>
      <w:bookmarkEnd w:id="701"/>
      <w:bookmarkEnd w:id="702"/>
      <w:bookmarkEnd w:id="703"/>
    </w:p>
    <w:p w:rsidR="00556CBF" w:rsidRDefault="009B0144" w:rsidP="00556CBF">
      <w:r>
        <w:t>K</w:t>
      </w:r>
      <w:r w:rsidR="00556CBF" w:rsidRPr="002207CC">
        <w:t xml:space="preserve">rav på Support framgår av </w:t>
      </w:r>
      <w:r w:rsidR="00C631DC">
        <w:t>Avropsavtalsbilaga 7</w:t>
      </w:r>
      <w:r w:rsidR="00524866">
        <w:t xml:space="preserve">, </w:t>
      </w:r>
      <w:r w:rsidR="00524866" w:rsidRPr="00072F17">
        <w:t xml:space="preserve">ramavtalsbilaga </w:t>
      </w:r>
      <w:r w:rsidR="00556CBF" w:rsidRPr="00072F17">
        <w:t xml:space="preserve">2.1, Funktionella och tekniska krav på </w:t>
      </w:r>
      <w:r w:rsidR="00250E51">
        <w:t>Personalsystem</w:t>
      </w:r>
      <w:r w:rsidR="00556CBF" w:rsidRPr="00072F17">
        <w:t xml:space="preserve">, avsnitt </w:t>
      </w:r>
      <w:r w:rsidR="007E300B">
        <w:t>18.1</w:t>
      </w:r>
      <w:r w:rsidR="00556CBF" w:rsidRPr="00072F17">
        <w:t>, Support.</w:t>
      </w:r>
    </w:p>
    <w:p w:rsidR="009B0144" w:rsidRDefault="009B0144" w:rsidP="00556CBF"/>
    <w:p w:rsidR="009B0144" w:rsidRDefault="009B0144" w:rsidP="00556CBF">
      <w:r>
        <w:t xml:space="preserve">Servicecenter svarar för Support till Kundmyndighet. </w:t>
      </w:r>
      <w:r w:rsidR="009A39D8">
        <w:t>Servicecentrets Support omfattar mottagande av Supportrelaterade frågeställning (första linjen) och hantering av frågor som första linjen inte kan besvara direkt (andra linjen). Leverantören ska hantera frågor som andra linjen inte kan besvara eller lösa (tredje linjen).</w:t>
      </w:r>
    </w:p>
    <w:p w:rsidR="009A39D8" w:rsidRDefault="009A39D8" w:rsidP="00556CBF"/>
    <w:p w:rsidR="009A39D8" w:rsidRPr="002207CC" w:rsidRDefault="009A39D8" w:rsidP="00556CBF">
      <w:r>
        <w:t>Vid Avrop från Myndighet svarar Leverantör för omhändertagande av samtliga frågor knutna till Support.</w:t>
      </w:r>
    </w:p>
    <w:p w:rsidR="00556CBF" w:rsidRPr="002207CC" w:rsidRDefault="00556CBF" w:rsidP="00556CBF"/>
    <w:p w:rsidR="00556CBF" w:rsidRPr="00D207AC" w:rsidRDefault="00556CBF" w:rsidP="00556CBF">
      <w:r w:rsidRPr="00D207AC">
        <w:t>[</w:t>
      </w:r>
      <w:r w:rsidR="001538DD">
        <w:rPr>
          <w:color w:val="0000FF"/>
        </w:rPr>
        <w:t>Myndigheten</w:t>
      </w:r>
      <w:r w:rsidRPr="00D207AC">
        <w:rPr>
          <w:color w:val="0000FF"/>
        </w:rPr>
        <w:t>s eventuella preciseringar av krav på Support, exempelvis uppgift om vilka personer som har möjlighet att kontakta Support</w:t>
      </w:r>
      <w:r w:rsidRPr="00D207AC">
        <w:t>]</w:t>
      </w:r>
    </w:p>
    <w:p w:rsidR="00556CBF" w:rsidRPr="00D207AC" w:rsidRDefault="00556CBF" w:rsidP="00556CBF"/>
    <w:p w:rsidR="00D03F0F" w:rsidRDefault="002207CC" w:rsidP="00D03F0F">
      <w:pPr>
        <w:rPr>
          <w:i/>
        </w:rPr>
      </w:pPr>
      <w:r w:rsidRPr="00D207AC">
        <w:rPr>
          <w:i/>
        </w:rPr>
        <w:t xml:space="preserve">Vilka personer hos </w:t>
      </w:r>
      <w:r w:rsidR="001538DD">
        <w:rPr>
          <w:i/>
        </w:rPr>
        <w:t>Myndigheten</w:t>
      </w:r>
      <w:r w:rsidRPr="00D207AC">
        <w:rPr>
          <w:i/>
        </w:rPr>
        <w:t xml:space="preserve"> som ska ha rätt att kontakta </w:t>
      </w:r>
      <w:r w:rsidR="00655AD5">
        <w:rPr>
          <w:i/>
        </w:rPr>
        <w:t>Leverantör</w:t>
      </w:r>
      <w:r w:rsidR="00FD1C3D">
        <w:rPr>
          <w:i/>
        </w:rPr>
        <w:t xml:space="preserve">s </w:t>
      </w:r>
      <w:r w:rsidRPr="00D207AC">
        <w:rPr>
          <w:i/>
        </w:rPr>
        <w:t>Support ska redovisas i</w:t>
      </w:r>
      <w:r w:rsidR="00D03F0F" w:rsidRPr="00D207AC">
        <w:rPr>
          <w:i/>
        </w:rPr>
        <w:t xml:space="preserve"> Avropsavtalet</w:t>
      </w:r>
      <w:r w:rsidRPr="00D207AC">
        <w:rPr>
          <w:i/>
        </w:rPr>
        <w:t xml:space="preserve">. </w:t>
      </w:r>
      <w:r w:rsidR="001538DD">
        <w:rPr>
          <w:i/>
        </w:rPr>
        <w:t>Myndigheten</w:t>
      </w:r>
      <w:r w:rsidRPr="00D207AC">
        <w:rPr>
          <w:i/>
        </w:rPr>
        <w:t xml:space="preserve"> ska under Avropsavtalets giltighetstid ha möjlighet att byta ut person mot annan.</w:t>
      </w:r>
    </w:p>
    <w:p w:rsidR="002207CC" w:rsidRDefault="002207CC" w:rsidP="00D03F0F"/>
    <w:p w:rsidR="00D03F0F" w:rsidRDefault="00D03F0F" w:rsidP="00D03F0F">
      <w:pPr>
        <w:rPr>
          <w:rFonts w:ascii="Arial" w:hAnsi="Arial" w:cs="Arial"/>
          <w:color w:val="0000FF"/>
          <w:sz w:val="20"/>
          <w:szCs w:val="20"/>
        </w:rPr>
      </w:pPr>
      <w:r>
        <w:rPr>
          <w:rFonts w:ascii="Arial" w:hAnsi="Arial" w:cs="Arial"/>
          <w:color w:val="0000FF"/>
          <w:sz w:val="20"/>
          <w:szCs w:val="20"/>
        </w:rPr>
        <w:t>Redovisning avseende kraven på Driftservice:</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D03F0F" w:rsidTr="00D03F0F">
        <w:tc>
          <w:tcPr>
            <w:tcW w:w="6564" w:type="dxa"/>
            <w:tcBorders>
              <w:top w:val="single" w:sz="4" w:space="0" w:color="0000FF"/>
              <w:left w:val="single" w:sz="4" w:space="0" w:color="0000FF"/>
            </w:tcBorders>
            <w:vAlign w:val="bottom"/>
          </w:tcPr>
          <w:p w:rsidR="00D03F0F" w:rsidRDefault="00D03F0F" w:rsidP="00D03F0F">
            <w:pPr>
              <w:snapToGrid w:val="0"/>
              <w:rPr>
                <w:rFonts w:ascii="Arial" w:hAnsi="Arial" w:cs="Arial"/>
                <w:color w:val="0000FF"/>
                <w:sz w:val="20"/>
                <w:szCs w:val="20"/>
              </w:rPr>
            </w:pPr>
            <w:r>
              <w:rPr>
                <w:rFonts w:ascii="Arial" w:hAnsi="Arial" w:cs="Arial"/>
                <w:b/>
                <w:color w:val="0000FF"/>
                <w:sz w:val="20"/>
                <w:szCs w:val="20"/>
              </w:rPr>
              <w:t>1.</w:t>
            </w:r>
            <w:r>
              <w:rPr>
                <w:rFonts w:ascii="Arial" w:hAnsi="Arial" w:cs="Arial"/>
                <w:color w:val="0000FF"/>
                <w:sz w:val="20"/>
                <w:szCs w:val="20"/>
              </w:rPr>
              <w:t xml:space="preserve"> Bekräftelse att Leverantör uppfyller de krav på Driftservice som ställs i detta avsnitt. </w:t>
            </w:r>
          </w:p>
        </w:tc>
        <w:tc>
          <w:tcPr>
            <w:tcW w:w="817" w:type="dxa"/>
            <w:tcBorders>
              <w:top w:val="single" w:sz="4" w:space="0" w:color="0000FF"/>
              <w:right w:val="single" w:sz="4" w:space="0" w:color="0000FF"/>
            </w:tcBorders>
            <w:tcMar>
              <w:top w:w="0" w:type="dxa"/>
              <w:left w:w="108" w:type="dxa"/>
              <w:bottom w:w="0" w:type="dxa"/>
              <w:right w:w="108" w:type="dxa"/>
            </w:tcMar>
            <w:vAlign w:val="bottom"/>
          </w:tcPr>
          <w:p w:rsidR="00D03F0F" w:rsidRDefault="00D03F0F" w:rsidP="00D03F0F">
            <w:pPr>
              <w:snapToGrid w:val="0"/>
              <w:jc w:val="right"/>
              <w:rPr>
                <w:rFonts w:ascii="Arial" w:hAnsi="Arial" w:cs="Arial"/>
                <w:b/>
                <w:color w:val="0000FF"/>
                <w:sz w:val="20"/>
                <w:szCs w:val="20"/>
              </w:rPr>
            </w:pPr>
          </w:p>
          <w:p w:rsidR="00D03F0F" w:rsidRDefault="00A7199A" w:rsidP="00D03F0F">
            <w:pPr>
              <w:jc w:val="right"/>
              <w:rPr>
                <w:rFonts w:ascii="Arial" w:hAnsi="Arial" w:cs="Arial"/>
                <w:b/>
                <w:color w:val="0000FF"/>
                <w:sz w:val="20"/>
                <w:szCs w:val="20"/>
              </w:rPr>
            </w:pPr>
            <w:r>
              <w:rPr>
                <w:rFonts w:ascii="Arial" w:hAnsi="Arial" w:cs="Arial"/>
                <w:b/>
                <w:color w:val="0000FF"/>
                <w:sz w:val="20"/>
                <w:szCs w:val="20"/>
              </w:rPr>
              <w:t xml:space="preserve">Ja </w:t>
            </w:r>
            <w:r w:rsidR="00AF49DD" w:rsidRPr="00CA68D4">
              <w:rPr>
                <w:color w:val="0000FF"/>
              </w:rPr>
              <w:fldChar w:fldCharType="begin">
                <w:ffData>
                  <w:name w:val="Kryss1"/>
                  <w:enabled/>
                  <w:calcOnExit w:val="0"/>
                  <w:checkBox>
                    <w:size w:val="20"/>
                    <w:default w:val="0"/>
                  </w:checkBox>
                </w:ffData>
              </w:fldChar>
            </w:r>
            <w:r w:rsidR="00D03F0F" w:rsidRPr="00CA68D4">
              <w:rPr>
                <w:color w:val="0000FF"/>
              </w:rPr>
              <w:instrText xml:space="preserve"> FORMCHECKBOX </w:instrText>
            </w:r>
            <w:r w:rsidR="00273E38">
              <w:rPr>
                <w:color w:val="0000FF"/>
              </w:rPr>
            </w:r>
            <w:r w:rsidR="00273E38">
              <w:rPr>
                <w:color w:val="0000FF"/>
              </w:rPr>
              <w:fldChar w:fldCharType="separate"/>
            </w:r>
            <w:r w:rsidR="00AF49DD" w:rsidRPr="00CA68D4">
              <w:rPr>
                <w:color w:val="0000FF"/>
              </w:rPr>
              <w:fldChar w:fldCharType="end"/>
            </w:r>
          </w:p>
        </w:tc>
      </w:tr>
      <w:tr w:rsidR="00D03F0F" w:rsidTr="00D03F0F">
        <w:tc>
          <w:tcPr>
            <w:tcW w:w="7381" w:type="dxa"/>
            <w:gridSpan w:val="2"/>
            <w:tcBorders>
              <w:left w:val="single" w:sz="4" w:space="0" w:color="0000FF"/>
              <w:bottom w:val="single" w:sz="4" w:space="0" w:color="0000FF"/>
              <w:right w:val="single" w:sz="4" w:space="0" w:color="0000FF"/>
            </w:tcBorders>
          </w:tcPr>
          <w:p w:rsidR="00D03F0F" w:rsidRDefault="00D03F0F" w:rsidP="00D03F0F">
            <w:pPr>
              <w:snapToGrid w:val="0"/>
              <w:rPr>
                <w:rFonts w:ascii="Arial" w:hAnsi="Arial" w:cs="Arial"/>
                <w:color w:val="0000FF"/>
                <w:sz w:val="20"/>
                <w:szCs w:val="20"/>
              </w:rPr>
            </w:pPr>
            <w:r>
              <w:rPr>
                <w:rFonts w:ascii="Arial" w:hAnsi="Arial" w:cs="Arial"/>
                <w:b/>
                <w:color w:val="0000FF"/>
                <w:sz w:val="20"/>
                <w:szCs w:val="20"/>
              </w:rPr>
              <w:t>2.</w:t>
            </w:r>
            <w:r>
              <w:rPr>
                <w:rFonts w:ascii="Arial" w:hAnsi="Arial" w:cs="Arial"/>
                <w:color w:val="0000FF"/>
                <w:sz w:val="20"/>
                <w:szCs w:val="20"/>
              </w:rPr>
              <w:t xml:space="preserve"> Redovisning </w:t>
            </w:r>
            <w:r w:rsidR="00C8685E">
              <w:rPr>
                <w:rFonts w:ascii="Arial" w:hAnsi="Arial" w:cs="Arial"/>
                <w:color w:val="0000FF"/>
                <w:sz w:val="20"/>
                <w:szCs w:val="20"/>
              </w:rPr>
              <w:t xml:space="preserve">av </w:t>
            </w:r>
            <w:r w:rsidR="007B12F1">
              <w:rPr>
                <w:rFonts w:ascii="Arial" w:hAnsi="Arial" w:cs="Arial"/>
                <w:color w:val="0000FF"/>
                <w:sz w:val="20"/>
                <w:szCs w:val="20"/>
              </w:rPr>
              <w:t>hur</w:t>
            </w:r>
            <w:r>
              <w:rPr>
                <w:rFonts w:ascii="Arial" w:hAnsi="Arial" w:cs="Arial"/>
                <w:color w:val="0000FF"/>
                <w:sz w:val="20"/>
                <w:szCs w:val="20"/>
              </w:rPr>
              <w:t xml:space="preserve"> Leverantör kommer att utforma Driftservice för att uppfylla kraven på Driftservice. Beskrivningen ska klargöra att samtliga ställda krav uppfylls:</w:t>
            </w:r>
          </w:p>
          <w:p w:rsidR="00D03F0F" w:rsidRDefault="00AF49DD" w:rsidP="00D03F0F">
            <w:pPr>
              <w:spacing w:before="120"/>
              <w:rPr>
                <w:rFonts w:ascii="Arial" w:hAnsi="Arial" w:cs="Arial"/>
                <w:color w:val="0000FF"/>
                <w:sz w:val="20"/>
                <w:szCs w:val="20"/>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D40A0D" w:rsidRDefault="00D40A0D">
      <w:pPr>
        <w:rPr>
          <w:rFonts w:ascii="Arial" w:hAnsi="Arial"/>
          <w:b/>
          <w:bCs/>
          <w:iCs/>
          <w:sz w:val="26"/>
          <w:szCs w:val="28"/>
        </w:rPr>
      </w:pPr>
      <w:bookmarkStart w:id="704" w:name="_Ref229292248"/>
      <w:bookmarkStart w:id="705" w:name="_Ref250720456"/>
      <w:bookmarkStart w:id="706" w:name="_Toc256069562"/>
      <w:bookmarkStart w:id="707" w:name="_Ref303611428"/>
      <w:bookmarkStart w:id="708" w:name="_Ref303617090"/>
      <w:bookmarkStart w:id="709" w:name="_Ref307514858"/>
    </w:p>
    <w:p w:rsidR="00EF33B1" w:rsidRDefault="00EF33B1">
      <w:pPr>
        <w:rPr>
          <w:rFonts w:ascii="Arial" w:hAnsi="Arial"/>
          <w:b/>
          <w:bCs/>
          <w:iCs/>
          <w:sz w:val="26"/>
          <w:szCs w:val="28"/>
        </w:rPr>
      </w:pPr>
      <w:r>
        <w:br w:type="page"/>
      </w:r>
    </w:p>
    <w:p w:rsidR="00904A3C" w:rsidRDefault="00904A3C" w:rsidP="00904A3C">
      <w:pPr>
        <w:widowControl w:val="0"/>
        <w:rPr>
          <w:color w:val="000000"/>
        </w:rPr>
      </w:pPr>
      <w:bookmarkStart w:id="710" w:name="_Ref308523707"/>
    </w:p>
    <w:p w:rsidR="005E29E7" w:rsidRDefault="00076D2B" w:rsidP="00B160C3">
      <w:pPr>
        <w:pStyle w:val="NumreradRubrik2"/>
        <w:tabs>
          <w:tab w:val="clear" w:pos="964"/>
          <w:tab w:val="num" w:pos="851"/>
        </w:tabs>
        <w:ind w:left="851" w:hanging="851"/>
      </w:pPr>
      <w:bookmarkStart w:id="711" w:name="_Ref327122512"/>
      <w:bookmarkStart w:id="712" w:name="_Toc351485603"/>
      <w:r>
        <w:t xml:space="preserve">Mall för </w:t>
      </w:r>
      <w:r w:rsidR="00C77FD8">
        <w:t xml:space="preserve">Avropsavtalsbilaga </w:t>
      </w:r>
      <w:r w:rsidR="003353F5">
        <w:t>3</w:t>
      </w:r>
      <w:r w:rsidR="00D03F0F">
        <w:t>, Krav på Underhåll</w:t>
      </w:r>
      <w:bookmarkEnd w:id="655"/>
      <w:bookmarkEnd w:id="656"/>
      <w:bookmarkEnd w:id="704"/>
      <w:r w:rsidR="00D03F0F">
        <w:t xml:space="preserve"> och Support vid Egen drift</w:t>
      </w:r>
      <w:bookmarkEnd w:id="705"/>
      <w:bookmarkEnd w:id="706"/>
      <w:bookmarkEnd w:id="707"/>
      <w:bookmarkEnd w:id="708"/>
      <w:bookmarkEnd w:id="709"/>
      <w:bookmarkEnd w:id="710"/>
      <w:bookmarkEnd w:id="711"/>
      <w:bookmarkEnd w:id="712"/>
    </w:p>
    <w:p w:rsidR="00D03F0F" w:rsidRPr="00F7030A" w:rsidRDefault="00D40A0D" w:rsidP="00D03F0F">
      <w:pPr>
        <w:ind w:left="567"/>
      </w:pPr>
      <w:r>
        <w:t xml:space="preserve">Kommentar: </w:t>
      </w:r>
      <w:r w:rsidR="00D03F0F" w:rsidRPr="00F7030A">
        <w:t xml:space="preserve">Denna </w:t>
      </w:r>
      <w:r w:rsidR="00524866" w:rsidRPr="00F7030A">
        <w:t xml:space="preserve">mall för </w:t>
      </w:r>
      <w:r w:rsidR="00C77FD8">
        <w:t xml:space="preserve">Avropsavtalsbilaga </w:t>
      </w:r>
      <w:r w:rsidR="00C72A4E">
        <w:t>3</w:t>
      </w:r>
      <w:r w:rsidR="00C72A4E" w:rsidRPr="00F7030A">
        <w:t xml:space="preserve"> </w:t>
      </w:r>
      <w:r w:rsidR="00931CEB" w:rsidRPr="00F7030A">
        <w:t xml:space="preserve">gäller endast vid </w:t>
      </w:r>
      <w:r w:rsidR="006741F0">
        <w:t>Egen drift</w:t>
      </w:r>
      <w:r w:rsidR="00931CEB" w:rsidRPr="00F7030A">
        <w:t xml:space="preserve"> och</w:t>
      </w:r>
      <w:r w:rsidR="00D03F0F" w:rsidRPr="00F7030A">
        <w:t xml:space="preserve"> beskriver</w:t>
      </w:r>
      <w:r w:rsidR="000A0568">
        <w:t xml:space="preserve"> </w:t>
      </w:r>
      <w:r w:rsidR="00D03F0F" w:rsidRPr="00F7030A">
        <w:t>kraven på Underhåll och Support, vilka utgör grund för i</w:t>
      </w:r>
      <w:r w:rsidR="00931CEB" w:rsidRPr="00F7030A">
        <w:t xml:space="preserve"> Avropsavtalet avsnitt</w:t>
      </w:r>
      <w:r w:rsidR="00E66273">
        <w:t xml:space="preserve"> </w:t>
      </w:r>
      <w:r w:rsidR="00AF49DD">
        <w:fldChar w:fldCharType="begin"/>
      </w:r>
      <w:r w:rsidR="00EB660C">
        <w:instrText xml:space="preserve"> REF _Ref331526638 \r \h </w:instrText>
      </w:r>
      <w:r w:rsidR="00AF49DD">
        <w:fldChar w:fldCharType="separate"/>
      </w:r>
      <w:r w:rsidR="008B56E6">
        <w:t>9.5</w:t>
      </w:r>
      <w:r w:rsidR="00AF49DD">
        <w:fldChar w:fldCharType="end"/>
      </w:r>
      <w:r w:rsidR="00931CEB" w:rsidRPr="00F7030A">
        <w:t>,</w:t>
      </w:r>
      <w:r w:rsidR="00D03F0F" w:rsidRPr="00F7030A">
        <w:t xml:space="preserve"> angivna priser. </w:t>
      </w:r>
    </w:p>
    <w:p w:rsidR="00D03F0F" w:rsidRDefault="00D03F0F" w:rsidP="00D03F0F"/>
    <w:p w:rsidR="005E29E7" w:rsidRDefault="003150F8" w:rsidP="007E4AF1">
      <w:pPr>
        <w:pStyle w:val="NumreradRubrik3"/>
      </w:pPr>
      <w:bookmarkStart w:id="713" w:name="_Toc351485604"/>
      <w:r w:rsidRPr="00D207AC">
        <w:t>Allmänna krav</w:t>
      </w:r>
      <w:bookmarkEnd w:id="713"/>
    </w:p>
    <w:p w:rsidR="00D03F0F" w:rsidRPr="00D207AC" w:rsidRDefault="00D03F0F" w:rsidP="00D03F0F">
      <w:r w:rsidRPr="00D207AC">
        <w:t xml:space="preserve">Egen drift ska innebära att </w:t>
      </w:r>
      <w:r w:rsidR="00250E51">
        <w:t>Personalsystem</w:t>
      </w:r>
      <w:r w:rsidRPr="00D207AC">
        <w:t xml:space="preserve">et används på </w:t>
      </w:r>
      <w:r w:rsidR="001538DD">
        <w:t>Myndigheten</w:t>
      </w:r>
      <w:r w:rsidRPr="00D207AC">
        <w:t xml:space="preserve">s arbetsplatser och att teknik och programvara är installerad hos </w:t>
      </w:r>
      <w:r w:rsidR="001538DD">
        <w:t>Myndigheten</w:t>
      </w:r>
      <w:r w:rsidRPr="00D207AC">
        <w:t xml:space="preserve"> eller hos av </w:t>
      </w:r>
      <w:r w:rsidR="001538DD">
        <w:t>Myndigheten</w:t>
      </w:r>
      <w:r w:rsidRPr="00D207AC">
        <w:t xml:space="preserve"> utsedd part. </w:t>
      </w:r>
    </w:p>
    <w:p w:rsidR="00D03F0F" w:rsidRPr="00D207AC" w:rsidRDefault="00D03F0F" w:rsidP="00D03F0F"/>
    <w:p w:rsidR="0046442E" w:rsidRDefault="00C8685E" w:rsidP="0046442E">
      <w:r>
        <w:t>Funktionella och tekniska</w:t>
      </w:r>
      <w:r w:rsidR="000A0568">
        <w:t xml:space="preserve"> </w:t>
      </w:r>
      <w:r w:rsidR="0046442E" w:rsidRPr="00D207AC">
        <w:t xml:space="preserve">krav </w:t>
      </w:r>
      <w:r w:rsidR="00556CBF" w:rsidRPr="00D207AC">
        <w:t>knutna till</w:t>
      </w:r>
      <w:r w:rsidR="0046442E" w:rsidRPr="00D207AC">
        <w:t xml:space="preserve"> Underhåll och Support framgår av </w:t>
      </w:r>
      <w:r w:rsidR="00C631DC">
        <w:t>Avropsavtalsbilaga 7</w:t>
      </w:r>
      <w:r w:rsidR="00524866">
        <w:t>, r</w:t>
      </w:r>
      <w:r w:rsidR="0046442E" w:rsidRPr="00D207AC">
        <w:t xml:space="preserve">amavtalsbilaga 2.1, Funktionella och tekniska krav på </w:t>
      </w:r>
      <w:r w:rsidR="00250E51">
        <w:t>Personalsystem</w:t>
      </w:r>
      <w:r w:rsidR="0046442E" w:rsidRPr="00D207AC">
        <w:t xml:space="preserve">, avsnitt </w:t>
      </w:r>
      <w:r w:rsidR="007E300B">
        <w:t>18.1 och 18.2</w:t>
      </w:r>
      <w:r w:rsidR="0046442E" w:rsidRPr="00D207AC">
        <w:t>.</w:t>
      </w:r>
    </w:p>
    <w:p w:rsidR="0046442E" w:rsidRDefault="0046442E" w:rsidP="00D03F0F"/>
    <w:p w:rsidR="005E29E7" w:rsidRDefault="00D03F0F" w:rsidP="007E4AF1">
      <w:pPr>
        <w:pStyle w:val="NumreradRubrik3"/>
      </w:pPr>
      <w:bookmarkStart w:id="714" w:name="_Ref231966944"/>
      <w:bookmarkStart w:id="715" w:name="_Toc256069563"/>
      <w:bookmarkStart w:id="716" w:name="_Toc351485605"/>
      <w:r>
        <w:t>Krav på</w:t>
      </w:r>
      <w:r w:rsidR="00DF3542">
        <w:t xml:space="preserve"> Underhåll</w:t>
      </w:r>
      <w:bookmarkEnd w:id="714"/>
      <w:bookmarkEnd w:id="715"/>
      <w:r w:rsidR="002827EC">
        <w:t xml:space="preserve"> vid Egen drift</w:t>
      </w:r>
      <w:bookmarkEnd w:id="716"/>
    </w:p>
    <w:p w:rsidR="00C8599A" w:rsidRDefault="00C8599A" w:rsidP="00C8599A">
      <w:pPr>
        <w:widowControl w:val="0"/>
        <w:rPr>
          <w:color w:val="000000"/>
        </w:rPr>
      </w:pPr>
      <w:r>
        <w:rPr>
          <w:color w:val="000000"/>
        </w:rPr>
        <w:t xml:space="preserve">Leverantör ska tillhandahålla Underhåll av </w:t>
      </w:r>
      <w:r w:rsidR="00250E51">
        <w:rPr>
          <w:color w:val="000000"/>
        </w:rPr>
        <w:t>Personalsystem</w:t>
      </w:r>
      <w:r>
        <w:rPr>
          <w:color w:val="000000"/>
        </w:rPr>
        <w:t>et under hela avtals</w:t>
      </w:r>
      <w:r>
        <w:rPr>
          <w:color w:val="000000"/>
        </w:rPr>
        <w:softHyphen/>
        <w:t xml:space="preserve">perioden från och med det att leveransprov av </w:t>
      </w:r>
      <w:r w:rsidR="00250E51">
        <w:rPr>
          <w:color w:val="000000"/>
        </w:rPr>
        <w:t>Personalsystem</w:t>
      </w:r>
      <w:r>
        <w:rPr>
          <w:color w:val="000000"/>
        </w:rPr>
        <w:t xml:space="preserve">et godkänts av </w:t>
      </w:r>
      <w:r w:rsidR="001538DD">
        <w:rPr>
          <w:color w:val="000000"/>
        </w:rPr>
        <w:t>Myndigheten</w:t>
      </w:r>
      <w:r>
        <w:rPr>
          <w:color w:val="000000"/>
        </w:rPr>
        <w:t xml:space="preserve"> och ska således även tillhandahållas under provdriftperioden. </w:t>
      </w:r>
    </w:p>
    <w:p w:rsidR="00C8599A" w:rsidRDefault="00C8599A" w:rsidP="00C8599A">
      <w:pPr>
        <w:widowControl w:val="0"/>
        <w:rPr>
          <w:color w:val="000000"/>
        </w:rPr>
      </w:pPr>
    </w:p>
    <w:p w:rsidR="00C8599A" w:rsidRDefault="00C8599A" w:rsidP="00C8599A">
      <w:pPr>
        <w:widowControl w:val="0"/>
      </w:pPr>
      <w:r>
        <w:t>Leverantör ska genom kontinuerlig uppföljning och förebyggande insatser så långt detta är möjligt minimera riskerna för att Fel och Avbrott uppkom</w:t>
      </w:r>
      <w:r>
        <w:softHyphen/>
        <w:t xml:space="preserve">mer. Det ankommer på </w:t>
      </w:r>
      <w:r w:rsidR="001538DD">
        <w:t>Myndigheten</w:t>
      </w:r>
      <w:r>
        <w:t xml:space="preserve"> att bidra till detta genom att dokumentera och omedel</w:t>
      </w:r>
      <w:r>
        <w:softHyphen/>
        <w:t xml:space="preserve">bart anmäla identifierade Fel och Avbrott till Leverantör. </w:t>
      </w:r>
    </w:p>
    <w:p w:rsidR="00C8599A" w:rsidRPr="008806A8" w:rsidRDefault="00C8599A" w:rsidP="00C8599A">
      <w:pPr>
        <w:widowControl w:val="0"/>
        <w:rPr>
          <w:color w:val="000000"/>
        </w:rPr>
      </w:pPr>
    </w:p>
    <w:p w:rsidR="00C8599A" w:rsidRDefault="00C8599A" w:rsidP="00C8599A">
      <w:pPr>
        <w:widowControl w:val="0"/>
        <w:rPr>
          <w:color w:val="000000"/>
        </w:rPr>
      </w:pPr>
      <w:r>
        <w:rPr>
          <w:color w:val="000000"/>
        </w:rPr>
        <w:t>Underhållsåtagandet ska innefatta felavhjälpning, systemunderhåll och funktions</w:t>
      </w:r>
      <w:r>
        <w:rPr>
          <w:color w:val="000000"/>
        </w:rPr>
        <w:softHyphen/>
        <w:t>utveckling enligt nedan. Leverantör ska utföra Underhållet med omsorg och på ett fackmannamässigt sätt.</w:t>
      </w:r>
    </w:p>
    <w:p w:rsidR="00C8599A" w:rsidRDefault="00C8599A" w:rsidP="00C8599A">
      <w:pPr>
        <w:widowControl w:val="0"/>
        <w:rPr>
          <w:color w:val="000000"/>
        </w:rPr>
      </w:pPr>
    </w:p>
    <w:p w:rsidR="00C8599A" w:rsidRDefault="00C8599A" w:rsidP="00C8599A">
      <w:r w:rsidRPr="00E74674">
        <w:t xml:space="preserve">I </w:t>
      </w:r>
      <w:r>
        <w:t>Leverantör</w:t>
      </w:r>
      <w:r w:rsidRPr="00E74674">
        <w:t xml:space="preserve">s Underhållsåtagande ska ingå att utan tillkommande kostnader för </w:t>
      </w:r>
      <w:r w:rsidR="001538DD">
        <w:t>Myndigheten</w:t>
      </w:r>
      <w:r>
        <w:t xml:space="preserve"> anpassa </w:t>
      </w:r>
      <w:r w:rsidR="00250E51">
        <w:t>Personalsystem</w:t>
      </w:r>
      <w:r>
        <w:t>et till följd av</w:t>
      </w:r>
    </w:p>
    <w:p w:rsidR="007341F9" w:rsidRDefault="00C8599A">
      <w:pPr>
        <w:numPr>
          <w:ilvl w:val="0"/>
          <w:numId w:val="12"/>
        </w:numPr>
        <w:tabs>
          <w:tab w:val="clear" w:pos="720"/>
          <w:tab w:val="left" w:pos="357"/>
        </w:tabs>
        <w:spacing w:before="60" w:after="60"/>
        <w:ind w:left="357" w:hanging="357"/>
        <w:rPr>
          <w:color w:val="000000"/>
        </w:rPr>
      </w:pPr>
      <w:r>
        <w:rPr>
          <w:color w:val="000000"/>
        </w:rPr>
        <w:t>nya och förändrade lagar, förordningar, föreskrifter och centrala avtal,</w:t>
      </w:r>
    </w:p>
    <w:p w:rsidR="007341F9" w:rsidRDefault="00C8599A">
      <w:pPr>
        <w:numPr>
          <w:ilvl w:val="0"/>
          <w:numId w:val="12"/>
        </w:numPr>
        <w:tabs>
          <w:tab w:val="clear" w:pos="720"/>
          <w:tab w:val="left" w:pos="357"/>
        </w:tabs>
        <w:spacing w:before="60" w:after="60"/>
        <w:ind w:left="357" w:hanging="357"/>
        <w:rPr>
          <w:color w:val="000000"/>
        </w:rPr>
      </w:pPr>
      <w:r>
        <w:rPr>
          <w:color w:val="000000"/>
        </w:rPr>
        <w:t>förändringar föranledda av identifierade Fel</w:t>
      </w:r>
    </w:p>
    <w:p w:rsidR="007341F9" w:rsidRDefault="00C8599A">
      <w:pPr>
        <w:numPr>
          <w:ilvl w:val="0"/>
          <w:numId w:val="12"/>
        </w:numPr>
        <w:tabs>
          <w:tab w:val="clear" w:pos="720"/>
          <w:tab w:val="left" w:pos="357"/>
        </w:tabs>
        <w:spacing w:before="60"/>
        <w:ind w:left="357" w:hanging="357"/>
        <w:rPr>
          <w:color w:val="000000"/>
        </w:rPr>
      </w:pPr>
      <w:r w:rsidRPr="000D3A89">
        <w:rPr>
          <w:color w:val="000000"/>
        </w:rPr>
        <w:t xml:space="preserve">effektivisering och förbättring av </w:t>
      </w:r>
      <w:r w:rsidR="00250E51">
        <w:rPr>
          <w:color w:val="000000"/>
        </w:rPr>
        <w:t>Personalsystem</w:t>
      </w:r>
      <w:r w:rsidRPr="000D3A89">
        <w:rPr>
          <w:color w:val="000000"/>
        </w:rPr>
        <w:t>ets funktionalitet och handhavan</w:t>
      </w:r>
      <w:r>
        <w:rPr>
          <w:color w:val="000000"/>
        </w:rPr>
        <w:t xml:space="preserve">de enligt Avropsavtalets avsnitt </w:t>
      </w:r>
      <w:r w:rsidR="00AF49DD">
        <w:rPr>
          <w:color w:val="000000"/>
        </w:rPr>
        <w:fldChar w:fldCharType="begin"/>
      </w:r>
      <w:r>
        <w:rPr>
          <w:color w:val="000000"/>
        </w:rPr>
        <w:instrText xml:space="preserve"> REF _Ref306911390 \r \h </w:instrText>
      </w:r>
      <w:r w:rsidR="00AF49DD">
        <w:rPr>
          <w:color w:val="000000"/>
        </w:rPr>
      </w:r>
      <w:r w:rsidR="00AF49DD">
        <w:rPr>
          <w:color w:val="000000"/>
        </w:rPr>
        <w:fldChar w:fldCharType="separate"/>
      </w:r>
      <w:r w:rsidR="008B56E6">
        <w:rPr>
          <w:color w:val="000000"/>
        </w:rPr>
        <w:t>9.33</w:t>
      </w:r>
      <w:r w:rsidR="00AF49DD">
        <w:rPr>
          <w:color w:val="000000"/>
        </w:rPr>
        <w:fldChar w:fldCharType="end"/>
      </w:r>
      <w:r>
        <w:rPr>
          <w:color w:val="000000"/>
        </w:rPr>
        <w:t xml:space="preserve">, Vidareutveckling av </w:t>
      </w:r>
      <w:r w:rsidR="00250E51">
        <w:rPr>
          <w:color w:val="000000"/>
        </w:rPr>
        <w:t>Personalsystem</w:t>
      </w:r>
      <w:r>
        <w:rPr>
          <w:color w:val="000000"/>
        </w:rPr>
        <w:t>et.</w:t>
      </w:r>
    </w:p>
    <w:p w:rsidR="000A0568" w:rsidRDefault="000A0568" w:rsidP="00C8599A"/>
    <w:p w:rsidR="00C8599A" w:rsidRDefault="00C8599A" w:rsidP="00C8599A">
      <w:r w:rsidRPr="0037542C">
        <w:t xml:space="preserve">I Leverantörs Underhållsåtagande ingår att ge </w:t>
      </w:r>
      <w:r w:rsidR="001538DD">
        <w:t>Myndigheten</w:t>
      </w:r>
      <w:r w:rsidRPr="0037542C">
        <w:t xml:space="preserve"> tillgång till nya versioner av </w:t>
      </w:r>
      <w:r w:rsidR="00250E51">
        <w:t>Personalsystem</w:t>
      </w:r>
      <w:r w:rsidRPr="0037542C">
        <w:t>et.</w:t>
      </w:r>
    </w:p>
    <w:p w:rsidR="00C8599A" w:rsidRPr="008806A8" w:rsidRDefault="00C8599A" w:rsidP="00C8599A"/>
    <w:p w:rsidR="00904A3C" w:rsidRDefault="00C8599A">
      <w:r>
        <w:t>Av behörig myndighet utfärdade allmänna råd baserade på lagenligt fastställda bestämmelser ska följas.</w:t>
      </w:r>
    </w:p>
    <w:p w:rsidR="00904A3C" w:rsidRDefault="00904A3C"/>
    <w:p w:rsidR="00C8599A" w:rsidRDefault="00C8599A" w:rsidP="00C8599A">
      <w:pPr>
        <w:widowControl w:val="0"/>
        <w:tabs>
          <w:tab w:val="left" w:pos="426"/>
        </w:tabs>
      </w:pPr>
      <w:r>
        <w:t xml:space="preserve">Åtgärder som erfordras för att </w:t>
      </w:r>
      <w:r w:rsidR="00250E51">
        <w:t>Personalsystem</w:t>
      </w:r>
      <w:r>
        <w:t>et ska uppfylla dessa krav ska utföras skyndsamt, så att kraven så långt det är praktiskt möjligt uppfylls senast vid den tidpunkt förändring träder ikraft.</w:t>
      </w:r>
    </w:p>
    <w:p w:rsidR="00C8599A" w:rsidRPr="008806A8" w:rsidRDefault="00C8599A" w:rsidP="00C8599A">
      <w:pPr>
        <w:widowControl w:val="0"/>
        <w:tabs>
          <w:tab w:val="left" w:pos="426"/>
        </w:tabs>
      </w:pPr>
    </w:p>
    <w:p w:rsidR="00C8599A" w:rsidRDefault="00C8599A" w:rsidP="00C8599A">
      <w:pPr>
        <w:widowControl w:val="0"/>
        <w:rPr>
          <w:color w:val="000000"/>
        </w:rPr>
      </w:pPr>
      <w:r>
        <w:rPr>
          <w:color w:val="000000"/>
        </w:rPr>
        <w:t xml:space="preserve">I Leverantörs åtagande ska ingå att utan tillkommande kostnader för </w:t>
      </w:r>
      <w:r w:rsidR="001538DD">
        <w:rPr>
          <w:color w:val="000000"/>
        </w:rPr>
        <w:t>Myndigheten</w:t>
      </w:r>
      <w:r>
        <w:rPr>
          <w:color w:val="000000"/>
        </w:rPr>
        <w:t xml:space="preserve"> utföra de förändringar av </w:t>
      </w:r>
      <w:r w:rsidR="00250E51">
        <w:rPr>
          <w:color w:val="000000"/>
        </w:rPr>
        <w:t>Personalsystem</w:t>
      </w:r>
      <w:r>
        <w:rPr>
          <w:color w:val="000000"/>
        </w:rPr>
        <w:t xml:space="preserve">et som krävs på grund av förändringar i Standardsystem som </w:t>
      </w:r>
      <w:r w:rsidR="00250E51">
        <w:rPr>
          <w:color w:val="000000"/>
        </w:rPr>
        <w:t>Personalsystem</w:t>
      </w:r>
      <w:r>
        <w:rPr>
          <w:color w:val="000000"/>
        </w:rPr>
        <w:t xml:space="preserve">et är beroende av. </w:t>
      </w:r>
    </w:p>
    <w:p w:rsidR="00C8599A" w:rsidRDefault="00C8599A" w:rsidP="00C8599A">
      <w:pPr>
        <w:widowControl w:val="0"/>
        <w:rPr>
          <w:color w:val="000000"/>
        </w:rPr>
      </w:pPr>
    </w:p>
    <w:p w:rsidR="00C8599A" w:rsidRPr="00F1579F" w:rsidRDefault="00C8599A" w:rsidP="00C8599A">
      <w:pPr>
        <w:keepNext/>
        <w:rPr>
          <w:color w:val="000000"/>
        </w:rPr>
      </w:pPr>
      <w:r>
        <w:t>Leverantören</w:t>
      </w:r>
      <w:r w:rsidRPr="00F1579F">
        <w:t xml:space="preserve"> ska ansvara för </w:t>
      </w:r>
      <w:r w:rsidRPr="00F1579F">
        <w:rPr>
          <w:color w:val="000000"/>
        </w:rPr>
        <w:t xml:space="preserve">att av </w:t>
      </w:r>
      <w:r>
        <w:rPr>
          <w:color w:val="000000"/>
        </w:rPr>
        <w:t>Leverantören</w:t>
      </w:r>
      <w:r w:rsidRPr="00F1579F">
        <w:rPr>
          <w:color w:val="000000"/>
        </w:rPr>
        <w:t xml:space="preserve"> tillhandahållna </w:t>
      </w:r>
      <w:r>
        <w:rPr>
          <w:color w:val="000000"/>
        </w:rPr>
        <w:t>Standardsystem</w:t>
      </w:r>
      <w:r w:rsidRPr="00F1579F">
        <w:rPr>
          <w:color w:val="000000"/>
        </w:rPr>
        <w:t xml:space="preserve"> som ingår i leverera</w:t>
      </w:r>
      <w:r>
        <w:rPr>
          <w:color w:val="000000"/>
        </w:rPr>
        <w:t>t</w:t>
      </w:r>
      <w:r w:rsidR="000A0568">
        <w:rPr>
          <w:color w:val="000000"/>
        </w:rPr>
        <w:t xml:space="preserve"> </w:t>
      </w:r>
      <w:r w:rsidR="00250E51">
        <w:rPr>
          <w:color w:val="000000"/>
        </w:rPr>
        <w:t>Personalsystem</w:t>
      </w:r>
      <w:r w:rsidRPr="00F1579F">
        <w:rPr>
          <w:color w:val="000000"/>
        </w:rPr>
        <w:t xml:space="preserve"> är fria från fel som</w:t>
      </w:r>
      <w:r w:rsidR="000A0568">
        <w:rPr>
          <w:color w:val="000000"/>
        </w:rPr>
        <w:t xml:space="preserve"> </w:t>
      </w:r>
      <w:r w:rsidRPr="00F1579F">
        <w:rPr>
          <w:color w:val="000000"/>
        </w:rPr>
        <w:t xml:space="preserve">innebär att avtalad funktion och prestanda för </w:t>
      </w:r>
      <w:r w:rsidR="00250E51">
        <w:rPr>
          <w:color w:val="000000"/>
        </w:rPr>
        <w:t>Personalsystem</w:t>
      </w:r>
      <w:r w:rsidRPr="00F1579F">
        <w:rPr>
          <w:color w:val="000000"/>
        </w:rPr>
        <w:t xml:space="preserve"> inte uppfylls.</w:t>
      </w:r>
    </w:p>
    <w:p w:rsidR="00C8599A" w:rsidRPr="00F1579F" w:rsidRDefault="00C8599A" w:rsidP="00C8599A"/>
    <w:p w:rsidR="00C8599A" w:rsidRDefault="00C8599A" w:rsidP="00C8599A">
      <w:pPr>
        <w:rPr>
          <w:color w:val="000000"/>
        </w:rPr>
      </w:pPr>
      <w:r w:rsidRPr="00F1579F">
        <w:t xml:space="preserve">För </w:t>
      </w:r>
      <w:r>
        <w:t>Standardsystem</w:t>
      </w:r>
      <w:r w:rsidRPr="00F1579F">
        <w:t xml:space="preserve"> som reparerats eller bytts ut ansvarar </w:t>
      </w:r>
      <w:r>
        <w:t>Leverantören</w:t>
      </w:r>
      <w:r w:rsidRPr="00F1579F">
        <w:t xml:space="preserve"> enligt samma villkor som gäller för </w:t>
      </w:r>
      <w:r>
        <w:t>ursprungligt</w:t>
      </w:r>
      <w:r w:rsidR="000A0568">
        <w:t xml:space="preserve"> </w:t>
      </w:r>
      <w:r>
        <w:t>Standardsystem</w:t>
      </w:r>
      <w:r w:rsidRPr="00F1579F">
        <w:t xml:space="preserve">. Detta ansvar omfattar även Avvikelser som </w:t>
      </w:r>
      <w:r w:rsidRPr="00F1579F">
        <w:rPr>
          <w:color w:val="000000"/>
        </w:rPr>
        <w:t xml:space="preserve">utbytta eller reparerade delar orsakar på andra delar av </w:t>
      </w:r>
      <w:r w:rsidR="00250E51">
        <w:rPr>
          <w:color w:val="000000"/>
        </w:rPr>
        <w:t>Personalsystem</w:t>
      </w:r>
      <w:r w:rsidRPr="00F1579F">
        <w:rPr>
          <w:color w:val="000000"/>
        </w:rPr>
        <w:t xml:space="preserve">. </w:t>
      </w:r>
    </w:p>
    <w:p w:rsidR="00C8599A" w:rsidRPr="008806A8" w:rsidRDefault="00C8599A" w:rsidP="00C8599A"/>
    <w:p w:rsidR="00C8599A" w:rsidRDefault="00C8599A" w:rsidP="00C8599A">
      <w:pPr>
        <w:widowControl w:val="0"/>
        <w:rPr>
          <w:color w:val="000000"/>
        </w:rPr>
      </w:pPr>
      <w:r>
        <w:rPr>
          <w:color w:val="000000"/>
        </w:rPr>
        <w:t xml:space="preserve">Leverantör ska därmed utföra sådana förändringar i </w:t>
      </w:r>
      <w:r w:rsidR="00250E51">
        <w:rPr>
          <w:color w:val="000000"/>
        </w:rPr>
        <w:t>Personalsystem</w:t>
      </w:r>
      <w:r>
        <w:rPr>
          <w:color w:val="000000"/>
        </w:rPr>
        <w:t xml:space="preserve">et som behöver genomföras för att </w:t>
      </w:r>
      <w:r w:rsidR="00250E51">
        <w:rPr>
          <w:color w:val="000000"/>
        </w:rPr>
        <w:t>Personalsystem</w:t>
      </w:r>
      <w:r>
        <w:rPr>
          <w:color w:val="000000"/>
        </w:rPr>
        <w:t>et ska kunna utnyttja samtliga avtalade funktioner. Föränd</w:t>
      </w:r>
      <w:r>
        <w:rPr>
          <w:color w:val="000000"/>
        </w:rPr>
        <w:softHyphen/>
        <w:t xml:space="preserve">ringarna ska genomföras skyndsamt. Förändringar kan införas i de ordinarie versionsuppgraderingar av </w:t>
      </w:r>
      <w:r w:rsidR="00250E51">
        <w:rPr>
          <w:color w:val="000000"/>
        </w:rPr>
        <w:t>Personalsystem</w:t>
      </w:r>
      <w:r>
        <w:rPr>
          <w:color w:val="000000"/>
        </w:rPr>
        <w:t xml:space="preserve">et som ska utges under avtalstiden, om detta kan ske utan att </w:t>
      </w:r>
      <w:r w:rsidR="00250E51">
        <w:rPr>
          <w:color w:val="000000"/>
        </w:rPr>
        <w:t>Personalsystem</w:t>
      </w:r>
      <w:r>
        <w:rPr>
          <w:color w:val="000000"/>
        </w:rPr>
        <w:t xml:space="preserve">ets avtalade funktionalitet och prestanda försämras. </w:t>
      </w:r>
    </w:p>
    <w:p w:rsidR="00C8599A" w:rsidRDefault="00C8599A" w:rsidP="00C8599A">
      <w:pPr>
        <w:widowControl w:val="0"/>
        <w:rPr>
          <w:color w:val="000000"/>
        </w:rPr>
      </w:pPr>
    </w:p>
    <w:p w:rsidR="00C8599A" w:rsidRDefault="00C8599A" w:rsidP="00C8599A">
      <w:pPr>
        <w:widowControl w:val="0"/>
      </w:pPr>
      <w:r>
        <w:t xml:space="preserve">Förändringar av </w:t>
      </w:r>
      <w:r w:rsidR="00250E51">
        <w:t>Personalsystem</w:t>
      </w:r>
      <w:r>
        <w:t xml:space="preserve">et enligt ovan får inte medföra att </w:t>
      </w:r>
      <w:r w:rsidR="00250E51">
        <w:t>Personalsystem</w:t>
      </w:r>
      <w:r>
        <w:t>et, funk</w:t>
      </w:r>
      <w:r>
        <w:softHyphen/>
        <w:t xml:space="preserve">tionellt eller prestandamässigt, inte uppfyller de krav som gällde vid leveransgodkännande av </w:t>
      </w:r>
      <w:r w:rsidR="00250E51">
        <w:t>Personalsystem</w:t>
      </w:r>
      <w:r>
        <w:t>et.</w:t>
      </w:r>
    </w:p>
    <w:p w:rsidR="00C8599A" w:rsidRDefault="00C8599A" w:rsidP="00C8599A">
      <w:pPr>
        <w:widowControl w:val="0"/>
      </w:pPr>
    </w:p>
    <w:p w:rsidR="00C8599A" w:rsidRDefault="00C8599A" w:rsidP="00C8599A">
      <w:pPr>
        <w:widowControl w:val="0"/>
      </w:pPr>
      <w:r>
        <w:t xml:space="preserve">Leverantör ska i god tid före ny version av </w:t>
      </w:r>
      <w:r w:rsidR="00250E51">
        <w:t>Personalsystem</w:t>
      </w:r>
      <w:r>
        <w:t xml:space="preserve">et finns tillgänglig informera </w:t>
      </w:r>
      <w:r w:rsidR="001538DD">
        <w:t>Myndigheten</w:t>
      </w:r>
      <w:r>
        <w:t xml:space="preserve"> om innehållet i den nya versionen och de eventuella åtgärder som dessa föranleder hos </w:t>
      </w:r>
      <w:r w:rsidR="001538DD">
        <w:t>Myndigheten</w:t>
      </w:r>
      <w:r>
        <w:t>.</w:t>
      </w:r>
    </w:p>
    <w:p w:rsidR="00C8599A" w:rsidRDefault="00C8599A" w:rsidP="00C8599A">
      <w:pPr>
        <w:widowControl w:val="0"/>
      </w:pPr>
    </w:p>
    <w:p w:rsidR="00C8599A" w:rsidRDefault="00C8599A" w:rsidP="00C8599A">
      <w:pPr>
        <w:widowControl w:val="0"/>
      </w:pPr>
      <w:r>
        <w:t xml:space="preserve">Innehåller en ny version förändring som kräver nödvändiga åtgärder från </w:t>
      </w:r>
      <w:r w:rsidR="001538DD">
        <w:t>Myndigheten</w:t>
      </w:r>
      <w:r>
        <w:t xml:space="preserve">s sida, får den nya versionen driftsättas först efter det att </w:t>
      </w:r>
      <w:r w:rsidR="001538DD">
        <w:t>Myndigheten</w:t>
      </w:r>
      <w:r>
        <w:t xml:space="preserve"> fått skälig tid för att utföra de aktuella åtgärderna.</w:t>
      </w:r>
    </w:p>
    <w:p w:rsidR="00C8599A" w:rsidRDefault="00C8599A" w:rsidP="00C8599A">
      <w:pPr>
        <w:widowControl w:val="0"/>
      </w:pPr>
    </w:p>
    <w:p w:rsidR="00C8599A" w:rsidRDefault="00C8599A" w:rsidP="00C8599A">
      <w:pPr>
        <w:widowControl w:val="0"/>
      </w:pPr>
      <w:r>
        <w:t xml:space="preserve">Samtliga kostnader som uppkommer vid Underhåll av </w:t>
      </w:r>
      <w:r w:rsidR="00250E51">
        <w:t>Personalsystem</w:t>
      </w:r>
      <w:r>
        <w:t xml:space="preserve">et ska innefattas i avtalad ersättning för Underhåll och Support. </w:t>
      </w:r>
    </w:p>
    <w:p w:rsidR="00C8599A" w:rsidRDefault="00C8599A" w:rsidP="00C8599A">
      <w:pPr>
        <w:widowControl w:val="0"/>
      </w:pPr>
    </w:p>
    <w:p w:rsidR="00C8599A" w:rsidRPr="0037542C" w:rsidRDefault="00C8599A" w:rsidP="00C8599A">
      <w:r w:rsidRPr="0037542C">
        <w:t xml:space="preserve">I Underhåll </w:t>
      </w:r>
      <w:r w:rsidR="00716EC4">
        <w:t xml:space="preserve">av </w:t>
      </w:r>
      <w:r w:rsidR="00250E51">
        <w:t>Personalsystem</w:t>
      </w:r>
      <w:r w:rsidR="00716EC4">
        <w:t xml:space="preserve"> ingår följande</w:t>
      </w:r>
      <w:r w:rsidRPr="0037542C">
        <w:t>:</w:t>
      </w:r>
    </w:p>
    <w:p w:rsidR="007341F9" w:rsidRDefault="00C8599A">
      <w:pPr>
        <w:numPr>
          <w:ilvl w:val="0"/>
          <w:numId w:val="35"/>
        </w:numPr>
        <w:tabs>
          <w:tab w:val="num" w:pos="720"/>
        </w:tabs>
      </w:pPr>
      <w:r w:rsidRPr="0037542C">
        <w:t xml:space="preserve">Planera de uppdateringar som ska göras under den kommande tolvmånadersperioden tillsammans med </w:t>
      </w:r>
      <w:r w:rsidR="001538DD">
        <w:t>Myndigheten</w:t>
      </w:r>
    </w:p>
    <w:p w:rsidR="007341F9" w:rsidRDefault="00C8599A">
      <w:pPr>
        <w:numPr>
          <w:ilvl w:val="0"/>
          <w:numId w:val="35"/>
        </w:numPr>
        <w:tabs>
          <w:tab w:val="num" w:pos="720"/>
        </w:tabs>
      </w:pPr>
      <w:r>
        <w:t>T</w:t>
      </w:r>
      <w:r w:rsidRPr="0037542C">
        <w:t>eknisk installation och driftsättning av nya eller förändrade funktioner ingående i Systemet</w:t>
      </w:r>
      <w:r>
        <w:t xml:space="preserve"> eller enligt </w:t>
      </w:r>
      <w:r w:rsidR="001538DD">
        <w:t>Myndigheten</w:t>
      </w:r>
      <w:r>
        <w:t>s önskemål</w:t>
      </w:r>
    </w:p>
    <w:p w:rsidR="007341F9" w:rsidRDefault="00C8599A">
      <w:pPr>
        <w:numPr>
          <w:ilvl w:val="0"/>
          <w:numId w:val="35"/>
        </w:numPr>
        <w:tabs>
          <w:tab w:val="num" w:pos="720"/>
        </w:tabs>
      </w:pPr>
      <w:r w:rsidRPr="0037542C">
        <w:t xml:space="preserve">Tillsammans med </w:t>
      </w:r>
      <w:r w:rsidR="001538DD">
        <w:t>Myndigheten</w:t>
      </w:r>
      <w:r w:rsidRPr="0037542C">
        <w:t xml:space="preserve"> verifiera att uppdateringen utförts korrekt och att Systemet uppfyller Avtalad Specifikation eller av parterna överenskomna krav</w:t>
      </w:r>
      <w:r w:rsidR="00AF68CD">
        <w:t>.</w:t>
      </w:r>
    </w:p>
    <w:p w:rsidR="00D03F0F" w:rsidRDefault="00D03F0F" w:rsidP="00D03F0F">
      <w:pPr>
        <w:widowControl w:val="0"/>
      </w:pPr>
    </w:p>
    <w:p w:rsidR="005E29E7" w:rsidRDefault="00D03F0F" w:rsidP="007E4AF1">
      <w:pPr>
        <w:pStyle w:val="Rubrik4"/>
        <w:numPr>
          <w:ilvl w:val="3"/>
          <w:numId w:val="2"/>
        </w:numPr>
      </w:pPr>
      <w:r>
        <w:t>Felavhjälpning</w:t>
      </w:r>
    </w:p>
    <w:p w:rsidR="00D03F0F" w:rsidRDefault="00D03F0F" w:rsidP="00D03F0F">
      <w:r w:rsidRPr="00E74674">
        <w:t xml:space="preserve">I det fall </w:t>
      </w:r>
      <w:r w:rsidR="001538DD">
        <w:t>Myndigheten</w:t>
      </w:r>
      <w:r w:rsidRPr="00E74674">
        <w:t xml:space="preserve"> behöver ändra arbetssätt under den tid Fel avhjälps och detta le</w:t>
      </w:r>
      <w:r>
        <w:t xml:space="preserve">der till merkostnader för </w:t>
      </w:r>
      <w:r w:rsidR="001538DD">
        <w:t>Myndigheten</w:t>
      </w:r>
      <w:r>
        <w:t xml:space="preserve">, ska </w:t>
      </w:r>
      <w:r w:rsidR="00B00A64">
        <w:t>Leverantör</w:t>
      </w:r>
      <w:r>
        <w:t xml:space="preserve"> svara för dessa merkostnader till den del </w:t>
      </w:r>
      <w:r w:rsidR="001538DD">
        <w:t>Myndigheten</w:t>
      </w:r>
      <w:r>
        <w:t>s merkostnader överstiger ersättningen för Felet.</w:t>
      </w:r>
    </w:p>
    <w:p w:rsidR="00D03F0F" w:rsidRDefault="00D03F0F" w:rsidP="00D03F0F">
      <w:pPr>
        <w:pStyle w:val="Brdtextmedindrag31"/>
        <w:spacing w:after="0"/>
        <w:ind w:left="1559" w:hanging="1559"/>
        <w:rPr>
          <w:color w:val="000000"/>
          <w:sz w:val="22"/>
          <w:szCs w:val="22"/>
        </w:rPr>
      </w:pPr>
    </w:p>
    <w:p w:rsidR="00D03F0F" w:rsidRDefault="00D03F0F" w:rsidP="00D03F0F">
      <w:pPr>
        <w:widowControl w:val="0"/>
      </w:pPr>
      <w:r>
        <w:t xml:space="preserve">Vid felavhjälpning på plats hos </w:t>
      </w:r>
      <w:r w:rsidR="001538DD">
        <w:t>Myndigheten</w:t>
      </w:r>
      <w:r>
        <w:t xml:space="preserve"> ska </w:t>
      </w:r>
      <w:r w:rsidR="00867D55">
        <w:t xml:space="preserve">Leverantör </w:t>
      </w:r>
      <w:r>
        <w:t xml:space="preserve">ha tillgång till berörda delar av </w:t>
      </w:r>
      <w:r w:rsidR="00250E51">
        <w:t>Personalsystem</w:t>
      </w:r>
      <w:r>
        <w:t>et under erforderlig tid.</w:t>
      </w:r>
    </w:p>
    <w:p w:rsidR="00D03F0F" w:rsidRDefault="00D03F0F" w:rsidP="00D03F0F">
      <w:pPr>
        <w:widowControl w:val="0"/>
      </w:pPr>
    </w:p>
    <w:p w:rsidR="00D03F0F" w:rsidRDefault="00D03F0F" w:rsidP="00D03F0F">
      <w:pPr>
        <w:widowControl w:val="0"/>
        <w:rPr>
          <w:color w:val="000000"/>
        </w:rPr>
      </w:pPr>
      <w:r>
        <w:rPr>
          <w:color w:val="000000"/>
        </w:rPr>
        <w:t xml:space="preserve">Om </w:t>
      </w:r>
      <w:r w:rsidR="00B00A64">
        <w:rPr>
          <w:color w:val="000000"/>
        </w:rPr>
        <w:t>Leverantör</w:t>
      </w:r>
      <w:r>
        <w:rPr>
          <w:color w:val="000000"/>
        </w:rPr>
        <w:t xml:space="preserve"> inte avhjälpt Fel enligt avtalade villkor, </w:t>
      </w:r>
      <w:r>
        <w:t xml:space="preserve">får </w:t>
      </w:r>
      <w:r w:rsidR="001538DD">
        <w:t>Myndigheten</w:t>
      </w:r>
      <w:r>
        <w:t xml:space="preserve"> skrift</w:t>
      </w:r>
      <w:r>
        <w:softHyphen/>
        <w:t xml:space="preserve">ligen ge </w:t>
      </w:r>
      <w:r w:rsidR="00B00A64">
        <w:t>Leverantör</w:t>
      </w:r>
      <w:r>
        <w:t xml:space="preserve"> en slutlig och skälig tidsfrist för avhjälpandet. </w:t>
      </w:r>
      <w:r>
        <w:rPr>
          <w:color w:val="000000"/>
        </w:rPr>
        <w:t>Är Felet inte avhjälpt</w:t>
      </w:r>
      <w:r w:rsidR="000A0568">
        <w:rPr>
          <w:color w:val="000000"/>
        </w:rPr>
        <w:t xml:space="preserve"> </w:t>
      </w:r>
      <w:r>
        <w:rPr>
          <w:color w:val="000000"/>
        </w:rPr>
        <w:t xml:space="preserve">när sådan tidsfrist gått ut, har </w:t>
      </w:r>
      <w:r w:rsidR="001538DD">
        <w:rPr>
          <w:color w:val="000000"/>
        </w:rPr>
        <w:t>Myndigheten</w:t>
      </w:r>
      <w:r>
        <w:rPr>
          <w:color w:val="000000"/>
        </w:rPr>
        <w:t xml:space="preserve"> rätt att på </w:t>
      </w:r>
      <w:r w:rsidR="00B00A64">
        <w:rPr>
          <w:color w:val="000000"/>
        </w:rPr>
        <w:t>Leverantör</w:t>
      </w:r>
      <w:r>
        <w:rPr>
          <w:color w:val="000000"/>
        </w:rPr>
        <w:t xml:space="preserve">s bekostnad anlita tredje part för avhjälpande av Felet. </w:t>
      </w:r>
      <w:r w:rsidR="001538DD">
        <w:t>Myndigheten</w:t>
      </w:r>
      <w:r>
        <w:t xml:space="preserve"> ska i sådant fall även ha rätt till ett avdrag på priset för avtalat</w:t>
      </w:r>
      <w:r w:rsidR="00DF3542">
        <w:rPr>
          <w:color w:val="000000"/>
        </w:rPr>
        <w:t xml:space="preserve"> Underhåll</w:t>
      </w:r>
      <w:r>
        <w:rPr>
          <w:color w:val="000000"/>
        </w:rPr>
        <w:t xml:space="preserve"> motsvarande de kostnader som Felet åsamkat </w:t>
      </w:r>
      <w:r w:rsidR="001538DD">
        <w:rPr>
          <w:color w:val="000000"/>
        </w:rPr>
        <w:t>Myndigheten</w:t>
      </w:r>
      <w:r>
        <w:rPr>
          <w:color w:val="000000"/>
        </w:rPr>
        <w:t>.</w:t>
      </w:r>
    </w:p>
    <w:p w:rsidR="00D03F0F" w:rsidRDefault="00D03F0F" w:rsidP="00D03F0F">
      <w:pPr>
        <w:widowControl w:val="0"/>
        <w:rPr>
          <w:color w:val="000000"/>
        </w:rPr>
      </w:pPr>
    </w:p>
    <w:p w:rsidR="00D03F0F" w:rsidRDefault="00D03F0F" w:rsidP="00D03F0F">
      <w:pPr>
        <w:widowControl w:val="0"/>
        <w:rPr>
          <w:color w:val="000000"/>
        </w:rPr>
      </w:pPr>
      <w:r>
        <w:rPr>
          <w:color w:val="000000"/>
        </w:rPr>
        <w:t xml:space="preserve">I det fall </w:t>
      </w:r>
      <w:r w:rsidR="00B00A64">
        <w:rPr>
          <w:color w:val="000000"/>
        </w:rPr>
        <w:t>Leverantör</w:t>
      </w:r>
      <w:r>
        <w:rPr>
          <w:color w:val="000000"/>
        </w:rPr>
        <w:t xml:space="preserve"> kan visa att Fel inte är hänförligt till </w:t>
      </w:r>
      <w:r w:rsidR="00250E51">
        <w:rPr>
          <w:color w:val="000000"/>
        </w:rPr>
        <w:t>Personalsystem</w:t>
      </w:r>
      <w:r>
        <w:rPr>
          <w:color w:val="000000"/>
        </w:rPr>
        <w:t xml:space="preserve">et eller annan faktor som ryms inom </w:t>
      </w:r>
      <w:r w:rsidR="00B00A64">
        <w:rPr>
          <w:color w:val="000000"/>
        </w:rPr>
        <w:t>Leverantör</w:t>
      </w:r>
      <w:r>
        <w:rPr>
          <w:color w:val="000000"/>
        </w:rPr>
        <w:t xml:space="preserve">s åtagande, förbinder sig </w:t>
      </w:r>
      <w:r w:rsidR="00B00A64">
        <w:rPr>
          <w:color w:val="000000"/>
        </w:rPr>
        <w:t>Leverantör</w:t>
      </w:r>
      <w:r>
        <w:rPr>
          <w:color w:val="000000"/>
        </w:rPr>
        <w:t xml:space="preserve"> till att samverka med andra parter i den omfattning som krävs för att avhjälpa Felet. </w:t>
      </w:r>
      <w:r w:rsidR="00B00A64">
        <w:rPr>
          <w:color w:val="000000"/>
        </w:rPr>
        <w:t>Leverantör</w:t>
      </w:r>
      <w:r>
        <w:rPr>
          <w:color w:val="000000"/>
        </w:rPr>
        <w:t xml:space="preserve"> äger rätt att erhålla ersättning för sådant arbete baserad på i </w:t>
      </w:r>
      <w:r w:rsidR="00C631DC">
        <w:rPr>
          <w:color w:val="000000"/>
        </w:rPr>
        <w:t>Avropsavtalsbilaga 7</w:t>
      </w:r>
      <w:r w:rsidR="00524866">
        <w:rPr>
          <w:color w:val="000000"/>
        </w:rPr>
        <w:t xml:space="preserve">, </w:t>
      </w:r>
      <w:r>
        <w:rPr>
          <w:color w:val="000000"/>
        </w:rPr>
        <w:t xml:space="preserve">ramavtalsbilaga </w:t>
      </w:r>
      <w:r w:rsidR="008D1B4B">
        <w:rPr>
          <w:color w:val="000000"/>
        </w:rPr>
        <w:t>5</w:t>
      </w:r>
      <w:r>
        <w:rPr>
          <w:color w:val="000000"/>
        </w:rPr>
        <w:t>, Prislista specifi</w:t>
      </w:r>
      <w:r>
        <w:rPr>
          <w:color w:val="000000"/>
        </w:rPr>
        <w:softHyphen/>
        <w:t>cerade timkostnader.</w:t>
      </w:r>
    </w:p>
    <w:p w:rsidR="00406EAC" w:rsidRDefault="00406EAC">
      <w:pPr>
        <w:rPr>
          <w:color w:val="000000"/>
        </w:rPr>
      </w:pPr>
    </w:p>
    <w:p w:rsidR="00FF71E6" w:rsidRDefault="00FF71E6" w:rsidP="003D431E">
      <w:pPr>
        <w:pStyle w:val="Rubrik4"/>
        <w:numPr>
          <w:ilvl w:val="3"/>
          <w:numId w:val="2"/>
        </w:numPr>
      </w:pPr>
      <w:r>
        <w:t>Förbindelse för fjärrdiagnostik</w:t>
      </w:r>
    </w:p>
    <w:p w:rsidR="00FF71E6" w:rsidRDefault="00FF71E6" w:rsidP="00FF71E6">
      <w:pPr>
        <w:widowControl w:val="0"/>
        <w:rPr>
          <w:color w:val="000000"/>
        </w:rPr>
      </w:pPr>
      <w:r>
        <w:t>Myndighet ska ge Leverantör möjlighet att ansluta en förbindelse för extern fjärrdiagnostik och felavhjälpning av Personalsystemet. Sådan anslut</w:t>
      </w:r>
      <w:r>
        <w:softHyphen/>
        <w:t>ning kan förutsätta särskild överenskommelse med Myndighet och får</w:t>
      </w:r>
      <w:r>
        <w:rPr>
          <w:color w:val="000000"/>
        </w:rPr>
        <w:t xml:space="preserve"> tas i bruk först när Leverantör kunnat verifiera att Myndighetens säkerhets- och sekretesskrav är uppfyllda.</w:t>
      </w:r>
    </w:p>
    <w:p w:rsidR="00FF71E6" w:rsidRDefault="00FF71E6" w:rsidP="00FF71E6">
      <w:pPr>
        <w:widowControl w:val="0"/>
        <w:rPr>
          <w:color w:val="000000"/>
        </w:rPr>
      </w:pPr>
    </w:p>
    <w:p w:rsidR="00FF71E6" w:rsidRDefault="00FF71E6" w:rsidP="00FF71E6">
      <w:pPr>
        <w:widowControl w:val="0"/>
        <w:rPr>
          <w:color w:val="000000"/>
        </w:rPr>
      </w:pPr>
      <w:r>
        <w:rPr>
          <w:color w:val="000000"/>
        </w:rPr>
        <w:t xml:space="preserve">De avtalade priserna för Leverantörs underhållsåtagande är baserad på tillgång till förbindelse för extern fjärrdiagnostik. </w:t>
      </w:r>
    </w:p>
    <w:p w:rsidR="00FF71E6" w:rsidRDefault="00FF71E6" w:rsidP="00FF71E6">
      <w:pPr>
        <w:widowControl w:val="0"/>
        <w:rPr>
          <w:color w:val="000000"/>
        </w:rPr>
      </w:pPr>
    </w:p>
    <w:p w:rsidR="00FF71E6" w:rsidRDefault="00FF71E6" w:rsidP="00FF71E6">
      <w:pPr>
        <w:widowControl w:val="0"/>
        <w:rPr>
          <w:color w:val="000000"/>
        </w:rPr>
      </w:pPr>
      <w:r>
        <w:rPr>
          <w:color w:val="000000"/>
        </w:rPr>
        <w:t>Om förbindelse för extern fjärrdiagnostikförbindelse inte kan upprättas, ska parterna skriftligen fastställa rutiner för Underhållsåtagandet. Myndigheten och Leverantör ska i sådant fall överenskomma om lämplig rutin och säkerhetsrutin samt eventuell justering av villkor för underhållsåtagande.</w:t>
      </w:r>
    </w:p>
    <w:p w:rsidR="00FF71E6" w:rsidRPr="00C96851" w:rsidRDefault="00FF71E6" w:rsidP="00FF71E6">
      <w:pPr>
        <w:rPr>
          <w:sz w:val="16"/>
        </w:rPr>
      </w:pPr>
    </w:p>
    <w:p w:rsidR="00FF71E6" w:rsidRPr="00C96851" w:rsidRDefault="00FF71E6">
      <w:pPr>
        <w:rPr>
          <w:color w:val="000000"/>
          <w:sz w:val="16"/>
        </w:rPr>
      </w:pPr>
    </w:p>
    <w:p w:rsidR="005E29E7" w:rsidRDefault="00D03F0F" w:rsidP="007E4AF1">
      <w:pPr>
        <w:pStyle w:val="NumreradRubrik3"/>
      </w:pPr>
      <w:bookmarkStart w:id="717" w:name="_Ref249240568"/>
      <w:bookmarkStart w:id="718" w:name="_Toc256069564"/>
      <w:bookmarkStart w:id="719" w:name="_Toc351485606"/>
      <w:r>
        <w:t>Krav på Support</w:t>
      </w:r>
      <w:bookmarkEnd w:id="717"/>
      <w:bookmarkEnd w:id="718"/>
      <w:bookmarkEnd w:id="719"/>
    </w:p>
    <w:p w:rsidR="003F330D" w:rsidRPr="00D207AC" w:rsidRDefault="003F330D" w:rsidP="003F330D">
      <w:r w:rsidRPr="00D207AC">
        <w:t xml:space="preserve">Generella krav på Support framgår av </w:t>
      </w:r>
      <w:r w:rsidR="00C631DC">
        <w:t>Avropsavtalsbilaga 7</w:t>
      </w:r>
      <w:r w:rsidR="00524866">
        <w:t>, r</w:t>
      </w:r>
      <w:r w:rsidRPr="00D207AC">
        <w:t xml:space="preserve">amavtalsbilaga 2.1, Funktionella och tekniska krav på </w:t>
      </w:r>
      <w:r w:rsidR="00250E51">
        <w:t>Personalsystem</w:t>
      </w:r>
      <w:r w:rsidRPr="00D207AC">
        <w:t xml:space="preserve">, avsnitt </w:t>
      </w:r>
      <w:r w:rsidR="007E300B">
        <w:t>18.1</w:t>
      </w:r>
      <w:r w:rsidRPr="00D207AC">
        <w:t>, Support.</w:t>
      </w:r>
    </w:p>
    <w:p w:rsidR="003F330D" w:rsidRPr="00E03F7C" w:rsidRDefault="003F330D" w:rsidP="003F330D">
      <w:pPr>
        <w:rPr>
          <w:sz w:val="18"/>
        </w:rPr>
      </w:pPr>
    </w:p>
    <w:p w:rsidR="003F330D" w:rsidRPr="00D207AC" w:rsidRDefault="003F330D" w:rsidP="003F330D">
      <w:r w:rsidRPr="00D207AC">
        <w:t>[</w:t>
      </w:r>
      <w:r w:rsidR="001538DD">
        <w:rPr>
          <w:color w:val="0000FF"/>
        </w:rPr>
        <w:t>Myndigheten</w:t>
      </w:r>
      <w:r w:rsidRPr="00D207AC">
        <w:rPr>
          <w:color w:val="0000FF"/>
        </w:rPr>
        <w:t>s eventuella preciseringar av krav på Support, exempelvis uppgift om vilka personer som har möjlighet att kontakta Support</w:t>
      </w:r>
      <w:r w:rsidRPr="00D207AC">
        <w:t>]</w:t>
      </w:r>
    </w:p>
    <w:p w:rsidR="003F330D" w:rsidRPr="00E03F7C" w:rsidRDefault="003F330D" w:rsidP="003F330D">
      <w:pPr>
        <w:rPr>
          <w:sz w:val="18"/>
        </w:rPr>
      </w:pPr>
    </w:p>
    <w:p w:rsidR="002207CC" w:rsidRPr="00D207AC" w:rsidRDefault="002207CC" w:rsidP="002207CC">
      <w:pPr>
        <w:rPr>
          <w:i/>
        </w:rPr>
      </w:pPr>
      <w:r w:rsidRPr="00D207AC">
        <w:rPr>
          <w:i/>
        </w:rPr>
        <w:t xml:space="preserve">Vilka personer hos </w:t>
      </w:r>
      <w:r w:rsidR="001538DD">
        <w:rPr>
          <w:i/>
        </w:rPr>
        <w:t>Myndigheten</w:t>
      </w:r>
      <w:r w:rsidRPr="00D207AC">
        <w:rPr>
          <w:i/>
        </w:rPr>
        <w:t xml:space="preserve"> som ska ha rätt att kontakta Support ska redovisas i Avropsavtalet. </w:t>
      </w:r>
      <w:r w:rsidR="001538DD">
        <w:rPr>
          <w:i/>
        </w:rPr>
        <w:t>Myndigheten</w:t>
      </w:r>
      <w:r w:rsidRPr="00D207AC">
        <w:rPr>
          <w:i/>
        </w:rPr>
        <w:t xml:space="preserve"> ska under Avropsavtalets giltighetstid ha möjlighet att byta ut person mot annan.</w:t>
      </w:r>
    </w:p>
    <w:p w:rsidR="00B160C3" w:rsidRPr="00E03F7C" w:rsidRDefault="00B160C3">
      <w:pPr>
        <w:rPr>
          <w:sz w:val="16"/>
        </w:rPr>
      </w:pPr>
    </w:p>
    <w:p w:rsidR="00D03F0F" w:rsidRPr="00D207AC" w:rsidRDefault="00D03F0F" w:rsidP="00D40A0D">
      <w:r w:rsidRPr="00D207AC">
        <w:rPr>
          <w:rFonts w:ascii="Arial" w:hAnsi="Arial" w:cs="Arial"/>
          <w:color w:val="0000FF"/>
          <w:sz w:val="20"/>
          <w:szCs w:val="20"/>
        </w:rPr>
        <w:t>Redovisning avseende kraven på Underhåll och Support vid Egen drift:</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D03F0F" w:rsidTr="003F330D">
        <w:tc>
          <w:tcPr>
            <w:tcW w:w="6564" w:type="dxa"/>
            <w:tcBorders>
              <w:top w:val="single" w:sz="4" w:space="0" w:color="0000FF"/>
              <w:left w:val="single" w:sz="4" w:space="0" w:color="0000FF"/>
            </w:tcBorders>
            <w:vAlign w:val="bottom"/>
          </w:tcPr>
          <w:p w:rsidR="00D03F0F" w:rsidRPr="00D207AC" w:rsidRDefault="00D03F0F" w:rsidP="00D40A0D">
            <w:pPr>
              <w:snapToGrid w:val="0"/>
              <w:rPr>
                <w:rFonts w:ascii="Arial" w:hAnsi="Arial" w:cs="Arial"/>
                <w:color w:val="0000FF"/>
                <w:sz w:val="20"/>
                <w:szCs w:val="20"/>
              </w:rPr>
            </w:pPr>
            <w:r w:rsidRPr="00D207AC">
              <w:rPr>
                <w:rFonts w:ascii="Arial" w:hAnsi="Arial" w:cs="Arial"/>
                <w:b/>
                <w:color w:val="0000FF"/>
                <w:sz w:val="20"/>
                <w:szCs w:val="20"/>
              </w:rPr>
              <w:t>1.</w:t>
            </w:r>
            <w:r w:rsidRPr="00D207AC">
              <w:rPr>
                <w:rFonts w:ascii="Arial" w:hAnsi="Arial" w:cs="Arial"/>
                <w:color w:val="0000FF"/>
                <w:sz w:val="20"/>
                <w:szCs w:val="20"/>
              </w:rPr>
              <w:t xml:space="preserve"> Bekräftelse att Leverantör uppfyller de krav på Underhåll och Support vid Egen drift som ställs i detta avsnitt. </w:t>
            </w:r>
          </w:p>
        </w:tc>
        <w:tc>
          <w:tcPr>
            <w:tcW w:w="817" w:type="dxa"/>
            <w:tcBorders>
              <w:top w:val="single" w:sz="4" w:space="0" w:color="0000FF"/>
              <w:right w:val="single" w:sz="4" w:space="0" w:color="0000FF"/>
            </w:tcBorders>
            <w:tcMar>
              <w:top w:w="0" w:type="dxa"/>
              <w:left w:w="108" w:type="dxa"/>
              <w:bottom w:w="0" w:type="dxa"/>
              <w:right w:w="108" w:type="dxa"/>
            </w:tcMar>
          </w:tcPr>
          <w:p w:rsidR="00D03F0F" w:rsidRDefault="00A7199A" w:rsidP="00D40A0D">
            <w:pPr>
              <w:jc w:val="right"/>
              <w:rPr>
                <w:rFonts w:ascii="Arial" w:hAnsi="Arial" w:cs="Arial"/>
                <w:b/>
                <w:color w:val="0000FF"/>
                <w:sz w:val="20"/>
                <w:szCs w:val="20"/>
              </w:rPr>
            </w:pPr>
            <w:r>
              <w:rPr>
                <w:rFonts w:ascii="Arial" w:hAnsi="Arial" w:cs="Arial"/>
                <w:b/>
                <w:color w:val="0000FF"/>
                <w:sz w:val="20"/>
                <w:szCs w:val="20"/>
              </w:rPr>
              <w:t xml:space="preserve">Ja </w:t>
            </w:r>
            <w:r w:rsidR="00AF49DD" w:rsidRPr="00CA68D4">
              <w:rPr>
                <w:color w:val="0000FF"/>
              </w:rPr>
              <w:fldChar w:fldCharType="begin">
                <w:ffData>
                  <w:name w:val="Kryss1"/>
                  <w:enabled/>
                  <w:calcOnExit w:val="0"/>
                  <w:checkBox>
                    <w:size w:val="20"/>
                    <w:default w:val="0"/>
                  </w:checkBox>
                </w:ffData>
              </w:fldChar>
            </w:r>
            <w:r w:rsidR="00D03F0F" w:rsidRPr="00CA68D4">
              <w:rPr>
                <w:color w:val="0000FF"/>
              </w:rPr>
              <w:instrText xml:space="preserve"> FORMCHECKBOX </w:instrText>
            </w:r>
            <w:r w:rsidR="00273E38">
              <w:rPr>
                <w:color w:val="0000FF"/>
              </w:rPr>
            </w:r>
            <w:r w:rsidR="00273E38">
              <w:rPr>
                <w:color w:val="0000FF"/>
              </w:rPr>
              <w:fldChar w:fldCharType="separate"/>
            </w:r>
            <w:r w:rsidR="00AF49DD" w:rsidRPr="00CA68D4">
              <w:rPr>
                <w:color w:val="0000FF"/>
              </w:rPr>
              <w:fldChar w:fldCharType="end"/>
            </w:r>
          </w:p>
        </w:tc>
      </w:tr>
      <w:tr w:rsidR="00D03F0F" w:rsidTr="00D03F0F">
        <w:tc>
          <w:tcPr>
            <w:tcW w:w="7381" w:type="dxa"/>
            <w:gridSpan w:val="2"/>
            <w:tcBorders>
              <w:left w:val="single" w:sz="4" w:space="0" w:color="0000FF"/>
              <w:bottom w:val="single" w:sz="4" w:space="0" w:color="0000FF"/>
              <w:right w:val="single" w:sz="4" w:space="0" w:color="0000FF"/>
            </w:tcBorders>
          </w:tcPr>
          <w:p w:rsidR="00D03F0F" w:rsidRDefault="00D03F0F" w:rsidP="00D40A0D">
            <w:pPr>
              <w:snapToGrid w:val="0"/>
              <w:rPr>
                <w:rFonts w:ascii="Arial" w:hAnsi="Arial" w:cs="Arial"/>
                <w:color w:val="0000FF"/>
                <w:sz w:val="20"/>
                <w:szCs w:val="20"/>
              </w:rPr>
            </w:pPr>
            <w:r>
              <w:rPr>
                <w:rFonts w:ascii="Arial" w:hAnsi="Arial" w:cs="Arial"/>
                <w:b/>
                <w:color w:val="0000FF"/>
                <w:sz w:val="20"/>
                <w:szCs w:val="20"/>
              </w:rPr>
              <w:t>2.</w:t>
            </w:r>
            <w:r>
              <w:rPr>
                <w:rFonts w:ascii="Arial" w:hAnsi="Arial" w:cs="Arial"/>
                <w:color w:val="0000FF"/>
                <w:sz w:val="20"/>
                <w:szCs w:val="20"/>
              </w:rPr>
              <w:t xml:space="preserve"> Redovisning </w:t>
            </w:r>
            <w:r w:rsidR="00C8685E">
              <w:rPr>
                <w:rFonts w:ascii="Arial" w:hAnsi="Arial" w:cs="Arial"/>
                <w:color w:val="0000FF"/>
                <w:sz w:val="20"/>
                <w:szCs w:val="20"/>
              </w:rPr>
              <w:t xml:space="preserve">av </w:t>
            </w:r>
            <w:r w:rsidR="007B12F1">
              <w:rPr>
                <w:rFonts w:ascii="Arial" w:hAnsi="Arial" w:cs="Arial"/>
                <w:color w:val="0000FF"/>
                <w:sz w:val="20"/>
                <w:szCs w:val="20"/>
              </w:rPr>
              <w:t>hur</w:t>
            </w:r>
            <w:r>
              <w:rPr>
                <w:rFonts w:ascii="Arial" w:hAnsi="Arial" w:cs="Arial"/>
                <w:color w:val="0000FF"/>
                <w:sz w:val="20"/>
                <w:szCs w:val="20"/>
              </w:rPr>
              <w:t xml:space="preserve"> Leverantör kommer att utforma Underhåll och Support vid Egen drift för att uppfylla kraven på Underhåll och Support vid Egen drift. Beskrivningen ska klargöra att samtliga ställda krav uppfylls:</w:t>
            </w:r>
          </w:p>
          <w:p w:rsidR="00D03F0F" w:rsidRDefault="00AF49DD" w:rsidP="00D40A0D">
            <w:pPr>
              <w:spacing w:before="120"/>
              <w:rPr>
                <w:rFonts w:ascii="Arial" w:hAnsi="Arial" w:cs="Arial"/>
                <w:color w:val="0000FF"/>
                <w:sz w:val="20"/>
                <w:szCs w:val="20"/>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0A0568" w:rsidRDefault="000A0568">
      <w:pPr>
        <w:rPr>
          <w:rFonts w:ascii="Arial" w:hAnsi="Arial"/>
          <w:b/>
          <w:bCs/>
          <w:iCs/>
          <w:sz w:val="26"/>
          <w:szCs w:val="28"/>
        </w:rPr>
      </w:pPr>
      <w:bookmarkStart w:id="720" w:name="_Ref225055544"/>
      <w:bookmarkStart w:id="721" w:name="_Toc256069565"/>
      <w:bookmarkStart w:id="722" w:name="Drift_support"/>
      <w:r>
        <w:br w:type="page"/>
      </w:r>
    </w:p>
    <w:p w:rsidR="005E29E7" w:rsidRDefault="00076D2B" w:rsidP="00D40A0D">
      <w:pPr>
        <w:pStyle w:val="NumreradRubrik2"/>
        <w:keepNext w:val="0"/>
      </w:pPr>
      <w:bookmarkStart w:id="723" w:name="_Ref308523731"/>
      <w:bookmarkStart w:id="724" w:name="_Toc351485607"/>
      <w:r>
        <w:t xml:space="preserve">Mall för </w:t>
      </w:r>
      <w:r w:rsidR="00C77FD8">
        <w:t xml:space="preserve">Avropsavtalsbilaga </w:t>
      </w:r>
      <w:r w:rsidR="003353F5">
        <w:t>4</w:t>
      </w:r>
      <w:r w:rsidR="008D1B4B">
        <w:t>,</w:t>
      </w:r>
      <w:r w:rsidR="00D03F0F">
        <w:t xml:space="preserve"> Krav på utbildning</w:t>
      </w:r>
      <w:bookmarkEnd w:id="720"/>
      <w:bookmarkEnd w:id="721"/>
      <w:bookmarkEnd w:id="723"/>
      <w:bookmarkEnd w:id="724"/>
    </w:p>
    <w:p w:rsidR="00524866" w:rsidRPr="00F7030A" w:rsidRDefault="00D40A0D" w:rsidP="00904A3C">
      <w:pPr>
        <w:ind w:left="567"/>
      </w:pPr>
      <w:r>
        <w:t xml:space="preserve">Kommentar: </w:t>
      </w:r>
      <w:r w:rsidR="00524866" w:rsidRPr="00F7030A">
        <w:t xml:space="preserve">Denna mall för </w:t>
      </w:r>
      <w:r w:rsidR="00C77FD8">
        <w:t xml:space="preserve">Avropsavtalsbilaga </w:t>
      </w:r>
      <w:r w:rsidR="00C72A4E">
        <w:t>4</w:t>
      </w:r>
      <w:r w:rsidR="00524866" w:rsidRPr="00F7030A">
        <w:t>, Krav på utbildning utgör grund för i Avropsavtalet avsnitt</w:t>
      </w:r>
      <w:r w:rsidR="00EB660C">
        <w:t xml:space="preserve"> </w:t>
      </w:r>
      <w:r w:rsidR="00AF49DD">
        <w:fldChar w:fldCharType="begin"/>
      </w:r>
      <w:r w:rsidR="00EB660C">
        <w:instrText xml:space="preserve"> REF _Ref331526638 \r \h </w:instrText>
      </w:r>
      <w:r w:rsidR="00AF49DD">
        <w:fldChar w:fldCharType="separate"/>
      </w:r>
      <w:r w:rsidR="008B56E6">
        <w:t>9.5</w:t>
      </w:r>
      <w:r w:rsidR="00AF49DD">
        <w:fldChar w:fldCharType="end"/>
      </w:r>
      <w:r w:rsidR="00524866" w:rsidRPr="00F7030A">
        <w:t>, angivna priser.</w:t>
      </w:r>
      <w:r w:rsidR="00E66273">
        <w:t xml:space="preserve"> Avtalsbilagan kompletteras med uppgifter om den utbildning som </w:t>
      </w:r>
      <w:r w:rsidR="001538DD">
        <w:t>Myndigheten</w:t>
      </w:r>
      <w:r w:rsidR="00E66273">
        <w:t xml:space="preserve"> inkluderat i Avropet.</w:t>
      </w:r>
    </w:p>
    <w:p w:rsidR="00524866" w:rsidRPr="00AD1E27" w:rsidRDefault="00524866" w:rsidP="00D40A0D">
      <w:pPr>
        <w:ind w:left="426"/>
      </w:pPr>
    </w:p>
    <w:p w:rsidR="00D03F0F" w:rsidRDefault="00B00A64" w:rsidP="00D40A0D">
      <w:pPr>
        <w:rPr>
          <w:color w:val="000000"/>
        </w:rPr>
      </w:pPr>
      <w:r>
        <w:rPr>
          <w:color w:val="000000"/>
        </w:rPr>
        <w:t>Leverantör</w:t>
      </w:r>
      <w:r w:rsidR="00D03F0F">
        <w:rPr>
          <w:color w:val="000000"/>
        </w:rPr>
        <w:t xml:space="preserve"> ska tillhandahålla utbildning och utbildningsdokumentation för Användare av </w:t>
      </w:r>
      <w:r w:rsidR="00250E51">
        <w:rPr>
          <w:color w:val="000000"/>
        </w:rPr>
        <w:t>Personalsystem</w:t>
      </w:r>
      <w:r w:rsidR="00D03F0F">
        <w:rPr>
          <w:color w:val="000000"/>
        </w:rPr>
        <w:t xml:space="preserve">et samt för personer som på olika sätt svarar för tekniskt eller administrativt inriktade uppgifter knutna till </w:t>
      </w:r>
      <w:r w:rsidR="001538DD">
        <w:rPr>
          <w:color w:val="000000"/>
        </w:rPr>
        <w:t>Myndigheten</w:t>
      </w:r>
      <w:r w:rsidR="00D03F0F">
        <w:rPr>
          <w:color w:val="000000"/>
        </w:rPr>
        <w:t xml:space="preserve">s användning av </w:t>
      </w:r>
      <w:r w:rsidR="00250E51">
        <w:rPr>
          <w:color w:val="000000"/>
        </w:rPr>
        <w:t>Personalsystem</w:t>
      </w:r>
      <w:r w:rsidR="00D03F0F">
        <w:rPr>
          <w:color w:val="000000"/>
        </w:rPr>
        <w:t>et. Utbildning ska således innefatta användarutbildning, teknisk utbildning och systemadministrativ utbildning.</w:t>
      </w:r>
    </w:p>
    <w:p w:rsidR="00D03F0F" w:rsidRDefault="00D03F0F" w:rsidP="00D40A0D">
      <w:pPr>
        <w:rPr>
          <w:color w:val="000000"/>
        </w:rPr>
      </w:pPr>
    </w:p>
    <w:p w:rsidR="00D03F0F" w:rsidRDefault="00D03F0F" w:rsidP="00D40A0D">
      <w:r>
        <w:t xml:space="preserve">Utbildningens mål ska vara att utbildningsdeltagarna ska kunna använda de </w:t>
      </w:r>
      <w:r w:rsidR="00E36892">
        <w:br/>
      </w:r>
      <w:r>
        <w:t>funktioner som utbildningen omfattat alternativt kunn</w:t>
      </w:r>
      <w:r w:rsidR="00E36892">
        <w:t>a utföra de tekniska och system</w:t>
      </w:r>
      <w:r>
        <w:t xml:space="preserve">administrativa uppgifter som utbildningen </w:t>
      </w:r>
      <w:r w:rsidR="005056F8">
        <w:t xml:space="preserve">har </w:t>
      </w:r>
      <w:r>
        <w:t>omfattat.</w:t>
      </w:r>
    </w:p>
    <w:p w:rsidR="00D03F0F" w:rsidRDefault="00D03F0F" w:rsidP="00D40A0D">
      <w:pPr>
        <w:rPr>
          <w:color w:val="000000"/>
        </w:rPr>
      </w:pPr>
    </w:p>
    <w:p w:rsidR="00D03F0F" w:rsidRDefault="00B00A64" w:rsidP="00D40A0D">
      <w:pPr>
        <w:rPr>
          <w:color w:val="000000"/>
        </w:rPr>
      </w:pPr>
      <w:r>
        <w:rPr>
          <w:color w:val="000000"/>
        </w:rPr>
        <w:t>Leverantör</w:t>
      </w:r>
      <w:r w:rsidR="00D03F0F">
        <w:rPr>
          <w:color w:val="000000"/>
        </w:rPr>
        <w:t xml:space="preserve"> ska genom kunskapsprov kunna kontrollera att genomförd utbildning uppnått för utbildning fastställda mål. I det fall utbildningsmål inte </w:t>
      </w:r>
      <w:r w:rsidR="005056F8">
        <w:rPr>
          <w:color w:val="000000"/>
        </w:rPr>
        <w:t xml:space="preserve">har </w:t>
      </w:r>
      <w:r w:rsidR="00D03F0F">
        <w:rPr>
          <w:color w:val="000000"/>
        </w:rPr>
        <w:t xml:space="preserve">uppnåtts och orsakerna kan hänföras till </w:t>
      </w:r>
      <w:r>
        <w:rPr>
          <w:color w:val="000000"/>
        </w:rPr>
        <w:t>Leverantör</w:t>
      </w:r>
      <w:r w:rsidR="00D03F0F">
        <w:rPr>
          <w:color w:val="000000"/>
        </w:rPr>
        <w:t xml:space="preserve">, ska </w:t>
      </w:r>
      <w:r w:rsidR="001538DD">
        <w:rPr>
          <w:color w:val="000000"/>
        </w:rPr>
        <w:t>Myndigheten</w:t>
      </w:r>
      <w:r w:rsidR="00D03F0F">
        <w:rPr>
          <w:color w:val="000000"/>
        </w:rPr>
        <w:t xml:space="preserve"> erbjudas möjlighet till kompletterande utbildning utan tillkommande kostnad för </w:t>
      </w:r>
      <w:r w:rsidR="001538DD">
        <w:rPr>
          <w:color w:val="000000"/>
        </w:rPr>
        <w:t>Myndigheten</w:t>
      </w:r>
      <w:r w:rsidR="00D03F0F">
        <w:rPr>
          <w:color w:val="000000"/>
        </w:rPr>
        <w:t xml:space="preserve">. </w:t>
      </w:r>
    </w:p>
    <w:p w:rsidR="00D03F0F" w:rsidRDefault="00D03F0F" w:rsidP="00D03F0F">
      <w:pPr>
        <w:rPr>
          <w:color w:val="000000"/>
        </w:rPr>
      </w:pPr>
    </w:p>
    <w:p w:rsidR="00D03F0F" w:rsidRDefault="00D03F0F" w:rsidP="00D03F0F">
      <w:pPr>
        <w:rPr>
          <w:color w:val="000000"/>
        </w:rPr>
      </w:pPr>
      <w:r>
        <w:rPr>
          <w:color w:val="000000"/>
        </w:rPr>
        <w:t xml:space="preserve">Av </w:t>
      </w:r>
      <w:r w:rsidR="00B00A64">
        <w:rPr>
          <w:color w:val="000000"/>
        </w:rPr>
        <w:t>Leverantör</w:t>
      </w:r>
      <w:r>
        <w:rPr>
          <w:color w:val="000000"/>
        </w:rPr>
        <w:t xml:space="preserve"> erbjuden utbildning ska innehållsmässigt kunna anpassas till </w:t>
      </w:r>
      <w:r w:rsidR="001538DD">
        <w:rPr>
          <w:color w:val="000000"/>
        </w:rPr>
        <w:t>Myndigheten</w:t>
      </w:r>
      <w:r>
        <w:rPr>
          <w:color w:val="000000"/>
        </w:rPr>
        <w:t>s förutsättningar och behov.</w:t>
      </w:r>
    </w:p>
    <w:p w:rsidR="00D03F0F" w:rsidRDefault="00D03F0F" w:rsidP="00D03F0F">
      <w:pPr>
        <w:rPr>
          <w:color w:val="000000"/>
        </w:rPr>
      </w:pPr>
    </w:p>
    <w:p w:rsidR="00D03F0F" w:rsidRDefault="00B00A64" w:rsidP="00D03F0F">
      <w:pPr>
        <w:rPr>
          <w:color w:val="000000"/>
        </w:rPr>
      </w:pPr>
      <w:r>
        <w:rPr>
          <w:color w:val="000000"/>
        </w:rPr>
        <w:t>Leverantör</w:t>
      </w:r>
      <w:r w:rsidR="00D03F0F">
        <w:rPr>
          <w:color w:val="000000"/>
        </w:rPr>
        <w:t xml:space="preserve"> ska också åta sig att utföra utbildningsinsatser för sådana personer som är anställda hos av </w:t>
      </w:r>
      <w:r w:rsidR="001538DD">
        <w:rPr>
          <w:color w:val="000000"/>
        </w:rPr>
        <w:t>Myndigheten</w:t>
      </w:r>
      <w:r w:rsidR="00D03F0F">
        <w:rPr>
          <w:color w:val="000000"/>
        </w:rPr>
        <w:t xml:space="preserve"> anlitad tredje part, oberoende av vilka till </w:t>
      </w:r>
      <w:r w:rsidR="00250E51">
        <w:rPr>
          <w:color w:val="000000"/>
        </w:rPr>
        <w:t>Personalsystem</w:t>
      </w:r>
      <w:r w:rsidR="00D03F0F">
        <w:rPr>
          <w:color w:val="000000"/>
        </w:rPr>
        <w:t>et knutna arbetsuppgifter som dessa utför.</w:t>
      </w:r>
    </w:p>
    <w:p w:rsidR="00D03F0F" w:rsidRDefault="00D03F0F" w:rsidP="00D03F0F">
      <w:pPr>
        <w:rPr>
          <w:color w:val="000000"/>
        </w:rPr>
      </w:pPr>
    </w:p>
    <w:p w:rsidR="00D03F0F" w:rsidRDefault="00D03F0F" w:rsidP="00D03F0F">
      <w:pPr>
        <w:rPr>
          <w:color w:val="000000"/>
        </w:rPr>
      </w:pPr>
      <w:r>
        <w:rPr>
          <w:color w:val="000000"/>
        </w:rPr>
        <w:t xml:space="preserve">Utbildning ska </w:t>
      </w:r>
      <w:r w:rsidR="001E6FA2">
        <w:rPr>
          <w:color w:val="000000"/>
        </w:rPr>
        <w:t xml:space="preserve">enligt </w:t>
      </w:r>
      <w:r w:rsidR="001538DD">
        <w:rPr>
          <w:color w:val="000000"/>
        </w:rPr>
        <w:t>Myndigheten</w:t>
      </w:r>
      <w:r w:rsidR="001E6FA2">
        <w:rPr>
          <w:color w:val="000000"/>
        </w:rPr>
        <w:t xml:space="preserve">s bestämmelse </w:t>
      </w:r>
      <w:r>
        <w:rPr>
          <w:color w:val="000000"/>
        </w:rPr>
        <w:t xml:space="preserve">kunna genomföras i av </w:t>
      </w:r>
      <w:r w:rsidR="001538DD">
        <w:rPr>
          <w:color w:val="000000"/>
        </w:rPr>
        <w:t>Myndigheten</w:t>
      </w:r>
      <w:r>
        <w:rPr>
          <w:color w:val="000000"/>
        </w:rPr>
        <w:t xml:space="preserve"> anvisade lokaler eller i lokaler som tillhandahålls genom </w:t>
      </w:r>
      <w:r w:rsidR="00B00A64">
        <w:rPr>
          <w:color w:val="000000"/>
        </w:rPr>
        <w:t>Leverantör</w:t>
      </w:r>
      <w:r>
        <w:rPr>
          <w:color w:val="000000"/>
        </w:rPr>
        <w:t xml:space="preserve">s försorg. Vid utbildning i av </w:t>
      </w:r>
      <w:r w:rsidR="00B00A64">
        <w:rPr>
          <w:color w:val="000000"/>
        </w:rPr>
        <w:t>Leverantör</w:t>
      </w:r>
      <w:r>
        <w:rPr>
          <w:color w:val="000000"/>
        </w:rPr>
        <w:t xml:space="preserve"> tillhandahållna lokaler ska </w:t>
      </w:r>
      <w:r w:rsidR="00B00A64">
        <w:rPr>
          <w:color w:val="000000"/>
        </w:rPr>
        <w:t>Leverantör</w:t>
      </w:r>
      <w:r>
        <w:rPr>
          <w:color w:val="000000"/>
        </w:rPr>
        <w:t>, mot tillkommande ersättning, ansvara för den utrustning och det material som krävs för att genomföra utbildning.</w:t>
      </w:r>
    </w:p>
    <w:bookmarkEnd w:id="722"/>
    <w:p w:rsidR="00D03F0F" w:rsidRDefault="00D03F0F" w:rsidP="00D03F0F"/>
    <w:p w:rsidR="00D03F0F" w:rsidRDefault="00655AD5" w:rsidP="00D03F0F">
      <w:pPr>
        <w:rPr>
          <w:rFonts w:ascii="Arial" w:hAnsi="Arial" w:cs="Arial"/>
          <w:color w:val="0000FF"/>
          <w:sz w:val="20"/>
          <w:szCs w:val="20"/>
        </w:rPr>
      </w:pPr>
      <w:r>
        <w:rPr>
          <w:rFonts w:ascii="Arial" w:hAnsi="Arial" w:cs="Arial"/>
          <w:color w:val="0000FF"/>
          <w:sz w:val="20"/>
          <w:szCs w:val="20"/>
        </w:rPr>
        <w:t>Leverantör</w:t>
      </w:r>
      <w:r w:rsidR="00D03F0F">
        <w:rPr>
          <w:rFonts w:ascii="Arial" w:hAnsi="Arial" w:cs="Arial"/>
          <w:color w:val="0000FF"/>
          <w:sz w:val="20"/>
          <w:szCs w:val="20"/>
        </w:rPr>
        <w:t>s redovisning avseende kraven på utbildning:</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D03F0F" w:rsidTr="003F330D">
        <w:tc>
          <w:tcPr>
            <w:tcW w:w="6564" w:type="dxa"/>
            <w:tcBorders>
              <w:top w:val="single" w:sz="4" w:space="0" w:color="0000FF"/>
              <w:left w:val="single" w:sz="4" w:space="0" w:color="0000FF"/>
            </w:tcBorders>
            <w:vAlign w:val="bottom"/>
          </w:tcPr>
          <w:p w:rsidR="00D03F0F" w:rsidRDefault="00D03F0F" w:rsidP="00D03F0F">
            <w:pPr>
              <w:snapToGrid w:val="0"/>
              <w:rPr>
                <w:rFonts w:ascii="Arial" w:hAnsi="Arial" w:cs="Arial"/>
                <w:color w:val="0000FF"/>
                <w:sz w:val="20"/>
                <w:szCs w:val="20"/>
              </w:rPr>
            </w:pPr>
            <w:r>
              <w:rPr>
                <w:rFonts w:ascii="Arial" w:hAnsi="Arial" w:cs="Arial"/>
                <w:b/>
                <w:color w:val="0000FF"/>
                <w:sz w:val="20"/>
                <w:szCs w:val="20"/>
              </w:rPr>
              <w:t>1.</w:t>
            </w:r>
            <w:r>
              <w:rPr>
                <w:rFonts w:ascii="Arial" w:hAnsi="Arial" w:cs="Arial"/>
                <w:color w:val="0000FF"/>
                <w:sz w:val="20"/>
                <w:szCs w:val="20"/>
              </w:rPr>
              <w:t xml:space="preserve"> Bekräftelse att Leverantör uppfyller de krav på utbildning som ställs i detta avsnitt. </w:t>
            </w:r>
          </w:p>
        </w:tc>
        <w:tc>
          <w:tcPr>
            <w:tcW w:w="817" w:type="dxa"/>
            <w:tcBorders>
              <w:top w:val="single" w:sz="4" w:space="0" w:color="0000FF"/>
              <w:right w:val="single" w:sz="4" w:space="0" w:color="0000FF"/>
            </w:tcBorders>
            <w:tcMar>
              <w:top w:w="0" w:type="dxa"/>
              <w:left w:w="108" w:type="dxa"/>
              <w:bottom w:w="0" w:type="dxa"/>
              <w:right w:w="108" w:type="dxa"/>
            </w:tcMar>
          </w:tcPr>
          <w:p w:rsidR="00D03F0F" w:rsidRDefault="00A7199A" w:rsidP="00D03F0F">
            <w:pPr>
              <w:jc w:val="right"/>
              <w:rPr>
                <w:rFonts w:ascii="Arial" w:hAnsi="Arial" w:cs="Arial"/>
                <w:b/>
                <w:color w:val="0000FF"/>
                <w:sz w:val="20"/>
                <w:szCs w:val="20"/>
              </w:rPr>
            </w:pPr>
            <w:r>
              <w:rPr>
                <w:rFonts w:ascii="Arial" w:hAnsi="Arial" w:cs="Arial"/>
                <w:b/>
                <w:color w:val="0000FF"/>
                <w:sz w:val="20"/>
                <w:szCs w:val="20"/>
              </w:rPr>
              <w:t xml:space="preserve">Ja </w:t>
            </w:r>
            <w:r w:rsidR="00AF49DD" w:rsidRPr="00CA68D4">
              <w:rPr>
                <w:color w:val="0000FF"/>
              </w:rPr>
              <w:fldChar w:fldCharType="begin">
                <w:ffData>
                  <w:name w:val="Kryss1"/>
                  <w:enabled/>
                  <w:calcOnExit w:val="0"/>
                  <w:checkBox>
                    <w:size w:val="20"/>
                    <w:default w:val="0"/>
                  </w:checkBox>
                </w:ffData>
              </w:fldChar>
            </w:r>
            <w:r w:rsidR="00D03F0F" w:rsidRPr="00CA68D4">
              <w:rPr>
                <w:color w:val="0000FF"/>
              </w:rPr>
              <w:instrText xml:space="preserve"> FORMCHECKBOX </w:instrText>
            </w:r>
            <w:r w:rsidR="00273E38">
              <w:rPr>
                <w:color w:val="0000FF"/>
              </w:rPr>
            </w:r>
            <w:r w:rsidR="00273E38">
              <w:rPr>
                <w:color w:val="0000FF"/>
              </w:rPr>
              <w:fldChar w:fldCharType="separate"/>
            </w:r>
            <w:r w:rsidR="00AF49DD" w:rsidRPr="00CA68D4">
              <w:rPr>
                <w:color w:val="0000FF"/>
              </w:rPr>
              <w:fldChar w:fldCharType="end"/>
            </w:r>
          </w:p>
        </w:tc>
      </w:tr>
      <w:tr w:rsidR="00D03F0F" w:rsidTr="00D03F0F">
        <w:tc>
          <w:tcPr>
            <w:tcW w:w="7381" w:type="dxa"/>
            <w:gridSpan w:val="2"/>
            <w:tcBorders>
              <w:left w:val="single" w:sz="4" w:space="0" w:color="0000FF"/>
              <w:bottom w:val="single" w:sz="4" w:space="0" w:color="0000FF"/>
              <w:right w:val="single" w:sz="4" w:space="0" w:color="0000FF"/>
            </w:tcBorders>
          </w:tcPr>
          <w:p w:rsidR="00D03F0F" w:rsidRDefault="00D03F0F" w:rsidP="00D03F0F">
            <w:pPr>
              <w:snapToGrid w:val="0"/>
              <w:rPr>
                <w:rFonts w:ascii="Arial" w:hAnsi="Arial" w:cs="Arial"/>
                <w:color w:val="0000FF"/>
                <w:sz w:val="20"/>
                <w:szCs w:val="20"/>
              </w:rPr>
            </w:pPr>
            <w:r>
              <w:rPr>
                <w:rFonts w:ascii="Arial" w:hAnsi="Arial" w:cs="Arial"/>
                <w:b/>
                <w:color w:val="0000FF"/>
                <w:sz w:val="20"/>
                <w:szCs w:val="20"/>
              </w:rPr>
              <w:t>2.</w:t>
            </w:r>
            <w:r>
              <w:rPr>
                <w:rFonts w:ascii="Arial" w:hAnsi="Arial" w:cs="Arial"/>
                <w:color w:val="0000FF"/>
                <w:sz w:val="20"/>
                <w:szCs w:val="20"/>
              </w:rPr>
              <w:t xml:space="preserve"> Redovisning av </w:t>
            </w:r>
            <w:r w:rsidR="007B12F1">
              <w:rPr>
                <w:rFonts w:ascii="Arial" w:hAnsi="Arial" w:cs="Arial"/>
                <w:color w:val="0000FF"/>
                <w:sz w:val="20"/>
                <w:szCs w:val="20"/>
              </w:rPr>
              <w:t>hur</w:t>
            </w:r>
            <w:r w:rsidR="000A0568">
              <w:rPr>
                <w:rFonts w:ascii="Arial" w:hAnsi="Arial" w:cs="Arial"/>
                <w:color w:val="0000FF"/>
                <w:sz w:val="20"/>
                <w:szCs w:val="20"/>
              </w:rPr>
              <w:t xml:space="preserve"> </w:t>
            </w:r>
            <w:r>
              <w:rPr>
                <w:rFonts w:ascii="Arial" w:hAnsi="Arial" w:cs="Arial"/>
                <w:color w:val="0000FF"/>
                <w:sz w:val="20"/>
                <w:szCs w:val="20"/>
              </w:rPr>
              <w:t>Leverantör kommer att utforma användarutbildning:</w:t>
            </w:r>
          </w:p>
          <w:p w:rsidR="00D03F0F" w:rsidRDefault="00AF49DD" w:rsidP="00D03F0F">
            <w:pPr>
              <w:spacing w:before="120"/>
              <w:rPr>
                <w:rFonts w:ascii="Arial" w:hAnsi="Arial" w:cs="Arial"/>
                <w:color w:val="0000FF"/>
                <w:sz w:val="20"/>
                <w:szCs w:val="20"/>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p w:rsidR="00D03F0F" w:rsidRDefault="00D03F0F" w:rsidP="00D03F0F">
            <w:pPr>
              <w:rPr>
                <w:rFonts w:ascii="Arial" w:hAnsi="Arial" w:cs="Arial"/>
                <w:color w:val="0000FF"/>
                <w:sz w:val="20"/>
                <w:szCs w:val="20"/>
              </w:rPr>
            </w:pPr>
            <w:r>
              <w:rPr>
                <w:rFonts w:ascii="Arial" w:hAnsi="Arial" w:cs="Arial"/>
                <w:b/>
                <w:color w:val="0000FF"/>
                <w:sz w:val="20"/>
                <w:szCs w:val="20"/>
              </w:rPr>
              <w:t>3.</w:t>
            </w:r>
            <w:r>
              <w:rPr>
                <w:rFonts w:ascii="Arial" w:hAnsi="Arial" w:cs="Arial"/>
                <w:color w:val="0000FF"/>
                <w:sz w:val="20"/>
                <w:szCs w:val="20"/>
              </w:rPr>
              <w:t xml:space="preserve"> Redovisning av </w:t>
            </w:r>
            <w:r w:rsidR="007B12F1">
              <w:rPr>
                <w:rFonts w:ascii="Arial" w:hAnsi="Arial" w:cs="Arial"/>
                <w:color w:val="0000FF"/>
                <w:sz w:val="20"/>
                <w:szCs w:val="20"/>
              </w:rPr>
              <w:t>hur</w:t>
            </w:r>
            <w:r>
              <w:rPr>
                <w:rFonts w:ascii="Arial" w:hAnsi="Arial" w:cs="Arial"/>
                <w:color w:val="0000FF"/>
                <w:sz w:val="20"/>
                <w:szCs w:val="20"/>
              </w:rPr>
              <w:t xml:space="preserve"> Leverantör kommer att utforma teknisk utbildning:</w:t>
            </w:r>
          </w:p>
          <w:p w:rsidR="00D03F0F" w:rsidRDefault="00AF49DD" w:rsidP="00D03F0F">
            <w:pPr>
              <w:spacing w:before="120"/>
              <w:rPr>
                <w:rFonts w:ascii="Arial" w:hAnsi="Arial" w:cs="Arial"/>
                <w:b/>
                <w:color w:val="0000FF"/>
                <w:sz w:val="20"/>
                <w:szCs w:val="20"/>
              </w:rPr>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p w:rsidR="00D03F0F" w:rsidRDefault="00D03F0F" w:rsidP="00D03F0F">
            <w:pPr>
              <w:rPr>
                <w:rFonts w:ascii="Arial" w:hAnsi="Arial" w:cs="Arial"/>
                <w:color w:val="0000FF"/>
                <w:sz w:val="20"/>
                <w:szCs w:val="20"/>
              </w:rPr>
            </w:pPr>
            <w:r>
              <w:rPr>
                <w:rFonts w:ascii="Arial" w:hAnsi="Arial" w:cs="Arial"/>
                <w:b/>
                <w:color w:val="0000FF"/>
                <w:sz w:val="20"/>
                <w:szCs w:val="20"/>
              </w:rPr>
              <w:t>4.</w:t>
            </w:r>
            <w:r>
              <w:rPr>
                <w:rFonts w:ascii="Arial" w:hAnsi="Arial" w:cs="Arial"/>
                <w:color w:val="0000FF"/>
                <w:sz w:val="20"/>
                <w:szCs w:val="20"/>
              </w:rPr>
              <w:t xml:space="preserve"> Redovisning av </w:t>
            </w:r>
            <w:r w:rsidR="007B12F1">
              <w:rPr>
                <w:rFonts w:ascii="Arial" w:hAnsi="Arial" w:cs="Arial"/>
                <w:color w:val="0000FF"/>
                <w:sz w:val="20"/>
                <w:szCs w:val="20"/>
              </w:rPr>
              <w:t>hur</w:t>
            </w:r>
            <w:r>
              <w:rPr>
                <w:rFonts w:ascii="Arial" w:hAnsi="Arial" w:cs="Arial"/>
                <w:color w:val="0000FF"/>
                <w:sz w:val="20"/>
                <w:szCs w:val="20"/>
              </w:rPr>
              <w:t xml:space="preserve"> Leverantör kommer att utforma systemadministrativ utbildning:</w:t>
            </w:r>
          </w:p>
          <w:p w:rsidR="00D03F0F" w:rsidRDefault="00AF49DD" w:rsidP="00D03F0F">
            <w:pPr>
              <w:spacing w:before="120"/>
            </w:pPr>
            <w:r w:rsidRPr="008173C6">
              <w:rPr>
                <w:sz w:val="24"/>
              </w:rPr>
              <w:fldChar w:fldCharType="begin">
                <w:ffData>
                  <w:name w:val="Text3"/>
                  <w:enabled/>
                  <w:calcOnExit w:val="0"/>
                  <w:textInput/>
                </w:ffData>
              </w:fldChar>
            </w:r>
            <w:r w:rsidR="00D03F0F" w:rsidRPr="008173C6">
              <w:rPr>
                <w:sz w:val="24"/>
              </w:rPr>
              <w:instrText xml:space="preserve"> FORMTEXT </w:instrText>
            </w:r>
            <w:r w:rsidRPr="008173C6">
              <w:rPr>
                <w:sz w:val="24"/>
              </w:rPr>
            </w:r>
            <w:r w:rsidRPr="008173C6">
              <w:rPr>
                <w:sz w:val="24"/>
              </w:rPr>
              <w:fldChar w:fldCharType="separate"/>
            </w:r>
            <w:r w:rsidR="000B59BF" w:rsidRPr="00BE5F42">
              <w:rPr>
                <w:noProof/>
              </w:rPr>
              <w:t> </w:t>
            </w:r>
            <w:r w:rsidR="000B59BF" w:rsidRPr="00BE5F42">
              <w:rPr>
                <w:noProof/>
              </w:rPr>
              <w:t> </w:t>
            </w:r>
            <w:r w:rsidR="000B59BF" w:rsidRPr="00BE5F42">
              <w:rPr>
                <w:noProof/>
              </w:rPr>
              <w:t> </w:t>
            </w:r>
            <w:r w:rsidR="000B59BF" w:rsidRPr="00BE5F42">
              <w:rPr>
                <w:noProof/>
              </w:rPr>
              <w:t> </w:t>
            </w:r>
            <w:r w:rsidR="000B59BF" w:rsidRPr="00BE5F42">
              <w:rPr>
                <w:noProof/>
              </w:rPr>
              <w:t> </w:t>
            </w:r>
            <w:r w:rsidRPr="008173C6">
              <w:rPr>
                <w:sz w:val="24"/>
              </w:rPr>
              <w:fldChar w:fldCharType="end"/>
            </w:r>
          </w:p>
        </w:tc>
      </w:tr>
    </w:tbl>
    <w:p w:rsidR="00D03F0F" w:rsidRDefault="00D03F0F" w:rsidP="007B12F1"/>
    <w:p w:rsidR="00EF33B1" w:rsidRPr="00E03F7C" w:rsidRDefault="00EF33B1">
      <w:pPr>
        <w:rPr>
          <w:rFonts w:ascii="Arial" w:hAnsi="Arial"/>
          <w:b/>
          <w:bCs/>
          <w:iCs/>
          <w:color w:val="000000"/>
          <w:szCs w:val="28"/>
        </w:rPr>
      </w:pPr>
    </w:p>
    <w:p w:rsidR="00904A3C" w:rsidRDefault="00904A3C">
      <w:pPr>
        <w:rPr>
          <w:rFonts w:ascii="Arial" w:hAnsi="Arial"/>
          <w:b/>
          <w:bCs/>
          <w:iCs/>
          <w:color w:val="000000"/>
          <w:sz w:val="26"/>
          <w:szCs w:val="28"/>
        </w:rPr>
      </w:pPr>
      <w:bookmarkStart w:id="725" w:name="_Ref231294023"/>
      <w:bookmarkStart w:id="726" w:name="_Ref231294024"/>
      <w:bookmarkStart w:id="727" w:name="_Toc256069566"/>
      <w:r>
        <w:rPr>
          <w:color w:val="000000"/>
        </w:rPr>
        <w:br w:type="page"/>
      </w:r>
    </w:p>
    <w:p w:rsidR="005E29E7" w:rsidRDefault="00076D2B" w:rsidP="007E4AF1">
      <w:pPr>
        <w:pStyle w:val="NumreradRubrik2"/>
      </w:pPr>
      <w:bookmarkStart w:id="728" w:name="_Ref327122513"/>
      <w:bookmarkStart w:id="729" w:name="_Toc351485608"/>
      <w:r>
        <w:rPr>
          <w:color w:val="000000"/>
        </w:rPr>
        <w:t xml:space="preserve">Mall för </w:t>
      </w:r>
      <w:r w:rsidR="00C77FD8">
        <w:t xml:space="preserve">Avropsavtalsbilaga </w:t>
      </w:r>
      <w:r w:rsidR="003353F5">
        <w:t>5</w:t>
      </w:r>
      <w:r w:rsidR="00D03F0F">
        <w:t>, Projektplan</w:t>
      </w:r>
      <w:bookmarkEnd w:id="725"/>
      <w:bookmarkEnd w:id="726"/>
      <w:bookmarkEnd w:id="727"/>
      <w:bookmarkEnd w:id="728"/>
      <w:bookmarkEnd w:id="729"/>
    </w:p>
    <w:p w:rsidR="00524866" w:rsidRDefault="00D40A0D" w:rsidP="00904A3C">
      <w:pPr>
        <w:ind w:left="567"/>
      </w:pPr>
      <w:r>
        <w:t xml:space="preserve">Kommentar: </w:t>
      </w:r>
      <w:r w:rsidR="00524866" w:rsidRPr="00F7030A">
        <w:t xml:space="preserve">Denna mall för </w:t>
      </w:r>
      <w:r w:rsidR="00C77FD8">
        <w:t xml:space="preserve">Avropsavtalsbilaga </w:t>
      </w:r>
      <w:r w:rsidR="00C72A4E">
        <w:t>5</w:t>
      </w:r>
      <w:r w:rsidR="00524866" w:rsidRPr="00F7030A">
        <w:t xml:space="preserve">, Projektplan </w:t>
      </w:r>
      <w:r w:rsidR="00904A3C">
        <w:t>baseras på i Avropsavtalet angivna villkor.</w:t>
      </w:r>
    </w:p>
    <w:p w:rsidR="00904A3C" w:rsidRDefault="00904A3C" w:rsidP="00904A3C">
      <w:pPr>
        <w:ind w:left="567"/>
        <w:rPr>
          <w:color w:val="000000"/>
        </w:rPr>
      </w:pPr>
    </w:p>
    <w:p w:rsidR="00D03F0F" w:rsidRDefault="00FA56D4" w:rsidP="007B12F1">
      <w:pPr>
        <w:widowControl w:val="0"/>
        <w:rPr>
          <w:color w:val="000000"/>
        </w:rPr>
      </w:pPr>
      <w:r>
        <w:rPr>
          <w:color w:val="000000"/>
        </w:rPr>
        <w:t>Leverantör ansvarar för att s</w:t>
      </w:r>
      <w:r w:rsidR="00D03F0F">
        <w:rPr>
          <w:color w:val="000000"/>
        </w:rPr>
        <w:t>amtliga de</w:t>
      </w:r>
      <w:r w:rsidR="00FA0582">
        <w:rPr>
          <w:color w:val="000000"/>
        </w:rPr>
        <w:t xml:space="preserve"> Aktivitet</w:t>
      </w:r>
      <w:r w:rsidR="00D03F0F">
        <w:rPr>
          <w:color w:val="000000"/>
        </w:rPr>
        <w:t>er som ingår i genomförandet av avtalat åtagande ska specificeras i</w:t>
      </w:r>
      <w:r w:rsidR="00A06D98">
        <w:rPr>
          <w:color w:val="000000"/>
        </w:rPr>
        <w:t xml:space="preserve"> </w:t>
      </w:r>
      <w:r w:rsidR="00C77FD8">
        <w:rPr>
          <w:color w:val="000000"/>
        </w:rPr>
        <w:t xml:space="preserve">Avropsavtalsbilaga </w:t>
      </w:r>
      <w:r w:rsidR="00C72A4E">
        <w:rPr>
          <w:color w:val="000000"/>
        </w:rPr>
        <w:t>5</w:t>
      </w:r>
      <w:r w:rsidR="00D03F0F">
        <w:rPr>
          <w:color w:val="000000"/>
        </w:rPr>
        <w:t>, Projektplan. Projektplanen ska minst innehålla en aktivitet</w:t>
      </w:r>
      <w:r w:rsidR="00D72AF6">
        <w:rPr>
          <w:color w:val="000000"/>
        </w:rPr>
        <w:t>s</w:t>
      </w:r>
      <w:r>
        <w:rPr>
          <w:color w:val="000000"/>
        </w:rPr>
        <w:t xml:space="preserve">- och tidsplan samt en </w:t>
      </w:r>
      <w:r w:rsidR="00D03F0F">
        <w:rPr>
          <w:color w:val="000000"/>
        </w:rPr>
        <w:t>resursplan</w:t>
      </w:r>
      <w:r>
        <w:rPr>
          <w:color w:val="000000"/>
        </w:rPr>
        <w:t xml:space="preserve"> inklusive roller och ansvar</w:t>
      </w:r>
      <w:r w:rsidR="00D03F0F">
        <w:rPr>
          <w:color w:val="000000"/>
        </w:rPr>
        <w:t>.</w:t>
      </w:r>
    </w:p>
    <w:p w:rsidR="00D03F0F" w:rsidRDefault="00D03F0F" w:rsidP="007B12F1">
      <w:pPr>
        <w:widowControl w:val="0"/>
        <w:rPr>
          <w:color w:val="000000"/>
        </w:rPr>
      </w:pPr>
    </w:p>
    <w:p w:rsidR="00D03F0F" w:rsidRDefault="00D03F0F" w:rsidP="007B12F1">
      <w:pPr>
        <w:widowControl w:val="0"/>
        <w:rPr>
          <w:color w:val="000000"/>
        </w:rPr>
      </w:pPr>
      <w:r>
        <w:rPr>
          <w:color w:val="000000"/>
        </w:rPr>
        <w:t xml:space="preserve">Projektplanen ska innehålla en specifikation över de resurser som parterna ska tillhandahålla, den tidsmässiga omfattningen av dessa samt vid vilka tidpunkter dessa ska finnas disponibla. Projektplanen ska ange den avtalade leveransdagen för </w:t>
      </w:r>
      <w:r w:rsidR="00250E51">
        <w:rPr>
          <w:color w:val="000000"/>
        </w:rPr>
        <w:t>Personalsystem</w:t>
      </w:r>
      <w:r>
        <w:rPr>
          <w:color w:val="000000"/>
        </w:rPr>
        <w:t xml:space="preserve">et. </w:t>
      </w:r>
    </w:p>
    <w:p w:rsidR="00D03F0F" w:rsidRDefault="00D03F0F" w:rsidP="007B12F1">
      <w:pPr>
        <w:widowControl w:val="0"/>
        <w:rPr>
          <w:color w:val="000000"/>
        </w:rPr>
      </w:pPr>
    </w:p>
    <w:p w:rsidR="00D03F0F" w:rsidRDefault="00D03F0F" w:rsidP="00D03F0F">
      <w:pPr>
        <w:widowControl w:val="0"/>
        <w:rPr>
          <w:color w:val="000000"/>
        </w:rPr>
      </w:pPr>
      <w:r>
        <w:rPr>
          <w:color w:val="000000"/>
        </w:rPr>
        <w:t xml:space="preserve">Samtliga förändringar, inklusive byte av personer, ska medföra motsvarande revidering av aktivitets- och tidsplanen. </w:t>
      </w:r>
    </w:p>
    <w:p w:rsidR="00D03F0F" w:rsidRDefault="00D03F0F" w:rsidP="00D03F0F">
      <w:pPr>
        <w:widowControl w:val="0"/>
        <w:rPr>
          <w:color w:val="000000"/>
        </w:rPr>
      </w:pPr>
    </w:p>
    <w:p w:rsidR="00D03F0F" w:rsidRDefault="00D03F0F" w:rsidP="00D03F0F">
      <w:pPr>
        <w:rPr>
          <w:color w:val="0000FF"/>
        </w:rPr>
      </w:pPr>
      <w:r>
        <w:t>[</w:t>
      </w:r>
      <w:r>
        <w:rPr>
          <w:color w:val="0000FF"/>
        </w:rPr>
        <w:t xml:space="preserve">För </w:t>
      </w:r>
      <w:r w:rsidR="001538DD">
        <w:rPr>
          <w:color w:val="0000FF"/>
        </w:rPr>
        <w:t>Myndigheten</w:t>
      </w:r>
      <w:r>
        <w:rPr>
          <w:color w:val="0000FF"/>
        </w:rPr>
        <w:t xml:space="preserve"> specifik projektplan baseras på ovanstående förutsättningar</w:t>
      </w:r>
      <w:r w:rsidRPr="001E0E30">
        <w:t>]</w:t>
      </w:r>
    </w:p>
    <w:p w:rsidR="00D03F0F" w:rsidRDefault="00D03F0F" w:rsidP="00D03F0F"/>
    <w:p w:rsidR="00D03F0F" w:rsidRDefault="00D03F0F" w:rsidP="00D03F0F">
      <w:pPr>
        <w:spacing w:after="80"/>
        <w:rPr>
          <w:rFonts w:ascii="Arial" w:hAnsi="Arial" w:cs="Arial"/>
          <w:color w:val="0000FF"/>
          <w:sz w:val="20"/>
          <w:szCs w:val="20"/>
        </w:rPr>
      </w:pPr>
      <w:r>
        <w:rPr>
          <w:rFonts w:ascii="Arial" w:hAnsi="Arial" w:cs="Arial"/>
          <w:color w:val="0000FF"/>
          <w:sz w:val="20"/>
          <w:szCs w:val="20"/>
        </w:rPr>
        <w:t>Leverantörs redovisning avseende kraven på projektplan:</w:t>
      </w:r>
    </w:p>
    <w:tbl>
      <w:tblPr>
        <w:tblW w:w="0" w:type="auto"/>
        <w:tblInd w:w="-5" w:type="dxa"/>
        <w:tblBorders>
          <w:top w:val="single" w:sz="4" w:space="0" w:color="0000FF"/>
          <w:left w:val="single" w:sz="4" w:space="0" w:color="0000FF"/>
          <w:bottom w:val="single" w:sz="4" w:space="0" w:color="0000FF"/>
          <w:right w:val="single" w:sz="4" w:space="0" w:color="0000FF"/>
        </w:tblBorders>
        <w:tblLayout w:type="fixed"/>
        <w:tblCellMar>
          <w:top w:w="57" w:type="dxa"/>
          <w:left w:w="57" w:type="dxa"/>
          <w:bottom w:w="57" w:type="dxa"/>
          <w:right w:w="57" w:type="dxa"/>
        </w:tblCellMar>
        <w:tblLook w:val="0000" w:firstRow="0" w:lastRow="0" w:firstColumn="0" w:lastColumn="0" w:noHBand="0" w:noVBand="0"/>
      </w:tblPr>
      <w:tblGrid>
        <w:gridCol w:w="6564"/>
        <w:gridCol w:w="817"/>
      </w:tblGrid>
      <w:tr w:rsidR="00D03F0F" w:rsidTr="00C96068">
        <w:tc>
          <w:tcPr>
            <w:tcW w:w="6564" w:type="dxa"/>
            <w:vAlign w:val="bottom"/>
          </w:tcPr>
          <w:p w:rsidR="00D03F0F" w:rsidRDefault="00D03F0F" w:rsidP="00610ACB">
            <w:pPr>
              <w:snapToGrid w:val="0"/>
              <w:rPr>
                <w:rFonts w:ascii="Arial" w:hAnsi="Arial" w:cs="Arial"/>
                <w:color w:val="0000FF"/>
                <w:sz w:val="20"/>
                <w:szCs w:val="20"/>
              </w:rPr>
            </w:pPr>
            <w:r>
              <w:rPr>
                <w:rFonts w:ascii="Arial" w:hAnsi="Arial" w:cs="Arial"/>
                <w:b/>
                <w:color w:val="0000FF"/>
                <w:sz w:val="20"/>
                <w:szCs w:val="20"/>
              </w:rPr>
              <w:t>1.</w:t>
            </w:r>
            <w:r>
              <w:rPr>
                <w:rFonts w:ascii="Arial" w:hAnsi="Arial" w:cs="Arial"/>
                <w:color w:val="0000FF"/>
                <w:sz w:val="20"/>
                <w:szCs w:val="20"/>
              </w:rPr>
              <w:t xml:space="preserve"> Bekräftelse att Leverantör </w:t>
            </w:r>
            <w:r w:rsidR="00610ACB">
              <w:rPr>
                <w:rFonts w:ascii="Arial" w:hAnsi="Arial" w:cs="Arial"/>
                <w:color w:val="0000FF"/>
                <w:sz w:val="20"/>
                <w:szCs w:val="20"/>
              </w:rPr>
              <w:t xml:space="preserve">inför Avrop </w:t>
            </w:r>
            <w:r>
              <w:rPr>
                <w:rFonts w:ascii="Arial" w:hAnsi="Arial" w:cs="Arial"/>
                <w:color w:val="0000FF"/>
                <w:sz w:val="20"/>
                <w:szCs w:val="20"/>
              </w:rPr>
              <w:t xml:space="preserve">kommer att tillhandahålla ett komplett förslag till skriftlig projektplan som dokumenterar </w:t>
            </w:r>
            <w:r w:rsidR="00610ACB">
              <w:rPr>
                <w:rFonts w:ascii="Arial" w:hAnsi="Arial" w:cs="Arial"/>
                <w:color w:val="0000FF"/>
                <w:sz w:val="20"/>
                <w:szCs w:val="20"/>
              </w:rPr>
              <w:t xml:space="preserve">uppdragets </w:t>
            </w:r>
            <w:r>
              <w:rPr>
                <w:rFonts w:ascii="Arial" w:hAnsi="Arial" w:cs="Arial"/>
                <w:color w:val="0000FF"/>
                <w:sz w:val="20"/>
                <w:szCs w:val="20"/>
              </w:rPr>
              <w:t>genomförande.</w:t>
            </w:r>
          </w:p>
        </w:tc>
        <w:tc>
          <w:tcPr>
            <w:tcW w:w="817" w:type="dxa"/>
            <w:tcMar>
              <w:top w:w="0" w:type="dxa"/>
              <w:left w:w="108" w:type="dxa"/>
              <w:bottom w:w="0" w:type="dxa"/>
              <w:right w:w="108" w:type="dxa"/>
            </w:tcMar>
          </w:tcPr>
          <w:p w:rsidR="00D03F0F" w:rsidRDefault="00A7199A" w:rsidP="00D03F0F">
            <w:pPr>
              <w:jc w:val="right"/>
              <w:rPr>
                <w:rFonts w:ascii="Arial" w:hAnsi="Arial" w:cs="Arial"/>
                <w:b/>
                <w:color w:val="0000FF"/>
                <w:sz w:val="20"/>
                <w:szCs w:val="20"/>
              </w:rPr>
            </w:pPr>
            <w:r>
              <w:rPr>
                <w:rFonts w:ascii="Arial" w:hAnsi="Arial" w:cs="Arial"/>
                <w:b/>
                <w:color w:val="0000FF"/>
                <w:sz w:val="20"/>
                <w:szCs w:val="20"/>
              </w:rPr>
              <w:t xml:space="preserve">Ja </w:t>
            </w:r>
            <w:r w:rsidR="00AF49DD" w:rsidRPr="00CA68D4">
              <w:rPr>
                <w:color w:val="0000FF"/>
              </w:rPr>
              <w:fldChar w:fldCharType="begin">
                <w:ffData>
                  <w:name w:val="Kryss1"/>
                  <w:enabled/>
                  <w:calcOnExit w:val="0"/>
                  <w:checkBox>
                    <w:size w:val="20"/>
                    <w:default w:val="0"/>
                  </w:checkBox>
                </w:ffData>
              </w:fldChar>
            </w:r>
            <w:r w:rsidR="00D03F0F" w:rsidRPr="00CA68D4">
              <w:rPr>
                <w:color w:val="0000FF"/>
              </w:rPr>
              <w:instrText xml:space="preserve"> FORMCHECKBOX </w:instrText>
            </w:r>
            <w:r w:rsidR="00273E38">
              <w:rPr>
                <w:color w:val="0000FF"/>
              </w:rPr>
            </w:r>
            <w:r w:rsidR="00273E38">
              <w:rPr>
                <w:color w:val="0000FF"/>
              </w:rPr>
              <w:fldChar w:fldCharType="separate"/>
            </w:r>
            <w:r w:rsidR="00AF49DD" w:rsidRPr="00CA68D4">
              <w:rPr>
                <w:color w:val="0000FF"/>
              </w:rPr>
              <w:fldChar w:fldCharType="end"/>
            </w:r>
          </w:p>
        </w:tc>
      </w:tr>
    </w:tbl>
    <w:p w:rsidR="00D03F0F" w:rsidRDefault="00D03F0F" w:rsidP="00D03F0F"/>
    <w:p w:rsidR="00D03F0F" w:rsidRPr="000653CE" w:rsidRDefault="00D03F0F" w:rsidP="00D03F0F"/>
    <w:p w:rsidR="007E4AF1" w:rsidRPr="000653CE" w:rsidRDefault="007E4AF1">
      <w:r w:rsidRPr="000653CE">
        <w:br w:type="page"/>
      </w:r>
    </w:p>
    <w:p w:rsidR="005E29E7" w:rsidRDefault="00076D2B" w:rsidP="007E4AF1">
      <w:pPr>
        <w:pStyle w:val="NumreradRubrik2"/>
      </w:pPr>
      <w:bookmarkStart w:id="730" w:name="_Ref231294035"/>
      <w:bookmarkStart w:id="731" w:name="_Toc256069567"/>
      <w:bookmarkStart w:id="732" w:name="_Toc351485609"/>
      <w:r>
        <w:t xml:space="preserve">Mall för </w:t>
      </w:r>
      <w:r w:rsidR="00C631DC">
        <w:t xml:space="preserve">Avropsavtalsbilaga </w:t>
      </w:r>
      <w:r w:rsidR="00C72A4E">
        <w:t>6</w:t>
      </w:r>
      <w:r w:rsidR="00D03F0F">
        <w:t xml:space="preserve">, </w:t>
      </w:r>
      <w:r w:rsidR="001538DD">
        <w:t>Myndigheten</w:t>
      </w:r>
      <w:r w:rsidR="00D03F0F">
        <w:t>s säkerhetsanvisningar</w:t>
      </w:r>
      <w:bookmarkEnd w:id="730"/>
      <w:bookmarkEnd w:id="731"/>
      <w:bookmarkEnd w:id="732"/>
    </w:p>
    <w:p w:rsidR="00D03F0F" w:rsidRPr="00F7030A" w:rsidRDefault="00D40A0D" w:rsidP="00D03F0F">
      <w:pPr>
        <w:ind w:left="567"/>
      </w:pPr>
      <w:r>
        <w:t xml:space="preserve">Kommentar: </w:t>
      </w:r>
      <w:r w:rsidR="00D03F0F" w:rsidRPr="00F7030A">
        <w:t xml:space="preserve">Denna </w:t>
      </w:r>
      <w:r w:rsidR="00C8248D" w:rsidRPr="00F7030A">
        <w:t xml:space="preserve">mall för </w:t>
      </w:r>
      <w:r w:rsidR="00C77FD8">
        <w:t xml:space="preserve">Avropsavtalsbilaga </w:t>
      </w:r>
      <w:r w:rsidR="00C72A4E">
        <w:t>6</w:t>
      </w:r>
      <w:r w:rsidR="00C72A4E" w:rsidRPr="00F7030A">
        <w:t xml:space="preserve"> </w:t>
      </w:r>
      <w:r w:rsidR="00D03F0F" w:rsidRPr="00F7030A">
        <w:t xml:space="preserve">till Avropsavtalet ska </w:t>
      </w:r>
      <w:r w:rsidR="00904A3C">
        <w:t xml:space="preserve">specificera </w:t>
      </w:r>
      <w:r w:rsidR="00D03F0F" w:rsidRPr="00F7030A">
        <w:t xml:space="preserve">de </w:t>
      </w:r>
      <w:r w:rsidR="00904A3C">
        <w:t>säkerhetsanvisning</w:t>
      </w:r>
      <w:r w:rsidR="00C72A4E">
        <w:t>ar</w:t>
      </w:r>
      <w:r w:rsidR="00D03F0F" w:rsidRPr="00F7030A">
        <w:t xml:space="preserve"> som </w:t>
      </w:r>
      <w:r w:rsidR="001538DD">
        <w:t>Myndigheten</w:t>
      </w:r>
      <w:r w:rsidR="00D03F0F" w:rsidRPr="00F7030A">
        <w:t xml:space="preserve"> </w:t>
      </w:r>
      <w:r w:rsidR="00904A3C">
        <w:t xml:space="preserve">eventuellt </w:t>
      </w:r>
      <w:r w:rsidR="00D03F0F" w:rsidRPr="00F7030A">
        <w:t>har</w:t>
      </w:r>
      <w:r w:rsidR="00904A3C">
        <w:t>.</w:t>
      </w:r>
      <w:r w:rsidR="00D03F0F" w:rsidRPr="00F7030A">
        <w:t xml:space="preserve"> </w:t>
      </w:r>
    </w:p>
    <w:p w:rsidR="007E4AF1" w:rsidRDefault="007E4AF1">
      <w:pPr>
        <w:rPr>
          <w:color w:val="000000"/>
        </w:rPr>
      </w:pPr>
    </w:p>
    <w:p w:rsidR="00D1571C" w:rsidRDefault="00D1571C">
      <w:pPr>
        <w:rPr>
          <w:rFonts w:ascii="Arial" w:hAnsi="Arial"/>
          <w:b/>
          <w:bCs/>
          <w:iCs/>
          <w:sz w:val="26"/>
          <w:szCs w:val="28"/>
        </w:rPr>
      </w:pPr>
    </w:p>
    <w:p w:rsidR="000A0568" w:rsidRDefault="000A0568">
      <w:pPr>
        <w:rPr>
          <w:rFonts w:ascii="Arial" w:hAnsi="Arial"/>
          <w:b/>
          <w:bCs/>
          <w:iCs/>
          <w:sz w:val="26"/>
          <w:szCs w:val="28"/>
        </w:rPr>
      </w:pPr>
      <w:r>
        <w:br w:type="page"/>
      </w:r>
    </w:p>
    <w:p w:rsidR="005E29E7" w:rsidRDefault="00C77FD8" w:rsidP="00076DFF">
      <w:pPr>
        <w:pStyle w:val="NumreradRubrik2"/>
        <w:ind w:right="-569"/>
      </w:pPr>
      <w:bookmarkStart w:id="733" w:name="_Toc351485610"/>
      <w:r>
        <w:t xml:space="preserve">Avropsavtalsbilaga </w:t>
      </w:r>
      <w:r w:rsidR="003353F5">
        <w:t>7</w:t>
      </w:r>
      <w:r w:rsidR="00103546">
        <w:t>, Ramavtal med tillhörande bilagor</w:t>
      </w:r>
      <w:bookmarkEnd w:id="733"/>
    </w:p>
    <w:p w:rsidR="00103546" w:rsidRDefault="00F7030A" w:rsidP="00103546">
      <w:r>
        <w:t>D</w:t>
      </w:r>
      <w:r w:rsidR="00103546">
        <w:t>et statliga ramavtal (</w:t>
      </w:r>
      <w:r w:rsidR="00103546">
        <w:rPr>
          <w:i/>
        </w:rPr>
        <w:t>baserat på</w:t>
      </w:r>
      <w:r w:rsidR="000A0568">
        <w:rPr>
          <w:i/>
        </w:rPr>
        <w:t xml:space="preserve"> </w:t>
      </w:r>
      <w:r w:rsidR="00103546">
        <w:rPr>
          <w:i/>
        </w:rPr>
        <w:t xml:space="preserve">avsnitt </w:t>
      </w:r>
      <w:r w:rsidR="00AF49DD">
        <w:rPr>
          <w:i/>
        </w:rPr>
        <w:fldChar w:fldCharType="begin"/>
      </w:r>
      <w:r w:rsidR="00103546">
        <w:rPr>
          <w:i/>
        </w:rPr>
        <w:instrText xml:space="preserve"> REF _Ref247612920 \n \h </w:instrText>
      </w:r>
      <w:r w:rsidR="00AF49DD">
        <w:rPr>
          <w:i/>
        </w:rPr>
      </w:r>
      <w:r w:rsidR="00AF49DD">
        <w:rPr>
          <w:i/>
        </w:rPr>
        <w:fldChar w:fldCharType="separate"/>
      </w:r>
      <w:r w:rsidR="008B56E6">
        <w:rPr>
          <w:i/>
        </w:rPr>
        <w:t>5</w:t>
      </w:r>
      <w:r w:rsidR="00AF49DD">
        <w:rPr>
          <w:i/>
        </w:rPr>
        <w:fldChar w:fldCharType="end"/>
      </w:r>
      <w:r w:rsidR="00103546">
        <w:rPr>
          <w:i/>
        </w:rPr>
        <w:t xml:space="preserve"> i detta förfrågningsunderlag</w:t>
      </w:r>
      <w:r w:rsidR="00103546">
        <w:t>) med tillhörande bilagor som ESV slutit med utvald Leverantör.</w:t>
      </w:r>
    </w:p>
    <w:p w:rsidR="00D03F0F" w:rsidRDefault="00D03F0F" w:rsidP="00D03F0F"/>
    <w:p w:rsidR="007341F9" w:rsidRDefault="00E8031B">
      <w:pPr>
        <w:pStyle w:val="Rubrik1"/>
        <w:pageBreakBefore/>
        <w:numPr>
          <w:ilvl w:val="0"/>
          <w:numId w:val="24"/>
        </w:numPr>
      </w:pPr>
      <w:bookmarkStart w:id="734" w:name="_Ref254181514"/>
      <w:bookmarkStart w:id="735" w:name="_Toc256069629"/>
      <w:bookmarkStart w:id="736" w:name="_Toc351485611"/>
      <w:bookmarkStart w:id="737" w:name="_Ref247602726"/>
      <w:bookmarkStart w:id="738" w:name="_Toc256069569"/>
      <w:bookmarkStart w:id="739" w:name="_Ref231272550"/>
      <w:r>
        <w:t>Bilaga 1, Mall för redovisning av konsulter</w:t>
      </w:r>
      <w:bookmarkEnd w:id="734"/>
      <w:bookmarkEnd w:id="735"/>
      <w:bookmarkEnd w:id="736"/>
    </w:p>
    <w:p w:rsidR="00F7030A" w:rsidRPr="00FD73B0" w:rsidRDefault="00A56071" w:rsidP="00F7030A">
      <w:pPr>
        <w:pStyle w:val="Liststycke"/>
        <w:ind w:left="432"/>
        <w:rPr>
          <w:i/>
          <w:iCs/>
          <w:sz w:val="22"/>
          <w:szCs w:val="22"/>
        </w:rPr>
      </w:pPr>
      <w:r w:rsidRPr="00FD73B0">
        <w:rPr>
          <w:i/>
          <w:sz w:val="22"/>
          <w:szCs w:val="22"/>
        </w:rPr>
        <w:t>Denna bilaga</w:t>
      </w:r>
      <w:r w:rsidR="00F7030A" w:rsidRPr="00FD73B0">
        <w:rPr>
          <w:i/>
          <w:sz w:val="22"/>
          <w:szCs w:val="22"/>
        </w:rPr>
        <w:t xml:space="preserve"> utgör ramavtalsbilaga 4 i tecknat ramavtal.</w:t>
      </w:r>
    </w:p>
    <w:p w:rsidR="00F7030A" w:rsidRDefault="00F7030A" w:rsidP="00E8031B"/>
    <w:p w:rsidR="00E8031B" w:rsidRDefault="00E8031B" w:rsidP="00E8031B">
      <w:r>
        <w:t xml:space="preserve">Se separat dokument, bilaga </w:t>
      </w:r>
      <w:r w:rsidR="008D1B4B">
        <w:t>1</w:t>
      </w:r>
      <w:r w:rsidR="00C6346C">
        <w:t>a</w:t>
      </w:r>
      <w:r>
        <w:t>, Mall för redovisning av konsulter.</w:t>
      </w:r>
    </w:p>
    <w:p w:rsidR="00E8031B" w:rsidRDefault="00E8031B" w:rsidP="00E8031B"/>
    <w:p w:rsidR="007341F9" w:rsidRDefault="00D03F0F">
      <w:pPr>
        <w:pStyle w:val="Rubrik1"/>
        <w:pageBreakBefore/>
        <w:numPr>
          <w:ilvl w:val="0"/>
          <w:numId w:val="24"/>
        </w:numPr>
      </w:pPr>
      <w:bookmarkStart w:id="740" w:name="_Ref231272718"/>
      <w:bookmarkStart w:id="741" w:name="_Toc256069595"/>
      <w:bookmarkStart w:id="742" w:name="_Ref257727241"/>
      <w:bookmarkStart w:id="743" w:name="_Ref257727555"/>
      <w:bookmarkStart w:id="744" w:name="_Ref257729079"/>
      <w:bookmarkStart w:id="745" w:name="_Ref257729806"/>
      <w:bookmarkStart w:id="746" w:name="_Ref257731080"/>
      <w:bookmarkStart w:id="747" w:name="_Toc351485612"/>
      <w:bookmarkEnd w:id="737"/>
      <w:bookmarkEnd w:id="738"/>
      <w:bookmarkEnd w:id="739"/>
      <w:r>
        <w:t xml:space="preserve">Bilaga </w:t>
      </w:r>
      <w:r w:rsidR="000E4775">
        <w:t>2</w:t>
      </w:r>
      <w:r>
        <w:t xml:space="preserve">, Funktionella och tekniska krav på </w:t>
      </w:r>
      <w:r w:rsidR="00250E51">
        <w:t>Personalsystem</w:t>
      </w:r>
      <w:bookmarkEnd w:id="740"/>
      <w:bookmarkEnd w:id="741"/>
      <w:bookmarkEnd w:id="742"/>
      <w:bookmarkEnd w:id="743"/>
      <w:bookmarkEnd w:id="744"/>
      <w:bookmarkEnd w:id="745"/>
      <w:bookmarkEnd w:id="746"/>
      <w:bookmarkEnd w:id="747"/>
    </w:p>
    <w:p w:rsidR="00F7030A" w:rsidRPr="00FD73B0" w:rsidRDefault="00A56071" w:rsidP="00F7030A">
      <w:pPr>
        <w:pStyle w:val="Liststycke"/>
        <w:ind w:left="432"/>
        <w:rPr>
          <w:i/>
          <w:iCs/>
          <w:sz w:val="22"/>
          <w:szCs w:val="22"/>
        </w:rPr>
      </w:pPr>
      <w:r w:rsidRPr="00FD73B0">
        <w:rPr>
          <w:i/>
          <w:sz w:val="22"/>
          <w:szCs w:val="22"/>
        </w:rPr>
        <w:t>Denna bilaga</w:t>
      </w:r>
      <w:r w:rsidR="00F7030A" w:rsidRPr="00FD73B0">
        <w:rPr>
          <w:i/>
          <w:sz w:val="22"/>
          <w:szCs w:val="22"/>
        </w:rPr>
        <w:t xml:space="preserve"> utgör ramavtalsbilaga 2 i tecknat ramavtal.</w:t>
      </w:r>
    </w:p>
    <w:p w:rsidR="00F7030A" w:rsidRDefault="00F7030A" w:rsidP="00D03F0F"/>
    <w:p w:rsidR="00D03F0F" w:rsidRDefault="00D03F0F" w:rsidP="00D03F0F">
      <w:r>
        <w:t xml:space="preserve">Se separat dokument (Excel-format), bilaga </w:t>
      </w:r>
      <w:r w:rsidR="007B12F1">
        <w:t>2a</w:t>
      </w:r>
      <w:r>
        <w:t>, Funktionella och tekniska krav</w:t>
      </w:r>
      <w:r w:rsidR="007B12F1">
        <w:t xml:space="preserve">, </w:t>
      </w:r>
      <w:r w:rsidR="00250E51">
        <w:t>Personalsystem</w:t>
      </w:r>
      <w:r>
        <w:t>.</w:t>
      </w:r>
    </w:p>
    <w:p w:rsidR="00D03F0F" w:rsidRDefault="00D03F0F" w:rsidP="00D03F0F"/>
    <w:p w:rsidR="007341F9" w:rsidRDefault="00D03F0F">
      <w:pPr>
        <w:pStyle w:val="Rubrik1"/>
        <w:pageBreakBefore/>
        <w:numPr>
          <w:ilvl w:val="0"/>
          <w:numId w:val="24"/>
        </w:numPr>
      </w:pPr>
      <w:bookmarkStart w:id="748" w:name="_Ref247598084"/>
      <w:bookmarkStart w:id="749" w:name="_Ref251848797"/>
      <w:bookmarkStart w:id="750" w:name="_Toc256069597"/>
      <w:bookmarkStart w:id="751" w:name="_Toc351485613"/>
      <w:r>
        <w:t xml:space="preserve">Bilaga </w:t>
      </w:r>
      <w:r w:rsidR="000E4775">
        <w:t>3</w:t>
      </w:r>
      <w:r>
        <w:t xml:space="preserve">, Standardkonfigurering av </w:t>
      </w:r>
      <w:r w:rsidR="00250E51">
        <w:t>Personalsystem</w:t>
      </w:r>
      <w:bookmarkEnd w:id="748"/>
      <w:bookmarkEnd w:id="749"/>
      <w:bookmarkEnd w:id="750"/>
      <w:bookmarkEnd w:id="751"/>
    </w:p>
    <w:p w:rsidR="00F7030A" w:rsidRPr="00FD73B0" w:rsidRDefault="00A56071" w:rsidP="00F7030A">
      <w:pPr>
        <w:pStyle w:val="Liststycke"/>
        <w:ind w:left="432"/>
        <w:rPr>
          <w:i/>
          <w:iCs/>
          <w:sz w:val="22"/>
          <w:szCs w:val="22"/>
        </w:rPr>
      </w:pPr>
      <w:bookmarkStart w:id="752" w:name="mark%C3%B6rstartplatsalternativ"/>
      <w:bookmarkStart w:id="753" w:name="Infogaautotextsamr%C3%A5dsyttr"/>
      <w:bookmarkStart w:id="754" w:name="infogaautotextoffert1"/>
      <w:bookmarkEnd w:id="752"/>
      <w:bookmarkEnd w:id="753"/>
      <w:bookmarkEnd w:id="754"/>
      <w:r w:rsidRPr="00FD73B0">
        <w:rPr>
          <w:i/>
          <w:sz w:val="22"/>
          <w:szCs w:val="22"/>
        </w:rPr>
        <w:t>Denna bilaga</w:t>
      </w:r>
      <w:r w:rsidR="00F7030A" w:rsidRPr="00FD73B0">
        <w:rPr>
          <w:i/>
          <w:sz w:val="22"/>
          <w:szCs w:val="22"/>
        </w:rPr>
        <w:t xml:space="preserve"> utgör ramavtalsbilaga </w:t>
      </w:r>
      <w:r w:rsidRPr="00FD73B0">
        <w:rPr>
          <w:i/>
          <w:sz w:val="22"/>
          <w:szCs w:val="22"/>
        </w:rPr>
        <w:t>2.2</w:t>
      </w:r>
      <w:r w:rsidR="00F7030A" w:rsidRPr="00FD73B0">
        <w:rPr>
          <w:i/>
          <w:sz w:val="22"/>
          <w:szCs w:val="22"/>
        </w:rPr>
        <w:t xml:space="preserve"> i tecknat ramavtal.</w:t>
      </w:r>
    </w:p>
    <w:p w:rsidR="00F7030A" w:rsidRDefault="00F7030A" w:rsidP="00D03F0F">
      <w:pPr>
        <w:suppressAutoHyphens/>
      </w:pPr>
    </w:p>
    <w:p w:rsidR="007341F9" w:rsidRDefault="005A6C49">
      <w:pPr>
        <w:pStyle w:val="Rubrik2"/>
        <w:numPr>
          <w:ilvl w:val="1"/>
          <w:numId w:val="24"/>
        </w:numPr>
      </w:pPr>
      <w:bookmarkStart w:id="755" w:name="_Toc351485614"/>
      <w:bookmarkStart w:id="756" w:name="_Toc331592264"/>
      <w:r>
        <w:t>Standardkonfigureringens omfattning</w:t>
      </w:r>
      <w:bookmarkEnd w:id="755"/>
    </w:p>
    <w:p w:rsidR="0042696E" w:rsidRDefault="0042696E" w:rsidP="0042696E">
      <w:pPr>
        <w:tabs>
          <w:tab w:val="left" w:pos="4606"/>
        </w:tabs>
        <w:spacing w:after="120"/>
      </w:pPr>
      <w:r>
        <w:t>Standardkonfigureringen ska omfatta:</w:t>
      </w:r>
    </w:p>
    <w:p w:rsidR="0042696E" w:rsidRDefault="0042696E" w:rsidP="0042696E">
      <w:pPr>
        <w:numPr>
          <w:ilvl w:val="0"/>
          <w:numId w:val="7"/>
        </w:numPr>
        <w:suppressAutoHyphens/>
        <w:spacing w:after="60"/>
        <w:ind w:left="357" w:hanging="357"/>
      </w:pPr>
      <w:r>
        <w:t>uppsättning av Personalsystemets arbetsflöden, standardrapporter och Användargränssnitt enligt ställda krav</w:t>
      </w:r>
    </w:p>
    <w:p w:rsidR="0042696E" w:rsidRDefault="0042696E" w:rsidP="0042696E">
      <w:pPr>
        <w:numPr>
          <w:ilvl w:val="0"/>
          <w:numId w:val="7"/>
        </w:numPr>
        <w:suppressAutoHyphens/>
        <w:spacing w:after="60"/>
        <w:ind w:left="357" w:hanging="357"/>
      </w:pPr>
      <w:r>
        <w:t>uppsättning av rutiner</w:t>
      </w:r>
      <w:r w:rsidRPr="007B238F">
        <w:t xml:space="preserve"> </w:t>
      </w:r>
      <w:r>
        <w:t>för filöverföringar och redovisningar enligt ställda krav</w:t>
      </w:r>
    </w:p>
    <w:p w:rsidR="0042696E" w:rsidRDefault="0042696E" w:rsidP="0042696E">
      <w:pPr>
        <w:numPr>
          <w:ilvl w:val="0"/>
          <w:numId w:val="7"/>
        </w:numPr>
        <w:suppressAutoHyphens/>
        <w:spacing w:after="60"/>
        <w:ind w:left="357" w:hanging="357"/>
      </w:pPr>
      <w:r>
        <w:t>de parametersättningar och övriga förberedelser som är nödvändiga för att göra Personalsystemet klart för användning hos Myndighet.</w:t>
      </w:r>
    </w:p>
    <w:p w:rsidR="0042696E" w:rsidRDefault="0042696E" w:rsidP="0042696E">
      <w:pPr>
        <w:numPr>
          <w:ilvl w:val="0"/>
          <w:numId w:val="7"/>
        </w:numPr>
        <w:suppressAutoHyphens/>
        <w:spacing w:after="60"/>
        <w:ind w:left="357" w:hanging="357"/>
      </w:pPr>
      <w:r>
        <w:t>fungerande samband och Integrationer mellan eventuella komponenter i Personalsystemet som helhet</w:t>
      </w:r>
    </w:p>
    <w:p w:rsidR="0042696E" w:rsidRPr="000528DC" w:rsidRDefault="0042696E" w:rsidP="0042696E">
      <w:pPr>
        <w:numPr>
          <w:ilvl w:val="0"/>
          <w:numId w:val="7"/>
        </w:numPr>
        <w:suppressAutoHyphens/>
        <w:spacing w:after="60"/>
        <w:ind w:left="357" w:hanging="357"/>
      </w:pPr>
      <w:r>
        <w:t>g</w:t>
      </w:r>
      <w:r w:rsidRPr="000528DC">
        <w:t>runduppgifter om Användare, Behörigheter och ge</w:t>
      </w:r>
      <w:r>
        <w:t>nerella regelverk för Myndighet</w:t>
      </w:r>
    </w:p>
    <w:p w:rsidR="0042696E" w:rsidRPr="007B238F" w:rsidRDefault="0042696E" w:rsidP="0042696E">
      <w:pPr>
        <w:numPr>
          <w:ilvl w:val="0"/>
          <w:numId w:val="8"/>
        </w:numPr>
        <w:suppressAutoHyphens/>
        <w:spacing w:after="60"/>
      </w:pPr>
      <w:r>
        <w:t>dokumentation för Användare och Systemadministratörer av Personalsystemet</w:t>
      </w:r>
      <w:r w:rsidRPr="007B238F">
        <w:t>.</w:t>
      </w:r>
    </w:p>
    <w:p w:rsidR="0042696E" w:rsidRDefault="0042696E" w:rsidP="0042696E">
      <w:pPr>
        <w:suppressAutoHyphens/>
      </w:pPr>
    </w:p>
    <w:p w:rsidR="000E3ACE" w:rsidRDefault="000E3ACE" w:rsidP="000E3ACE">
      <w:r w:rsidRPr="007B12F1">
        <w:t xml:space="preserve">ESV kommer inom ramen för de förutsättningar och krav som redovisas i denna bilaga att lämna kompletterande information och stöd till Leverantör under </w:t>
      </w:r>
      <w:r w:rsidRPr="00F5044D">
        <w:t>sex månader</w:t>
      </w:r>
      <w:r w:rsidRPr="007B12F1">
        <w:t xml:space="preserve"> efter ramavtalets tecknande under dennes framtagning av Standardkon</w:t>
      </w:r>
      <w:r>
        <w:softHyphen/>
      </w:r>
      <w:r w:rsidRPr="007B12F1">
        <w:t>figurering.</w:t>
      </w:r>
    </w:p>
    <w:p w:rsidR="000E3ACE" w:rsidRDefault="000E3ACE" w:rsidP="000E3ACE"/>
    <w:p w:rsidR="007341F9" w:rsidRDefault="000E3ACE">
      <w:pPr>
        <w:pStyle w:val="Rubrik2"/>
        <w:numPr>
          <w:ilvl w:val="1"/>
          <w:numId w:val="24"/>
        </w:numPr>
      </w:pPr>
      <w:bookmarkStart w:id="757" w:name="_Toc351485615"/>
      <w:r>
        <w:t>Regelverk</w:t>
      </w:r>
      <w:bookmarkEnd w:id="756"/>
      <w:bookmarkEnd w:id="757"/>
    </w:p>
    <w:p w:rsidR="007341F9" w:rsidRDefault="000E3ACE">
      <w:pPr>
        <w:pStyle w:val="NumreradRubrik3"/>
        <w:numPr>
          <w:ilvl w:val="2"/>
          <w:numId w:val="24"/>
        </w:numPr>
      </w:pPr>
      <w:bookmarkStart w:id="758" w:name="_Toc351485616"/>
      <w:r>
        <w:t>Lagkrav</w:t>
      </w:r>
      <w:bookmarkEnd w:id="758"/>
    </w:p>
    <w:p w:rsidR="000E3ACE" w:rsidRDefault="000E3ACE" w:rsidP="000E3ACE">
      <w:r>
        <w:t>I Standardkonfigureringen ska ingå uppsättning av funktioner för att Systemet ska uppfylla de</w:t>
      </w:r>
      <w:r w:rsidR="00924E67">
        <w:t xml:space="preserve"> </w:t>
      </w:r>
      <w:r>
        <w:t>lag</w:t>
      </w:r>
      <w:r w:rsidR="00924E67">
        <w:t>ar och förordningar</w:t>
      </w:r>
      <w:r w:rsidR="00C30802" w:rsidRPr="00C30802">
        <w:rPr>
          <w:color w:val="000000"/>
        </w:rPr>
        <w:t xml:space="preserve"> </w:t>
      </w:r>
      <w:r w:rsidR="00C30802">
        <w:rPr>
          <w:color w:val="000000"/>
        </w:rPr>
        <w:t xml:space="preserve">med tillhörande anvisningar </w:t>
      </w:r>
      <w:r>
        <w:t>som gäller för löne- och personaladministration inom staten.</w:t>
      </w:r>
    </w:p>
    <w:p w:rsidR="000E3ACE" w:rsidRDefault="000E3ACE" w:rsidP="000E3ACE"/>
    <w:p w:rsidR="007341F9" w:rsidRDefault="000E3ACE">
      <w:pPr>
        <w:pStyle w:val="NumreradRubrik3"/>
        <w:numPr>
          <w:ilvl w:val="2"/>
          <w:numId w:val="24"/>
        </w:numPr>
      </w:pPr>
      <w:bookmarkStart w:id="759" w:name="_Toc351485617"/>
      <w:r>
        <w:t>Centrala löne- och förmånsavtal</w:t>
      </w:r>
      <w:bookmarkEnd w:id="759"/>
    </w:p>
    <w:p w:rsidR="000E3ACE" w:rsidRPr="00A07486" w:rsidRDefault="000E3ACE" w:rsidP="000E3ACE">
      <w:r w:rsidRPr="00A07486">
        <w:t>Följande centrala löne- och förmånsavtal tillämpas inom den statliga sektorn år 2012. Dessa kan laddas</w:t>
      </w:r>
      <w:r w:rsidR="00130303">
        <w:t xml:space="preserve"> ner</w:t>
      </w:r>
      <w:r w:rsidRPr="00A07486">
        <w:t xml:space="preserve"> från Arbetsgivarverkets hemsida:</w:t>
      </w:r>
    </w:p>
    <w:p w:rsidR="000E3ACE" w:rsidRPr="00A07486" w:rsidRDefault="00273E38" w:rsidP="000E3ACE">
      <w:hyperlink r:id="rId17" w:history="1">
        <w:r w:rsidR="000E3ACE" w:rsidRPr="00A07486">
          <w:rPr>
            <w:rStyle w:val="Hyperlnk"/>
          </w:rPr>
          <w:t>http://www.arbetsgivarverket.se/</w:t>
        </w:r>
      </w:hyperlink>
      <w:r w:rsidR="000E3ACE" w:rsidRPr="00A07486">
        <w:t xml:space="preserve"> under Avtal och skrifter (Centrala avtal).</w:t>
      </w:r>
    </w:p>
    <w:p w:rsidR="000E3ACE" w:rsidRDefault="000E3ACE" w:rsidP="000E3ACE"/>
    <w:p w:rsidR="008A5737" w:rsidRPr="009F3410" w:rsidRDefault="00924E67" w:rsidP="008A5737">
      <w:r>
        <w:t xml:space="preserve">ALFA ALFA-T </w:t>
      </w:r>
      <w:r w:rsidR="008A5737">
        <w:t>(Ersätts fr o m 2013-06-01 av Villkorsavtal resp Villkorsavtal-T)</w:t>
      </w:r>
    </w:p>
    <w:p w:rsidR="008A5737" w:rsidRPr="009F3410" w:rsidRDefault="008A5737" w:rsidP="008A5737"/>
    <w:p w:rsidR="008A5737" w:rsidRDefault="008A5737" w:rsidP="008A5737">
      <w:r>
        <w:t>Villkorsavtal</w:t>
      </w:r>
    </w:p>
    <w:p w:rsidR="008A5737" w:rsidRDefault="008A5737" w:rsidP="008A5737"/>
    <w:p w:rsidR="008A5737" w:rsidRDefault="008A5737" w:rsidP="008A5737">
      <w:r>
        <w:t>Villkorsavtal-T</w:t>
      </w:r>
    </w:p>
    <w:p w:rsidR="00924E67" w:rsidRDefault="00924E67" w:rsidP="00924E67"/>
    <w:p w:rsidR="00924E67" w:rsidRDefault="00924E67" w:rsidP="00924E67">
      <w:r>
        <w:t xml:space="preserve">AVA AVA-T </w:t>
      </w:r>
      <w:r>
        <w:cr/>
      </w:r>
    </w:p>
    <w:p w:rsidR="00924E67" w:rsidRDefault="00924E67" w:rsidP="00725F56">
      <w:pPr>
        <w:tabs>
          <w:tab w:val="left" w:pos="5103"/>
        </w:tabs>
      </w:pPr>
      <w:r>
        <w:t>Ramavtal mellan Arbetsgivarverket och SEKO</w:t>
      </w:r>
      <w:r w:rsidR="00725F56">
        <w:tab/>
      </w:r>
      <w:r>
        <w:t xml:space="preserve">(RALS 2010-2012) </w:t>
      </w:r>
      <w:r>
        <w:cr/>
      </w:r>
    </w:p>
    <w:p w:rsidR="00924E67" w:rsidRDefault="00924E67" w:rsidP="00725F56">
      <w:pPr>
        <w:tabs>
          <w:tab w:val="left" w:pos="5103"/>
        </w:tabs>
      </w:pPr>
      <w:r>
        <w:t>Ramavtal mellan Arbetsgivarverket och OFR/S,P,O</w:t>
      </w:r>
      <w:r w:rsidR="00725F56">
        <w:tab/>
      </w:r>
      <w:r>
        <w:t xml:space="preserve">(RALS 2010-2012) </w:t>
      </w:r>
      <w:r>
        <w:cr/>
      </w:r>
    </w:p>
    <w:p w:rsidR="00924E67" w:rsidRDefault="00924E67" w:rsidP="00725F56">
      <w:pPr>
        <w:tabs>
          <w:tab w:val="left" w:pos="5103"/>
        </w:tabs>
      </w:pPr>
      <w:r>
        <w:t>Ramavtal mellan Arbetsgivarverket och Saco-S</w:t>
      </w:r>
      <w:r w:rsidR="00725F56">
        <w:tab/>
      </w:r>
      <w:r>
        <w:t xml:space="preserve">(RALS 2010-T) </w:t>
      </w:r>
      <w:r>
        <w:cr/>
      </w:r>
    </w:p>
    <w:p w:rsidR="00924E67" w:rsidRDefault="00924E67" w:rsidP="00924E67">
      <w:r>
        <w:t xml:space="preserve">URA Avtal om utlandskontrakt och riktlinjer för anställningsvillkor vid tjänstgöring utomlands </w:t>
      </w:r>
      <w:r>
        <w:cr/>
      </w:r>
    </w:p>
    <w:p w:rsidR="00924E67" w:rsidRDefault="00924E67" w:rsidP="00924E67">
      <w:r>
        <w:t xml:space="preserve">UVA Avtal om utlandstjänstgöring </w:t>
      </w:r>
      <w:r>
        <w:cr/>
      </w:r>
    </w:p>
    <w:p w:rsidR="00924E67" w:rsidRDefault="00924E67" w:rsidP="00924E67">
      <w:r>
        <w:t xml:space="preserve">Avtal om ersättning mm vid tjänsteresa och förrättning utomlands </w:t>
      </w:r>
      <w:r>
        <w:cr/>
      </w:r>
    </w:p>
    <w:p w:rsidR="00924E67" w:rsidRDefault="00924E67" w:rsidP="00924E67">
      <w:r>
        <w:t xml:space="preserve">Avtal om delpension för arbetstagare hos staten </w:t>
      </w:r>
      <w:r>
        <w:cr/>
      </w:r>
    </w:p>
    <w:p w:rsidR="000E3ACE" w:rsidRDefault="00924E67" w:rsidP="003D7290">
      <w:r>
        <w:t xml:space="preserve">Chefsavtal </w:t>
      </w:r>
      <w:r>
        <w:cr/>
      </w:r>
    </w:p>
    <w:p w:rsidR="000E3ACE" w:rsidRDefault="000E3ACE" w:rsidP="000E3ACE"/>
    <w:p w:rsidR="007341F9" w:rsidRDefault="000E3ACE">
      <w:pPr>
        <w:pStyle w:val="NumreradRubrik3"/>
        <w:numPr>
          <w:ilvl w:val="2"/>
          <w:numId w:val="24"/>
        </w:numPr>
      </w:pPr>
      <w:bookmarkStart w:id="760" w:name="_Toc351485618"/>
      <w:r>
        <w:t>Centrala pensionsavtal</w:t>
      </w:r>
      <w:bookmarkEnd w:id="760"/>
    </w:p>
    <w:p w:rsidR="000E3ACE" w:rsidRPr="00A07486" w:rsidRDefault="000E3ACE" w:rsidP="000E3ACE">
      <w:r w:rsidRPr="00A07486">
        <w:t>Följande centrala pensionsavtal tillämpas inom den statliga sektorn år 2012. Dessa kan laddas</w:t>
      </w:r>
      <w:r w:rsidR="00130303">
        <w:t xml:space="preserve"> ner</w:t>
      </w:r>
      <w:r w:rsidRPr="00A07486">
        <w:t xml:space="preserve"> från Arbetsgivarverkets hemsida:</w:t>
      </w:r>
    </w:p>
    <w:p w:rsidR="000E3ACE" w:rsidRPr="00A07486" w:rsidRDefault="00273E38" w:rsidP="000E3ACE">
      <w:hyperlink r:id="rId18" w:history="1">
        <w:r w:rsidR="000E3ACE" w:rsidRPr="00A07486">
          <w:rPr>
            <w:rStyle w:val="Hyperlnk"/>
          </w:rPr>
          <w:t>http://www.arbetsgivarverket.se/</w:t>
        </w:r>
      </w:hyperlink>
      <w:r w:rsidR="000E3ACE" w:rsidRPr="00A07486">
        <w:t xml:space="preserve"> under Avtal och skrifter (Centrala avtal).</w:t>
      </w:r>
    </w:p>
    <w:p w:rsidR="000E3ACE" w:rsidRDefault="000E3ACE" w:rsidP="000E3ACE"/>
    <w:p w:rsidR="00924E67" w:rsidRDefault="00924E67" w:rsidP="00924E67">
      <w:r>
        <w:t>PA 03 Pensionsavtal</w:t>
      </w:r>
    </w:p>
    <w:p w:rsidR="00924E67" w:rsidRDefault="00725F56" w:rsidP="00924E67">
      <w:r>
        <w:t xml:space="preserve"> </w:t>
      </w:r>
    </w:p>
    <w:p w:rsidR="00924E67" w:rsidRPr="00A07486" w:rsidRDefault="00924E67" w:rsidP="00924E67">
      <w:r>
        <w:t>PA 91 Pensionsavtal</w:t>
      </w:r>
      <w:r w:rsidR="00725F56">
        <w:t xml:space="preserve"> </w:t>
      </w:r>
    </w:p>
    <w:p w:rsidR="000E3ACE" w:rsidRPr="00A07486" w:rsidRDefault="000E3ACE" w:rsidP="000E3ACE"/>
    <w:p w:rsidR="000E3ACE" w:rsidRDefault="000E3ACE" w:rsidP="000E3ACE">
      <w:r w:rsidRPr="00A07486">
        <w:t>I Standardkonfigurering ska ingå uppsättning av funktioner för den löpande överföringen av uppgifter från Personalsystemet till Statens tjänstepensionsverk som krävs för uppfyllande av gällande pensionsavtal.</w:t>
      </w:r>
    </w:p>
    <w:p w:rsidR="000E3ACE" w:rsidRPr="00A07486" w:rsidRDefault="000E3ACE" w:rsidP="000E3ACE"/>
    <w:p w:rsidR="000E3ACE" w:rsidRDefault="000E3ACE" w:rsidP="000E3ACE">
      <w:r w:rsidRPr="00A07486">
        <w:t>Specifikation av berörda överföringskrav och XML-scheman kan laddas</w:t>
      </w:r>
      <w:r w:rsidR="00130303">
        <w:t xml:space="preserve"> ner</w:t>
      </w:r>
      <w:r w:rsidRPr="00A07486">
        <w:t xml:space="preserve"> från Statens tjänstepensionsverks hemsida:</w:t>
      </w:r>
    </w:p>
    <w:p w:rsidR="008A5737" w:rsidRDefault="00273E38" w:rsidP="000E3ACE">
      <w:hyperlink r:id="rId19" w:history="1">
        <w:r w:rsidR="006C08F0" w:rsidRPr="00845BBC">
          <w:rPr>
            <w:rStyle w:val="Hyperlnk"/>
          </w:rPr>
          <w:t>http://www.spv.se/Arbetsgivare/handlagga-rapportera-och-informera-om-pension/Overforingskrav/</w:t>
        </w:r>
      </w:hyperlink>
    </w:p>
    <w:p w:rsidR="006C08F0" w:rsidRPr="00A07486" w:rsidRDefault="006C08F0" w:rsidP="000E3ACE"/>
    <w:p w:rsidR="000E3ACE" w:rsidRDefault="00273E38" w:rsidP="000E3ACE">
      <w:hyperlink w:history="1"/>
      <w:r w:rsidR="000E3ACE" w:rsidRPr="00A07486">
        <w:t>De överföringar som är aktuella är följande:</w:t>
      </w:r>
    </w:p>
    <w:p w:rsidR="00924E67" w:rsidRDefault="00924E67" w:rsidP="000E3ACE"/>
    <w:p w:rsidR="00924E67" w:rsidRDefault="00924E67" w:rsidP="000E3ACE">
      <w:r>
        <w:t>Överföringskrav PA 03 2012</w:t>
      </w:r>
    </w:p>
    <w:p w:rsidR="003D7290" w:rsidRDefault="003D7290" w:rsidP="000E3ACE"/>
    <w:p w:rsidR="00924E67" w:rsidRDefault="00924E67" w:rsidP="000E3ACE">
      <w:r>
        <w:t>XML-schema PA 03 2009</w:t>
      </w:r>
    </w:p>
    <w:p w:rsidR="00924E67" w:rsidRDefault="00924E67" w:rsidP="000E3ACE"/>
    <w:p w:rsidR="00924E67" w:rsidRDefault="00924E67" w:rsidP="000E3ACE">
      <w:r>
        <w:t>Överföringskrav Kåpan Extra</w:t>
      </w:r>
    </w:p>
    <w:p w:rsidR="00924E67" w:rsidRDefault="00924E67" w:rsidP="000E3ACE"/>
    <w:p w:rsidR="00924E67" w:rsidRDefault="00924E67" w:rsidP="000E3ACE">
      <w:r>
        <w:t>Överföringskrav PA-91</w:t>
      </w:r>
    </w:p>
    <w:p w:rsidR="003D7290" w:rsidRDefault="003D7290" w:rsidP="000E3ACE"/>
    <w:p w:rsidR="007341F9" w:rsidRDefault="00FB7D03">
      <w:pPr>
        <w:pStyle w:val="Rubrik2"/>
        <w:numPr>
          <w:ilvl w:val="1"/>
          <w:numId w:val="24"/>
        </w:numPr>
      </w:pPr>
      <w:bookmarkStart w:id="761" w:name="_Toc331592268"/>
      <w:bookmarkStart w:id="762" w:name="_Toc351485619"/>
      <w:r>
        <w:t>Redovisningskrav</w:t>
      </w:r>
      <w:bookmarkEnd w:id="761"/>
      <w:bookmarkEnd w:id="762"/>
    </w:p>
    <w:p w:rsidR="00FB7D03" w:rsidRDefault="00FB7D03" w:rsidP="00FB7D03">
      <w:r>
        <w:t xml:space="preserve">I Standardkonfigureringen ska ingå funktioner för de externa redovisningar som redovisas i </w:t>
      </w:r>
      <w:r w:rsidRPr="00F118DA">
        <w:rPr>
          <w:color w:val="000000"/>
        </w:rPr>
        <w:t xml:space="preserve">Avropsavtalsbilaga </w:t>
      </w:r>
      <w:r w:rsidR="00B07416">
        <w:rPr>
          <w:color w:val="000000"/>
        </w:rPr>
        <w:t>7</w:t>
      </w:r>
      <w:r w:rsidRPr="00F118DA">
        <w:rPr>
          <w:color w:val="000000"/>
        </w:rPr>
        <w:t xml:space="preserve">, </w:t>
      </w:r>
      <w:r>
        <w:rPr>
          <w:color w:val="000000"/>
        </w:rPr>
        <w:t>(ramavtalsbilaga 2.1</w:t>
      </w:r>
      <w:r w:rsidRPr="006B369E">
        <w:rPr>
          <w:color w:val="000000"/>
        </w:rPr>
        <w:t xml:space="preserve">, </w:t>
      </w:r>
      <w:r w:rsidRPr="006B369E">
        <w:t>Funktionella och tekniska</w:t>
      </w:r>
      <w:r w:rsidRPr="00F118DA">
        <w:t xml:space="preserve"> krav </w:t>
      </w:r>
      <w:r>
        <w:t>Personalsystem</w:t>
      </w:r>
      <w:r w:rsidRPr="00F118DA">
        <w:t xml:space="preserve">, </w:t>
      </w:r>
      <w:r w:rsidRPr="00072F17">
        <w:t xml:space="preserve">krav </w:t>
      </w:r>
      <w:r>
        <w:t>13.4.1 – 13.4</w:t>
      </w:r>
      <w:r w:rsidRPr="004C447F">
        <w:t>.</w:t>
      </w:r>
      <w:r w:rsidR="005F25B6">
        <w:t>6</w:t>
      </w:r>
      <w:r w:rsidR="00725F56">
        <w:t>)</w:t>
      </w:r>
      <w:r w:rsidRPr="004C447F">
        <w:t>.</w:t>
      </w:r>
    </w:p>
    <w:p w:rsidR="00FB7D03" w:rsidRDefault="00FB7D03" w:rsidP="00FB7D03"/>
    <w:p w:rsidR="00FB7D03" w:rsidRDefault="00FB7D03" w:rsidP="00FB7D03">
      <w:r>
        <w:t>Anvisningar och detaljförutsättningar för de olika redovisningarna kan laddas</w:t>
      </w:r>
      <w:r w:rsidR="00130303">
        <w:t xml:space="preserve"> ner</w:t>
      </w:r>
      <w:r>
        <w:t xml:space="preserve"> från följande hemsidor:</w:t>
      </w:r>
    </w:p>
    <w:p w:rsidR="00FB7D03" w:rsidRDefault="00FB7D03" w:rsidP="00FB7D03"/>
    <w:p w:rsidR="00FB7D03" w:rsidRDefault="00273E38" w:rsidP="00FB7D03">
      <w:hyperlink r:id="rId20" w:history="1">
        <w:r w:rsidR="00FB7D03" w:rsidRPr="0067301D">
          <w:rPr>
            <w:rStyle w:val="Hyperlnk"/>
          </w:rPr>
          <w:t>https://www.riksgalden.se/sv/myndigheter/Ramavtal11/Betalningstjanster/</w:t>
        </w:r>
      </w:hyperlink>
      <w:r w:rsidR="00FB7D03">
        <w:t xml:space="preserve"> </w:t>
      </w:r>
    </w:p>
    <w:p w:rsidR="00FB7D03" w:rsidRDefault="00FB7D03" w:rsidP="00FB7D03"/>
    <w:p w:rsidR="00FB7D03" w:rsidRDefault="00273E38" w:rsidP="00FB7D03">
      <w:hyperlink r:id="rId21" w:history="1">
        <w:r w:rsidR="00FB7D03" w:rsidRPr="0067301D">
          <w:rPr>
            <w:rStyle w:val="Hyperlnk"/>
          </w:rPr>
          <w:t>http://www.arbetsgivarverket.se/om-arbetsgivarverket/Krav-pa-statistikleverantorer/</w:t>
        </w:r>
      </w:hyperlink>
      <w:r w:rsidR="00FB7D03">
        <w:t xml:space="preserve"> </w:t>
      </w:r>
    </w:p>
    <w:p w:rsidR="00FB7D03" w:rsidRDefault="00FB7D03" w:rsidP="00FB7D03"/>
    <w:p w:rsidR="00FB7D03" w:rsidRPr="00882B85" w:rsidRDefault="00273E38" w:rsidP="00FB7D03">
      <w:hyperlink r:id="rId22" w:history="1">
        <w:r w:rsidR="00FB7D03" w:rsidRPr="0067301D">
          <w:rPr>
            <w:rStyle w:val="Hyperlnk"/>
          </w:rPr>
          <w:t>http://www.scb.se/</w:t>
        </w:r>
      </w:hyperlink>
      <w:r w:rsidR="00FB7D03">
        <w:t xml:space="preserve"> under ”Lämna uppgifter”. </w:t>
      </w:r>
    </w:p>
    <w:p w:rsidR="00FB7D03" w:rsidRPr="00ED597D" w:rsidRDefault="00FB7D03" w:rsidP="00FB7D03"/>
    <w:p w:rsidR="007341F9" w:rsidRDefault="00FB7D03">
      <w:pPr>
        <w:pStyle w:val="Rubrik2"/>
        <w:numPr>
          <w:ilvl w:val="1"/>
          <w:numId w:val="24"/>
        </w:numPr>
      </w:pPr>
      <w:bookmarkStart w:id="763" w:name="_Toc331592269"/>
      <w:bookmarkStart w:id="764" w:name="_Toc351485620"/>
      <w:r>
        <w:t xml:space="preserve">Roller och </w:t>
      </w:r>
      <w:r w:rsidR="006741F0">
        <w:t>Behörighet</w:t>
      </w:r>
      <w:r>
        <w:t>er</w:t>
      </w:r>
      <w:bookmarkEnd w:id="763"/>
      <w:bookmarkEnd w:id="764"/>
    </w:p>
    <w:p w:rsidR="00FB7D03" w:rsidRPr="00882B85" w:rsidRDefault="00FB7D03" w:rsidP="00FB7D03">
      <w:pPr>
        <w:autoSpaceDE w:val="0"/>
        <w:autoSpaceDN w:val="0"/>
        <w:adjustRightInd w:val="0"/>
        <w:rPr>
          <w:color w:val="000000"/>
          <w:szCs w:val="22"/>
        </w:rPr>
      </w:pPr>
      <w:r w:rsidRPr="00882B85">
        <w:rPr>
          <w:color w:val="000000"/>
          <w:szCs w:val="22"/>
        </w:rPr>
        <w:t xml:space="preserve">I Standardkonfigureringen ska minst följande Roller finnas med de </w:t>
      </w:r>
      <w:r w:rsidR="006741F0">
        <w:rPr>
          <w:color w:val="000000"/>
          <w:szCs w:val="22"/>
        </w:rPr>
        <w:t>Behörighet</w:t>
      </w:r>
      <w:r w:rsidRPr="00882B85">
        <w:rPr>
          <w:color w:val="000000"/>
          <w:szCs w:val="22"/>
        </w:rPr>
        <w:t xml:space="preserve">er som krävs för att </w:t>
      </w:r>
      <w:r w:rsidR="003B7FF8">
        <w:rPr>
          <w:color w:val="000000"/>
          <w:szCs w:val="22"/>
        </w:rPr>
        <w:t>Roll</w:t>
      </w:r>
      <w:r w:rsidRPr="00882B85">
        <w:rPr>
          <w:color w:val="000000"/>
          <w:szCs w:val="22"/>
        </w:rPr>
        <w:t xml:space="preserve">erna ska kunna utföra sina respektive arbetsuppgifter. </w:t>
      </w:r>
      <w:r w:rsidR="00725F56" w:rsidRPr="00882B85">
        <w:rPr>
          <w:color w:val="000000"/>
          <w:szCs w:val="22"/>
        </w:rPr>
        <w:t>Förteckningen</w:t>
      </w:r>
      <w:r w:rsidRPr="00882B85">
        <w:rPr>
          <w:color w:val="000000"/>
          <w:szCs w:val="22"/>
        </w:rPr>
        <w:t xml:space="preserve"> nedan är inte uttömmande och vid </w:t>
      </w:r>
      <w:r>
        <w:rPr>
          <w:color w:val="000000"/>
          <w:szCs w:val="22"/>
        </w:rPr>
        <w:t>installation</w:t>
      </w:r>
      <w:r w:rsidRPr="00882B85">
        <w:rPr>
          <w:color w:val="000000"/>
          <w:szCs w:val="22"/>
        </w:rPr>
        <w:t xml:space="preserve"> kommer Myndighet att precisera faktiska </w:t>
      </w:r>
      <w:r w:rsidR="003B7FF8">
        <w:rPr>
          <w:color w:val="000000"/>
          <w:szCs w:val="22"/>
        </w:rPr>
        <w:t>Roll</w:t>
      </w:r>
      <w:r w:rsidRPr="00882B85">
        <w:rPr>
          <w:color w:val="000000"/>
          <w:szCs w:val="22"/>
        </w:rPr>
        <w:t xml:space="preserve">er. </w:t>
      </w:r>
    </w:p>
    <w:p w:rsidR="00FB7D03" w:rsidRPr="00E03F7C" w:rsidRDefault="00FB7D03" w:rsidP="00FB7D03">
      <w:pPr>
        <w:autoSpaceDE w:val="0"/>
        <w:autoSpaceDN w:val="0"/>
        <w:adjustRightInd w:val="0"/>
        <w:rPr>
          <w:rFonts w:ascii="Arial" w:hAnsi="Arial" w:cs="Arial"/>
          <w:bCs/>
          <w:color w:val="000000"/>
          <w:sz w:val="18"/>
          <w:szCs w:val="22"/>
        </w:rPr>
      </w:pPr>
    </w:p>
    <w:p w:rsidR="00FB7D03" w:rsidRPr="00882B85" w:rsidRDefault="00FB7D03" w:rsidP="00FB7D03">
      <w:pPr>
        <w:autoSpaceDE w:val="0"/>
        <w:autoSpaceDN w:val="0"/>
        <w:adjustRightInd w:val="0"/>
        <w:rPr>
          <w:color w:val="000000"/>
          <w:szCs w:val="22"/>
        </w:rPr>
      </w:pPr>
      <w:r>
        <w:rPr>
          <w:b/>
          <w:bCs/>
          <w:color w:val="000000"/>
          <w:szCs w:val="22"/>
        </w:rPr>
        <w:t>Medarbetare</w:t>
      </w:r>
    </w:p>
    <w:p w:rsidR="00FB7D03" w:rsidRDefault="00FB7D03" w:rsidP="00FB7D03">
      <w:pPr>
        <w:autoSpaceDE w:val="0"/>
        <w:autoSpaceDN w:val="0"/>
        <w:adjustRightInd w:val="0"/>
        <w:rPr>
          <w:color w:val="000000"/>
          <w:szCs w:val="22"/>
        </w:rPr>
      </w:pPr>
      <w:r w:rsidRPr="00DB75E9">
        <w:rPr>
          <w:color w:val="000000"/>
          <w:szCs w:val="22"/>
        </w:rPr>
        <w:t xml:space="preserve">Har tillgång till webbaserade funktioner och information för att utföra egenrapportering av personuppgifter, </w:t>
      </w:r>
      <w:r w:rsidR="00A05779">
        <w:rPr>
          <w:color w:val="000000"/>
          <w:szCs w:val="22"/>
        </w:rPr>
        <w:t>T</w:t>
      </w:r>
      <w:r w:rsidRPr="00DB75E9">
        <w:rPr>
          <w:color w:val="000000"/>
          <w:szCs w:val="22"/>
        </w:rPr>
        <w:t>id</w:t>
      </w:r>
      <w:r w:rsidR="00A05779">
        <w:rPr>
          <w:color w:val="000000"/>
          <w:szCs w:val="22"/>
        </w:rPr>
        <w:t>hanter</w:t>
      </w:r>
      <w:r w:rsidRPr="00DB75E9">
        <w:rPr>
          <w:color w:val="000000"/>
          <w:szCs w:val="22"/>
        </w:rPr>
        <w:t xml:space="preserve">ing, avvikelserapportering och transaktioner </w:t>
      </w:r>
      <w:r>
        <w:rPr>
          <w:color w:val="000000"/>
          <w:szCs w:val="22"/>
        </w:rPr>
        <w:t>avseende lön, resa m</w:t>
      </w:r>
      <w:r w:rsidR="00725F56">
        <w:rPr>
          <w:color w:val="000000"/>
          <w:szCs w:val="22"/>
        </w:rPr>
        <w:t>ed</w:t>
      </w:r>
      <w:r>
        <w:rPr>
          <w:color w:val="000000"/>
          <w:szCs w:val="22"/>
        </w:rPr>
        <w:t xml:space="preserve"> m</w:t>
      </w:r>
      <w:r w:rsidR="00725F56">
        <w:rPr>
          <w:color w:val="000000"/>
          <w:szCs w:val="22"/>
        </w:rPr>
        <w:t>era</w:t>
      </w:r>
      <w:r>
        <w:rPr>
          <w:color w:val="000000"/>
          <w:szCs w:val="22"/>
        </w:rPr>
        <w:t>, samt övriga delar enligt ställda krav.</w:t>
      </w:r>
    </w:p>
    <w:p w:rsidR="00FB7D03" w:rsidRPr="00E03F7C" w:rsidRDefault="00FB7D03" w:rsidP="00FB7D03">
      <w:pPr>
        <w:autoSpaceDE w:val="0"/>
        <w:autoSpaceDN w:val="0"/>
        <w:adjustRightInd w:val="0"/>
        <w:rPr>
          <w:color w:val="000000"/>
          <w:sz w:val="18"/>
          <w:szCs w:val="22"/>
        </w:rPr>
      </w:pPr>
    </w:p>
    <w:p w:rsidR="00FB7D03" w:rsidRPr="00882B85" w:rsidRDefault="00FB7D03" w:rsidP="00FB7D03">
      <w:pPr>
        <w:autoSpaceDE w:val="0"/>
        <w:autoSpaceDN w:val="0"/>
        <w:adjustRightInd w:val="0"/>
        <w:rPr>
          <w:color w:val="000000"/>
          <w:szCs w:val="22"/>
        </w:rPr>
      </w:pPr>
      <w:r>
        <w:rPr>
          <w:b/>
          <w:bCs/>
          <w:color w:val="000000"/>
          <w:szCs w:val="22"/>
        </w:rPr>
        <w:t>Chef</w:t>
      </w:r>
      <w:r w:rsidRPr="00882B85">
        <w:rPr>
          <w:b/>
          <w:bCs/>
          <w:color w:val="000000"/>
          <w:szCs w:val="22"/>
        </w:rPr>
        <w:t xml:space="preserve"> </w:t>
      </w:r>
    </w:p>
    <w:p w:rsidR="00FB7D03" w:rsidRDefault="00FB7D03" w:rsidP="00FB7D03">
      <w:pPr>
        <w:autoSpaceDE w:val="0"/>
        <w:autoSpaceDN w:val="0"/>
        <w:adjustRightInd w:val="0"/>
        <w:rPr>
          <w:color w:val="000000"/>
          <w:szCs w:val="22"/>
        </w:rPr>
      </w:pPr>
      <w:r w:rsidRPr="00DB75E9">
        <w:rPr>
          <w:color w:val="000000"/>
          <w:szCs w:val="22"/>
        </w:rPr>
        <w:t>Har tillgång till webbaserade funktioner och information för att utföra kontroll, ändringar och attestering av person- och anställningsuppgifter och transaktione</w:t>
      </w:r>
      <w:r>
        <w:rPr>
          <w:color w:val="000000"/>
          <w:szCs w:val="22"/>
        </w:rPr>
        <w:t>r avseende lön, resa m</w:t>
      </w:r>
      <w:r w:rsidR="00725F56">
        <w:rPr>
          <w:color w:val="000000"/>
          <w:szCs w:val="22"/>
        </w:rPr>
        <w:t>ed</w:t>
      </w:r>
      <w:r>
        <w:rPr>
          <w:color w:val="000000"/>
          <w:szCs w:val="22"/>
        </w:rPr>
        <w:t xml:space="preserve"> m</w:t>
      </w:r>
      <w:r w:rsidR="00725F56">
        <w:rPr>
          <w:color w:val="000000"/>
          <w:szCs w:val="22"/>
        </w:rPr>
        <w:t>era</w:t>
      </w:r>
      <w:r>
        <w:rPr>
          <w:color w:val="000000"/>
          <w:szCs w:val="22"/>
        </w:rPr>
        <w:t xml:space="preserve">, samt </w:t>
      </w:r>
      <w:r w:rsidR="003B7FF8">
        <w:rPr>
          <w:color w:val="000000"/>
          <w:szCs w:val="22"/>
        </w:rPr>
        <w:t>Rapport</w:t>
      </w:r>
      <w:r>
        <w:rPr>
          <w:color w:val="000000"/>
          <w:szCs w:val="22"/>
        </w:rPr>
        <w:t xml:space="preserve">er och övriga delar enligt ställda krav. </w:t>
      </w:r>
    </w:p>
    <w:p w:rsidR="00FB7D03" w:rsidRPr="00E03F7C" w:rsidRDefault="00FB7D03" w:rsidP="00FB7D03">
      <w:pPr>
        <w:autoSpaceDE w:val="0"/>
        <w:autoSpaceDN w:val="0"/>
        <w:adjustRightInd w:val="0"/>
        <w:rPr>
          <w:color w:val="000000"/>
          <w:sz w:val="18"/>
          <w:szCs w:val="22"/>
        </w:rPr>
      </w:pPr>
    </w:p>
    <w:p w:rsidR="00FB7D03" w:rsidRPr="00882B85" w:rsidRDefault="00FB7D03" w:rsidP="00FB7D03">
      <w:pPr>
        <w:autoSpaceDE w:val="0"/>
        <w:autoSpaceDN w:val="0"/>
        <w:adjustRightInd w:val="0"/>
        <w:rPr>
          <w:color w:val="000000"/>
          <w:szCs w:val="22"/>
        </w:rPr>
      </w:pPr>
      <w:r>
        <w:rPr>
          <w:b/>
          <w:bCs/>
          <w:color w:val="000000"/>
          <w:szCs w:val="22"/>
        </w:rPr>
        <w:t>Lönea</w:t>
      </w:r>
      <w:r w:rsidRPr="00882B85">
        <w:rPr>
          <w:b/>
          <w:bCs/>
          <w:color w:val="000000"/>
          <w:szCs w:val="22"/>
        </w:rPr>
        <w:t xml:space="preserve">dministratör </w:t>
      </w:r>
    </w:p>
    <w:p w:rsidR="00FB7D03" w:rsidRDefault="00FB7D03" w:rsidP="00FB7D03">
      <w:pPr>
        <w:autoSpaceDE w:val="0"/>
        <w:autoSpaceDN w:val="0"/>
        <w:adjustRightInd w:val="0"/>
        <w:rPr>
          <w:color w:val="000000"/>
          <w:szCs w:val="22"/>
        </w:rPr>
      </w:pPr>
      <w:r w:rsidRPr="00882B85">
        <w:rPr>
          <w:color w:val="000000"/>
          <w:szCs w:val="22"/>
        </w:rPr>
        <w:t xml:space="preserve">Utför löpande </w:t>
      </w:r>
      <w:r>
        <w:rPr>
          <w:color w:val="000000"/>
          <w:szCs w:val="22"/>
        </w:rPr>
        <w:t>löneadministration</w:t>
      </w:r>
      <w:r w:rsidRPr="00882B85">
        <w:rPr>
          <w:color w:val="000000"/>
          <w:szCs w:val="22"/>
        </w:rPr>
        <w:t xml:space="preserve">, </w:t>
      </w:r>
      <w:r>
        <w:rPr>
          <w:color w:val="000000"/>
          <w:szCs w:val="22"/>
        </w:rPr>
        <w:t xml:space="preserve">kontrollerar och </w:t>
      </w:r>
      <w:r w:rsidRPr="00882B85">
        <w:rPr>
          <w:color w:val="000000"/>
          <w:szCs w:val="22"/>
        </w:rPr>
        <w:t xml:space="preserve">stämmer av </w:t>
      </w:r>
      <w:r>
        <w:rPr>
          <w:color w:val="000000"/>
          <w:szCs w:val="22"/>
        </w:rPr>
        <w:t xml:space="preserve">indata och lönekörningar samt </w:t>
      </w:r>
      <w:r w:rsidRPr="00882B85">
        <w:rPr>
          <w:color w:val="000000"/>
          <w:szCs w:val="22"/>
        </w:rPr>
        <w:t xml:space="preserve">konton och tar ut </w:t>
      </w:r>
      <w:r w:rsidR="003B7FF8">
        <w:rPr>
          <w:color w:val="000000"/>
          <w:szCs w:val="22"/>
        </w:rPr>
        <w:t>Rapport</w:t>
      </w:r>
      <w:r w:rsidRPr="00882B85">
        <w:rPr>
          <w:color w:val="000000"/>
          <w:szCs w:val="22"/>
        </w:rPr>
        <w:t xml:space="preserve">er. </w:t>
      </w:r>
    </w:p>
    <w:p w:rsidR="00FB7D03" w:rsidRPr="00E03F7C" w:rsidRDefault="00FB7D03" w:rsidP="00FB7D03">
      <w:pPr>
        <w:autoSpaceDE w:val="0"/>
        <w:autoSpaceDN w:val="0"/>
        <w:adjustRightInd w:val="0"/>
        <w:rPr>
          <w:b/>
          <w:bCs/>
          <w:color w:val="000000"/>
          <w:sz w:val="18"/>
          <w:szCs w:val="22"/>
        </w:rPr>
      </w:pPr>
    </w:p>
    <w:p w:rsidR="00FB7D03" w:rsidRPr="00882B85" w:rsidRDefault="00FB7D03" w:rsidP="00FB7D03">
      <w:pPr>
        <w:autoSpaceDE w:val="0"/>
        <w:autoSpaceDN w:val="0"/>
        <w:adjustRightInd w:val="0"/>
        <w:rPr>
          <w:color w:val="000000"/>
          <w:szCs w:val="22"/>
        </w:rPr>
      </w:pPr>
      <w:r>
        <w:rPr>
          <w:b/>
          <w:bCs/>
          <w:color w:val="000000"/>
          <w:szCs w:val="22"/>
        </w:rPr>
        <w:t>Personala</w:t>
      </w:r>
      <w:r w:rsidRPr="00882B85">
        <w:rPr>
          <w:b/>
          <w:bCs/>
          <w:color w:val="000000"/>
          <w:szCs w:val="22"/>
        </w:rPr>
        <w:t xml:space="preserve">dministratör </w:t>
      </w:r>
    </w:p>
    <w:p w:rsidR="00FB7D03" w:rsidRDefault="00FB7D03" w:rsidP="00FB7D03">
      <w:pPr>
        <w:autoSpaceDE w:val="0"/>
        <w:autoSpaceDN w:val="0"/>
        <w:adjustRightInd w:val="0"/>
        <w:rPr>
          <w:color w:val="000000"/>
          <w:szCs w:val="22"/>
        </w:rPr>
      </w:pPr>
      <w:r w:rsidRPr="00882B85">
        <w:rPr>
          <w:color w:val="000000"/>
          <w:szCs w:val="22"/>
        </w:rPr>
        <w:t xml:space="preserve">Registrerar </w:t>
      </w:r>
      <w:r>
        <w:rPr>
          <w:color w:val="000000"/>
          <w:szCs w:val="22"/>
        </w:rPr>
        <w:t>nyanställningar och löpande förändringar av person-</w:t>
      </w:r>
      <w:r w:rsidR="001317A1">
        <w:rPr>
          <w:color w:val="000000"/>
          <w:szCs w:val="22"/>
        </w:rPr>
        <w:t>, anställnings-</w:t>
      </w:r>
      <w:r>
        <w:rPr>
          <w:color w:val="000000"/>
          <w:szCs w:val="22"/>
        </w:rPr>
        <w:t xml:space="preserve"> och befattningsuppgifter, samt hanterar övrig personaladministration avseende rekrytering, kompetens, utbildning etc</w:t>
      </w:r>
      <w:r w:rsidRPr="00882B85">
        <w:rPr>
          <w:color w:val="000000"/>
          <w:szCs w:val="22"/>
        </w:rPr>
        <w:t>.</w:t>
      </w:r>
      <w:r w:rsidR="00725F56">
        <w:rPr>
          <w:color w:val="000000"/>
          <w:szCs w:val="22"/>
        </w:rPr>
        <w:t xml:space="preserve"> </w:t>
      </w:r>
    </w:p>
    <w:p w:rsidR="00FB7D03" w:rsidRPr="00E03F7C" w:rsidRDefault="00FB7D03" w:rsidP="00FB7D03">
      <w:pPr>
        <w:autoSpaceDE w:val="0"/>
        <w:autoSpaceDN w:val="0"/>
        <w:adjustRightInd w:val="0"/>
        <w:rPr>
          <w:color w:val="000000"/>
          <w:sz w:val="18"/>
          <w:szCs w:val="22"/>
        </w:rPr>
      </w:pPr>
    </w:p>
    <w:p w:rsidR="00FB7D03" w:rsidRPr="00882B85" w:rsidRDefault="00FB7D03" w:rsidP="00FB7D03">
      <w:pPr>
        <w:autoSpaceDE w:val="0"/>
        <w:autoSpaceDN w:val="0"/>
        <w:adjustRightInd w:val="0"/>
        <w:rPr>
          <w:color w:val="000000"/>
          <w:szCs w:val="22"/>
        </w:rPr>
      </w:pPr>
      <w:r>
        <w:rPr>
          <w:b/>
          <w:bCs/>
          <w:color w:val="000000"/>
          <w:szCs w:val="22"/>
        </w:rPr>
        <w:t>Analytiker</w:t>
      </w:r>
      <w:r w:rsidRPr="00882B85">
        <w:rPr>
          <w:b/>
          <w:bCs/>
          <w:color w:val="000000"/>
          <w:szCs w:val="22"/>
        </w:rPr>
        <w:t xml:space="preserve"> </w:t>
      </w:r>
    </w:p>
    <w:p w:rsidR="00FB7D03" w:rsidRDefault="00FB7D03" w:rsidP="00FB7D03">
      <w:pPr>
        <w:rPr>
          <w:color w:val="000000"/>
          <w:szCs w:val="22"/>
        </w:rPr>
      </w:pPr>
      <w:r w:rsidRPr="00882B85">
        <w:rPr>
          <w:color w:val="000000"/>
          <w:szCs w:val="22"/>
        </w:rPr>
        <w:t>Har tillgång till funktioner och information för att kunna följa upp</w:t>
      </w:r>
      <w:r w:rsidR="003B7FF8">
        <w:rPr>
          <w:color w:val="000000"/>
          <w:szCs w:val="22"/>
        </w:rPr>
        <w:t xml:space="preserve"> Myndighet</w:t>
      </w:r>
      <w:r w:rsidRPr="00882B85">
        <w:rPr>
          <w:color w:val="000000"/>
          <w:szCs w:val="22"/>
        </w:rPr>
        <w:t>ens verksamhet samt leder</w:t>
      </w:r>
      <w:r w:rsidR="003B7FF8">
        <w:rPr>
          <w:color w:val="000000"/>
          <w:szCs w:val="22"/>
        </w:rPr>
        <w:t xml:space="preserve"> Myndighet</w:t>
      </w:r>
      <w:r w:rsidRPr="00882B85">
        <w:rPr>
          <w:color w:val="000000"/>
          <w:szCs w:val="22"/>
        </w:rPr>
        <w:t xml:space="preserve">ens bokslutsarbete. </w:t>
      </w:r>
    </w:p>
    <w:p w:rsidR="00FB7D03" w:rsidRPr="00E03F7C" w:rsidRDefault="00FB7D03" w:rsidP="00FB7D03">
      <w:pPr>
        <w:rPr>
          <w:color w:val="000000"/>
          <w:sz w:val="18"/>
          <w:szCs w:val="22"/>
        </w:rPr>
      </w:pPr>
    </w:p>
    <w:p w:rsidR="00FB7D03" w:rsidRPr="00882B85" w:rsidRDefault="00FB7D03" w:rsidP="00FB7D03">
      <w:pPr>
        <w:autoSpaceDE w:val="0"/>
        <w:autoSpaceDN w:val="0"/>
        <w:adjustRightInd w:val="0"/>
        <w:rPr>
          <w:color w:val="000000"/>
          <w:szCs w:val="22"/>
        </w:rPr>
      </w:pPr>
      <w:r w:rsidRPr="00882B85">
        <w:rPr>
          <w:b/>
          <w:bCs/>
          <w:color w:val="000000"/>
          <w:szCs w:val="22"/>
        </w:rPr>
        <w:t xml:space="preserve">Systemförvaltare </w:t>
      </w:r>
    </w:p>
    <w:p w:rsidR="00FB7D03" w:rsidRPr="00882B85" w:rsidRDefault="00FB7D03" w:rsidP="00FB7D03">
      <w:r w:rsidRPr="00882B85">
        <w:rPr>
          <w:color w:val="000000"/>
          <w:szCs w:val="22"/>
        </w:rPr>
        <w:t xml:space="preserve">Systemförvaltaren </w:t>
      </w:r>
      <w:r>
        <w:rPr>
          <w:color w:val="000000"/>
          <w:szCs w:val="22"/>
        </w:rPr>
        <w:t>ska vid Myndighet ha den systeminriktade kompetensen och kunna administrera</w:t>
      </w:r>
      <w:r w:rsidRPr="00882B85">
        <w:rPr>
          <w:color w:val="000000"/>
          <w:szCs w:val="22"/>
        </w:rPr>
        <w:t xml:space="preserve"> Användare, Roller, </w:t>
      </w:r>
      <w:r w:rsidR="006741F0">
        <w:rPr>
          <w:color w:val="000000"/>
          <w:szCs w:val="22"/>
        </w:rPr>
        <w:t>Behörighet</w:t>
      </w:r>
      <w:r w:rsidRPr="00882B85">
        <w:rPr>
          <w:color w:val="000000"/>
          <w:szCs w:val="22"/>
        </w:rPr>
        <w:t xml:space="preserve">er, </w:t>
      </w:r>
      <w:r>
        <w:rPr>
          <w:color w:val="000000"/>
          <w:szCs w:val="22"/>
        </w:rPr>
        <w:t xml:space="preserve">kunna </w:t>
      </w:r>
      <w:r w:rsidRPr="00882B85">
        <w:rPr>
          <w:color w:val="000000"/>
          <w:szCs w:val="22"/>
        </w:rPr>
        <w:t xml:space="preserve">lägga upp nya parametrar i systemet </w:t>
      </w:r>
      <w:r>
        <w:rPr>
          <w:color w:val="000000"/>
          <w:szCs w:val="22"/>
        </w:rPr>
        <w:t>samt hantera de</w:t>
      </w:r>
      <w:r w:rsidRPr="00882B85">
        <w:rPr>
          <w:color w:val="000000"/>
          <w:szCs w:val="22"/>
        </w:rPr>
        <w:t xml:space="preserve"> </w:t>
      </w:r>
      <w:r>
        <w:rPr>
          <w:color w:val="000000"/>
          <w:szCs w:val="22"/>
        </w:rPr>
        <w:t xml:space="preserve">övriga </w:t>
      </w:r>
      <w:r w:rsidRPr="00882B85">
        <w:rPr>
          <w:color w:val="000000"/>
          <w:szCs w:val="22"/>
        </w:rPr>
        <w:t xml:space="preserve">funktioner som styr </w:t>
      </w:r>
      <w:r>
        <w:rPr>
          <w:color w:val="000000"/>
          <w:szCs w:val="22"/>
        </w:rPr>
        <w:t>Personal</w:t>
      </w:r>
      <w:r w:rsidRPr="00882B85">
        <w:rPr>
          <w:color w:val="000000"/>
          <w:szCs w:val="22"/>
        </w:rPr>
        <w:t>systemets utseende och funktionalitet.</w:t>
      </w:r>
    </w:p>
    <w:p w:rsidR="00FB7D03" w:rsidRDefault="00FB7D03" w:rsidP="00FB7D03"/>
    <w:p w:rsidR="007341F9" w:rsidRDefault="00FB7D03">
      <w:pPr>
        <w:pStyle w:val="Rubrik2"/>
        <w:numPr>
          <w:ilvl w:val="1"/>
          <w:numId w:val="24"/>
        </w:numPr>
      </w:pPr>
      <w:bookmarkStart w:id="765" w:name="_Toc331592270"/>
      <w:bookmarkStart w:id="766" w:name="_Toc351485621"/>
      <w:r>
        <w:t>Standardrapporter</w:t>
      </w:r>
      <w:bookmarkEnd w:id="765"/>
      <w:bookmarkEnd w:id="766"/>
    </w:p>
    <w:p w:rsidR="00FB4237" w:rsidRDefault="00FB7D03" w:rsidP="00FB4237">
      <w:r>
        <w:t xml:space="preserve">I Standardkonfigureringen ska ingå de standardrapporter som redovisas i </w:t>
      </w:r>
      <w:r w:rsidRPr="00F118DA">
        <w:rPr>
          <w:color w:val="000000"/>
        </w:rPr>
        <w:t xml:space="preserve">Avropsavtalsbilaga </w:t>
      </w:r>
      <w:r w:rsidR="00B07416">
        <w:rPr>
          <w:color w:val="000000"/>
        </w:rPr>
        <w:t>7</w:t>
      </w:r>
      <w:r w:rsidRPr="00F118DA">
        <w:rPr>
          <w:color w:val="000000"/>
        </w:rPr>
        <w:t xml:space="preserve">, </w:t>
      </w:r>
      <w:r>
        <w:rPr>
          <w:color w:val="000000"/>
        </w:rPr>
        <w:t>(ramavtalsbilaga 2.1</w:t>
      </w:r>
      <w:r w:rsidRPr="006B369E">
        <w:rPr>
          <w:color w:val="000000"/>
        </w:rPr>
        <w:t xml:space="preserve">, </w:t>
      </w:r>
      <w:r w:rsidRPr="006B369E">
        <w:t>Funktionella och tekniska</w:t>
      </w:r>
      <w:r w:rsidRPr="00F118DA">
        <w:t xml:space="preserve"> krav </w:t>
      </w:r>
      <w:r>
        <w:t>Personalsystem</w:t>
      </w:r>
      <w:r w:rsidRPr="00F118DA">
        <w:t xml:space="preserve">, </w:t>
      </w:r>
      <w:r w:rsidRPr="00072F17">
        <w:t xml:space="preserve">krav </w:t>
      </w:r>
      <w:r w:rsidRPr="004C447F">
        <w:t>13.3.1 – 13.3.</w:t>
      </w:r>
      <w:r w:rsidR="00EC23A3">
        <w:t>8</w:t>
      </w:r>
      <w:r w:rsidR="00725F56">
        <w:t>)</w:t>
      </w:r>
      <w:r w:rsidRPr="00072F17">
        <w:t>.</w:t>
      </w:r>
    </w:p>
    <w:p w:rsidR="00D03F0F" w:rsidRPr="00D25082" w:rsidRDefault="00D03F0F" w:rsidP="00D03F0F">
      <w:pPr>
        <w:rPr>
          <w:sz w:val="16"/>
          <w:szCs w:val="16"/>
        </w:rPr>
      </w:pPr>
      <w:bookmarkStart w:id="767" w:name="_Ref247603635"/>
      <w:bookmarkStart w:id="768" w:name="_Ref247607528"/>
      <w:bookmarkStart w:id="769" w:name="_Ref247529007"/>
    </w:p>
    <w:p w:rsidR="00FB4237" w:rsidRDefault="00FB4237">
      <w:r>
        <w:br w:type="page"/>
      </w:r>
    </w:p>
    <w:p w:rsidR="007341F9" w:rsidRDefault="008B6787">
      <w:pPr>
        <w:pStyle w:val="Rubrik1"/>
        <w:pageBreakBefore/>
        <w:numPr>
          <w:ilvl w:val="0"/>
          <w:numId w:val="24"/>
        </w:numPr>
      </w:pPr>
      <w:bookmarkStart w:id="770" w:name="_Ref306281412"/>
      <w:bookmarkStart w:id="771" w:name="_Ref306296847"/>
      <w:bookmarkStart w:id="772" w:name="_Ref306299253"/>
      <w:bookmarkStart w:id="773" w:name="_Ref306299682"/>
      <w:bookmarkStart w:id="774" w:name="_Ref306308185"/>
      <w:bookmarkStart w:id="775" w:name="_Toc351485622"/>
      <w:r>
        <w:t xml:space="preserve">Bilaga 4, Integration av </w:t>
      </w:r>
      <w:r w:rsidR="00250E51">
        <w:t>Personalsystem</w:t>
      </w:r>
      <w:bookmarkEnd w:id="770"/>
      <w:bookmarkEnd w:id="771"/>
      <w:bookmarkEnd w:id="772"/>
      <w:bookmarkEnd w:id="773"/>
      <w:bookmarkEnd w:id="774"/>
      <w:bookmarkEnd w:id="775"/>
    </w:p>
    <w:p w:rsidR="00A56071" w:rsidRPr="00EE2A3C" w:rsidRDefault="00A56071" w:rsidP="00A56071">
      <w:pPr>
        <w:pStyle w:val="Liststycke"/>
        <w:ind w:left="432"/>
        <w:rPr>
          <w:i/>
          <w:iCs/>
          <w:sz w:val="22"/>
        </w:rPr>
      </w:pPr>
      <w:r w:rsidRPr="00EE2A3C">
        <w:rPr>
          <w:i/>
          <w:sz w:val="22"/>
        </w:rPr>
        <w:t>Denna bilaga utgör ramavtalsbilaga 2.3 i tecknat ramavtal.</w:t>
      </w:r>
    </w:p>
    <w:p w:rsidR="00A56071" w:rsidRDefault="00A56071" w:rsidP="007D1960"/>
    <w:p w:rsidR="00C919F3" w:rsidRPr="0024576E" w:rsidRDefault="00C919F3" w:rsidP="00C919F3">
      <w:r w:rsidRPr="0024576E">
        <w:t>Då behovet av samverkan mellan olika system, både inom en</w:t>
      </w:r>
      <w:r w:rsidR="003B7FF8">
        <w:t xml:space="preserve"> Myndighet</w:t>
      </w:r>
      <w:r w:rsidRPr="0024576E">
        <w:t xml:space="preserve"> och mellan</w:t>
      </w:r>
      <w:r w:rsidR="003B7FF8">
        <w:t xml:space="preserve"> Myndighet</w:t>
      </w:r>
      <w:r w:rsidRPr="0024576E">
        <w:t xml:space="preserve">er och organisationer, är stort är det av yttersta vikt att </w:t>
      </w:r>
      <w:r w:rsidR="00C22065">
        <w:t>Integration</w:t>
      </w:r>
      <w:r w:rsidRPr="0024576E">
        <w:t>smöjlighete</w:t>
      </w:r>
      <w:r>
        <w:t>r</w:t>
      </w:r>
      <w:r w:rsidRPr="0024576E">
        <w:t>n</w:t>
      </w:r>
      <w:r>
        <w:t>a</w:t>
      </w:r>
      <w:r w:rsidRPr="0024576E">
        <w:t xml:space="preserve"> är stor</w:t>
      </w:r>
      <w:r>
        <w:t xml:space="preserve">a och </w:t>
      </w:r>
      <w:r w:rsidRPr="0024576E">
        <w:t>att de</w:t>
      </w:r>
      <w:r>
        <w:t>ss</w:t>
      </w:r>
      <w:r w:rsidRPr="0024576E">
        <w:t>a går att utföra med så liten insats som möjligt</w:t>
      </w:r>
      <w:r>
        <w:t>,</w:t>
      </w:r>
      <w:r w:rsidRPr="0024576E">
        <w:t xml:space="preserve"> </w:t>
      </w:r>
      <w:r>
        <w:t>samt</w:t>
      </w:r>
      <w:r w:rsidRPr="0024576E">
        <w:t xml:space="preserve"> att </w:t>
      </w:r>
      <w:r w:rsidR="00C22065">
        <w:t>Integration</w:t>
      </w:r>
      <w:r w:rsidRPr="0024576E">
        <w:t xml:space="preserve">sgränssnitt och </w:t>
      </w:r>
      <w:r w:rsidR="00C22065">
        <w:t>Integration</w:t>
      </w:r>
      <w:r w:rsidRPr="0024576E">
        <w:t xml:space="preserve">steknologier bygger på etablerade och </w:t>
      </w:r>
      <w:r w:rsidR="003B7FF8">
        <w:t>Öppna standard</w:t>
      </w:r>
      <w:r w:rsidRPr="0024576E">
        <w:t>er.</w:t>
      </w:r>
    </w:p>
    <w:p w:rsidR="00C919F3" w:rsidRPr="0024576E" w:rsidRDefault="00C919F3" w:rsidP="00C919F3"/>
    <w:p w:rsidR="00C919F3" w:rsidRDefault="00C919F3" w:rsidP="00C919F3">
      <w:r w:rsidRPr="0024576E">
        <w:t xml:space="preserve">Det ska vara möjligt att integrera </w:t>
      </w:r>
      <w:r>
        <w:t>Personal</w:t>
      </w:r>
      <w:r w:rsidRPr="0024576E">
        <w:t xml:space="preserve">systemet med system för </w:t>
      </w:r>
      <w:r>
        <w:t>ekonomi</w:t>
      </w:r>
      <w:r w:rsidRPr="0024576E">
        <w:t xml:space="preserve">, </w:t>
      </w:r>
      <w:r>
        <w:t>beslutsstöd, bemanning</w:t>
      </w:r>
      <w:r w:rsidRPr="0024576E">
        <w:t xml:space="preserve">, </w:t>
      </w:r>
      <w:r>
        <w:t>Tidhantering och schemaläggning, reseadministration, kompetensutveckling, rekrytering, kurs- och utbildningshantering, förmånshantering och sjukhantering.</w:t>
      </w:r>
      <w:r w:rsidRPr="0024576E">
        <w:t xml:space="preserve"> </w:t>
      </w:r>
    </w:p>
    <w:p w:rsidR="00C919F3" w:rsidRPr="0024576E" w:rsidRDefault="00C919F3" w:rsidP="00C919F3"/>
    <w:p w:rsidR="00C919F3" w:rsidRPr="0024576E" w:rsidRDefault="00C919F3" w:rsidP="00C919F3">
      <w:r w:rsidRPr="0024576E">
        <w:t xml:space="preserve">Bilden nedan visar </w:t>
      </w:r>
      <w:r>
        <w:t>en översikt över de</w:t>
      </w:r>
      <w:r w:rsidRPr="0024576E">
        <w:t xml:space="preserve"> system</w:t>
      </w:r>
      <w:r>
        <w:t xml:space="preserve">samband </w:t>
      </w:r>
      <w:r w:rsidRPr="0024576E">
        <w:t xml:space="preserve">som omfattas av </w:t>
      </w:r>
      <w:r w:rsidR="00C22065">
        <w:t>Integration</w:t>
      </w:r>
      <w:r w:rsidRPr="0024576E">
        <w:t xml:space="preserve">sbehoven för </w:t>
      </w:r>
      <w:r>
        <w:t>Personal</w:t>
      </w:r>
      <w:r w:rsidRPr="0024576E">
        <w:t>systemet.</w:t>
      </w:r>
    </w:p>
    <w:p w:rsidR="00C919F3" w:rsidRPr="0024576E" w:rsidRDefault="00C919F3" w:rsidP="00C919F3"/>
    <w:p w:rsidR="00C919F3" w:rsidRPr="0024576E" w:rsidRDefault="001D681D" w:rsidP="00C919F3">
      <w:r>
        <w:rPr>
          <w:noProof/>
        </w:rPr>
        <w:drawing>
          <wp:inline distT="0" distB="0" distL="0" distR="0" wp14:anchorId="37C9C70E" wp14:editId="52E64125">
            <wp:extent cx="5025542" cy="3764976"/>
            <wp:effectExtent l="0" t="0" r="381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5877" cy="3765227"/>
                    </a:xfrm>
                    <a:prstGeom prst="rect">
                      <a:avLst/>
                    </a:prstGeom>
                    <a:noFill/>
                    <a:ln>
                      <a:noFill/>
                    </a:ln>
                  </pic:spPr>
                </pic:pic>
              </a:graphicData>
            </a:graphic>
          </wp:inline>
        </w:drawing>
      </w:r>
      <w:r w:rsidR="00C919F3">
        <w:t xml:space="preserve"> </w:t>
      </w:r>
    </w:p>
    <w:p w:rsidR="00C919F3" w:rsidRPr="0024576E" w:rsidRDefault="00C919F3" w:rsidP="00C919F3"/>
    <w:p w:rsidR="00C919F3" w:rsidRDefault="00C919F3" w:rsidP="00C919F3"/>
    <w:p w:rsidR="00C919F3" w:rsidRPr="0024576E" w:rsidRDefault="00C919F3" w:rsidP="00C919F3">
      <w:r w:rsidRPr="0024576E">
        <w:t>Integrationsgränssnittet (sätt och möjlighet att kommunicera med andra system) är unikt för varje system och för varje typ av system (t</w:t>
      </w:r>
      <w:r w:rsidR="00130303">
        <w:t>ill exempel</w:t>
      </w:r>
      <w:r w:rsidRPr="0024576E">
        <w:t xml:space="preserve"> </w:t>
      </w:r>
      <w:r>
        <w:t>ekonomi</w:t>
      </w:r>
      <w:r w:rsidRPr="0024576E">
        <w:t>system).</w:t>
      </w:r>
    </w:p>
    <w:p w:rsidR="00C919F3" w:rsidRPr="0024576E" w:rsidRDefault="00C919F3" w:rsidP="00C919F3"/>
    <w:p w:rsidR="00C919F3" w:rsidRPr="0024576E" w:rsidRDefault="00C919F3" w:rsidP="00C919F3">
      <w:r w:rsidRPr="0024576E">
        <w:t xml:space="preserve">I dagsläget är dock filöverföringar troligen det vanligaste sättet för </w:t>
      </w:r>
      <w:r>
        <w:t>Personal</w:t>
      </w:r>
      <w:r w:rsidRPr="0024576E">
        <w:t>system att skicka och ta emot Data och Information, d</w:t>
      </w:r>
      <w:r w:rsidR="00130303">
        <w:t xml:space="preserve">et </w:t>
      </w:r>
      <w:r w:rsidRPr="0024576E">
        <w:t>v</w:t>
      </w:r>
      <w:r w:rsidR="00130303">
        <w:t xml:space="preserve">ill </w:t>
      </w:r>
      <w:r w:rsidRPr="0024576E">
        <w:t>s</w:t>
      </w:r>
      <w:r w:rsidR="00130303">
        <w:t>äga</w:t>
      </w:r>
      <w:r w:rsidRPr="0024576E">
        <w:t xml:space="preserve"> </w:t>
      </w:r>
      <w:r>
        <w:t>Personal</w:t>
      </w:r>
      <w:r w:rsidRPr="0024576E">
        <w:t>systemet skapar eller läser en fil automatiskt med en viss frekvens eller genom att en Användare initierar att en fil skapas eller läses. Ofta är filerna s</w:t>
      </w:r>
      <w:r w:rsidR="00130303">
        <w:t xml:space="preserve">å </w:t>
      </w:r>
      <w:r w:rsidRPr="0024576E">
        <w:t>k</w:t>
      </w:r>
      <w:r w:rsidR="00130303">
        <w:t>allade</w:t>
      </w:r>
      <w:r w:rsidRPr="0024576E">
        <w:t xml:space="preserve"> kommaseparerade textfiler, där varje datafält är separerat med komma eller annat tecken, alternativt av det mer strukturerade och standardiserade filformatet XML. Innehållet i filerna är, oavsett filformat, unikt för varje system.</w:t>
      </w:r>
    </w:p>
    <w:p w:rsidR="00C919F3" w:rsidRPr="0024576E" w:rsidRDefault="00C919F3" w:rsidP="00C919F3"/>
    <w:p w:rsidR="00C919F3" w:rsidRPr="0024576E" w:rsidRDefault="00C919F3" w:rsidP="00C919F3">
      <w:r w:rsidRPr="0024576E">
        <w:t>Integration mellan system kan utföras antingen genom att systemen kommunicerar direkt med de system de ska ha informationsutbyte med t</w:t>
      </w:r>
      <w:r w:rsidR="00130303">
        <w:t xml:space="preserve">ill </w:t>
      </w:r>
      <w:r w:rsidRPr="0024576E">
        <w:t>ex</w:t>
      </w:r>
      <w:r w:rsidR="00130303">
        <w:t>empel</w:t>
      </w:r>
      <w:r w:rsidRPr="0024576E">
        <w:t xml:space="preserve"> genom att utnyttja web-serviceteknologi eller genom att direkt läsa i systemets databaser alternativt genom att kopplas ihop med hjälp av någon form av Integrationsplattform, t</w:t>
      </w:r>
      <w:r w:rsidR="00130303">
        <w:t xml:space="preserve">ill </w:t>
      </w:r>
      <w:r w:rsidRPr="0024576E">
        <w:t>ex</w:t>
      </w:r>
      <w:r w:rsidR="00130303">
        <w:t>empel</w:t>
      </w:r>
      <w:r w:rsidRPr="0024576E">
        <w:t xml:space="preserve"> en s.k. messagebroker. Denna kan då göra kontroller, transformationer och säkerställa att meddelanden når rätt adressat.</w:t>
      </w:r>
    </w:p>
    <w:p w:rsidR="00C919F3" w:rsidRPr="0024576E" w:rsidRDefault="00C919F3" w:rsidP="00C919F3"/>
    <w:p w:rsidR="00C919F3" w:rsidRPr="0024576E" w:rsidRDefault="001D681D" w:rsidP="00C919F3">
      <w:pPr>
        <w:jc w:val="center"/>
      </w:pPr>
      <w:r>
        <w:rPr>
          <w:noProof/>
        </w:rPr>
        <w:drawing>
          <wp:inline distT="0" distB="0" distL="0" distR="0" wp14:anchorId="665E1935" wp14:editId="42F9EE41">
            <wp:extent cx="5927706" cy="1533236"/>
            <wp:effectExtent l="19050" t="0" r="0" b="0"/>
            <wp:docPr id="1" name="Picture 18" descr="integrationsty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grationstyper.png"/>
                    <pic:cNvPicPr>
                      <a:picLocks noChangeAspect="1" noChangeArrowheads="1"/>
                    </pic:cNvPicPr>
                  </pic:nvPicPr>
                  <pic:blipFill>
                    <a:blip r:embed="rId24" cstate="print"/>
                    <a:srcRect/>
                    <a:stretch>
                      <a:fillRect/>
                    </a:stretch>
                  </pic:blipFill>
                  <pic:spPr bwMode="auto">
                    <a:xfrm>
                      <a:off x="0" y="0"/>
                      <a:ext cx="5933500" cy="1534735"/>
                    </a:xfrm>
                    <a:prstGeom prst="rect">
                      <a:avLst/>
                    </a:prstGeom>
                    <a:noFill/>
                    <a:ln w="9525">
                      <a:noFill/>
                      <a:miter lim="800000"/>
                      <a:headEnd/>
                      <a:tailEnd/>
                    </a:ln>
                  </pic:spPr>
                </pic:pic>
              </a:graphicData>
            </a:graphic>
          </wp:inline>
        </w:drawing>
      </w:r>
    </w:p>
    <w:p w:rsidR="00C919F3" w:rsidRPr="0024576E" w:rsidRDefault="00C919F3" w:rsidP="00C919F3"/>
    <w:p w:rsidR="00C919F3" w:rsidRDefault="00C919F3" w:rsidP="00C919F3"/>
    <w:p w:rsidR="00C919F3" w:rsidRPr="0024576E" w:rsidRDefault="00C919F3" w:rsidP="00C919F3">
      <w:r>
        <w:t>Personal</w:t>
      </w:r>
      <w:r w:rsidRPr="0024576E">
        <w:t>systemet ska också kunna skicka Data och Information</w:t>
      </w:r>
      <w:r w:rsidRPr="00DB1201">
        <w:t xml:space="preserve"> </w:t>
      </w:r>
      <w:r>
        <w:t>till M</w:t>
      </w:r>
      <w:r w:rsidRPr="0024576E">
        <w:t>yndighetsspecifika verksamhetssystem</w:t>
      </w:r>
      <w:r>
        <w:t xml:space="preserve"> och</w:t>
      </w:r>
      <w:r w:rsidRPr="0024576E">
        <w:t xml:space="preserve"> </w:t>
      </w:r>
      <w:r>
        <w:t>till</w:t>
      </w:r>
      <w:r w:rsidRPr="0024576E">
        <w:t xml:space="preserve"> system i omvärlden, t</w:t>
      </w:r>
      <w:r w:rsidR="00130303">
        <w:t xml:space="preserve">ill </w:t>
      </w:r>
      <w:r w:rsidRPr="0024576E">
        <w:t>ex</w:t>
      </w:r>
      <w:r w:rsidR="00130303">
        <w:t>empel</w:t>
      </w:r>
      <w:r w:rsidRPr="0024576E">
        <w:t xml:space="preserve"> </w:t>
      </w:r>
      <w:r>
        <w:t>till</w:t>
      </w:r>
      <w:r w:rsidRPr="0024576E">
        <w:t xml:space="preserve"> banker </w:t>
      </w:r>
      <w:r>
        <w:t>och</w:t>
      </w:r>
      <w:r w:rsidRPr="0024576E">
        <w:t xml:space="preserve"> system hos andra myndigheter</w:t>
      </w:r>
      <w:r>
        <w:t xml:space="preserve"> (såsom Arbetsgivarverket, Statens tjänstepensionsverk och Statistiska Centralbyrån)</w:t>
      </w:r>
      <w:r w:rsidRPr="0024576E">
        <w:t>.</w:t>
      </w:r>
    </w:p>
    <w:p w:rsidR="00C919F3" w:rsidRDefault="00C919F3" w:rsidP="00C919F3"/>
    <w:p w:rsidR="00C919F3" w:rsidRPr="0024576E" w:rsidRDefault="00C919F3" w:rsidP="00C919F3">
      <w:r w:rsidRPr="0024576E">
        <w:t xml:space="preserve">Bilden nedan visar </w:t>
      </w:r>
      <w:r>
        <w:t>en översikt över de</w:t>
      </w:r>
      <w:r w:rsidRPr="0024576E">
        <w:t xml:space="preserve"> </w:t>
      </w:r>
      <w:r>
        <w:t xml:space="preserve">huvudsakliga interna och externa </w:t>
      </w:r>
      <w:r w:rsidRPr="0024576E">
        <w:t>system</w:t>
      </w:r>
      <w:r>
        <w:t xml:space="preserve">samband </w:t>
      </w:r>
      <w:r w:rsidRPr="0024576E">
        <w:t xml:space="preserve">som omfattas av </w:t>
      </w:r>
      <w:r>
        <w:t>rapporterings</w:t>
      </w:r>
      <w:r w:rsidRPr="0024576E">
        <w:t xml:space="preserve">behoven för </w:t>
      </w:r>
      <w:r>
        <w:t>Personal</w:t>
      </w:r>
      <w:r w:rsidRPr="0024576E">
        <w:t>systemet.</w:t>
      </w:r>
    </w:p>
    <w:p w:rsidR="00C919F3" w:rsidRDefault="001D681D" w:rsidP="00C919F3">
      <w:r>
        <w:rPr>
          <w:noProof/>
        </w:rPr>
        <w:drawing>
          <wp:inline distT="0" distB="0" distL="0" distR="0" wp14:anchorId="093611F4" wp14:editId="7A5B650D">
            <wp:extent cx="5113324" cy="3830740"/>
            <wp:effectExtent l="0" t="0" r="0" b="0"/>
            <wp:docPr id="2"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3665" cy="3830995"/>
                    </a:xfrm>
                    <a:prstGeom prst="rect">
                      <a:avLst/>
                    </a:prstGeom>
                    <a:noFill/>
                    <a:ln>
                      <a:noFill/>
                    </a:ln>
                  </pic:spPr>
                </pic:pic>
              </a:graphicData>
            </a:graphic>
          </wp:inline>
        </w:drawing>
      </w:r>
    </w:p>
    <w:p w:rsidR="00FB4237" w:rsidRDefault="00FB4237">
      <w:r>
        <w:br w:type="page"/>
      </w:r>
    </w:p>
    <w:p w:rsidR="007341F9" w:rsidRDefault="008B6787">
      <w:pPr>
        <w:pStyle w:val="Rubrik1"/>
        <w:pageBreakBefore/>
        <w:numPr>
          <w:ilvl w:val="0"/>
          <w:numId w:val="24"/>
        </w:numPr>
      </w:pPr>
      <w:bookmarkStart w:id="776" w:name="_Ref306281450"/>
      <w:bookmarkStart w:id="777" w:name="_Ref306297269"/>
      <w:bookmarkStart w:id="778" w:name="_Ref306299037"/>
      <w:bookmarkStart w:id="779" w:name="_Ref306308230"/>
      <w:bookmarkStart w:id="780" w:name="_Toc351485623"/>
      <w:bookmarkStart w:id="781" w:name="_Ref251850246"/>
      <w:bookmarkStart w:id="782" w:name="_Toc256069631"/>
      <w:bookmarkStart w:id="783" w:name="_Ref303679005"/>
      <w:bookmarkStart w:id="784" w:name="_Ref305435726"/>
      <w:bookmarkStart w:id="785" w:name="_Ref305435734"/>
      <w:bookmarkStart w:id="786" w:name="_Ref305435749"/>
      <w:bookmarkStart w:id="787" w:name="_Ref305435765"/>
      <w:bookmarkStart w:id="788" w:name="_Ref305435777"/>
      <w:bookmarkStart w:id="789" w:name="_Ref305435793"/>
      <w:bookmarkEnd w:id="767"/>
      <w:bookmarkEnd w:id="768"/>
      <w:r>
        <w:t>Bilaga 5, Mall för prislista</w:t>
      </w:r>
      <w:bookmarkEnd w:id="776"/>
      <w:bookmarkEnd w:id="777"/>
      <w:bookmarkEnd w:id="778"/>
      <w:bookmarkEnd w:id="779"/>
      <w:bookmarkEnd w:id="780"/>
    </w:p>
    <w:bookmarkEnd w:id="769"/>
    <w:bookmarkEnd w:id="781"/>
    <w:bookmarkEnd w:id="782"/>
    <w:bookmarkEnd w:id="783"/>
    <w:bookmarkEnd w:id="784"/>
    <w:bookmarkEnd w:id="785"/>
    <w:bookmarkEnd w:id="786"/>
    <w:bookmarkEnd w:id="787"/>
    <w:bookmarkEnd w:id="788"/>
    <w:bookmarkEnd w:id="789"/>
    <w:p w:rsidR="00A56071" w:rsidRPr="00EE2A3C" w:rsidRDefault="00A56071" w:rsidP="00A56071">
      <w:pPr>
        <w:pStyle w:val="Liststycke"/>
        <w:ind w:left="432"/>
        <w:rPr>
          <w:i/>
          <w:iCs/>
          <w:sz w:val="22"/>
        </w:rPr>
      </w:pPr>
      <w:r w:rsidRPr="00EE2A3C">
        <w:rPr>
          <w:i/>
          <w:sz w:val="22"/>
        </w:rPr>
        <w:t>Denna bilaga utgör ramavtalsbilaga 5 i tecknat ramavtal.</w:t>
      </w:r>
    </w:p>
    <w:p w:rsidR="00A56071" w:rsidRDefault="00A56071" w:rsidP="00D03F0F"/>
    <w:p w:rsidR="00D03F0F" w:rsidRDefault="00D03F0F" w:rsidP="00D03F0F">
      <w:r>
        <w:t xml:space="preserve">Se separat dokument (bilaga </w:t>
      </w:r>
      <w:r w:rsidR="00400A65">
        <w:t>5a</w:t>
      </w:r>
      <w:r>
        <w:t>, Mall för prislista</w:t>
      </w:r>
      <w:r w:rsidR="00412C8A">
        <w:t>)</w:t>
      </w:r>
      <w:r>
        <w:t xml:space="preserve"> i Excel-format.</w:t>
      </w:r>
    </w:p>
    <w:p w:rsidR="00D03F0F" w:rsidRDefault="00D03F0F" w:rsidP="00D03F0F"/>
    <w:p w:rsidR="00CB72A4" w:rsidRDefault="00CB72A4" w:rsidP="00D03F0F">
      <w:r>
        <w:t>Prislistan omfattar två typer av kostnadsslag, investeringskostnader och driftkostnader. Statliga myndigheter har skyldighet att uppta lån för de investeringar som görs samt använda sina förvaltningsanslag för att betala sina driftkostnader.</w:t>
      </w:r>
    </w:p>
    <w:p w:rsidR="00CB72A4" w:rsidRDefault="00CB72A4" w:rsidP="00D03F0F"/>
    <w:p w:rsidR="00CB72A4" w:rsidRDefault="008F0A32" w:rsidP="00D03F0F">
      <w:r>
        <w:t>En m</w:t>
      </w:r>
      <w:r w:rsidR="00CB72A4">
        <w:t>yndighets låneram är begränsad och fastställs utifrån sedvanliga företagsekonomiska principer om fördelningen mellan investerings- och driftkostnader</w:t>
      </w:r>
      <w:r>
        <w:t xml:space="preserve"> samt till det investeringsbehov som myndigheten har</w:t>
      </w:r>
      <w:r w:rsidR="00CB72A4">
        <w:t>.</w:t>
      </w:r>
    </w:p>
    <w:p w:rsidR="00CB72A4" w:rsidRDefault="00CB72A4" w:rsidP="00D03F0F"/>
    <w:p w:rsidR="00CB72A4" w:rsidRDefault="00CB72A4" w:rsidP="00D03F0F">
      <w:r>
        <w:t>Anbudsgivaren äger där</w:t>
      </w:r>
      <w:r w:rsidR="00965E3D">
        <w:t>för</w:t>
      </w:r>
      <w:r>
        <w:t xml:space="preserve"> inte rätt att erbjuda priskonstruktioner som inte överensstämmer med den faktiska fördelningen av hur kostnader för investering och drift fördelar sig. Fördelningen av dessa kostnadsslag påverkas av investeringens art. För</w:t>
      </w:r>
      <w:r w:rsidR="00CB6CF3">
        <w:t xml:space="preserve"> it</w:t>
      </w:r>
      <w:r>
        <w:t>-system utgör investeringen, beräkna</w:t>
      </w:r>
      <w:r w:rsidR="00965E3D">
        <w:t>d</w:t>
      </w:r>
      <w:r>
        <w:t xml:space="preserve"> på en femårsperiod, en mindre del som</w:t>
      </w:r>
      <w:r w:rsidR="008F0A32">
        <w:t xml:space="preserve"> erfarenhetsmässigt</w:t>
      </w:r>
      <w:r>
        <w:t xml:space="preserve"> inte överstiger 30 procent.</w:t>
      </w:r>
    </w:p>
    <w:p w:rsidR="00FB4237" w:rsidRDefault="00FB4237" w:rsidP="00D03F0F"/>
    <w:p w:rsidR="00B91E49" w:rsidRDefault="00B91E49">
      <w:pPr>
        <w:rPr>
          <w:rFonts w:ascii="Arial" w:hAnsi="Arial"/>
          <w:b/>
          <w:bCs/>
          <w:kern w:val="32"/>
          <w:sz w:val="28"/>
          <w:szCs w:val="32"/>
        </w:rPr>
      </w:pPr>
      <w:bookmarkStart w:id="790" w:name="_Ref247447116"/>
      <w:bookmarkStart w:id="791" w:name="_Ref247603808"/>
      <w:bookmarkStart w:id="792" w:name="_Ref247608749"/>
      <w:bookmarkStart w:id="793" w:name="_Toc256069637"/>
      <w:r>
        <w:br w:type="page"/>
      </w:r>
    </w:p>
    <w:p w:rsidR="007341F9" w:rsidRDefault="00D03F0F">
      <w:pPr>
        <w:pStyle w:val="Rubrik1"/>
        <w:numPr>
          <w:ilvl w:val="0"/>
          <w:numId w:val="33"/>
        </w:numPr>
      </w:pPr>
      <w:bookmarkStart w:id="794" w:name="_Ref306281468"/>
      <w:bookmarkStart w:id="795" w:name="_Toc351485624"/>
      <w:r>
        <w:t xml:space="preserve">Bilaga </w:t>
      </w:r>
      <w:r w:rsidR="00400A65">
        <w:t>6</w:t>
      </w:r>
      <w:r>
        <w:t>, F</w:t>
      </w:r>
      <w:r w:rsidR="00F71D62" w:rsidRPr="00F71D62">
        <w:t>ö</w:t>
      </w:r>
      <w:r>
        <w:t>rteckning över ska</w:t>
      </w:r>
      <w:r w:rsidR="00EA10B3">
        <w:t>-</w:t>
      </w:r>
      <w:r>
        <w:t>krav som får uppfyllas efter det att ramavtal har tecknats</w:t>
      </w:r>
      <w:bookmarkEnd w:id="790"/>
      <w:bookmarkEnd w:id="791"/>
      <w:bookmarkEnd w:id="792"/>
      <w:bookmarkEnd w:id="793"/>
      <w:bookmarkEnd w:id="794"/>
      <w:bookmarkEnd w:id="795"/>
    </w:p>
    <w:p w:rsidR="00A56071" w:rsidRPr="00EE2A3C" w:rsidRDefault="00A56071" w:rsidP="00A56071">
      <w:pPr>
        <w:pStyle w:val="Liststycke"/>
        <w:ind w:left="360"/>
        <w:rPr>
          <w:i/>
          <w:iCs/>
          <w:sz w:val="22"/>
        </w:rPr>
      </w:pPr>
      <w:r w:rsidRPr="00EE2A3C">
        <w:rPr>
          <w:i/>
          <w:sz w:val="22"/>
        </w:rPr>
        <w:t>Denna bilaga utgör ramavtals</w:t>
      </w:r>
      <w:r w:rsidR="002206E1" w:rsidRPr="00EE2A3C">
        <w:rPr>
          <w:i/>
          <w:sz w:val="22"/>
        </w:rPr>
        <w:t>bilaga 7</w:t>
      </w:r>
      <w:r w:rsidRPr="00EE2A3C">
        <w:rPr>
          <w:i/>
          <w:sz w:val="22"/>
        </w:rPr>
        <w:t xml:space="preserve"> i tecknat ramavtal.</w:t>
      </w:r>
    </w:p>
    <w:p w:rsidR="00A56071" w:rsidRDefault="00A56071" w:rsidP="00D03F0F"/>
    <w:p w:rsidR="00D03F0F" w:rsidRDefault="00D03F0F" w:rsidP="00D03F0F">
      <w:r w:rsidRPr="00A06469">
        <w:t>Nedan redovisa</w:t>
      </w:r>
      <w:r w:rsidR="00F16AD8" w:rsidRPr="00A06469">
        <w:t>s samtliga</w:t>
      </w:r>
      <w:r w:rsidRPr="00A06469">
        <w:t xml:space="preserve"> ska</w:t>
      </w:r>
      <w:r w:rsidR="00EA10B3" w:rsidRPr="00A06469">
        <w:t>-</w:t>
      </w:r>
      <w:r w:rsidRPr="00A06469">
        <w:t xml:space="preserve">krav </w:t>
      </w:r>
      <w:r w:rsidR="00F16AD8" w:rsidRPr="00A06469">
        <w:t xml:space="preserve">som </w:t>
      </w:r>
      <w:r w:rsidRPr="00A06469">
        <w:t xml:space="preserve">ska vara uppfyllda senast </w:t>
      </w:r>
      <w:r w:rsidR="009E089A" w:rsidRPr="00F5044D">
        <w:t xml:space="preserve">sex </w:t>
      </w:r>
      <w:r w:rsidRPr="00F5044D">
        <w:t>månader</w:t>
      </w:r>
      <w:r w:rsidRPr="00A06469">
        <w:t xml:space="preserve"> efter att ramavtal har tecknats.</w:t>
      </w:r>
      <w:r w:rsidR="00C84201">
        <w:t xml:space="preserve"> </w:t>
      </w:r>
      <w:r w:rsidR="00C53A2F" w:rsidRPr="00A06469">
        <w:t>Vid avtalstecknandet kommer</w:t>
      </w:r>
      <w:r w:rsidR="00A06469" w:rsidRPr="00A06469">
        <w:t xml:space="preserve"> förteckningen</w:t>
      </w:r>
      <w:r w:rsidR="00C84201">
        <w:t xml:space="preserve"> </w:t>
      </w:r>
      <w:r w:rsidR="00F01503">
        <w:t xml:space="preserve">innehålla samtliga ska-krav krav som Leverantören inkluderat i anbudet. </w:t>
      </w:r>
    </w:p>
    <w:p w:rsidR="009E2670" w:rsidRDefault="009E2670" w:rsidP="00D03F0F"/>
    <w:p w:rsidR="009E2670" w:rsidRDefault="009E2670" w:rsidP="005359FD">
      <w:pPr>
        <w:pStyle w:val="Liststycke"/>
        <w:numPr>
          <w:ilvl w:val="0"/>
          <w:numId w:val="59"/>
        </w:numPr>
      </w:pPr>
      <w:r>
        <w:t xml:space="preserve">Ska-krav enligt ramavtalsbilaga 2, Krav på </w:t>
      </w:r>
      <w:r w:rsidR="00250E51">
        <w:t>Personalsystem</w:t>
      </w:r>
      <w:r>
        <w:t xml:space="preserve"> (</w:t>
      </w:r>
      <w:r w:rsidRPr="00802E76">
        <w:rPr>
          <w:i/>
        </w:rPr>
        <w:t xml:space="preserve">förfrågningsunderlagets avsnitt </w:t>
      </w:r>
      <w:r w:rsidR="000653CE">
        <w:fldChar w:fldCharType="begin"/>
      </w:r>
      <w:r w:rsidR="000653CE">
        <w:instrText xml:space="preserve"> REF _Ref212446348 \r \h  \* MERGEFORMAT </w:instrText>
      </w:r>
      <w:r w:rsidR="000653CE">
        <w:fldChar w:fldCharType="separate"/>
      </w:r>
      <w:r w:rsidR="008B56E6">
        <w:t>4</w:t>
      </w:r>
      <w:r w:rsidR="000653CE">
        <w:fldChar w:fldCharType="end"/>
      </w:r>
      <w:r w:rsidRPr="00802E76">
        <w:rPr>
          <w:i/>
        </w:rPr>
        <w:t xml:space="preserve">, Krav </w:t>
      </w:r>
      <w:r w:rsidR="00EA10B3" w:rsidRPr="00802E76">
        <w:rPr>
          <w:i/>
        </w:rPr>
        <w:t>på</w:t>
      </w:r>
      <w:r w:rsidRPr="00802E76">
        <w:rPr>
          <w:i/>
        </w:rPr>
        <w:t xml:space="preserve"> </w:t>
      </w:r>
      <w:r w:rsidR="00250E51" w:rsidRPr="00802E76">
        <w:rPr>
          <w:i/>
        </w:rPr>
        <w:t>Personalsystem</w:t>
      </w:r>
      <w:r w:rsidRPr="00802E76">
        <w:rPr>
          <w:i/>
        </w:rPr>
        <w:t>et</w:t>
      </w:r>
      <w:r>
        <w:t>)</w:t>
      </w:r>
      <w:r w:rsidR="009E089A">
        <w:t>:</w:t>
      </w:r>
    </w:p>
    <w:p w:rsidR="009E2670" w:rsidRDefault="009E2670" w:rsidP="00D03F0F"/>
    <w:p w:rsidR="007341F9" w:rsidRDefault="009E089A">
      <w:pPr>
        <w:pStyle w:val="Liststycke"/>
        <w:numPr>
          <w:ilvl w:val="0"/>
          <w:numId w:val="25"/>
        </w:numPr>
        <w:rPr>
          <w:sz w:val="22"/>
        </w:rPr>
      </w:pPr>
      <w:r w:rsidRPr="00742309">
        <w:rPr>
          <w:sz w:val="22"/>
        </w:rPr>
        <w:t>Standardkonfigurering enligt förfrågningsunderlagets avsnitt</w:t>
      </w:r>
      <w:r w:rsidR="00667368">
        <w:rPr>
          <w:sz w:val="22"/>
        </w:rPr>
        <w:t xml:space="preserve"> </w:t>
      </w:r>
      <w:r w:rsidR="00AF49DD">
        <w:rPr>
          <w:sz w:val="22"/>
        </w:rPr>
        <w:fldChar w:fldCharType="begin"/>
      </w:r>
      <w:r w:rsidR="00667368">
        <w:rPr>
          <w:sz w:val="22"/>
        </w:rPr>
        <w:instrText xml:space="preserve"> REF _Ref331673733 \r \h </w:instrText>
      </w:r>
      <w:r w:rsidR="00AF49DD">
        <w:rPr>
          <w:sz w:val="22"/>
        </w:rPr>
      </w:r>
      <w:r w:rsidR="00AF49DD">
        <w:rPr>
          <w:sz w:val="22"/>
        </w:rPr>
        <w:fldChar w:fldCharType="separate"/>
      </w:r>
      <w:r w:rsidR="008B56E6">
        <w:rPr>
          <w:sz w:val="22"/>
        </w:rPr>
        <w:t>4.3</w:t>
      </w:r>
      <w:r w:rsidR="00AF49DD">
        <w:rPr>
          <w:sz w:val="22"/>
        </w:rPr>
        <w:fldChar w:fldCharType="end"/>
      </w:r>
      <w:r w:rsidRPr="00742309">
        <w:rPr>
          <w:sz w:val="22"/>
        </w:rPr>
        <w:t>, Standardkonfigurering.</w:t>
      </w:r>
    </w:p>
    <w:p w:rsidR="00D03F0F" w:rsidRDefault="00D03F0F" w:rsidP="00D03F0F"/>
    <w:p w:rsidR="009E2670" w:rsidRDefault="009E2670" w:rsidP="00295DE0">
      <w:pPr>
        <w:pStyle w:val="Liststycke"/>
        <w:numPr>
          <w:ilvl w:val="0"/>
          <w:numId w:val="59"/>
        </w:numPr>
      </w:pPr>
      <w:r>
        <w:t xml:space="preserve">Ska-krav enligt ramavtalsbilaga 2.1, Funktionella och tekniska krav på </w:t>
      </w:r>
      <w:r w:rsidR="00250E51">
        <w:t>Personalsystem</w:t>
      </w:r>
      <w:r>
        <w:t xml:space="preserve"> </w:t>
      </w:r>
      <w:r w:rsidR="00FB1AF0">
        <w:t xml:space="preserve">som ska vara uppfyllda senast </w:t>
      </w:r>
      <w:r w:rsidR="00FB1AF0" w:rsidRPr="00F5044D">
        <w:t>sex månader</w:t>
      </w:r>
      <w:r w:rsidR="00FB1AF0">
        <w:t xml:space="preserve"> efter att ramavtal har tecknats</w:t>
      </w:r>
      <w:r>
        <w:t>(</w:t>
      </w:r>
      <w:r w:rsidRPr="00295DE0">
        <w:t xml:space="preserve">förfrågningsunderlagets bilaga </w:t>
      </w:r>
      <w:r w:rsidR="00EA10B3" w:rsidRPr="00295DE0">
        <w:t>2</w:t>
      </w:r>
      <w:r w:rsidRPr="00295DE0">
        <w:t xml:space="preserve">, Funktionella och tekniska krav på </w:t>
      </w:r>
      <w:r w:rsidR="00250E51" w:rsidRPr="00295DE0">
        <w:t>Personalsystem</w:t>
      </w:r>
      <w:r>
        <w:t>):</w:t>
      </w:r>
    </w:p>
    <w:p w:rsidR="00E12726" w:rsidRDefault="00E12726" w:rsidP="00A94014"/>
    <w:tbl>
      <w:tblPr>
        <w:tblW w:w="7528" w:type="dxa"/>
        <w:tblInd w:w="55" w:type="dxa"/>
        <w:tblCellMar>
          <w:left w:w="70" w:type="dxa"/>
          <w:right w:w="70" w:type="dxa"/>
        </w:tblCellMar>
        <w:tblLook w:val="04A0" w:firstRow="1" w:lastRow="0" w:firstColumn="1" w:lastColumn="0" w:noHBand="0" w:noVBand="1"/>
      </w:tblPr>
      <w:tblGrid>
        <w:gridCol w:w="923"/>
        <w:gridCol w:w="6605"/>
      </w:tblGrid>
      <w:tr w:rsidR="003764D1" w:rsidRPr="00ED0A7B" w:rsidTr="003764D1">
        <w:tc>
          <w:tcPr>
            <w:tcW w:w="907" w:type="dxa"/>
            <w:tcBorders>
              <w:top w:val="single" w:sz="4" w:space="0" w:color="000000"/>
              <w:left w:val="single" w:sz="4" w:space="0" w:color="000000"/>
              <w:bottom w:val="single" w:sz="4" w:space="0" w:color="000000"/>
              <w:right w:val="single" w:sz="4" w:space="0" w:color="000000"/>
            </w:tcBorders>
            <w:shd w:val="clear" w:color="auto" w:fill="auto"/>
            <w:hideMark/>
          </w:tcPr>
          <w:p w:rsidR="003764D1" w:rsidRPr="00ED0A7B" w:rsidRDefault="003764D1" w:rsidP="003764D1">
            <w:pPr>
              <w:rPr>
                <w:color w:val="000000"/>
                <w:szCs w:val="22"/>
              </w:rPr>
            </w:pPr>
            <w:r>
              <w:rPr>
                <w:color w:val="000000"/>
                <w:szCs w:val="22"/>
              </w:rPr>
              <w:t>Nummer</w:t>
            </w:r>
          </w:p>
        </w:tc>
        <w:tc>
          <w:tcPr>
            <w:tcW w:w="6621" w:type="dxa"/>
            <w:tcBorders>
              <w:top w:val="single" w:sz="4" w:space="0" w:color="000000"/>
              <w:left w:val="nil"/>
              <w:bottom w:val="single" w:sz="4" w:space="0" w:color="000000"/>
              <w:right w:val="single" w:sz="4" w:space="0" w:color="000000"/>
            </w:tcBorders>
            <w:shd w:val="clear" w:color="auto" w:fill="auto"/>
            <w:hideMark/>
          </w:tcPr>
          <w:p w:rsidR="003764D1" w:rsidRPr="00ED0A7B" w:rsidRDefault="003764D1" w:rsidP="00603060">
            <w:pPr>
              <w:rPr>
                <w:color w:val="000000"/>
                <w:szCs w:val="22"/>
              </w:rPr>
            </w:pPr>
            <w:r>
              <w:rPr>
                <w:color w:val="000000"/>
                <w:szCs w:val="22"/>
              </w:rPr>
              <w:t>Krav</w:t>
            </w:r>
          </w:p>
        </w:tc>
      </w:tr>
      <w:tr w:rsidR="003764D1" w:rsidRPr="00ED0A7B" w:rsidTr="003764D1">
        <w:tc>
          <w:tcPr>
            <w:tcW w:w="907"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2.1.2</w:t>
            </w:r>
          </w:p>
        </w:tc>
        <w:tc>
          <w:tcPr>
            <w:tcW w:w="6621" w:type="dxa"/>
            <w:tcBorders>
              <w:top w:val="single" w:sz="4" w:space="0" w:color="000000"/>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I Personalsystemet kan Myndighets organisation definieras och hanteras avseende kostnadsställe/ansvar.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2.1.7</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Personalsystemet innehåller funktion för registrering och redovisning av externa krav med koppling till organisation, såsom arbetsställenummer/CFAR-koder inklusive arbetsplatsens adressuppgifter.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2.2.2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I Personalsystemet kan Myndighets befattningar definieras och hanteras avseende kontering och finansieringsform.</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2.2.3</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Minst två olika konteringar och finansieringsformer enligt ovan kan definieras, med fast procentuell fördelning mellan dessa.</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2.2.6</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Personalsystemet innehåller funktion för registrering och redovisning av externa krav med koppling till befattningar, såsom BESTA-koder.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2.2.7</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Ytterligare för Myndighet befattningsrelaterade uppgifter kan knytas till befattning.</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2.2.8</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I Personalsystemet kan befattningsrelaterade rapporter skapas avseende exempelvis befattningsstruktur, vakanser, resursutnyttjande.</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2.3.15</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Hanteringen av skyddad identitet inkluderar såväl särskild behörighetsavgränsning, som skydd av uppgifterna i samtliga Personalsystemets gränssnitt och utdata.</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Anställningstid och tjänstledighetstider vid Myndighet och i staten som helhet kan hanteras så att reglerna avseende NOR kan uppfyllas ("För nit och redlighet i rikets tjänst" enligt Förordning 1974:225, vilken kan beställas på arbetsgivarverkets hemsida: www.arbetsgivarverket.se).</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2.3.20</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Rapport kan skapas för att identifiera de personer som inom ett valt tidsintervall är aktuella för att tilldelas NOR.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2.3.24</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Personalsystemet innehåller funktion för import av adress- och namnuppgifter samt information om skyddad identitet via Skatteverkets rutin NAVET.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2.3.27</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Personalsystemet kan hantera att en person parallellt är knuten till minst fyra befattningar.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2.3.28</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Personalsystemet kan hantera och beräkna aktuell och tidigare anställningstid vid Myndighet och i staten som helhet.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2.3.4</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Datum för när person har tilldelats NOR kan registreras i Personalsystemet.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3.2.2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Bemanningsbehovet kan definieras baserat på befattningsbenämning och BESTA-kod.</w:t>
            </w:r>
          </w:p>
        </w:tc>
      </w:tr>
      <w:tr w:rsidR="00F634CF" w:rsidRPr="00ED0A7B" w:rsidTr="003764D1">
        <w:tc>
          <w:tcPr>
            <w:tcW w:w="907" w:type="dxa"/>
            <w:tcBorders>
              <w:top w:val="nil"/>
              <w:left w:val="single" w:sz="4" w:space="0" w:color="000000"/>
              <w:bottom w:val="single" w:sz="4" w:space="0" w:color="000000"/>
              <w:right w:val="single" w:sz="4" w:space="0" w:color="000000"/>
            </w:tcBorders>
            <w:shd w:val="clear" w:color="000000" w:fill="FFFFFF"/>
            <w:noWrap/>
            <w:tcMar>
              <w:top w:w="57" w:type="dxa"/>
              <w:bottom w:w="57" w:type="dxa"/>
            </w:tcMar>
            <w:hideMark/>
          </w:tcPr>
          <w:p w:rsidR="003764D1" w:rsidRPr="00ED0A7B" w:rsidRDefault="003764D1" w:rsidP="003764D1">
            <w:pPr>
              <w:rPr>
                <w:szCs w:val="22"/>
              </w:rPr>
            </w:pPr>
            <w:r w:rsidRPr="00ED0A7B">
              <w:rPr>
                <w:szCs w:val="22"/>
              </w:rPr>
              <w:t>4.1.10</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beräkning av semesterkvot och tjänstledighetsfaktor per arbetstidsschema som underlag för löneberäkning för enskild medarbetare.</w:t>
            </w:r>
          </w:p>
        </w:tc>
      </w:tr>
      <w:tr w:rsidR="00F634CF" w:rsidRPr="00ED0A7B" w:rsidTr="003764D1">
        <w:tc>
          <w:tcPr>
            <w:tcW w:w="907" w:type="dxa"/>
            <w:tcBorders>
              <w:top w:val="nil"/>
              <w:left w:val="single" w:sz="4" w:space="0" w:color="000000"/>
              <w:bottom w:val="single" w:sz="4" w:space="0" w:color="000000"/>
              <w:right w:val="single" w:sz="4" w:space="0" w:color="000000"/>
            </w:tcBorders>
            <w:shd w:val="clear" w:color="000000" w:fill="FFFFFF"/>
            <w:noWrap/>
            <w:tcMar>
              <w:top w:w="57" w:type="dxa"/>
              <w:bottom w:w="57" w:type="dxa"/>
            </w:tcMar>
            <w:hideMark/>
          </w:tcPr>
          <w:p w:rsidR="003764D1" w:rsidRPr="00ED0A7B" w:rsidRDefault="003764D1" w:rsidP="003764D1">
            <w:pPr>
              <w:rPr>
                <w:szCs w:val="22"/>
              </w:rPr>
            </w:pPr>
            <w:r w:rsidRPr="00ED0A7B">
              <w:rPr>
                <w:szCs w:val="22"/>
              </w:rPr>
              <w:t>4.1.8</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beräkning av genomsnittlig veckoarbetstid i arbetstidsschemat.</w:t>
            </w:r>
          </w:p>
        </w:tc>
      </w:tr>
      <w:tr w:rsidR="00F634CF" w:rsidRPr="00ED0A7B" w:rsidTr="003764D1">
        <w:tc>
          <w:tcPr>
            <w:tcW w:w="907" w:type="dxa"/>
            <w:tcBorders>
              <w:top w:val="nil"/>
              <w:left w:val="single" w:sz="4" w:space="0" w:color="000000"/>
              <w:bottom w:val="single" w:sz="4" w:space="0" w:color="000000"/>
              <w:right w:val="single" w:sz="4" w:space="0" w:color="000000"/>
            </w:tcBorders>
            <w:shd w:val="clear" w:color="000000" w:fill="FFFFFF"/>
            <w:noWrap/>
            <w:tcMar>
              <w:top w:w="57" w:type="dxa"/>
              <w:bottom w:w="57" w:type="dxa"/>
            </w:tcMar>
            <w:hideMark/>
          </w:tcPr>
          <w:p w:rsidR="003764D1" w:rsidRPr="00ED0A7B" w:rsidRDefault="003764D1" w:rsidP="003764D1">
            <w:pPr>
              <w:rPr>
                <w:szCs w:val="22"/>
              </w:rPr>
            </w:pPr>
            <w:r w:rsidRPr="00ED0A7B">
              <w:rPr>
                <w:szCs w:val="22"/>
              </w:rPr>
              <w:t>4.1.9</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beräkning och redovisning av arbetstidsschemats årsarbetstid (schemalagd tid).</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6.1.12</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hantering av löneväxling, det vill säga att semesterdagar, pensionsavsättning, förmåner, etcetera individuellt kan erhållas mot bruttolöneavdrag.</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6.1.13</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Löneväxling redovisas i Personalsystemet på ett tydligt sätt för såväl Anställd som Myndighet.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6.1.14</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Personalsystemet kan vid löneväxling hantera korrekt avdrags- och frånvaroberäkning samt löne-, pensions- och statistikredovisning.</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6.2.5</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Vid lönepåverkande ändring bakåt i tiden för Anställd utför Personalsystemet en automatisk retroaktiv omräkning av lön inklusive tillägg och avdrag.</w:t>
            </w:r>
          </w:p>
        </w:tc>
      </w:tr>
      <w:tr w:rsidR="00F634CF" w:rsidRPr="00ED0A7B" w:rsidTr="003764D1">
        <w:tc>
          <w:tcPr>
            <w:tcW w:w="907" w:type="dxa"/>
            <w:tcBorders>
              <w:top w:val="nil"/>
              <w:left w:val="single" w:sz="4" w:space="0" w:color="000000"/>
              <w:bottom w:val="single" w:sz="4" w:space="0" w:color="000000"/>
              <w:right w:val="single" w:sz="4" w:space="0" w:color="000000"/>
            </w:tcBorders>
            <w:shd w:val="clear" w:color="000000" w:fill="FFFFFF"/>
            <w:tcMar>
              <w:top w:w="57" w:type="dxa"/>
              <w:bottom w:w="57" w:type="dxa"/>
            </w:tcMar>
            <w:hideMark/>
          </w:tcPr>
          <w:p w:rsidR="003764D1" w:rsidRPr="00ED0A7B" w:rsidRDefault="003764D1" w:rsidP="003764D1">
            <w:pPr>
              <w:rPr>
                <w:szCs w:val="22"/>
              </w:rPr>
            </w:pPr>
            <w:r w:rsidRPr="00ED0A7B">
              <w:rPr>
                <w:szCs w:val="22"/>
              </w:rPr>
              <w:t>7.1.1</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I Personalsystemet kan lagring och bearbetning av information ske så att krav enligt centrala resebestämmelser uppfylls.</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8.1.1</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att skapa förhandlingsunderlag utifrån minst följande begrepp: befattningsbenämning, personalkategori, BESTA-kod, facklig organisation, organisatorisk nivå, kön, geografisk placering.</w:t>
            </w:r>
          </w:p>
        </w:tc>
      </w:tr>
      <w:tr w:rsidR="00F634CF" w:rsidRPr="00ED0A7B" w:rsidTr="003764D1">
        <w:tc>
          <w:tcPr>
            <w:tcW w:w="907" w:type="dxa"/>
            <w:tcBorders>
              <w:top w:val="nil"/>
              <w:left w:val="single" w:sz="4" w:space="0" w:color="000000"/>
              <w:bottom w:val="single" w:sz="4" w:space="0" w:color="000000"/>
              <w:right w:val="single" w:sz="4" w:space="0" w:color="000000"/>
            </w:tcBorders>
            <w:shd w:val="clear" w:color="000000" w:fill="FFFFFF"/>
            <w:tcMar>
              <w:top w:w="57" w:type="dxa"/>
              <w:bottom w:w="57" w:type="dxa"/>
            </w:tcMar>
            <w:hideMark/>
          </w:tcPr>
          <w:p w:rsidR="003764D1" w:rsidRPr="00ED0A7B" w:rsidRDefault="003764D1" w:rsidP="003764D1">
            <w:pPr>
              <w:rPr>
                <w:szCs w:val="22"/>
              </w:rPr>
            </w:pPr>
            <w:r w:rsidRPr="00ED0A7B">
              <w:rPr>
                <w:szCs w:val="22"/>
              </w:rPr>
              <w:t>8.2.5</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att distribuera det lokala förhandlingsunderlaget till respektive förhandlingsansvarig chef.</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000000" w:fill="FFFFFF"/>
            <w:tcMar>
              <w:top w:w="57" w:type="dxa"/>
              <w:bottom w:w="57" w:type="dxa"/>
            </w:tcMar>
            <w:hideMark/>
          </w:tcPr>
          <w:p w:rsidR="003764D1" w:rsidRPr="00ED0A7B" w:rsidRDefault="003764D1" w:rsidP="003764D1">
            <w:pPr>
              <w:rPr>
                <w:szCs w:val="22"/>
              </w:rPr>
            </w:pPr>
            <w:r w:rsidRPr="00ED0A7B">
              <w:rPr>
                <w:szCs w:val="22"/>
              </w:rPr>
              <w:t>8.2.6</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Funktion finns för att bud, yrkanden och förhandlingsresultat kan skickas till behörig funktion för godkännande.</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8.4.1</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att skapa löneanalyser baserat på historiska löner utifrån minst följande begrepp: Anställd, befattningsbenämning, personalkategori, BESTA-kod, facklig organisation, organisatorisk nivå, kön, anställningstid och ålder.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szCs w:val="22"/>
              </w:rPr>
            </w:pPr>
            <w:r w:rsidRPr="00ED0A7B">
              <w:rPr>
                <w:szCs w:val="22"/>
              </w:rPr>
              <w:t>9.2.3</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beräkning av semesterskuld per individ vid valfri tidpunkt, både som totalbelopp vid tillfället och som förändring från föregående tillfälle samt för att skapa redovisningstransaktion.</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szCs w:val="22"/>
              </w:rPr>
            </w:pPr>
            <w:r w:rsidRPr="00ED0A7B">
              <w:rPr>
                <w:szCs w:val="22"/>
              </w:rPr>
              <w:t>9.2.4</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att ta fram rapport från beräkning av semesterskuld som visar beräkningsunderlag och resultat per individ samt summa per organisationsenhet.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szCs w:val="22"/>
              </w:rPr>
            </w:pPr>
            <w:r w:rsidRPr="00ED0A7B">
              <w:rPr>
                <w:szCs w:val="22"/>
              </w:rPr>
              <w:t>9.2.5</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att beräkna kompskuld per individ vid valfri tidpunkt, både totalbelopp vid tillfället och som förändring från föregående tillfälle samt för att skapa redovisningstransaktion.</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szCs w:val="22"/>
              </w:rPr>
            </w:pPr>
            <w:r w:rsidRPr="00ED0A7B">
              <w:rPr>
                <w:szCs w:val="22"/>
              </w:rPr>
              <w:t>9.2.6</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Funktion finns för att ta fram rapport från beräkning av kompskuld som visar beräkningsunderlag och resultat per individ samt summa per organisationsenhet.</w:t>
            </w:r>
          </w:p>
        </w:tc>
      </w:tr>
      <w:tr w:rsidR="003764D1" w:rsidRPr="00ED0A7B" w:rsidTr="003764D1">
        <w:tc>
          <w:tcPr>
            <w:tcW w:w="907"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10.4.8</w:t>
            </w:r>
          </w:p>
        </w:tc>
        <w:tc>
          <w:tcPr>
            <w:tcW w:w="6621" w:type="dxa"/>
            <w:tcBorders>
              <w:top w:val="single" w:sz="4" w:space="0" w:color="000000"/>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Funktion finns för registrering av inkomna ansökningar i Myndighetens diarium.</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10.4.9</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Följande uppgifter kan uppdateras i diariet vid registrering enligt ovan: datum, typ av handling, den sökandes namn samt ärendenummer.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tcMar>
              <w:top w:w="57" w:type="dxa"/>
              <w:bottom w:w="57" w:type="dxa"/>
            </w:tcMar>
            <w:hideMark/>
          </w:tcPr>
          <w:p w:rsidR="003764D1" w:rsidRPr="00ED0A7B" w:rsidRDefault="003764D1" w:rsidP="003764D1">
            <w:pPr>
              <w:rPr>
                <w:color w:val="000000"/>
                <w:szCs w:val="22"/>
              </w:rPr>
            </w:pPr>
            <w:r w:rsidRPr="00ED0A7B">
              <w:rPr>
                <w:color w:val="000000"/>
                <w:szCs w:val="22"/>
              </w:rPr>
              <w:t>10.6.2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I rekryteringsfunktionen registrerad person- och anställningsdata kan exporteras till av Myndighet definierad mall för anställningsavtal.</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13.3.4</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Funktion finns för att skapa Personaladministrativa rapporter och statistik för årsredovisning och externa krav, såsom nyckeltal för årsarbetare, personalomsättning, frånvarostatistik, ålders- och könsfördelning, sjukstatistik samt lönestatistik.</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13.3.7</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Personalsystemet kan producera i staten förekommande varianter av arbetsgivarintyg avseende valfri period enligt a-kassans regler.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13.4.1.1</w:t>
            </w:r>
          </w:p>
        </w:tc>
        <w:tc>
          <w:tcPr>
            <w:tcW w:w="6621" w:type="dxa"/>
            <w:tcBorders>
              <w:top w:val="nil"/>
              <w:left w:val="nil"/>
              <w:bottom w:val="single" w:sz="4" w:space="0" w:color="000000"/>
              <w:right w:val="single" w:sz="4" w:space="0" w:color="000000"/>
            </w:tcBorders>
            <w:shd w:val="clear" w:color="000000" w:fill="FFFFFF"/>
            <w:tcMar>
              <w:top w:w="57" w:type="dxa"/>
              <w:bottom w:w="57" w:type="dxa"/>
            </w:tcMar>
            <w:hideMark/>
          </w:tcPr>
          <w:p w:rsidR="003764D1" w:rsidRPr="00ED0A7B" w:rsidRDefault="003764D1" w:rsidP="00603060">
            <w:pPr>
              <w:rPr>
                <w:szCs w:val="22"/>
              </w:rPr>
            </w:pPr>
            <w:r w:rsidRPr="00ED0A7B">
              <w:rPr>
                <w:szCs w:val="22"/>
              </w:rPr>
              <w:t>Personalsystemet kan framställa och överföra filer nödvändiga för att utnyttja de betalningstjänster som ingår i statliga ramavtal, för närvarande:</w:t>
            </w:r>
            <w:r w:rsidRPr="00ED0A7B">
              <w:rPr>
                <w:szCs w:val="22"/>
              </w:rPr>
              <w:br/>
              <w:t>- ramavtal mellan Riksgälden och Danske Bank, avtalsnummer 2010-09-22</w:t>
            </w:r>
            <w:r w:rsidRPr="00ED0A7B">
              <w:rPr>
                <w:szCs w:val="22"/>
              </w:rPr>
              <w:br/>
              <w:t>- ramavtal mellan Riksgälden och Nordea Bank (publ), avtalsnummer 2010-09-22</w:t>
            </w:r>
            <w:r w:rsidRPr="00ED0A7B">
              <w:rPr>
                <w:szCs w:val="22"/>
              </w:rPr>
              <w:br/>
              <w:t>-ramavtal mellan Riksgälden och Skandinaviska Enskilda Banken AB, avtalsnummer 2010-09-22</w:t>
            </w:r>
            <w:r w:rsidRPr="00ED0A7B">
              <w:rPr>
                <w:szCs w:val="22"/>
              </w:rPr>
              <w:br/>
              <w:t>-ramavtal mellan Riksgälden och Swedbank, avtalsnummer 2010-09-22.</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13.4.1.2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För framställning av lönespecifikation erforderliga uppgifter kan skapas i och överföras från Personalsystemet till berörd bank enligt ovan.</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13.4.2.1</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Nödvändig information till SPV enligt gällande pensionsavtal (PA91 och PA03) kan framställas i och överföras från Personalsystemet.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13.4.3.1</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 xml:space="preserve">Lönestatistik till AgV enligt gällande regler kan framställas i och överföras från Personalsystemet. </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13.4.3.2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Tidsanvändningsstatistik till AgV enligt gällande regler kan framställas i och överföras från Personalsystemet.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13.4.4.1</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Samtliga obligatoriska uppgifter som efterfrågas av SCB kan framställas i och överföras från Personalsystemet. F n avses Konjunkturlönestatistik, staten (månad); Strukturlönestatistik, staten (årlig); Kortperiodisk sysselsättningsstatistik (kvartal).</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15.1.1</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Personalsystemets olika delar/komponenter är integrerade med varandra.</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15.1.4</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Om Personalsystemet används av Servicecenter för flera olika Kundmyndigheter kan Personalsystemet integreras med andra system så att integrationen endast avser berörd(a) Kundmyndigheter(er).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15.2.1</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Personalsystemet kan integreras med de ekonomisystem som f n och i framtiden används inom staten.</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szCs w:val="22"/>
              </w:rPr>
            </w:pPr>
            <w:r w:rsidRPr="00ED0A7B">
              <w:rPr>
                <w:szCs w:val="22"/>
              </w:rPr>
              <w:t>15.2.2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Konteringstabeller och sambandsrelationer i ekonomisystem som används i staten kan importeras och i Personalsystemet utnyttjas för automatiska kontroller vid rapportering av avvikande kontering, vid lönebokföring samt</w:t>
            </w:r>
            <w:r w:rsidRPr="00ED0A7B">
              <w:rPr>
                <w:szCs w:val="22"/>
              </w:rPr>
              <w:t xml:space="preserve"> vid tidredovisning.</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17.1.1</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Behörighets</w:t>
            </w:r>
            <w:r w:rsidR="00814283">
              <w:rPr>
                <w:szCs w:val="22"/>
              </w:rPr>
              <w:t>hanteringen</w:t>
            </w:r>
            <w:r w:rsidRPr="00ED0A7B">
              <w:rPr>
                <w:szCs w:val="22"/>
              </w:rPr>
              <w:t xml:space="preserve"> innehåller funktion för att styra Användares åtkomst till Myndighet eller organisatorisk enhet inom Myndighet samt motsvarande avseende Kundmyndighet.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17.1.2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Systemadministratör kan administrera Användare, Roller och Behörigheter för Användare i olika Kundmyndigheter alternativt organisatoriska enheter inom Myndighet från ett gränssnitt med en inloggning, det vill säga systemadministratören ska inte behöva logga in i respektive Kundmyndighet/organisatorisk enhet.</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17.2.1</w:t>
            </w:r>
          </w:p>
        </w:tc>
        <w:tc>
          <w:tcPr>
            <w:tcW w:w="6621" w:type="dxa"/>
            <w:tcBorders>
              <w:top w:val="nil"/>
              <w:left w:val="nil"/>
              <w:bottom w:val="single" w:sz="4" w:space="0" w:color="000000"/>
              <w:right w:val="single" w:sz="4" w:space="0" w:color="000000"/>
            </w:tcBorders>
            <w:shd w:val="clear" w:color="FFFFCC" w:fill="FFFFFF"/>
            <w:tcMar>
              <w:top w:w="57" w:type="dxa"/>
              <w:bottom w:w="57" w:type="dxa"/>
            </w:tcMar>
            <w:hideMark/>
          </w:tcPr>
          <w:p w:rsidR="003764D1" w:rsidRPr="00ED0A7B" w:rsidRDefault="003764D1" w:rsidP="00603060">
            <w:pPr>
              <w:rPr>
                <w:szCs w:val="22"/>
              </w:rPr>
            </w:pPr>
            <w:r w:rsidRPr="00ED0A7B">
              <w:rPr>
                <w:szCs w:val="22"/>
              </w:rPr>
              <w:t>Registrering och underhåll av samtliga Styrparametrar samt tillhörande statistikinformation för alla Kundmyndigheter inom samma systemuppsättning kan hanteras av systemadministratör vid Servicecenter.</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17.2.2</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szCs w:val="22"/>
              </w:rPr>
            </w:pPr>
            <w:r w:rsidRPr="00ED0A7B">
              <w:rPr>
                <w:szCs w:val="22"/>
              </w:rPr>
              <w:t>Systemadministratör vid Servicecenter kan underhålla olika Kundmyndigheters Styrparametrar, till exempel löneartstabeller, från ett gränssnitt, det vill säga systemadministratören ska inte behöva logga in i respektive Kundmyndighets enhet för detta.</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17.2.3</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Generella Styrparametrar kan i Personalsystemet underhållas centralt, så att dessa påverkar samtliga Kundmyndigheter inom samma systemuppsättning.</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17.2.4</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Myndighetsspecifika Styrparametrar kan i Personalsystemet hanteras så att dessa bara påverkar aktuell Kundmyndighet och inte övriga Kundmyndigheter inom samma systemuppsättning.</w:t>
            </w:r>
          </w:p>
        </w:tc>
      </w:tr>
      <w:tr w:rsidR="003764D1" w:rsidRPr="00ED0A7B" w:rsidTr="003764D1">
        <w:tc>
          <w:tcPr>
            <w:tcW w:w="907" w:type="dxa"/>
            <w:tcBorders>
              <w:top w:val="nil"/>
              <w:left w:val="single" w:sz="4" w:space="0" w:color="000000"/>
              <w:bottom w:val="single" w:sz="4" w:space="0" w:color="000000"/>
              <w:right w:val="single" w:sz="4" w:space="0" w:color="000000"/>
            </w:tcBorders>
            <w:shd w:val="clear" w:color="auto" w:fill="auto"/>
            <w:noWrap/>
            <w:tcMar>
              <w:top w:w="57" w:type="dxa"/>
              <w:bottom w:w="57" w:type="dxa"/>
            </w:tcMar>
            <w:hideMark/>
          </w:tcPr>
          <w:p w:rsidR="003764D1" w:rsidRPr="00ED0A7B" w:rsidRDefault="003764D1" w:rsidP="003764D1">
            <w:pPr>
              <w:rPr>
                <w:color w:val="000000"/>
                <w:szCs w:val="22"/>
              </w:rPr>
            </w:pPr>
            <w:r w:rsidRPr="00ED0A7B">
              <w:rPr>
                <w:color w:val="000000"/>
                <w:szCs w:val="22"/>
              </w:rPr>
              <w:t>17.3.7</w:t>
            </w:r>
          </w:p>
        </w:tc>
        <w:tc>
          <w:tcPr>
            <w:tcW w:w="6621" w:type="dxa"/>
            <w:tcBorders>
              <w:top w:val="nil"/>
              <w:left w:val="nil"/>
              <w:bottom w:val="single" w:sz="4" w:space="0" w:color="000000"/>
              <w:right w:val="single" w:sz="4" w:space="0" w:color="000000"/>
            </w:tcBorders>
            <w:shd w:val="clear" w:color="auto" w:fill="auto"/>
            <w:tcMar>
              <w:top w:w="57" w:type="dxa"/>
              <w:bottom w:w="57" w:type="dxa"/>
            </w:tcMar>
            <w:hideMark/>
          </w:tcPr>
          <w:p w:rsidR="003764D1" w:rsidRPr="00ED0A7B" w:rsidRDefault="003764D1" w:rsidP="00603060">
            <w:pPr>
              <w:rPr>
                <w:color w:val="000000"/>
                <w:szCs w:val="22"/>
              </w:rPr>
            </w:pPr>
            <w:r w:rsidRPr="00ED0A7B">
              <w:rPr>
                <w:color w:val="000000"/>
                <w:szCs w:val="22"/>
              </w:rPr>
              <w:t xml:space="preserve">Filer kan skapas alternativt läses in på ett samlat sätt för samtliga </w:t>
            </w:r>
            <w:r w:rsidRPr="00ED0A7B">
              <w:rPr>
                <w:szCs w:val="22"/>
              </w:rPr>
              <w:t xml:space="preserve">Kundmyndigheter </w:t>
            </w:r>
            <w:r w:rsidRPr="00ED0A7B">
              <w:rPr>
                <w:color w:val="000000"/>
                <w:szCs w:val="22"/>
              </w:rPr>
              <w:t>inom samma systemuppsättning, det vill säga systemadministratören vid Servicecenter ska inte behöva logga in i respektive Kundmyndighets enhet för detta.</w:t>
            </w:r>
          </w:p>
        </w:tc>
      </w:tr>
    </w:tbl>
    <w:p w:rsidR="003764D1" w:rsidRDefault="003764D1" w:rsidP="003764D1"/>
    <w:p w:rsidR="003764D1" w:rsidRDefault="003764D1" w:rsidP="00A94014"/>
    <w:p w:rsidR="00C84201" w:rsidRDefault="00C84201" w:rsidP="003764D1"/>
    <w:sectPr w:rsidR="00C84201" w:rsidSect="00222A68">
      <w:headerReference w:type="even" r:id="rId26"/>
      <w:headerReference w:type="default" r:id="rId27"/>
      <w:footerReference w:type="even" r:id="rId28"/>
      <w:footerReference w:type="default" r:id="rId29"/>
      <w:headerReference w:type="first" r:id="rId30"/>
      <w:footerReference w:type="first" r:id="rId31"/>
      <w:pgSz w:w="11906" w:h="16838" w:code="9"/>
      <w:pgMar w:top="1746" w:right="2268" w:bottom="992" w:left="226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B2" w:rsidRDefault="00F72BB2">
      <w:r>
        <w:separator/>
      </w:r>
    </w:p>
  </w:endnote>
  <w:endnote w:type="continuationSeparator" w:id="0">
    <w:p w:rsidR="00F72BB2" w:rsidRDefault="00F7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OWAQS+Galliard-Roman">
    <w:altName w:val="Galliard"/>
    <w:panose1 w:val="00000000000000000000"/>
    <w:charset w:val="00"/>
    <w:family w:val="roman"/>
    <w:notTrueType/>
    <w:pitch w:val="default"/>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8" w:rsidRDefault="00273E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51" w:rsidRDefault="00C96851" w:rsidP="00D03F0F">
    <w:pPr>
      <w:pStyle w:val="Sidfot"/>
      <w:ind w:left="-567"/>
      <w:rPr>
        <w:sz w:val="16"/>
        <w:szCs w:val="16"/>
      </w:rPr>
    </w:pPr>
  </w:p>
  <w:p w:rsidR="00C96851" w:rsidRPr="00222A68" w:rsidRDefault="00C96851" w:rsidP="00D451E4">
    <w:pPr>
      <w:pStyle w:val="Sidfot"/>
      <w:ind w:left="-1134"/>
      <w:rPr>
        <w:sz w:val="16"/>
        <w:szCs w:val="16"/>
      </w:rPr>
    </w:pPr>
    <w:r w:rsidRPr="00222A68">
      <w:rPr>
        <w:sz w:val="16"/>
        <w:szCs w:val="16"/>
      </w:rPr>
      <w:t xml:space="preserve">Förfrågningsunderlag - Statligt ramavtal </w:t>
    </w:r>
    <w:r>
      <w:rPr>
        <w:sz w:val="16"/>
        <w:szCs w:val="16"/>
      </w:rPr>
      <w:t>Personalsystem</w:t>
    </w:r>
  </w:p>
  <w:p w:rsidR="00C96851" w:rsidRPr="00222A68" w:rsidRDefault="00C96851" w:rsidP="00D451E4">
    <w:pPr>
      <w:pStyle w:val="Sidfot"/>
      <w:ind w:left="-1134"/>
      <w:rPr>
        <w:sz w:val="16"/>
        <w:szCs w:val="16"/>
      </w:rPr>
    </w:pPr>
    <w:r w:rsidRPr="00222A68">
      <w:rPr>
        <w:sz w:val="16"/>
        <w:szCs w:val="16"/>
      </w:rPr>
      <w:t xml:space="preserve">ESV DNR </w:t>
    </w:r>
    <w:r>
      <w:rPr>
        <w:sz w:val="16"/>
        <w:szCs w:val="16"/>
      </w:rPr>
      <w:t>7.1-78/2013</w:t>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51" w:rsidRDefault="00C96851" w:rsidP="00D03F0F">
    <w:pPr>
      <w:pStyle w:val="Sidfot"/>
      <w:tabs>
        <w:tab w:val="left" w:pos="1694"/>
        <w:tab w:val="left" w:pos="3458"/>
        <w:tab w:val="left" w:pos="5292"/>
        <w:tab w:val="left" w:pos="7293"/>
      </w:tabs>
      <w:ind w:right="-2350"/>
    </w:pPr>
    <w:r>
      <w:t>Drottninggatan 89</w:t>
    </w:r>
    <w:r>
      <w:tab/>
      <w:t>Tfn 08-690 43 00</w:t>
    </w:r>
    <w:r>
      <w:tab/>
      <w:t>Bankgiro 5052-6854</w:t>
    </w:r>
    <w:r>
      <w:tab/>
      <w:t>Org.nr/F-skattebevis</w:t>
    </w:r>
    <w:r>
      <w:tab/>
      <w:t>Faktureringsadress</w:t>
    </w:r>
  </w:p>
  <w:p w:rsidR="00C96851" w:rsidRDefault="00C96851" w:rsidP="00D03F0F">
    <w:pPr>
      <w:pStyle w:val="Sidfot"/>
      <w:tabs>
        <w:tab w:val="left" w:pos="1694"/>
        <w:tab w:val="left" w:pos="3458"/>
        <w:tab w:val="left" w:pos="5292"/>
        <w:tab w:val="left" w:pos="7293"/>
      </w:tabs>
      <w:ind w:right="-2350"/>
    </w:pPr>
    <w:r>
      <w:t>Box 45316</w:t>
    </w:r>
    <w:r>
      <w:tab/>
      <w:t>Fax 08-690 43 50</w:t>
    </w:r>
    <w:r>
      <w:tab/>
      <w:t>Postgiro 865800-7</w:t>
    </w:r>
    <w:r>
      <w:tab/>
      <w:t>202100-5026</w:t>
    </w:r>
    <w:r>
      <w:tab/>
      <w:t>Ekonomistyrningsverket</w:t>
    </w:r>
  </w:p>
  <w:p w:rsidR="00C96851" w:rsidRDefault="00C96851" w:rsidP="00D03F0F">
    <w:pPr>
      <w:pStyle w:val="Sidfot"/>
      <w:tabs>
        <w:tab w:val="left" w:pos="1694"/>
        <w:tab w:val="left" w:pos="3458"/>
        <w:tab w:val="left" w:pos="5292"/>
        <w:tab w:val="left" w:pos="7293"/>
      </w:tabs>
      <w:ind w:right="-2350"/>
    </w:pPr>
    <w:r>
      <w:t>104 30 Stockholm</w:t>
    </w:r>
    <w:r>
      <w:tab/>
      <w:t>www.esv.se</w:t>
    </w:r>
    <w:r>
      <w:tab/>
    </w:r>
    <w:r>
      <w:tab/>
    </w:r>
    <w:r>
      <w:tab/>
      <w:t>SE202100502601 (EU)</w:t>
    </w:r>
    <w:r>
      <w:tab/>
      <w:t>FE 27</w:t>
    </w:r>
  </w:p>
  <w:p w:rsidR="00C96851" w:rsidRDefault="00C96851" w:rsidP="00D03F0F">
    <w:pPr>
      <w:pStyle w:val="Sidfot"/>
      <w:tabs>
        <w:tab w:val="left" w:pos="1694"/>
        <w:tab w:val="left" w:pos="3458"/>
        <w:tab w:val="left" w:pos="5292"/>
        <w:tab w:val="left" w:pos="7293"/>
      </w:tabs>
      <w:ind w:right="-2350"/>
    </w:pPr>
    <w:r>
      <w:tab/>
      <w:t>registrator@esv.se</w:t>
    </w:r>
    <w:r>
      <w:tab/>
    </w:r>
    <w:r>
      <w:tab/>
    </w:r>
    <w:r>
      <w:tab/>
    </w:r>
    <w:r>
      <w:tab/>
      <w:t>833 83 Strömsund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B2" w:rsidRDefault="00F72BB2">
      <w:r>
        <w:separator/>
      </w:r>
    </w:p>
  </w:footnote>
  <w:footnote w:type="continuationSeparator" w:id="0">
    <w:p w:rsidR="00F72BB2" w:rsidRDefault="00F7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8" w:rsidRDefault="00273E3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51" w:rsidRDefault="00C96851" w:rsidP="00222A68">
    <w:pPr>
      <w:pStyle w:val="Sidhuvud"/>
      <w:tabs>
        <w:tab w:val="clear" w:pos="4536"/>
      </w:tabs>
      <w:ind w:right="-1703"/>
      <w:rPr>
        <w:lang w:val="en-GB"/>
      </w:rPr>
    </w:pPr>
    <w:r>
      <w:rPr>
        <w:noProof/>
      </w:rPr>
      <w:drawing>
        <wp:anchor distT="0" distB="0" distL="114935" distR="114935" simplePos="0" relativeHeight="251662336" behindDoc="1" locked="0" layoutInCell="1" allowOverlap="1" wp14:anchorId="591E0AEF" wp14:editId="709645D8">
          <wp:simplePos x="0" y="0"/>
          <wp:positionH relativeFrom="page">
            <wp:posOffset>720090</wp:posOffset>
          </wp:positionH>
          <wp:positionV relativeFrom="page">
            <wp:posOffset>363220</wp:posOffset>
          </wp:positionV>
          <wp:extent cx="1440815" cy="619125"/>
          <wp:effectExtent l="19050" t="0" r="6985" b="0"/>
          <wp:wrapNone/>
          <wp:docPr id="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
                  <a:srcRect/>
                  <a:stretch>
                    <a:fillRect/>
                  </a:stretch>
                </pic:blipFill>
                <pic:spPr bwMode="auto">
                  <a:xfrm>
                    <a:off x="0" y="0"/>
                    <a:ext cx="1440815" cy="619125"/>
                  </a:xfrm>
                  <a:prstGeom prst="rect">
                    <a:avLst/>
                  </a:prstGeom>
                  <a:solidFill>
                    <a:srgbClr val="FFFFFF"/>
                  </a:solidFill>
                  <a:ln w="9525">
                    <a:noFill/>
                    <a:miter lim="800000"/>
                    <a:headEnd/>
                    <a:tailEnd/>
                  </a:ln>
                </pic:spPr>
              </pic:pic>
            </a:graphicData>
          </a:graphic>
        </wp:anchor>
      </w:drawing>
    </w:r>
    <w:r>
      <w:tab/>
    </w:r>
    <w:r>
      <w:rPr>
        <w:rStyle w:val="Sidnummer"/>
      </w:rPr>
      <w:fldChar w:fldCharType="begin"/>
    </w:r>
    <w:r>
      <w:rPr>
        <w:rStyle w:val="Sidnummer"/>
      </w:rPr>
      <w:instrText xml:space="preserve"> PAGE </w:instrText>
    </w:r>
    <w:r>
      <w:rPr>
        <w:rStyle w:val="Sidnummer"/>
      </w:rPr>
      <w:fldChar w:fldCharType="separate"/>
    </w:r>
    <w:r w:rsidR="00273E38">
      <w:rPr>
        <w:rStyle w:val="Sidnummer"/>
        <w:noProof/>
      </w:rPr>
      <w:t>58</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273E38">
      <w:rPr>
        <w:rStyle w:val="Sidnummer"/>
        <w:noProof/>
      </w:rPr>
      <w:t>58</w:t>
    </w:r>
    <w:r>
      <w:rPr>
        <w:rStyle w:val="Sidnummer"/>
      </w:rPr>
      <w:fldChar w:fldCharType="end"/>
    </w:r>
  </w:p>
  <w:p w:rsidR="00C96851" w:rsidRDefault="00C96851" w:rsidP="00222A68">
    <w:pPr>
      <w:pStyle w:val="Dokumenthuvudord"/>
      <w:rPr>
        <w:lang w:val="en-GB"/>
      </w:rPr>
    </w:pPr>
  </w:p>
  <w:p w:rsidR="00C96851" w:rsidRDefault="00C96851" w:rsidP="00222A68">
    <w:pPr>
      <w:pStyle w:val="Ledord"/>
      <w:rPr>
        <w:lang w:val="en-GB"/>
      </w:rPr>
    </w:pPr>
  </w:p>
  <w:p w:rsidR="00C96851" w:rsidRDefault="00C96851" w:rsidP="00222A68">
    <w:pPr>
      <w:pStyle w:val="Ledord"/>
    </w:pPr>
  </w:p>
  <w:p w:rsidR="00C96851" w:rsidRDefault="00C96851" w:rsidP="00222A68">
    <w:pPr>
      <w:pStyle w:val="Sidhuvud"/>
    </w:pPr>
  </w:p>
  <w:p w:rsidR="00C96851" w:rsidRDefault="00C96851" w:rsidP="00222A68">
    <w:pPr>
      <w:pStyle w:val="Sidhuvud"/>
    </w:pPr>
  </w:p>
  <w:p w:rsidR="00C96851" w:rsidRPr="00222A68" w:rsidRDefault="00C96851" w:rsidP="00222A6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51" w:rsidRDefault="00C96851" w:rsidP="00BA4859">
    <w:pPr>
      <w:pStyle w:val="Sidhuvud"/>
      <w:tabs>
        <w:tab w:val="clear" w:pos="4536"/>
      </w:tabs>
      <w:ind w:right="-1703"/>
    </w:pPr>
    <w:r>
      <w:tab/>
    </w:r>
    <w:r>
      <w:rPr>
        <w:rStyle w:val="Sidnummer"/>
      </w:rPr>
      <w:fldChar w:fldCharType="begin"/>
    </w:r>
    <w:r>
      <w:rPr>
        <w:rStyle w:val="Sidnummer"/>
      </w:rPr>
      <w:instrText xml:space="preserve"> PAGE </w:instrText>
    </w:r>
    <w:r>
      <w:rPr>
        <w:rStyle w:val="Sidnummer"/>
      </w:rPr>
      <w:fldChar w:fldCharType="separate"/>
    </w:r>
    <w:r w:rsidR="00273E38">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273E38">
      <w:rPr>
        <w:rStyle w:val="Sidnummer"/>
        <w:noProof/>
      </w:rPr>
      <w:t>1</w:t>
    </w:r>
    <w:r>
      <w:rPr>
        <w:rStyle w:val="Sidnummer"/>
      </w:rPr>
      <w:fldChar w:fldCharType="end"/>
    </w:r>
  </w:p>
  <w:p w:rsidR="00C96851" w:rsidRPr="00F94C3C" w:rsidRDefault="00C96851" w:rsidP="00786F31">
    <w:pPr>
      <w:rPr>
        <w:color w:val="FF0000"/>
      </w:rPr>
    </w:pPr>
    <w:r>
      <w:rPr>
        <w:noProof/>
      </w:rPr>
      <w:drawing>
        <wp:anchor distT="0" distB="0" distL="114935" distR="114935" simplePos="0" relativeHeight="251659776" behindDoc="1" locked="0" layoutInCell="1" allowOverlap="1" wp14:anchorId="2B98BE40" wp14:editId="1DC75A52">
          <wp:simplePos x="0" y="0"/>
          <wp:positionH relativeFrom="page">
            <wp:posOffset>720090</wp:posOffset>
          </wp:positionH>
          <wp:positionV relativeFrom="page">
            <wp:posOffset>360045</wp:posOffset>
          </wp:positionV>
          <wp:extent cx="1440815" cy="619125"/>
          <wp:effectExtent l="19050" t="0" r="6985" b="0"/>
          <wp:wrapNone/>
          <wp:docPr id="6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
                  <a:srcRect/>
                  <a:stretch>
                    <a:fillRect/>
                  </a:stretch>
                </pic:blipFill>
                <pic:spPr bwMode="auto">
                  <a:xfrm>
                    <a:off x="0" y="0"/>
                    <a:ext cx="1440815" cy="619125"/>
                  </a:xfrm>
                  <a:prstGeom prst="rect">
                    <a:avLst/>
                  </a:prstGeom>
                  <a:solidFill>
                    <a:srgbClr val="FFFFFF"/>
                  </a:solidFill>
                  <a:ln w="9525">
                    <a:noFill/>
                    <a:miter lim="800000"/>
                    <a:headEnd/>
                    <a:tailEnd/>
                  </a:ln>
                </pic:spPr>
              </pic:pic>
            </a:graphicData>
          </a:graphic>
        </wp:anchor>
      </w:drawing>
    </w:r>
  </w:p>
  <w:p w:rsidR="00C96851" w:rsidRDefault="00C96851" w:rsidP="00D03F0F">
    <w:pPr>
      <w:pStyle w:val="Ledord"/>
    </w:pPr>
  </w:p>
  <w:p w:rsidR="00C96851" w:rsidRDefault="00C96851" w:rsidP="00D03F0F">
    <w:pPr>
      <w:pStyle w:val="Ledord"/>
    </w:pPr>
  </w:p>
  <w:tbl>
    <w:tblPr>
      <w:tblW w:w="0" w:type="auto"/>
      <w:tblLayout w:type="fixed"/>
      <w:tblCellMar>
        <w:left w:w="0" w:type="dxa"/>
        <w:right w:w="0" w:type="dxa"/>
      </w:tblCellMar>
      <w:tblLook w:val="0000" w:firstRow="0" w:lastRow="0" w:firstColumn="0" w:lastColumn="0" w:noHBand="0" w:noVBand="0"/>
    </w:tblPr>
    <w:tblGrid>
      <w:gridCol w:w="2404"/>
      <w:gridCol w:w="2456"/>
      <w:gridCol w:w="4428"/>
    </w:tblGrid>
    <w:tr w:rsidR="00C96851" w:rsidTr="00D03F0F">
      <w:trPr>
        <w:trHeight w:hRule="exact" w:val="284"/>
      </w:trPr>
      <w:tc>
        <w:tcPr>
          <w:tcW w:w="2404" w:type="dxa"/>
          <w:vAlign w:val="bottom"/>
        </w:tcPr>
        <w:p w:rsidR="00C96851" w:rsidRDefault="00C96851" w:rsidP="00D03F0F">
          <w:pPr>
            <w:pStyle w:val="Ledord"/>
            <w:snapToGrid w:val="0"/>
            <w:ind w:right="-1630"/>
          </w:pPr>
        </w:p>
      </w:tc>
      <w:tc>
        <w:tcPr>
          <w:tcW w:w="2456" w:type="dxa"/>
          <w:vAlign w:val="bottom"/>
        </w:tcPr>
        <w:p w:rsidR="00C96851" w:rsidRDefault="00C96851" w:rsidP="00D03F0F">
          <w:pPr>
            <w:pStyle w:val="Ledord"/>
            <w:snapToGrid w:val="0"/>
            <w:ind w:right="-1630"/>
          </w:pPr>
        </w:p>
      </w:tc>
      <w:tc>
        <w:tcPr>
          <w:tcW w:w="4428" w:type="dxa"/>
        </w:tcPr>
        <w:p w:rsidR="00C96851" w:rsidRPr="00A01159" w:rsidRDefault="00C96851" w:rsidP="008B4FA1">
          <w:pPr>
            <w:pStyle w:val="Adressuppgifter"/>
            <w:snapToGrid w:val="0"/>
            <w:ind w:right="216"/>
            <w:jc w:val="right"/>
          </w:pPr>
        </w:p>
      </w:tc>
    </w:tr>
    <w:tr w:rsidR="00C96851" w:rsidTr="00D03F0F">
      <w:trPr>
        <w:trHeight w:val="227"/>
      </w:trPr>
      <w:tc>
        <w:tcPr>
          <w:tcW w:w="2404" w:type="dxa"/>
          <w:vAlign w:val="bottom"/>
        </w:tcPr>
        <w:p w:rsidR="00C96851" w:rsidRDefault="00C96851" w:rsidP="00D03F0F">
          <w:pPr>
            <w:pStyle w:val="Ledord"/>
            <w:snapToGrid w:val="0"/>
            <w:ind w:right="-1630"/>
          </w:pPr>
          <w:r>
            <w:t>Datum</w:t>
          </w:r>
        </w:p>
      </w:tc>
      <w:tc>
        <w:tcPr>
          <w:tcW w:w="2456" w:type="dxa"/>
          <w:vAlign w:val="bottom"/>
        </w:tcPr>
        <w:p w:rsidR="00C96851" w:rsidRDefault="00C96851" w:rsidP="00D03F0F">
          <w:pPr>
            <w:pStyle w:val="Ledord"/>
            <w:snapToGrid w:val="0"/>
            <w:ind w:right="-1630"/>
          </w:pPr>
        </w:p>
      </w:tc>
      <w:tc>
        <w:tcPr>
          <w:tcW w:w="4428" w:type="dxa"/>
          <w:vMerge w:val="restart"/>
          <w:tcMar>
            <w:top w:w="11" w:type="dxa"/>
          </w:tcMar>
        </w:tcPr>
        <w:p w:rsidR="00C96851" w:rsidRPr="00A01159" w:rsidRDefault="00C96851" w:rsidP="0069608C">
          <w:pPr>
            <w:snapToGrid w:val="0"/>
          </w:pPr>
        </w:p>
        <w:p w:rsidR="00C96851" w:rsidRPr="00A01159" w:rsidRDefault="00C96851" w:rsidP="0069608C">
          <w:pPr>
            <w:snapToGrid w:val="0"/>
          </w:pPr>
        </w:p>
        <w:p w:rsidR="00C96851" w:rsidRPr="00A01159" w:rsidRDefault="00C96851" w:rsidP="0004555F">
          <w:pPr>
            <w:snapToGrid w:val="0"/>
          </w:pPr>
        </w:p>
      </w:tc>
    </w:tr>
    <w:tr w:rsidR="00C96851" w:rsidTr="00C04F6F">
      <w:trPr>
        <w:trHeight w:hRule="exact" w:val="340"/>
      </w:trPr>
      <w:tc>
        <w:tcPr>
          <w:tcW w:w="2404" w:type="dxa"/>
          <w:vAlign w:val="bottom"/>
        </w:tcPr>
        <w:p w:rsidR="00C96851" w:rsidRDefault="00E03F7C" w:rsidP="004A09FA">
          <w:pPr>
            <w:pStyle w:val="Dokumentfakta"/>
            <w:snapToGrid w:val="0"/>
          </w:pPr>
          <w:r>
            <w:t>2013-03-22</w:t>
          </w:r>
        </w:p>
      </w:tc>
      <w:tc>
        <w:tcPr>
          <w:tcW w:w="2456" w:type="dxa"/>
          <w:vAlign w:val="bottom"/>
        </w:tcPr>
        <w:p w:rsidR="00C96851" w:rsidRDefault="00C96851" w:rsidP="00D03F0F">
          <w:pPr>
            <w:pStyle w:val="Dokumentfakta"/>
            <w:snapToGrid w:val="0"/>
          </w:pPr>
        </w:p>
      </w:tc>
      <w:tc>
        <w:tcPr>
          <w:tcW w:w="4428" w:type="dxa"/>
          <w:vMerge/>
        </w:tcPr>
        <w:p w:rsidR="00C96851" w:rsidRDefault="00C96851" w:rsidP="00D03F0F"/>
      </w:tc>
    </w:tr>
    <w:tr w:rsidR="00C96851" w:rsidTr="00C04F6F">
      <w:trPr>
        <w:trHeight w:hRule="exact" w:val="340"/>
      </w:trPr>
      <w:tc>
        <w:tcPr>
          <w:tcW w:w="2404" w:type="dxa"/>
          <w:vAlign w:val="bottom"/>
        </w:tcPr>
        <w:p w:rsidR="00C96851" w:rsidRDefault="00C96851" w:rsidP="00D03F0F">
          <w:pPr>
            <w:pStyle w:val="Ledord"/>
            <w:snapToGrid w:val="0"/>
          </w:pPr>
          <w:r>
            <w:t>ESV Dnr</w:t>
          </w:r>
        </w:p>
      </w:tc>
      <w:tc>
        <w:tcPr>
          <w:tcW w:w="2456" w:type="dxa"/>
          <w:vAlign w:val="bottom"/>
        </w:tcPr>
        <w:p w:rsidR="00C96851" w:rsidRDefault="00C96851" w:rsidP="00D03F0F">
          <w:pPr>
            <w:pStyle w:val="Ledord"/>
            <w:snapToGrid w:val="0"/>
            <w:ind w:right="-1630"/>
          </w:pPr>
        </w:p>
      </w:tc>
      <w:tc>
        <w:tcPr>
          <w:tcW w:w="4428" w:type="dxa"/>
          <w:vMerge/>
        </w:tcPr>
        <w:p w:rsidR="00C96851" w:rsidRDefault="00C96851" w:rsidP="00D03F0F"/>
      </w:tc>
    </w:tr>
    <w:tr w:rsidR="00C96851" w:rsidTr="00C04F6F">
      <w:trPr>
        <w:trHeight w:hRule="exact" w:val="227"/>
      </w:trPr>
      <w:tc>
        <w:tcPr>
          <w:tcW w:w="2404" w:type="dxa"/>
          <w:vAlign w:val="bottom"/>
        </w:tcPr>
        <w:p w:rsidR="00C96851" w:rsidRDefault="00C96851" w:rsidP="008C544D">
          <w:pPr>
            <w:pStyle w:val="Dokumentfakta"/>
            <w:snapToGrid w:val="0"/>
          </w:pPr>
          <w:r>
            <w:t>7.1-78/2013</w:t>
          </w:r>
        </w:p>
      </w:tc>
      <w:tc>
        <w:tcPr>
          <w:tcW w:w="2456" w:type="dxa"/>
          <w:vAlign w:val="bottom"/>
        </w:tcPr>
        <w:p w:rsidR="00C96851" w:rsidRDefault="00C96851" w:rsidP="00D03F0F">
          <w:pPr>
            <w:pStyle w:val="Dokumentfakta"/>
            <w:snapToGrid w:val="0"/>
          </w:pPr>
        </w:p>
      </w:tc>
      <w:tc>
        <w:tcPr>
          <w:tcW w:w="4428" w:type="dxa"/>
          <w:vMerge/>
        </w:tcPr>
        <w:p w:rsidR="00C96851" w:rsidRDefault="00C96851" w:rsidP="00D03F0F"/>
      </w:tc>
    </w:tr>
    <w:tr w:rsidR="00C96851" w:rsidTr="00C04F6F">
      <w:trPr>
        <w:trHeight w:hRule="exact" w:val="340"/>
      </w:trPr>
      <w:tc>
        <w:tcPr>
          <w:tcW w:w="2404" w:type="dxa"/>
          <w:vAlign w:val="bottom"/>
        </w:tcPr>
        <w:p w:rsidR="00C96851" w:rsidRDefault="00C96851" w:rsidP="000D08D4">
          <w:pPr>
            <w:pStyle w:val="Ledord"/>
            <w:snapToGrid w:val="0"/>
          </w:pPr>
          <w:r>
            <w:t>Handläggare</w:t>
          </w:r>
        </w:p>
      </w:tc>
      <w:tc>
        <w:tcPr>
          <w:tcW w:w="2456" w:type="dxa"/>
          <w:vAlign w:val="bottom"/>
        </w:tcPr>
        <w:p w:rsidR="00C96851" w:rsidRDefault="00C96851" w:rsidP="00D03F0F">
          <w:pPr>
            <w:pStyle w:val="Ledord"/>
            <w:snapToGrid w:val="0"/>
            <w:ind w:right="-1630"/>
          </w:pPr>
        </w:p>
      </w:tc>
      <w:tc>
        <w:tcPr>
          <w:tcW w:w="4428" w:type="dxa"/>
          <w:vMerge/>
        </w:tcPr>
        <w:p w:rsidR="00C96851" w:rsidRDefault="00C96851" w:rsidP="00D03F0F"/>
      </w:tc>
    </w:tr>
    <w:tr w:rsidR="00C96851" w:rsidTr="00C04F6F">
      <w:trPr>
        <w:trHeight w:hRule="exact" w:val="227"/>
      </w:trPr>
      <w:tc>
        <w:tcPr>
          <w:tcW w:w="2404" w:type="dxa"/>
          <w:vAlign w:val="bottom"/>
        </w:tcPr>
        <w:p w:rsidR="00C96851" w:rsidRDefault="00C96851" w:rsidP="00D1142A">
          <w:pPr>
            <w:pStyle w:val="Dokumentfakta"/>
            <w:snapToGrid w:val="0"/>
          </w:pPr>
          <w:r>
            <w:t>Leif Lind</w:t>
          </w:r>
        </w:p>
      </w:tc>
      <w:tc>
        <w:tcPr>
          <w:tcW w:w="2456" w:type="dxa"/>
          <w:vAlign w:val="bottom"/>
        </w:tcPr>
        <w:p w:rsidR="00C96851" w:rsidRDefault="00C96851" w:rsidP="00D03F0F">
          <w:pPr>
            <w:pStyle w:val="Dokumentfakta"/>
            <w:snapToGrid w:val="0"/>
          </w:pPr>
        </w:p>
      </w:tc>
      <w:tc>
        <w:tcPr>
          <w:tcW w:w="4428" w:type="dxa"/>
          <w:vMerge/>
        </w:tcPr>
        <w:p w:rsidR="00C96851" w:rsidRDefault="00C96851" w:rsidP="00D03F0F"/>
      </w:tc>
    </w:tr>
    <w:tr w:rsidR="00C96851" w:rsidTr="00C04F6F">
      <w:trPr>
        <w:trHeight w:hRule="exact" w:val="340"/>
      </w:trPr>
      <w:tc>
        <w:tcPr>
          <w:tcW w:w="2404" w:type="dxa"/>
          <w:vAlign w:val="bottom"/>
        </w:tcPr>
        <w:p w:rsidR="00C96851" w:rsidRDefault="00C96851" w:rsidP="00D03F0F">
          <w:pPr>
            <w:pStyle w:val="Dokumentfakta"/>
            <w:snapToGrid w:val="0"/>
          </w:pPr>
        </w:p>
      </w:tc>
      <w:tc>
        <w:tcPr>
          <w:tcW w:w="2456" w:type="dxa"/>
          <w:vAlign w:val="bottom"/>
        </w:tcPr>
        <w:p w:rsidR="00C96851" w:rsidRDefault="00C96851" w:rsidP="00D03F0F">
          <w:pPr>
            <w:pStyle w:val="Ledord"/>
            <w:snapToGrid w:val="0"/>
            <w:ind w:right="-1630"/>
          </w:pPr>
        </w:p>
      </w:tc>
      <w:tc>
        <w:tcPr>
          <w:tcW w:w="4428" w:type="dxa"/>
          <w:vMerge/>
        </w:tcPr>
        <w:p w:rsidR="00C96851" w:rsidRDefault="00C96851" w:rsidP="00D03F0F"/>
      </w:tc>
    </w:tr>
    <w:tr w:rsidR="00C96851" w:rsidTr="00C04F6F">
      <w:trPr>
        <w:trHeight w:hRule="exact" w:val="340"/>
      </w:trPr>
      <w:tc>
        <w:tcPr>
          <w:tcW w:w="2404" w:type="dxa"/>
          <w:vAlign w:val="bottom"/>
        </w:tcPr>
        <w:p w:rsidR="00C96851" w:rsidRDefault="00C96851" w:rsidP="00D03F0F">
          <w:pPr>
            <w:pStyle w:val="Dokumentfakta"/>
            <w:snapToGrid w:val="0"/>
          </w:pPr>
        </w:p>
      </w:tc>
      <w:tc>
        <w:tcPr>
          <w:tcW w:w="2456" w:type="dxa"/>
          <w:vAlign w:val="bottom"/>
        </w:tcPr>
        <w:p w:rsidR="00C96851" w:rsidRDefault="00C96851" w:rsidP="00D03F0F">
          <w:pPr>
            <w:pStyle w:val="Ledord"/>
            <w:snapToGrid w:val="0"/>
            <w:ind w:right="-1630"/>
          </w:pPr>
        </w:p>
      </w:tc>
      <w:tc>
        <w:tcPr>
          <w:tcW w:w="4428" w:type="dxa"/>
          <w:vMerge/>
        </w:tcPr>
        <w:p w:rsidR="00C96851" w:rsidRDefault="00C96851" w:rsidP="00D03F0F"/>
      </w:tc>
    </w:tr>
    <w:tr w:rsidR="00C96851" w:rsidTr="00D03F0F">
      <w:trPr>
        <w:trHeight w:hRule="exact" w:val="113"/>
      </w:trPr>
      <w:tc>
        <w:tcPr>
          <w:tcW w:w="2404" w:type="dxa"/>
          <w:vAlign w:val="bottom"/>
        </w:tcPr>
        <w:p w:rsidR="00C96851" w:rsidRDefault="00C96851" w:rsidP="00D03F0F">
          <w:pPr>
            <w:pStyle w:val="Dokumentfakta"/>
            <w:snapToGrid w:val="0"/>
          </w:pPr>
        </w:p>
      </w:tc>
      <w:tc>
        <w:tcPr>
          <w:tcW w:w="2456" w:type="dxa"/>
          <w:vAlign w:val="bottom"/>
        </w:tcPr>
        <w:p w:rsidR="00C96851" w:rsidRDefault="00C96851" w:rsidP="00D03F0F">
          <w:pPr>
            <w:pStyle w:val="Ledord"/>
            <w:snapToGrid w:val="0"/>
            <w:ind w:right="-1630"/>
          </w:pPr>
        </w:p>
      </w:tc>
      <w:tc>
        <w:tcPr>
          <w:tcW w:w="4428" w:type="dxa"/>
          <w:vMerge/>
        </w:tcPr>
        <w:p w:rsidR="00C96851" w:rsidRDefault="00C96851" w:rsidP="00D03F0F"/>
      </w:tc>
    </w:tr>
  </w:tbl>
  <w:p w:rsidR="00C96851" w:rsidRDefault="00C96851" w:rsidP="00D03F0F">
    <w:pPr>
      <w:pStyle w:val="Dokumenthuvudord"/>
      <w:jc w:val="left"/>
    </w:pPr>
  </w:p>
  <w:p w:rsidR="00C96851" w:rsidRDefault="00C968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9"/>
    <w:multiLevelType w:val="multilevel"/>
    <w:tmpl w:val="0538AB92"/>
    <w:name w:val="WW8Num9"/>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11">
    <w:nsid w:val="0000000D"/>
    <w:multiLevelType w:val="singleLevel"/>
    <w:tmpl w:val="0000000D"/>
    <w:name w:val="WW8Num14"/>
    <w:lvl w:ilvl="0">
      <w:start w:val="1"/>
      <w:numFmt w:val="lowerLetter"/>
      <w:lvlText w:val="%1)"/>
      <w:lvlJc w:val="left"/>
      <w:pPr>
        <w:tabs>
          <w:tab w:val="num" w:pos="0"/>
        </w:tabs>
        <w:ind w:left="360" w:hanging="360"/>
      </w:pPr>
    </w:lvl>
  </w:abstractNum>
  <w:abstractNum w:abstractNumId="12">
    <w:nsid w:val="0000000E"/>
    <w:multiLevelType w:val="singleLevel"/>
    <w:tmpl w:val="0000000E"/>
    <w:name w:val="WW8Num15"/>
    <w:lvl w:ilvl="0">
      <w:start w:val="1"/>
      <w:numFmt w:val="bullet"/>
      <w:lvlText w:val=""/>
      <w:lvlJc w:val="left"/>
      <w:pPr>
        <w:tabs>
          <w:tab w:val="num" w:pos="0"/>
        </w:tabs>
        <w:ind w:left="36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16">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2"/>
    <w:lvl w:ilvl="0">
      <w:start w:val="1"/>
      <w:numFmt w:val="bullet"/>
      <w:lvlText w:val=""/>
      <w:lvlJc w:val="left"/>
      <w:pPr>
        <w:tabs>
          <w:tab w:val="num" w:pos="360"/>
        </w:tabs>
        <w:ind w:left="360" w:hanging="360"/>
      </w:pPr>
      <w:rPr>
        <w:rFonts w:ascii="Symbol" w:hAnsi="Symbol"/>
      </w:rPr>
    </w:lvl>
  </w:abstractNum>
  <w:abstractNum w:abstractNumId="20">
    <w:nsid w:val="00000016"/>
    <w:multiLevelType w:val="singleLevel"/>
    <w:tmpl w:val="00000016"/>
    <w:name w:val="WW8Num23"/>
    <w:lvl w:ilvl="0">
      <w:start w:val="1"/>
      <w:numFmt w:val="bullet"/>
      <w:lvlText w:val=""/>
      <w:lvlJc w:val="left"/>
      <w:pPr>
        <w:tabs>
          <w:tab w:val="num" w:pos="0"/>
        </w:tabs>
        <w:ind w:left="360" w:hanging="360"/>
      </w:pPr>
      <w:rPr>
        <w:rFonts w:ascii="Symbol" w:hAnsi="Symbol"/>
      </w:rPr>
    </w:lvl>
  </w:abstractNum>
  <w:abstractNum w:abstractNumId="21">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397"/>
        </w:tabs>
        <w:ind w:left="397" w:hanging="17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24">
    <w:nsid w:val="0000001A"/>
    <w:multiLevelType w:val="singleLevel"/>
    <w:tmpl w:val="041D0001"/>
    <w:lvl w:ilvl="0">
      <w:start w:val="1"/>
      <w:numFmt w:val="bullet"/>
      <w:lvlText w:val=""/>
      <w:lvlJc w:val="left"/>
      <w:pPr>
        <w:ind w:left="587" w:hanging="360"/>
      </w:pPr>
      <w:rPr>
        <w:rFonts w:ascii="Symbol" w:hAnsi="Symbol" w:hint="default"/>
      </w:rPr>
    </w:lvl>
  </w:abstractNum>
  <w:abstractNum w:abstractNumId="25">
    <w:nsid w:val="0000001B"/>
    <w:multiLevelType w:val="singleLevel"/>
    <w:tmpl w:val="0000001B"/>
    <w:name w:val="WW8Num29"/>
    <w:lvl w:ilvl="0">
      <w:start w:val="1"/>
      <w:numFmt w:val="bullet"/>
      <w:lvlText w:val=""/>
      <w:lvlJc w:val="left"/>
      <w:pPr>
        <w:tabs>
          <w:tab w:val="num" w:pos="0"/>
        </w:tabs>
        <w:ind w:left="360" w:hanging="360"/>
      </w:pPr>
      <w:rPr>
        <w:rFonts w:ascii="Symbol" w:hAnsi="Symbol"/>
      </w:rPr>
    </w:lvl>
  </w:abstractNum>
  <w:abstractNum w:abstractNumId="26">
    <w:nsid w:val="0000001C"/>
    <w:multiLevelType w:val="multilevel"/>
    <w:tmpl w:val="0000001C"/>
    <w:name w:val="WW8Num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0000001D"/>
    <w:multiLevelType w:val="singleLevel"/>
    <w:tmpl w:val="0000001D"/>
    <w:name w:val="WW8Num33"/>
    <w:lvl w:ilvl="0">
      <w:start w:val="1"/>
      <w:numFmt w:val="bullet"/>
      <w:lvlText w:val=""/>
      <w:lvlJc w:val="left"/>
      <w:pPr>
        <w:tabs>
          <w:tab w:val="num" w:pos="360"/>
        </w:tabs>
        <w:ind w:left="360" w:hanging="360"/>
      </w:pPr>
      <w:rPr>
        <w:rFonts w:ascii="Symbol" w:hAnsi="Symbol"/>
      </w:rPr>
    </w:lvl>
  </w:abstractNum>
  <w:abstractNum w:abstractNumId="28">
    <w:nsid w:val="0000001E"/>
    <w:multiLevelType w:val="singleLevel"/>
    <w:tmpl w:val="0000001E"/>
    <w:name w:val="WW8Num34"/>
    <w:lvl w:ilvl="0">
      <w:start w:val="1"/>
      <w:numFmt w:val="decimal"/>
      <w:lvlText w:val="%1."/>
      <w:lvlJc w:val="left"/>
      <w:pPr>
        <w:tabs>
          <w:tab w:val="num" w:pos="0"/>
        </w:tabs>
        <w:ind w:left="360" w:hanging="360"/>
      </w:pPr>
    </w:lvl>
  </w:abstractNum>
  <w:abstractNum w:abstractNumId="29">
    <w:nsid w:val="0000001F"/>
    <w:multiLevelType w:val="singleLevel"/>
    <w:tmpl w:val="0000001F"/>
    <w:name w:val="WW8Num35"/>
    <w:lvl w:ilvl="0">
      <w:start w:val="1"/>
      <w:numFmt w:val="bullet"/>
      <w:lvlText w:val=""/>
      <w:lvlJc w:val="left"/>
      <w:pPr>
        <w:tabs>
          <w:tab w:val="num" w:pos="0"/>
        </w:tabs>
        <w:ind w:left="360" w:hanging="360"/>
      </w:pPr>
      <w:rPr>
        <w:rFonts w:ascii="Symbol" w:hAnsi="Symbol"/>
      </w:rPr>
    </w:lvl>
  </w:abstractNum>
  <w:abstractNum w:abstractNumId="30">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1">
    <w:nsid w:val="00000021"/>
    <w:multiLevelType w:val="singleLevel"/>
    <w:tmpl w:val="00000021"/>
    <w:name w:val="WW8Num39"/>
    <w:lvl w:ilvl="0">
      <w:start w:val="1"/>
      <w:numFmt w:val="bullet"/>
      <w:lvlText w:val=""/>
      <w:lvlJc w:val="left"/>
      <w:pPr>
        <w:tabs>
          <w:tab w:val="num" w:pos="-3017"/>
        </w:tabs>
        <w:ind w:left="3017" w:hanging="431"/>
      </w:pPr>
      <w:rPr>
        <w:rFonts w:ascii="Symbol" w:hAnsi="Symbol"/>
      </w:rPr>
    </w:lvl>
  </w:abstractNum>
  <w:abstractNum w:abstractNumId="32">
    <w:nsid w:val="00000022"/>
    <w:multiLevelType w:val="singleLevel"/>
    <w:tmpl w:val="00000022"/>
    <w:name w:val="WW8Num40"/>
    <w:lvl w:ilvl="0">
      <w:start w:val="1"/>
      <w:numFmt w:val="bullet"/>
      <w:lvlText w:val=""/>
      <w:lvlJc w:val="left"/>
      <w:pPr>
        <w:tabs>
          <w:tab w:val="num" w:pos="0"/>
        </w:tabs>
        <w:ind w:left="360" w:hanging="360"/>
      </w:pPr>
      <w:rPr>
        <w:rFonts w:ascii="Symbol" w:hAnsi="Symbol"/>
      </w:rPr>
    </w:lvl>
  </w:abstractNum>
  <w:abstractNum w:abstractNumId="33">
    <w:nsid w:val="00000023"/>
    <w:multiLevelType w:val="singleLevel"/>
    <w:tmpl w:val="00000023"/>
    <w:name w:val="WW8Num42"/>
    <w:lvl w:ilvl="0">
      <w:start w:val="1"/>
      <w:numFmt w:val="bullet"/>
      <w:lvlText w:val=""/>
      <w:lvlJc w:val="left"/>
      <w:pPr>
        <w:tabs>
          <w:tab w:val="num" w:pos="0"/>
        </w:tabs>
        <w:ind w:left="720" w:hanging="360"/>
      </w:pPr>
      <w:rPr>
        <w:rFonts w:ascii="Symbol" w:hAnsi="Symbol"/>
      </w:rPr>
    </w:lvl>
  </w:abstractNum>
  <w:abstractNum w:abstractNumId="34">
    <w:nsid w:val="00000024"/>
    <w:multiLevelType w:val="singleLevel"/>
    <w:tmpl w:val="00000024"/>
    <w:name w:val="WW8Num43"/>
    <w:lvl w:ilvl="0">
      <w:start w:val="1"/>
      <w:numFmt w:val="bullet"/>
      <w:lvlText w:val=""/>
      <w:lvlJc w:val="left"/>
      <w:pPr>
        <w:tabs>
          <w:tab w:val="num" w:pos="0"/>
        </w:tabs>
        <w:ind w:left="360" w:hanging="360"/>
      </w:pPr>
      <w:rPr>
        <w:rFonts w:ascii="Symbol" w:hAnsi="Symbol"/>
      </w:rPr>
    </w:lvl>
  </w:abstractNum>
  <w:abstractNum w:abstractNumId="35">
    <w:nsid w:val="00000025"/>
    <w:multiLevelType w:val="singleLevel"/>
    <w:tmpl w:val="00000025"/>
    <w:name w:val="WW8Num44"/>
    <w:lvl w:ilvl="0">
      <w:start w:val="1"/>
      <w:numFmt w:val="decimal"/>
      <w:lvlText w:val="%1."/>
      <w:lvlJc w:val="left"/>
      <w:pPr>
        <w:tabs>
          <w:tab w:val="num" w:pos="360"/>
        </w:tabs>
        <w:ind w:left="360" w:hanging="360"/>
      </w:pPr>
    </w:lvl>
  </w:abstractNum>
  <w:abstractNum w:abstractNumId="36">
    <w:nsid w:val="00000026"/>
    <w:multiLevelType w:val="singleLevel"/>
    <w:tmpl w:val="00000026"/>
    <w:name w:val="WW8Num45"/>
    <w:lvl w:ilvl="0">
      <w:start w:val="1"/>
      <w:numFmt w:val="bullet"/>
      <w:lvlText w:val=""/>
      <w:lvlJc w:val="left"/>
      <w:pPr>
        <w:tabs>
          <w:tab w:val="num" w:pos="0"/>
        </w:tabs>
        <w:ind w:left="360" w:hanging="360"/>
      </w:pPr>
      <w:rPr>
        <w:rFonts w:ascii="Symbol" w:hAnsi="Symbol"/>
      </w:rPr>
    </w:lvl>
  </w:abstractNum>
  <w:abstractNum w:abstractNumId="37">
    <w:nsid w:val="00000027"/>
    <w:multiLevelType w:val="singleLevel"/>
    <w:tmpl w:val="00000027"/>
    <w:name w:val="WW8Num46"/>
    <w:lvl w:ilvl="0">
      <w:start w:val="1"/>
      <w:numFmt w:val="decimal"/>
      <w:lvlText w:val="%1."/>
      <w:lvlJc w:val="left"/>
      <w:pPr>
        <w:tabs>
          <w:tab w:val="num" w:pos="510"/>
        </w:tabs>
        <w:ind w:left="510" w:hanging="283"/>
      </w:pPr>
    </w:lvl>
  </w:abstractNum>
  <w:abstractNum w:abstractNumId="38">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39">
    <w:nsid w:val="00000029"/>
    <w:multiLevelType w:val="singleLevel"/>
    <w:tmpl w:val="00000029"/>
    <w:name w:val="WW8Num48"/>
    <w:lvl w:ilvl="0">
      <w:start w:val="1"/>
      <w:numFmt w:val="bullet"/>
      <w:lvlText w:val=""/>
      <w:lvlJc w:val="left"/>
      <w:pPr>
        <w:tabs>
          <w:tab w:val="num" w:pos="0"/>
        </w:tabs>
        <w:ind w:left="360" w:hanging="360"/>
      </w:pPr>
      <w:rPr>
        <w:rFonts w:ascii="Symbol" w:hAnsi="Symbol"/>
      </w:rPr>
    </w:lvl>
  </w:abstractNum>
  <w:abstractNum w:abstractNumId="40">
    <w:nsid w:val="0000002A"/>
    <w:multiLevelType w:val="singleLevel"/>
    <w:tmpl w:val="0000002A"/>
    <w:name w:val="WW8Num49"/>
    <w:lvl w:ilvl="0">
      <w:start w:val="1"/>
      <w:numFmt w:val="bullet"/>
      <w:lvlText w:val=""/>
      <w:lvlJc w:val="left"/>
      <w:pPr>
        <w:tabs>
          <w:tab w:val="num" w:pos="360"/>
        </w:tabs>
        <w:ind w:left="360" w:hanging="360"/>
      </w:pPr>
      <w:rPr>
        <w:rFonts w:ascii="Symbol" w:hAnsi="Symbol"/>
        <w:color w:val="auto"/>
      </w:rPr>
    </w:lvl>
  </w:abstractNum>
  <w:abstractNum w:abstractNumId="41">
    <w:nsid w:val="0000002C"/>
    <w:multiLevelType w:val="singleLevel"/>
    <w:tmpl w:val="0000002C"/>
    <w:name w:val="WW8Num52"/>
    <w:lvl w:ilvl="0">
      <w:start w:val="1"/>
      <w:numFmt w:val="bullet"/>
      <w:lvlText w:val=""/>
      <w:lvlJc w:val="left"/>
      <w:pPr>
        <w:tabs>
          <w:tab w:val="num" w:pos="360"/>
        </w:tabs>
        <w:ind w:left="360" w:hanging="360"/>
      </w:pPr>
      <w:rPr>
        <w:rFonts w:ascii="Symbol" w:hAnsi="Symbol"/>
      </w:rPr>
    </w:lvl>
  </w:abstractNum>
  <w:abstractNum w:abstractNumId="42">
    <w:nsid w:val="0000002D"/>
    <w:multiLevelType w:val="singleLevel"/>
    <w:tmpl w:val="0000002D"/>
    <w:name w:val="WW8Num53"/>
    <w:lvl w:ilvl="0">
      <w:start w:val="1"/>
      <w:numFmt w:val="decimal"/>
      <w:lvlText w:val="%1."/>
      <w:lvlJc w:val="left"/>
      <w:pPr>
        <w:tabs>
          <w:tab w:val="num" w:pos="360"/>
        </w:tabs>
        <w:ind w:left="360" w:hanging="360"/>
      </w:pPr>
    </w:lvl>
  </w:abstractNum>
  <w:abstractNum w:abstractNumId="43">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44">
    <w:nsid w:val="0000002F"/>
    <w:multiLevelType w:val="singleLevel"/>
    <w:tmpl w:val="0000002F"/>
    <w:name w:val="WW8Num55"/>
    <w:lvl w:ilvl="0">
      <w:start w:val="1"/>
      <w:numFmt w:val="lowerRoman"/>
      <w:lvlText w:val="(%1)"/>
      <w:lvlJc w:val="left"/>
      <w:pPr>
        <w:tabs>
          <w:tab w:val="num" w:pos="720"/>
        </w:tabs>
        <w:ind w:left="720" w:hanging="720"/>
      </w:pPr>
    </w:lvl>
  </w:abstractNum>
  <w:abstractNum w:abstractNumId="45">
    <w:nsid w:val="00000030"/>
    <w:multiLevelType w:val="multilevel"/>
    <w:tmpl w:val="787241E0"/>
    <w:name w:val="WW8Num56"/>
    <w:lvl w:ilvl="0">
      <w:start w:val="1"/>
      <w:numFmt w:val="decimal"/>
      <w:lvlText w:val="%1."/>
      <w:lvlJc w:val="left"/>
      <w:pPr>
        <w:tabs>
          <w:tab w:val="num" w:pos="0"/>
        </w:tabs>
        <w:ind w:left="720" w:hanging="360"/>
      </w:pPr>
    </w:lvl>
    <w:lvl w:ilvl="1">
      <w:start w:val="7"/>
      <w:numFmt w:val="decimal"/>
      <w:isLgl/>
      <w:lvlText w:val="%1.%2"/>
      <w:lvlJc w:val="left"/>
      <w:pPr>
        <w:ind w:left="1312" w:hanging="48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576" w:hanging="1440"/>
      </w:pPr>
      <w:rPr>
        <w:rFonts w:hint="default"/>
      </w:rPr>
    </w:lvl>
  </w:abstractNum>
  <w:abstractNum w:abstractNumId="46">
    <w:nsid w:val="00000031"/>
    <w:multiLevelType w:val="singleLevel"/>
    <w:tmpl w:val="00000031"/>
    <w:name w:val="WW8Num58"/>
    <w:lvl w:ilvl="0">
      <w:start w:val="1"/>
      <w:numFmt w:val="bullet"/>
      <w:lvlText w:val=""/>
      <w:lvlJc w:val="left"/>
      <w:pPr>
        <w:tabs>
          <w:tab w:val="num" w:pos="0"/>
        </w:tabs>
        <w:ind w:left="360" w:hanging="360"/>
      </w:pPr>
      <w:rPr>
        <w:rFonts w:ascii="Symbol" w:hAnsi="Symbol"/>
      </w:rPr>
    </w:lvl>
  </w:abstractNum>
  <w:abstractNum w:abstractNumId="47">
    <w:nsid w:val="00000032"/>
    <w:multiLevelType w:val="singleLevel"/>
    <w:tmpl w:val="00000032"/>
    <w:name w:val="WW8Num60"/>
    <w:lvl w:ilvl="0">
      <w:start w:val="1"/>
      <w:numFmt w:val="bullet"/>
      <w:lvlText w:val=""/>
      <w:lvlJc w:val="left"/>
      <w:pPr>
        <w:tabs>
          <w:tab w:val="num" w:pos="360"/>
        </w:tabs>
        <w:ind w:left="360" w:hanging="360"/>
      </w:pPr>
      <w:rPr>
        <w:rFonts w:ascii="Symbol" w:hAnsi="Symbol"/>
      </w:rPr>
    </w:lvl>
  </w:abstractNum>
  <w:abstractNum w:abstractNumId="48">
    <w:nsid w:val="00000033"/>
    <w:multiLevelType w:val="multilevel"/>
    <w:tmpl w:val="8FAC2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01007A32"/>
    <w:multiLevelType w:val="hybridMultilevel"/>
    <w:tmpl w:val="6C36D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nsid w:val="0418414B"/>
    <w:multiLevelType w:val="multilevel"/>
    <w:tmpl w:val="B9F2F11C"/>
    <w:styleLink w:val="Formatmall3"/>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0CAD06E7"/>
    <w:multiLevelType w:val="multilevel"/>
    <w:tmpl w:val="6B90CDC2"/>
    <w:styleLink w:val="Formatmall5"/>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D7B60BC"/>
    <w:multiLevelType w:val="multilevel"/>
    <w:tmpl w:val="949822DA"/>
    <w:lvl w:ilvl="0">
      <w:start w:val="9"/>
      <w:numFmt w:val="decimal"/>
      <w:lvlText w:val="%1"/>
      <w:lvlJc w:val="left"/>
      <w:pPr>
        <w:ind w:left="600" w:hanging="600"/>
      </w:pPr>
      <w:rPr>
        <w:rFonts w:hint="default"/>
      </w:rPr>
    </w:lvl>
    <w:lvl w:ilvl="1">
      <w:start w:val="5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6975A53"/>
    <w:multiLevelType w:val="hybridMultilevel"/>
    <w:tmpl w:val="CD7E13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nsid w:val="1FFA78BF"/>
    <w:multiLevelType w:val="multilevel"/>
    <w:tmpl w:val="652A6448"/>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2212476A"/>
    <w:multiLevelType w:val="multilevel"/>
    <w:tmpl w:val="A8F43AA0"/>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Rubrik3"/>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Rubrik4"/>
      <w:lvlText w:val="%1.%2.%3.%4"/>
      <w:lvlJc w:val="left"/>
      <w:pPr>
        <w:ind w:left="864" w:hanging="864"/>
      </w:pPr>
      <w:rPr>
        <w:rFonts w:ascii="Arial" w:hAnsi="Arial" w:cs="Arial" w:hint="default"/>
        <w:b w:val="0"/>
        <w:i/>
        <w:sz w:val="22"/>
        <w:szCs w:val="2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6">
    <w:nsid w:val="2343692A"/>
    <w:multiLevelType w:val="multilevel"/>
    <w:tmpl w:val="7694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2669447D"/>
    <w:multiLevelType w:val="hybridMultilevel"/>
    <w:tmpl w:val="6BE0E6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8">
    <w:nsid w:val="2CAB4F44"/>
    <w:multiLevelType w:val="hybridMultilevel"/>
    <w:tmpl w:val="3E103C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9">
    <w:nsid w:val="2FA923A2"/>
    <w:multiLevelType w:val="hybridMultilevel"/>
    <w:tmpl w:val="628ABF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0">
    <w:nsid w:val="300E5469"/>
    <w:multiLevelType w:val="hybridMultilevel"/>
    <w:tmpl w:val="268C4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nsid w:val="35165E1C"/>
    <w:multiLevelType w:val="hybridMultilevel"/>
    <w:tmpl w:val="27A412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2">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3">
    <w:nsid w:val="3837631C"/>
    <w:multiLevelType w:val="hybridMultilevel"/>
    <w:tmpl w:val="DE68CB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4">
    <w:nsid w:val="38CD4C6E"/>
    <w:multiLevelType w:val="hybridMultilevel"/>
    <w:tmpl w:val="DF9AB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390E7ACD"/>
    <w:multiLevelType w:val="hybridMultilevel"/>
    <w:tmpl w:val="D5DC18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6">
    <w:nsid w:val="3CC8090F"/>
    <w:multiLevelType w:val="hybridMultilevel"/>
    <w:tmpl w:val="481858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7">
    <w:nsid w:val="3DE4216F"/>
    <w:multiLevelType w:val="hybridMultilevel"/>
    <w:tmpl w:val="C1B489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8">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nsid w:val="44663DAF"/>
    <w:multiLevelType w:val="multilevel"/>
    <w:tmpl w:val="A8F43AA0"/>
    <w:styleLink w:val="Formatmall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44A52C71"/>
    <w:multiLevelType w:val="hybridMultilevel"/>
    <w:tmpl w:val="91EC8D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1">
    <w:nsid w:val="4A014628"/>
    <w:multiLevelType w:val="hybridMultilevel"/>
    <w:tmpl w:val="5164BB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73">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74">
    <w:nsid w:val="4FD3124D"/>
    <w:multiLevelType w:val="hybridMultilevel"/>
    <w:tmpl w:val="A90C9B40"/>
    <w:lvl w:ilvl="0" w:tplc="69BCE292">
      <w:start w:val="1"/>
      <w:numFmt w:val="decimal"/>
      <w:lvlText w:val="%1."/>
      <w:lvlJc w:val="left"/>
      <w:pPr>
        <w:ind w:left="1305" w:hanging="1305"/>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5">
    <w:nsid w:val="5E302E04"/>
    <w:multiLevelType w:val="multilevel"/>
    <w:tmpl w:val="B9F2F11C"/>
    <w:styleLink w:val="Formatmall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0F20061"/>
    <w:multiLevelType w:val="multilevel"/>
    <w:tmpl w:val="D63C5DB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638E0A31"/>
    <w:multiLevelType w:val="hybridMultilevel"/>
    <w:tmpl w:val="3260EC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8">
    <w:nsid w:val="6FCF20B8"/>
    <w:multiLevelType w:val="hybridMultilevel"/>
    <w:tmpl w:val="B50E8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80">
    <w:nsid w:val="74D724CD"/>
    <w:multiLevelType w:val="hybridMultilevel"/>
    <w:tmpl w:val="E5267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1">
    <w:nsid w:val="76B557EC"/>
    <w:multiLevelType w:val="hybridMultilevel"/>
    <w:tmpl w:val="87484AC2"/>
    <w:lvl w:ilvl="0" w:tplc="5366E074">
      <w:start w:val="1"/>
      <w:numFmt w:val="decimal"/>
      <w:pStyle w:val="Punktlista1"/>
      <w:lvlText w:val="%1."/>
      <w:lvlJc w:val="left"/>
      <w:pPr>
        <w:ind w:left="720" w:hanging="360"/>
      </w:pPr>
    </w:lvl>
    <w:lvl w:ilvl="1" w:tplc="7FAC5476" w:tentative="1">
      <w:start w:val="1"/>
      <w:numFmt w:val="lowerLetter"/>
      <w:lvlText w:val="%2."/>
      <w:lvlJc w:val="left"/>
      <w:pPr>
        <w:ind w:left="1440" w:hanging="360"/>
      </w:pPr>
    </w:lvl>
    <w:lvl w:ilvl="2" w:tplc="8932E0F2" w:tentative="1">
      <w:start w:val="1"/>
      <w:numFmt w:val="lowerRoman"/>
      <w:lvlText w:val="%3."/>
      <w:lvlJc w:val="right"/>
      <w:pPr>
        <w:ind w:left="2160" w:hanging="180"/>
      </w:pPr>
    </w:lvl>
    <w:lvl w:ilvl="3" w:tplc="3424B12A" w:tentative="1">
      <w:start w:val="1"/>
      <w:numFmt w:val="decimal"/>
      <w:lvlText w:val="%4."/>
      <w:lvlJc w:val="left"/>
      <w:pPr>
        <w:ind w:left="2880" w:hanging="360"/>
      </w:pPr>
    </w:lvl>
    <w:lvl w:ilvl="4" w:tplc="0A4EC95A" w:tentative="1">
      <w:start w:val="1"/>
      <w:numFmt w:val="lowerLetter"/>
      <w:lvlText w:val="%5."/>
      <w:lvlJc w:val="left"/>
      <w:pPr>
        <w:ind w:left="3600" w:hanging="360"/>
      </w:pPr>
    </w:lvl>
    <w:lvl w:ilvl="5" w:tplc="3B661CBE" w:tentative="1">
      <w:start w:val="1"/>
      <w:numFmt w:val="lowerRoman"/>
      <w:lvlText w:val="%6."/>
      <w:lvlJc w:val="right"/>
      <w:pPr>
        <w:ind w:left="4320" w:hanging="180"/>
      </w:pPr>
    </w:lvl>
    <w:lvl w:ilvl="6" w:tplc="2B943806" w:tentative="1">
      <w:start w:val="1"/>
      <w:numFmt w:val="decimal"/>
      <w:lvlText w:val="%7."/>
      <w:lvlJc w:val="left"/>
      <w:pPr>
        <w:ind w:left="5040" w:hanging="360"/>
      </w:pPr>
    </w:lvl>
    <w:lvl w:ilvl="7" w:tplc="AD38DF98" w:tentative="1">
      <w:start w:val="1"/>
      <w:numFmt w:val="lowerLetter"/>
      <w:lvlText w:val="%8."/>
      <w:lvlJc w:val="left"/>
      <w:pPr>
        <w:ind w:left="5760" w:hanging="360"/>
      </w:pPr>
    </w:lvl>
    <w:lvl w:ilvl="8" w:tplc="737A7116" w:tentative="1">
      <w:start w:val="1"/>
      <w:numFmt w:val="lowerRoman"/>
      <w:lvlText w:val="%9."/>
      <w:lvlJc w:val="right"/>
      <w:pPr>
        <w:ind w:left="6480" w:hanging="180"/>
      </w:pPr>
    </w:lvl>
  </w:abstractNum>
  <w:abstractNum w:abstractNumId="82">
    <w:nsid w:val="76DD57F4"/>
    <w:multiLevelType w:val="hybridMultilevel"/>
    <w:tmpl w:val="E5EADE50"/>
    <w:lvl w:ilvl="0" w:tplc="00000002">
      <w:start w:val="1"/>
      <w:numFmt w:val="bullet"/>
      <w:lvlText w:val=""/>
      <w:lvlJc w:val="left"/>
      <w:pPr>
        <w:ind w:left="360" w:hanging="360"/>
      </w:pPr>
      <w:rPr>
        <w:rFonts w:ascii="Symbol" w:hAnsi="Symbol"/>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3">
    <w:nsid w:val="78581A25"/>
    <w:multiLevelType w:val="hybridMultilevel"/>
    <w:tmpl w:val="B6985F84"/>
    <w:lvl w:ilvl="0" w:tplc="041D0001">
      <w:start w:val="1"/>
      <w:numFmt w:val="bullet"/>
      <w:lvlText w:val=""/>
      <w:lvlJc w:val="left"/>
      <w:pPr>
        <w:ind w:left="360" w:hanging="360"/>
      </w:pPr>
      <w:rPr>
        <w:rFonts w:ascii="Symbol" w:hAnsi="Symbol" w:hint="default"/>
      </w:rPr>
    </w:lvl>
    <w:lvl w:ilvl="1" w:tplc="041D0019" w:tentative="1">
      <w:start w:val="1"/>
      <w:numFmt w:val="bullet"/>
      <w:lvlText w:val="o"/>
      <w:lvlJc w:val="left"/>
      <w:pPr>
        <w:ind w:left="1080" w:hanging="360"/>
      </w:pPr>
      <w:rPr>
        <w:rFonts w:ascii="Courier New" w:hAnsi="Courier New" w:cs="Courier New" w:hint="default"/>
      </w:rPr>
    </w:lvl>
    <w:lvl w:ilvl="2" w:tplc="041D001B" w:tentative="1">
      <w:start w:val="1"/>
      <w:numFmt w:val="bullet"/>
      <w:lvlText w:val=""/>
      <w:lvlJc w:val="left"/>
      <w:pPr>
        <w:ind w:left="1800" w:hanging="360"/>
      </w:pPr>
      <w:rPr>
        <w:rFonts w:ascii="Wingdings" w:hAnsi="Wingdings" w:hint="default"/>
      </w:rPr>
    </w:lvl>
    <w:lvl w:ilvl="3" w:tplc="041D000F" w:tentative="1">
      <w:start w:val="1"/>
      <w:numFmt w:val="bullet"/>
      <w:lvlText w:val=""/>
      <w:lvlJc w:val="left"/>
      <w:pPr>
        <w:ind w:left="2520" w:hanging="360"/>
      </w:pPr>
      <w:rPr>
        <w:rFonts w:ascii="Symbol" w:hAnsi="Symbol" w:hint="default"/>
      </w:rPr>
    </w:lvl>
    <w:lvl w:ilvl="4" w:tplc="041D0019" w:tentative="1">
      <w:start w:val="1"/>
      <w:numFmt w:val="bullet"/>
      <w:lvlText w:val="o"/>
      <w:lvlJc w:val="left"/>
      <w:pPr>
        <w:ind w:left="3240" w:hanging="360"/>
      </w:pPr>
      <w:rPr>
        <w:rFonts w:ascii="Courier New" w:hAnsi="Courier New" w:cs="Courier New" w:hint="default"/>
      </w:rPr>
    </w:lvl>
    <w:lvl w:ilvl="5" w:tplc="041D001B" w:tentative="1">
      <w:start w:val="1"/>
      <w:numFmt w:val="bullet"/>
      <w:lvlText w:val=""/>
      <w:lvlJc w:val="left"/>
      <w:pPr>
        <w:ind w:left="3960" w:hanging="360"/>
      </w:pPr>
      <w:rPr>
        <w:rFonts w:ascii="Wingdings" w:hAnsi="Wingdings" w:hint="default"/>
      </w:rPr>
    </w:lvl>
    <w:lvl w:ilvl="6" w:tplc="041D000F" w:tentative="1">
      <w:start w:val="1"/>
      <w:numFmt w:val="bullet"/>
      <w:lvlText w:val=""/>
      <w:lvlJc w:val="left"/>
      <w:pPr>
        <w:ind w:left="4680" w:hanging="360"/>
      </w:pPr>
      <w:rPr>
        <w:rFonts w:ascii="Symbol" w:hAnsi="Symbol" w:hint="default"/>
      </w:rPr>
    </w:lvl>
    <w:lvl w:ilvl="7" w:tplc="041D0019" w:tentative="1">
      <w:start w:val="1"/>
      <w:numFmt w:val="bullet"/>
      <w:lvlText w:val="o"/>
      <w:lvlJc w:val="left"/>
      <w:pPr>
        <w:ind w:left="5400" w:hanging="360"/>
      </w:pPr>
      <w:rPr>
        <w:rFonts w:ascii="Courier New" w:hAnsi="Courier New" w:cs="Courier New" w:hint="default"/>
      </w:rPr>
    </w:lvl>
    <w:lvl w:ilvl="8" w:tplc="041D001B" w:tentative="1">
      <w:start w:val="1"/>
      <w:numFmt w:val="bullet"/>
      <w:lvlText w:val=""/>
      <w:lvlJc w:val="left"/>
      <w:pPr>
        <w:ind w:left="6120" w:hanging="360"/>
      </w:pPr>
      <w:rPr>
        <w:rFonts w:ascii="Wingdings" w:hAnsi="Wingdings" w:hint="default"/>
      </w:rPr>
    </w:lvl>
  </w:abstractNum>
  <w:abstractNum w:abstractNumId="84">
    <w:nsid w:val="793E1762"/>
    <w:multiLevelType w:val="hybridMultilevel"/>
    <w:tmpl w:val="A39AB5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5">
    <w:nsid w:val="7F9954B5"/>
    <w:multiLevelType w:val="multilevel"/>
    <w:tmpl w:val="B9F2F11C"/>
    <w:styleLink w:val="Formatmall1"/>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2"/>
  </w:num>
  <w:num w:numId="2">
    <w:abstractNumId w:val="54"/>
  </w:num>
  <w:num w:numId="3">
    <w:abstractNumId w:val="72"/>
  </w:num>
  <w:num w:numId="4">
    <w:abstractNumId w:val="73"/>
  </w:num>
  <w:num w:numId="5">
    <w:abstractNumId w:val="68"/>
  </w:num>
  <w:num w:numId="6">
    <w:abstractNumId w:val="81"/>
  </w:num>
  <w:num w:numId="7">
    <w:abstractNumId w:val="1"/>
  </w:num>
  <w:num w:numId="8">
    <w:abstractNumId w:val="2"/>
  </w:num>
  <w:num w:numId="9">
    <w:abstractNumId w:val="7"/>
  </w:num>
  <w:num w:numId="10">
    <w:abstractNumId w:val="9"/>
  </w:num>
  <w:num w:numId="11">
    <w:abstractNumId w:val="13"/>
  </w:num>
  <w:num w:numId="12">
    <w:abstractNumId w:val="15"/>
  </w:num>
  <w:num w:numId="13">
    <w:abstractNumId w:val="16"/>
  </w:num>
  <w:num w:numId="14">
    <w:abstractNumId w:val="23"/>
  </w:num>
  <w:num w:numId="15">
    <w:abstractNumId w:val="24"/>
  </w:num>
  <w:num w:numId="16">
    <w:abstractNumId w:val="32"/>
  </w:num>
  <w:num w:numId="17">
    <w:abstractNumId w:val="35"/>
  </w:num>
  <w:num w:numId="18">
    <w:abstractNumId w:val="36"/>
  </w:num>
  <w:num w:numId="19">
    <w:abstractNumId w:val="38"/>
  </w:num>
  <w:num w:numId="20">
    <w:abstractNumId w:val="40"/>
  </w:num>
  <w:num w:numId="21">
    <w:abstractNumId w:val="43"/>
  </w:num>
  <w:num w:numId="22">
    <w:abstractNumId w:val="44"/>
  </w:num>
  <w:num w:numId="23">
    <w:abstractNumId w:val="45"/>
  </w:num>
  <w:num w:numId="24">
    <w:abstractNumId w:val="48"/>
  </w:num>
  <w:num w:numId="25">
    <w:abstractNumId w:val="63"/>
  </w:num>
  <w:num w:numId="26">
    <w:abstractNumId w:val="61"/>
  </w:num>
  <w:num w:numId="27">
    <w:abstractNumId w:val="83"/>
  </w:num>
  <w:num w:numId="28">
    <w:abstractNumId w:val="55"/>
  </w:num>
  <w:num w:numId="29">
    <w:abstractNumId w:val="65"/>
  </w:num>
  <w:num w:numId="30">
    <w:abstractNumId w:val="85"/>
  </w:num>
  <w:num w:numId="31">
    <w:abstractNumId w:val="75"/>
  </w:num>
  <w:num w:numId="32">
    <w:abstractNumId w:val="50"/>
  </w:num>
  <w:num w:numId="33">
    <w:abstractNumId w:val="76"/>
  </w:num>
  <w:num w:numId="34">
    <w:abstractNumId w:val="79"/>
  </w:num>
  <w:num w:numId="35">
    <w:abstractNumId w:val="82"/>
  </w:num>
  <w:num w:numId="36">
    <w:abstractNumId w:val="69"/>
  </w:num>
  <w:num w:numId="37">
    <w:abstractNumId w:val="74"/>
  </w:num>
  <w:num w:numId="38">
    <w:abstractNumId w:val="51"/>
  </w:num>
  <w:num w:numId="39">
    <w:abstractNumId w:val="66"/>
  </w:num>
  <w:num w:numId="40">
    <w:abstractNumId w:val="49"/>
  </w:num>
  <w:num w:numId="41">
    <w:abstractNumId w:val="84"/>
  </w:num>
  <w:num w:numId="42">
    <w:abstractNumId w:val="58"/>
  </w:num>
  <w:num w:numId="43">
    <w:abstractNumId w:val="70"/>
  </w:num>
  <w:num w:numId="44">
    <w:abstractNumId w:val="77"/>
  </w:num>
  <w:num w:numId="45">
    <w:abstractNumId w:val="53"/>
  </w:num>
  <w:num w:numId="46">
    <w:abstractNumId w:val="60"/>
  </w:num>
  <w:num w:numId="47">
    <w:abstractNumId w:val="67"/>
  </w:num>
  <w:num w:numId="48">
    <w:abstractNumId w:val="57"/>
  </w:num>
  <w:num w:numId="49">
    <w:abstractNumId w:val="59"/>
  </w:num>
  <w:num w:numId="50">
    <w:abstractNumId w:val="5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71"/>
  </w:num>
  <w:num w:numId="60">
    <w:abstractNumId w:val="52"/>
  </w:num>
  <w:num w:numId="61">
    <w:abstractNumId w:val="55"/>
  </w:num>
  <w:num w:numId="62">
    <w:abstractNumId w:val="80"/>
  </w:num>
  <w:num w:numId="63">
    <w:abstractNumId w:val="7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794"/>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w:compa"/>
    <w:docVar w:name="bet" w:val="w:docVa"/>
    <w:docVar w:name="bilaga" w:val="urn:schemas-microsoft-com:office:smarttags"/>
    <w:docVar w:name="Date" w:val="栜恍থ诐വӤင桰ر뺘愠ɆƆ`Ѐ☸ऩ☼ऩ♄ऩ☴ऩ☔ऩ挀੍઀߮"/>
    <w:docVar w:name="dnr" w:val="w:docVa"/>
    <w:docVar w:name="hand2" w:val="w:docVa"/>
    <w:docVar w:name="kontakt" w:val="좴拾ౣꁰح"/>
    <w:docVar w:name="kopia" w:val="urn:schemas-microsoft-com:office:smarttags"/>
    <w:docVar w:name="logga" w:val="좴拾ౣꁰح"/>
    <w:docVar w:name="mall" w:val="w:docVa"/>
    <w:docVar w:name="rubrik" w:val="w:docVa"/>
    <w:docVar w:name="titel2" w:val="w:docVa"/>
    <w:docVar w:name="uskrift2" w:val="w:docVa"/>
  </w:docVars>
  <w:rsids>
    <w:rsidRoot w:val="00DB1464"/>
    <w:rsid w:val="000005BC"/>
    <w:rsid w:val="000008B6"/>
    <w:rsid w:val="00000D22"/>
    <w:rsid w:val="00001D73"/>
    <w:rsid w:val="00002A28"/>
    <w:rsid w:val="00003225"/>
    <w:rsid w:val="00003F4C"/>
    <w:rsid w:val="000041F0"/>
    <w:rsid w:val="000042A8"/>
    <w:rsid w:val="00004A7D"/>
    <w:rsid w:val="00004C2F"/>
    <w:rsid w:val="00004DD9"/>
    <w:rsid w:val="00004E88"/>
    <w:rsid w:val="00005092"/>
    <w:rsid w:val="00005865"/>
    <w:rsid w:val="0000658D"/>
    <w:rsid w:val="000066B6"/>
    <w:rsid w:val="00006C6F"/>
    <w:rsid w:val="00006D0C"/>
    <w:rsid w:val="0000721F"/>
    <w:rsid w:val="00010A5C"/>
    <w:rsid w:val="0001249F"/>
    <w:rsid w:val="00012B3B"/>
    <w:rsid w:val="000134AC"/>
    <w:rsid w:val="00013B2E"/>
    <w:rsid w:val="000141A6"/>
    <w:rsid w:val="000162E0"/>
    <w:rsid w:val="0001644F"/>
    <w:rsid w:val="000177FF"/>
    <w:rsid w:val="00017B41"/>
    <w:rsid w:val="00020A3B"/>
    <w:rsid w:val="00020AEC"/>
    <w:rsid w:val="00020D76"/>
    <w:rsid w:val="00021C3C"/>
    <w:rsid w:val="00022441"/>
    <w:rsid w:val="00022E3F"/>
    <w:rsid w:val="00023122"/>
    <w:rsid w:val="00023200"/>
    <w:rsid w:val="0002401D"/>
    <w:rsid w:val="00025B86"/>
    <w:rsid w:val="0002648C"/>
    <w:rsid w:val="00026C0E"/>
    <w:rsid w:val="00027147"/>
    <w:rsid w:val="0003033B"/>
    <w:rsid w:val="000319FD"/>
    <w:rsid w:val="00031FD9"/>
    <w:rsid w:val="00032916"/>
    <w:rsid w:val="00032C22"/>
    <w:rsid w:val="000333A0"/>
    <w:rsid w:val="00033EF3"/>
    <w:rsid w:val="000341B8"/>
    <w:rsid w:val="00034CE1"/>
    <w:rsid w:val="000355C7"/>
    <w:rsid w:val="00036D3B"/>
    <w:rsid w:val="00037065"/>
    <w:rsid w:val="00037D27"/>
    <w:rsid w:val="000407CB"/>
    <w:rsid w:val="00042A51"/>
    <w:rsid w:val="0004434E"/>
    <w:rsid w:val="00044C66"/>
    <w:rsid w:val="00044D5A"/>
    <w:rsid w:val="0004534D"/>
    <w:rsid w:val="0004555F"/>
    <w:rsid w:val="00046121"/>
    <w:rsid w:val="000466CD"/>
    <w:rsid w:val="00046973"/>
    <w:rsid w:val="00046AD0"/>
    <w:rsid w:val="00046CBC"/>
    <w:rsid w:val="00046DE4"/>
    <w:rsid w:val="000479FC"/>
    <w:rsid w:val="00050809"/>
    <w:rsid w:val="00050F46"/>
    <w:rsid w:val="00050FCF"/>
    <w:rsid w:val="00051618"/>
    <w:rsid w:val="000527B3"/>
    <w:rsid w:val="000528DC"/>
    <w:rsid w:val="0005362F"/>
    <w:rsid w:val="00054466"/>
    <w:rsid w:val="00054A50"/>
    <w:rsid w:val="00054B64"/>
    <w:rsid w:val="000562B1"/>
    <w:rsid w:val="00056770"/>
    <w:rsid w:val="00056E23"/>
    <w:rsid w:val="000575FD"/>
    <w:rsid w:val="00057C98"/>
    <w:rsid w:val="00060742"/>
    <w:rsid w:val="000608AD"/>
    <w:rsid w:val="00060960"/>
    <w:rsid w:val="00060EBF"/>
    <w:rsid w:val="0006282E"/>
    <w:rsid w:val="00064606"/>
    <w:rsid w:val="000648DF"/>
    <w:rsid w:val="000653CE"/>
    <w:rsid w:val="00066478"/>
    <w:rsid w:val="000664CE"/>
    <w:rsid w:val="00066C63"/>
    <w:rsid w:val="000672D6"/>
    <w:rsid w:val="00067822"/>
    <w:rsid w:val="00067928"/>
    <w:rsid w:val="000713C0"/>
    <w:rsid w:val="00071E4D"/>
    <w:rsid w:val="00072C4B"/>
    <w:rsid w:val="00072F17"/>
    <w:rsid w:val="000732F6"/>
    <w:rsid w:val="0007350E"/>
    <w:rsid w:val="00073604"/>
    <w:rsid w:val="0007365D"/>
    <w:rsid w:val="00073F04"/>
    <w:rsid w:val="00074CD4"/>
    <w:rsid w:val="00076B3D"/>
    <w:rsid w:val="00076D2B"/>
    <w:rsid w:val="00076DFF"/>
    <w:rsid w:val="00077689"/>
    <w:rsid w:val="00077DE1"/>
    <w:rsid w:val="00077F0E"/>
    <w:rsid w:val="00080044"/>
    <w:rsid w:val="00080AB7"/>
    <w:rsid w:val="00082958"/>
    <w:rsid w:val="00082B5C"/>
    <w:rsid w:val="000843BE"/>
    <w:rsid w:val="00084905"/>
    <w:rsid w:val="00084C5C"/>
    <w:rsid w:val="00084D9F"/>
    <w:rsid w:val="00085933"/>
    <w:rsid w:val="000859B6"/>
    <w:rsid w:val="000865B9"/>
    <w:rsid w:val="00086E5A"/>
    <w:rsid w:val="0008786C"/>
    <w:rsid w:val="00087C5F"/>
    <w:rsid w:val="00090314"/>
    <w:rsid w:val="00090318"/>
    <w:rsid w:val="000905BE"/>
    <w:rsid w:val="00091529"/>
    <w:rsid w:val="00091829"/>
    <w:rsid w:val="00091C51"/>
    <w:rsid w:val="0009259A"/>
    <w:rsid w:val="00092EF0"/>
    <w:rsid w:val="00094AD2"/>
    <w:rsid w:val="00095363"/>
    <w:rsid w:val="00095C4C"/>
    <w:rsid w:val="00096C48"/>
    <w:rsid w:val="0009782E"/>
    <w:rsid w:val="000979A9"/>
    <w:rsid w:val="00097EC7"/>
    <w:rsid w:val="000A0568"/>
    <w:rsid w:val="000A1700"/>
    <w:rsid w:val="000A1842"/>
    <w:rsid w:val="000A2209"/>
    <w:rsid w:val="000A3689"/>
    <w:rsid w:val="000A4A30"/>
    <w:rsid w:val="000A4C16"/>
    <w:rsid w:val="000A676D"/>
    <w:rsid w:val="000B098E"/>
    <w:rsid w:val="000B099A"/>
    <w:rsid w:val="000B1FA7"/>
    <w:rsid w:val="000B2268"/>
    <w:rsid w:val="000B3C96"/>
    <w:rsid w:val="000B4062"/>
    <w:rsid w:val="000B424C"/>
    <w:rsid w:val="000B4B34"/>
    <w:rsid w:val="000B4D82"/>
    <w:rsid w:val="000B593D"/>
    <w:rsid w:val="000B59BF"/>
    <w:rsid w:val="000B6119"/>
    <w:rsid w:val="000B620B"/>
    <w:rsid w:val="000B7B11"/>
    <w:rsid w:val="000C0992"/>
    <w:rsid w:val="000C22D7"/>
    <w:rsid w:val="000C2F1D"/>
    <w:rsid w:val="000C3451"/>
    <w:rsid w:val="000C3DA0"/>
    <w:rsid w:val="000C4E26"/>
    <w:rsid w:val="000C58E3"/>
    <w:rsid w:val="000C6252"/>
    <w:rsid w:val="000C6D79"/>
    <w:rsid w:val="000D0580"/>
    <w:rsid w:val="000D08D4"/>
    <w:rsid w:val="000D0D5D"/>
    <w:rsid w:val="000D1269"/>
    <w:rsid w:val="000D131C"/>
    <w:rsid w:val="000D186E"/>
    <w:rsid w:val="000D1CB4"/>
    <w:rsid w:val="000D2449"/>
    <w:rsid w:val="000D33F0"/>
    <w:rsid w:val="000D34D8"/>
    <w:rsid w:val="000D3A89"/>
    <w:rsid w:val="000D4668"/>
    <w:rsid w:val="000D4F43"/>
    <w:rsid w:val="000D5131"/>
    <w:rsid w:val="000D6280"/>
    <w:rsid w:val="000D6748"/>
    <w:rsid w:val="000D6781"/>
    <w:rsid w:val="000D685D"/>
    <w:rsid w:val="000D7D77"/>
    <w:rsid w:val="000E0880"/>
    <w:rsid w:val="000E159D"/>
    <w:rsid w:val="000E189C"/>
    <w:rsid w:val="000E20C6"/>
    <w:rsid w:val="000E2308"/>
    <w:rsid w:val="000E3ACE"/>
    <w:rsid w:val="000E4775"/>
    <w:rsid w:val="000E494D"/>
    <w:rsid w:val="000E4EDC"/>
    <w:rsid w:val="000E5C01"/>
    <w:rsid w:val="000E602A"/>
    <w:rsid w:val="000E6CCC"/>
    <w:rsid w:val="000E7830"/>
    <w:rsid w:val="000F13DF"/>
    <w:rsid w:val="000F1C55"/>
    <w:rsid w:val="000F1EDD"/>
    <w:rsid w:val="000F2005"/>
    <w:rsid w:val="000F2616"/>
    <w:rsid w:val="000F3503"/>
    <w:rsid w:val="000F4C87"/>
    <w:rsid w:val="000F4E6F"/>
    <w:rsid w:val="000F548A"/>
    <w:rsid w:val="000F5BC1"/>
    <w:rsid w:val="000F5FEE"/>
    <w:rsid w:val="000F60BA"/>
    <w:rsid w:val="000F6322"/>
    <w:rsid w:val="000F6B0B"/>
    <w:rsid w:val="000F6BC5"/>
    <w:rsid w:val="000F6F39"/>
    <w:rsid w:val="000F77E0"/>
    <w:rsid w:val="00100690"/>
    <w:rsid w:val="00100BDE"/>
    <w:rsid w:val="00100EF8"/>
    <w:rsid w:val="00101AF4"/>
    <w:rsid w:val="00101FB9"/>
    <w:rsid w:val="001026FF"/>
    <w:rsid w:val="00103546"/>
    <w:rsid w:val="00103550"/>
    <w:rsid w:val="001045D2"/>
    <w:rsid w:val="00104D38"/>
    <w:rsid w:val="00105D7D"/>
    <w:rsid w:val="00106D2F"/>
    <w:rsid w:val="00106E90"/>
    <w:rsid w:val="00107163"/>
    <w:rsid w:val="00107318"/>
    <w:rsid w:val="0011094D"/>
    <w:rsid w:val="0011184B"/>
    <w:rsid w:val="00111CB4"/>
    <w:rsid w:val="00111F7C"/>
    <w:rsid w:val="0011214A"/>
    <w:rsid w:val="00112B4C"/>
    <w:rsid w:val="00112C46"/>
    <w:rsid w:val="001132E5"/>
    <w:rsid w:val="0011333C"/>
    <w:rsid w:val="00113B53"/>
    <w:rsid w:val="00113E2C"/>
    <w:rsid w:val="00113F91"/>
    <w:rsid w:val="001156DC"/>
    <w:rsid w:val="00115DBC"/>
    <w:rsid w:val="00116B2D"/>
    <w:rsid w:val="001174EC"/>
    <w:rsid w:val="001205FB"/>
    <w:rsid w:val="001216F9"/>
    <w:rsid w:val="0012195E"/>
    <w:rsid w:val="00121971"/>
    <w:rsid w:val="00122D8A"/>
    <w:rsid w:val="00124379"/>
    <w:rsid w:val="001246CF"/>
    <w:rsid w:val="0012498E"/>
    <w:rsid w:val="001251AA"/>
    <w:rsid w:val="0012562F"/>
    <w:rsid w:val="00125EDD"/>
    <w:rsid w:val="00125F36"/>
    <w:rsid w:val="001261FF"/>
    <w:rsid w:val="0012679A"/>
    <w:rsid w:val="00126A49"/>
    <w:rsid w:val="00126FEF"/>
    <w:rsid w:val="001271D9"/>
    <w:rsid w:val="001279E6"/>
    <w:rsid w:val="00127A86"/>
    <w:rsid w:val="00127C8A"/>
    <w:rsid w:val="00130303"/>
    <w:rsid w:val="001316B0"/>
    <w:rsid w:val="001317A1"/>
    <w:rsid w:val="001319E7"/>
    <w:rsid w:val="00131BB7"/>
    <w:rsid w:val="0013360C"/>
    <w:rsid w:val="00134406"/>
    <w:rsid w:val="00134C8A"/>
    <w:rsid w:val="0013592F"/>
    <w:rsid w:val="00135A23"/>
    <w:rsid w:val="00135C76"/>
    <w:rsid w:val="00136034"/>
    <w:rsid w:val="00136517"/>
    <w:rsid w:val="001366A5"/>
    <w:rsid w:val="00136B2F"/>
    <w:rsid w:val="00137CFE"/>
    <w:rsid w:val="0014067A"/>
    <w:rsid w:val="00141014"/>
    <w:rsid w:val="00142659"/>
    <w:rsid w:val="00142C70"/>
    <w:rsid w:val="001430D9"/>
    <w:rsid w:val="001453CA"/>
    <w:rsid w:val="001456CD"/>
    <w:rsid w:val="001462FD"/>
    <w:rsid w:val="001464B7"/>
    <w:rsid w:val="001464D8"/>
    <w:rsid w:val="00146FAD"/>
    <w:rsid w:val="00151174"/>
    <w:rsid w:val="001512DE"/>
    <w:rsid w:val="001517E3"/>
    <w:rsid w:val="0015220A"/>
    <w:rsid w:val="00152636"/>
    <w:rsid w:val="00152A51"/>
    <w:rsid w:val="001538DD"/>
    <w:rsid w:val="00153AD7"/>
    <w:rsid w:val="00153B6F"/>
    <w:rsid w:val="0015430F"/>
    <w:rsid w:val="001543FB"/>
    <w:rsid w:val="001551E1"/>
    <w:rsid w:val="001558DD"/>
    <w:rsid w:val="00155998"/>
    <w:rsid w:val="00155CAE"/>
    <w:rsid w:val="001560BB"/>
    <w:rsid w:val="00156AA8"/>
    <w:rsid w:val="00156EC4"/>
    <w:rsid w:val="0015756D"/>
    <w:rsid w:val="00161025"/>
    <w:rsid w:val="00161DDD"/>
    <w:rsid w:val="00161FB9"/>
    <w:rsid w:val="001626CD"/>
    <w:rsid w:val="001627EB"/>
    <w:rsid w:val="001629AB"/>
    <w:rsid w:val="001629CF"/>
    <w:rsid w:val="0016324A"/>
    <w:rsid w:val="00163A5F"/>
    <w:rsid w:val="0016448E"/>
    <w:rsid w:val="001648CD"/>
    <w:rsid w:val="001649C0"/>
    <w:rsid w:val="00165082"/>
    <w:rsid w:val="00165BBB"/>
    <w:rsid w:val="00165DF4"/>
    <w:rsid w:val="0016645F"/>
    <w:rsid w:val="00166B00"/>
    <w:rsid w:val="001674A1"/>
    <w:rsid w:val="00167DA7"/>
    <w:rsid w:val="0017030B"/>
    <w:rsid w:val="001708B6"/>
    <w:rsid w:val="00170F7C"/>
    <w:rsid w:val="00170FDD"/>
    <w:rsid w:val="00171BAA"/>
    <w:rsid w:val="001721ED"/>
    <w:rsid w:val="001725C9"/>
    <w:rsid w:val="0017273A"/>
    <w:rsid w:val="00172E33"/>
    <w:rsid w:val="001746F6"/>
    <w:rsid w:val="001758E8"/>
    <w:rsid w:val="00175B34"/>
    <w:rsid w:val="00176608"/>
    <w:rsid w:val="00176F0F"/>
    <w:rsid w:val="00177D9B"/>
    <w:rsid w:val="0018089C"/>
    <w:rsid w:val="001817B0"/>
    <w:rsid w:val="00182774"/>
    <w:rsid w:val="00183936"/>
    <w:rsid w:val="001849D1"/>
    <w:rsid w:val="001853D8"/>
    <w:rsid w:val="00186194"/>
    <w:rsid w:val="001870C0"/>
    <w:rsid w:val="00187143"/>
    <w:rsid w:val="00190CCF"/>
    <w:rsid w:val="00191DD6"/>
    <w:rsid w:val="00191F20"/>
    <w:rsid w:val="0019212B"/>
    <w:rsid w:val="00192F51"/>
    <w:rsid w:val="00194A55"/>
    <w:rsid w:val="00195822"/>
    <w:rsid w:val="00195F8F"/>
    <w:rsid w:val="00196B3C"/>
    <w:rsid w:val="00197730"/>
    <w:rsid w:val="001979E7"/>
    <w:rsid w:val="00197A5F"/>
    <w:rsid w:val="00197FE8"/>
    <w:rsid w:val="001A0228"/>
    <w:rsid w:val="001A06C6"/>
    <w:rsid w:val="001A076E"/>
    <w:rsid w:val="001A1118"/>
    <w:rsid w:val="001A17FD"/>
    <w:rsid w:val="001A1F94"/>
    <w:rsid w:val="001A219E"/>
    <w:rsid w:val="001A233F"/>
    <w:rsid w:val="001A23FF"/>
    <w:rsid w:val="001A3291"/>
    <w:rsid w:val="001A3A78"/>
    <w:rsid w:val="001A3ABF"/>
    <w:rsid w:val="001A3B3A"/>
    <w:rsid w:val="001A4C94"/>
    <w:rsid w:val="001A4E3A"/>
    <w:rsid w:val="001A7902"/>
    <w:rsid w:val="001A790A"/>
    <w:rsid w:val="001B003E"/>
    <w:rsid w:val="001B0229"/>
    <w:rsid w:val="001B0F06"/>
    <w:rsid w:val="001B11DE"/>
    <w:rsid w:val="001B1698"/>
    <w:rsid w:val="001B26A5"/>
    <w:rsid w:val="001B297C"/>
    <w:rsid w:val="001B2E50"/>
    <w:rsid w:val="001B41C3"/>
    <w:rsid w:val="001B4B13"/>
    <w:rsid w:val="001B55D1"/>
    <w:rsid w:val="001B5765"/>
    <w:rsid w:val="001B671F"/>
    <w:rsid w:val="001B679A"/>
    <w:rsid w:val="001B6882"/>
    <w:rsid w:val="001B7BA7"/>
    <w:rsid w:val="001C0151"/>
    <w:rsid w:val="001C03D0"/>
    <w:rsid w:val="001C08F3"/>
    <w:rsid w:val="001C17D4"/>
    <w:rsid w:val="001C295E"/>
    <w:rsid w:val="001C35DA"/>
    <w:rsid w:val="001C398A"/>
    <w:rsid w:val="001C4092"/>
    <w:rsid w:val="001C5293"/>
    <w:rsid w:val="001C57AE"/>
    <w:rsid w:val="001C5913"/>
    <w:rsid w:val="001C62CB"/>
    <w:rsid w:val="001C6847"/>
    <w:rsid w:val="001C744D"/>
    <w:rsid w:val="001C7952"/>
    <w:rsid w:val="001C7B7B"/>
    <w:rsid w:val="001C7D60"/>
    <w:rsid w:val="001D15F4"/>
    <w:rsid w:val="001D1D56"/>
    <w:rsid w:val="001D22A8"/>
    <w:rsid w:val="001D236B"/>
    <w:rsid w:val="001D23D6"/>
    <w:rsid w:val="001D2679"/>
    <w:rsid w:val="001D2788"/>
    <w:rsid w:val="001D2F5D"/>
    <w:rsid w:val="001D42B5"/>
    <w:rsid w:val="001D5506"/>
    <w:rsid w:val="001D5BB0"/>
    <w:rsid w:val="001D6069"/>
    <w:rsid w:val="001D62CB"/>
    <w:rsid w:val="001D681D"/>
    <w:rsid w:val="001D68D6"/>
    <w:rsid w:val="001D6A4C"/>
    <w:rsid w:val="001D6A96"/>
    <w:rsid w:val="001D6B58"/>
    <w:rsid w:val="001D6F2C"/>
    <w:rsid w:val="001D7337"/>
    <w:rsid w:val="001E017F"/>
    <w:rsid w:val="001E0ABD"/>
    <w:rsid w:val="001E0E30"/>
    <w:rsid w:val="001E186A"/>
    <w:rsid w:val="001E21B8"/>
    <w:rsid w:val="001E2CB7"/>
    <w:rsid w:val="001E38D0"/>
    <w:rsid w:val="001E3EF5"/>
    <w:rsid w:val="001E4006"/>
    <w:rsid w:val="001E4832"/>
    <w:rsid w:val="001E4B51"/>
    <w:rsid w:val="001E4B65"/>
    <w:rsid w:val="001E556F"/>
    <w:rsid w:val="001E5BB3"/>
    <w:rsid w:val="001E5C0F"/>
    <w:rsid w:val="001E6127"/>
    <w:rsid w:val="001E6353"/>
    <w:rsid w:val="001E6435"/>
    <w:rsid w:val="001E6FA2"/>
    <w:rsid w:val="001F1861"/>
    <w:rsid w:val="001F1B83"/>
    <w:rsid w:val="001F1F85"/>
    <w:rsid w:val="001F33FB"/>
    <w:rsid w:val="001F36BA"/>
    <w:rsid w:val="001F47D8"/>
    <w:rsid w:val="001F4EFA"/>
    <w:rsid w:val="001F63BD"/>
    <w:rsid w:val="001F7390"/>
    <w:rsid w:val="001F741D"/>
    <w:rsid w:val="001F7903"/>
    <w:rsid w:val="0020003D"/>
    <w:rsid w:val="00200623"/>
    <w:rsid w:val="00200A72"/>
    <w:rsid w:val="002019FA"/>
    <w:rsid w:val="00201B23"/>
    <w:rsid w:val="0020217E"/>
    <w:rsid w:val="00202347"/>
    <w:rsid w:val="002026AD"/>
    <w:rsid w:val="00202CC0"/>
    <w:rsid w:val="002032D0"/>
    <w:rsid w:val="0020345E"/>
    <w:rsid w:val="00203A29"/>
    <w:rsid w:val="00203FE4"/>
    <w:rsid w:val="00205AC9"/>
    <w:rsid w:val="002060FF"/>
    <w:rsid w:val="002074B0"/>
    <w:rsid w:val="00210A0A"/>
    <w:rsid w:val="00210BB5"/>
    <w:rsid w:val="00210DD8"/>
    <w:rsid w:val="00211409"/>
    <w:rsid w:val="002117CE"/>
    <w:rsid w:val="00211C4E"/>
    <w:rsid w:val="00211C8D"/>
    <w:rsid w:val="0021219B"/>
    <w:rsid w:val="00212D2D"/>
    <w:rsid w:val="00213056"/>
    <w:rsid w:val="0021368D"/>
    <w:rsid w:val="00213D0E"/>
    <w:rsid w:val="00213E4E"/>
    <w:rsid w:val="002149C7"/>
    <w:rsid w:val="0021500C"/>
    <w:rsid w:val="00215A0E"/>
    <w:rsid w:val="00215A69"/>
    <w:rsid w:val="0021673D"/>
    <w:rsid w:val="00216A92"/>
    <w:rsid w:val="00217520"/>
    <w:rsid w:val="0022064A"/>
    <w:rsid w:val="002206E1"/>
    <w:rsid w:val="002207CC"/>
    <w:rsid w:val="00220E21"/>
    <w:rsid w:val="00220F61"/>
    <w:rsid w:val="002219A5"/>
    <w:rsid w:val="002224DB"/>
    <w:rsid w:val="002228F1"/>
    <w:rsid w:val="00222A68"/>
    <w:rsid w:val="00222DCC"/>
    <w:rsid w:val="00222FE8"/>
    <w:rsid w:val="00223633"/>
    <w:rsid w:val="00223756"/>
    <w:rsid w:val="00223F99"/>
    <w:rsid w:val="002247E6"/>
    <w:rsid w:val="00224E9A"/>
    <w:rsid w:val="00225701"/>
    <w:rsid w:val="00226BD9"/>
    <w:rsid w:val="00227086"/>
    <w:rsid w:val="00227A35"/>
    <w:rsid w:val="002303FA"/>
    <w:rsid w:val="002304E1"/>
    <w:rsid w:val="002311D4"/>
    <w:rsid w:val="002312E1"/>
    <w:rsid w:val="0023253E"/>
    <w:rsid w:val="00232FC3"/>
    <w:rsid w:val="0023300A"/>
    <w:rsid w:val="00233B29"/>
    <w:rsid w:val="0023549F"/>
    <w:rsid w:val="00235508"/>
    <w:rsid w:val="00237AE6"/>
    <w:rsid w:val="002411F9"/>
    <w:rsid w:val="00241387"/>
    <w:rsid w:val="002413FE"/>
    <w:rsid w:val="0024285A"/>
    <w:rsid w:val="00242BDE"/>
    <w:rsid w:val="0024406F"/>
    <w:rsid w:val="002458F5"/>
    <w:rsid w:val="00246A19"/>
    <w:rsid w:val="00246B80"/>
    <w:rsid w:val="00246F0F"/>
    <w:rsid w:val="0024728A"/>
    <w:rsid w:val="002503C0"/>
    <w:rsid w:val="00250DA9"/>
    <w:rsid w:val="00250E51"/>
    <w:rsid w:val="00251340"/>
    <w:rsid w:val="00251D5B"/>
    <w:rsid w:val="00251EB3"/>
    <w:rsid w:val="0025203B"/>
    <w:rsid w:val="002520E8"/>
    <w:rsid w:val="002525FA"/>
    <w:rsid w:val="00252754"/>
    <w:rsid w:val="00252C06"/>
    <w:rsid w:val="00252CF9"/>
    <w:rsid w:val="00252EF5"/>
    <w:rsid w:val="002537D3"/>
    <w:rsid w:val="002539C7"/>
    <w:rsid w:val="00253A1A"/>
    <w:rsid w:val="00253A8E"/>
    <w:rsid w:val="00253EF1"/>
    <w:rsid w:val="002540F6"/>
    <w:rsid w:val="00254A83"/>
    <w:rsid w:val="00254F56"/>
    <w:rsid w:val="00255055"/>
    <w:rsid w:val="00255379"/>
    <w:rsid w:val="00257AAB"/>
    <w:rsid w:val="00260050"/>
    <w:rsid w:val="00260058"/>
    <w:rsid w:val="00260114"/>
    <w:rsid w:val="002610C2"/>
    <w:rsid w:val="00261A74"/>
    <w:rsid w:val="00261B1C"/>
    <w:rsid w:val="00261BF5"/>
    <w:rsid w:val="00262505"/>
    <w:rsid w:val="002625BC"/>
    <w:rsid w:val="002630DE"/>
    <w:rsid w:val="00263EE1"/>
    <w:rsid w:val="00263F36"/>
    <w:rsid w:val="00264F0A"/>
    <w:rsid w:val="00264F79"/>
    <w:rsid w:val="00264FDC"/>
    <w:rsid w:val="00265698"/>
    <w:rsid w:val="00266052"/>
    <w:rsid w:val="00266DBD"/>
    <w:rsid w:val="00267381"/>
    <w:rsid w:val="002674AF"/>
    <w:rsid w:val="00267535"/>
    <w:rsid w:val="0027077A"/>
    <w:rsid w:val="002710A2"/>
    <w:rsid w:val="00271D08"/>
    <w:rsid w:val="00271D26"/>
    <w:rsid w:val="00272811"/>
    <w:rsid w:val="002732A1"/>
    <w:rsid w:val="00273CB9"/>
    <w:rsid w:val="00273E38"/>
    <w:rsid w:val="00274568"/>
    <w:rsid w:val="00275051"/>
    <w:rsid w:val="0027557B"/>
    <w:rsid w:val="002762F4"/>
    <w:rsid w:val="002762FB"/>
    <w:rsid w:val="002766AE"/>
    <w:rsid w:val="00276B3E"/>
    <w:rsid w:val="00276DCB"/>
    <w:rsid w:val="00281965"/>
    <w:rsid w:val="002820C0"/>
    <w:rsid w:val="00282509"/>
    <w:rsid w:val="002827EC"/>
    <w:rsid w:val="0028341B"/>
    <w:rsid w:val="00283F9C"/>
    <w:rsid w:val="00284921"/>
    <w:rsid w:val="002853CA"/>
    <w:rsid w:val="00285501"/>
    <w:rsid w:val="002867E7"/>
    <w:rsid w:val="00286B59"/>
    <w:rsid w:val="002879FD"/>
    <w:rsid w:val="00287BB8"/>
    <w:rsid w:val="002900A0"/>
    <w:rsid w:val="00290447"/>
    <w:rsid w:val="00290449"/>
    <w:rsid w:val="00291BD9"/>
    <w:rsid w:val="002921D6"/>
    <w:rsid w:val="00294125"/>
    <w:rsid w:val="00294CAD"/>
    <w:rsid w:val="00294DE9"/>
    <w:rsid w:val="00295482"/>
    <w:rsid w:val="00295AA8"/>
    <w:rsid w:val="00295DE0"/>
    <w:rsid w:val="00295F12"/>
    <w:rsid w:val="002960E9"/>
    <w:rsid w:val="0029643D"/>
    <w:rsid w:val="0029692E"/>
    <w:rsid w:val="00296994"/>
    <w:rsid w:val="00296DA5"/>
    <w:rsid w:val="002A0C3E"/>
    <w:rsid w:val="002A108C"/>
    <w:rsid w:val="002A1280"/>
    <w:rsid w:val="002A1D05"/>
    <w:rsid w:val="002A312B"/>
    <w:rsid w:val="002A465E"/>
    <w:rsid w:val="002A469B"/>
    <w:rsid w:val="002A475B"/>
    <w:rsid w:val="002A5296"/>
    <w:rsid w:val="002A5D24"/>
    <w:rsid w:val="002A6120"/>
    <w:rsid w:val="002A61E9"/>
    <w:rsid w:val="002A6377"/>
    <w:rsid w:val="002A7568"/>
    <w:rsid w:val="002A7CF4"/>
    <w:rsid w:val="002B030C"/>
    <w:rsid w:val="002B0BE3"/>
    <w:rsid w:val="002B0C30"/>
    <w:rsid w:val="002B1595"/>
    <w:rsid w:val="002B1611"/>
    <w:rsid w:val="002B1B1F"/>
    <w:rsid w:val="002B1F1D"/>
    <w:rsid w:val="002B2B08"/>
    <w:rsid w:val="002B434A"/>
    <w:rsid w:val="002B4AB9"/>
    <w:rsid w:val="002B5B1B"/>
    <w:rsid w:val="002B5E8E"/>
    <w:rsid w:val="002B6274"/>
    <w:rsid w:val="002B6B85"/>
    <w:rsid w:val="002B784C"/>
    <w:rsid w:val="002B7B8C"/>
    <w:rsid w:val="002C028F"/>
    <w:rsid w:val="002C043C"/>
    <w:rsid w:val="002C0902"/>
    <w:rsid w:val="002C143C"/>
    <w:rsid w:val="002C1A65"/>
    <w:rsid w:val="002C2275"/>
    <w:rsid w:val="002C2BC5"/>
    <w:rsid w:val="002C3D5F"/>
    <w:rsid w:val="002C4148"/>
    <w:rsid w:val="002C44EC"/>
    <w:rsid w:val="002C4B58"/>
    <w:rsid w:val="002C5360"/>
    <w:rsid w:val="002C693F"/>
    <w:rsid w:val="002C758E"/>
    <w:rsid w:val="002C7B10"/>
    <w:rsid w:val="002C7C16"/>
    <w:rsid w:val="002C7C98"/>
    <w:rsid w:val="002D0164"/>
    <w:rsid w:val="002D0A67"/>
    <w:rsid w:val="002D0F98"/>
    <w:rsid w:val="002D125C"/>
    <w:rsid w:val="002D167C"/>
    <w:rsid w:val="002D1CED"/>
    <w:rsid w:val="002D3749"/>
    <w:rsid w:val="002D3C3A"/>
    <w:rsid w:val="002D4168"/>
    <w:rsid w:val="002D429B"/>
    <w:rsid w:val="002D4561"/>
    <w:rsid w:val="002D51C4"/>
    <w:rsid w:val="002D570B"/>
    <w:rsid w:val="002D5768"/>
    <w:rsid w:val="002D58A5"/>
    <w:rsid w:val="002D5E4E"/>
    <w:rsid w:val="002D6091"/>
    <w:rsid w:val="002D6C4E"/>
    <w:rsid w:val="002D7118"/>
    <w:rsid w:val="002D7863"/>
    <w:rsid w:val="002D7871"/>
    <w:rsid w:val="002E203E"/>
    <w:rsid w:val="002E31D8"/>
    <w:rsid w:val="002E31F7"/>
    <w:rsid w:val="002E383E"/>
    <w:rsid w:val="002E4273"/>
    <w:rsid w:val="002E4C5E"/>
    <w:rsid w:val="002E4D37"/>
    <w:rsid w:val="002E50BD"/>
    <w:rsid w:val="002E59A7"/>
    <w:rsid w:val="002E6374"/>
    <w:rsid w:val="002E6523"/>
    <w:rsid w:val="002E66A5"/>
    <w:rsid w:val="002E710D"/>
    <w:rsid w:val="002E7787"/>
    <w:rsid w:val="002F06CC"/>
    <w:rsid w:val="002F0994"/>
    <w:rsid w:val="002F2256"/>
    <w:rsid w:val="002F2303"/>
    <w:rsid w:val="002F25A3"/>
    <w:rsid w:val="002F300C"/>
    <w:rsid w:val="002F37DF"/>
    <w:rsid w:val="002F4250"/>
    <w:rsid w:val="002F453C"/>
    <w:rsid w:val="002F53F3"/>
    <w:rsid w:val="002F5F9D"/>
    <w:rsid w:val="002F7695"/>
    <w:rsid w:val="002F7F9F"/>
    <w:rsid w:val="0030091C"/>
    <w:rsid w:val="00301604"/>
    <w:rsid w:val="003022F2"/>
    <w:rsid w:val="003022F3"/>
    <w:rsid w:val="003036A1"/>
    <w:rsid w:val="00303730"/>
    <w:rsid w:val="00303962"/>
    <w:rsid w:val="003045F3"/>
    <w:rsid w:val="00304B14"/>
    <w:rsid w:val="003052F4"/>
    <w:rsid w:val="003059BE"/>
    <w:rsid w:val="00305A11"/>
    <w:rsid w:val="00305C70"/>
    <w:rsid w:val="0030656D"/>
    <w:rsid w:val="00306865"/>
    <w:rsid w:val="0030778F"/>
    <w:rsid w:val="0031012D"/>
    <w:rsid w:val="00310404"/>
    <w:rsid w:val="0031048D"/>
    <w:rsid w:val="003104BD"/>
    <w:rsid w:val="0031187E"/>
    <w:rsid w:val="00312AE1"/>
    <w:rsid w:val="003131B8"/>
    <w:rsid w:val="00313370"/>
    <w:rsid w:val="00313F31"/>
    <w:rsid w:val="00314707"/>
    <w:rsid w:val="00314802"/>
    <w:rsid w:val="00314C35"/>
    <w:rsid w:val="003150C2"/>
    <w:rsid w:val="003150F8"/>
    <w:rsid w:val="00315C44"/>
    <w:rsid w:val="00315DD8"/>
    <w:rsid w:val="00317108"/>
    <w:rsid w:val="00317AE4"/>
    <w:rsid w:val="00317B5B"/>
    <w:rsid w:val="00320A61"/>
    <w:rsid w:val="00320D30"/>
    <w:rsid w:val="00320F69"/>
    <w:rsid w:val="003219ED"/>
    <w:rsid w:val="00321EDF"/>
    <w:rsid w:val="00322408"/>
    <w:rsid w:val="00323081"/>
    <w:rsid w:val="00323A12"/>
    <w:rsid w:val="00323FCB"/>
    <w:rsid w:val="0032444E"/>
    <w:rsid w:val="00325B4D"/>
    <w:rsid w:val="00325D29"/>
    <w:rsid w:val="0032643E"/>
    <w:rsid w:val="0032660B"/>
    <w:rsid w:val="003266A2"/>
    <w:rsid w:val="00326CEF"/>
    <w:rsid w:val="00326D7A"/>
    <w:rsid w:val="00326E39"/>
    <w:rsid w:val="00327829"/>
    <w:rsid w:val="00330A93"/>
    <w:rsid w:val="00330C84"/>
    <w:rsid w:val="00331333"/>
    <w:rsid w:val="0033200C"/>
    <w:rsid w:val="003353F5"/>
    <w:rsid w:val="003356D3"/>
    <w:rsid w:val="00335D50"/>
    <w:rsid w:val="00335DB3"/>
    <w:rsid w:val="00336122"/>
    <w:rsid w:val="0033630A"/>
    <w:rsid w:val="003366EA"/>
    <w:rsid w:val="00336828"/>
    <w:rsid w:val="00336D92"/>
    <w:rsid w:val="00337040"/>
    <w:rsid w:val="00337CAE"/>
    <w:rsid w:val="00337E04"/>
    <w:rsid w:val="00341880"/>
    <w:rsid w:val="00342392"/>
    <w:rsid w:val="00342FF9"/>
    <w:rsid w:val="003430D0"/>
    <w:rsid w:val="00343694"/>
    <w:rsid w:val="00343699"/>
    <w:rsid w:val="0034376C"/>
    <w:rsid w:val="00344E7A"/>
    <w:rsid w:val="003456BB"/>
    <w:rsid w:val="00345E34"/>
    <w:rsid w:val="003462D7"/>
    <w:rsid w:val="00347D64"/>
    <w:rsid w:val="003519D1"/>
    <w:rsid w:val="003523BD"/>
    <w:rsid w:val="00352DFF"/>
    <w:rsid w:val="00353964"/>
    <w:rsid w:val="00353BDD"/>
    <w:rsid w:val="00354552"/>
    <w:rsid w:val="00355E0B"/>
    <w:rsid w:val="003560F8"/>
    <w:rsid w:val="00356540"/>
    <w:rsid w:val="00356CC5"/>
    <w:rsid w:val="00357324"/>
    <w:rsid w:val="0035748A"/>
    <w:rsid w:val="00357FAE"/>
    <w:rsid w:val="00360D7D"/>
    <w:rsid w:val="003611ED"/>
    <w:rsid w:val="003619D6"/>
    <w:rsid w:val="00361A1F"/>
    <w:rsid w:val="00361C1B"/>
    <w:rsid w:val="00361ECD"/>
    <w:rsid w:val="00362C0D"/>
    <w:rsid w:val="00362DA6"/>
    <w:rsid w:val="003633B5"/>
    <w:rsid w:val="00363C3C"/>
    <w:rsid w:val="00364ED7"/>
    <w:rsid w:val="0036508A"/>
    <w:rsid w:val="00365463"/>
    <w:rsid w:val="00365D16"/>
    <w:rsid w:val="0036651B"/>
    <w:rsid w:val="00366D29"/>
    <w:rsid w:val="00367231"/>
    <w:rsid w:val="00367A04"/>
    <w:rsid w:val="003713EC"/>
    <w:rsid w:val="0037147F"/>
    <w:rsid w:val="0037231A"/>
    <w:rsid w:val="00373BBF"/>
    <w:rsid w:val="0037496B"/>
    <w:rsid w:val="0037497E"/>
    <w:rsid w:val="00374C48"/>
    <w:rsid w:val="00374C66"/>
    <w:rsid w:val="0037516A"/>
    <w:rsid w:val="00375E47"/>
    <w:rsid w:val="003764D1"/>
    <w:rsid w:val="00377953"/>
    <w:rsid w:val="0038007D"/>
    <w:rsid w:val="003800C9"/>
    <w:rsid w:val="0038107C"/>
    <w:rsid w:val="003811EC"/>
    <w:rsid w:val="00381E34"/>
    <w:rsid w:val="003823AC"/>
    <w:rsid w:val="00383303"/>
    <w:rsid w:val="00383330"/>
    <w:rsid w:val="0038396D"/>
    <w:rsid w:val="003839BE"/>
    <w:rsid w:val="00384354"/>
    <w:rsid w:val="0038467E"/>
    <w:rsid w:val="00384713"/>
    <w:rsid w:val="00385473"/>
    <w:rsid w:val="003855EF"/>
    <w:rsid w:val="00386417"/>
    <w:rsid w:val="0038648E"/>
    <w:rsid w:val="003870EC"/>
    <w:rsid w:val="003874DD"/>
    <w:rsid w:val="0038789C"/>
    <w:rsid w:val="00387A3A"/>
    <w:rsid w:val="00387A68"/>
    <w:rsid w:val="00390268"/>
    <w:rsid w:val="00390F60"/>
    <w:rsid w:val="00391CE9"/>
    <w:rsid w:val="0039220E"/>
    <w:rsid w:val="003925B3"/>
    <w:rsid w:val="00392E9A"/>
    <w:rsid w:val="003931BB"/>
    <w:rsid w:val="00393706"/>
    <w:rsid w:val="00393AA8"/>
    <w:rsid w:val="00393B81"/>
    <w:rsid w:val="003940CF"/>
    <w:rsid w:val="00394492"/>
    <w:rsid w:val="00395F6E"/>
    <w:rsid w:val="003968A3"/>
    <w:rsid w:val="00396AAA"/>
    <w:rsid w:val="0039717C"/>
    <w:rsid w:val="00397CFE"/>
    <w:rsid w:val="003A0227"/>
    <w:rsid w:val="003A07BD"/>
    <w:rsid w:val="003A0FD3"/>
    <w:rsid w:val="003A1727"/>
    <w:rsid w:val="003A1B56"/>
    <w:rsid w:val="003A1E82"/>
    <w:rsid w:val="003A28E9"/>
    <w:rsid w:val="003A2B44"/>
    <w:rsid w:val="003A2CB6"/>
    <w:rsid w:val="003A3080"/>
    <w:rsid w:val="003A3125"/>
    <w:rsid w:val="003A35DA"/>
    <w:rsid w:val="003A3C0B"/>
    <w:rsid w:val="003A3C60"/>
    <w:rsid w:val="003A3DD1"/>
    <w:rsid w:val="003A4175"/>
    <w:rsid w:val="003A5499"/>
    <w:rsid w:val="003A5591"/>
    <w:rsid w:val="003A5A75"/>
    <w:rsid w:val="003A5C17"/>
    <w:rsid w:val="003A5E64"/>
    <w:rsid w:val="003A68F8"/>
    <w:rsid w:val="003A6CEA"/>
    <w:rsid w:val="003A6DBC"/>
    <w:rsid w:val="003A6FD3"/>
    <w:rsid w:val="003A72EC"/>
    <w:rsid w:val="003A743A"/>
    <w:rsid w:val="003A74B4"/>
    <w:rsid w:val="003A7E1A"/>
    <w:rsid w:val="003B0441"/>
    <w:rsid w:val="003B1095"/>
    <w:rsid w:val="003B19D1"/>
    <w:rsid w:val="003B245B"/>
    <w:rsid w:val="003B2811"/>
    <w:rsid w:val="003B3047"/>
    <w:rsid w:val="003B3972"/>
    <w:rsid w:val="003B42D2"/>
    <w:rsid w:val="003B4DF5"/>
    <w:rsid w:val="003B577E"/>
    <w:rsid w:val="003B6711"/>
    <w:rsid w:val="003B6D4B"/>
    <w:rsid w:val="003B7FF8"/>
    <w:rsid w:val="003C0B13"/>
    <w:rsid w:val="003C11AE"/>
    <w:rsid w:val="003C132F"/>
    <w:rsid w:val="003C14A6"/>
    <w:rsid w:val="003C4415"/>
    <w:rsid w:val="003C4762"/>
    <w:rsid w:val="003C53EE"/>
    <w:rsid w:val="003C626F"/>
    <w:rsid w:val="003C6560"/>
    <w:rsid w:val="003C65EB"/>
    <w:rsid w:val="003C6745"/>
    <w:rsid w:val="003C7151"/>
    <w:rsid w:val="003C71EA"/>
    <w:rsid w:val="003D07E2"/>
    <w:rsid w:val="003D2D2C"/>
    <w:rsid w:val="003D3926"/>
    <w:rsid w:val="003D3F6F"/>
    <w:rsid w:val="003D431E"/>
    <w:rsid w:val="003D4EFC"/>
    <w:rsid w:val="003D5530"/>
    <w:rsid w:val="003D5D4B"/>
    <w:rsid w:val="003D65BD"/>
    <w:rsid w:val="003D7290"/>
    <w:rsid w:val="003E12A4"/>
    <w:rsid w:val="003E1F10"/>
    <w:rsid w:val="003E2468"/>
    <w:rsid w:val="003E2834"/>
    <w:rsid w:val="003E2A29"/>
    <w:rsid w:val="003E2FEC"/>
    <w:rsid w:val="003E44CA"/>
    <w:rsid w:val="003E5E3D"/>
    <w:rsid w:val="003E6B56"/>
    <w:rsid w:val="003E6CAD"/>
    <w:rsid w:val="003E73AB"/>
    <w:rsid w:val="003E7531"/>
    <w:rsid w:val="003F0667"/>
    <w:rsid w:val="003F0878"/>
    <w:rsid w:val="003F0C77"/>
    <w:rsid w:val="003F0DE1"/>
    <w:rsid w:val="003F1DCD"/>
    <w:rsid w:val="003F1FB4"/>
    <w:rsid w:val="003F213E"/>
    <w:rsid w:val="003F29AA"/>
    <w:rsid w:val="003F330D"/>
    <w:rsid w:val="003F3353"/>
    <w:rsid w:val="003F34A0"/>
    <w:rsid w:val="003F3914"/>
    <w:rsid w:val="003F3F5E"/>
    <w:rsid w:val="003F45CD"/>
    <w:rsid w:val="003F5AC6"/>
    <w:rsid w:val="003F5E2B"/>
    <w:rsid w:val="003F6424"/>
    <w:rsid w:val="003F65A2"/>
    <w:rsid w:val="003F664F"/>
    <w:rsid w:val="003F69A8"/>
    <w:rsid w:val="003F780C"/>
    <w:rsid w:val="003F7B43"/>
    <w:rsid w:val="00400A65"/>
    <w:rsid w:val="0040157F"/>
    <w:rsid w:val="004028E2"/>
    <w:rsid w:val="00402F6D"/>
    <w:rsid w:val="00403F67"/>
    <w:rsid w:val="00404637"/>
    <w:rsid w:val="0040482F"/>
    <w:rsid w:val="00404A86"/>
    <w:rsid w:val="00406452"/>
    <w:rsid w:val="00406EAC"/>
    <w:rsid w:val="00407089"/>
    <w:rsid w:val="00407AE6"/>
    <w:rsid w:val="00407BB5"/>
    <w:rsid w:val="00407BDB"/>
    <w:rsid w:val="00407F04"/>
    <w:rsid w:val="0041005B"/>
    <w:rsid w:val="004108EE"/>
    <w:rsid w:val="0041297D"/>
    <w:rsid w:val="00412C8A"/>
    <w:rsid w:val="00413BAF"/>
    <w:rsid w:val="0041405C"/>
    <w:rsid w:val="00414679"/>
    <w:rsid w:val="004155EA"/>
    <w:rsid w:val="00415CA3"/>
    <w:rsid w:val="00417087"/>
    <w:rsid w:val="004173F2"/>
    <w:rsid w:val="00417F40"/>
    <w:rsid w:val="0042002B"/>
    <w:rsid w:val="004201B4"/>
    <w:rsid w:val="00420A1E"/>
    <w:rsid w:val="00420EEA"/>
    <w:rsid w:val="004213B3"/>
    <w:rsid w:val="004214E4"/>
    <w:rsid w:val="004215B4"/>
    <w:rsid w:val="004225B7"/>
    <w:rsid w:val="00423216"/>
    <w:rsid w:val="0042374A"/>
    <w:rsid w:val="00423755"/>
    <w:rsid w:val="00423CF1"/>
    <w:rsid w:val="00423DA1"/>
    <w:rsid w:val="00424980"/>
    <w:rsid w:val="00424BDF"/>
    <w:rsid w:val="00425125"/>
    <w:rsid w:val="00425C1A"/>
    <w:rsid w:val="004263E0"/>
    <w:rsid w:val="004264B2"/>
    <w:rsid w:val="004268D8"/>
    <w:rsid w:val="0042696E"/>
    <w:rsid w:val="0042736D"/>
    <w:rsid w:val="00427F70"/>
    <w:rsid w:val="00427FAF"/>
    <w:rsid w:val="004305F2"/>
    <w:rsid w:val="00430AE7"/>
    <w:rsid w:val="00430CC4"/>
    <w:rsid w:val="004313FC"/>
    <w:rsid w:val="00432897"/>
    <w:rsid w:val="004330D7"/>
    <w:rsid w:val="00433A86"/>
    <w:rsid w:val="00433C90"/>
    <w:rsid w:val="00433F75"/>
    <w:rsid w:val="004341E6"/>
    <w:rsid w:val="004343A9"/>
    <w:rsid w:val="00434564"/>
    <w:rsid w:val="00434958"/>
    <w:rsid w:val="00435422"/>
    <w:rsid w:val="00435D2F"/>
    <w:rsid w:val="004371A0"/>
    <w:rsid w:val="004372F8"/>
    <w:rsid w:val="00440223"/>
    <w:rsid w:val="0044064D"/>
    <w:rsid w:val="00440815"/>
    <w:rsid w:val="004409E1"/>
    <w:rsid w:val="00440F1E"/>
    <w:rsid w:val="004413FE"/>
    <w:rsid w:val="00442136"/>
    <w:rsid w:val="00442241"/>
    <w:rsid w:val="004427A0"/>
    <w:rsid w:val="00442D0D"/>
    <w:rsid w:val="00443476"/>
    <w:rsid w:val="004444E6"/>
    <w:rsid w:val="004446CA"/>
    <w:rsid w:val="00444F56"/>
    <w:rsid w:val="00444FFF"/>
    <w:rsid w:val="004454DC"/>
    <w:rsid w:val="00445BD0"/>
    <w:rsid w:val="00445D85"/>
    <w:rsid w:val="00446D15"/>
    <w:rsid w:val="00447899"/>
    <w:rsid w:val="00447AC9"/>
    <w:rsid w:val="00447AF4"/>
    <w:rsid w:val="00450C2F"/>
    <w:rsid w:val="00450E50"/>
    <w:rsid w:val="00452A81"/>
    <w:rsid w:val="004539D2"/>
    <w:rsid w:val="004539E6"/>
    <w:rsid w:val="00454DB8"/>
    <w:rsid w:val="004556D1"/>
    <w:rsid w:val="0045601E"/>
    <w:rsid w:val="00456383"/>
    <w:rsid w:val="004567D6"/>
    <w:rsid w:val="004569EA"/>
    <w:rsid w:val="0045725B"/>
    <w:rsid w:val="00457C94"/>
    <w:rsid w:val="00457D04"/>
    <w:rsid w:val="00460539"/>
    <w:rsid w:val="00460937"/>
    <w:rsid w:val="00460C36"/>
    <w:rsid w:val="00461081"/>
    <w:rsid w:val="0046128F"/>
    <w:rsid w:val="004616C0"/>
    <w:rsid w:val="00461E78"/>
    <w:rsid w:val="004634B9"/>
    <w:rsid w:val="0046442E"/>
    <w:rsid w:val="00465ED8"/>
    <w:rsid w:val="00470277"/>
    <w:rsid w:val="00470566"/>
    <w:rsid w:val="0047085C"/>
    <w:rsid w:val="00470AFA"/>
    <w:rsid w:val="0047106A"/>
    <w:rsid w:val="004718FB"/>
    <w:rsid w:val="00472E79"/>
    <w:rsid w:val="00472FB0"/>
    <w:rsid w:val="004735BF"/>
    <w:rsid w:val="0047423B"/>
    <w:rsid w:val="004744FD"/>
    <w:rsid w:val="004752C2"/>
    <w:rsid w:val="0047583C"/>
    <w:rsid w:val="0047622B"/>
    <w:rsid w:val="00476462"/>
    <w:rsid w:val="00476734"/>
    <w:rsid w:val="00476DA2"/>
    <w:rsid w:val="00476F28"/>
    <w:rsid w:val="004770A1"/>
    <w:rsid w:val="00477348"/>
    <w:rsid w:val="004778A7"/>
    <w:rsid w:val="0048093C"/>
    <w:rsid w:val="00481102"/>
    <w:rsid w:val="00481BA5"/>
    <w:rsid w:val="00481BEF"/>
    <w:rsid w:val="0048250B"/>
    <w:rsid w:val="00482A32"/>
    <w:rsid w:val="00482B0E"/>
    <w:rsid w:val="00482F28"/>
    <w:rsid w:val="004833EA"/>
    <w:rsid w:val="00483463"/>
    <w:rsid w:val="00484920"/>
    <w:rsid w:val="00484A0E"/>
    <w:rsid w:val="00485588"/>
    <w:rsid w:val="00485846"/>
    <w:rsid w:val="004859A5"/>
    <w:rsid w:val="00485FC1"/>
    <w:rsid w:val="00486098"/>
    <w:rsid w:val="004862EA"/>
    <w:rsid w:val="0048646B"/>
    <w:rsid w:val="00486A40"/>
    <w:rsid w:val="00487583"/>
    <w:rsid w:val="0048792D"/>
    <w:rsid w:val="00490969"/>
    <w:rsid w:val="004913EC"/>
    <w:rsid w:val="00492760"/>
    <w:rsid w:val="00493721"/>
    <w:rsid w:val="004940D4"/>
    <w:rsid w:val="00494B55"/>
    <w:rsid w:val="00496330"/>
    <w:rsid w:val="00496C30"/>
    <w:rsid w:val="00496C4E"/>
    <w:rsid w:val="004972BD"/>
    <w:rsid w:val="00497865"/>
    <w:rsid w:val="00497FBB"/>
    <w:rsid w:val="004A0069"/>
    <w:rsid w:val="004A09FA"/>
    <w:rsid w:val="004A0E87"/>
    <w:rsid w:val="004A1CD9"/>
    <w:rsid w:val="004A3ACE"/>
    <w:rsid w:val="004A3EC2"/>
    <w:rsid w:val="004A3F3A"/>
    <w:rsid w:val="004A4FBC"/>
    <w:rsid w:val="004A54BE"/>
    <w:rsid w:val="004A5AEE"/>
    <w:rsid w:val="004A5B9B"/>
    <w:rsid w:val="004A5DC3"/>
    <w:rsid w:val="004A605B"/>
    <w:rsid w:val="004A6153"/>
    <w:rsid w:val="004A6C01"/>
    <w:rsid w:val="004B02FA"/>
    <w:rsid w:val="004B05C5"/>
    <w:rsid w:val="004B0926"/>
    <w:rsid w:val="004B1168"/>
    <w:rsid w:val="004B1505"/>
    <w:rsid w:val="004B1A36"/>
    <w:rsid w:val="004B1FE6"/>
    <w:rsid w:val="004B264C"/>
    <w:rsid w:val="004B304E"/>
    <w:rsid w:val="004B312D"/>
    <w:rsid w:val="004B34A2"/>
    <w:rsid w:val="004B36B4"/>
    <w:rsid w:val="004B3B95"/>
    <w:rsid w:val="004B417B"/>
    <w:rsid w:val="004B4797"/>
    <w:rsid w:val="004B4ADC"/>
    <w:rsid w:val="004B4BD6"/>
    <w:rsid w:val="004B54F5"/>
    <w:rsid w:val="004B6863"/>
    <w:rsid w:val="004B6D54"/>
    <w:rsid w:val="004B6E77"/>
    <w:rsid w:val="004B6E9E"/>
    <w:rsid w:val="004B790C"/>
    <w:rsid w:val="004B7DF5"/>
    <w:rsid w:val="004C26B8"/>
    <w:rsid w:val="004C2912"/>
    <w:rsid w:val="004C429B"/>
    <w:rsid w:val="004C45FC"/>
    <w:rsid w:val="004C4FA4"/>
    <w:rsid w:val="004C61BF"/>
    <w:rsid w:val="004C7181"/>
    <w:rsid w:val="004C734A"/>
    <w:rsid w:val="004C736F"/>
    <w:rsid w:val="004C7384"/>
    <w:rsid w:val="004C7B5C"/>
    <w:rsid w:val="004D08D9"/>
    <w:rsid w:val="004D0A34"/>
    <w:rsid w:val="004D0CA6"/>
    <w:rsid w:val="004D0DB3"/>
    <w:rsid w:val="004D1107"/>
    <w:rsid w:val="004D1274"/>
    <w:rsid w:val="004D20B2"/>
    <w:rsid w:val="004D24AA"/>
    <w:rsid w:val="004D2A4D"/>
    <w:rsid w:val="004D34BD"/>
    <w:rsid w:val="004D3A9F"/>
    <w:rsid w:val="004D3DA0"/>
    <w:rsid w:val="004D3E75"/>
    <w:rsid w:val="004D3E92"/>
    <w:rsid w:val="004D45CB"/>
    <w:rsid w:val="004D45CC"/>
    <w:rsid w:val="004D4D20"/>
    <w:rsid w:val="004D4DC5"/>
    <w:rsid w:val="004D5B06"/>
    <w:rsid w:val="004D6C7D"/>
    <w:rsid w:val="004D6FC9"/>
    <w:rsid w:val="004D72E1"/>
    <w:rsid w:val="004D740E"/>
    <w:rsid w:val="004E04A9"/>
    <w:rsid w:val="004E07B0"/>
    <w:rsid w:val="004E183F"/>
    <w:rsid w:val="004E1A7D"/>
    <w:rsid w:val="004E205A"/>
    <w:rsid w:val="004E2735"/>
    <w:rsid w:val="004E28BA"/>
    <w:rsid w:val="004E2D05"/>
    <w:rsid w:val="004E3531"/>
    <w:rsid w:val="004E35F4"/>
    <w:rsid w:val="004E396A"/>
    <w:rsid w:val="004E3C54"/>
    <w:rsid w:val="004E4120"/>
    <w:rsid w:val="004E48A4"/>
    <w:rsid w:val="004E564A"/>
    <w:rsid w:val="004E5B57"/>
    <w:rsid w:val="004E5E0E"/>
    <w:rsid w:val="004E6599"/>
    <w:rsid w:val="004E6ED5"/>
    <w:rsid w:val="004E7136"/>
    <w:rsid w:val="004F0243"/>
    <w:rsid w:val="004F0667"/>
    <w:rsid w:val="004F06C4"/>
    <w:rsid w:val="004F0A67"/>
    <w:rsid w:val="004F0BFB"/>
    <w:rsid w:val="004F11C6"/>
    <w:rsid w:val="004F1595"/>
    <w:rsid w:val="004F249E"/>
    <w:rsid w:val="004F3191"/>
    <w:rsid w:val="004F33CB"/>
    <w:rsid w:val="004F4D4B"/>
    <w:rsid w:val="004F52C2"/>
    <w:rsid w:val="004F5A27"/>
    <w:rsid w:val="004F5F9B"/>
    <w:rsid w:val="004F60C9"/>
    <w:rsid w:val="004F66C4"/>
    <w:rsid w:val="004F718D"/>
    <w:rsid w:val="004F7C81"/>
    <w:rsid w:val="005005E3"/>
    <w:rsid w:val="00500740"/>
    <w:rsid w:val="0050128B"/>
    <w:rsid w:val="00502E09"/>
    <w:rsid w:val="005035DB"/>
    <w:rsid w:val="00503E4D"/>
    <w:rsid w:val="005049B2"/>
    <w:rsid w:val="00504EDE"/>
    <w:rsid w:val="00505535"/>
    <w:rsid w:val="0050567B"/>
    <w:rsid w:val="005056F8"/>
    <w:rsid w:val="00505F19"/>
    <w:rsid w:val="005063F3"/>
    <w:rsid w:val="00506567"/>
    <w:rsid w:val="00507E68"/>
    <w:rsid w:val="00507FFD"/>
    <w:rsid w:val="005107F0"/>
    <w:rsid w:val="00511396"/>
    <w:rsid w:val="005115A7"/>
    <w:rsid w:val="005126C9"/>
    <w:rsid w:val="00513433"/>
    <w:rsid w:val="00513482"/>
    <w:rsid w:val="0051349E"/>
    <w:rsid w:val="0051374C"/>
    <w:rsid w:val="00514833"/>
    <w:rsid w:val="0051490A"/>
    <w:rsid w:val="00514C0C"/>
    <w:rsid w:val="005157B1"/>
    <w:rsid w:val="005157C4"/>
    <w:rsid w:val="00515BF5"/>
    <w:rsid w:val="005160BD"/>
    <w:rsid w:val="00516CAA"/>
    <w:rsid w:val="00516CD1"/>
    <w:rsid w:val="00516D46"/>
    <w:rsid w:val="00517290"/>
    <w:rsid w:val="0051797B"/>
    <w:rsid w:val="00517992"/>
    <w:rsid w:val="00520BEF"/>
    <w:rsid w:val="005217D3"/>
    <w:rsid w:val="00521D93"/>
    <w:rsid w:val="00522CB3"/>
    <w:rsid w:val="0052315F"/>
    <w:rsid w:val="005232DE"/>
    <w:rsid w:val="00524019"/>
    <w:rsid w:val="005244BC"/>
    <w:rsid w:val="00524866"/>
    <w:rsid w:val="00524C57"/>
    <w:rsid w:val="005251BF"/>
    <w:rsid w:val="00526793"/>
    <w:rsid w:val="00526CF3"/>
    <w:rsid w:val="0053042B"/>
    <w:rsid w:val="00530635"/>
    <w:rsid w:val="005309EC"/>
    <w:rsid w:val="005321FA"/>
    <w:rsid w:val="0053249A"/>
    <w:rsid w:val="005342DF"/>
    <w:rsid w:val="00534590"/>
    <w:rsid w:val="00534E89"/>
    <w:rsid w:val="005359FD"/>
    <w:rsid w:val="00536A29"/>
    <w:rsid w:val="00536A96"/>
    <w:rsid w:val="00537500"/>
    <w:rsid w:val="00537FBA"/>
    <w:rsid w:val="00540176"/>
    <w:rsid w:val="005404AC"/>
    <w:rsid w:val="0054373D"/>
    <w:rsid w:val="00544352"/>
    <w:rsid w:val="005451C3"/>
    <w:rsid w:val="005477EB"/>
    <w:rsid w:val="005505E3"/>
    <w:rsid w:val="00550C82"/>
    <w:rsid w:val="00551150"/>
    <w:rsid w:val="00551401"/>
    <w:rsid w:val="00552453"/>
    <w:rsid w:val="0055264E"/>
    <w:rsid w:val="00552997"/>
    <w:rsid w:val="005537D9"/>
    <w:rsid w:val="00553DDA"/>
    <w:rsid w:val="00553FED"/>
    <w:rsid w:val="0055417B"/>
    <w:rsid w:val="0055455F"/>
    <w:rsid w:val="0055470B"/>
    <w:rsid w:val="0055508C"/>
    <w:rsid w:val="00555404"/>
    <w:rsid w:val="00555A31"/>
    <w:rsid w:val="00555B92"/>
    <w:rsid w:val="005566EC"/>
    <w:rsid w:val="00556CBF"/>
    <w:rsid w:val="00557291"/>
    <w:rsid w:val="00557C56"/>
    <w:rsid w:val="005606B1"/>
    <w:rsid w:val="00561133"/>
    <w:rsid w:val="00561472"/>
    <w:rsid w:val="005626D3"/>
    <w:rsid w:val="00562B15"/>
    <w:rsid w:val="00562BBD"/>
    <w:rsid w:val="00562F99"/>
    <w:rsid w:val="0056346D"/>
    <w:rsid w:val="005638BB"/>
    <w:rsid w:val="00563F05"/>
    <w:rsid w:val="00564F0C"/>
    <w:rsid w:val="00565680"/>
    <w:rsid w:val="00565798"/>
    <w:rsid w:val="00565C6D"/>
    <w:rsid w:val="00565E2F"/>
    <w:rsid w:val="0056620A"/>
    <w:rsid w:val="00566250"/>
    <w:rsid w:val="00566FD6"/>
    <w:rsid w:val="0057052A"/>
    <w:rsid w:val="00570D35"/>
    <w:rsid w:val="0057132B"/>
    <w:rsid w:val="00572673"/>
    <w:rsid w:val="00572B33"/>
    <w:rsid w:val="00572C08"/>
    <w:rsid w:val="0057494A"/>
    <w:rsid w:val="00574D4B"/>
    <w:rsid w:val="0057553A"/>
    <w:rsid w:val="00575991"/>
    <w:rsid w:val="0057660B"/>
    <w:rsid w:val="005768EE"/>
    <w:rsid w:val="00576936"/>
    <w:rsid w:val="005769F0"/>
    <w:rsid w:val="005770DD"/>
    <w:rsid w:val="0058170C"/>
    <w:rsid w:val="00582197"/>
    <w:rsid w:val="005824DD"/>
    <w:rsid w:val="00582BB6"/>
    <w:rsid w:val="00582BFA"/>
    <w:rsid w:val="00583203"/>
    <w:rsid w:val="00583835"/>
    <w:rsid w:val="00583FAC"/>
    <w:rsid w:val="00585208"/>
    <w:rsid w:val="00585826"/>
    <w:rsid w:val="00585DD6"/>
    <w:rsid w:val="00586774"/>
    <w:rsid w:val="0058677E"/>
    <w:rsid w:val="005878D1"/>
    <w:rsid w:val="00587B32"/>
    <w:rsid w:val="00587D14"/>
    <w:rsid w:val="00590EFF"/>
    <w:rsid w:val="005917E7"/>
    <w:rsid w:val="00593015"/>
    <w:rsid w:val="0059321C"/>
    <w:rsid w:val="00593A29"/>
    <w:rsid w:val="00597C2F"/>
    <w:rsid w:val="005A045E"/>
    <w:rsid w:val="005A06C2"/>
    <w:rsid w:val="005A1431"/>
    <w:rsid w:val="005A15D4"/>
    <w:rsid w:val="005A164A"/>
    <w:rsid w:val="005A16A5"/>
    <w:rsid w:val="005A18F3"/>
    <w:rsid w:val="005A1C40"/>
    <w:rsid w:val="005A1F69"/>
    <w:rsid w:val="005A396F"/>
    <w:rsid w:val="005A3F1D"/>
    <w:rsid w:val="005A400F"/>
    <w:rsid w:val="005A4171"/>
    <w:rsid w:val="005A423E"/>
    <w:rsid w:val="005A5567"/>
    <w:rsid w:val="005A5A58"/>
    <w:rsid w:val="005A5B9E"/>
    <w:rsid w:val="005A6C49"/>
    <w:rsid w:val="005A732E"/>
    <w:rsid w:val="005A7C6D"/>
    <w:rsid w:val="005B2554"/>
    <w:rsid w:val="005B2D79"/>
    <w:rsid w:val="005B31FB"/>
    <w:rsid w:val="005B3DCD"/>
    <w:rsid w:val="005B413C"/>
    <w:rsid w:val="005B4D99"/>
    <w:rsid w:val="005B5609"/>
    <w:rsid w:val="005B5830"/>
    <w:rsid w:val="005B6991"/>
    <w:rsid w:val="005B6F1A"/>
    <w:rsid w:val="005B7370"/>
    <w:rsid w:val="005B747B"/>
    <w:rsid w:val="005B7960"/>
    <w:rsid w:val="005B7D00"/>
    <w:rsid w:val="005C01F0"/>
    <w:rsid w:val="005C0E10"/>
    <w:rsid w:val="005C10F1"/>
    <w:rsid w:val="005C16B9"/>
    <w:rsid w:val="005C1E89"/>
    <w:rsid w:val="005C2331"/>
    <w:rsid w:val="005C277A"/>
    <w:rsid w:val="005C2963"/>
    <w:rsid w:val="005C32C8"/>
    <w:rsid w:val="005C40A5"/>
    <w:rsid w:val="005C43FB"/>
    <w:rsid w:val="005C44F1"/>
    <w:rsid w:val="005C46F7"/>
    <w:rsid w:val="005C4D2F"/>
    <w:rsid w:val="005C516F"/>
    <w:rsid w:val="005C5751"/>
    <w:rsid w:val="005C58F9"/>
    <w:rsid w:val="005C59D8"/>
    <w:rsid w:val="005C6295"/>
    <w:rsid w:val="005C6376"/>
    <w:rsid w:val="005C6858"/>
    <w:rsid w:val="005C6CD1"/>
    <w:rsid w:val="005C6DF7"/>
    <w:rsid w:val="005C7031"/>
    <w:rsid w:val="005C7098"/>
    <w:rsid w:val="005C7A6B"/>
    <w:rsid w:val="005D0184"/>
    <w:rsid w:val="005D1606"/>
    <w:rsid w:val="005D1AEF"/>
    <w:rsid w:val="005D3988"/>
    <w:rsid w:val="005D39EB"/>
    <w:rsid w:val="005D3E34"/>
    <w:rsid w:val="005D494A"/>
    <w:rsid w:val="005D4B49"/>
    <w:rsid w:val="005D5115"/>
    <w:rsid w:val="005D5E34"/>
    <w:rsid w:val="005D5F0A"/>
    <w:rsid w:val="005D6084"/>
    <w:rsid w:val="005D7DE3"/>
    <w:rsid w:val="005E068C"/>
    <w:rsid w:val="005E0CF2"/>
    <w:rsid w:val="005E0EAD"/>
    <w:rsid w:val="005E129C"/>
    <w:rsid w:val="005E199E"/>
    <w:rsid w:val="005E2755"/>
    <w:rsid w:val="005E2869"/>
    <w:rsid w:val="005E29E7"/>
    <w:rsid w:val="005E2C13"/>
    <w:rsid w:val="005E477C"/>
    <w:rsid w:val="005E4961"/>
    <w:rsid w:val="005E506C"/>
    <w:rsid w:val="005E5153"/>
    <w:rsid w:val="005E56DC"/>
    <w:rsid w:val="005E62CD"/>
    <w:rsid w:val="005E630B"/>
    <w:rsid w:val="005E641A"/>
    <w:rsid w:val="005E72DD"/>
    <w:rsid w:val="005E77F9"/>
    <w:rsid w:val="005F16B3"/>
    <w:rsid w:val="005F192E"/>
    <w:rsid w:val="005F20FE"/>
    <w:rsid w:val="005F25B6"/>
    <w:rsid w:val="005F2FB7"/>
    <w:rsid w:val="005F3046"/>
    <w:rsid w:val="005F3115"/>
    <w:rsid w:val="005F3928"/>
    <w:rsid w:val="005F416A"/>
    <w:rsid w:val="005F4F4E"/>
    <w:rsid w:val="005F5AC6"/>
    <w:rsid w:val="005F5ECE"/>
    <w:rsid w:val="005F69D4"/>
    <w:rsid w:val="005F6AAB"/>
    <w:rsid w:val="005F6B15"/>
    <w:rsid w:val="005F6EBD"/>
    <w:rsid w:val="005F71CD"/>
    <w:rsid w:val="005F79D4"/>
    <w:rsid w:val="005F7B58"/>
    <w:rsid w:val="00600927"/>
    <w:rsid w:val="00600E66"/>
    <w:rsid w:val="00601D93"/>
    <w:rsid w:val="00602D3A"/>
    <w:rsid w:val="00602DE6"/>
    <w:rsid w:val="00602E05"/>
    <w:rsid w:val="00603060"/>
    <w:rsid w:val="0060359D"/>
    <w:rsid w:val="00604725"/>
    <w:rsid w:val="0060490E"/>
    <w:rsid w:val="0060573C"/>
    <w:rsid w:val="00606024"/>
    <w:rsid w:val="00606F74"/>
    <w:rsid w:val="006070BC"/>
    <w:rsid w:val="006070BF"/>
    <w:rsid w:val="006072CF"/>
    <w:rsid w:val="0060770D"/>
    <w:rsid w:val="00607A74"/>
    <w:rsid w:val="00610229"/>
    <w:rsid w:val="00610ACB"/>
    <w:rsid w:val="0061189A"/>
    <w:rsid w:val="00611B3D"/>
    <w:rsid w:val="00611C6B"/>
    <w:rsid w:val="006129AF"/>
    <w:rsid w:val="00613966"/>
    <w:rsid w:val="00613E50"/>
    <w:rsid w:val="0061431F"/>
    <w:rsid w:val="00614402"/>
    <w:rsid w:val="00614A0E"/>
    <w:rsid w:val="00616A2B"/>
    <w:rsid w:val="00617164"/>
    <w:rsid w:val="0061784D"/>
    <w:rsid w:val="0061788E"/>
    <w:rsid w:val="006206F1"/>
    <w:rsid w:val="00620A3E"/>
    <w:rsid w:val="00621644"/>
    <w:rsid w:val="00621AA5"/>
    <w:rsid w:val="006221D2"/>
    <w:rsid w:val="006223C8"/>
    <w:rsid w:val="006224F8"/>
    <w:rsid w:val="0062272F"/>
    <w:rsid w:val="00622ACE"/>
    <w:rsid w:val="00622F92"/>
    <w:rsid w:val="00623203"/>
    <w:rsid w:val="00623BB3"/>
    <w:rsid w:val="00624669"/>
    <w:rsid w:val="00624A25"/>
    <w:rsid w:val="00625127"/>
    <w:rsid w:val="00626CFC"/>
    <w:rsid w:val="00627C9C"/>
    <w:rsid w:val="00627FAC"/>
    <w:rsid w:val="006308E6"/>
    <w:rsid w:val="006317C2"/>
    <w:rsid w:val="00631F71"/>
    <w:rsid w:val="00631FFB"/>
    <w:rsid w:val="006321F5"/>
    <w:rsid w:val="00632616"/>
    <w:rsid w:val="00632C32"/>
    <w:rsid w:val="00632D1B"/>
    <w:rsid w:val="00632DC6"/>
    <w:rsid w:val="00634AF6"/>
    <w:rsid w:val="00634DD6"/>
    <w:rsid w:val="00634FB0"/>
    <w:rsid w:val="00635041"/>
    <w:rsid w:val="006352A9"/>
    <w:rsid w:val="006358F9"/>
    <w:rsid w:val="00635A3D"/>
    <w:rsid w:val="0063677D"/>
    <w:rsid w:val="0063770A"/>
    <w:rsid w:val="0064016E"/>
    <w:rsid w:val="00640AE5"/>
    <w:rsid w:val="0064149D"/>
    <w:rsid w:val="00641A1A"/>
    <w:rsid w:val="006425C6"/>
    <w:rsid w:val="00643A58"/>
    <w:rsid w:val="00643B54"/>
    <w:rsid w:val="00644DA7"/>
    <w:rsid w:val="0064528F"/>
    <w:rsid w:val="0064655F"/>
    <w:rsid w:val="00646623"/>
    <w:rsid w:val="00646F34"/>
    <w:rsid w:val="00647252"/>
    <w:rsid w:val="00650778"/>
    <w:rsid w:val="00651284"/>
    <w:rsid w:val="00651FDF"/>
    <w:rsid w:val="0065274D"/>
    <w:rsid w:val="00652FCF"/>
    <w:rsid w:val="00653109"/>
    <w:rsid w:val="00654080"/>
    <w:rsid w:val="00654850"/>
    <w:rsid w:val="00655AD5"/>
    <w:rsid w:val="006564DE"/>
    <w:rsid w:val="00656695"/>
    <w:rsid w:val="00662211"/>
    <w:rsid w:val="00662410"/>
    <w:rsid w:val="0066307E"/>
    <w:rsid w:val="0066449F"/>
    <w:rsid w:val="006644CB"/>
    <w:rsid w:val="00664BBC"/>
    <w:rsid w:val="00664E66"/>
    <w:rsid w:val="0066519D"/>
    <w:rsid w:val="00665398"/>
    <w:rsid w:val="0066569C"/>
    <w:rsid w:val="00665F95"/>
    <w:rsid w:val="00667368"/>
    <w:rsid w:val="00667580"/>
    <w:rsid w:val="0067056A"/>
    <w:rsid w:val="00671AC0"/>
    <w:rsid w:val="00672E5F"/>
    <w:rsid w:val="0067343D"/>
    <w:rsid w:val="00673DEA"/>
    <w:rsid w:val="0067402D"/>
    <w:rsid w:val="006741F0"/>
    <w:rsid w:val="0067508C"/>
    <w:rsid w:val="0067548E"/>
    <w:rsid w:val="00675E75"/>
    <w:rsid w:val="006773C0"/>
    <w:rsid w:val="00677E1A"/>
    <w:rsid w:val="00680CCF"/>
    <w:rsid w:val="00681310"/>
    <w:rsid w:val="00681C6D"/>
    <w:rsid w:val="006824C7"/>
    <w:rsid w:val="006844BA"/>
    <w:rsid w:val="00684A20"/>
    <w:rsid w:val="006863F8"/>
    <w:rsid w:val="006865AF"/>
    <w:rsid w:val="00686C81"/>
    <w:rsid w:val="00687197"/>
    <w:rsid w:val="00687A24"/>
    <w:rsid w:val="00687CDA"/>
    <w:rsid w:val="006902AF"/>
    <w:rsid w:val="00690467"/>
    <w:rsid w:val="006907C9"/>
    <w:rsid w:val="00691128"/>
    <w:rsid w:val="00694BF7"/>
    <w:rsid w:val="00694EFF"/>
    <w:rsid w:val="006951BD"/>
    <w:rsid w:val="0069542C"/>
    <w:rsid w:val="0069571D"/>
    <w:rsid w:val="00695A75"/>
    <w:rsid w:val="0069608C"/>
    <w:rsid w:val="006966F6"/>
    <w:rsid w:val="00696AC6"/>
    <w:rsid w:val="006979F9"/>
    <w:rsid w:val="006A0023"/>
    <w:rsid w:val="006A0E12"/>
    <w:rsid w:val="006A135B"/>
    <w:rsid w:val="006A5159"/>
    <w:rsid w:val="006A5215"/>
    <w:rsid w:val="006A5712"/>
    <w:rsid w:val="006A5841"/>
    <w:rsid w:val="006A6374"/>
    <w:rsid w:val="006A7665"/>
    <w:rsid w:val="006A77BE"/>
    <w:rsid w:val="006B028C"/>
    <w:rsid w:val="006B12F7"/>
    <w:rsid w:val="006B1725"/>
    <w:rsid w:val="006B175E"/>
    <w:rsid w:val="006B17B1"/>
    <w:rsid w:val="006B184F"/>
    <w:rsid w:val="006B1A10"/>
    <w:rsid w:val="006B1F4E"/>
    <w:rsid w:val="006B1FB2"/>
    <w:rsid w:val="006B27D5"/>
    <w:rsid w:val="006B38EF"/>
    <w:rsid w:val="006B408A"/>
    <w:rsid w:val="006B475F"/>
    <w:rsid w:val="006B486F"/>
    <w:rsid w:val="006B532F"/>
    <w:rsid w:val="006B5461"/>
    <w:rsid w:val="006B554C"/>
    <w:rsid w:val="006B5947"/>
    <w:rsid w:val="006B63AC"/>
    <w:rsid w:val="006B67BB"/>
    <w:rsid w:val="006B6EAA"/>
    <w:rsid w:val="006B6FCA"/>
    <w:rsid w:val="006C08F0"/>
    <w:rsid w:val="006C12FE"/>
    <w:rsid w:val="006C15BF"/>
    <w:rsid w:val="006C2732"/>
    <w:rsid w:val="006C34E0"/>
    <w:rsid w:val="006C360A"/>
    <w:rsid w:val="006C3661"/>
    <w:rsid w:val="006C3D8B"/>
    <w:rsid w:val="006C4493"/>
    <w:rsid w:val="006C4EC9"/>
    <w:rsid w:val="006C5484"/>
    <w:rsid w:val="006C591A"/>
    <w:rsid w:val="006C647A"/>
    <w:rsid w:val="006C6CE0"/>
    <w:rsid w:val="006C6FA0"/>
    <w:rsid w:val="006C7152"/>
    <w:rsid w:val="006C74E0"/>
    <w:rsid w:val="006C752D"/>
    <w:rsid w:val="006C759E"/>
    <w:rsid w:val="006C7D49"/>
    <w:rsid w:val="006D2C44"/>
    <w:rsid w:val="006D2E07"/>
    <w:rsid w:val="006D4078"/>
    <w:rsid w:val="006D5071"/>
    <w:rsid w:val="006D55C3"/>
    <w:rsid w:val="006D671A"/>
    <w:rsid w:val="006D73B3"/>
    <w:rsid w:val="006D7810"/>
    <w:rsid w:val="006D7A45"/>
    <w:rsid w:val="006E0642"/>
    <w:rsid w:val="006E0DF0"/>
    <w:rsid w:val="006E2188"/>
    <w:rsid w:val="006E2336"/>
    <w:rsid w:val="006E3065"/>
    <w:rsid w:val="006E3070"/>
    <w:rsid w:val="006E3387"/>
    <w:rsid w:val="006E41CC"/>
    <w:rsid w:val="006E4609"/>
    <w:rsid w:val="006E4C02"/>
    <w:rsid w:val="006E5D06"/>
    <w:rsid w:val="006E5E95"/>
    <w:rsid w:val="006E6045"/>
    <w:rsid w:val="006E7417"/>
    <w:rsid w:val="006E77A6"/>
    <w:rsid w:val="006F026E"/>
    <w:rsid w:val="006F028A"/>
    <w:rsid w:val="006F04FC"/>
    <w:rsid w:val="006F0616"/>
    <w:rsid w:val="006F2613"/>
    <w:rsid w:val="006F2CD5"/>
    <w:rsid w:val="006F33A6"/>
    <w:rsid w:val="006F3801"/>
    <w:rsid w:val="006F3866"/>
    <w:rsid w:val="006F3C96"/>
    <w:rsid w:val="006F449D"/>
    <w:rsid w:val="006F510B"/>
    <w:rsid w:val="006F5244"/>
    <w:rsid w:val="006F59F2"/>
    <w:rsid w:val="006F5A26"/>
    <w:rsid w:val="006F5B12"/>
    <w:rsid w:val="006F5CC5"/>
    <w:rsid w:val="006F63A8"/>
    <w:rsid w:val="006F64CF"/>
    <w:rsid w:val="006F6C34"/>
    <w:rsid w:val="006F6F29"/>
    <w:rsid w:val="006F7024"/>
    <w:rsid w:val="006F7162"/>
    <w:rsid w:val="006F7E80"/>
    <w:rsid w:val="00701828"/>
    <w:rsid w:val="007021E8"/>
    <w:rsid w:val="0070321C"/>
    <w:rsid w:val="007034B5"/>
    <w:rsid w:val="007035F8"/>
    <w:rsid w:val="00704ADF"/>
    <w:rsid w:val="00704BA5"/>
    <w:rsid w:val="00704BFE"/>
    <w:rsid w:val="00704CD1"/>
    <w:rsid w:val="007057F8"/>
    <w:rsid w:val="00705848"/>
    <w:rsid w:val="00705F86"/>
    <w:rsid w:val="00706052"/>
    <w:rsid w:val="007062B2"/>
    <w:rsid w:val="00706AD8"/>
    <w:rsid w:val="00707107"/>
    <w:rsid w:val="007078E6"/>
    <w:rsid w:val="00707A5F"/>
    <w:rsid w:val="00710468"/>
    <w:rsid w:val="00710503"/>
    <w:rsid w:val="00710951"/>
    <w:rsid w:val="00711403"/>
    <w:rsid w:val="00711AD0"/>
    <w:rsid w:val="007126CC"/>
    <w:rsid w:val="00712FB0"/>
    <w:rsid w:val="00713222"/>
    <w:rsid w:val="00713395"/>
    <w:rsid w:val="00713749"/>
    <w:rsid w:val="00713F0D"/>
    <w:rsid w:val="00713F1C"/>
    <w:rsid w:val="007144B3"/>
    <w:rsid w:val="00714B6A"/>
    <w:rsid w:val="00716683"/>
    <w:rsid w:val="00716EC4"/>
    <w:rsid w:val="00717D9E"/>
    <w:rsid w:val="00720290"/>
    <w:rsid w:val="007207F2"/>
    <w:rsid w:val="00720A29"/>
    <w:rsid w:val="007211A6"/>
    <w:rsid w:val="007222E3"/>
    <w:rsid w:val="00723466"/>
    <w:rsid w:val="00724571"/>
    <w:rsid w:val="0072458B"/>
    <w:rsid w:val="00724624"/>
    <w:rsid w:val="00724BBA"/>
    <w:rsid w:val="00724D7A"/>
    <w:rsid w:val="007254B5"/>
    <w:rsid w:val="00725D0E"/>
    <w:rsid w:val="00725F56"/>
    <w:rsid w:val="007263B2"/>
    <w:rsid w:val="00726748"/>
    <w:rsid w:val="007276D0"/>
    <w:rsid w:val="007277DC"/>
    <w:rsid w:val="00727EC9"/>
    <w:rsid w:val="00727F0F"/>
    <w:rsid w:val="00730001"/>
    <w:rsid w:val="00730FD3"/>
    <w:rsid w:val="00731C3C"/>
    <w:rsid w:val="00732975"/>
    <w:rsid w:val="0073318E"/>
    <w:rsid w:val="00733636"/>
    <w:rsid w:val="00733D30"/>
    <w:rsid w:val="007341F9"/>
    <w:rsid w:val="007348C3"/>
    <w:rsid w:val="00734D8D"/>
    <w:rsid w:val="007351B9"/>
    <w:rsid w:val="00735D3A"/>
    <w:rsid w:val="00735D5C"/>
    <w:rsid w:val="00736333"/>
    <w:rsid w:val="00736899"/>
    <w:rsid w:val="00736D2D"/>
    <w:rsid w:val="00736F21"/>
    <w:rsid w:val="00737E33"/>
    <w:rsid w:val="00742309"/>
    <w:rsid w:val="00742E9A"/>
    <w:rsid w:val="0074427C"/>
    <w:rsid w:val="00745235"/>
    <w:rsid w:val="007452A0"/>
    <w:rsid w:val="0074544C"/>
    <w:rsid w:val="00745934"/>
    <w:rsid w:val="007465C2"/>
    <w:rsid w:val="0074670E"/>
    <w:rsid w:val="00746FC9"/>
    <w:rsid w:val="00747CAE"/>
    <w:rsid w:val="00747E79"/>
    <w:rsid w:val="00750E2F"/>
    <w:rsid w:val="00750ED0"/>
    <w:rsid w:val="00751440"/>
    <w:rsid w:val="007517D4"/>
    <w:rsid w:val="00751B59"/>
    <w:rsid w:val="00753731"/>
    <w:rsid w:val="00754C78"/>
    <w:rsid w:val="0075669F"/>
    <w:rsid w:val="0076226F"/>
    <w:rsid w:val="00762CE6"/>
    <w:rsid w:val="00763696"/>
    <w:rsid w:val="007638C9"/>
    <w:rsid w:val="007639DD"/>
    <w:rsid w:val="007642CF"/>
    <w:rsid w:val="00764A8B"/>
    <w:rsid w:val="00764EF7"/>
    <w:rsid w:val="00764FC5"/>
    <w:rsid w:val="007661BB"/>
    <w:rsid w:val="00766D8C"/>
    <w:rsid w:val="0076738C"/>
    <w:rsid w:val="00767549"/>
    <w:rsid w:val="00767AE7"/>
    <w:rsid w:val="00767CDC"/>
    <w:rsid w:val="007709FE"/>
    <w:rsid w:val="00770C8C"/>
    <w:rsid w:val="007715D5"/>
    <w:rsid w:val="007718C4"/>
    <w:rsid w:val="00771A7F"/>
    <w:rsid w:val="007729EB"/>
    <w:rsid w:val="00772A62"/>
    <w:rsid w:val="00772BCA"/>
    <w:rsid w:val="00773909"/>
    <w:rsid w:val="00774378"/>
    <w:rsid w:val="00775C12"/>
    <w:rsid w:val="007777E2"/>
    <w:rsid w:val="00777BFC"/>
    <w:rsid w:val="00780988"/>
    <w:rsid w:val="007809B6"/>
    <w:rsid w:val="00781A7D"/>
    <w:rsid w:val="00781BB1"/>
    <w:rsid w:val="00782477"/>
    <w:rsid w:val="0078253C"/>
    <w:rsid w:val="0078346D"/>
    <w:rsid w:val="00783C64"/>
    <w:rsid w:val="00785678"/>
    <w:rsid w:val="00785BF3"/>
    <w:rsid w:val="00786740"/>
    <w:rsid w:val="00786B7B"/>
    <w:rsid w:val="00786F31"/>
    <w:rsid w:val="00786F7F"/>
    <w:rsid w:val="00786F83"/>
    <w:rsid w:val="007879B7"/>
    <w:rsid w:val="0079072B"/>
    <w:rsid w:val="00790B90"/>
    <w:rsid w:val="00790ECF"/>
    <w:rsid w:val="00791023"/>
    <w:rsid w:val="007921A0"/>
    <w:rsid w:val="00792A7C"/>
    <w:rsid w:val="00793B76"/>
    <w:rsid w:val="00793C87"/>
    <w:rsid w:val="00794035"/>
    <w:rsid w:val="00794168"/>
    <w:rsid w:val="00794912"/>
    <w:rsid w:val="00795558"/>
    <w:rsid w:val="00795E7B"/>
    <w:rsid w:val="007969DF"/>
    <w:rsid w:val="00797909"/>
    <w:rsid w:val="00797969"/>
    <w:rsid w:val="00797E60"/>
    <w:rsid w:val="007A04A4"/>
    <w:rsid w:val="007A07A8"/>
    <w:rsid w:val="007A1237"/>
    <w:rsid w:val="007A222D"/>
    <w:rsid w:val="007A2459"/>
    <w:rsid w:val="007A2AA8"/>
    <w:rsid w:val="007A2D45"/>
    <w:rsid w:val="007A5307"/>
    <w:rsid w:val="007A5A79"/>
    <w:rsid w:val="007A67C0"/>
    <w:rsid w:val="007A6B87"/>
    <w:rsid w:val="007A6D1B"/>
    <w:rsid w:val="007A6D98"/>
    <w:rsid w:val="007A6E05"/>
    <w:rsid w:val="007A7BB3"/>
    <w:rsid w:val="007A7FB6"/>
    <w:rsid w:val="007B0B87"/>
    <w:rsid w:val="007B10C3"/>
    <w:rsid w:val="007B12F1"/>
    <w:rsid w:val="007B31D0"/>
    <w:rsid w:val="007B33B5"/>
    <w:rsid w:val="007B4320"/>
    <w:rsid w:val="007B4DD4"/>
    <w:rsid w:val="007B4F78"/>
    <w:rsid w:val="007B648E"/>
    <w:rsid w:val="007B71BF"/>
    <w:rsid w:val="007B727D"/>
    <w:rsid w:val="007B7897"/>
    <w:rsid w:val="007B7EFA"/>
    <w:rsid w:val="007C16D3"/>
    <w:rsid w:val="007C1782"/>
    <w:rsid w:val="007C1903"/>
    <w:rsid w:val="007C199A"/>
    <w:rsid w:val="007C1B38"/>
    <w:rsid w:val="007C1BE2"/>
    <w:rsid w:val="007C28A6"/>
    <w:rsid w:val="007C2F50"/>
    <w:rsid w:val="007C301D"/>
    <w:rsid w:val="007C3FCF"/>
    <w:rsid w:val="007C43C3"/>
    <w:rsid w:val="007C49C0"/>
    <w:rsid w:val="007C54C0"/>
    <w:rsid w:val="007C5BC1"/>
    <w:rsid w:val="007C5D2B"/>
    <w:rsid w:val="007C6428"/>
    <w:rsid w:val="007C68EE"/>
    <w:rsid w:val="007C7816"/>
    <w:rsid w:val="007D02B1"/>
    <w:rsid w:val="007D1960"/>
    <w:rsid w:val="007D1A78"/>
    <w:rsid w:val="007D237A"/>
    <w:rsid w:val="007D2A34"/>
    <w:rsid w:val="007D41CA"/>
    <w:rsid w:val="007D41EA"/>
    <w:rsid w:val="007D46E8"/>
    <w:rsid w:val="007D516B"/>
    <w:rsid w:val="007D56D7"/>
    <w:rsid w:val="007D6124"/>
    <w:rsid w:val="007D692D"/>
    <w:rsid w:val="007E030F"/>
    <w:rsid w:val="007E09DB"/>
    <w:rsid w:val="007E0A29"/>
    <w:rsid w:val="007E17E8"/>
    <w:rsid w:val="007E28A0"/>
    <w:rsid w:val="007E300B"/>
    <w:rsid w:val="007E4298"/>
    <w:rsid w:val="007E458E"/>
    <w:rsid w:val="007E4912"/>
    <w:rsid w:val="007E4AF1"/>
    <w:rsid w:val="007E5537"/>
    <w:rsid w:val="007E6BC3"/>
    <w:rsid w:val="007E6F34"/>
    <w:rsid w:val="007E7F78"/>
    <w:rsid w:val="007F0155"/>
    <w:rsid w:val="007F083C"/>
    <w:rsid w:val="007F2862"/>
    <w:rsid w:val="007F2BFE"/>
    <w:rsid w:val="007F2F0C"/>
    <w:rsid w:val="007F35A3"/>
    <w:rsid w:val="007F3DC4"/>
    <w:rsid w:val="007F425F"/>
    <w:rsid w:val="007F4F98"/>
    <w:rsid w:val="007F50ED"/>
    <w:rsid w:val="007F5387"/>
    <w:rsid w:val="007F58FA"/>
    <w:rsid w:val="007F5AD7"/>
    <w:rsid w:val="007F5D60"/>
    <w:rsid w:val="007F6E81"/>
    <w:rsid w:val="007F7191"/>
    <w:rsid w:val="00800ABB"/>
    <w:rsid w:val="00800D03"/>
    <w:rsid w:val="00800EB1"/>
    <w:rsid w:val="00801085"/>
    <w:rsid w:val="008019F8"/>
    <w:rsid w:val="00801E52"/>
    <w:rsid w:val="008020B7"/>
    <w:rsid w:val="00802C47"/>
    <w:rsid w:val="00802D7C"/>
    <w:rsid w:val="00802E76"/>
    <w:rsid w:val="00802E9C"/>
    <w:rsid w:val="008048A3"/>
    <w:rsid w:val="0080519A"/>
    <w:rsid w:val="00805EB4"/>
    <w:rsid w:val="008060B9"/>
    <w:rsid w:val="008062A3"/>
    <w:rsid w:val="00807513"/>
    <w:rsid w:val="008078F4"/>
    <w:rsid w:val="00807CC1"/>
    <w:rsid w:val="0081064F"/>
    <w:rsid w:val="00811D33"/>
    <w:rsid w:val="00812817"/>
    <w:rsid w:val="008129B5"/>
    <w:rsid w:val="00813988"/>
    <w:rsid w:val="00813A7B"/>
    <w:rsid w:val="00814283"/>
    <w:rsid w:val="00814428"/>
    <w:rsid w:val="00814BE2"/>
    <w:rsid w:val="00816BF6"/>
    <w:rsid w:val="008173C6"/>
    <w:rsid w:val="00817606"/>
    <w:rsid w:val="0081773E"/>
    <w:rsid w:val="00817E04"/>
    <w:rsid w:val="00817F13"/>
    <w:rsid w:val="0082030A"/>
    <w:rsid w:val="00820597"/>
    <w:rsid w:val="00820668"/>
    <w:rsid w:val="008208AD"/>
    <w:rsid w:val="00820B7D"/>
    <w:rsid w:val="00821509"/>
    <w:rsid w:val="008215A3"/>
    <w:rsid w:val="00821B13"/>
    <w:rsid w:val="00821DFC"/>
    <w:rsid w:val="008224D8"/>
    <w:rsid w:val="00822B65"/>
    <w:rsid w:val="00822BD9"/>
    <w:rsid w:val="00822D32"/>
    <w:rsid w:val="008234CA"/>
    <w:rsid w:val="00823E93"/>
    <w:rsid w:val="0082413B"/>
    <w:rsid w:val="00824197"/>
    <w:rsid w:val="00824215"/>
    <w:rsid w:val="00824343"/>
    <w:rsid w:val="0082487C"/>
    <w:rsid w:val="00824A7C"/>
    <w:rsid w:val="00824B19"/>
    <w:rsid w:val="00825896"/>
    <w:rsid w:val="00825E04"/>
    <w:rsid w:val="008260D6"/>
    <w:rsid w:val="00826352"/>
    <w:rsid w:val="00826C6A"/>
    <w:rsid w:val="00827A19"/>
    <w:rsid w:val="00827B8C"/>
    <w:rsid w:val="00830074"/>
    <w:rsid w:val="008304F5"/>
    <w:rsid w:val="00830E5C"/>
    <w:rsid w:val="00831309"/>
    <w:rsid w:val="0083132B"/>
    <w:rsid w:val="008316D5"/>
    <w:rsid w:val="008317AB"/>
    <w:rsid w:val="00831FC0"/>
    <w:rsid w:val="00832482"/>
    <w:rsid w:val="00832CE2"/>
    <w:rsid w:val="00832E2F"/>
    <w:rsid w:val="00833ED4"/>
    <w:rsid w:val="008369B3"/>
    <w:rsid w:val="00837B42"/>
    <w:rsid w:val="00840EB4"/>
    <w:rsid w:val="00841E27"/>
    <w:rsid w:val="00841F8C"/>
    <w:rsid w:val="008421D3"/>
    <w:rsid w:val="00842714"/>
    <w:rsid w:val="00842854"/>
    <w:rsid w:val="00842BEB"/>
    <w:rsid w:val="0084353A"/>
    <w:rsid w:val="008439B8"/>
    <w:rsid w:val="008441C5"/>
    <w:rsid w:val="0084488F"/>
    <w:rsid w:val="0084539A"/>
    <w:rsid w:val="008458CA"/>
    <w:rsid w:val="00845DFF"/>
    <w:rsid w:val="00846499"/>
    <w:rsid w:val="008470A4"/>
    <w:rsid w:val="00847114"/>
    <w:rsid w:val="00847D17"/>
    <w:rsid w:val="00847FB9"/>
    <w:rsid w:val="00850217"/>
    <w:rsid w:val="00851843"/>
    <w:rsid w:val="00851F06"/>
    <w:rsid w:val="00852237"/>
    <w:rsid w:val="00852BAD"/>
    <w:rsid w:val="00852F3C"/>
    <w:rsid w:val="008535DF"/>
    <w:rsid w:val="00854305"/>
    <w:rsid w:val="008548F9"/>
    <w:rsid w:val="0085520D"/>
    <w:rsid w:val="0085552B"/>
    <w:rsid w:val="00855747"/>
    <w:rsid w:val="00855D93"/>
    <w:rsid w:val="00855DED"/>
    <w:rsid w:val="008561D5"/>
    <w:rsid w:val="0085657F"/>
    <w:rsid w:val="00857CDD"/>
    <w:rsid w:val="00857D64"/>
    <w:rsid w:val="008608DA"/>
    <w:rsid w:val="00861824"/>
    <w:rsid w:val="00862A57"/>
    <w:rsid w:val="00862B57"/>
    <w:rsid w:val="00863446"/>
    <w:rsid w:val="00864AC9"/>
    <w:rsid w:val="00865A91"/>
    <w:rsid w:val="00865DE3"/>
    <w:rsid w:val="00866153"/>
    <w:rsid w:val="00867C43"/>
    <w:rsid w:val="00867D55"/>
    <w:rsid w:val="008703A8"/>
    <w:rsid w:val="00870B6C"/>
    <w:rsid w:val="00871227"/>
    <w:rsid w:val="00871F14"/>
    <w:rsid w:val="00872AE1"/>
    <w:rsid w:val="0087306F"/>
    <w:rsid w:val="00875113"/>
    <w:rsid w:val="00875CBC"/>
    <w:rsid w:val="00876338"/>
    <w:rsid w:val="0087685B"/>
    <w:rsid w:val="00877008"/>
    <w:rsid w:val="00877346"/>
    <w:rsid w:val="008773A6"/>
    <w:rsid w:val="008774A2"/>
    <w:rsid w:val="00877626"/>
    <w:rsid w:val="0088002D"/>
    <w:rsid w:val="00880465"/>
    <w:rsid w:val="00881134"/>
    <w:rsid w:val="00881627"/>
    <w:rsid w:val="00881E5A"/>
    <w:rsid w:val="00882ED1"/>
    <w:rsid w:val="008833D8"/>
    <w:rsid w:val="00883AD3"/>
    <w:rsid w:val="00884C06"/>
    <w:rsid w:val="00884CE9"/>
    <w:rsid w:val="00885C37"/>
    <w:rsid w:val="00885D6C"/>
    <w:rsid w:val="00886497"/>
    <w:rsid w:val="00886640"/>
    <w:rsid w:val="00886ED8"/>
    <w:rsid w:val="00887210"/>
    <w:rsid w:val="008904DB"/>
    <w:rsid w:val="00891010"/>
    <w:rsid w:val="00891A59"/>
    <w:rsid w:val="00892038"/>
    <w:rsid w:val="00893D60"/>
    <w:rsid w:val="008949D0"/>
    <w:rsid w:val="008954CA"/>
    <w:rsid w:val="008958BD"/>
    <w:rsid w:val="00896197"/>
    <w:rsid w:val="00896E17"/>
    <w:rsid w:val="008972D3"/>
    <w:rsid w:val="008974BA"/>
    <w:rsid w:val="0089752A"/>
    <w:rsid w:val="008A04E0"/>
    <w:rsid w:val="008A171C"/>
    <w:rsid w:val="008A1E05"/>
    <w:rsid w:val="008A2334"/>
    <w:rsid w:val="008A3DEC"/>
    <w:rsid w:val="008A45C3"/>
    <w:rsid w:val="008A4C27"/>
    <w:rsid w:val="008A4E39"/>
    <w:rsid w:val="008A4F97"/>
    <w:rsid w:val="008A54EF"/>
    <w:rsid w:val="008A55D9"/>
    <w:rsid w:val="008A56C5"/>
    <w:rsid w:val="008A5737"/>
    <w:rsid w:val="008A6704"/>
    <w:rsid w:val="008A6BCA"/>
    <w:rsid w:val="008A6E13"/>
    <w:rsid w:val="008A7011"/>
    <w:rsid w:val="008A7639"/>
    <w:rsid w:val="008A78C9"/>
    <w:rsid w:val="008A7BB4"/>
    <w:rsid w:val="008B003F"/>
    <w:rsid w:val="008B011B"/>
    <w:rsid w:val="008B1058"/>
    <w:rsid w:val="008B1518"/>
    <w:rsid w:val="008B1A97"/>
    <w:rsid w:val="008B2149"/>
    <w:rsid w:val="008B2514"/>
    <w:rsid w:val="008B2D76"/>
    <w:rsid w:val="008B324C"/>
    <w:rsid w:val="008B3471"/>
    <w:rsid w:val="008B40D3"/>
    <w:rsid w:val="008B41E6"/>
    <w:rsid w:val="008B4508"/>
    <w:rsid w:val="008B47D2"/>
    <w:rsid w:val="008B4F0D"/>
    <w:rsid w:val="008B4FA1"/>
    <w:rsid w:val="008B54B4"/>
    <w:rsid w:val="008B54CA"/>
    <w:rsid w:val="008B56E6"/>
    <w:rsid w:val="008B5A09"/>
    <w:rsid w:val="008B5B58"/>
    <w:rsid w:val="008B6787"/>
    <w:rsid w:val="008B67D4"/>
    <w:rsid w:val="008B7362"/>
    <w:rsid w:val="008C0667"/>
    <w:rsid w:val="008C09EC"/>
    <w:rsid w:val="008C0C5B"/>
    <w:rsid w:val="008C1434"/>
    <w:rsid w:val="008C1699"/>
    <w:rsid w:val="008C2425"/>
    <w:rsid w:val="008C2BDF"/>
    <w:rsid w:val="008C2C08"/>
    <w:rsid w:val="008C3392"/>
    <w:rsid w:val="008C4359"/>
    <w:rsid w:val="008C492D"/>
    <w:rsid w:val="008C544D"/>
    <w:rsid w:val="008C55A3"/>
    <w:rsid w:val="008C571A"/>
    <w:rsid w:val="008C59B2"/>
    <w:rsid w:val="008C5DDD"/>
    <w:rsid w:val="008C60B5"/>
    <w:rsid w:val="008C6192"/>
    <w:rsid w:val="008C626D"/>
    <w:rsid w:val="008C73EC"/>
    <w:rsid w:val="008C7423"/>
    <w:rsid w:val="008C7498"/>
    <w:rsid w:val="008C768D"/>
    <w:rsid w:val="008D0BFB"/>
    <w:rsid w:val="008D1B4B"/>
    <w:rsid w:val="008D1B5B"/>
    <w:rsid w:val="008D2C4D"/>
    <w:rsid w:val="008D33B3"/>
    <w:rsid w:val="008D39FE"/>
    <w:rsid w:val="008D4326"/>
    <w:rsid w:val="008D476E"/>
    <w:rsid w:val="008D4845"/>
    <w:rsid w:val="008D550C"/>
    <w:rsid w:val="008D73F5"/>
    <w:rsid w:val="008D79C6"/>
    <w:rsid w:val="008D7DFF"/>
    <w:rsid w:val="008E065C"/>
    <w:rsid w:val="008E07C2"/>
    <w:rsid w:val="008E11F6"/>
    <w:rsid w:val="008E1A34"/>
    <w:rsid w:val="008E255C"/>
    <w:rsid w:val="008E26E1"/>
    <w:rsid w:val="008E315F"/>
    <w:rsid w:val="008E333B"/>
    <w:rsid w:val="008E35E9"/>
    <w:rsid w:val="008E3863"/>
    <w:rsid w:val="008E4328"/>
    <w:rsid w:val="008E4AEE"/>
    <w:rsid w:val="008E5419"/>
    <w:rsid w:val="008E5634"/>
    <w:rsid w:val="008E65A0"/>
    <w:rsid w:val="008E7B23"/>
    <w:rsid w:val="008E7E4D"/>
    <w:rsid w:val="008F0A32"/>
    <w:rsid w:val="008F0B17"/>
    <w:rsid w:val="008F1544"/>
    <w:rsid w:val="008F1568"/>
    <w:rsid w:val="008F1D3D"/>
    <w:rsid w:val="008F1F1C"/>
    <w:rsid w:val="008F279E"/>
    <w:rsid w:val="008F28E6"/>
    <w:rsid w:val="008F3EA3"/>
    <w:rsid w:val="008F4000"/>
    <w:rsid w:val="008F4316"/>
    <w:rsid w:val="008F49B7"/>
    <w:rsid w:val="008F5797"/>
    <w:rsid w:val="008F5867"/>
    <w:rsid w:val="008F66D8"/>
    <w:rsid w:val="008F703D"/>
    <w:rsid w:val="008F7D7E"/>
    <w:rsid w:val="008F7EC1"/>
    <w:rsid w:val="008F7F06"/>
    <w:rsid w:val="009008D8"/>
    <w:rsid w:val="00900AA9"/>
    <w:rsid w:val="00900EE3"/>
    <w:rsid w:val="009011CB"/>
    <w:rsid w:val="009016F7"/>
    <w:rsid w:val="00901BEE"/>
    <w:rsid w:val="00904048"/>
    <w:rsid w:val="0090449C"/>
    <w:rsid w:val="00904A3C"/>
    <w:rsid w:val="00904CBF"/>
    <w:rsid w:val="00904D0E"/>
    <w:rsid w:val="0090550A"/>
    <w:rsid w:val="00905E0F"/>
    <w:rsid w:val="0090602C"/>
    <w:rsid w:val="0090643B"/>
    <w:rsid w:val="00906718"/>
    <w:rsid w:val="0090709E"/>
    <w:rsid w:val="009073C7"/>
    <w:rsid w:val="00907815"/>
    <w:rsid w:val="009100EA"/>
    <w:rsid w:val="00910A80"/>
    <w:rsid w:val="00911293"/>
    <w:rsid w:val="0091160B"/>
    <w:rsid w:val="00912539"/>
    <w:rsid w:val="009135C8"/>
    <w:rsid w:val="00913741"/>
    <w:rsid w:val="00914419"/>
    <w:rsid w:val="00914AA3"/>
    <w:rsid w:val="0091546E"/>
    <w:rsid w:val="0091555E"/>
    <w:rsid w:val="009158F0"/>
    <w:rsid w:val="00915CA6"/>
    <w:rsid w:val="00916A1A"/>
    <w:rsid w:val="00916C21"/>
    <w:rsid w:val="00920A1C"/>
    <w:rsid w:val="00921F64"/>
    <w:rsid w:val="009220E4"/>
    <w:rsid w:val="0092233F"/>
    <w:rsid w:val="00922578"/>
    <w:rsid w:val="00922F8A"/>
    <w:rsid w:val="00924CBB"/>
    <w:rsid w:val="00924E67"/>
    <w:rsid w:val="009254C8"/>
    <w:rsid w:val="00925723"/>
    <w:rsid w:val="00925D84"/>
    <w:rsid w:val="009260B8"/>
    <w:rsid w:val="00926206"/>
    <w:rsid w:val="0092642A"/>
    <w:rsid w:val="009264B4"/>
    <w:rsid w:val="00927C80"/>
    <w:rsid w:val="00927E02"/>
    <w:rsid w:val="009304A5"/>
    <w:rsid w:val="00930D07"/>
    <w:rsid w:val="00931CEB"/>
    <w:rsid w:val="00931EDF"/>
    <w:rsid w:val="009324D2"/>
    <w:rsid w:val="00934155"/>
    <w:rsid w:val="009344F0"/>
    <w:rsid w:val="00934F7C"/>
    <w:rsid w:val="009350FD"/>
    <w:rsid w:val="009377AF"/>
    <w:rsid w:val="009400BE"/>
    <w:rsid w:val="00940115"/>
    <w:rsid w:val="0094162C"/>
    <w:rsid w:val="0094275F"/>
    <w:rsid w:val="00942850"/>
    <w:rsid w:val="00942A4D"/>
    <w:rsid w:val="00943AC9"/>
    <w:rsid w:val="00944F91"/>
    <w:rsid w:val="0094500E"/>
    <w:rsid w:val="0094547C"/>
    <w:rsid w:val="009457F9"/>
    <w:rsid w:val="009458CA"/>
    <w:rsid w:val="009466CA"/>
    <w:rsid w:val="00946A31"/>
    <w:rsid w:val="00946C4D"/>
    <w:rsid w:val="009477DB"/>
    <w:rsid w:val="00947E15"/>
    <w:rsid w:val="00947F64"/>
    <w:rsid w:val="00950F1A"/>
    <w:rsid w:val="00951E1D"/>
    <w:rsid w:val="00952F85"/>
    <w:rsid w:val="00953662"/>
    <w:rsid w:val="0095396B"/>
    <w:rsid w:val="009541C5"/>
    <w:rsid w:val="009552ED"/>
    <w:rsid w:val="00955AE1"/>
    <w:rsid w:val="00956108"/>
    <w:rsid w:val="00956645"/>
    <w:rsid w:val="0095693D"/>
    <w:rsid w:val="00956B05"/>
    <w:rsid w:val="00956B9A"/>
    <w:rsid w:val="00956BF4"/>
    <w:rsid w:val="0095766C"/>
    <w:rsid w:val="00957902"/>
    <w:rsid w:val="00960C35"/>
    <w:rsid w:val="00960C3D"/>
    <w:rsid w:val="00961114"/>
    <w:rsid w:val="00961BEE"/>
    <w:rsid w:val="009621A7"/>
    <w:rsid w:val="009626DA"/>
    <w:rsid w:val="00962C4F"/>
    <w:rsid w:val="0096449F"/>
    <w:rsid w:val="00965894"/>
    <w:rsid w:val="00965BED"/>
    <w:rsid w:val="00965E3D"/>
    <w:rsid w:val="0096731E"/>
    <w:rsid w:val="00967403"/>
    <w:rsid w:val="0096778D"/>
    <w:rsid w:val="00967A84"/>
    <w:rsid w:val="0097158B"/>
    <w:rsid w:val="00971A9D"/>
    <w:rsid w:val="00971B25"/>
    <w:rsid w:val="00971BB7"/>
    <w:rsid w:val="00972021"/>
    <w:rsid w:val="00972E87"/>
    <w:rsid w:val="00974605"/>
    <w:rsid w:val="00974D3C"/>
    <w:rsid w:val="00975428"/>
    <w:rsid w:val="00975601"/>
    <w:rsid w:val="00975649"/>
    <w:rsid w:val="00976672"/>
    <w:rsid w:val="009801F4"/>
    <w:rsid w:val="00980E95"/>
    <w:rsid w:val="00981698"/>
    <w:rsid w:val="00981E15"/>
    <w:rsid w:val="009829BC"/>
    <w:rsid w:val="009844B7"/>
    <w:rsid w:val="00986857"/>
    <w:rsid w:val="009874B7"/>
    <w:rsid w:val="00987842"/>
    <w:rsid w:val="00987B72"/>
    <w:rsid w:val="00987BB2"/>
    <w:rsid w:val="00990042"/>
    <w:rsid w:val="00991F16"/>
    <w:rsid w:val="00993041"/>
    <w:rsid w:val="00993288"/>
    <w:rsid w:val="00993B9E"/>
    <w:rsid w:val="00994152"/>
    <w:rsid w:val="00995774"/>
    <w:rsid w:val="00995B3A"/>
    <w:rsid w:val="009962CF"/>
    <w:rsid w:val="009969E8"/>
    <w:rsid w:val="00997215"/>
    <w:rsid w:val="00997921"/>
    <w:rsid w:val="00997BFE"/>
    <w:rsid w:val="00997D54"/>
    <w:rsid w:val="00997EA6"/>
    <w:rsid w:val="009A04E8"/>
    <w:rsid w:val="009A0AE2"/>
    <w:rsid w:val="009A0BA1"/>
    <w:rsid w:val="009A11FD"/>
    <w:rsid w:val="009A1991"/>
    <w:rsid w:val="009A1AC1"/>
    <w:rsid w:val="009A27CD"/>
    <w:rsid w:val="009A367E"/>
    <w:rsid w:val="009A39D8"/>
    <w:rsid w:val="009A3C77"/>
    <w:rsid w:val="009A3CAD"/>
    <w:rsid w:val="009A3D5C"/>
    <w:rsid w:val="009A4752"/>
    <w:rsid w:val="009A4BF6"/>
    <w:rsid w:val="009A5078"/>
    <w:rsid w:val="009A6E36"/>
    <w:rsid w:val="009A72FF"/>
    <w:rsid w:val="009A73E7"/>
    <w:rsid w:val="009A7CBF"/>
    <w:rsid w:val="009B0144"/>
    <w:rsid w:val="009B0654"/>
    <w:rsid w:val="009B0903"/>
    <w:rsid w:val="009B0A31"/>
    <w:rsid w:val="009B0C5A"/>
    <w:rsid w:val="009B17E1"/>
    <w:rsid w:val="009B1877"/>
    <w:rsid w:val="009B1B75"/>
    <w:rsid w:val="009B1F21"/>
    <w:rsid w:val="009B33C6"/>
    <w:rsid w:val="009B3F33"/>
    <w:rsid w:val="009B476F"/>
    <w:rsid w:val="009B5087"/>
    <w:rsid w:val="009B5B82"/>
    <w:rsid w:val="009B7171"/>
    <w:rsid w:val="009B72ED"/>
    <w:rsid w:val="009B785E"/>
    <w:rsid w:val="009B7CAD"/>
    <w:rsid w:val="009C022E"/>
    <w:rsid w:val="009C02A5"/>
    <w:rsid w:val="009C08CF"/>
    <w:rsid w:val="009C0F97"/>
    <w:rsid w:val="009C1125"/>
    <w:rsid w:val="009C19B9"/>
    <w:rsid w:val="009C2A6B"/>
    <w:rsid w:val="009C3281"/>
    <w:rsid w:val="009C42FC"/>
    <w:rsid w:val="009C4380"/>
    <w:rsid w:val="009C455B"/>
    <w:rsid w:val="009C59BA"/>
    <w:rsid w:val="009C6F20"/>
    <w:rsid w:val="009C736A"/>
    <w:rsid w:val="009C7709"/>
    <w:rsid w:val="009C7792"/>
    <w:rsid w:val="009D1469"/>
    <w:rsid w:val="009D30B3"/>
    <w:rsid w:val="009D42C0"/>
    <w:rsid w:val="009D4DD5"/>
    <w:rsid w:val="009D50C1"/>
    <w:rsid w:val="009D53DC"/>
    <w:rsid w:val="009D5452"/>
    <w:rsid w:val="009D5938"/>
    <w:rsid w:val="009D7557"/>
    <w:rsid w:val="009E006B"/>
    <w:rsid w:val="009E030D"/>
    <w:rsid w:val="009E05C2"/>
    <w:rsid w:val="009E089A"/>
    <w:rsid w:val="009E0D21"/>
    <w:rsid w:val="009E1AA1"/>
    <w:rsid w:val="009E1E8E"/>
    <w:rsid w:val="009E2670"/>
    <w:rsid w:val="009E2734"/>
    <w:rsid w:val="009E2980"/>
    <w:rsid w:val="009E40C6"/>
    <w:rsid w:val="009E43A3"/>
    <w:rsid w:val="009E43C9"/>
    <w:rsid w:val="009E4544"/>
    <w:rsid w:val="009E4C46"/>
    <w:rsid w:val="009E50FA"/>
    <w:rsid w:val="009E5499"/>
    <w:rsid w:val="009E5663"/>
    <w:rsid w:val="009E5725"/>
    <w:rsid w:val="009E6FD5"/>
    <w:rsid w:val="009E7E54"/>
    <w:rsid w:val="009F02A9"/>
    <w:rsid w:val="009F03A4"/>
    <w:rsid w:val="009F053F"/>
    <w:rsid w:val="009F1149"/>
    <w:rsid w:val="009F1A1F"/>
    <w:rsid w:val="009F1EC1"/>
    <w:rsid w:val="009F24EA"/>
    <w:rsid w:val="009F2CDA"/>
    <w:rsid w:val="009F2DFB"/>
    <w:rsid w:val="009F4A9E"/>
    <w:rsid w:val="009F5AC3"/>
    <w:rsid w:val="009F699C"/>
    <w:rsid w:val="009F7B66"/>
    <w:rsid w:val="009F7C82"/>
    <w:rsid w:val="009F7CC8"/>
    <w:rsid w:val="009F7E4A"/>
    <w:rsid w:val="00A01159"/>
    <w:rsid w:val="00A02B1F"/>
    <w:rsid w:val="00A02FC6"/>
    <w:rsid w:val="00A031F0"/>
    <w:rsid w:val="00A03F62"/>
    <w:rsid w:val="00A04115"/>
    <w:rsid w:val="00A049B1"/>
    <w:rsid w:val="00A05061"/>
    <w:rsid w:val="00A05779"/>
    <w:rsid w:val="00A057A6"/>
    <w:rsid w:val="00A057D6"/>
    <w:rsid w:val="00A05FFD"/>
    <w:rsid w:val="00A062BF"/>
    <w:rsid w:val="00A06394"/>
    <w:rsid w:val="00A06469"/>
    <w:rsid w:val="00A06D98"/>
    <w:rsid w:val="00A071CE"/>
    <w:rsid w:val="00A072CB"/>
    <w:rsid w:val="00A075EB"/>
    <w:rsid w:val="00A10932"/>
    <w:rsid w:val="00A111C8"/>
    <w:rsid w:val="00A11ABA"/>
    <w:rsid w:val="00A11CA8"/>
    <w:rsid w:val="00A12C72"/>
    <w:rsid w:val="00A13793"/>
    <w:rsid w:val="00A140D7"/>
    <w:rsid w:val="00A143BD"/>
    <w:rsid w:val="00A166F8"/>
    <w:rsid w:val="00A1738F"/>
    <w:rsid w:val="00A175A0"/>
    <w:rsid w:val="00A20A2F"/>
    <w:rsid w:val="00A20A7F"/>
    <w:rsid w:val="00A20CA0"/>
    <w:rsid w:val="00A213B4"/>
    <w:rsid w:val="00A21867"/>
    <w:rsid w:val="00A2228E"/>
    <w:rsid w:val="00A2244F"/>
    <w:rsid w:val="00A22EA8"/>
    <w:rsid w:val="00A22EB3"/>
    <w:rsid w:val="00A22EE8"/>
    <w:rsid w:val="00A23079"/>
    <w:rsid w:val="00A23525"/>
    <w:rsid w:val="00A236E0"/>
    <w:rsid w:val="00A2385D"/>
    <w:rsid w:val="00A23BD1"/>
    <w:rsid w:val="00A24601"/>
    <w:rsid w:val="00A24D6C"/>
    <w:rsid w:val="00A24EAB"/>
    <w:rsid w:val="00A25666"/>
    <w:rsid w:val="00A25D93"/>
    <w:rsid w:val="00A27060"/>
    <w:rsid w:val="00A30719"/>
    <w:rsid w:val="00A310FD"/>
    <w:rsid w:val="00A318A0"/>
    <w:rsid w:val="00A319D9"/>
    <w:rsid w:val="00A31DF8"/>
    <w:rsid w:val="00A331FB"/>
    <w:rsid w:val="00A33947"/>
    <w:rsid w:val="00A34B70"/>
    <w:rsid w:val="00A34D13"/>
    <w:rsid w:val="00A3586A"/>
    <w:rsid w:val="00A36112"/>
    <w:rsid w:val="00A36185"/>
    <w:rsid w:val="00A364FF"/>
    <w:rsid w:val="00A36916"/>
    <w:rsid w:val="00A37767"/>
    <w:rsid w:val="00A37C19"/>
    <w:rsid w:val="00A401C3"/>
    <w:rsid w:val="00A402F5"/>
    <w:rsid w:val="00A4094A"/>
    <w:rsid w:val="00A40BBD"/>
    <w:rsid w:val="00A41105"/>
    <w:rsid w:val="00A41551"/>
    <w:rsid w:val="00A41779"/>
    <w:rsid w:val="00A417AA"/>
    <w:rsid w:val="00A426F6"/>
    <w:rsid w:val="00A42799"/>
    <w:rsid w:val="00A42855"/>
    <w:rsid w:val="00A431F3"/>
    <w:rsid w:val="00A43329"/>
    <w:rsid w:val="00A4377C"/>
    <w:rsid w:val="00A4384E"/>
    <w:rsid w:val="00A44C12"/>
    <w:rsid w:val="00A46024"/>
    <w:rsid w:val="00A46252"/>
    <w:rsid w:val="00A464C5"/>
    <w:rsid w:val="00A46D5F"/>
    <w:rsid w:val="00A47124"/>
    <w:rsid w:val="00A47FB6"/>
    <w:rsid w:val="00A5002E"/>
    <w:rsid w:val="00A5050B"/>
    <w:rsid w:val="00A50B44"/>
    <w:rsid w:val="00A50D08"/>
    <w:rsid w:val="00A515EB"/>
    <w:rsid w:val="00A51F78"/>
    <w:rsid w:val="00A52029"/>
    <w:rsid w:val="00A52A80"/>
    <w:rsid w:val="00A530E2"/>
    <w:rsid w:val="00A5313C"/>
    <w:rsid w:val="00A5390D"/>
    <w:rsid w:val="00A543F6"/>
    <w:rsid w:val="00A54831"/>
    <w:rsid w:val="00A5485B"/>
    <w:rsid w:val="00A54C8D"/>
    <w:rsid w:val="00A55884"/>
    <w:rsid w:val="00A56071"/>
    <w:rsid w:val="00A567D8"/>
    <w:rsid w:val="00A56FC2"/>
    <w:rsid w:val="00A57D8D"/>
    <w:rsid w:val="00A57E65"/>
    <w:rsid w:val="00A6001D"/>
    <w:rsid w:val="00A60763"/>
    <w:rsid w:val="00A60781"/>
    <w:rsid w:val="00A6191C"/>
    <w:rsid w:val="00A61DC6"/>
    <w:rsid w:val="00A63C48"/>
    <w:rsid w:val="00A63CC2"/>
    <w:rsid w:val="00A645BF"/>
    <w:rsid w:val="00A6464D"/>
    <w:rsid w:val="00A646C8"/>
    <w:rsid w:val="00A64CA8"/>
    <w:rsid w:val="00A6535E"/>
    <w:rsid w:val="00A667DD"/>
    <w:rsid w:val="00A66F08"/>
    <w:rsid w:val="00A67301"/>
    <w:rsid w:val="00A67673"/>
    <w:rsid w:val="00A70147"/>
    <w:rsid w:val="00A7058B"/>
    <w:rsid w:val="00A70BE1"/>
    <w:rsid w:val="00A70CE5"/>
    <w:rsid w:val="00A70E5F"/>
    <w:rsid w:val="00A71947"/>
    <w:rsid w:val="00A7199A"/>
    <w:rsid w:val="00A71CF0"/>
    <w:rsid w:val="00A7241C"/>
    <w:rsid w:val="00A735E5"/>
    <w:rsid w:val="00A754FC"/>
    <w:rsid w:val="00A75984"/>
    <w:rsid w:val="00A7698D"/>
    <w:rsid w:val="00A76C7A"/>
    <w:rsid w:val="00A804A9"/>
    <w:rsid w:val="00A81A0E"/>
    <w:rsid w:val="00A81B2B"/>
    <w:rsid w:val="00A81C0D"/>
    <w:rsid w:val="00A82351"/>
    <w:rsid w:val="00A82F68"/>
    <w:rsid w:val="00A83679"/>
    <w:rsid w:val="00A83BE1"/>
    <w:rsid w:val="00A84542"/>
    <w:rsid w:val="00A84D18"/>
    <w:rsid w:val="00A85958"/>
    <w:rsid w:val="00A85EE0"/>
    <w:rsid w:val="00A8664A"/>
    <w:rsid w:val="00A86D8A"/>
    <w:rsid w:val="00A86EC4"/>
    <w:rsid w:val="00A87F2D"/>
    <w:rsid w:val="00A90ACE"/>
    <w:rsid w:val="00A90EE4"/>
    <w:rsid w:val="00A91019"/>
    <w:rsid w:val="00A91075"/>
    <w:rsid w:val="00A91543"/>
    <w:rsid w:val="00A916A5"/>
    <w:rsid w:val="00A920F3"/>
    <w:rsid w:val="00A92C16"/>
    <w:rsid w:val="00A93304"/>
    <w:rsid w:val="00A9348E"/>
    <w:rsid w:val="00A94014"/>
    <w:rsid w:val="00A955BC"/>
    <w:rsid w:val="00A96037"/>
    <w:rsid w:val="00A960C7"/>
    <w:rsid w:val="00A97512"/>
    <w:rsid w:val="00A97735"/>
    <w:rsid w:val="00A97AE1"/>
    <w:rsid w:val="00AA00CD"/>
    <w:rsid w:val="00AA0845"/>
    <w:rsid w:val="00AA0A2E"/>
    <w:rsid w:val="00AA2008"/>
    <w:rsid w:val="00AA24F8"/>
    <w:rsid w:val="00AA2776"/>
    <w:rsid w:val="00AA3ADA"/>
    <w:rsid w:val="00AA3CDA"/>
    <w:rsid w:val="00AA483E"/>
    <w:rsid w:val="00AA4FE7"/>
    <w:rsid w:val="00AA64FF"/>
    <w:rsid w:val="00AA6D6B"/>
    <w:rsid w:val="00AA7646"/>
    <w:rsid w:val="00AA7696"/>
    <w:rsid w:val="00AB0914"/>
    <w:rsid w:val="00AB0E2F"/>
    <w:rsid w:val="00AB1C01"/>
    <w:rsid w:val="00AB1C57"/>
    <w:rsid w:val="00AB2004"/>
    <w:rsid w:val="00AB20C8"/>
    <w:rsid w:val="00AB51EA"/>
    <w:rsid w:val="00AB5D76"/>
    <w:rsid w:val="00AB64C2"/>
    <w:rsid w:val="00AB6C3C"/>
    <w:rsid w:val="00AB74F5"/>
    <w:rsid w:val="00AC123F"/>
    <w:rsid w:val="00AC275B"/>
    <w:rsid w:val="00AC333F"/>
    <w:rsid w:val="00AC3C5A"/>
    <w:rsid w:val="00AC5BA5"/>
    <w:rsid w:val="00AC6059"/>
    <w:rsid w:val="00AC6075"/>
    <w:rsid w:val="00AC62B4"/>
    <w:rsid w:val="00AD0523"/>
    <w:rsid w:val="00AD06B5"/>
    <w:rsid w:val="00AD06E6"/>
    <w:rsid w:val="00AD0A5B"/>
    <w:rsid w:val="00AD0E80"/>
    <w:rsid w:val="00AD1665"/>
    <w:rsid w:val="00AD1B70"/>
    <w:rsid w:val="00AD1BDE"/>
    <w:rsid w:val="00AD1E27"/>
    <w:rsid w:val="00AD1FEA"/>
    <w:rsid w:val="00AD24CC"/>
    <w:rsid w:val="00AD2881"/>
    <w:rsid w:val="00AD34A3"/>
    <w:rsid w:val="00AD3C90"/>
    <w:rsid w:val="00AD4BE2"/>
    <w:rsid w:val="00AD4D13"/>
    <w:rsid w:val="00AD5DA0"/>
    <w:rsid w:val="00AD63B7"/>
    <w:rsid w:val="00AD6F6E"/>
    <w:rsid w:val="00AD7D8E"/>
    <w:rsid w:val="00AE1A23"/>
    <w:rsid w:val="00AE35C6"/>
    <w:rsid w:val="00AE37DF"/>
    <w:rsid w:val="00AE474F"/>
    <w:rsid w:val="00AE4A7B"/>
    <w:rsid w:val="00AE6AEA"/>
    <w:rsid w:val="00AE7C30"/>
    <w:rsid w:val="00AE7C8C"/>
    <w:rsid w:val="00AF2B48"/>
    <w:rsid w:val="00AF3A39"/>
    <w:rsid w:val="00AF3CBF"/>
    <w:rsid w:val="00AF49DD"/>
    <w:rsid w:val="00AF580B"/>
    <w:rsid w:val="00AF59CE"/>
    <w:rsid w:val="00AF68CD"/>
    <w:rsid w:val="00AF70F3"/>
    <w:rsid w:val="00AF723A"/>
    <w:rsid w:val="00AF738C"/>
    <w:rsid w:val="00AF73A7"/>
    <w:rsid w:val="00AF7A88"/>
    <w:rsid w:val="00B000BF"/>
    <w:rsid w:val="00B0028E"/>
    <w:rsid w:val="00B00A64"/>
    <w:rsid w:val="00B01CF0"/>
    <w:rsid w:val="00B036E0"/>
    <w:rsid w:val="00B03882"/>
    <w:rsid w:val="00B03B74"/>
    <w:rsid w:val="00B03FD2"/>
    <w:rsid w:val="00B041F7"/>
    <w:rsid w:val="00B04819"/>
    <w:rsid w:val="00B05490"/>
    <w:rsid w:val="00B0562B"/>
    <w:rsid w:val="00B05D6B"/>
    <w:rsid w:val="00B07416"/>
    <w:rsid w:val="00B1148D"/>
    <w:rsid w:val="00B11A4F"/>
    <w:rsid w:val="00B1222B"/>
    <w:rsid w:val="00B1260F"/>
    <w:rsid w:val="00B13BAB"/>
    <w:rsid w:val="00B14812"/>
    <w:rsid w:val="00B14BAB"/>
    <w:rsid w:val="00B160C3"/>
    <w:rsid w:val="00B16391"/>
    <w:rsid w:val="00B16C46"/>
    <w:rsid w:val="00B16F9E"/>
    <w:rsid w:val="00B172C2"/>
    <w:rsid w:val="00B17809"/>
    <w:rsid w:val="00B17EF5"/>
    <w:rsid w:val="00B20B53"/>
    <w:rsid w:val="00B21033"/>
    <w:rsid w:val="00B21633"/>
    <w:rsid w:val="00B2168B"/>
    <w:rsid w:val="00B22C87"/>
    <w:rsid w:val="00B22E75"/>
    <w:rsid w:val="00B23F77"/>
    <w:rsid w:val="00B24C6B"/>
    <w:rsid w:val="00B25079"/>
    <w:rsid w:val="00B258F1"/>
    <w:rsid w:val="00B30027"/>
    <w:rsid w:val="00B3080B"/>
    <w:rsid w:val="00B30E4C"/>
    <w:rsid w:val="00B32D9D"/>
    <w:rsid w:val="00B33DB4"/>
    <w:rsid w:val="00B3475E"/>
    <w:rsid w:val="00B347CB"/>
    <w:rsid w:val="00B3499E"/>
    <w:rsid w:val="00B349BC"/>
    <w:rsid w:val="00B35DF9"/>
    <w:rsid w:val="00B36426"/>
    <w:rsid w:val="00B37739"/>
    <w:rsid w:val="00B37AA4"/>
    <w:rsid w:val="00B37C64"/>
    <w:rsid w:val="00B37D8A"/>
    <w:rsid w:val="00B406A8"/>
    <w:rsid w:val="00B411D9"/>
    <w:rsid w:val="00B43676"/>
    <w:rsid w:val="00B4392E"/>
    <w:rsid w:val="00B43A00"/>
    <w:rsid w:val="00B43BA9"/>
    <w:rsid w:val="00B43D4A"/>
    <w:rsid w:val="00B444A4"/>
    <w:rsid w:val="00B44B1E"/>
    <w:rsid w:val="00B45914"/>
    <w:rsid w:val="00B461D7"/>
    <w:rsid w:val="00B461F4"/>
    <w:rsid w:val="00B46F87"/>
    <w:rsid w:val="00B471EB"/>
    <w:rsid w:val="00B477F5"/>
    <w:rsid w:val="00B50959"/>
    <w:rsid w:val="00B50D87"/>
    <w:rsid w:val="00B526CD"/>
    <w:rsid w:val="00B52FB7"/>
    <w:rsid w:val="00B539EA"/>
    <w:rsid w:val="00B53AAF"/>
    <w:rsid w:val="00B5472F"/>
    <w:rsid w:val="00B55460"/>
    <w:rsid w:val="00B557D3"/>
    <w:rsid w:val="00B5652B"/>
    <w:rsid w:val="00B57414"/>
    <w:rsid w:val="00B57B28"/>
    <w:rsid w:val="00B57C2E"/>
    <w:rsid w:val="00B57CE5"/>
    <w:rsid w:val="00B60064"/>
    <w:rsid w:val="00B60640"/>
    <w:rsid w:val="00B60883"/>
    <w:rsid w:val="00B61F37"/>
    <w:rsid w:val="00B623A3"/>
    <w:rsid w:val="00B637B2"/>
    <w:rsid w:val="00B641D9"/>
    <w:rsid w:val="00B64D11"/>
    <w:rsid w:val="00B657AE"/>
    <w:rsid w:val="00B65A70"/>
    <w:rsid w:val="00B65F29"/>
    <w:rsid w:val="00B66374"/>
    <w:rsid w:val="00B66733"/>
    <w:rsid w:val="00B667EF"/>
    <w:rsid w:val="00B670CA"/>
    <w:rsid w:val="00B70175"/>
    <w:rsid w:val="00B70245"/>
    <w:rsid w:val="00B7046E"/>
    <w:rsid w:val="00B708D1"/>
    <w:rsid w:val="00B71104"/>
    <w:rsid w:val="00B71F5B"/>
    <w:rsid w:val="00B7221D"/>
    <w:rsid w:val="00B72717"/>
    <w:rsid w:val="00B72AEC"/>
    <w:rsid w:val="00B72E04"/>
    <w:rsid w:val="00B73D5A"/>
    <w:rsid w:val="00B73E82"/>
    <w:rsid w:val="00B7454B"/>
    <w:rsid w:val="00B74FB7"/>
    <w:rsid w:val="00B761B9"/>
    <w:rsid w:val="00B7628E"/>
    <w:rsid w:val="00B777AF"/>
    <w:rsid w:val="00B77881"/>
    <w:rsid w:val="00B8024C"/>
    <w:rsid w:val="00B8083A"/>
    <w:rsid w:val="00B80C1A"/>
    <w:rsid w:val="00B80FB9"/>
    <w:rsid w:val="00B81498"/>
    <w:rsid w:val="00B82A87"/>
    <w:rsid w:val="00B82B72"/>
    <w:rsid w:val="00B82DF3"/>
    <w:rsid w:val="00B83D19"/>
    <w:rsid w:val="00B84386"/>
    <w:rsid w:val="00B855F7"/>
    <w:rsid w:val="00B86674"/>
    <w:rsid w:val="00B87496"/>
    <w:rsid w:val="00B8773B"/>
    <w:rsid w:val="00B87A4B"/>
    <w:rsid w:val="00B87D34"/>
    <w:rsid w:val="00B9077F"/>
    <w:rsid w:val="00B90E98"/>
    <w:rsid w:val="00B918A2"/>
    <w:rsid w:val="00B91D35"/>
    <w:rsid w:val="00B91E49"/>
    <w:rsid w:val="00B91E70"/>
    <w:rsid w:val="00B92014"/>
    <w:rsid w:val="00B92509"/>
    <w:rsid w:val="00B92B44"/>
    <w:rsid w:val="00B93278"/>
    <w:rsid w:val="00B934C1"/>
    <w:rsid w:val="00B93D22"/>
    <w:rsid w:val="00B93DD1"/>
    <w:rsid w:val="00B93E9A"/>
    <w:rsid w:val="00B940BE"/>
    <w:rsid w:val="00B94484"/>
    <w:rsid w:val="00B947E8"/>
    <w:rsid w:val="00B94D28"/>
    <w:rsid w:val="00B958DF"/>
    <w:rsid w:val="00B95C24"/>
    <w:rsid w:val="00B962FF"/>
    <w:rsid w:val="00B96F5B"/>
    <w:rsid w:val="00BA0139"/>
    <w:rsid w:val="00BA013A"/>
    <w:rsid w:val="00BA0D4C"/>
    <w:rsid w:val="00BA174F"/>
    <w:rsid w:val="00BA18BE"/>
    <w:rsid w:val="00BA1E22"/>
    <w:rsid w:val="00BA203D"/>
    <w:rsid w:val="00BA26BD"/>
    <w:rsid w:val="00BA2C2A"/>
    <w:rsid w:val="00BA3C00"/>
    <w:rsid w:val="00BA4859"/>
    <w:rsid w:val="00BA49C4"/>
    <w:rsid w:val="00BA51E9"/>
    <w:rsid w:val="00BA55C6"/>
    <w:rsid w:val="00BA58CA"/>
    <w:rsid w:val="00BA68F1"/>
    <w:rsid w:val="00BA6FC4"/>
    <w:rsid w:val="00BA7510"/>
    <w:rsid w:val="00BA7688"/>
    <w:rsid w:val="00BA77B6"/>
    <w:rsid w:val="00BA7843"/>
    <w:rsid w:val="00BA78DB"/>
    <w:rsid w:val="00BB06C5"/>
    <w:rsid w:val="00BB0763"/>
    <w:rsid w:val="00BB1023"/>
    <w:rsid w:val="00BB133E"/>
    <w:rsid w:val="00BB20DD"/>
    <w:rsid w:val="00BB3979"/>
    <w:rsid w:val="00BB3FDE"/>
    <w:rsid w:val="00BB4BE3"/>
    <w:rsid w:val="00BB4C39"/>
    <w:rsid w:val="00BB4DA6"/>
    <w:rsid w:val="00BB6376"/>
    <w:rsid w:val="00BB6EB1"/>
    <w:rsid w:val="00BB721B"/>
    <w:rsid w:val="00BB7291"/>
    <w:rsid w:val="00BB7772"/>
    <w:rsid w:val="00BB77F6"/>
    <w:rsid w:val="00BB78FE"/>
    <w:rsid w:val="00BC04A5"/>
    <w:rsid w:val="00BC07EA"/>
    <w:rsid w:val="00BC0B78"/>
    <w:rsid w:val="00BC11DE"/>
    <w:rsid w:val="00BC16D5"/>
    <w:rsid w:val="00BC2A50"/>
    <w:rsid w:val="00BC2C0C"/>
    <w:rsid w:val="00BC2F30"/>
    <w:rsid w:val="00BC4175"/>
    <w:rsid w:val="00BC42E5"/>
    <w:rsid w:val="00BC4693"/>
    <w:rsid w:val="00BC483E"/>
    <w:rsid w:val="00BC4DA9"/>
    <w:rsid w:val="00BC52F0"/>
    <w:rsid w:val="00BC6004"/>
    <w:rsid w:val="00BC6286"/>
    <w:rsid w:val="00BC6324"/>
    <w:rsid w:val="00BC66AC"/>
    <w:rsid w:val="00BC6A2F"/>
    <w:rsid w:val="00BC72B3"/>
    <w:rsid w:val="00BC76E4"/>
    <w:rsid w:val="00BD0C51"/>
    <w:rsid w:val="00BD0CB3"/>
    <w:rsid w:val="00BD0FEB"/>
    <w:rsid w:val="00BD1802"/>
    <w:rsid w:val="00BD192A"/>
    <w:rsid w:val="00BD34CF"/>
    <w:rsid w:val="00BD452A"/>
    <w:rsid w:val="00BD4879"/>
    <w:rsid w:val="00BD5823"/>
    <w:rsid w:val="00BD5F6D"/>
    <w:rsid w:val="00BD6BB9"/>
    <w:rsid w:val="00BD6BD6"/>
    <w:rsid w:val="00BD7EC8"/>
    <w:rsid w:val="00BE0BAA"/>
    <w:rsid w:val="00BE0EDA"/>
    <w:rsid w:val="00BE152A"/>
    <w:rsid w:val="00BE194F"/>
    <w:rsid w:val="00BE1DC7"/>
    <w:rsid w:val="00BE2A53"/>
    <w:rsid w:val="00BE304E"/>
    <w:rsid w:val="00BE45E3"/>
    <w:rsid w:val="00BE4D81"/>
    <w:rsid w:val="00BE52CF"/>
    <w:rsid w:val="00BE5503"/>
    <w:rsid w:val="00BE5F42"/>
    <w:rsid w:val="00BE5FFC"/>
    <w:rsid w:val="00BE6F36"/>
    <w:rsid w:val="00BE70DC"/>
    <w:rsid w:val="00BE71C7"/>
    <w:rsid w:val="00BE7504"/>
    <w:rsid w:val="00BE77A9"/>
    <w:rsid w:val="00BE7EDF"/>
    <w:rsid w:val="00BF059B"/>
    <w:rsid w:val="00BF0AE9"/>
    <w:rsid w:val="00BF11F3"/>
    <w:rsid w:val="00BF165F"/>
    <w:rsid w:val="00BF34EB"/>
    <w:rsid w:val="00BF4DEF"/>
    <w:rsid w:val="00BF5900"/>
    <w:rsid w:val="00BF6208"/>
    <w:rsid w:val="00BF630C"/>
    <w:rsid w:val="00BF6A67"/>
    <w:rsid w:val="00BF6C17"/>
    <w:rsid w:val="00BF6EDD"/>
    <w:rsid w:val="00BF7AA6"/>
    <w:rsid w:val="00BF7B4D"/>
    <w:rsid w:val="00C003D0"/>
    <w:rsid w:val="00C00527"/>
    <w:rsid w:val="00C0194D"/>
    <w:rsid w:val="00C022BA"/>
    <w:rsid w:val="00C02553"/>
    <w:rsid w:val="00C025D5"/>
    <w:rsid w:val="00C02701"/>
    <w:rsid w:val="00C0271C"/>
    <w:rsid w:val="00C028E2"/>
    <w:rsid w:val="00C02C17"/>
    <w:rsid w:val="00C03007"/>
    <w:rsid w:val="00C03AB0"/>
    <w:rsid w:val="00C04129"/>
    <w:rsid w:val="00C043A8"/>
    <w:rsid w:val="00C04F6F"/>
    <w:rsid w:val="00C05676"/>
    <w:rsid w:val="00C057CB"/>
    <w:rsid w:val="00C058BC"/>
    <w:rsid w:val="00C05E1E"/>
    <w:rsid w:val="00C05F57"/>
    <w:rsid w:val="00C06058"/>
    <w:rsid w:val="00C06280"/>
    <w:rsid w:val="00C0731E"/>
    <w:rsid w:val="00C07589"/>
    <w:rsid w:val="00C10AB7"/>
    <w:rsid w:val="00C114A7"/>
    <w:rsid w:val="00C12286"/>
    <w:rsid w:val="00C1244E"/>
    <w:rsid w:val="00C14FAD"/>
    <w:rsid w:val="00C153F9"/>
    <w:rsid w:val="00C154C1"/>
    <w:rsid w:val="00C170D1"/>
    <w:rsid w:val="00C177D3"/>
    <w:rsid w:val="00C2022F"/>
    <w:rsid w:val="00C22065"/>
    <w:rsid w:val="00C22601"/>
    <w:rsid w:val="00C230B4"/>
    <w:rsid w:val="00C23A18"/>
    <w:rsid w:val="00C24835"/>
    <w:rsid w:val="00C25115"/>
    <w:rsid w:val="00C2532C"/>
    <w:rsid w:val="00C25A21"/>
    <w:rsid w:val="00C25A88"/>
    <w:rsid w:val="00C25D12"/>
    <w:rsid w:val="00C267B2"/>
    <w:rsid w:val="00C26A45"/>
    <w:rsid w:val="00C26D7C"/>
    <w:rsid w:val="00C26FA2"/>
    <w:rsid w:val="00C305E6"/>
    <w:rsid w:val="00C3064B"/>
    <w:rsid w:val="00C30802"/>
    <w:rsid w:val="00C30A23"/>
    <w:rsid w:val="00C30D38"/>
    <w:rsid w:val="00C32119"/>
    <w:rsid w:val="00C321A1"/>
    <w:rsid w:val="00C34ED0"/>
    <w:rsid w:val="00C35ADE"/>
    <w:rsid w:val="00C36229"/>
    <w:rsid w:val="00C3692C"/>
    <w:rsid w:val="00C36AB6"/>
    <w:rsid w:val="00C36E6E"/>
    <w:rsid w:val="00C36FFD"/>
    <w:rsid w:val="00C40607"/>
    <w:rsid w:val="00C40B3C"/>
    <w:rsid w:val="00C40D14"/>
    <w:rsid w:val="00C41CAD"/>
    <w:rsid w:val="00C42870"/>
    <w:rsid w:val="00C44D2F"/>
    <w:rsid w:val="00C45840"/>
    <w:rsid w:val="00C45D05"/>
    <w:rsid w:val="00C461C9"/>
    <w:rsid w:val="00C4702E"/>
    <w:rsid w:val="00C47366"/>
    <w:rsid w:val="00C4784B"/>
    <w:rsid w:val="00C47962"/>
    <w:rsid w:val="00C47D31"/>
    <w:rsid w:val="00C47EA1"/>
    <w:rsid w:val="00C508EC"/>
    <w:rsid w:val="00C515F2"/>
    <w:rsid w:val="00C5190C"/>
    <w:rsid w:val="00C51B2F"/>
    <w:rsid w:val="00C51E34"/>
    <w:rsid w:val="00C5298C"/>
    <w:rsid w:val="00C52A23"/>
    <w:rsid w:val="00C53A2F"/>
    <w:rsid w:val="00C54160"/>
    <w:rsid w:val="00C54DB0"/>
    <w:rsid w:val="00C55178"/>
    <w:rsid w:val="00C555EF"/>
    <w:rsid w:val="00C5577A"/>
    <w:rsid w:val="00C55AF1"/>
    <w:rsid w:val="00C5635D"/>
    <w:rsid w:val="00C56DFB"/>
    <w:rsid w:val="00C601AD"/>
    <w:rsid w:val="00C6056C"/>
    <w:rsid w:val="00C6081E"/>
    <w:rsid w:val="00C61B92"/>
    <w:rsid w:val="00C628AF"/>
    <w:rsid w:val="00C631DC"/>
    <w:rsid w:val="00C6332A"/>
    <w:rsid w:val="00C6346C"/>
    <w:rsid w:val="00C6362B"/>
    <w:rsid w:val="00C63B81"/>
    <w:rsid w:val="00C63C3E"/>
    <w:rsid w:val="00C65708"/>
    <w:rsid w:val="00C67B27"/>
    <w:rsid w:val="00C67F74"/>
    <w:rsid w:val="00C70318"/>
    <w:rsid w:val="00C70612"/>
    <w:rsid w:val="00C706A3"/>
    <w:rsid w:val="00C70843"/>
    <w:rsid w:val="00C7166F"/>
    <w:rsid w:val="00C71E99"/>
    <w:rsid w:val="00C72963"/>
    <w:rsid w:val="00C72A39"/>
    <w:rsid w:val="00C72A4E"/>
    <w:rsid w:val="00C72BF3"/>
    <w:rsid w:val="00C7330F"/>
    <w:rsid w:val="00C73CFF"/>
    <w:rsid w:val="00C742CA"/>
    <w:rsid w:val="00C749CB"/>
    <w:rsid w:val="00C75092"/>
    <w:rsid w:val="00C756EB"/>
    <w:rsid w:val="00C761D6"/>
    <w:rsid w:val="00C76B97"/>
    <w:rsid w:val="00C7739A"/>
    <w:rsid w:val="00C77ACE"/>
    <w:rsid w:val="00C77FD8"/>
    <w:rsid w:val="00C77FEC"/>
    <w:rsid w:val="00C82336"/>
    <w:rsid w:val="00C8248D"/>
    <w:rsid w:val="00C827AF"/>
    <w:rsid w:val="00C82931"/>
    <w:rsid w:val="00C82AD5"/>
    <w:rsid w:val="00C84192"/>
    <w:rsid w:val="00C84201"/>
    <w:rsid w:val="00C84F68"/>
    <w:rsid w:val="00C8518E"/>
    <w:rsid w:val="00C8599A"/>
    <w:rsid w:val="00C861D7"/>
    <w:rsid w:val="00C8685E"/>
    <w:rsid w:val="00C86E56"/>
    <w:rsid w:val="00C870D7"/>
    <w:rsid w:val="00C911A8"/>
    <w:rsid w:val="00C9165E"/>
    <w:rsid w:val="00C919F3"/>
    <w:rsid w:val="00C91BFE"/>
    <w:rsid w:val="00C91DD6"/>
    <w:rsid w:val="00C93258"/>
    <w:rsid w:val="00C933B0"/>
    <w:rsid w:val="00C93736"/>
    <w:rsid w:val="00C939CA"/>
    <w:rsid w:val="00C93C1F"/>
    <w:rsid w:val="00C94126"/>
    <w:rsid w:val="00C94293"/>
    <w:rsid w:val="00C94299"/>
    <w:rsid w:val="00C94A2C"/>
    <w:rsid w:val="00C952B9"/>
    <w:rsid w:val="00C952F0"/>
    <w:rsid w:val="00C96068"/>
    <w:rsid w:val="00C96851"/>
    <w:rsid w:val="00C9747A"/>
    <w:rsid w:val="00C974F7"/>
    <w:rsid w:val="00C97870"/>
    <w:rsid w:val="00C97D25"/>
    <w:rsid w:val="00CA0615"/>
    <w:rsid w:val="00CA0B10"/>
    <w:rsid w:val="00CA0BE2"/>
    <w:rsid w:val="00CA161D"/>
    <w:rsid w:val="00CA185F"/>
    <w:rsid w:val="00CA1AB7"/>
    <w:rsid w:val="00CA1FC4"/>
    <w:rsid w:val="00CA200D"/>
    <w:rsid w:val="00CA23ED"/>
    <w:rsid w:val="00CA4F14"/>
    <w:rsid w:val="00CA563D"/>
    <w:rsid w:val="00CA6120"/>
    <w:rsid w:val="00CA633D"/>
    <w:rsid w:val="00CA6690"/>
    <w:rsid w:val="00CA68D4"/>
    <w:rsid w:val="00CA6A61"/>
    <w:rsid w:val="00CA777D"/>
    <w:rsid w:val="00CA7801"/>
    <w:rsid w:val="00CA7861"/>
    <w:rsid w:val="00CA7C41"/>
    <w:rsid w:val="00CB09E7"/>
    <w:rsid w:val="00CB1392"/>
    <w:rsid w:val="00CB1584"/>
    <w:rsid w:val="00CB1B62"/>
    <w:rsid w:val="00CB30D0"/>
    <w:rsid w:val="00CB3606"/>
    <w:rsid w:val="00CB42CC"/>
    <w:rsid w:val="00CB4573"/>
    <w:rsid w:val="00CB4AE5"/>
    <w:rsid w:val="00CB5496"/>
    <w:rsid w:val="00CB5666"/>
    <w:rsid w:val="00CB5C91"/>
    <w:rsid w:val="00CB5F49"/>
    <w:rsid w:val="00CB6653"/>
    <w:rsid w:val="00CB6CF3"/>
    <w:rsid w:val="00CB72A4"/>
    <w:rsid w:val="00CB7406"/>
    <w:rsid w:val="00CB7D33"/>
    <w:rsid w:val="00CB7D56"/>
    <w:rsid w:val="00CB7EE0"/>
    <w:rsid w:val="00CC0619"/>
    <w:rsid w:val="00CC06C8"/>
    <w:rsid w:val="00CC19E6"/>
    <w:rsid w:val="00CC1CA4"/>
    <w:rsid w:val="00CC2949"/>
    <w:rsid w:val="00CC2E9B"/>
    <w:rsid w:val="00CC424F"/>
    <w:rsid w:val="00CC4524"/>
    <w:rsid w:val="00CC479D"/>
    <w:rsid w:val="00CC47D6"/>
    <w:rsid w:val="00CC5CCE"/>
    <w:rsid w:val="00CC66F0"/>
    <w:rsid w:val="00CC76E5"/>
    <w:rsid w:val="00CC78F7"/>
    <w:rsid w:val="00CD02B0"/>
    <w:rsid w:val="00CD0C99"/>
    <w:rsid w:val="00CD149F"/>
    <w:rsid w:val="00CD1AAC"/>
    <w:rsid w:val="00CD3661"/>
    <w:rsid w:val="00CD3842"/>
    <w:rsid w:val="00CD391D"/>
    <w:rsid w:val="00CD48C4"/>
    <w:rsid w:val="00CD4E67"/>
    <w:rsid w:val="00CD4FC2"/>
    <w:rsid w:val="00CD51FD"/>
    <w:rsid w:val="00CD558F"/>
    <w:rsid w:val="00CD58E8"/>
    <w:rsid w:val="00CD5C6A"/>
    <w:rsid w:val="00CD5F76"/>
    <w:rsid w:val="00CD645C"/>
    <w:rsid w:val="00CD67BE"/>
    <w:rsid w:val="00CD6BC5"/>
    <w:rsid w:val="00CD6E07"/>
    <w:rsid w:val="00CD7837"/>
    <w:rsid w:val="00CD7CD5"/>
    <w:rsid w:val="00CE10B4"/>
    <w:rsid w:val="00CE15AA"/>
    <w:rsid w:val="00CE1DC2"/>
    <w:rsid w:val="00CE52B8"/>
    <w:rsid w:val="00CE6298"/>
    <w:rsid w:val="00CE6D9E"/>
    <w:rsid w:val="00CE7A46"/>
    <w:rsid w:val="00CE7AA1"/>
    <w:rsid w:val="00CF01CB"/>
    <w:rsid w:val="00CF1E5D"/>
    <w:rsid w:val="00CF3AC6"/>
    <w:rsid w:val="00CF3AE0"/>
    <w:rsid w:val="00CF42B1"/>
    <w:rsid w:val="00CF4669"/>
    <w:rsid w:val="00CF51BF"/>
    <w:rsid w:val="00CF5F7D"/>
    <w:rsid w:val="00CF61FB"/>
    <w:rsid w:val="00CF6C57"/>
    <w:rsid w:val="00CF737D"/>
    <w:rsid w:val="00CF762A"/>
    <w:rsid w:val="00CF7A03"/>
    <w:rsid w:val="00CF7F01"/>
    <w:rsid w:val="00D017D9"/>
    <w:rsid w:val="00D02435"/>
    <w:rsid w:val="00D0244B"/>
    <w:rsid w:val="00D02DD4"/>
    <w:rsid w:val="00D033DF"/>
    <w:rsid w:val="00D03F0F"/>
    <w:rsid w:val="00D048D9"/>
    <w:rsid w:val="00D04BBB"/>
    <w:rsid w:val="00D04BBC"/>
    <w:rsid w:val="00D062B0"/>
    <w:rsid w:val="00D06A93"/>
    <w:rsid w:val="00D06D06"/>
    <w:rsid w:val="00D07942"/>
    <w:rsid w:val="00D109F1"/>
    <w:rsid w:val="00D10BBD"/>
    <w:rsid w:val="00D113FC"/>
    <w:rsid w:val="00D1142A"/>
    <w:rsid w:val="00D123BE"/>
    <w:rsid w:val="00D131D8"/>
    <w:rsid w:val="00D134CB"/>
    <w:rsid w:val="00D13BED"/>
    <w:rsid w:val="00D1439B"/>
    <w:rsid w:val="00D1444E"/>
    <w:rsid w:val="00D1571C"/>
    <w:rsid w:val="00D16289"/>
    <w:rsid w:val="00D16CE3"/>
    <w:rsid w:val="00D16F9E"/>
    <w:rsid w:val="00D17204"/>
    <w:rsid w:val="00D17E27"/>
    <w:rsid w:val="00D207AC"/>
    <w:rsid w:val="00D20C27"/>
    <w:rsid w:val="00D20DE4"/>
    <w:rsid w:val="00D2206A"/>
    <w:rsid w:val="00D22D59"/>
    <w:rsid w:val="00D22D97"/>
    <w:rsid w:val="00D23485"/>
    <w:rsid w:val="00D23771"/>
    <w:rsid w:val="00D23CBE"/>
    <w:rsid w:val="00D249E4"/>
    <w:rsid w:val="00D24BCF"/>
    <w:rsid w:val="00D25082"/>
    <w:rsid w:val="00D265A1"/>
    <w:rsid w:val="00D266A6"/>
    <w:rsid w:val="00D269B5"/>
    <w:rsid w:val="00D30D80"/>
    <w:rsid w:val="00D31D1E"/>
    <w:rsid w:val="00D32218"/>
    <w:rsid w:val="00D3403A"/>
    <w:rsid w:val="00D3480C"/>
    <w:rsid w:val="00D407EE"/>
    <w:rsid w:val="00D40A0D"/>
    <w:rsid w:val="00D4141D"/>
    <w:rsid w:val="00D41DBB"/>
    <w:rsid w:val="00D41F07"/>
    <w:rsid w:val="00D4290A"/>
    <w:rsid w:val="00D42C5E"/>
    <w:rsid w:val="00D432F6"/>
    <w:rsid w:val="00D43557"/>
    <w:rsid w:val="00D435FE"/>
    <w:rsid w:val="00D43E23"/>
    <w:rsid w:val="00D442D4"/>
    <w:rsid w:val="00D451E4"/>
    <w:rsid w:val="00D45A76"/>
    <w:rsid w:val="00D468E6"/>
    <w:rsid w:val="00D47ED1"/>
    <w:rsid w:val="00D50214"/>
    <w:rsid w:val="00D50A1A"/>
    <w:rsid w:val="00D50D5A"/>
    <w:rsid w:val="00D528B9"/>
    <w:rsid w:val="00D53641"/>
    <w:rsid w:val="00D5364F"/>
    <w:rsid w:val="00D53906"/>
    <w:rsid w:val="00D57FDF"/>
    <w:rsid w:val="00D602FB"/>
    <w:rsid w:val="00D61C01"/>
    <w:rsid w:val="00D620AB"/>
    <w:rsid w:val="00D624B6"/>
    <w:rsid w:val="00D627D6"/>
    <w:rsid w:val="00D62F03"/>
    <w:rsid w:val="00D63241"/>
    <w:rsid w:val="00D63331"/>
    <w:rsid w:val="00D63BE3"/>
    <w:rsid w:val="00D64393"/>
    <w:rsid w:val="00D64C78"/>
    <w:rsid w:val="00D65A19"/>
    <w:rsid w:val="00D65C9A"/>
    <w:rsid w:val="00D66F78"/>
    <w:rsid w:val="00D67193"/>
    <w:rsid w:val="00D676E3"/>
    <w:rsid w:val="00D678E6"/>
    <w:rsid w:val="00D700DB"/>
    <w:rsid w:val="00D71BAE"/>
    <w:rsid w:val="00D728A7"/>
    <w:rsid w:val="00D72AF6"/>
    <w:rsid w:val="00D72DA8"/>
    <w:rsid w:val="00D733F2"/>
    <w:rsid w:val="00D739DD"/>
    <w:rsid w:val="00D73B22"/>
    <w:rsid w:val="00D73F2B"/>
    <w:rsid w:val="00D741D7"/>
    <w:rsid w:val="00D746BC"/>
    <w:rsid w:val="00D74702"/>
    <w:rsid w:val="00D74D17"/>
    <w:rsid w:val="00D751EE"/>
    <w:rsid w:val="00D7547F"/>
    <w:rsid w:val="00D76FC0"/>
    <w:rsid w:val="00D803C1"/>
    <w:rsid w:val="00D80463"/>
    <w:rsid w:val="00D81BEE"/>
    <w:rsid w:val="00D81FE2"/>
    <w:rsid w:val="00D821FD"/>
    <w:rsid w:val="00D82213"/>
    <w:rsid w:val="00D825C5"/>
    <w:rsid w:val="00D827EA"/>
    <w:rsid w:val="00D82AAA"/>
    <w:rsid w:val="00D834FF"/>
    <w:rsid w:val="00D84E34"/>
    <w:rsid w:val="00D863B7"/>
    <w:rsid w:val="00D864A8"/>
    <w:rsid w:val="00D8727F"/>
    <w:rsid w:val="00D876FE"/>
    <w:rsid w:val="00D87879"/>
    <w:rsid w:val="00D87AB4"/>
    <w:rsid w:val="00D87F14"/>
    <w:rsid w:val="00D90C69"/>
    <w:rsid w:val="00D91419"/>
    <w:rsid w:val="00D918F2"/>
    <w:rsid w:val="00D91990"/>
    <w:rsid w:val="00D923EA"/>
    <w:rsid w:val="00D9244E"/>
    <w:rsid w:val="00D93A2D"/>
    <w:rsid w:val="00D947A4"/>
    <w:rsid w:val="00D94E20"/>
    <w:rsid w:val="00D952CB"/>
    <w:rsid w:val="00D95778"/>
    <w:rsid w:val="00D9673A"/>
    <w:rsid w:val="00D96B85"/>
    <w:rsid w:val="00D976B5"/>
    <w:rsid w:val="00D97945"/>
    <w:rsid w:val="00DA0079"/>
    <w:rsid w:val="00DA0537"/>
    <w:rsid w:val="00DA2AB1"/>
    <w:rsid w:val="00DA3B34"/>
    <w:rsid w:val="00DA3B8B"/>
    <w:rsid w:val="00DA3D5C"/>
    <w:rsid w:val="00DA46AB"/>
    <w:rsid w:val="00DA5048"/>
    <w:rsid w:val="00DA5BB7"/>
    <w:rsid w:val="00DA6656"/>
    <w:rsid w:val="00DA7982"/>
    <w:rsid w:val="00DA7A0F"/>
    <w:rsid w:val="00DA7AE9"/>
    <w:rsid w:val="00DB06A5"/>
    <w:rsid w:val="00DB0E3B"/>
    <w:rsid w:val="00DB1464"/>
    <w:rsid w:val="00DB156D"/>
    <w:rsid w:val="00DB30DE"/>
    <w:rsid w:val="00DB4770"/>
    <w:rsid w:val="00DB49E3"/>
    <w:rsid w:val="00DB504A"/>
    <w:rsid w:val="00DB55AB"/>
    <w:rsid w:val="00DB59EA"/>
    <w:rsid w:val="00DB6AB0"/>
    <w:rsid w:val="00DB73D8"/>
    <w:rsid w:val="00DB7F97"/>
    <w:rsid w:val="00DC0515"/>
    <w:rsid w:val="00DC130E"/>
    <w:rsid w:val="00DC1D8F"/>
    <w:rsid w:val="00DC29A5"/>
    <w:rsid w:val="00DC29D5"/>
    <w:rsid w:val="00DC361D"/>
    <w:rsid w:val="00DC4422"/>
    <w:rsid w:val="00DC4525"/>
    <w:rsid w:val="00DC562D"/>
    <w:rsid w:val="00DC5998"/>
    <w:rsid w:val="00DC5A96"/>
    <w:rsid w:val="00DC5F94"/>
    <w:rsid w:val="00DC69D9"/>
    <w:rsid w:val="00DC72D7"/>
    <w:rsid w:val="00DC747A"/>
    <w:rsid w:val="00DC79CA"/>
    <w:rsid w:val="00DC7CDA"/>
    <w:rsid w:val="00DD035E"/>
    <w:rsid w:val="00DD06AE"/>
    <w:rsid w:val="00DD087F"/>
    <w:rsid w:val="00DD0C2E"/>
    <w:rsid w:val="00DD1CB1"/>
    <w:rsid w:val="00DD1FCE"/>
    <w:rsid w:val="00DD25F6"/>
    <w:rsid w:val="00DD29A9"/>
    <w:rsid w:val="00DD34BB"/>
    <w:rsid w:val="00DD5AA8"/>
    <w:rsid w:val="00DD5D4C"/>
    <w:rsid w:val="00DD5D58"/>
    <w:rsid w:val="00DD6053"/>
    <w:rsid w:val="00DD6969"/>
    <w:rsid w:val="00DD699B"/>
    <w:rsid w:val="00DD6C6E"/>
    <w:rsid w:val="00DD71B6"/>
    <w:rsid w:val="00DD721B"/>
    <w:rsid w:val="00DD7A99"/>
    <w:rsid w:val="00DE0A25"/>
    <w:rsid w:val="00DE0D3F"/>
    <w:rsid w:val="00DE1214"/>
    <w:rsid w:val="00DE1D99"/>
    <w:rsid w:val="00DE2007"/>
    <w:rsid w:val="00DE2226"/>
    <w:rsid w:val="00DE3330"/>
    <w:rsid w:val="00DE3CF6"/>
    <w:rsid w:val="00DE3D6A"/>
    <w:rsid w:val="00DE4E00"/>
    <w:rsid w:val="00DE5272"/>
    <w:rsid w:val="00DE5C58"/>
    <w:rsid w:val="00DE6177"/>
    <w:rsid w:val="00DE6862"/>
    <w:rsid w:val="00DE6D7C"/>
    <w:rsid w:val="00DE7117"/>
    <w:rsid w:val="00DE7BA4"/>
    <w:rsid w:val="00DE7CDA"/>
    <w:rsid w:val="00DF0137"/>
    <w:rsid w:val="00DF0D7A"/>
    <w:rsid w:val="00DF0D81"/>
    <w:rsid w:val="00DF1A37"/>
    <w:rsid w:val="00DF309B"/>
    <w:rsid w:val="00DF3542"/>
    <w:rsid w:val="00DF37B7"/>
    <w:rsid w:val="00DF4E0C"/>
    <w:rsid w:val="00DF510B"/>
    <w:rsid w:val="00DF59BE"/>
    <w:rsid w:val="00DF5C1C"/>
    <w:rsid w:val="00DF619D"/>
    <w:rsid w:val="00DF696C"/>
    <w:rsid w:val="00DF6AB1"/>
    <w:rsid w:val="00E00CAE"/>
    <w:rsid w:val="00E010E5"/>
    <w:rsid w:val="00E01206"/>
    <w:rsid w:val="00E0156C"/>
    <w:rsid w:val="00E019A5"/>
    <w:rsid w:val="00E01C51"/>
    <w:rsid w:val="00E02B31"/>
    <w:rsid w:val="00E03A0B"/>
    <w:rsid w:val="00E03CAF"/>
    <w:rsid w:val="00E03F7C"/>
    <w:rsid w:val="00E04431"/>
    <w:rsid w:val="00E0443A"/>
    <w:rsid w:val="00E04ABB"/>
    <w:rsid w:val="00E04FB5"/>
    <w:rsid w:val="00E054EE"/>
    <w:rsid w:val="00E061EA"/>
    <w:rsid w:val="00E062EF"/>
    <w:rsid w:val="00E07A58"/>
    <w:rsid w:val="00E10AB9"/>
    <w:rsid w:val="00E10C8E"/>
    <w:rsid w:val="00E10CE0"/>
    <w:rsid w:val="00E10E7C"/>
    <w:rsid w:val="00E11705"/>
    <w:rsid w:val="00E119AA"/>
    <w:rsid w:val="00E11C7F"/>
    <w:rsid w:val="00E1233C"/>
    <w:rsid w:val="00E12726"/>
    <w:rsid w:val="00E14038"/>
    <w:rsid w:val="00E1499E"/>
    <w:rsid w:val="00E1651F"/>
    <w:rsid w:val="00E16DCE"/>
    <w:rsid w:val="00E17154"/>
    <w:rsid w:val="00E17FEC"/>
    <w:rsid w:val="00E20059"/>
    <w:rsid w:val="00E20440"/>
    <w:rsid w:val="00E20AB7"/>
    <w:rsid w:val="00E21A49"/>
    <w:rsid w:val="00E21DD3"/>
    <w:rsid w:val="00E22080"/>
    <w:rsid w:val="00E22663"/>
    <w:rsid w:val="00E22948"/>
    <w:rsid w:val="00E238D5"/>
    <w:rsid w:val="00E24690"/>
    <w:rsid w:val="00E25023"/>
    <w:rsid w:val="00E25205"/>
    <w:rsid w:val="00E252E5"/>
    <w:rsid w:val="00E25BF5"/>
    <w:rsid w:val="00E2651F"/>
    <w:rsid w:val="00E269B4"/>
    <w:rsid w:val="00E2738F"/>
    <w:rsid w:val="00E30D75"/>
    <w:rsid w:val="00E31350"/>
    <w:rsid w:val="00E32418"/>
    <w:rsid w:val="00E324D0"/>
    <w:rsid w:val="00E32B73"/>
    <w:rsid w:val="00E337BD"/>
    <w:rsid w:val="00E33F99"/>
    <w:rsid w:val="00E34581"/>
    <w:rsid w:val="00E352FE"/>
    <w:rsid w:val="00E35F88"/>
    <w:rsid w:val="00E36892"/>
    <w:rsid w:val="00E36ECE"/>
    <w:rsid w:val="00E37A2D"/>
    <w:rsid w:val="00E37DAC"/>
    <w:rsid w:val="00E40BC0"/>
    <w:rsid w:val="00E40CD0"/>
    <w:rsid w:val="00E42562"/>
    <w:rsid w:val="00E43100"/>
    <w:rsid w:val="00E447A6"/>
    <w:rsid w:val="00E449DF"/>
    <w:rsid w:val="00E45234"/>
    <w:rsid w:val="00E462F4"/>
    <w:rsid w:val="00E47250"/>
    <w:rsid w:val="00E47919"/>
    <w:rsid w:val="00E50807"/>
    <w:rsid w:val="00E50995"/>
    <w:rsid w:val="00E50CCE"/>
    <w:rsid w:val="00E50DAC"/>
    <w:rsid w:val="00E50F51"/>
    <w:rsid w:val="00E510AC"/>
    <w:rsid w:val="00E510C2"/>
    <w:rsid w:val="00E51234"/>
    <w:rsid w:val="00E51A9D"/>
    <w:rsid w:val="00E5281F"/>
    <w:rsid w:val="00E540F7"/>
    <w:rsid w:val="00E5428E"/>
    <w:rsid w:val="00E54640"/>
    <w:rsid w:val="00E54E8A"/>
    <w:rsid w:val="00E54EAA"/>
    <w:rsid w:val="00E5556E"/>
    <w:rsid w:val="00E5590D"/>
    <w:rsid w:val="00E561E9"/>
    <w:rsid w:val="00E57139"/>
    <w:rsid w:val="00E57B1D"/>
    <w:rsid w:val="00E606D0"/>
    <w:rsid w:val="00E60EEE"/>
    <w:rsid w:val="00E60F2C"/>
    <w:rsid w:val="00E610A6"/>
    <w:rsid w:val="00E61242"/>
    <w:rsid w:val="00E61960"/>
    <w:rsid w:val="00E61C2C"/>
    <w:rsid w:val="00E62042"/>
    <w:rsid w:val="00E62515"/>
    <w:rsid w:val="00E627B9"/>
    <w:rsid w:val="00E62D42"/>
    <w:rsid w:val="00E62E7C"/>
    <w:rsid w:val="00E63B2F"/>
    <w:rsid w:val="00E6419F"/>
    <w:rsid w:val="00E6600E"/>
    <w:rsid w:val="00E66273"/>
    <w:rsid w:val="00E66E7E"/>
    <w:rsid w:val="00E677D1"/>
    <w:rsid w:val="00E71AC0"/>
    <w:rsid w:val="00E71B16"/>
    <w:rsid w:val="00E71C75"/>
    <w:rsid w:val="00E72B8E"/>
    <w:rsid w:val="00E73A14"/>
    <w:rsid w:val="00E74DFE"/>
    <w:rsid w:val="00E75121"/>
    <w:rsid w:val="00E75A8F"/>
    <w:rsid w:val="00E761C7"/>
    <w:rsid w:val="00E76376"/>
    <w:rsid w:val="00E76556"/>
    <w:rsid w:val="00E76B01"/>
    <w:rsid w:val="00E77749"/>
    <w:rsid w:val="00E8031B"/>
    <w:rsid w:val="00E812A4"/>
    <w:rsid w:val="00E81622"/>
    <w:rsid w:val="00E81E34"/>
    <w:rsid w:val="00E822A0"/>
    <w:rsid w:val="00E8232A"/>
    <w:rsid w:val="00E82DC6"/>
    <w:rsid w:val="00E83046"/>
    <w:rsid w:val="00E83081"/>
    <w:rsid w:val="00E83E85"/>
    <w:rsid w:val="00E852A7"/>
    <w:rsid w:val="00E863F8"/>
    <w:rsid w:val="00E863FB"/>
    <w:rsid w:val="00E86DAB"/>
    <w:rsid w:val="00E874DF"/>
    <w:rsid w:val="00E90815"/>
    <w:rsid w:val="00E914A4"/>
    <w:rsid w:val="00E915A9"/>
    <w:rsid w:val="00E91888"/>
    <w:rsid w:val="00E91C04"/>
    <w:rsid w:val="00E92291"/>
    <w:rsid w:val="00E92A1C"/>
    <w:rsid w:val="00E92AC3"/>
    <w:rsid w:val="00E92DDB"/>
    <w:rsid w:val="00E93293"/>
    <w:rsid w:val="00E93424"/>
    <w:rsid w:val="00E949F9"/>
    <w:rsid w:val="00E955F5"/>
    <w:rsid w:val="00E95F93"/>
    <w:rsid w:val="00E965A8"/>
    <w:rsid w:val="00E96F2C"/>
    <w:rsid w:val="00E97C7B"/>
    <w:rsid w:val="00EA0000"/>
    <w:rsid w:val="00EA0069"/>
    <w:rsid w:val="00EA0138"/>
    <w:rsid w:val="00EA06BF"/>
    <w:rsid w:val="00EA0AD5"/>
    <w:rsid w:val="00EA0C8A"/>
    <w:rsid w:val="00EA0DE2"/>
    <w:rsid w:val="00EA10B3"/>
    <w:rsid w:val="00EA18E1"/>
    <w:rsid w:val="00EA1994"/>
    <w:rsid w:val="00EA1B92"/>
    <w:rsid w:val="00EA2F99"/>
    <w:rsid w:val="00EA4ED9"/>
    <w:rsid w:val="00EA4F64"/>
    <w:rsid w:val="00EA5315"/>
    <w:rsid w:val="00EA5A00"/>
    <w:rsid w:val="00EA6195"/>
    <w:rsid w:val="00EA68C9"/>
    <w:rsid w:val="00EA7871"/>
    <w:rsid w:val="00EB03D4"/>
    <w:rsid w:val="00EB0C6B"/>
    <w:rsid w:val="00EB1722"/>
    <w:rsid w:val="00EB1CED"/>
    <w:rsid w:val="00EB25C6"/>
    <w:rsid w:val="00EB3FC2"/>
    <w:rsid w:val="00EB4D64"/>
    <w:rsid w:val="00EB4F3D"/>
    <w:rsid w:val="00EB503C"/>
    <w:rsid w:val="00EB5188"/>
    <w:rsid w:val="00EB5AFF"/>
    <w:rsid w:val="00EB5C47"/>
    <w:rsid w:val="00EB5D8D"/>
    <w:rsid w:val="00EB623D"/>
    <w:rsid w:val="00EB660C"/>
    <w:rsid w:val="00EB6FCA"/>
    <w:rsid w:val="00EB760F"/>
    <w:rsid w:val="00EB7B0A"/>
    <w:rsid w:val="00EB7E57"/>
    <w:rsid w:val="00EC0076"/>
    <w:rsid w:val="00EC007C"/>
    <w:rsid w:val="00EC0D7E"/>
    <w:rsid w:val="00EC124B"/>
    <w:rsid w:val="00EC23A3"/>
    <w:rsid w:val="00EC2486"/>
    <w:rsid w:val="00EC26EA"/>
    <w:rsid w:val="00EC3CE9"/>
    <w:rsid w:val="00EC4794"/>
    <w:rsid w:val="00EC5535"/>
    <w:rsid w:val="00EC578A"/>
    <w:rsid w:val="00EC715B"/>
    <w:rsid w:val="00EC7936"/>
    <w:rsid w:val="00EC7B3A"/>
    <w:rsid w:val="00ED01B5"/>
    <w:rsid w:val="00ED1AD8"/>
    <w:rsid w:val="00ED21D1"/>
    <w:rsid w:val="00ED2EAE"/>
    <w:rsid w:val="00ED37F5"/>
    <w:rsid w:val="00ED3B30"/>
    <w:rsid w:val="00ED3B89"/>
    <w:rsid w:val="00ED446F"/>
    <w:rsid w:val="00ED452D"/>
    <w:rsid w:val="00ED461D"/>
    <w:rsid w:val="00ED4DDA"/>
    <w:rsid w:val="00ED4DEC"/>
    <w:rsid w:val="00ED515A"/>
    <w:rsid w:val="00ED5893"/>
    <w:rsid w:val="00ED69A2"/>
    <w:rsid w:val="00ED6A0A"/>
    <w:rsid w:val="00ED6C56"/>
    <w:rsid w:val="00ED7047"/>
    <w:rsid w:val="00ED7BCD"/>
    <w:rsid w:val="00EE0882"/>
    <w:rsid w:val="00EE10CC"/>
    <w:rsid w:val="00EE14F0"/>
    <w:rsid w:val="00EE1A62"/>
    <w:rsid w:val="00EE1CA8"/>
    <w:rsid w:val="00EE1F80"/>
    <w:rsid w:val="00EE2A3C"/>
    <w:rsid w:val="00EE3049"/>
    <w:rsid w:val="00EE52D5"/>
    <w:rsid w:val="00EE66B7"/>
    <w:rsid w:val="00EE69BC"/>
    <w:rsid w:val="00EE69EB"/>
    <w:rsid w:val="00EE7AEA"/>
    <w:rsid w:val="00EE7BAA"/>
    <w:rsid w:val="00EF067C"/>
    <w:rsid w:val="00EF20AF"/>
    <w:rsid w:val="00EF2CE6"/>
    <w:rsid w:val="00EF33B1"/>
    <w:rsid w:val="00EF3FAE"/>
    <w:rsid w:val="00EF40DB"/>
    <w:rsid w:val="00EF48C7"/>
    <w:rsid w:val="00EF4D7F"/>
    <w:rsid w:val="00EF4E7B"/>
    <w:rsid w:val="00EF580B"/>
    <w:rsid w:val="00EF6AE3"/>
    <w:rsid w:val="00EF74C9"/>
    <w:rsid w:val="00F010B6"/>
    <w:rsid w:val="00F01503"/>
    <w:rsid w:val="00F01D90"/>
    <w:rsid w:val="00F02492"/>
    <w:rsid w:val="00F02561"/>
    <w:rsid w:val="00F02C03"/>
    <w:rsid w:val="00F0398B"/>
    <w:rsid w:val="00F03D16"/>
    <w:rsid w:val="00F04A66"/>
    <w:rsid w:val="00F0504F"/>
    <w:rsid w:val="00F05084"/>
    <w:rsid w:val="00F05A19"/>
    <w:rsid w:val="00F06CCF"/>
    <w:rsid w:val="00F06FF2"/>
    <w:rsid w:val="00F07C84"/>
    <w:rsid w:val="00F10E5B"/>
    <w:rsid w:val="00F1163F"/>
    <w:rsid w:val="00F118DA"/>
    <w:rsid w:val="00F11AA2"/>
    <w:rsid w:val="00F12302"/>
    <w:rsid w:val="00F1378C"/>
    <w:rsid w:val="00F1392D"/>
    <w:rsid w:val="00F13BA3"/>
    <w:rsid w:val="00F141EE"/>
    <w:rsid w:val="00F14668"/>
    <w:rsid w:val="00F14E30"/>
    <w:rsid w:val="00F15143"/>
    <w:rsid w:val="00F15BFE"/>
    <w:rsid w:val="00F168F6"/>
    <w:rsid w:val="00F16AD8"/>
    <w:rsid w:val="00F17AE4"/>
    <w:rsid w:val="00F21502"/>
    <w:rsid w:val="00F21980"/>
    <w:rsid w:val="00F2374C"/>
    <w:rsid w:val="00F23C4E"/>
    <w:rsid w:val="00F23EE4"/>
    <w:rsid w:val="00F2481D"/>
    <w:rsid w:val="00F249C7"/>
    <w:rsid w:val="00F262CB"/>
    <w:rsid w:val="00F302F2"/>
    <w:rsid w:val="00F31852"/>
    <w:rsid w:val="00F31E47"/>
    <w:rsid w:val="00F3220D"/>
    <w:rsid w:val="00F3338C"/>
    <w:rsid w:val="00F33A29"/>
    <w:rsid w:val="00F34155"/>
    <w:rsid w:val="00F344D9"/>
    <w:rsid w:val="00F34861"/>
    <w:rsid w:val="00F34D54"/>
    <w:rsid w:val="00F35AD7"/>
    <w:rsid w:val="00F35FEF"/>
    <w:rsid w:val="00F36231"/>
    <w:rsid w:val="00F37097"/>
    <w:rsid w:val="00F37D9C"/>
    <w:rsid w:val="00F406CA"/>
    <w:rsid w:val="00F4106C"/>
    <w:rsid w:val="00F4234A"/>
    <w:rsid w:val="00F42A47"/>
    <w:rsid w:val="00F430A2"/>
    <w:rsid w:val="00F43C7B"/>
    <w:rsid w:val="00F44538"/>
    <w:rsid w:val="00F44891"/>
    <w:rsid w:val="00F45599"/>
    <w:rsid w:val="00F45685"/>
    <w:rsid w:val="00F4650C"/>
    <w:rsid w:val="00F46992"/>
    <w:rsid w:val="00F4706D"/>
    <w:rsid w:val="00F479DE"/>
    <w:rsid w:val="00F5044D"/>
    <w:rsid w:val="00F50647"/>
    <w:rsid w:val="00F511AA"/>
    <w:rsid w:val="00F51EDC"/>
    <w:rsid w:val="00F51EFD"/>
    <w:rsid w:val="00F5245E"/>
    <w:rsid w:val="00F53898"/>
    <w:rsid w:val="00F53C5E"/>
    <w:rsid w:val="00F54107"/>
    <w:rsid w:val="00F54F49"/>
    <w:rsid w:val="00F54F65"/>
    <w:rsid w:val="00F551AC"/>
    <w:rsid w:val="00F55B14"/>
    <w:rsid w:val="00F56192"/>
    <w:rsid w:val="00F5667A"/>
    <w:rsid w:val="00F5690D"/>
    <w:rsid w:val="00F56D64"/>
    <w:rsid w:val="00F5704E"/>
    <w:rsid w:val="00F573BB"/>
    <w:rsid w:val="00F57593"/>
    <w:rsid w:val="00F6057A"/>
    <w:rsid w:val="00F6086F"/>
    <w:rsid w:val="00F608C6"/>
    <w:rsid w:val="00F60F78"/>
    <w:rsid w:val="00F6224B"/>
    <w:rsid w:val="00F62FE9"/>
    <w:rsid w:val="00F6342E"/>
    <w:rsid w:val="00F634CF"/>
    <w:rsid w:val="00F63C26"/>
    <w:rsid w:val="00F63DB8"/>
    <w:rsid w:val="00F640DC"/>
    <w:rsid w:val="00F6479A"/>
    <w:rsid w:val="00F647D4"/>
    <w:rsid w:val="00F649C4"/>
    <w:rsid w:val="00F64D46"/>
    <w:rsid w:val="00F6528C"/>
    <w:rsid w:val="00F65415"/>
    <w:rsid w:val="00F65795"/>
    <w:rsid w:val="00F66947"/>
    <w:rsid w:val="00F67659"/>
    <w:rsid w:val="00F7030A"/>
    <w:rsid w:val="00F70BE0"/>
    <w:rsid w:val="00F71115"/>
    <w:rsid w:val="00F714FD"/>
    <w:rsid w:val="00F71579"/>
    <w:rsid w:val="00F71687"/>
    <w:rsid w:val="00F718C9"/>
    <w:rsid w:val="00F71D62"/>
    <w:rsid w:val="00F72291"/>
    <w:rsid w:val="00F728AB"/>
    <w:rsid w:val="00F72BB2"/>
    <w:rsid w:val="00F7419B"/>
    <w:rsid w:val="00F745DB"/>
    <w:rsid w:val="00F757C1"/>
    <w:rsid w:val="00F75B3C"/>
    <w:rsid w:val="00F779FA"/>
    <w:rsid w:val="00F80C72"/>
    <w:rsid w:val="00F81539"/>
    <w:rsid w:val="00F81625"/>
    <w:rsid w:val="00F81E42"/>
    <w:rsid w:val="00F81F53"/>
    <w:rsid w:val="00F8299B"/>
    <w:rsid w:val="00F83770"/>
    <w:rsid w:val="00F83BA6"/>
    <w:rsid w:val="00F83D8E"/>
    <w:rsid w:val="00F84AC4"/>
    <w:rsid w:val="00F84D00"/>
    <w:rsid w:val="00F85941"/>
    <w:rsid w:val="00F85D10"/>
    <w:rsid w:val="00F86478"/>
    <w:rsid w:val="00F8653C"/>
    <w:rsid w:val="00F86A8D"/>
    <w:rsid w:val="00F86C7D"/>
    <w:rsid w:val="00F87242"/>
    <w:rsid w:val="00F877F1"/>
    <w:rsid w:val="00F87F60"/>
    <w:rsid w:val="00F9014A"/>
    <w:rsid w:val="00F903B6"/>
    <w:rsid w:val="00F90856"/>
    <w:rsid w:val="00F90DE0"/>
    <w:rsid w:val="00F9166C"/>
    <w:rsid w:val="00F91FFB"/>
    <w:rsid w:val="00F920FD"/>
    <w:rsid w:val="00F9221D"/>
    <w:rsid w:val="00F9298A"/>
    <w:rsid w:val="00F92B3E"/>
    <w:rsid w:val="00F937E3"/>
    <w:rsid w:val="00F93FB1"/>
    <w:rsid w:val="00F94C3C"/>
    <w:rsid w:val="00F952AF"/>
    <w:rsid w:val="00F95572"/>
    <w:rsid w:val="00F965D7"/>
    <w:rsid w:val="00F96E8B"/>
    <w:rsid w:val="00F97415"/>
    <w:rsid w:val="00FA0582"/>
    <w:rsid w:val="00FA0778"/>
    <w:rsid w:val="00FA114E"/>
    <w:rsid w:val="00FA1468"/>
    <w:rsid w:val="00FA22DD"/>
    <w:rsid w:val="00FA3994"/>
    <w:rsid w:val="00FA3EC5"/>
    <w:rsid w:val="00FA4853"/>
    <w:rsid w:val="00FA56D4"/>
    <w:rsid w:val="00FB05B9"/>
    <w:rsid w:val="00FB08CB"/>
    <w:rsid w:val="00FB090F"/>
    <w:rsid w:val="00FB1AF0"/>
    <w:rsid w:val="00FB1CB1"/>
    <w:rsid w:val="00FB2925"/>
    <w:rsid w:val="00FB4237"/>
    <w:rsid w:val="00FB57EF"/>
    <w:rsid w:val="00FB5F7E"/>
    <w:rsid w:val="00FB6A68"/>
    <w:rsid w:val="00FB6F1E"/>
    <w:rsid w:val="00FB78D8"/>
    <w:rsid w:val="00FB7D03"/>
    <w:rsid w:val="00FC03F9"/>
    <w:rsid w:val="00FC126F"/>
    <w:rsid w:val="00FC1D91"/>
    <w:rsid w:val="00FC1E54"/>
    <w:rsid w:val="00FC1FDE"/>
    <w:rsid w:val="00FC2B0C"/>
    <w:rsid w:val="00FC2EF7"/>
    <w:rsid w:val="00FC2FE4"/>
    <w:rsid w:val="00FC3E03"/>
    <w:rsid w:val="00FC4783"/>
    <w:rsid w:val="00FC4C73"/>
    <w:rsid w:val="00FC4E23"/>
    <w:rsid w:val="00FC5618"/>
    <w:rsid w:val="00FC632A"/>
    <w:rsid w:val="00FC69BA"/>
    <w:rsid w:val="00FC6EB2"/>
    <w:rsid w:val="00FC7E14"/>
    <w:rsid w:val="00FD0093"/>
    <w:rsid w:val="00FD017F"/>
    <w:rsid w:val="00FD0614"/>
    <w:rsid w:val="00FD178F"/>
    <w:rsid w:val="00FD195B"/>
    <w:rsid w:val="00FD1C3D"/>
    <w:rsid w:val="00FD1E66"/>
    <w:rsid w:val="00FD2042"/>
    <w:rsid w:val="00FD2D69"/>
    <w:rsid w:val="00FD3539"/>
    <w:rsid w:val="00FD3821"/>
    <w:rsid w:val="00FD3879"/>
    <w:rsid w:val="00FD45CE"/>
    <w:rsid w:val="00FD618A"/>
    <w:rsid w:val="00FD68E3"/>
    <w:rsid w:val="00FD6AEC"/>
    <w:rsid w:val="00FD73B0"/>
    <w:rsid w:val="00FD7E04"/>
    <w:rsid w:val="00FE0012"/>
    <w:rsid w:val="00FE07E7"/>
    <w:rsid w:val="00FE1348"/>
    <w:rsid w:val="00FE1BC5"/>
    <w:rsid w:val="00FE2004"/>
    <w:rsid w:val="00FE2DAB"/>
    <w:rsid w:val="00FE3032"/>
    <w:rsid w:val="00FE32BD"/>
    <w:rsid w:val="00FE5108"/>
    <w:rsid w:val="00FE5D93"/>
    <w:rsid w:val="00FE6532"/>
    <w:rsid w:val="00FE6C7D"/>
    <w:rsid w:val="00FE77CA"/>
    <w:rsid w:val="00FE78CF"/>
    <w:rsid w:val="00FF0B05"/>
    <w:rsid w:val="00FF1E32"/>
    <w:rsid w:val="00FF260D"/>
    <w:rsid w:val="00FF2CB2"/>
    <w:rsid w:val="00FF339C"/>
    <w:rsid w:val="00FF4289"/>
    <w:rsid w:val="00FF4DFA"/>
    <w:rsid w:val="00FF5A89"/>
    <w:rsid w:val="00FF619B"/>
    <w:rsid w:val="00FF6477"/>
    <w:rsid w:val="00FF6943"/>
    <w:rsid w:val="00FF71E6"/>
    <w:rsid w:val="00FF7CF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Bullet 2" w:uiPriority="14"/>
    <w:lsdException w:name="List Bullet 3" w:uiPriority="14"/>
    <w:lsdException w:name="List Bullet 4" w:uiPriority="14"/>
    <w:lsdException w:name="List Bullet 5" w:uiPriority="14"/>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2C3D5F"/>
    <w:pPr>
      <w:keepNext/>
      <w:numPr>
        <w:numId w:val="28"/>
      </w:numPr>
      <w:spacing w:after="480" w:line="400" w:lineRule="exact"/>
      <w:outlineLvl w:val="0"/>
    </w:pPr>
    <w:rPr>
      <w:rFonts w:ascii="Arial" w:hAnsi="Arial"/>
      <w:b/>
      <w:bCs/>
      <w:kern w:val="32"/>
      <w:sz w:val="32"/>
      <w:szCs w:val="32"/>
    </w:rPr>
  </w:style>
  <w:style w:type="paragraph" w:styleId="Rubrik2">
    <w:name w:val="heading 2"/>
    <w:basedOn w:val="Normal"/>
    <w:next w:val="Normal"/>
    <w:link w:val="Rubrik2Char"/>
    <w:qFormat/>
    <w:rsid w:val="002C3D5F"/>
    <w:pPr>
      <w:keepNext/>
      <w:numPr>
        <w:ilvl w:val="1"/>
        <w:numId w:val="28"/>
      </w:numPr>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qFormat/>
    <w:rsid w:val="006070BC"/>
    <w:pPr>
      <w:keepNext/>
      <w:numPr>
        <w:ilvl w:val="2"/>
        <w:numId w:val="28"/>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28"/>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28"/>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28"/>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8"/>
      </w:numPr>
      <w:spacing w:before="240" w:after="60"/>
      <w:outlineLvl w:val="6"/>
    </w:pPr>
    <w:rPr>
      <w:sz w:val="24"/>
    </w:rPr>
  </w:style>
  <w:style w:type="paragraph" w:styleId="Rubrik8">
    <w:name w:val="heading 8"/>
    <w:basedOn w:val="Normal"/>
    <w:next w:val="Normal"/>
    <w:link w:val="Rubrik8Char"/>
    <w:qFormat/>
    <w:rsid w:val="00C72A39"/>
    <w:pPr>
      <w:numPr>
        <w:ilvl w:val="7"/>
        <w:numId w:val="28"/>
      </w:numPr>
      <w:spacing w:before="240" w:after="60"/>
      <w:outlineLvl w:val="7"/>
    </w:pPr>
    <w:rPr>
      <w:i/>
      <w:iCs/>
      <w:sz w:val="24"/>
    </w:rPr>
  </w:style>
  <w:style w:type="paragraph" w:styleId="Rubrik9">
    <w:name w:val="heading 9"/>
    <w:basedOn w:val="Normal"/>
    <w:next w:val="Normal"/>
    <w:link w:val="Rubrik9Char"/>
    <w:qFormat/>
    <w:rsid w:val="00C72A39"/>
    <w:pPr>
      <w:numPr>
        <w:ilvl w:val="8"/>
        <w:numId w:val="28"/>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rsid w:val="008C2425"/>
    <w:pPr>
      <w:numPr>
        <w:numId w:val="2"/>
      </w:numPr>
    </w:pPr>
  </w:style>
  <w:style w:type="paragraph" w:customStyle="1" w:styleId="NumreradRubrik2">
    <w:name w:val="Numrerad Rubrik 2"/>
    <w:basedOn w:val="Rubrik2"/>
    <w:next w:val="Normal"/>
    <w:rsid w:val="008C2425"/>
    <w:pPr>
      <w:numPr>
        <w:numId w:val="2"/>
      </w:numPr>
    </w:pPr>
  </w:style>
  <w:style w:type="paragraph" w:customStyle="1" w:styleId="NumreradRubrik3">
    <w:name w:val="Numrerad Rubrik 3"/>
    <w:basedOn w:val="Rubrik3"/>
    <w:next w:val="Normal"/>
    <w:rsid w:val="008C2425"/>
    <w:pPr>
      <w:numPr>
        <w:numId w:val="2"/>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2C3D5F"/>
    <w:rPr>
      <w:rFonts w:ascii="Arial" w:hAnsi="Arial"/>
      <w:b/>
      <w:bCs/>
      <w:kern w:val="32"/>
      <w:sz w:val="32"/>
      <w:szCs w:val="32"/>
    </w:rPr>
  </w:style>
  <w:style w:type="character" w:customStyle="1" w:styleId="Rubrik2Char">
    <w:name w:val="Rubrik 2 Char"/>
    <w:link w:val="Rubrik2"/>
    <w:rsid w:val="002C3D5F"/>
    <w:rPr>
      <w:rFonts w:ascii="Arial" w:hAnsi="Arial"/>
      <w:b/>
      <w:bCs/>
      <w:iCs/>
      <w:sz w:val="26"/>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30"/>
      </w:numPr>
    </w:pPr>
  </w:style>
  <w:style w:type="numbering" w:customStyle="1" w:styleId="Formatmall2">
    <w:name w:val="Formatmall2"/>
    <w:uiPriority w:val="99"/>
    <w:rsid w:val="001D6A96"/>
    <w:pPr>
      <w:numPr>
        <w:numId w:val="31"/>
      </w:numPr>
    </w:pPr>
  </w:style>
  <w:style w:type="numbering" w:customStyle="1" w:styleId="Formatmall3">
    <w:name w:val="Formatmall3"/>
    <w:uiPriority w:val="99"/>
    <w:rsid w:val="001D6A96"/>
    <w:pPr>
      <w:numPr>
        <w:numId w:val="32"/>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34"/>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36"/>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Bullet 2" w:uiPriority="14"/>
    <w:lsdException w:name="List Bullet 3" w:uiPriority="14"/>
    <w:lsdException w:name="List Bullet 4" w:uiPriority="14"/>
    <w:lsdException w:name="List Bullet 5" w:uiPriority="14"/>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2C3D5F"/>
    <w:pPr>
      <w:keepNext/>
      <w:numPr>
        <w:numId w:val="28"/>
      </w:numPr>
      <w:spacing w:after="480" w:line="400" w:lineRule="exact"/>
      <w:outlineLvl w:val="0"/>
    </w:pPr>
    <w:rPr>
      <w:rFonts w:ascii="Arial" w:hAnsi="Arial"/>
      <w:b/>
      <w:bCs/>
      <w:kern w:val="32"/>
      <w:sz w:val="32"/>
      <w:szCs w:val="32"/>
    </w:rPr>
  </w:style>
  <w:style w:type="paragraph" w:styleId="Rubrik2">
    <w:name w:val="heading 2"/>
    <w:basedOn w:val="Normal"/>
    <w:next w:val="Normal"/>
    <w:link w:val="Rubrik2Char"/>
    <w:qFormat/>
    <w:rsid w:val="002C3D5F"/>
    <w:pPr>
      <w:keepNext/>
      <w:numPr>
        <w:ilvl w:val="1"/>
        <w:numId w:val="28"/>
      </w:numPr>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qFormat/>
    <w:rsid w:val="006070BC"/>
    <w:pPr>
      <w:keepNext/>
      <w:numPr>
        <w:ilvl w:val="2"/>
        <w:numId w:val="28"/>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28"/>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28"/>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28"/>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8"/>
      </w:numPr>
      <w:spacing w:before="240" w:after="60"/>
      <w:outlineLvl w:val="6"/>
    </w:pPr>
    <w:rPr>
      <w:sz w:val="24"/>
    </w:rPr>
  </w:style>
  <w:style w:type="paragraph" w:styleId="Rubrik8">
    <w:name w:val="heading 8"/>
    <w:basedOn w:val="Normal"/>
    <w:next w:val="Normal"/>
    <w:link w:val="Rubrik8Char"/>
    <w:qFormat/>
    <w:rsid w:val="00C72A39"/>
    <w:pPr>
      <w:numPr>
        <w:ilvl w:val="7"/>
        <w:numId w:val="28"/>
      </w:numPr>
      <w:spacing w:before="240" w:after="60"/>
      <w:outlineLvl w:val="7"/>
    </w:pPr>
    <w:rPr>
      <w:i/>
      <w:iCs/>
      <w:sz w:val="24"/>
    </w:rPr>
  </w:style>
  <w:style w:type="paragraph" w:styleId="Rubrik9">
    <w:name w:val="heading 9"/>
    <w:basedOn w:val="Normal"/>
    <w:next w:val="Normal"/>
    <w:link w:val="Rubrik9Char"/>
    <w:qFormat/>
    <w:rsid w:val="00C72A39"/>
    <w:pPr>
      <w:numPr>
        <w:ilvl w:val="8"/>
        <w:numId w:val="28"/>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rsid w:val="008C2425"/>
    <w:pPr>
      <w:numPr>
        <w:numId w:val="2"/>
      </w:numPr>
    </w:pPr>
  </w:style>
  <w:style w:type="paragraph" w:customStyle="1" w:styleId="NumreradRubrik2">
    <w:name w:val="Numrerad Rubrik 2"/>
    <w:basedOn w:val="Rubrik2"/>
    <w:next w:val="Normal"/>
    <w:rsid w:val="008C2425"/>
    <w:pPr>
      <w:numPr>
        <w:numId w:val="2"/>
      </w:numPr>
    </w:pPr>
  </w:style>
  <w:style w:type="paragraph" w:customStyle="1" w:styleId="NumreradRubrik3">
    <w:name w:val="Numrerad Rubrik 3"/>
    <w:basedOn w:val="Rubrik3"/>
    <w:next w:val="Normal"/>
    <w:rsid w:val="008C2425"/>
    <w:pPr>
      <w:numPr>
        <w:numId w:val="2"/>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2C3D5F"/>
    <w:rPr>
      <w:rFonts w:ascii="Arial" w:hAnsi="Arial"/>
      <w:b/>
      <w:bCs/>
      <w:kern w:val="32"/>
      <w:sz w:val="32"/>
      <w:szCs w:val="32"/>
    </w:rPr>
  </w:style>
  <w:style w:type="character" w:customStyle="1" w:styleId="Rubrik2Char">
    <w:name w:val="Rubrik 2 Char"/>
    <w:link w:val="Rubrik2"/>
    <w:rsid w:val="002C3D5F"/>
    <w:rPr>
      <w:rFonts w:ascii="Arial" w:hAnsi="Arial"/>
      <w:b/>
      <w:bCs/>
      <w:iCs/>
      <w:sz w:val="26"/>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30"/>
      </w:numPr>
    </w:pPr>
  </w:style>
  <w:style w:type="numbering" w:customStyle="1" w:styleId="Formatmall2">
    <w:name w:val="Formatmall2"/>
    <w:uiPriority w:val="99"/>
    <w:rsid w:val="001D6A96"/>
    <w:pPr>
      <w:numPr>
        <w:numId w:val="31"/>
      </w:numPr>
    </w:pPr>
  </w:style>
  <w:style w:type="numbering" w:customStyle="1" w:styleId="Formatmall3">
    <w:name w:val="Formatmall3"/>
    <w:uiPriority w:val="99"/>
    <w:rsid w:val="001D6A96"/>
    <w:pPr>
      <w:numPr>
        <w:numId w:val="32"/>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34"/>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36"/>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499">
      <w:bodyDiv w:val="1"/>
      <w:marLeft w:val="0"/>
      <w:marRight w:val="0"/>
      <w:marTop w:val="0"/>
      <w:marBottom w:val="0"/>
      <w:divBdr>
        <w:top w:val="none" w:sz="0" w:space="0" w:color="auto"/>
        <w:left w:val="none" w:sz="0" w:space="0" w:color="auto"/>
        <w:bottom w:val="none" w:sz="0" w:space="0" w:color="auto"/>
        <w:right w:val="none" w:sz="0" w:space="0" w:color="auto"/>
      </w:divBdr>
    </w:div>
    <w:div w:id="616911296">
      <w:bodyDiv w:val="1"/>
      <w:marLeft w:val="0"/>
      <w:marRight w:val="0"/>
      <w:marTop w:val="0"/>
      <w:marBottom w:val="0"/>
      <w:divBdr>
        <w:top w:val="none" w:sz="0" w:space="0" w:color="auto"/>
        <w:left w:val="none" w:sz="0" w:space="0" w:color="auto"/>
        <w:bottom w:val="none" w:sz="0" w:space="0" w:color="auto"/>
        <w:right w:val="none" w:sz="0" w:space="0" w:color="auto"/>
      </w:divBdr>
    </w:div>
    <w:div w:id="620036632">
      <w:bodyDiv w:val="1"/>
      <w:marLeft w:val="0"/>
      <w:marRight w:val="0"/>
      <w:marTop w:val="0"/>
      <w:marBottom w:val="0"/>
      <w:divBdr>
        <w:top w:val="none" w:sz="0" w:space="0" w:color="auto"/>
        <w:left w:val="none" w:sz="0" w:space="0" w:color="auto"/>
        <w:bottom w:val="none" w:sz="0" w:space="0" w:color="auto"/>
        <w:right w:val="none" w:sz="0" w:space="0" w:color="auto"/>
      </w:divBdr>
    </w:div>
    <w:div w:id="623075322">
      <w:bodyDiv w:val="1"/>
      <w:marLeft w:val="0"/>
      <w:marRight w:val="0"/>
      <w:marTop w:val="0"/>
      <w:marBottom w:val="0"/>
      <w:divBdr>
        <w:top w:val="none" w:sz="0" w:space="0" w:color="auto"/>
        <w:left w:val="none" w:sz="0" w:space="0" w:color="auto"/>
        <w:bottom w:val="none" w:sz="0" w:space="0" w:color="auto"/>
        <w:right w:val="none" w:sz="0" w:space="0" w:color="auto"/>
      </w:divBdr>
    </w:div>
    <w:div w:id="644237506">
      <w:bodyDiv w:val="1"/>
      <w:marLeft w:val="0"/>
      <w:marRight w:val="0"/>
      <w:marTop w:val="0"/>
      <w:marBottom w:val="0"/>
      <w:divBdr>
        <w:top w:val="none" w:sz="0" w:space="0" w:color="auto"/>
        <w:left w:val="none" w:sz="0" w:space="0" w:color="auto"/>
        <w:bottom w:val="none" w:sz="0" w:space="0" w:color="auto"/>
        <w:right w:val="none" w:sz="0" w:space="0" w:color="auto"/>
      </w:divBdr>
    </w:div>
    <w:div w:id="653921477">
      <w:bodyDiv w:val="1"/>
      <w:marLeft w:val="0"/>
      <w:marRight w:val="0"/>
      <w:marTop w:val="0"/>
      <w:marBottom w:val="0"/>
      <w:divBdr>
        <w:top w:val="none" w:sz="0" w:space="0" w:color="auto"/>
        <w:left w:val="none" w:sz="0" w:space="0" w:color="auto"/>
        <w:bottom w:val="none" w:sz="0" w:space="0" w:color="auto"/>
        <w:right w:val="none" w:sz="0" w:space="0" w:color="auto"/>
      </w:divBdr>
    </w:div>
    <w:div w:id="730347025">
      <w:bodyDiv w:val="1"/>
      <w:marLeft w:val="0"/>
      <w:marRight w:val="0"/>
      <w:marTop w:val="0"/>
      <w:marBottom w:val="0"/>
      <w:divBdr>
        <w:top w:val="none" w:sz="0" w:space="0" w:color="auto"/>
        <w:left w:val="none" w:sz="0" w:space="0" w:color="auto"/>
        <w:bottom w:val="none" w:sz="0" w:space="0" w:color="auto"/>
        <w:right w:val="none" w:sz="0" w:space="0" w:color="auto"/>
      </w:divBdr>
    </w:div>
    <w:div w:id="755056712">
      <w:bodyDiv w:val="1"/>
      <w:marLeft w:val="0"/>
      <w:marRight w:val="0"/>
      <w:marTop w:val="0"/>
      <w:marBottom w:val="0"/>
      <w:divBdr>
        <w:top w:val="none" w:sz="0" w:space="0" w:color="auto"/>
        <w:left w:val="none" w:sz="0" w:space="0" w:color="auto"/>
        <w:bottom w:val="none" w:sz="0" w:space="0" w:color="auto"/>
        <w:right w:val="none" w:sz="0" w:space="0" w:color="auto"/>
      </w:divBdr>
    </w:div>
    <w:div w:id="787433860">
      <w:bodyDiv w:val="1"/>
      <w:marLeft w:val="0"/>
      <w:marRight w:val="0"/>
      <w:marTop w:val="0"/>
      <w:marBottom w:val="0"/>
      <w:divBdr>
        <w:top w:val="none" w:sz="0" w:space="0" w:color="auto"/>
        <w:left w:val="none" w:sz="0" w:space="0" w:color="auto"/>
        <w:bottom w:val="none" w:sz="0" w:space="0" w:color="auto"/>
        <w:right w:val="none" w:sz="0" w:space="0" w:color="auto"/>
      </w:divBdr>
    </w:div>
    <w:div w:id="847213918">
      <w:bodyDiv w:val="1"/>
      <w:marLeft w:val="0"/>
      <w:marRight w:val="0"/>
      <w:marTop w:val="0"/>
      <w:marBottom w:val="0"/>
      <w:divBdr>
        <w:top w:val="none" w:sz="0" w:space="0" w:color="auto"/>
        <w:left w:val="none" w:sz="0" w:space="0" w:color="auto"/>
        <w:bottom w:val="none" w:sz="0" w:space="0" w:color="auto"/>
        <w:right w:val="none" w:sz="0" w:space="0" w:color="auto"/>
      </w:divBdr>
    </w:div>
    <w:div w:id="935596899">
      <w:bodyDiv w:val="1"/>
      <w:marLeft w:val="0"/>
      <w:marRight w:val="0"/>
      <w:marTop w:val="0"/>
      <w:marBottom w:val="0"/>
      <w:divBdr>
        <w:top w:val="none" w:sz="0" w:space="0" w:color="auto"/>
        <w:left w:val="none" w:sz="0" w:space="0" w:color="auto"/>
        <w:bottom w:val="none" w:sz="0" w:space="0" w:color="auto"/>
        <w:right w:val="none" w:sz="0" w:space="0" w:color="auto"/>
      </w:divBdr>
    </w:div>
    <w:div w:id="1345011994">
      <w:bodyDiv w:val="1"/>
      <w:marLeft w:val="0"/>
      <w:marRight w:val="0"/>
      <w:marTop w:val="0"/>
      <w:marBottom w:val="0"/>
      <w:divBdr>
        <w:top w:val="none" w:sz="0" w:space="0" w:color="auto"/>
        <w:left w:val="none" w:sz="0" w:space="0" w:color="auto"/>
        <w:bottom w:val="none" w:sz="0" w:space="0" w:color="auto"/>
        <w:right w:val="none" w:sz="0" w:space="0" w:color="auto"/>
      </w:divBdr>
    </w:div>
    <w:div w:id="1447189043">
      <w:bodyDiv w:val="1"/>
      <w:marLeft w:val="0"/>
      <w:marRight w:val="0"/>
      <w:marTop w:val="0"/>
      <w:marBottom w:val="0"/>
      <w:divBdr>
        <w:top w:val="none" w:sz="0" w:space="0" w:color="auto"/>
        <w:left w:val="none" w:sz="0" w:space="0" w:color="auto"/>
        <w:bottom w:val="none" w:sz="0" w:space="0" w:color="auto"/>
        <w:right w:val="none" w:sz="0" w:space="0" w:color="auto"/>
      </w:divBdr>
    </w:div>
    <w:div w:id="1560239027">
      <w:bodyDiv w:val="1"/>
      <w:marLeft w:val="0"/>
      <w:marRight w:val="0"/>
      <w:marTop w:val="0"/>
      <w:marBottom w:val="0"/>
      <w:divBdr>
        <w:top w:val="none" w:sz="0" w:space="0" w:color="auto"/>
        <w:left w:val="none" w:sz="0" w:space="0" w:color="auto"/>
        <w:bottom w:val="none" w:sz="0" w:space="0" w:color="auto"/>
        <w:right w:val="none" w:sz="0" w:space="0" w:color="auto"/>
      </w:divBdr>
    </w:div>
    <w:div w:id="1686977371">
      <w:bodyDiv w:val="1"/>
      <w:marLeft w:val="0"/>
      <w:marRight w:val="0"/>
      <w:marTop w:val="0"/>
      <w:marBottom w:val="0"/>
      <w:divBdr>
        <w:top w:val="none" w:sz="0" w:space="0" w:color="auto"/>
        <w:left w:val="none" w:sz="0" w:space="0" w:color="auto"/>
        <w:bottom w:val="none" w:sz="0" w:space="0" w:color="auto"/>
        <w:right w:val="none" w:sz="0" w:space="0" w:color="auto"/>
      </w:divBdr>
    </w:div>
    <w:div w:id="2011172404">
      <w:bodyDiv w:val="1"/>
      <w:marLeft w:val="0"/>
      <w:marRight w:val="0"/>
      <w:marTop w:val="0"/>
      <w:marBottom w:val="0"/>
      <w:divBdr>
        <w:top w:val="none" w:sz="0" w:space="0" w:color="auto"/>
        <w:left w:val="none" w:sz="0" w:space="0" w:color="auto"/>
        <w:bottom w:val="none" w:sz="0" w:space="0" w:color="auto"/>
        <w:right w:val="none" w:sz="0" w:space="0" w:color="auto"/>
      </w:divBdr>
    </w:div>
    <w:div w:id="2067487306">
      <w:bodyDiv w:val="1"/>
      <w:marLeft w:val="0"/>
      <w:marRight w:val="0"/>
      <w:marTop w:val="0"/>
      <w:marBottom w:val="0"/>
      <w:divBdr>
        <w:top w:val="none" w:sz="0" w:space="0" w:color="auto"/>
        <w:left w:val="none" w:sz="0" w:space="0" w:color="auto"/>
        <w:bottom w:val="none" w:sz="0" w:space="0" w:color="auto"/>
        <w:right w:val="none" w:sz="0" w:space="0" w:color="auto"/>
      </w:divBdr>
    </w:div>
    <w:div w:id="21262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arbetsgivarverket.s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rbetsgivarverket.se/om-arbetsgivarverket/Krav-pa-statistikleverantorer/" TargetMode="External"/><Relationship Id="rId7" Type="http://schemas.openxmlformats.org/officeDocument/2006/relationships/footnotes" Target="footnotes.xml"/><Relationship Id="rId12" Type="http://schemas.openxmlformats.org/officeDocument/2006/relationships/hyperlink" Target="http://www.esv.se/amnesomraden/Ramavtal-och-upphandling/Upphandlingar/LPA-system/" TargetMode="External"/><Relationship Id="rId17" Type="http://schemas.openxmlformats.org/officeDocument/2006/relationships/hyperlink" Target="http://www.arbetsgivarverket.se/"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v.se/e-handla-med-staten" TargetMode="External"/><Relationship Id="rId20" Type="http://schemas.openxmlformats.org/officeDocument/2006/relationships/hyperlink" Target="https://www.riksgalden.se/sv/myndigheter/Ramavtal11/Betalningstjanst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alsystem@esv.se"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tatermgruppen.se" TargetMode="Externa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hyperlink" Target="http://www.esv.se/amnesomraden/Ramavtal-och-upphandling/Upphandlingar/" TargetMode="External"/><Relationship Id="rId19" Type="http://schemas.openxmlformats.org/officeDocument/2006/relationships/hyperlink" Target="http://www.spv.se/Arbetsgivare/handlagga-rapportera-och-informera-om-pension/Overforingskrav/"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sv.se/sv/amnesomraden/Ramavtal-och-upphandling/Statliga-ramavtal/Ekonomisystem/" TargetMode="External"/><Relationship Id="rId14" Type="http://schemas.openxmlformats.org/officeDocument/2006/relationships/hyperlink" Target="http://www.esv.se/PageFiles/1485/esvs-ordbok-110908.pdf" TargetMode="External"/><Relationship Id="rId22" Type="http://schemas.openxmlformats.org/officeDocument/2006/relationships/hyperlink" Target="http://www.scb.se/"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1D56-590D-4F86-A22F-A0F0C53E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44279</Words>
  <Characters>234681</Characters>
  <Application>Microsoft Office Word</Application>
  <DocSecurity>4</DocSecurity>
  <Lines>1955</Lines>
  <Paragraphs>556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Förfrågningsunderlag: Statligt ramavtal avseende personalsystem</vt:lpstr>
      <vt:lpstr/>
    </vt:vector>
  </TitlesOfParts>
  <LinksUpToDate>false</LinksUpToDate>
  <CharactersWithSpaces>278404</CharactersWithSpaces>
  <SharedDoc>false</SharedDoc>
  <HLinks>
    <vt:vector size="1236" baseType="variant">
      <vt:variant>
        <vt:i4>8192109</vt:i4>
      </vt:variant>
      <vt:variant>
        <vt:i4>2548</vt:i4>
      </vt:variant>
      <vt:variant>
        <vt:i4>0</vt:i4>
      </vt:variant>
      <vt:variant>
        <vt:i4>5</vt:i4>
      </vt:variant>
      <vt:variant>
        <vt:lpwstr>http://www.openshs.se/</vt:lpwstr>
      </vt:variant>
      <vt:variant>
        <vt:lpwstr/>
      </vt:variant>
      <vt:variant>
        <vt:i4>1245206</vt:i4>
      </vt:variant>
      <vt:variant>
        <vt:i4>2545</vt:i4>
      </vt:variant>
      <vt:variant>
        <vt:i4>0</vt:i4>
      </vt:variant>
      <vt:variant>
        <vt:i4>5</vt:i4>
      </vt:variant>
      <vt:variant>
        <vt:lpwstr>http://www.svefaktura.se/SFTISBDH/Index.html</vt:lpwstr>
      </vt:variant>
      <vt:variant>
        <vt:lpwstr/>
      </vt:variant>
      <vt:variant>
        <vt:i4>5963846</vt:i4>
      </vt:variant>
      <vt:variant>
        <vt:i4>2530</vt:i4>
      </vt:variant>
      <vt:variant>
        <vt:i4>0</vt:i4>
      </vt:variant>
      <vt:variant>
        <vt:i4>5</vt:i4>
      </vt:variant>
      <vt:variant>
        <vt:lpwstr>http://www.sfti.se/specifikationer/svefaktura/handledning_for_svefaktura</vt:lpwstr>
      </vt:variant>
      <vt:variant>
        <vt:lpwstr/>
      </vt:variant>
      <vt:variant>
        <vt:i4>4194393</vt:i4>
      </vt:variant>
      <vt:variant>
        <vt:i4>2527</vt:i4>
      </vt:variant>
      <vt:variant>
        <vt:i4>0</vt:i4>
      </vt:variant>
      <vt:variant>
        <vt:i4>5</vt:i4>
      </vt:variant>
      <vt:variant>
        <vt:lpwstr>http://www.sfti.se/specifikationer/transportsatt_och_annan_infrastruktur/sfti_guide_for_bilagehantering</vt:lpwstr>
      </vt:variant>
      <vt:variant>
        <vt:lpwstr/>
      </vt:variant>
      <vt:variant>
        <vt:i4>2555904</vt:i4>
      </vt:variant>
      <vt:variant>
        <vt:i4>2524</vt:i4>
      </vt:variant>
      <vt:variant>
        <vt:i4>0</vt:i4>
      </vt:variant>
      <vt:variant>
        <vt:i4>5</vt:i4>
      </vt:variant>
      <vt:variant>
        <vt:lpwstr>http://www.sfti.se/specifikationer/transportsatt_och_annan_infrastruktur/overforing_av_affarsmeddelanden_med_sfti</vt:lpwstr>
      </vt:variant>
      <vt:variant>
        <vt:lpwstr/>
      </vt:variant>
      <vt:variant>
        <vt:i4>262178</vt:i4>
      </vt:variant>
      <vt:variant>
        <vt:i4>2521</vt:i4>
      </vt:variant>
      <vt:variant>
        <vt:i4>0</vt:i4>
      </vt:variant>
      <vt:variant>
        <vt:i4>5</vt:i4>
      </vt:variant>
      <vt:variant>
        <vt:lpwstr>http://www.sfti.se/specifikationer/transportsatt_och_annan_infrastruktur/paketering_av_affarsmeddelanden_vid_overforing_med_sfti_tekniska_kuvert</vt:lpwstr>
      </vt:variant>
      <vt:variant>
        <vt:lpwstr/>
      </vt:variant>
      <vt:variant>
        <vt:i4>524349</vt:i4>
      </vt:variant>
      <vt:variant>
        <vt:i4>2518</vt:i4>
      </vt:variant>
      <vt:variant>
        <vt:i4>0</vt:i4>
      </vt:variant>
      <vt:variant>
        <vt:i4>5</vt:i4>
      </vt:variant>
      <vt:variant>
        <vt:lpwstr>http://www.sfti.se/specifikationer/transportsatt_och_annan_infrastruktur/bilagehantering_med_sfti_externt_objekt</vt:lpwstr>
      </vt:variant>
      <vt:variant>
        <vt:lpwstr/>
      </vt:variant>
      <vt:variant>
        <vt:i4>6553649</vt:i4>
      </vt:variant>
      <vt:variant>
        <vt:i4>2515</vt:i4>
      </vt:variant>
      <vt:variant>
        <vt:i4>0</vt:i4>
      </vt:variant>
      <vt:variant>
        <vt:i4>5</vt:i4>
      </vt:variant>
      <vt:variant>
        <vt:lpwstr>http://www.sfti.se/specifikationer/sveorder</vt:lpwstr>
      </vt:variant>
      <vt:variant>
        <vt:lpwstr/>
      </vt:variant>
      <vt:variant>
        <vt:i4>1310786</vt:i4>
      </vt:variant>
      <vt:variant>
        <vt:i4>2512</vt:i4>
      </vt:variant>
      <vt:variant>
        <vt:i4>0</vt:i4>
      </vt:variant>
      <vt:variant>
        <vt:i4>5</vt:i4>
      </vt:variant>
      <vt:variant>
        <vt:lpwstr>http://www.sfti.se/specifikationer/svefaktura</vt:lpwstr>
      </vt:variant>
      <vt:variant>
        <vt:lpwstr/>
      </vt:variant>
      <vt:variant>
        <vt:i4>6553704</vt:i4>
      </vt:variant>
      <vt:variant>
        <vt:i4>2503</vt:i4>
      </vt:variant>
      <vt:variant>
        <vt:i4>0</vt:i4>
      </vt:variant>
      <vt:variant>
        <vt:i4>5</vt:i4>
      </vt:variant>
      <vt:variant>
        <vt:lpwstr>http://www.esv.se/</vt:lpwstr>
      </vt:variant>
      <vt:variant>
        <vt:lpwstr/>
      </vt:variant>
      <vt:variant>
        <vt:i4>3014753</vt:i4>
      </vt:variant>
      <vt:variant>
        <vt:i4>2500</vt:i4>
      </vt:variant>
      <vt:variant>
        <vt:i4>0</vt:i4>
      </vt:variant>
      <vt:variant>
        <vt:i4>5</vt:i4>
      </vt:variant>
      <vt:variant>
        <vt:lpwstr>http://www.regeringen.se/sb/d/1994/a/118247</vt:lpwstr>
      </vt:variant>
      <vt:variant>
        <vt:lpwstr/>
      </vt:variant>
      <vt:variant>
        <vt:i4>3014753</vt:i4>
      </vt:variant>
      <vt:variant>
        <vt:i4>2497</vt:i4>
      </vt:variant>
      <vt:variant>
        <vt:i4>0</vt:i4>
      </vt:variant>
      <vt:variant>
        <vt:i4>5</vt:i4>
      </vt:variant>
      <vt:variant>
        <vt:lpwstr>http://www.regeringen.se/sb/d/1994/a/118247</vt:lpwstr>
      </vt:variant>
      <vt:variant>
        <vt:lpwstr/>
      </vt:variant>
      <vt:variant>
        <vt:i4>7536688</vt:i4>
      </vt:variant>
      <vt:variant>
        <vt:i4>2485</vt:i4>
      </vt:variant>
      <vt:variant>
        <vt:i4>0</vt:i4>
      </vt:variant>
      <vt:variant>
        <vt:i4>5</vt:i4>
      </vt:variant>
      <vt:variant>
        <vt:lpwstr>http://www.esv.se/amnesomraden/Redovisning/Baskontoplans-koder/</vt:lpwstr>
      </vt:variant>
      <vt:variant>
        <vt:lpwstr/>
      </vt:variant>
      <vt:variant>
        <vt:i4>6553704</vt:i4>
      </vt:variant>
      <vt:variant>
        <vt:i4>2479</vt:i4>
      </vt:variant>
      <vt:variant>
        <vt:i4>0</vt:i4>
      </vt:variant>
      <vt:variant>
        <vt:i4>5</vt:i4>
      </vt:variant>
      <vt:variant>
        <vt:lpwstr>http://www.esv.se/</vt:lpwstr>
      </vt:variant>
      <vt:variant>
        <vt:lpwstr/>
      </vt:variant>
      <vt:variant>
        <vt:i4>6553704</vt:i4>
      </vt:variant>
      <vt:variant>
        <vt:i4>2476</vt:i4>
      </vt:variant>
      <vt:variant>
        <vt:i4>0</vt:i4>
      </vt:variant>
      <vt:variant>
        <vt:i4>5</vt:i4>
      </vt:variant>
      <vt:variant>
        <vt:lpwstr>http://www.esv.se/</vt:lpwstr>
      </vt:variant>
      <vt:variant>
        <vt:lpwstr/>
      </vt:variant>
      <vt:variant>
        <vt:i4>7536691</vt:i4>
      </vt:variant>
      <vt:variant>
        <vt:i4>2313</vt:i4>
      </vt:variant>
      <vt:variant>
        <vt:i4>0</vt:i4>
      </vt:variant>
      <vt:variant>
        <vt:i4>5</vt:i4>
      </vt:variant>
      <vt:variant>
        <vt:lpwstr>http://www.e-fakturera.nu/</vt:lpwstr>
      </vt:variant>
      <vt:variant>
        <vt:lpwstr/>
      </vt:variant>
      <vt:variant>
        <vt:i4>4587548</vt:i4>
      </vt:variant>
      <vt:variant>
        <vt:i4>1827</vt:i4>
      </vt:variant>
      <vt:variant>
        <vt:i4>0</vt:i4>
      </vt:variant>
      <vt:variant>
        <vt:i4>5</vt:i4>
      </vt:variant>
      <vt:variant>
        <vt:lpwstr>https://service.projectplacedocs.com/dav/80165001/a5id44P6gL3Chos/Version 14/Levererat/www.svefaktura.se</vt:lpwstr>
      </vt:variant>
      <vt:variant>
        <vt:lpwstr/>
      </vt:variant>
      <vt:variant>
        <vt:i4>6553704</vt:i4>
      </vt:variant>
      <vt:variant>
        <vt:i4>1812</vt:i4>
      </vt:variant>
      <vt:variant>
        <vt:i4>0</vt:i4>
      </vt:variant>
      <vt:variant>
        <vt:i4>5</vt:i4>
      </vt:variant>
      <vt:variant>
        <vt:lpwstr>http://www.esv.se/</vt:lpwstr>
      </vt:variant>
      <vt:variant>
        <vt:lpwstr/>
      </vt:variant>
      <vt:variant>
        <vt:i4>327768</vt:i4>
      </vt:variant>
      <vt:variant>
        <vt:i4>1809</vt:i4>
      </vt:variant>
      <vt:variant>
        <vt:i4>0</vt:i4>
      </vt:variant>
      <vt:variant>
        <vt:i4>5</vt:i4>
      </vt:variant>
      <vt:variant>
        <vt:lpwstr>https://service.projectplacedocs.com/dav/80165001/a5id44P6gL3Chos/Version 14/Levererat/www.openshs.se</vt:lpwstr>
      </vt:variant>
      <vt:variant>
        <vt:lpwstr/>
      </vt:variant>
      <vt:variant>
        <vt:i4>6553704</vt:i4>
      </vt:variant>
      <vt:variant>
        <vt:i4>1803</vt:i4>
      </vt:variant>
      <vt:variant>
        <vt:i4>0</vt:i4>
      </vt:variant>
      <vt:variant>
        <vt:i4>5</vt:i4>
      </vt:variant>
      <vt:variant>
        <vt:lpwstr>http://www.esv.se/</vt:lpwstr>
      </vt:variant>
      <vt:variant>
        <vt:lpwstr/>
      </vt:variant>
      <vt:variant>
        <vt:i4>6553704</vt:i4>
      </vt:variant>
      <vt:variant>
        <vt:i4>1797</vt:i4>
      </vt:variant>
      <vt:variant>
        <vt:i4>0</vt:i4>
      </vt:variant>
      <vt:variant>
        <vt:i4>5</vt:i4>
      </vt:variant>
      <vt:variant>
        <vt:lpwstr>http://www.esv.se/</vt:lpwstr>
      </vt:variant>
      <vt:variant>
        <vt:lpwstr/>
      </vt:variant>
      <vt:variant>
        <vt:i4>7143540</vt:i4>
      </vt:variant>
      <vt:variant>
        <vt:i4>1794</vt:i4>
      </vt:variant>
      <vt:variant>
        <vt:i4>0</vt:i4>
      </vt:variant>
      <vt:variant>
        <vt:i4>5</vt:i4>
      </vt:variant>
      <vt:variant>
        <vt:lpwstr>http://www.datatermgruppen.se/</vt:lpwstr>
      </vt:variant>
      <vt:variant>
        <vt:lpwstr/>
      </vt:variant>
      <vt:variant>
        <vt:i4>5439571</vt:i4>
      </vt:variant>
      <vt:variant>
        <vt:i4>1122</vt:i4>
      </vt:variant>
      <vt:variant>
        <vt:i4>0</vt:i4>
      </vt:variant>
      <vt:variant>
        <vt:i4>5</vt:i4>
      </vt:variant>
      <vt:variant>
        <vt:lpwstr>http://www.esv.se/amnesomraden/Ramavtal-och-upphandling/Upphandlingar/Ekonomisystem/</vt:lpwstr>
      </vt:variant>
      <vt:variant>
        <vt:lpwstr/>
      </vt:variant>
      <vt:variant>
        <vt:i4>6750279</vt:i4>
      </vt:variant>
      <vt:variant>
        <vt:i4>1119</vt:i4>
      </vt:variant>
      <vt:variant>
        <vt:i4>0</vt:i4>
      </vt:variant>
      <vt:variant>
        <vt:i4>5</vt:i4>
      </vt:variant>
      <vt:variant>
        <vt:lpwstr>mailto:Ekonomisystemupphandlingen@esv.se</vt:lpwstr>
      </vt:variant>
      <vt:variant>
        <vt:lpwstr/>
      </vt:variant>
      <vt:variant>
        <vt:i4>7929960</vt:i4>
      </vt:variant>
      <vt:variant>
        <vt:i4>1092</vt:i4>
      </vt:variant>
      <vt:variant>
        <vt:i4>0</vt:i4>
      </vt:variant>
      <vt:variant>
        <vt:i4>5</vt:i4>
      </vt:variant>
      <vt:variant>
        <vt:lpwstr>http://www.esv.se/amnesomraden/Ramavtal-och-upphandling/Statliga-ramavtal/Ramavtal-e-handelstjanst/</vt:lpwstr>
      </vt:variant>
      <vt:variant>
        <vt:lpwstr/>
      </vt:variant>
      <vt:variant>
        <vt:i4>1507391</vt:i4>
      </vt:variant>
      <vt:variant>
        <vt:i4>1082</vt:i4>
      </vt:variant>
      <vt:variant>
        <vt:i4>0</vt:i4>
      </vt:variant>
      <vt:variant>
        <vt:i4>5</vt:i4>
      </vt:variant>
      <vt:variant>
        <vt:lpwstr/>
      </vt:variant>
      <vt:variant>
        <vt:lpwstr>_Toc306035950</vt:lpwstr>
      </vt:variant>
      <vt:variant>
        <vt:i4>1441855</vt:i4>
      </vt:variant>
      <vt:variant>
        <vt:i4>1076</vt:i4>
      </vt:variant>
      <vt:variant>
        <vt:i4>0</vt:i4>
      </vt:variant>
      <vt:variant>
        <vt:i4>5</vt:i4>
      </vt:variant>
      <vt:variant>
        <vt:lpwstr/>
      </vt:variant>
      <vt:variant>
        <vt:lpwstr>_Toc306035949</vt:lpwstr>
      </vt:variant>
      <vt:variant>
        <vt:i4>1441855</vt:i4>
      </vt:variant>
      <vt:variant>
        <vt:i4>1070</vt:i4>
      </vt:variant>
      <vt:variant>
        <vt:i4>0</vt:i4>
      </vt:variant>
      <vt:variant>
        <vt:i4>5</vt:i4>
      </vt:variant>
      <vt:variant>
        <vt:lpwstr/>
      </vt:variant>
      <vt:variant>
        <vt:lpwstr>_Toc306035948</vt:lpwstr>
      </vt:variant>
      <vt:variant>
        <vt:i4>1441855</vt:i4>
      </vt:variant>
      <vt:variant>
        <vt:i4>1064</vt:i4>
      </vt:variant>
      <vt:variant>
        <vt:i4>0</vt:i4>
      </vt:variant>
      <vt:variant>
        <vt:i4>5</vt:i4>
      </vt:variant>
      <vt:variant>
        <vt:lpwstr/>
      </vt:variant>
      <vt:variant>
        <vt:lpwstr>_Toc306035947</vt:lpwstr>
      </vt:variant>
      <vt:variant>
        <vt:i4>1441855</vt:i4>
      </vt:variant>
      <vt:variant>
        <vt:i4>1058</vt:i4>
      </vt:variant>
      <vt:variant>
        <vt:i4>0</vt:i4>
      </vt:variant>
      <vt:variant>
        <vt:i4>5</vt:i4>
      </vt:variant>
      <vt:variant>
        <vt:lpwstr/>
      </vt:variant>
      <vt:variant>
        <vt:lpwstr>_Toc306035946</vt:lpwstr>
      </vt:variant>
      <vt:variant>
        <vt:i4>1441855</vt:i4>
      </vt:variant>
      <vt:variant>
        <vt:i4>1052</vt:i4>
      </vt:variant>
      <vt:variant>
        <vt:i4>0</vt:i4>
      </vt:variant>
      <vt:variant>
        <vt:i4>5</vt:i4>
      </vt:variant>
      <vt:variant>
        <vt:lpwstr/>
      </vt:variant>
      <vt:variant>
        <vt:lpwstr>_Toc306035945</vt:lpwstr>
      </vt:variant>
      <vt:variant>
        <vt:i4>1441855</vt:i4>
      </vt:variant>
      <vt:variant>
        <vt:i4>1046</vt:i4>
      </vt:variant>
      <vt:variant>
        <vt:i4>0</vt:i4>
      </vt:variant>
      <vt:variant>
        <vt:i4>5</vt:i4>
      </vt:variant>
      <vt:variant>
        <vt:lpwstr/>
      </vt:variant>
      <vt:variant>
        <vt:lpwstr>_Toc306035944</vt:lpwstr>
      </vt:variant>
      <vt:variant>
        <vt:i4>1441855</vt:i4>
      </vt:variant>
      <vt:variant>
        <vt:i4>1040</vt:i4>
      </vt:variant>
      <vt:variant>
        <vt:i4>0</vt:i4>
      </vt:variant>
      <vt:variant>
        <vt:i4>5</vt:i4>
      </vt:variant>
      <vt:variant>
        <vt:lpwstr/>
      </vt:variant>
      <vt:variant>
        <vt:lpwstr>_Toc306035943</vt:lpwstr>
      </vt:variant>
      <vt:variant>
        <vt:i4>1441855</vt:i4>
      </vt:variant>
      <vt:variant>
        <vt:i4>1034</vt:i4>
      </vt:variant>
      <vt:variant>
        <vt:i4>0</vt:i4>
      </vt:variant>
      <vt:variant>
        <vt:i4>5</vt:i4>
      </vt:variant>
      <vt:variant>
        <vt:lpwstr/>
      </vt:variant>
      <vt:variant>
        <vt:lpwstr>_Toc306035942</vt:lpwstr>
      </vt:variant>
      <vt:variant>
        <vt:i4>1441855</vt:i4>
      </vt:variant>
      <vt:variant>
        <vt:i4>1028</vt:i4>
      </vt:variant>
      <vt:variant>
        <vt:i4>0</vt:i4>
      </vt:variant>
      <vt:variant>
        <vt:i4>5</vt:i4>
      </vt:variant>
      <vt:variant>
        <vt:lpwstr/>
      </vt:variant>
      <vt:variant>
        <vt:lpwstr>_Toc306035941</vt:lpwstr>
      </vt:variant>
      <vt:variant>
        <vt:i4>1441855</vt:i4>
      </vt:variant>
      <vt:variant>
        <vt:i4>1022</vt:i4>
      </vt:variant>
      <vt:variant>
        <vt:i4>0</vt:i4>
      </vt:variant>
      <vt:variant>
        <vt:i4>5</vt:i4>
      </vt:variant>
      <vt:variant>
        <vt:lpwstr/>
      </vt:variant>
      <vt:variant>
        <vt:lpwstr>_Toc306035940</vt:lpwstr>
      </vt:variant>
      <vt:variant>
        <vt:i4>1114175</vt:i4>
      </vt:variant>
      <vt:variant>
        <vt:i4>1016</vt:i4>
      </vt:variant>
      <vt:variant>
        <vt:i4>0</vt:i4>
      </vt:variant>
      <vt:variant>
        <vt:i4>5</vt:i4>
      </vt:variant>
      <vt:variant>
        <vt:lpwstr/>
      </vt:variant>
      <vt:variant>
        <vt:lpwstr>_Toc306035939</vt:lpwstr>
      </vt:variant>
      <vt:variant>
        <vt:i4>1114175</vt:i4>
      </vt:variant>
      <vt:variant>
        <vt:i4>1010</vt:i4>
      </vt:variant>
      <vt:variant>
        <vt:i4>0</vt:i4>
      </vt:variant>
      <vt:variant>
        <vt:i4>5</vt:i4>
      </vt:variant>
      <vt:variant>
        <vt:lpwstr/>
      </vt:variant>
      <vt:variant>
        <vt:lpwstr>_Toc306035938</vt:lpwstr>
      </vt:variant>
      <vt:variant>
        <vt:i4>1114175</vt:i4>
      </vt:variant>
      <vt:variant>
        <vt:i4>1004</vt:i4>
      </vt:variant>
      <vt:variant>
        <vt:i4>0</vt:i4>
      </vt:variant>
      <vt:variant>
        <vt:i4>5</vt:i4>
      </vt:variant>
      <vt:variant>
        <vt:lpwstr/>
      </vt:variant>
      <vt:variant>
        <vt:lpwstr>_Toc306035937</vt:lpwstr>
      </vt:variant>
      <vt:variant>
        <vt:i4>1114175</vt:i4>
      </vt:variant>
      <vt:variant>
        <vt:i4>998</vt:i4>
      </vt:variant>
      <vt:variant>
        <vt:i4>0</vt:i4>
      </vt:variant>
      <vt:variant>
        <vt:i4>5</vt:i4>
      </vt:variant>
      <vt:variant>
        <vt:lpwstr/>
      </vt:variant>
      <vt:variant>
        <vt:lpwstr>_Toc306035936</vt:lpwstr>
      </vt:variant>
      <vt:variant>
        <vt:i4>1114175</vt:i4>
      </vt:variant>
      <vt:variant>
        <vt:i4>992</vt:i4>
      </vt:variant>
      <vt:variant>
        <vt:i4>0</vt:i4>
      </vt:variant>
      <vt:variant>
        <vt:i4>5</vt:i4>
      </vt:variant>
      <vt:variant>
        <vt:lpwstr/>
      </vt:variant>
      <vt:variant>
        <vt:lpwstr>_Toc306035935</vt:lpwstr>
      </vt:variant>
      <vt:variant>
        <vt:i4>1114175</vt:i4>
      </vt:variant>
      <vt:variant>
        <vt:i4>986</vt:i4>
      </vt:variant>
      <vt:variant>
        <vt:i4>0</vt:i4>
      </vt:variant>
      <vt:variant>
        <vt:i4>5</vt:i4>
      </vt:variant>
      <vt:variant>
        <vt:lpwstr/>
      </vt:variant>
      <vt:variant>
        <vt:lpwstr>_Toc306035934</vt:lpwstr>
      </vt:variant>
      <vt:variant>
        <vt:i4>1114175</vt:i4>
      </vt:variant>
      <vt:variant>
        <vt:i4>980</vt:i4>
      </vt:variant>
      <vt:variant>
        <vt:i4>0</vt:i4>
      </vt:variant>
      <vt:variant>
        <vt:i4>5</vt:i4>
      </vt:variant>
      <vt:variant>
        <vt:lpwstr/>
      </vt:variant>
      <vt:variant>
        <vt:lpwstr>_Toc306035933</vt:lpwstr>
      </vt:variant>
      <vt:variant>
        <vt:i4>1114175</vt:i4>
      </vt:variant>
      <vt:variant>
        <vt:i4>974</vt:i4>
      </vt:variant>
      <vt:variant>
        <vt:i4>0</vt:i4>
      </vt:variant>
      <vt:variant>
        <vt:i4>5</vt:i4>
      </vt:variant>
      <vt:variant>
        <vt:lpwstr/>
      </vt:variant>
      <vt:variant>
        <vt:lpwstr>_Toc306035932</vt:lpwstr>
      </vt:variant>
      <vt:variant>
        <vt:i4>1114175</vt:i4>
      </vt:variant>
      <vt:variant>
        <vt:i4>968</vt:i4>
      </vt:variant>
      <vt:variant>
        <vt:i4>0</vt:i4>
      </vt:variant>
      <vt:variant>
        <vt:i4>5</vt:i4>
      </vt:variant>
      <vt:variant>
        <vt:lpwstr/>
      </vt:variant>
      <vt:variant>
        <vt:lpwstr>_Toc306035931</vt:lpwstr>
      </vt:variant>
      <vt:variant>
        <vt:i4>1114175</vt:i4>
      </vt:variant>
      <vt:variant>
        <vt:i4>962</vt:i4>
      </vt:variant>
      <vt:variant>
        <vt:i4>0</vt:i4>
      </vt:variant>
      <vt:variant>
        <vt:i4>5</vt:i4>
      </vt:variant>
      <vt:variant>
        <vt:lpwstr/>
      </vt:variant>
      <vt:variant>
        <vt:lpwstr>_Toc306035930</vt:lpwstr>
      </vt:variant>
      <vt:variant>
        <vt:i4>1048639</vt:i4>
      </vt:variant>
      <vt:variant>
        <vt:i4>956</vt:i4>
      </vt:variant>
      <vt:variant>
        <vt:i4>0</vt:i4>
      </vt:variant>
      <vt:variant>
        <vt:i4>5</vt:i4>
      </vt:variant>
      <vt:variant>
        <vt:lpwstr/>
      </vt:variant>
      <vt:variant>
        <vt:lpwstr>_Toc306035929</vt:lpwstr>
      </vt:variant>
      <vt:variant>
        <vt:i4>1048639</vt:i4>
      </vt:variant>
      <vt:variant>
        <vt:i4>950</vt:i4>
      </vt:variant>
      <vt:variant>
        <vt:i4>0</vt:i4>
      </vt:variant>
      <vt:variant>
        <vt:i4>5</vt:i4>
      </vt:variant>
      <vt:variant>
        <vt:lpwstr/>
      </vt:variant>
      <vt:variant>
        <vt:lpwstr>_Toc306035928</vt:lpwstr>
      </vt:variant>
      <vt:variant>
        <vt:i4>1048639</vt:i4>
      </vt:variant>
      <vt:variant>
        <vt:i4>944</vt:i4>
      </vt:variant>
      <vt:variant>
        <vt:i4>0</vt:i4>
      </vt:variant>
      <vt:variant>
        <vt:i4>5</vt:i4>
      </vt:variant>
      <vt:variant>
        <vt:lpwstr/>
      </vt:variant>
      <vt:variant>
        <vt:lpwstr>_Toc306035927</vt:lpwstr>
      </vt:variant>
      <vt:variant>
        <vt:i4>1048639</vt:i4>
      </vt:variant>
      <vt:variant>
        <vt:i4>938</vt:i4>
      </vt:variant>
      <vt:variant>
        <vt:i4>0</vt:i4>
      </vt:variant>
      <vt:variant>
        <vt:i4>5</vt:i4>
      </vt:variant>
      <vt:variant>
        <vt:lpwstr/>
      </vt:variant>
      <vt:variant>
        <vt:lpwstr>_Toc306035926</vt:lpwstr>
      </vt:variant>
      <vt:variant>
        <vt:i4>1048639</vt:i4>
      </vt:variant>
      <vt:variant>
        <vt:i4>932</vt:i4>
      </vt:variant>
      <vt:variant>
        <vt:i4>0</vt:i4>
      </vt:variant>
      <vt:variant>
        <vt:i4>5</vt:i4>
      </vt:variant>
      <vt:variant>
        <vt:lpwstr/>
      </vt:variant>
      <vt:variant>
        <vt:lpwstr>_Toc306035925</vt:lpwstr>
      </vt:variant>
      <vt:variant>
        <vt:i4>1048639</vt:i4>
      </vt:variant>
      <vt:variant>
        <vt:i4>926</vt:i4>
      </vt:variant>
      <vt:variant>
        <vt:i4>0</vt:i4>
      </vt:variant>
      <vt:variant>
        <vt:i4>5</vt:i4>
      </vt:variant>
      <vt:variant>
        <vt:lpwstr/>
      </vt:variant>
      <vt:variant>
        <vt:lpwstr>_Toc306035924</vt:lpwstr>
      </vt:variant>
      <vt:variant>
        <vt:i4>1048639</vt:i4>
      </vt:variant>
      <vt:variant>
        <vt:i4>920</vt:i4>
      </vt:variant>
      <vt:variant>
        <vt:i4>0</vt:i4>
      </vt:variant>
      <vt:variant>
        <vt:i4>5</vt:i4>
      </vt:variant>
      <vt:variant>
        <vt:lpwstr/>
      </vt:variant>
      <vt:variant>
        <vt:lpwstr>_Toc306035923</vt:lpwstr>
      </vt:variant>
      <vt:variant>
        <vt:i4>1048639</vt:i4>
      </vt:variant>
      <vt:variant>
        <vt:i4>914</vt:i4>
      </vt:variant>
      <vt:variant>
        <vt:i4>0</vt:i4>
      </vt:variant>
      <vt:variant>
        <vt:i4>5</vt:i4>
      </vt:variant>
      <vt:variant>
        <vt:lpwstr/>
      </vt:variant>
      <vt:variant>
        <vt:lpwstr>_Toc306035922</vt:lpwstr>
      </vt:variant>
      <vt:variant>
        <vt:i4>1048639</vt:i4>
      </vt:variant>
      <vt:variant>
        <vt:i4>908</vt:i4>
      </vt:variant>
      <vt:variant>
        <vt:i4>0</vt:i4>
      </vt:variant>
      <vt:variant>
        <vt:i4>5</vt:i4>
      </vt:variant>
      <vt:variant>
        <vt:lpwstr/>
      </vt:variant>
      <vt:variant>
        <vt:lpwstr>_Toc306035921</vt:lpwstr>
      </vt:variant>
      <vt:variant>
        <vt:i4>1048639</vt:i4>
      </vt:variant>
      <vt:variant>
        <vt:i4>902</vt:i4>
      </vt:variant>
      <vt:variant>
        <vt:i4>0</vt:i4>
      </vt:variant>
      <vt:variant>
        <vt:i4>5</vt:i4>
      </vt:variant>
      <vt:variant>
        <vt:lpwstr/>
      </vt:variant>
      <vt:variant>
        <vt:lpwstr>_Toc306035920</vt:lpwstr>
      </vt:variant>
      <vt:variant>
        <vt:i4>1245247</vt:i4>
      </vt:variant>
      <vt:variant>
        <vt:i4>896</vt:i4>
      </vt:variant>
      <vt:variant>
        <vt:i4>0</vt:i4>
      </vt:variant>
      <vt:variant>
        <vt:i4>5</vt:i4>
      </vt:variant>
      <vt:variant>
        <vt:lpwstr/>
      </vt:variant>
      <vt:variant>
        <vt:lpwstr>_Toc306035919</vt:lpwstr>
      </vt:variant>
      <vt:variant>
        <vt:i4>1245247</vt:i4>
      </vt:variant>
      <vt:variant>
        <vt:i4>890</vt:i4>
      </vt:variant>
      <vt:variant>
        <vt:i4>0</vt:i4>
      </vt:variant>
      <vt:variant>
        <vt:i4>5</vt:i4>
      </vt:variant>
      <vt:variant>
        <vt:lpwstr/>
      </vt:variant>
      <vt:variant>
        <vt:lpwstr>_Toc306035918</vt:lpwstr>
      </vt:variant>
      <vt:variant>
        <vt:i4>1245247</vt:i4>
      </vt:variant>
      <vt:variant>
        <vt:i4>884</vt:i4>
      </vt:variant>
      <vt:variant>
        <vt:i4>0</vt:i4>
      </vt:variant>
      <vt:variant>
        <vt:i4>5</vt:i4>
      </vt:variant>
      <vt:variant>
        <vt:lpwstr/>
      </vt:variant>
      <vt:variant>
        <vt:lpwstr>_Toc306035917</vt:lpwstr>
      </vt:variant>
      <vt:variant>
        <vt:i4>1245247</vt:i4>
      </vt:variant>
      <vt:variant>
        <vt:i4>878</vt:i4>
      </vt:variant>
      <vt:variant>
        <vt:i4>0</vt:i4>
      </vt:variant>
      <vt:variant>
        <vt:i4>5</vt:i4>
      </vt:variant>
      <vt:variant>
        <vt:lpwstr/>
      </vt:variant>
      <vt:variant>
        <vt:lpwstr>_Toc306035916</vt:lpwstr>
      </vt:variant>
      <vt:variant>
        <vt:i4>1245247</vt:i4>
      </vt:variant>
      <vt:variant>
        <vt:i4>872</vt:i4>
      </vt:variant>
      <vt:variant>
        <vt:i4>0</vt:i4>
      </vt:variant>
      <vt:variant>
        <vt:i4>5</vt:i4>
      </vt:variant>
      <vt:variant>
        <vt:lpwstr/>
      </vt:variant>
      <vt:variant>
        <vt:lpwstr>_Toc306035915</vt:lpwstr>
      </vt:variant>
      <vt:variant>
        <vt:i4>1245247</vt:i4>
      </vt:variant>
      <vt:variant>
        <vt:i4>866</vt:i4>
      </vt:variant>
      <vt:variant>
        <vt:i4>0</vt:i4>
      </vt:variant>
      <vt:variant>
        <vt:i4>5</vt:i4>
      </vt:variant>
      <vt:variant>
        <vt:lpwstr/>
      </vt:variant>
      <vt:variant>
        <vt:lpwstr>_Toc306035914</vt:lpwstr>
      </vt:variant>
      <vt:variant>
        <vt:i4>1245247</vt:i4>
      </vt:variant>
      <vt:variant>
        <vt:i4>860</vt:i4>
      </vt:variant>
      <vt:variant>
        <vt:i4>0</vt:i4>
      </vt:variant>
      <vt:variant>
        <vt:i4>5</vt:i4>
      </vt:variant>
      <vt:variant>
        <vt:lpwstr/>
      </vt:variant>
      <vt:variant>
        <vt:lpwstr>_Toc306035913</vt:lpwstr>
      </vt:variant>
      <vt:variant>
        <vt:i4>1245247</vt:i4>
      </vt:variant>
      <vt:variant>
        <vt:i4>854</vt:i4>
      </vt:variant>
      <vt:variant>
        <vt:i4>0</vt:i4>
      </vt:variant>
      <vt:variant>
        <vt:i4>5</vt:i4>
      </vt:variant>
      <vt:variant>
        <vt:lpwstr/>
      </vt:variant>
      <vt:variant>
        <vt:lpwstr>_Toc306035912</vt:lpwstr>
      </vt:variant>
      <vt:variant>
        <vt:i4>1245247</vt:i4>
      </vt:variant>
      <vt:variant>
        <vt:i4>848</vt:i4>
      </vt:variant>
      <vt:variant>
        <vt:i4>0</vt:i4>
      </vt:variant>
      <vt:variant>
        <vt:i4>5</vt:i4>
      </vt:variant>
      <vt:variant>
        <vt:lpwstr/>
      </vt:variant>
      <vt:variant>
        <vt:lpwstr>_Toc306035911</vt:lpwstr>
      </vt:variant>
      <vt:variant>
        <vt:i4>1245247</vt:i4>
      </vt:variant>
      <vt:variant>
        <vt:i4>842</vt:i4>
      </vt:variant>
      <vt:variant>
        <vt:i4>0</vt:i4>
      </vt:variant>
      <vt:variant>
        <vt:i4>5</vt:i4>
      </vt:variant>
      <vt:variant>
        <vt:lpwstr/>
      </vt:variant>
      <vt:variant>
        <vt:lpwstr>_Toc306035910</vt:lpwstr>
      </vt:variant>
      <vt:variant>
        <vt:i4>1179711</vt:i4>
      </vt:variant>
      <vt:variant>
        <vt:i4>836</vt:i4>
      </vt:variant>
      <vt:variant>
        <vt:i4>0</vt:i4>
      </vt:variant>
      <vt:variant>
        <vt:i4>5</vt:i4>
      </vt:variant>
      <vt:variant>
        <vt:lpwstr/>
      </vt:variant>
      <vt:variant>
        <vt:lpwstr>_Toc306035909</vt:lpwstr>
      </vt:variant>
      <vt:variant>
        <vt:i4>1179711</vt:i4>
      </vt:variant>
      <vt:variant>
        <vt:i4>830</vt:i4>
      </vt:variant>
      <vt:variant>
        <vt:i4>0</vt:i4>
      </vt:variant>
      <vt:variant>
        <vt:i4>5</vt:i4>
      </vt:variant>
      <vt:variant>
        <vt:lpwstr/>
      </vt:variant>
      <vt:variant>
        <vt:lpwstr>_Toc306035908</vt:lpwstr>
      </vt:variant>
      <vt:variant>
        <vt:i4>1179711</vt:i4>
      </vt:variant>
      <vt:variant>
        <vt:i4>824</vt:i4>
      </vt:variant>
      <vt:variant>
        <vt:i4>0</vt:i4>
      </vt:variant>
      <vt:variant>
        <vt:i4>5</vt:i4>
      </vt:variant>
      <vt:variant>
        <vt:lpwstr/>
      </vt:variant>
      <vt:variant>
        <vt:lpwstr>_Toc306035907</vt:lpwstr>
      </vt:variant>
      <vt:variant>
        <vt:i4>1179711</vt:i4>
      </vt:variant>
      <vt:variant>
        <vt:i4>818</vt:i4>
      </vt:variant>
      <vt:variant>
        <vt:i4>0</vt:i4>
      </vt:variant>
      <vt:variant>
        <vt:i4>5</vt:i4>
      </vt:variant>
      <vt:variant>
        <vt:lpwstr/>
      </vt:variant>
      <vt:variant>
        <vt:lpwstr>_Toc306035906</vt:lpwstr>
      </vt:variant>
      <vt:variant>
        <vt:i4>1179711</vt:i4>
      </vt:variant>
      <vt:variant>
        <vt:i4>812</vt:i4>
      </vt:variant>
      <vt:variant>
        <vt:i4>0</vt:i4>
      </vt:variant>
      <vt:variant>
        <vt:i4>5</vt:i4>
      </vt:variant>
      <vt:variant>
        <vt:lpwstr/>
      </vt:variant>
      <vt:variant>
        <vt:lpwstr>_Toc306035905</vt:lpwstr>
      </vt:variant>
      <vt:variant>
        <vt:i4>1179711</vt:i4>
      </vt:variant>
      <vt:variant>
        <vt:i4>806</vt:i4>
      </vt:variant>
      <vt:variant>
        <vt:i4>0</vt:i4>
      </vt:variant>
      <vt:variant>
        <vt:i4>5</vt:i4>
      </vt:variant>
      <vt:variant>
        <vt:lpwstr/>
      </vt:variant>
      <vt:variant>
        <vt:lpwstr>_Toc306035904</vt:lpwstr>
      </vt:variant>
      <vt:variant>
        <vt:i4>1179711</vt:i4>
      </vt:variant>
      <vt:variant>
        <vt:i4>800</vt:i4>
      </vt:variant>
      <vt:variant>
        <vt:i4>0</vt:i4>
      </vt:variant>
      <vt:variant>
        <vt:i4>5</vt:i4>
      </vt:variant>
      <vt:variant>
        <vt:lpwstr/>
      </vt:variant>
      <vt:variant>
        <vt:lpwstr>_Toc306035903</vt:lpwstr>
      </vt:variant>
      <vt:variant>
        <vt:i4>1179711</vt:i4>
      </vt:variant>
      <vt:variant>
        <vt:i4>794</vt:i4>
      </vt:variant>
      <vt:variant>
        <vt:i4>0</vt:i4>
      </vt:variant>
      <vt:variant>
        <vt:i4>5</vt:i4>
      </vt:variant>
      <vt:variant>
        <vt:lpwstr/>
      </vt:variant>
      <vt:variant>
        <vt:lpwstr>_Toc306035902</vt:lpwstr>
      </vt:variant>
      <vt:variant>
        <vt:i4>1179711</vt:i4>
      </vt:variant>
      <vt:variant>
        <vt:i4>788</vt:i4>
      </vt:variant>
      <vt:variant>
        <vt:i4>0</vt:i4>
      </vt:variant>
      <vt:variant>
        <vt:i4>5</vt:i4>
      </vt:variant>
      <vt:variant>
        <vt:lpwstr/>
      </vt:variant>
      <vt:variant>
        <vt:lpwstr>_Toc306035901</vt:lpwstr>
      </vt:variant>
      <vt:variant>
        <vt:i4>1179711</vt:i4>
      </vt:variant>
      <vt:variant>
        <vt:i4>782</vt:i4>
      </vt:variant>
      <vt:variant>
        <vt:i4>0</vt:i4>
      </vt:variant>
      <vt:variant>
        <vt:i4>5</vt:i4>
      </vt:variant>
      <vt:variant>
        <vt:lpwstr/>
      </vt:variant>
      <vt:variant>
        <vt:lpwstr>_Toc306035900</vt:lpwstr>
      </vt:variant>
      <vt:variant>
        <vt:i4>1769534</vt:i4>
      </vt:variant>
      <vt:variant>
        <vt:i4>776</vt:i4>
      </vt:variant>
      <vt:variant>
        <vt:i4>0</vt:i4>
      </vt:variant>
      <vt:variant>
        <vt:i4>5</vt:i4>
      </vt:variant>
      <vt:variant>
        <vt:lpwstr/>
      </vt:variant>
      <vt:variant>
        <vt:lpwstr>_Toc306035899</vt:lpwstr>
      </vt:variant>
      <vt:variant>
        <vt:i4>1769534</vt:i4>
      </vt:variant>
      <vt:variant>
        <vt:i4>770</vt:i4>
      </vt:variant>
      <vt:variant>
        <vt:i4>0</vt:i4>
      </vt:variant>
      <vt:variant>
        <vt:i4>5</vt:i4>
      </vt:variant>
      <vt:variant>
        <vt:lpwstr/>
      </vt:variant>
      <vt:variant>
        <vt:lpwstr>_Toc306035898</vt:lpwstr>
      </vt:variant>
      <vt:variant>
        <vt:i4>1769534</vt:i4>
      </vt:variant>
      <vt:variant>
        <vt:i4>764</vt:i4>
      </vt:variant>
      <vt:variant>
        <vt:i4>0</vt:i4>
      </vt:variant>
      <vt:variant>
        <vt:i4>5</vt:i4>
      </vt:variant>
      <vt:variant>
        <vt:lpwstr/>
      </vt:variant>
      <vt:variant>
        <vt:lpwstr>_Toc306035897</vt:lpwstr>
      </vt:variant>
      <vt:variant>
        <vt:i4>1769534</vt:i4>
      </vt:variant>
      <vt:variant>
        <vt:i4>758</vt:i4>
      </vt:variant>
      <vt:variant>
        <vt:i4>0</vt:i4>
      </vt:variant>
      <vt:variant>
        <vt:i4>5</vt:i4>
      </vt:variant>
      <vt:variant>
        <vt:lpwstr/>
      </vt:variant>
      <vt:variant>
        <vt:lpwstr>_Toc306035896</vt:lpwstr>
      </vt:variant>
      <vt:variant>
        <vt:i4>1769534</vt:i4>
      </vt:variant>
      <vt:variant>
        <vt:i4>752</vt:i4>
      </vt:variant>
      <vt:variant>
        <vt:i4>0</vt:i4>
      </vt:variant>
      <vt:variant>
        <vt:i4>5</vt:i4>
      </vt:variant>
      <vt:variant>
        <vt:lpwstr/>
      </vt:variant>
      <vt:variant>
        <vt:lpwstr>_Toc306035895</vt:lpwstr>
      </vt:variant>
      <vt:variant>
        <vt:i4>1769534</vt:i4>
      </vt:variant>
      <vt:variant>
        <vt:i4>746</vt:i4>
      </vt:variant>
      <vt:variant>
        <vt:i4>0</vt:i4>
      </vt:variant>
      <vt:variant>
        <vt:i4>5</vt:i4>
      </vt:variant>
      <vt:variant>
        <vt:lpwstr/>
      </vt:variant>
      <vt:variant>
        <vt:lpwstr>_Toc306035894</vt:lpwstr>
      </vt:variant>
      <vt:variant>
        <vt:i4>1769534</vt:i4>
      </vt:variant>
      <vt:variant>
        <vt:i4>740</vt:i4>
      </vt:variant>
      <vt:variant>
        <vt:i4>0</vt:i4>
      </vt:variant>
      <vt:variant>
        <vt:i4>5</vt:i4>
      </vt:variant>
      <vt:variant>
        <vt:lpwstr/>
      </vt:variant>
      <vt:variant>
        <vt:lpwstr>_Toc306035893</vt:lpwstr>
      </vt:variant>
      <vt:variant>
        <vt:i4>1769534</vt:i4>
      </vt:variant>
      <vt:variant>
        <vt:i4>734</vt:i4>
      </vt:variant>
      <vt:variant>
        <vt:i4>0</vt:i4>
      </vt:variant>
      <vt:variant>
        <vt:i4>5</vt:i4>
      </vt:variant>
      <vt:variant>
        <vt:lpwstr/>
      </vt:variant>
      <vt:variant>
        <vt:lpwstr>_Toc306035892</vt:lpwstr>
      </vt:variant>
      <vt:variant>
        <vt:i4>1769534</vt:i4>
      </vt:variant>
      <vt:variant>
        <vt:i4>728</vt:i4>
      </vt:variant>
      <vt:variant>
        <vt:i4>0</vt:i4>
      </vt:variant>
      <vt:variant>
        <vt:i4>5</vt:i4>
      </vt:variant>
      <vt:variant>
        <vt:lpwstr/>
      </vt:variant>
      <vt:variant>
        <vt:lpwstr>_Toc306035891</vt:lpwstr>
      </vt:variant>
      <vt:variant>
        <vt:i4>1769534</vt:i4>
      </vt:variant>
      <vt:variant>
        <vt:i4>722</vt:i4>
      </vt:variant>
      <vt:variant>
        <vt:i4>0</vt:i4>
      </vt:variant>
      <vt:variant>
        <vt:i4>5</vt:i4>
      </vt:variant>
      <vt:variant>
        <vt:lpwstr/>
      </vt:variant>
      <vt:variant>
        <vt:lpwstr>_Toc306035890</vt:lpwstr>
      </vt:variant>
      <vt:variant>
        <vt:i4>1703998</vt:i4>
      </vt:variant>
      <vt:variant>
        <vt:i4>716</vt:i4>
      </vt:variant>
      <vt:variant>
        <vt:i4>0</vt:i4>
      </vt:variant>
      <vt:variant>
        <vt:i4>5</vt:i4>
      </vt:variant>
      <vt:variant>
        <vt:lpwstr/>
      </vt:variant>
      <vt:variant>
        <vt:lpwstr>_Toc306035889</vt:lpwstr>
      </vt:variant>
      <vt:variant>
        <vt:i4>1703998</vt:i4>
      </vt:variant>
      <vt:variant>
        <vt:i4>710</vt:i4>
      </vt:variant>
      <vt:variant>
        <vt:i4>0</vt:i4>
      </vt:variant>
      <vt:variant>
        <vt:i4>5</vt:i4>
      </vt:variant>
      <vt:variant>
        <vt:lpwstr/>
      </vt:variant>
      <vt:variant>
        <vt:lpwstr>_Toc306035888</vt:lpwstr>
      </vt:variant>
      <vt:variant>
        <vt:i4>1703998</vt:i4>
      </vt:variant>
      <vt:variant>
        <vt:i4>704</vt:i4>
      </vt:variant>
      <vt:variant>
        <vt:i4>0</vt:i4>
      </vt:variant>
      <vt:variant>
        <vt:i4>5</vt:i4>
      </vt:variant>
      <vt:variant>
        <vt:lpwstr/>
      </vt:variant>
      <vt:variant>
        <vt:lpwstr>_Toc306035887</vt:lpwstr>
      </vt:variant>
      <vt:variant>
        <vt:i4>1703998</vt:i4>
      </vt:variant>
      <vt:variant>
        <vt:i4>698</vt:i4>
      </vt:variant>
      <vt:variant>
        <vt:i4>0</vt:i4>
      </vt:variant>
      <vt:variant>
        <vt:i4>5</vt:i4>
      </vt:variant>
      <vt:variant>
        <vt:lpwstr/>
      </vt:variant>
      <vt:variant>
        <vt:lpwstr>_Toc306035886</vt:lpwstr>
      </vt:variant>
      <vt:variant>
        <vt:i4>1703998</vt:i4>
      </vt:variant>
      <vt:variant>
        <vt:i4>692</vt:i4>
      </vt:variant>
      <vt:variant>
        <vt:i4>0</vt:i4>
      </vt:variant>
      <vt:variant>
        <vt:i4>5</vt:i4>
      </vt:variant>
      <vt:variant>
        <vt:lpwstr/>
      </vt:variant>
      <vt:variant>
        <vt:lpwstr>_Toc306035885</vt:lpwstr>
      </vt:variant>
      <vt:variant>
        <vt:i4>1703998</vt:i4>
      </vt:variant>
      <vt:variant>
        <vt:i4>686</vt:i4>
      </vt:variant>
      <vt:variant>
        <vt:i4>0</vt:i4>
      </vt:variant>
      <vt:variant>
        <vt:i4>5</vt:i4>
      </vt:variant>
      <vt:variant>
        <vt:lpwstr/>
      </vt:variant>
      <vt:variant>
        <vt:lpwstr>_Toc306035884</vt:lpwstr>
      </vt:variant>
      <vt:variant>
        <vt:i4>1703998</vt:i4>
      </vt:variant>
      <vt:variant>
        <vt:i4>680</vt:i4>
      </vt:variant>
      <vt:variant>
        <vt:i4>0</vt:i4>
      </vt:variant>
      <vt:variant>
        <vt:i4>5</vt:i4>
      </vt:variant>
      <vt:variant>
        <vt:lpwstr/>
      </vt:variant>
      <vt:variant>
        <vt:lpwstr>_Toc306035883</vt:lpwstr>
      </vt:variant>
      <vt:variant>
        <vt:i4>1703998</vt:i4>
      </vt:variant>
      <vt:variant>
        <vt:i4>674</vt:i4>
      </vt:variant>
      <vt:variant>
        <vt:i4>0</vt:i4>
      </vt:variant>
      <vt:variant>
        <vt:i4>5</vt:i4>
      </vt:variant>
      <vt:variant>
        <vt:lpwstr/>
      </vt:variant>
      <vt:variant>
        <vt:lpwstr>_Toc306035882</vt:lpwstr>
      </vt:variant>
      <vt:variant>
        <vt:i4>1703998</vt:i4>
      </vt:variant>
      <vt:variant>
        <vt:i4>668</vt:i4>
      </vt:variant>
      <vt:variant>
        <vt:i4>0</vt:i4>
      </vt:variant>
      <vt:variant>
        <vt:i4>5</vt:i4>
      </vt:variant>
      <vt:variant>
        <vt:lpwstr/>
      </vt:variant>
      <vt:variant>
        <vt:lpwstr>_Toc306035881</vt:lpwstr>
      </vt:variant>
      <vt:variant>
        <vt:i4>1703998</vt:i4>
      </vt:variant>
      <vt:variant>
        <vt:i4>662</vt:i4>
      </vt:variant>
      <vt:variant>
        <vt:i4>0</vt:i4>
      </vt:variant>
      <vt:variant>
        <vt:i4>5</vt:i4>
      </vt:variant>
      <vt:variant>
        <vt:lpwstr/>
      </vt:variant>
      <vt:variant>
        <vt:lpwstr>_Toc306035880</vt:lpwstr>
      </vt:variant>
      <vt:variant>
        <vt:i4>1376318</vt:i4>
      </vt:variant>
      <vt:variant>
        <vt:i4>656</vt:i4>
      </vt:variant>
      <vt:variant>
        <vt:i4>0</vt:i4>
      </vt:variant>
      <vt:variant>
        <vt:i4>5</vt:i4>
      </vt:variant>
      <vt:variant>
        <vt:lpwstr/>
      </vt:variant>
      <vt:variant>
        <vt:lpwstr>_Toc306035879</vt:lpwstr>
      </vt:variant>
      <vt:variant>
        <vt:i4>1376318</vt:i4>
      </vt:variant>
      <vt:variant>
        <vt:i4>650</vt:i4>
      </vt:variant>
      <vt:variant>
        <vt:i4>0</vt:i4>
      </vt:variant>
      <vt:variant>
        <vt:i4>5</vt:i4>
      </vt:variant>
      <vt:variant>
        <vt:lpwstr/>
      </vt:variant>
      <vt:variant>
        <vt:lpwstr>_Toc306035878</vt:lpwstr>
      </vt:variant>
      <vt:variant>
        <vt:i4>1376318</vt:i4>
      </vt:variant>
      <vt:variant>
        <vt:i4>644</vt:i4>
      </vt:variant>
      <vt:variant>
        <vt:i4>0</vt:i4>
      </vt:variant>
      <vt:variant>
        <vt:i4>5</vt:i4>
      </vt:variant>
      <vt:variant>
        <vt:lpwstr/>
      </vt:variant>
      <vt:variant>
        <vt:lpwstr>_Toc306035877</vt:lpwstr>
      </vt:variant>
      <vt:variant>
        <vt:i4>1376318</vt:i4>
      </vt:variant>
      <vt:variant>
        <vt:i4>638</vt:i4>
      </vt:variant>
      <vt:variant>
        <vt:i4>0</vt:i4>
      </vt:variant>
      <vt:variant>
        <vt:i4>5</vt:i4>
      </vt:variant>
      <vt:variant>
        <vt:lpwstr/>
      </vt:variant>
      <vt:variant>
        <vt:lpwstr>_Toc306035876</vt:lpwstr>
      </vt:variant>
      <vt:variant>
        <vt:i4>1376318</vt:i4>
      </vt:variant>
      <vt:variant>
        <vt:i4>632</vt:i4>
      </vt:variant>
      <vt:variant>
        <vt:i4>0</vt:i4>
      </vt:variant>
      <vt:variant>
        <vt:i4>5</vt:i4>
      </vt:variant>
      <vt:variant>
        <vt:lpwstr/>
      </vt:variant>
      <vt:variant>
        <vt:lpwstr>_Toc306035875</vt:lpwstr>
      </vt:variant>
      <vt:variant>
        <vt:i4>1376318</vt:i4>
      </vt:variant>
      <vt:variant>
        <vt:i4>626</vt:i4>
      </vt:variant>
      <vt:variant>
        <vt:i4>0</vt:i4>
      </vt:variant>
      <vt:variant>
        <vt:i4>5</vt:i4>
      </vt:variant>
      <vt:variant>
        <vt:lpwstr/>
      </vt:variant>
      <vt:variant>
        <vt:lpwstr>_Toc306035874</vt:lpwstr>
      </vt:variant>
      <vt:variant>
        <vt:i4>1376318</vt:i4>
      </vt:variant>
      <vt:variant>
        <vt:i4>620</vt:i4>
      </vt:variant>
      <vt:variant>
        <vt:i4>0</vt:i4>
      </vt:variant>
      <vt:variant>
        <vt:i4>5</vt:i4>
      </vt:variant>
      <vt:variant>
        <vt:lpwstr/>
      </vt:variant>
      <vt:variant>
        <vt:lpwstr>_Toc306035873</vt:lpwstr>
      </vt:variant>
      <vt:variant>
        <vt:i4>1376318</vt:i4>
      </vt:variant>
      <vt:variant>
        <vt:i4>614</vt:i4>
      </vt:variant>
      <vt:variant>
        <vt:i4>0</vt:i4>
      </vt:variant>
      <vt:variant>
        <vt:i4>5</vt:i4>
      </vt:variant>
      <vt:variant>
        <vt:lpwstr/>
      </vt:variant>
      <vt:variant>
        <vt:lpwstr>_Toc306035872</vt:lpwstr>
      </vt:variant>
      <vt:variant>
        <vt:i4>1376318</vt:i4>
      </vt:variant>
      <vt:variant>
        <vt:i4>608</vt:i4>
      </vt:variant>
      <vt:variant>
        <vt:i4>0</vt:i4>
      </vt:variant>
      <vt:variant>
        <vt:i4>5</vt:i4>
      </vt:variant>
      <vt:variant>
        <vt:lpwstr/>
      </vt:variant>
      <vt:variant>
        <vt:lpwstr>_Toc306035871</vt:lpwstr>
      </vt:variant>
      <vt:variant>
        <vt:i4>1376318</vt:i4>
      </vt:variant>
      <vt:variant>
        <vt:i4>602</vt:i4>
      </vt:variant>
      <vt:variant>
        <vt:i4>0</vt:i4>
      </vt:variant>
      <vt:variant>
        <vt:i4>5</vt:i4>
      </vt:variant>
      <vt:variant>
        <vt:lpwstr/>
      </vt:variant>
      <vt:variant>
        <vt:lpwstr>_Toc306035870</vt:lpwstr>
      </vt:variant>
      <vt:variant>
        <vt:i4>1310782</vt:i4>
      </vt:variant>
      <vt:variant>
        <vt:i4>596</vt:i4>
      </vt:variant>
      <vt:variant>
        <vt:i4>0</vt:i4>
      </vt:variant>
      <vt:variant>
        <vt:i4>5</vt:i4>
      </vt:variant>
      <vt:variant>
        <vt:lpwstr/>
      </vt:variant>
      <vt:variant>
        <vt:lpwstr>_Toc306035869</vt:lpwstr>
      </vt:variant>
      <vt:variant>
        <vt:i4>1310782</vt:i4>
      </vt:variant>
      <vt:variant>
        <vt:i4>590</vt:i4>
      </vt:variant>
      <vt:variant>
        <vt:i4>0</vt:i4>
      </vt:variant>
      <vt:variant>
        <vt:i4>5</vt:i4>
      </vt:variant>
      <vt:variant>
        <vt:lpwstr/>
      </vt:variant>
      <vt:variant>
        <vt:lpwstr>_Toc306035868</vt:lpwstr>
      </vt:variant>
      <vt:variant>
        <vt:i4>1310782</vt:i4>
      </vt:variant>
      <vt:variant>
        <vt:i4>584</vt:i4>
      </vt:variant>
      <vt:variant>
        <vt:i4>0</vt:i4>
      </vt:variant>
      <vt:variant>
        <vt:i4>5</vt:i4>
      </vt:variant>
      <vt:variant>
        <vt:lpwstr/>
      </vt:variant>
      <vt:variant>
        <vt:lpwstr>_Toc306035867</vt:lpwstr>
      </vt:variant>
      <vt:variant>
        <vt:i4>1310782</vt:i4>
      </vt:variant>
      <vt:variant>
        <vt:i4>578</vt:i4>
      </vt:variant>
      <vt:variant>
        <vt:i4>0</vt:i4>
      </vt:variant>
      <vt:variant>
        <vt:i4>5</vt:i4>
      </vt:variant>
      <vt:variant>
        <vt:lpwstr/>
      </vt:variant>
      <vt:variant>
        <vt:lpwstr>_Toc306035866</vt:lpwstr>
      </vt:variant>
      <vt:variant>
        <vt:i4>1310782</vt:i4>
      </vt:variant>
      <vt:variant>
        <vt:i4>572</vt:i4>
      </vt:variant>
      <vt:variant>
        <vt:i4>0</vt:i4>
      </vt:variant>
      <vt:variant>
        <vt:i4>5</vt:i4>
      </vt:variant>
      <vt:variant>
        <vt:lpwstr/>
      </vt:variant>
      <vt:variant>
        <vt:lpwstr>_Toc306035865</vt:lpwstr>
      </vt:variant>
      <vt:variant>
        <vt:i4>1310782</vt:i4>
      </vt:variant>
      <vt:variant>
        <vt:i4>566</vt:i4>
      </vt:variant>
      <vt:variant>
        <vt:i4>0</vt:i4>
      </vt:variant>
      <vt:variant>
        <vt:i4>5</vt:i4>
      </vt:variant>
      <vt:variant>
        <vt:lpwstr/>
      </vt:variant>
      <vt:variant>
        <vt:lpwstr>_Toc306035864</vt:lpwstr>
      </vt:variant>
      <vt:variant>
        <vt:i4>1310782</vt:i4>
      </vt:variant>
      <vt:variant>
        <vt:i4>560</vt:i4>
      </vt:variant>
      <vt:variant>
        <vt:i4>0</vt:i4>
      </vt:variant>
      <vt:variant>
        <vt:i4>5</vt:i4>
      </vt:variant>
      <vt:variant>
        <vt:lpwstr/>
      </vt:variant>
      <vt:variant>
        <vt:lpwstr>_Toc306035863</vt:lpwstr>
      </vt:variant>
      <vt:variant>
        <vt:i4>1310782</vt:i4>
      </vt:variant>
      <vt:variant>
        <vt:i4>554</vt:i4>
      </vt:variant>
      <vt:variant>
        <vt:i4>0</vt:i4>
      </vt:variant>
      <vt:variant>
        <vt:i4>5</vt:i4>
      </vt:variant>
      <vt:variant>
        <vt:lpwstr/>
      </vt:variant>
      <vt:variant>
        <vt:lpwstr>_Toc306035862</vt:lpwstr>
      </vt:variant>
      <vt:variant>
        <vt:i4>1310782</vt:i4>
      </vt:variant>
      <vt:variant>
        <vt:i4>548</vt:i4>
      </vt:variant>
      <vt:variant>
        <vt:i4>0</vt:i4>
      </vt:variant>
      <vt:variant>
        <vt:i4>5</vt:i4>
      </vt:variant>
      <vt:variant>
        <vt:lpwstr/>
      </vt:variant>
      <vt:variant>
        <vt:lpwstr>_Toc306035861</vt:lpwstr>
      </vt:variant>
      <vt:variant>
        <vt:i4>1310782</vt:i4>
      </vt:variant>
      <vt:variant>
        <vt:i4>542</vt:i4>
      </vt:variant>
      <vt:variant>
        <vt:i4>0</vt:i4>
      </vt:variant>
      <vt:variant>
        <vt:i4>5</vt:i4>
      </vt:variant>
      <vt:variant>
        <vt:lpwstr/>
      </vt:variant>
      <vt:variant>
        <vt:lpwstr>_Toc306035860</vt:lpwstr>
      </vt:variant>
      <vt:variant>
        <vt:i4>1507390</vt:i4>
      </vt:variant>
      <vt:variant>
        <vt:i4>536</vt:i4>
      </vt:variant>
      <vt:variant>
        <vt:i4>0</vt:i4>
      </vt:variant>
      <vt:variant>
        <vt:i4>5</vt:i4>
      </vt:variant>
      <vt:variant>
        <vt:lpwstr/>
      </vt:variant>
      <vt:variant>
        <vt:lpwstr>_Toc306035859</vt:lpwstr>
      </vt:variant>
      <vt:variant>
        <vt:i4>1507390</vt:i4>
      </vt:variant>
      <vt:variant>
        <vt:i4>530</vt:i4>
      </vt:variant>
      <vt:variant>
        <vt:i4>0</vt:i4>
      </vt:variant>
      <vt:variant>
        <vt:i4>5</vt:i4>
      </vt:variant>
      <vt:variant>
        <vt:lpwstr/>
      </vt:variant>
      <vt:variant>
        <vt:lpwstr>_Toc306035858</vt:lpwstr>
      </vt:variant>
      <vt:variant>
        <vt:i4>1507390</vt:i4>
      </vt:variant>
      <vt:variant>
        <vt:i4>524</vt:i4>
      </vt:variant>
      <vt:variant>
        <vt:i4>0</vt:i4>
      </vt:variant>
      <vt:variant>
        <vt:i4>5</vt:i4>
      </vt:variant>
      <vt:variant>
        <vt:lpwstr/>
      </vt:variant>
      <vt:variant>
        <vt:lpwstr>_Toc306035857</vt:lpwstr>
      </vt:variant>
      <vt:variant>
        <vt:i4>1507390</vt:i4>
      </vt:variant>
      <vt:variant>
        <vt:i4>518</vt:i4>
      </vt:variant>
      <vt:variant>
        <vt:i4>0</vt:i4>
      </vt:variant>
      <vt:variant>
        <vt:i4>5</vt:i4>
      </vt:variant>
      <vt:variant>
        <vt:lpwstr/>
      </vt:variant>
      <vt:variant>
        <vt:lpwstr>_Toc306035856</vt:lpwstr>
      </vt:variant>
      <vt:variant>
        <vt:i4>1507390</vt:i4>
      </vt:variant>
      <vt:variant>
        <vt:i4>512</vt:i4>
      </vt:variant>
      <vt:variant>
        <vt:i4>0</vt:i4>
      </vt:variant>
      <vt:variant>
        <vt:i4>5</vt:i4>
      </vt:variant>
      <vt:variant>
        <vt:lpwstr/>
      </vt:variant>
      <vt:variant>
        <vt:lpwstr>_Toc306035855</vt:lpwstr>
      </vt:variant>
      <vt:variant>
        <vt:i4>1507390</vt:i4>
      </vt:variant>
      <vt:variant>
        <vt:i4>506</vt:i4>
      </vt:variant>
      <vt:variant>
        <vt:i4>0</vt:i4>
      </vt:variant>
      <vt:variant>
        <vt:i4>5</vt:i4>
      </vt:variant>
      <vt:variant>
        <vt:lpwstr/>
      </vt:variant>
      <vt:variant>
        <vt:lpwstr>_Toc306035854</vt:lpwstr>
      </vt:variant>
      <vt:variant>
        <vt:i4>1507390</vt:i4>
      </vt:variant>
      <vt:variant>
        <vt:i4>500</vt:i4>
      </vt:variant>
      <vt:variant>
        <vt:i4>0</vt:i4>
      </vt:variant>
      <vt:variant>
        <vt:i4>5</vt:i4>
      </vt:variant>
      <vt:variant>
        <vt:lpwstr/>
      </vt:variant>
      <vt:variant>
        <vt:lpwstr>_Toc306035853</vt:lpwstr>
      </vt:variant>
      <vt:variant>
        <vt:i4>1507390</vt:i4>
      </vt:variant>
      <vt:variant>
        <vt:i4>494</vt:i4>
      </vt:variant>
      <vt:variant>
        <vt:i4>0</vt:i4>
      </vt:variant>
      <vt:variant>
        <vt:i4>5</vt:i4>
      </vt:variant>
      <vt:variant>
        <vt:lpwstr/>
      </vt:variant>
      <vt:variant>
        <vt:lpwstr>_Toc306035852</vt:lpwstr>
      </vt:variant>
      <vt:variant>
        <vt:i4>1507390</vt:i4>
      </vt:variant>
      <vt:variant>
        <vt:i4>488</vt:i4>
      </vt:variant>
      <vt:variant>
        <vt:i4>0</vt:i4>
      </vt:variant>
      <vt:variant>
        <vt:i4>5</vt:i4>
      </vt:variant>
      <vt:variant>
        <vt:lpwstr/>
      </vt:variant>
      <vt:variant>
        <vt:lpwstr>_Toc306035851</vt:lpwstr>
      </vt:variant>
      <vt:variant>
        <vt:i4>1507390</vt:i4>
      </vt:variant>
      <vt:variant>
        <vt:i4>482</vt:i4>
      </vt:variant>
      <vt:variant>
        <vt:i4>0</vt:i4>
      </vt:variant>
      <vt:variant>
        <vt:i4>5</vt:i4>
      </vt:variant>
      <vt:variant>
        <vt:lpwstr/>
      </vt:variant>
      <vt:variant>
        <vt:lpwstr>_Toc306035850</vt:lpwstr>
      </vt:variant>
      <vt:variant>
        <vt:i4>1441854</vt:i4>
      </vt:variant>
      <vt:variant>
        <vt:i4>476</vt:i4>
      </vt:variant>
      <vt:variant>
        <vt:i4>0</vt:i4>
      </vt:variant>
      <vt:variant>
        <vt:i4>5</vt:i4>
      </vt:variant>
      <vt:variant>
        <vt:lpwstr/>
      </vt:variant>
      <vt:variant>
        <vt:lpwstr>_Toc306035849</vt:lpwstr>
      </vt:variant>
      <vt:variant>
        <vt:i4>1441854</vt:i4>
      </vt:variant>
      <vt:variant>
        <vt:i4>470</vt:i4>
      </vt:variant>
      <vt:variant>
        <vt:i4>0</vt:i4>
      </vt:variant>
      <vt:variant>
        <vt:i4>5</vt:i4>
      </vt:variant>
      <vt:variant>
        <vt:lpwstr/>
      </vt:variant>
      <vt:variant>
        <vt:lpwstr>_Toc306035848</vt:lpwstr>
      </vt:variant>
      <vt:variant>
        <vt:i4>1441854</vt:i4>
      </vt:variant>
      <vt:variant>
        <vt:i4>464</vt:i4>
      </vt:variant>
      <vt:variant>
        <vt:i4>0</vt:i4>
      </vt:variant>
      <vt:variant>
        <vt:i4>5</vt:i4>
      </vt:variant>
      <vt:variant>
        <vt:lpwstr/>
      </vt:variant>
      <vt:variant>
        <vt:lpwstr>_Toc306035847</vt:lpwstr>
      </vt:variant>
      <vt:variant>
        <vt:i4>1441854</vt:i4>
      </vt:variant>
      <vt:variant>
        <vt:i4>458</vt:i4>
      </vt:variant>
      <vt:variant>
        <vt:i4>0</vt:i4>
      </vt:variant>
      <vt:variant>
        <vt:i4>5</vt:i4>
      </vt:variant>
      <vt:variant>
        <vt:lpwstr/>
      </vt:variant>
      <vt:variant>
        <vt:lpwstr>_Toc306035846</vt:lpwstr>
      </vt:variant>
      <vt:variant>
        <vt:i4>1441854</vt:i4>
      </vt:variant>
      <vt:variant>
        <vt:i4>452</vt:i4>
      </vt:variant>
      <vt:variant>
        <vt:i4>0</vt:i4>
      </vt:variant>
      <vt:variant>
        <vt:i4>5</vt:i4>
      </vt:variant>
      <vt:variant>
        <vt:lpwstr/>
      </vt:variant>
      <vt:variant>
        <vt:lpwstr>_Toc306035845</vt:lpwstr>
      </vt:variant>
      <vt:variant>
        <vt:i4>1441854</vt:i4>
      </vt:variant>
      <vt:variant>
        <vt:i4>446</vt:i4>
      </vt:variant>
      <vt:variant>
        <vt:i4>0</vt:i4>
      </vt:variant>
      <vt:variant>
        <vt:i4>5</vt:i4>
      </vt:variant>
      <vt:variant>
        <vt:lpwstr/>
      </vt:variant>
      <vt:variant>
        <vt:lpwstr>_Toc306035844</vt:lpwstr>
      </vt:variant>
      <vt:variant>
        <vt:i4>1441854</vt:i4>
      </vt:variant>
      <vt:variant>
        <vt:i4>440</vt:i4>
      </vt:variant>
      <vt:variant>
        <vt:i4>0</vt:i4>
      </vt:variant>
      <vt:variant>
        <vt:i4>5</vt:i4>
      </vt:variant>
      <vt:variant>
        <vt:lpwstr/>
      </vt:variant>
      <vt:variant>
        <vt:lpwstr>_Toc306035843</vt:lpwstr>
      </vt:variant>
      <vt:variant>
        <vt:i4>1441854</vt:i4>
      </vt:variant>
      <vt:variant>
        <vt:i4>434</vt:i4>
      </vt:variant>
      <vt:variant>
        <vt:i4>0</vt:i4>
      </vt:variant>
      <vt:variant>
        <vt:i4>5</vt:i4>
      </vt:variant>
      <vt:variant>
        <vt:lpwstr/>
      </vt:variant>
      <vt:variant>
        <vt:lpwstr>_Toc306035842</vt:lpwstr>
      </vt:variant>
      <vt:variant>
        <vt:i4>1441854</vt:i4>
      </vt:variant>
      <vt:variant>
        <vt:i4>428</vt:i4>
      </vt:variant>
      <vt:variant>
        <vt:i4>0</vt:i4>
      </vt:variant>
      <vt:variant>
        <vt:i4>5</vt:i4>
      </vt:variant>
      <vt:variant>
        <vt:lpwstr/>
      </vt:variant>
      <vt:variant>
        <vt:lpwstr>_Toc306035841</vt:lpwstr>
      </vt:variant>
      <vt:variant>
        <vt:i4>1441854</vt:i4>
      </vt:variant>
      <vt:variant>
        <vt:i4>422</vt:i4>
      </vt:variant>
      <vt:variant>
        <vt:i4>0</vt:i4>
      </vt:variant>
      <vt:variant>
        <vt:i4>5</vt:i4>
      </vt:variant>
      <vt:variant>
        <vt:lpwstr/>
      </vt:variant>
      <vt:variant>
        <vt:lpwstr>_Toc306035840</vt:lpwstr>
      </vt:variant>
      <vt:variant>
        <vt:i4>1114174</vt:i4>
      </vt:variant>
      <vt:variant>
        <vt:i4>416</vt:i4>
      </vt:variant>
      <vt:variant>
        <vt:i4>0</vt:i4>
      </vt:variant>
      <vt:variant>
        <vt:i4>5</vt:i4>
      </vt:variant>
      <vt:variant>
        <vt:lpwstr/>
      </vt:variant>
      <vt:variant>
        <vt:lpwstr>_Toc306035839</vt:lpwstr>
      </vt:variant>
      <vt:variant>
        <vt:i4>1114174</vt:i4>
      </vt:variant>
      <vt:variant>
        <vt:i4>410</vt:i4>
      </vt:variant>
      <vt:variant>
        <vt:i4>0</vt:i4>
      </vt:variant>
      <vt:variant>
        <vt:i4>5</vt:i4>
      </vt:variant>
      <vt:variant>
        <vt:lpwstr/>
      </vt:variant>
      <vt:variant>
        <vt:lpwstr>_Toc306035838</vt:lpwstr>
      </vt:variant>
      <vt:variant>
        <vt:i4>1114174</vt:i4>
      </vt:variant>
      <vt:variant>
        <vt:i4>404</vt:i4>
      </vt:variant>
      <vt:variant>
        <vt:i4>0</vt:i4>
      </vt:variant>
      <vt:variant>
        <vt:i4>5</vt:i4>
      </vt:variant>
      <vt:variant>
        <vt:lpwstr/>
      </vt:variant>
      <vt:variant>
        <vt:lpwstr>_Toc306035836</vt:lpwstr>
      </vt:variant>
      <vt:variant>
        <vt:i4>1114174</vt:i4>
      </vt:variant>
      <vt:variant>
        <vt:i4>398</vt:i4>
      </vt:variant>
      <vt:variant>
        <vt:i4>0</vt:i4>
      </vt:variant>
      <vt:variant>
        <vt:i4>5</vt:i4>
      </vt:variant>
      <vt:variant>
        <vt:lpwstr/>
      </vt:variant>
      <vt:variant>
        <vt:lpwstr>_Toc306035835</vt:lpwstr>
      </vt:variant>
      <vt:variant>
        <vt:i4>1114174</vt:i4>
      </vt:variant>
      <vt:variant>
        <vt:i4>392</vt:i4>
      </vt:variant>
      <vt:variant>
        <vt:i4>0</vt:i4>
      </vt:variant>
      <vt:variant>
        <vt:i4>5</vt:i4>
      </vt:variant>
      <vt:variant>
        <vt:lpwstr/>
      </vt:variant>
      <vt:variant>
        <vt:lpwstr>_Toc306035834</vt:lpwstr>
      </vt:variant>
      <vt:variant>
        <vt:i4>1114174</vt:i4>
      </vt:variant>
      <vt:variant>
        <vt:i4>386</vt:i4>
      </vt:variant>
      <vt:variant>
        <vt:i4>0</vt:i4>
      </vt:variant>
      <vt:variant>
        <vt:i4>5</vt:i4>
      </vt:variant>
      <vt:variant>
        <vt:lpwstr/>
      </vt:variant>
      <vt:variant>
        <vt:lpwstr>_Toc306035833</vt:lpwstr>
      </vt:variant>
      <vt:variant>
        <vt:i4>1114174</vt:i4>
      </vt:variant>
      <vt:variant>
        <vt:i4>380</vt:i4>
      </vt:variant>
      <vt:variant>
        <vt:i4>0</vt:i4>
      </vt:variant>
      <vt:variant>
        <vt:i4>5</vt:i4>
      </vt:variant>
      <vt:variant>
        <vt:lpwstr/>
      </vt:variant>
      <vt:variant>
        <vt:lpwstr>_Toc306035832</vt:lpwstr>
      </vt:variant>
      <vt:variant>
        <vt:i4>1114174</vt:i4>
      </vt:variant>
      <vt:variant>
        <vt:i4>374</vt:i4>
      </vt:variant>
      <vt:variant>
        <vt:i4>0</vt:i4>
      </vt:variant>
      <vt:variant>
        <vt:i4>5</vt:i4>
      </vt:variant>
      <vt:variant>
        <vt:lpwstr/>
      </vt:variant>
      <vt:variant>
        <vt:lpwstr>_Toc306035831</vt:lpwstr>
      </vt:variant>
      <vt:variant>
        <vt:i4>1114174</vt:i4>
      </vt:variant>
      <vt:variant>
        <vt:i4>368</vt:i4>
      </vt:variant>
      <vt:variant>
        <vt:i4>0</vt:i4>
      </vt:variant>
      <vt:variant>
        <vt:i4>5</vt:i4>
      </vt:variant>
      <vt:variant>
        <vt:lpwstr/>
      </vt:variant>
      <vt:variant>
        <vt:lpwstr>_Toc306035830</vt:lpwstr>
      </vt:variant>
      <vt:variant>
        <vt:i4>1048638</vt:i4>
      </vt:variant>
      <vt:variant>
        <vt:i4>362</vt:i4>
      </vt:variant>
      <vt:variant>
        <vt:i4>0</vt:i4>
      </vt:variant>
      <vt:variant>
        <vt:i4>5</vt:i4>
      </vt:variant>
      <vt:variant>
        <vt:lpwstr/>
      </vt:variant>
      <vt:variant>
        <vt:lpwstr>_Toc306035829</vt:lpwstr>
      </vt:variant>
      <vt:variant>
        <vt:i4>1048638</vt:i4>
      </vt:variant>
      <vt:variant>
        <vt:i4>356</vt:i4>
      </vt:variant>
      <vt:variant>
        <vt:i4>0</vt:i4>
      </vt:variant>
      <vt:variant>
        <vt:i4>5</vt:i4>
      </vt:variant>
      <vt:variant>
        <vt:lpwstr/>
      </vt:variant>
      <vt:variant>
        <vt:lpwstr>_Toc306035828</vt:lpwstr>
      </vt:variant>
      <vt:variant>
        <vt:i4>1048638</vt:i4>
      </vt:variant>
      <vt:variant>
        <vt:i4>350</vt:i4>
      </vt:variant>
      <vt:variant>
        <vt:i4>0</vt:i4>
      </vt:variant>
      <vt:variant>
        <vt:i4>5</vt:i4>
      </vt:variant>
      <vt:variant>
        <vt:lpwstr/>
      </vt:variant>
      <vt:variant>
        <vt:lpwstr>_Toc306035827</vt:lpwstr>
      </vt:variant>
      <vt:variant>
        <vt:i4>1048638</vt:i4>
      </vt:variant>
      <vt:variant>
        <vt:i4>344</vt:i4>
      </vt:variant>
      <vt:variant>
        <vt:i4>0</vt:i4>
      </vt:variant>
      <vt:variant>
        <vt:i4>5</vt:i4>
      </vt:variant>
      <vt:variant>
        <vt:lpwstr/>
      </vt:variant>
      <vt:variant>
        <vt:lpwstr>_Toc306035826</vt:lpwstr>
      </vt:variant>
      <vt:variant>
        <vt:i4>1048638</vt:i4>
      </vt:variant>
      <vt:variant>
        <vt:i4>338</vt:i4>
      </vt:variant>
      <vt:variant>
        <vt:i4>0</vt:i4>
      </vt:variant>
      <vt:variant>
        <vt:i4>5</vt:i4>
      </vt:variant>
      <vt:variant>
        <vt:lpwstr/>
      </vt:variant>
      <vt:variant>
        <vt:lpwstr>_Toc306035825</vt:lpwstr>
      </vt:variant>
      <vt:variant>
        <vt:i4>1048638</vt:i4>
      </vt:variant>
      <vt:variant>
        <vt:i4>332</vt:i4>
      </vt:variant>
      <vt:variant>
        <vt:i4>0</vt:i4>
      </vt:variant>
      <vt:variant>
        <vt:i4>5</vt:i4>
      </vt:variant>
      <vt:variant>
        <vt:lpwstr/>
      </vt:variant>
      <vt:variant>
        <vt:lpwstr>_Toc306035824</vt:lpwstr>
      </vt:variant>
      <vt:variant>
        <vt:i4>1048638</vt:i4>
      </vt:variant>
      <vt:variant>
        <vt:i4>326</vt:i4>
      </vt:variant>
      <vt:variant>
        <vt:i4>0</vt:i4>
      </vt:variant>
      <vt:variant>
        <vt:i4>5</vt:i4>
      </vt:variant>
      <vt:variant>
        <vt:lpwstr/>
      </vt:variant>
      <vt:variant>
        <vt:lpwstr>_Toc306035823</vt:lpwstr>
      </vt:variant>
      <vt:variant>
        <vt:i4>1048638</vt:i4>
      </vt:variant>
      <vt:variant>
        <vt:i4>320</vt:i4>
      </vt:variant>
      <vt:variant>
        <vt:i4>0</vt:i4>
      </vt:variant>
      <vt:variant>
        <vt:i4>5</vt:i4>
      </vt:variant>
      <vt:variant>
        <vt:lpwstr/>
      </vt:variant>
      <vt:variant>
        <vt:lpwstr>_Toc306035822</vt:lpwstr>
      </vt:variant>
      <vt:variant>
        <vt:i4>1048638</vt:i4>
      </vt:variant>
      <vt:variant>
        <vt:i4>314</vt:i4>
      </vt:variant>
      <vt:variant>
        <vt:i4>0</vt:i4>
      </vt:variant>
      <vt:variant>
        <vt:i4>5</vt:i4>
      </vt:variant>
      <vt:variant>
        <vt:lpwstr/>
      </vt:variant>
      <vt:variant>
        <vt:lpwstr>_Toc306035821</vt:lpwstr>
      </vt:variant>
      <vt:variant>
        <vt:i4>1048638</vt:i4>
      </vt:variant>
      <vt:variant>
        <vt:i4>308</vt:i4>
      </vt:variant>
      <vt:variant>
        <vt:i4>0</vt:i4>
      </vt:variant>
      <vt:variant>
        <vt:i4>5</vt:i4>
      </vt:variant>
      <vt:variant>
        <vt:lpwstr/>
      </vt:variant>
      <vt:variant>
        <vt:lpwstr>_Toc306035820</vt:lpwstr>
      </vt:variant>
      <vt:variant>
        <vt:i4>1245246</vt:i4>
      </vt:variant>
      <vt:variant>
        <vt:i4>302</vt:i4>
      </vt:variant>
      <vt:variant>
        <vt:i4>0</vt:i4>
      </vt:variant>
      <vt:variant>
        <vt:i4>5</vt:i4>
      </vt:variant>
      <vt:variant>
        <vt:lpwstr/>
      </vt:variant>
      <vt:variant>
        <vt:lpwstr>_Toc306035819</vt:lpwstr>
      </vt:variant>
      <vt:variant>
        <vt:i4>1245246</vt:i4>
      </vt:variant>
      <vt:variant>
        <vt:i4>296</vt:i4>
      </vt:variant>
      <vt:variant>
        <vt:i4>0</vt:i4>
      </vt:variant>
      <vt:variant>
        <vt:i4>5</vt:i4>
      </vt:variant>
      <vt:variant>
        <vt:lpwstr/>
      </vt:variant>
      <vt:variant>
        <vt:lpwstr>_Toc306035818</vt:lpwstr>
      </vt:variant>
      <vt:variant>
        <vt:i4>1245246</vt:i4>
      </vt:variant>
      <vt:variant>
        <vt:i4>290</vt:i4>
      </vt:variant>
      <vt:variant>
        <vt:i4>0</vt:i4>
      </vt:variant>
      <vt:variant>
        <vt:i4>5</vt:i4>
      </vt:variant>
      <vt:variant>
        <vt:lpwstr/>
      </vt:variant>
      <vt:variant>
        <vt:lpwstr>_Toc306035817</vt:lpwstr>
      </vt:variant>
      <vt:variant>
        <vt:i4>1245246</vt:i4>
      </vt:variant>
      <vt:variant>
        <vt:i4>284</vt:i4>
      </vt:variant>
      <vt:variant>
        <vt:i4>0</vt:i4>
      </vt:variant>
      <vt:variant>
        <vt:i4>5</vt:i4>
      </vt:variant>
      <vt:variant>
        <vt:lpwstr/>
      </vt:variant>
      <vt:variant>
        <vt:lpwstr>_Toc306035816</vt:lpwstr>
      </vt:variant>
      <vt:variant>
        <vt:i4>1245246</vt:i4>
      </vt:variant>
      <vt:variant>
        <vt:i4>278</vt:i4>
      </vt:variant>
      <vt:variant>
        <vt:i4>0</vt:i4>
      </vt:variant>
      <vt:variant>
        <vt:i4>5</vt:i4>
      </vt:variant>
      <vt:variant>
        <vt:lpwstr/>
      </vt:variant>
      <vt:variant>
        <vt:lpwstr>_Toc306035815</vt:lpwstr>
      </vt:variant>
      <vt:variant>
        <vt:i4>1245246</vt:i4>
      </vt:variant>
      <vt:variant>
        <vt:i4>272</vt:i4>
      </vt:variant>
      <vt:variant>
        <vt:i4>0</vt:i4>
      </vt:variant>
      <vt:variant>
        <vt:i4>5</vt:i4>
      </vt:variant>
      <vt:variant>
        <vt:lpwstr/>
      </vt:variant>
      <vt:variant>
        <vt:lpwstr>_Toc306035814</vt:lpwstr>
      </vt:variant>
      <vt:variant>
        <vt:i4>1245246</vt:i4>
      </vt:variant>
      <vt:variant>
        <vt:i4>266</vt:i4>
      </vt:variant>
      <vt:variant>
        <vt:i4>0</vt:i4>
      </vt:variant>
      <vt:variant>
        <vt:i4>5</vt:i4>
      </vt:variant>
      <vt:variant>
        <vt:lpwstr/>
      </vt:variant>
      <vt:variant>
        <vt:lpwstr>_Toc306035813</vt:lpwstr>
      </vt:variant>
      <vt:variant>
        <vt:i4>1245246</vt:i4>
      </vt:variant>
      <vt:variant>
        <vt:i4>260</vt:i4>
      </vt:variant>
      <vt:variant>
        <vt:i4>0</vt:i4>
      </vt:variant>
      <vt:variant>
        <vt:i4>5</vt:i4>
      </vt:variant>
      <vt:variant>
        <vt:lpwstr/>
      </vt:variant>
      <vt:variant>
        <vt:lpwstr>_Toc306035812</vt:lpwstr>
      </vt:variant>
      <vt:variant>
        <vt:i4>1245246</vt:i4>
      </vt:variant>
      <vt:variant>
        <vt:i4>254</vt:i4>
      </vt:variant>
      <vt:variant>
        <vt:i4>0</vt:i4>
      </vt:variant>
      <vt:variant>
        <vt:i4>5</vt:i4>
      </vt:variant>
      <vt:variant>
        <vt:lpwstr/>
      </vt:variant>
      <vt:variant>
        <vt:lpwstr>_Toc306035811</vt:lpwstr>
      </vt:variant>
      <vt:variant>
        <vt:i4>1245246</vt:i4>
      </vt:variant>
      <vt:variant>
        <vt:i4>248</vt:i4>
      </vt:variant>
      <vt:variant>
        <vt:i4>0</vt:i4>
      </vt:variant>
      <vt:variant>
        <vt:i4>5</vt:i4>
      </vt:variant>
      <vt:variant>
        <vt:lpwstr/>
      </vt:variant>
      <vt:variant>
        <vt:lpwstr>_Toc306035810</vt:lpwstr>
      </vt:variant>
      <vt:variant>
        <vt:i4>1179710</vt:i4>
      </vt:variant>
      <vt:variant>
        <vt:i4>242</vt:i4>
      </vt:variant>
      <vt:variant>
        <vt:i4>0</vt:i4>
      </vt:variant>
      <vt:variant>
        <vt:i4>5</vt:i4>
      </vt:variant>
      <vt:variant>
        <vt:lpwstr/>
      </vt:variant>
      <vt:variant>
        <vt:lpwstr>_Toc306035809</vt:lpwstr>
      </vt:variant>
      <vt:variant>
        <vt:i4>1179710</vt:i4>
      </vt:variant>
      <vt:variant>
        <vt:i4>236</vt:i4>
      </vt:variant>
      <vt:variant>
        <vt:i4>0</vt:i4>
      </vt:variant>
      <vt:variant>
        <vt:i4>5</vt:i4>
      </vt:variant>
      <vt:variant>
        <vt:lpwstr/>
      </vt:variant>
      <vt:variant>
        <vt:lpwstr>_Toc306035808</vt:lpwstr>
      </vt:variant>
      <vt:variant>
        <vt:i4>1179710</vt:i4>
      </vt:variant>
      <vt:variant>
        <vt:i4>230</vt:i4>
      </vt:variant>
      <vt:variant>
        <vt:i4>0</vt:i4>
      </vt:variant>
      <vt:variant>
        <vt:i4>5</vt:i4>
      </vt:variant>
      <vt:variant>
        <vt:lpwstr/>
      </vt:variant>
      <vt:variant>
        <vt:lpwstr>_Toc306035807</vt:lpwstr>
      </vt:variant>
      <vt:variant>
        <vt:i4>1179710</vt:i4>
      </vt:variant>
      <vt:variant>
        <vt:i4>224</vt:i4>
      </vt:variant>
      <vt:variant>
        <vt:i4>0</vt:i4>
      </vt:variant>
      <vt:variant>
        <vt:i4>5</vt:i4>
      </vt:variant>
      <vt:variant>
        <vt:lpwstr/>
      </vt:variant>
      <vt:variant>
        <vt:lpwstr>_Toc306035806</vt:lpwstr>
      </vt:variant>
      <vt:variant>
        <vt:i4>1179710</vt:i4>
      </vt:variant>
      <vt:variant>
        <vt:i4>218</vt:i4>
      </vt:variant>
      <vt:variant>
        <vt:i4>0</vt:i4>
      </vt:variant>
      <vt:variant>
        <vt:i4>5</vt:i4>
      </vt:variant>
      <vt:variant>
        <vt:lpwstr/>
      </vt:variant>
      <vt:variant>
        <vt:lpwstr>_Toc306035805</vt:lpwstr>
      </vt:variant>
      <vt:variant>
        <vt:i4>1179710</vt:i4>
      </vt:variant>
      <vt:variant>
        <vt:i4>212</vt:i4>
      </vt:variant>
      <vt:variant>
        <vt:i4>0</vt:i4>
      </vt:variant>
      <vt:variant>
        <vt:i4>5</vt:i4>
      </vt:variant>
      <vt:variant>
        <vt:lpwstr/>
      </vt:variant>
      <vt:variant>
        <vt:lpwstr>_Toc306035804</vt:lpwstr>
      </vt:variant>
      <vt:variant>
        <vt:i4>1179710</vt:i4>
      </vt:variant>
      <vt:variant>
        <vt:i4>206</vt:i4>
      </vt:variant>
      <vt:variant>
        <vt:i4>0</vt:i4>
      </vt:variant>
      <vt:variant>
        <vt:i4>5</vt:i4>
      </vt:variant>
      <vt:variant>
        <vt:lpwstr/>
      </vt:variant>
      <vt:variant>
        <vt:lpwstr>_Toc306035803</vt:lpwstr>
      </vt:variant>
      <vt:variant>
        <vt:i4>1179710</vt:i4>
      </vt:variant>
      <vt:variant>
        <vt:i4>200</vt:i4>
      </vt:variant>
      <vt:variant>
        <vt:i4>0</vt:i4>
      </vt:variant>
      <vt:variant>
        <vt:i4>5</vt:i4>
      </vt:variant>
      <vt:variant>
        <vt:lpwstr/>
      </vt:variant>
      <vt:variant>
        <vt:lpwstr>_Toc306035802</vt:lpwstr>
      </vt:variant>
      <vt:variant>
        <vt:i4>1179710</vt:i4>
      </vt:variant>
      <vt:variant>
        <vt:i4>194</vt:i4>
      </vt:variant>
      <vt:variant>
        <vt:i4>0</vt:i4>
      </vt:variant>
      <vt:variant>
        <vt:i4>5</vt:i4>
      </vt:variant>
      <vt:variant>
        <vt:lpwstr/>
      </vt:variant>
      <vt:variant>
        <vt:lpwstr>_Toc306035801</vt:lpwstr>
      </vt:variant>
      <vt:variant>
        <vt:i4>1179710</vt:i4>
      </vt:variant>
      <vt:variant>
        <vt:i4>188</vt:i4>
      </vt:variant>
      <vt:variant>
        <vt:i4>0</vt:i4>
      </vt:variant>
      <vt:variant>
        <vt:i4>5</vt:i4>
      </vt:variant>
      <vt:variant>
        <vt:lpwstr/>
      </vt:variant>
      <vt:variant>
        <vt:lpwstr>_Toc306035800</vt:lpwstr>
      </vt:variant>
      <vt:variant>
        <vt:i4>1769521</vt:i4>
      </vt:variant>
      <vt:variant>
        <vt:i4>182</vt:i4>
      </vt:variant>
      <vt:variant>
        <vt:i4>0</vt:i4>
      </vt:variant>
      <vt:variant>
        <vt:i4>5</vt:i4>
      </vt:variant>
      <vt:variant>
        <vt:lpwstr/>
      </vt:variant>
      <vt:variant>
        <vt:lpwstr>_Toc306035799</vt:lpwstr>
      </vt:variant>
      <vt:variant>
        <vt:i4>1769521</vt:i4>
      </vt:variant>
      <vt:variant>
        <vt:i4>176</vt:i4>
      </vt:variant>
      <vt:variant>
        <vt:i4>0</vt:i4>
      </vt:variant>
      <vt:variant>
        <vt:i4>5</vt:i4>
      </vt:variant>
      <vt:variant>
        <vt:lpwstr/>
      </vt:variant>
      <vt:variant>
        <vt:lpwstr>_Toc306035798</vt:lpwstr>
      </vt:variant>
      <vt:variant>
        <vt:i4>1769521</vt:i4>
      </vt:variant>
      <vt:variant>
        <vt:i4>170</vt:i4>
      </vt:variant>
      <vt:variant>
        <vt:i4>0</vt:i4>
      </vt:variant>
      <vt:variant>
        <vt:i4>5</vt:i4>
      </vt:variant>
      <vt:variant>
        <vt:lpwstr/>
      </vt:variant>
      <vt:variant>
        <vt:lpwstr>_Toc306035797</vt:lpwstr>
      </vt:variant>
      <vt:variant>
        <vt:i4>1769521</vt:i4>
      </vt:variant>
      <vt:variant>
        <vt:i4>164</vt:i4>
      </vt:variant>
      <vt:variant>
        <vt:i4>0</vt:i4>
      </vt:variant>
      <vt:variant>
        <vt:i4>5</vt:i4>
      </vt:variant>
      <vt:variant>
        <vt:lpwstr/>
      </vt:variant>
      <vt:variant>
        <vt:lpwstr>_Toc306035796</vt:lpwstr>
      </vt:variant>
      <vt:variant>
        <vt:i4>1769521</vt:i4>
      </vt:variant>
      <vt:variant>
        <vt:i4>158</vt:i4>
      </vt:variant>
      <vt:variant>
        <vt:i4>0</vt:i4>
      </vt:variant>
      <vt:variant>
        <vt:i4>5</vt:i4>
      </vt:variant>
      <vt:variant>
        <vt:lpwstr/>
      </vt:variant>
      <vt:variant>
        <vt:lpwstr>_Toc306035795</vt:lpwstr>
      </vt:variant>
      <vt:variant>
        <vt:i4>1769521</vt:i4>
      </vt:variant>
      <vt:variant>
        <vt:i4>152</vt:i4>
      </vt:variant>
      <vt:variant>
        <vt:i4>0</vt:i4>
      </vt:variant>
      <vt:variant>
        <vt:i4>5</vt:i4>
      </vt:variant>
      <vt:variant>
        <vt:lpwstr/>
      </vt:variant>
      <vt:variant>
        <vt:lpwstr>_Toc306035794</vt:lpwstr>
      </vt:variant>
      <vt:variant>
        <vt:i4>1769521</vt:i4>
      </vt:variant>
      <vt:variant>
        <vt:i4>146</vt:i4>
      </vt:variant>
      <vt:variant>
        <vt:i4>0</vt:i4>
      </vt:variant>
      <vt:variant>
        <vt:i4>5</vt:i4>
      </vt:variant>
      <vt:variant>
        <vt:lpwstr/>
      </vt:variant>
      <vt:variant>
        <vt:lpwstr>_Toc306035793</vt:lpwstr>
      </vt:variant>
      <vt:variant>
        <vt:i4>1769521</vt:i4>
      </vt:variant>
      <vt:variant>
        <vt:i4>140</vt:i4>
      </vt:variant>
      <vt:variant>
        <vt:i4>0</vt:i4>
      </vt:variant>
      <vt:variant>
        <vt:i4>5</vt:i4>
      </vt:variant>
      <vt:variant>
        <vt:lpwstr/>
      </vt:variant>
      <vt:variant>
        <vt:lpwstr>_Toc306035792</vt:lpwstr>
      </vt:variant>
      <vt:variant>
        <vt:i4>1769521</vt:i4>
      </vt:variant>
      <vt:variant>
        <vt:i4>134</vt:i4>
      </vt:variant>
      <vt:variant>
        <vt:i4>0</vt:i4>
      </vt:variant>
      <vt:variant>
        <vt:i4>5</vt:i4>
      </vt:variant>
      <vt:variant>
        <vt:lpwstr/>
      </vt:variant>
      <vt:variant>
        <vt:lpwstr>_Toc306035791</vt:lpwstr>
      </vt:variant>
      <vt:variant>
        <vt:i4>1769521</vt:i4>
      </vt:variant>
      <vt:variant>
        <vt:i4>128</vt:i4>
      </vt:variant>
      <vt:variant>
        <vt:i4>0</vt:i4>
      </vt:variant>
      <vt:variant>
        <vt:i4>5</vt:i4>
      </vt:variant>
      <vt:variant>
        <vt:lpwstr/>
      </vt:variant>
      <vt:variant>
        <vt:lpwstr>_Toc306035790</vt:lpwstr>
      </vt:variant>
      <vt:variant>
        <vt:i4>1703985</vt:i4>
      </vt:variant>
      <vt:variant>
        <vt:i4>122</vt:i4>
      </vt:variant>
      <vt:variant>
        <vt:i4>0</vt:i4>
      </vt:variant>
      <vt:variant>
        <vt:i4>5</vt:i4>
      </vt:variant>
      <vt:variant>
        <vt:lpwstr/>
      </vt:variant>
      <vt:variant>
        <vt:lpwstr>_Toc306035789</vt:lpwstr>
      </vt:variant>
      <vt:variant>
        <vt:i4>1703985</vt:i4>
      </vt:variant>
      <vt:variant>
        <vt:i4>116</vt:i4>
      </vt:variant>
      <vt:variant>
        <vt:i4>0</vt:i4>
      </vt:variant>
      <vt:variant>
        <vt:i4>5</vt:i4>
      </vt:variant>
      <vt:variant>
        <vt:lpwstr/>
      </vt:variant>
      <vt:variant>
        <vt:lpwstr>_Toc306035788</vt:lpwstr>
      </vt:variant>
      <vt:variant>
        <vt:i4>1703985</vt:i4>
      </vt:variant>
      <vt:variant>
        <vt:i4>110</vt:i4>
      </vt:variant>
      <vt:variant>
        <vt:i4>0</vt:i4>
      </vt:variant>
      <vt:variant>
        <vt:i4>5</vt:i4>
      </vt:variant>
      <vt:variant>
        <vt:lpwstr/>
      </vt:variant>
      <vt:variant>
        <vt:lpwstr>_Toc306035787</vt:lpwstr>
      </vt:variant>
      <vt:variant>
        <vt:i4>1703985</vt:i4>
      </vt:variant>
      <vt:variant>
        <vt:i4>104</vt:i4>
      </vt:variant>
      <vt:variant>
        <vt:i4>0</vt:i4>
      </vt:variant>
      <vt:variant>
        <vt:i4>5</vt:i4>
      </vt:variant>
      <vt:variant>
        <vt:lpwstr/>
      </vt:variant>
      <vt:variant>
        <vt:lpwstr>_Toc306035786</vt:lpwstr>
      </vt:variant>
      <vt:variant>
        <vt:i4>1703985</vt:i4>
      </vt:variant>
      <vt:variant>
        <vt:i4>98</vt:i4>
      </vt:variant>
      <vt:variant>
        <vt:i4>0</vt:i4>
      </vt:variant>
      <vt:variant>
        <vt:i4>5</vt:i4>
      </vt:variant>
      <vt:variant>
        <vt:lpwstr/>
      </vt:variant>
      <vt:variant>
        <vt:lpwstr>_Toc306035785</vt:lpwstr>
      </vt:variant>
      <vt:variant>
        <vt:i4>1703985</vt:i4>
      </vt:variant>
      <vt:variant>
        <vt:i4>92</vt:i4>
      </vt:variant>
      <vt:variant>
        <vt:i4>0</vt:i4>
      </vt:variant>
      <vt:variant>
        <vt:i4>5</vt:i4>
      </vt:variant>
      <vt:variant>
        <vt:lpwstr/>
      </vt:variant>
      <vt:variant>
        <vt:lpwstr>_Toc306035784</vt:lpwstr>
      </vt:variant>
      <vt:variant>
        <vt:i4>1703985</vt:i4>
      </vt:variant>
      <vt:variant>
        <vt:i4>86</vt:i4>
      </vt:variant>
      <vt:variant>
        <vt:i4>0</vt:i4>
      </vt:variant>
      <vt:variant>
        <vt:i4>5</vt:i4>
      </vt:variant>
      <vt:variant>
        <vt:lpwstr/>
      </vt:variant>
      <vt:variant>
        <vt:lpwstr>_Toc306035783</vt:lpwstr>
      </vt:variant>
      <vt:variant>
        <vt:i4>1703985</vt:i4>
      </vt:variant>
      <vt:variant>
        <vt:i4>80</vt:i4>
      </vt:variant>
      <vt:variant>
        <vt:i4>0</vt:i4>
      </vt:variant>
      <vt:variant>
        <vt:i4>5</vt:i4>
      </vt:variant>
      <vt:variant>
        <vt:lpwstr/>
      </vt:variant>
      <vt:variant>
        <vt:lpwstr>_Toc306035782</vt:lpwstr>
      </vt:variant>
      <vt:variant>
        <vt:i4>1703985</vt:i4>
      </vt:variant>
      <vt:variant>
        <vt:i4>74</vt:i4>
      </vt:variant>
      <vt:variant>
        <vt:i4>0</vt:i4>
      </vt:variant>
      <vt:variant>
        <vt:i4>5</vt:i4>
      </vt:variant>
      <vt:variant>
        <vt:lpwstr/>
      </vt:variant>
      <vt:variant>
        <vt:lpwstr>_Toc306035781</vt:lpwstr>
      </vt:variant>
      <vt:variant>
        <vt:i4>1703985</vt:i4>
      </vt:variant>
      <vt:variant>
        <vt:i4>68</vt:i4>
      </vt:variant>
      <vt:variant>
        <vt:i4>0</vt:i4>
      </vt:variant>
      <vt:variant>
        <vt:i4>5</vt:i4>
      </vt:variant>
      <vt:variant>
        <vt:lpwstr/>
      </vt:variant>
      <vt:variant>
        <vt:lpwstr>_Toc306035780</vt:lpwstr>
      </vt:variant>
      <vt:variant>
        <vt:i4>1376305</vt:i4>
      </vt:variant>
      <vt:variant>
        <vt:i4>62</vt:i4>
      </vt:variant>
      <vt:variant>
        <vt:i4>0</vt:i4>
      </vt:variant>
      <vt:variant>
        <vt:i4>5</vt:i4>
      </vt:variant>
      <vt:variant>
        <vt:lpwstr/>
      </vt:variant>
      <vt:variant>
        <vt:lpwstr>_Toc306035779</vt:lpwstr>
      </vt:variant>
      <vt:variant>
        <vt:i4>1376305</vt:i4>
      </vt:variant>
      <vt:variant>
        <vt:i4>56</vt:i4>
      </vt:variant>
      <vt:variant>
        <vt:i4>0</vt:i4>
      </vt:variant>
      <vt:variant>
        <vt:i4>5</vt:i4>
      </vt:variant>
      <vt:variant>
        <vt:lpwstr/>
      </vt:variant>
      <vt:variant>
        <vt:lpwstr>_Toc306035778</vt:lpwstr>
      </vt:variant>
      <vt:variant>
        <vt:i4>1376305</vt:i4>
      </vt:variant>
      <vt:variant>
        <vt:i4>50</vt:i4>
      </vt:variant>
      <vt:variant>
        <vt:i4>0</vt:i4>
      </vt:variant>
      <vt:variant>
        <vt:i4>5</vt:i4>
      </vt:variant>
      <vt:variant>
        <vt:lpwstr/>
      </vt:variant>
      <vt:variant>
        <vt:lpwstr>_Toc306035777</vt:lpwstr>
      </vt:variant>
      <vt:variant>
        <vt:i4>1376305</vt:i4>
      </vt:variant>
      <vt:variant>
        <vt:i4>44</vt:i4>
      </vt:variant>
      <vt:variant>
        <vt:i4>0</vt:i4>
      </vt:variant>
      <vt:variant>
        <vt:i4>5</vt:i4>
      </vt:variant>
      <vt:variant>
        <vt:lpwstr/>
      </vt:variant>
      <vt:variant>
        <vt:lpwstr>_Toc306035776</vt:lpwstr>
      </vt:variant>
      <vt:variant>
        <vt:i4>1376305</vt:i4>
      </vt:variant>
      <vt:variant>
        <vt:i4>38</vt:i4>
      </vt:variant>
      <vt:variant>
        <vt:i4>0</vt:i4>
      </vt:variant>
      <vt:variant>
        <vt:i4>5</vt:i4>
      </vt:variant>
      <vt:variant>
        <vt:lpwstr/>
      </vt:variant>
      <vt:variant>
        <vt:lpwstr>_Toc306035775</vt:lpwstr>
      </vt:variant>
      <vt:variant>
        <vt:i4>1376305</vt:i4>
      </vt:variant>
      <vt:variant>
        <vt:i4>32</vt:i4>
      </vt:variant>
      <vt:variant>
        <vt:i4>0</vt:i4>
      </vt:variant>
      <vt:variant>
        <vt:i4>5</vt:i4>
      </vt:variant>
      <vt:variant>
        <vt:lpwstr/>
      </vt:variant>
      <vt:variant>
        <vt:lpwstr>_Toc306035774</vt:lpwstr>
      </vt:variant>
      <vt:variant>
        <vt:i4>1376305</vt:i4>
      </vt:variant>
      <vt:variant>
        <vt:i4>26</vt:i4>
      </vt:variant>
      <vt:variant>
        <vt:i4>0</vt:i4>
      </vt:variant>
      <vt:variant>
        <vt:i4>5</vt:i4>
      </vt:variant>
      <vt:variant>
        <vt:lpwstr/>
      </vt:variant>
      <vt:variant>
        <vt:lpwstr>_Toc306035773</vt:lpwstr>
      </vt:variant>
      <vt:variant>
        <vt:i4>1376305</vt:i4>
      </vt:variant>
      <vt:variant>
        <vt:i4>20</vt:i4>
      </vt:variant>
      <vt:variant>
        <vt:i4>0</vt:i4>
      </vt:variant>
      <vt:variant>
        <vt:i4>5</vt:i4>
      </vt:variant>
      <vt:variant>
        <vt:lpwstr/>
      </vt:variant>
      <vt:variant>
        <vt:lpwstr>_Toc306035772</vt:lpwstr>
      </vt:variant>
      <vt:variant>
        <vt:i4>1376305</vt:i4>
      </vt:variant>
      <vt:variant>
        <vt:i4>14</vt:i4>
      </vt:variant>
      <vt:variant>
        <vt:i4>0</vt:i4>
      </vt:variant>
      <vt:variant>
        <vt:i4>5</vt:i4>
      </vt:variant>
      <vt:variant>
        <vt:lpwstr/>
      </vt:variant>
      <vt:variant>
        <vt:lpwstr>_Toc306035771</vt:lpwstr>
      </vt:variant>
      <vt:variant>
        <vt:i4>1376305</vt:i4>
      </vt:variant>
      <vt:variant>
        <vt:i4>8</vt:i4>
      </vt:variant>
      <vt:variant>
        <vt:i4>0</vt:i4>
      </vt:variant>
      <vt:variant>
        <vt:i4>5</vt:i4>
      </vt:variant>
      <vt:variant>
        <vt:lpwstr/>
      </vt:variant>
      <vt:variant>
        <vt:lpwstr>_Toc306035770</vt:lpwstr>
      </vt:variant>
      <vt:variant>
        <vt:i4>1310769</vt:i4>
      </vt:variant>
      <vt:variant>
        <vt:i4>2</vt:i4>
      </vt:variant>
      <vt:variant>
        <vt:i4>0</vt:i4>
      </vt:variant>
      <vt:variant>
        <vt:i4>5</vt:i4>
      </vt:variant>
      <vt:variant>
        <vt:lpwstr/>
      </vt:variant>
      <vt:variant>
        <vt:lpwstr>_Toc306035769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Förfrågningsunderlag: Statligt ramavtal avseende personalsystem</dc:title>
  <dc:creator/>
  <cp:lastModifiedBy/>
  <cp:revision>1</cp:revision>
  <dcterms:created xsi:type="dcterms:W3CDTF">2017-11-23T08:52:00Z</dcterms:created>
  <dcterms:modified xsi:type="dcterms:W3CDTF">2017-11-23T08:52:00Z</dcterms:modified>
</cp:coreProperties>
</file>