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FBC35" w14:textId="77777777" w:rsidR="008761CD" w:rsidRDefault="008761CD" w:rsidP="00B575D2">
      <w:pPr>
        <w:pStyle w:val="PURHeading7"/>
      </w:pPr>
    </w:p>
    <w:p w14:paraId="34B42DF2" w14:textId="77777777" w:rsidR="00481FDC" w:rsidRDefault="00481FDC">
      <w:pPr>
        <w:pStyle w:val="PURBody"/>
        <w:shd w:val="clear" w:color="auto" w:fill="00188F"/>
        <w:tabs>
          <w:tab w:val="clear" w:pos="360"/>
        </w:tabs>
        <w:ind w:right="7920" w:firstLine="360"/>
        <w:rPr>
          <w:color w:val="FFFFFF"/>
          <w:sz w:val="6"/>
          <w:szCs w:val="6"/>
        </w:rPr>
      </w:pPr>
    </w:p>
    <w:p w14:paraId="7F537DF1" w14:textId="77777777" w:rsidR="00481FDC" w:rsidRDefault="006E54D2">
      <w:pPr>
        <w:pStyle w:val="PURBody"/>
        <w:shd w:val="clear" w:color="auto" w:fill="00188F"/>
        <w:tabs>
          <w:tab w:val="clear" w:pos="360"/>
        </w:tabs>
        <w:spacing w:after="0" w:line="230" w:lineRule="auto"/>
        <w:ind w:right="7920" w:firstLine="360"/>
        <w:rPr>
          <w:color w:val="FFFFFF" w:themeColor="background1"/>
          <w:sz w:val="32"/>
          <w:szCs w:val="32"/>
        </w:rPr>
      </w:pPr>
      <w:r>
        <w:rPr>
          <w:color w:val="FFFFFF" w:themeColor="background1"/>
          <w:sz w:val="32"/>
          <w:szCs w:val="32"/>
        </w:rPr>
        <w:t>Volym-</w:t>
      </w:r>
    </w:p>
    <w:p w14:paraId="41138F5F" w14:textId="77777777" w:rsidR="00481FDC" w:rsidRDefault="006E54D2">
      <w:pPr>
        <w:pStyle w:val="PURBody"/>
        <w:shd w:val="clear" w:color="auto" w:fill="00188F"/>
        <w:tabs>
          <w:tab w:val="clear" w:pos="360"/>
        </w:tabs>
        <w:spacing w:after="0" w:line="230" w:lineRule="auto"/>
        <w:ind w:right="7920" w:firstLine="360"/>
        <w:rPr>
          <w:color w:val="FFFFFF" w:themeColor="background1"/>
          <w:sz w:val="32"/>
          <w:szCs w:val="32"/>
        </w:rPr>
      </w:pPr>
      <w:r>
        <w:rPr>
          <w:color w:val="FFFFFF" w:themeColor="background1"/>
          <w:sz w:val="32"/>
          <w:szCs w:val="32"/>
        </w:rPr>
        <w:t>licensiering</w:t>
      </w:r>
    </w:p>
    <w:p w14:paraId="266FFD10" w14:textId="77777777" w:rsidR="00481FDC" w:rsidRDefault="00481FDC">
      <w:pPr>
        <w:pStyle w:val="PURBody"/>
        <w:shd w:val="clear" w:color="auto" w:fill="00188F"/>
        <w:tabs>
          <w:tab w:val="clear" w:pos="360"/>
        </w:tabs>
        <w:spacing w:after="0"/>
        <w:ind w:right="7920" w:firstLine="360"/>
        <w:rPr>
          <w:color w:val="FFFFFF" w:themeColor="background1"/>
          <w:szCs w:val="18"/>
        </w:rPr>
      </w:pPr>
    </w:p>
    <w:p w14:paraId="314C2894" w14:textId="77777777" w:rsidR="00481FDC" w:rsidRDefault="00481FDC">
      <w:pPr>
        <w:pStyle w:val="PURBody"/>
        <w:shd w:val="clear" w:color="auto" w:fill="00188F"/>
        <w:tabs>
          <w:tab w:val="clear" w:pos="360"/>
        </w:tabs>
        <w:spacing w:after="0"/>
        <w:ind w:right="7920" w:firstLine="360"/>
        <w:rPr>
          <w:color w:val="FFFFFF" w:themeColor="background1"/>
          <w:szCs w:val="18"/>
        </w:rPr>
      </w:pPr>
    </w:p>
    <w:p w14:paraId="51BD8078" w14:textId="77777777" w:rsidR="00481FDC" w:rsidRDefault="00481FDC">
      <w:pPr>
        <w:pStyle w:val="PURBody"/>
        <w:shd w:val="clear" w:color="auto" w:fill="00188F"/>
        <w:tabs>
          <w:tab w:val="clear" w:pos="360"/>
        </w:tabs>
        <w:spacing w:after="0"/>
        <w:ind w:right="7920" w:firstLine="360"/>
        <w:rPr>
          <w:color w:val="FFFFFF" w:themeColor="background1"/>
          <w:szCs w:val="18"/>
        </w:rPr>
      </w:pPr>
    </w:p>
    <w:p w14:paraId="6DF6591A" w14:textId="77777777" w:rsidR="00481FDC" w:rsidRDefault="00481FDC">
      <w:pPr>
        <w:pStyle w:val="PURBody"/>
        <w:shd w:val="clear" w:color="auto" w:fill="00188F"/>
        <w:tabs>
          <w:tab w:val="clear" w:pos="360"/>
        </w:tabs>
        <w:spacing w:after="0"/>
        <w:ind w:right="7920" w:firstLine="360"/>
        <w:rPr>
          <w:color w:val="FFFFFF" w:themeColor="background1"/>
          <w:szCs w:val="18"/>
        </w:rPr>
      </w:pPr>
    </w:p>
    <w:p w14:paraId="1EC52EA9" w14:textId="77777777" w:rsidR="00481FDC" w:rsidRDefault="00481FDC">
      <w:pPr>
        <w:pStyle w:val="PURBody"/>
        <w:shd w:val="clear" w:color="auto" w:fill="00188F"/>
        <w:tabs>
          <w:tab w:val="clear" w:pos="360"/>
        </w:tabs>
        <w:spacing w:after="0"/>
        <w:ind w:right="7920" w:firstLine="360"/>
        <w:rPr>
          <w:color w:val="FFFFFF" w:themeColor="background1"/>
          <w:szCs w:val="18"/>
        </w:rPr>
      </w:pPr>
    </w:p>
    <w:p w14:paraId="0D9BD8BF" w14:textId="77777777" w:rsidR="00481FDC" w:rsidRDefault="00481FDC">
      <w:pPr>
        <w:pStyle w:val="PURBody"/>
        <w:shd w:val="clear" w:color="auto" w:fill="0072C6"/>
        <w:tabs>
          <w:tab w:val="clear" w:pos="360"/>
        </w:tabs>
        <w:ind w:right="1800" w:firstLine="360"/>
        <w:rPr>
          <w:sz w:val="72"/>
          <w:szCs w:val="72"/>
        </w:rPr>
      </w:pPr>
    </w:p>
    <w:p w14:paraId="2ED6D893" w14:textId="77777777" w:rsidR="00481FDC" w:rsidRDefault="00481FDC">
      <w:pPr>
        <w:pStyle w:val="PURBody"/>
        <w:shd w:val="clear" w:color="auto" w:fill="0072C6"/>
        <w:tabs>
          <w:tab w:val="clear" w:pos="360"/>
          <w:tab w:val="left" w:pos="180"/>
        </w:tabs>
        <w:ind w:right="1800" w:firstLine="360"/>
        <w:rPr>
          <w:color w:val="FFFFFF" w:themeColor="background1"/>
          <w:sz w:val="72"/>
          <w:szCs w:val="72"/>
        </w:rPr>
      </w:pPr>
    </w:p>
    <w:p w14:paraId="033F5A4B" w14:textId="77777777" w:rsidR="00481FDC" w:rsidRDefault="006E54D2">
      <w:pPr>
        <w:pStyle w:val="PURBody"/>
        <w:shd w:val="clear" w:color="auto" w:fill="0072C6"/>
        <w:tabs>
          <w:tab w:val="clear" w:pos="360"/>
        </w:tabs>
        <w:spacing w:after="0" w:line="230" w:lineRule="auto"/>
        <w:ind w:right="1800" w:firstLine="360"/>
        <w:rPr>
          <w:color w:val="FFFFFF" w:themeColor="background1"/>
          <w:sz w:val="96"/>
          <w:szCs w:val="96"/>
        </w:rPr>
      </w:pPr>
      <w:r>
        <w:rPr>
          <w:color w:val="FFFFFF" w:themeColor="background1"/>
          <w:sz w:val="96"/>
          <w:szCs w:val="96"/>
        </w:rPr>
        <w:t>Produktvillkor</w:t>
      </w:r>
    </w:p>
    <w:p w14:paraId="3077AF63" w14:textId="77777777" w:rsidR="00481FDC" w:rsidRDefault="006E54D2">
      <w:pPr>
        <w:pStyle w:val="PURBody"/>
        <w:shd w:val="clear" w:color="auto" w:fill="0072C6"/>
        <w:tabs>
          <w:tab w:val="clear" w:pos="360"/>
        </w:tabs>
        <w:spacing w:after="0" w:line="230" w:lineRule="auto"/>
        <w:ind w:right="1800" w:firstLine="360"/>
        <w:rPr>
          <w:color w:val="FFFFFF" w:themeColor="background1"/>
          <w:sz w:val="96"/>
          <w:szCs w:val="96"/>
        </w:rPr>
      </w:pPr>
      <w:r>
        <w:rPr>
          <w:color w:val="FFFFFF" w:themeColor="background1"/>
          <w:sz w:val="96"/>
          <w:szCs w:val="96"/>
        </w:rPr>
        <w:t>1 februari 2021</w:t>
      </w:r>
    </w:p>
    <w:p w14:paraId="7A902F06" w14:textId="77777777" w:rsidR="00481FDC" w:rsidRDefault="00481FDC">
      <w:pPr>
        <w:pStyle w:val="PURBody"/>
        <w:shd w:val="clear" w:color="auto" w:fill="0072C6"/>
        <w:tabs>
          <w:tab w:val="clear" w:pos="360"/>
        </w:tabs>
        <w:spacing w:after="0" w:line="230" w:lineRule="auto"/>
        <w:ind w:right="1800" w:firstLine="360"/>
        <w:rPr>
          <w:color w:val="FFFFFF" w:themeColor="background1"/>
          <w:sz w:val="96"/>
          <w:szCs w:val="96"/>
        </w:rPr>
      </w:pPr>
    </w:p>
    <w:p w14:paraId="4945A20C" w14:textId="77777777" w:rsidR="006E54D2" w:rsidRDefault="006E54D2"/>
    <w:p w14:paraId="2458B4E4" w14:textId="77777777" w:rsidR="006E54D2" w:rsidRPr="006E54D2" w:rsidRDefault="006E54D2" w:rsidP="006E54D2">
      <w:pPr>
        <w:rPr>
          <w:rFonts w:cstheme="minorHAnsi"/>
          <w:sz w:val="36"/>
          <w:szCs w:val="36"/>
        </w:rPr>
      </w:pPr>
      <w:bookmarkStart w:id="0" w:name="_Hlk61351123"/>
      <w:r w:rsidRPr="006E54D2">
        <w:rPr>
          <w:rFonts w:cstheme="minorHAnsi"/>
          <w:color w:val="FF0000"/>
          <w:sz w:val="36"/>
          <w:szCs w:val="36"/>
        </w:rPr>
        <w:t xml:space="preserve">Observera att det här är det sista Word-dokumentet med Produktvillkor. Framöver kommer villkoren publiceras på Webbplatsen för produktvillkor som finns på </w:t>
      </w:r>
      <w:hyperlink r:id="rId9" w:history="1">
        <w:r w:rsidRPr="006E54D2">
          <w:rPr>
            <w:rStyle w:val="LogoportMarkup"/>
            <w:rFonts w:asciiTheme="minorHAnsi" w:hAnsiTheme="minorHAnsi" w:cstheme="minorHAnsi"/>
            <w:sz w:val="36"/>
            <w:szCs w:val="36"/>
            <w:u w:val="single"/>
          </w:rPr>
          <w:t>https://www.microsoft.com/licensing/terms/productoffering</w:t>
        </w:r>
      </w:hyperlink>
      <w:r w:rsidRPr="006E54D2">
        <w:rPr>
          <w:rFonts w:cstheme="minorHAnsi"/>
          <w:color w:val="FF0000"/>
          <w:sz w:val="36"/>
          <w:szCs w:val="36"/>
        </w:rPr>
        <w:t xml:space="preserve">. Arkiverade versioner kommer att vara tillgängliga även i fortsättningen. Mer information finns på </w:t>
      </w:r>
      <w:hyperlink r:id="rId10" w:history="1">
        <w:r w:rsidRPr="006E54D2">
          <w:rPr>
            <w:rStyle w:val="LogoportMarkup"/>
            <w:rFonts w:asciiTheme="minorHAnsi" w:hAnsiTheme="minorHAnsi" w:cstheme="minorHAnsi"/>
            <w:sz w:val="36"/>
            <w:szCs w:val="36"/>
            <w:u w:val="single"/>
          </w:rPr>
          <w:t>https://www.microsoft.com/Licensing/product-licensing/products</w:t>
        </w:r>
      </w:hyperlink>
      <w:r w:rsidRPr="006E54D2">
        <w:rPr>
          <w:rFonts w:cstheme="minorHAnsi"/>
          <w:color w:val="FF0000"/>
          <w:sz w:val="36"/>
          <w:szCs w:val="36"/>
        </w:rPr>
        <w:t>.</w:t>
      </w:r>
      <w:bookmarkEnd w:id="0"/>
    </w:p>
    <w:p w14:paraId="0868E3A8" w14:textId="23532F2D" w:rsidR="00481FDC" w:rsidRDefault="006E54D2">
      <w:r>
        <w:rPr>
          <w:noProof/>
        </w:rPr>
        <w:drawing>
          <wp:anchor distT="0" distB="0" distL="114300" distR="114300" simplePos="0" relativeHeight="251658240" behindDoc="0" locked="0" layoutInCell="1" allowOverlap="1" wp14:anchorId="034B7A70" wp14:editId="01A4C075">
            <wp:simplePos x="0" y="0"/>
            <wp:positionH relativeFrom="column">
              <wp:posOffset>0</wp:posOffset>
            </wp:positionH>
            <wp:positionV relativeFrom="page">
              <wp:posOffset>9144000</wp:posOffset>
            </wp:positionV>
            <wp:extent cx="1993392" cy="457131"/>
            <wp:effectExtent l="0" t="0" r="698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icrosoftLogo.png"/>
                    <pic:cNvPicPr/>
                  </pic:nvPicPr>
                  <pic:blipFill>
                    <a:blip r:embed="rId11"/>
                    <a:stretch>
                      <a:fillRect/>
                    </a:stretch>
                  </pic:blipFill>
                  <pic:spPr>
                    <a:xfrm>
                      <a:off x="0" y="0"/>
                      <a:ext cx="1993392" cy="457131"/>
                    </a:xfrm>
                    <a:prstGeom prst="rect">
                      <a:avLst/>
                    </a:prstGeom>
                  </pic:spPr>
                </pic:pic>
              </a:graphicData>
            </a:graphic>
            <wp14:sizeRelH relativeFrom="page">
              <wp14:pctWidth>0</wp14:pctWidth>
            </wp14:sizeRelH>
            <wp14:sizeRelV relativeFrom="page">
              <wp14:pctHeight>0</wp14:pctHeight>
            </wp14:sizeRelV>
          </wp:anchor>
        </w:drawing>
      </w:r>
      <w:r>
        <w:br w:type="page"/>
      </w:r>
    </w:p>
    <w:p w14:paraId="3AF25BDA" w14:textId="77777777" w:rsidR="00481FDC" w:rsidRDefault="00481FDC">
      <w:pPr>
        <w:sectPr w:rsidR="00481FDC">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170" w:right="720" w:bottom="720" w:left="720" w:header="432" w:footer="288" w:gutter="0"/>
          <w:cols w:space="360"/>
        </w:sectPr>
      </w:pPr>
    </w:p>
    <w:p w14:paraId="7EBAA065" w14:textId="77777777" w:rsidR="00481FDC" w:rsidRDefault="006E54D2">
      <w:pPr>
        <w:pStyle w:val="ProductList-SectionHeading"/>
        <w:pageBreakBefore/>
      </w:pPr>
      <w:bookmarkStart w:id="1" w:name="_Sec842"/>
      <w:r>
        <w:lastRenderedPageBreak/>
        <w:t>Innehållsförteckning</w:t>
      </w:r>
    </w:p>
    <w:p w14:paraId="58A8399A" w14:textId="77777777" w:rsidR="00481FDC" w:rsidRDefault="00481FDC">
      <w:pPr>
        <w:pStyle w:val="ProductList-Body"/>
      </w:pPr>
    </w:p>
    <w:p w14:paraId="48B6ACF9" w14:textId="77777777" w:rsidR="00481FDC" w:rsidRDefault="00481FDC">
      <w:pPr>
        <w:sectPr w:rsidR="00481FDC">
          <w:headerReference w:type="default" r:id="rId18"/>
          <w:footerReference w:type="default" r:id="rId19"/>
          <w:type w:val="continuous"/>
          <w:pgSz w:w="12240" w:h="15840" w:code="1"/>
          <w:pgMar w:top="1170" w:right="720" w:bottom="1620" w:left="720" w:header="432" w:footer="288" w:gutter="0"/>
          <w:cols w:space="360"/>
        </w:sectPr>
      </w:pPr>
    </w:p>
    <w:p w14:paraId="13DD25DC" w14:textId="7E77590B" w:rsidR="006E54D2" w:rsidRDefault="006E54D2">
      <w:pPr>
        <w:pStyle w:val="Innehll1"/>
        <w:rPr>
          <w:rFonts w:eastAsiaTheme="minorEastAsia"/>
          <w:b w:val="0"/>
          <w:caps w:val="0"/>
          <w:noProof/>
          <w:sz w:val="22"/>
          <w:szCs w:val="22"/>
        </w:rPr>
      </w:pPr>
      <w:r>
        <w:fldChar w:fldCharType="begin"/>
      </w:r>
      <w:r>
        <w:instrText xml:space="preserve"> TOC \h \f \l 1-3 </w:instrText>
      </w:r>
      <w:r>
        <w:fldChar w:fldCharType="separate"/>
      </w:r>
      <w:hyperlink w:anchor="_Toc62639500" w:history="1">
        <w:r w:rsidRPr="00E25F57">
          <w:rPr>
            <w:rStyle w:val="Hyperlnk"/>
            <w:noProof/>
          </w:rPr>
          <w:t>Inledning</w:t>
        </w:r>
        <w:r>
          <w:rPr>
            <w:noProof/>
          </w:rPr>
          <w:tab/>
        </w:r>
        <w:r>
          <w:rPr>
            <w:noProof/>
          </w:rPr>
          <w:fldChar w:fldCharType="begin"/>
        </w:r>
        <w:r>
          <w:rPr>
            <w:noProof/>
          </w:rPr>
          <w:instrText xml:space="preserve"> PAGEREF _Toc62639500 \h </w:instrText>
        </w:r>
        <w:r>
          <w:rPr>
            <w:noProof/>
          </w:rPr>
        </w:r>
        <w:r>
          <w:rPr>
            <w:noProof/>
          </w:rPr>
          <w:fldChar w:fldCharType="separate"/>
        </w:r>
        <w:r>
          <w:rPr>
            <w:noProof/>
          </w:rPr>
          <w:t>4</w:t>
        </w:r>
        <w:r>
          <w:rPr>
            <w:noProof/>
          </w:rPr>
          <w:fldChar w:fldCharType="end"/>
        </w:r>
      </w:hyperlink>
    </w:p>
    <w:p w14:paraId="26023726" w14:textId="09E138DC" w:rsidR="006E54D2" w:rsidRDefault="004322F1">
      <w:pPr>
        <w:pStyle w:val="Innehll2"/>
        <w:rPr>
          <w:rFonts w:eastAsiaTheme="minorEastAsia"/>
          <w:smallCaps w:val="0"/>
          <w:sz w:val="22"/>
        </w:rPr>
      </w:pPr>
      <w:hyperlink w:anchor="_Toc62639501" w:history="1">
        <w:r w:rsidR="006E54D2" w:rsidRPr="00E25F57">
          <w:rPr>
            <w:rStyle w:val="Hyperlnk"/>
          </w:rPr>
          <w:t>Om det här dokumentet</w:t>
        </w:r>
        <w:r w:rsidR="006E54D2">
          <w:tab/>
        </w:r>
        <w:r w:rsidR="006E54D2">
          <w:fldChar w:fldCharType="begin"/>
        </w:r>
        <w:r w:rsidR="006E54D2">
          <w:instrText xml:space="preserve"> PAGEREF _Toc62639501 \h </w:instrText>
        </w:r>
        <w:r w:rsidR="006E54D2">
          <w:fldChar w:fldCharType="separate"/>
        </w:r>
        <w:r w:rsidR="006E54D2">
          <w:t>4</w:t>
        </w:r>
        <w:r w:rsidR="006E54D2">
          <w:fldChar w:fldCharType="end"/>
        </w:r>
      </w:hyperlink>
    </w:p>
    <w:p w14:paraId="3E0A788F" w14:textId="7BD5B5C5" w:rsidR="006E54D2" w:rsidRDefault="004322F1">
      <w:pPr>
        <w:pStyle w:val="Innehll2"/>
        <w:rPr>
          <w:rFonts w:eastAsiaTheme="minorEastAsia"/>
          <w:smallCaps w:val="0"/>
          <w:sz w:val="22"/>
        </w:rPr>
      </w:pPr>
      <w:hyperlink w:anchor="_Toc62639502" w:history="1">
        <w:r w:rsidR="006E54D2" w:rsidRPr="00E25F57">
          <w:rPr>
            <w:rStyle w:val="Hyperlnk"/>
          </w:rPr>
          <w:t>Vad det här Dokumentet innehåller</w:t>
        </w:r>
        <w:r w:rsidR="006E54D2">
          <w:tab/>
        </w:r>
        <w:r w:rsidR="006E54D2">
          <w:fldChar w:fldCharType="begin"/>
        </w:r>
        <w:r w:rsidR="006E54D2">
          <w:instrText xml:space="preserve"> PAGEREF _Toc62639502 \h </w:instrText>
        </w:r>
        <w:r w:rsidR="006E54D2">
          <w:fldChar w:fldCharType="separate"/>
        </w:r>
        <w:r w:rsidR="006E54D2">
          <w:t>4</w:t>
        </w:r>
        <w:r w:rsidR="006E54D2">
          <w:fldChar w:fldCharType="end"/>
        </w:r>
      </w:hyperlink>
    </w:p>
    <w:p w14:paraId="32BFD1ED" w14:textId="0CCAD51D" w:rsidR="006E54D2" w:rsidRDefault="004322F1">
      <w:pPr>
        <w:pStyle w:val="Innehll2"/>
        <w:rPr>
          <w:rFonts w:eastAsiaTheme="minorEastAsia"/>
          <w:smallCaps w:val="0"/>
          <w:sz w:val="22"/>
        </w:rPr>
      </w:pPr>
      <w:hyperlink w:anchor="_Toc62639503" w:history="1">
        <w:r w:rsidR="006E54D2" w:rsidRPr="00E25F57">
          <w:rPr>
            <w:rStyle w:val="Hyperlnk"/>
            <w:lang w:val="fr-FR"/>
          </w:rPr>
          <w:t>Hur du Navigerar en produktpost</w:t>
        </w:r>
        <w:r w:rsidR="006E54D2">
          <w:tab/>
        </w:r>
        <w:r w:rsidR="006E54D2">
          <w:fldChar w:fldCharType="begin"/>
        </w:r>
        <w:r w:rsidR="006E54D2">
          <w:instrText xml:space="preserve"> PAGEREF _Toc62639503 \h </w:instrText>
        </w:r>
        <w:r w:rsidR="006E54D2">
          <w:fldChar w:fldCharType="separate"/>
        </w:r>
        <w:r w:rsidR="006E54D2">
          <w:t>4</w:t>
        </w:r>
        <w:r w:rsidR="006E54D2">
          <w:fldChar w:fldCharType="end"/>
        </w:r>
      </w:hyperlink>
    </w:p>
    <w:p w14:paraId="03E551FC" w14:textId="2BED7EAB" w:rsidR="006E54D2" w:rsidRDefault="004322F1">
      <w:pPr>
        <w:pStyle w:val="Innehll2"/>
        <w:rPr>
          <w:rFonts w:eastAsiaTheme="minorEastAsia"/>
          <w:smallCaps w:val="0"/>
          <w:sz w:val="22"/>
        </w:rPr>
      </w:pPr>
      <w:hyperlink w:anchor="_Toc62639504" w:history="1">
        <w:r w:rsidR="006E54D2" w:rsidRPr="00E25F57">
          <w:rPr>
            <w:rStyle w:val="Hyperlnk"/>
          </w:rPr>
          <w:t>Förtydliganden och sammanfattningar av ändringar i detta dokument</w:t>
        </w:r>
        <w:r w:rsidR="006E54D2">
          <w:tab/>
        </w:r>
        <w:r w:rsidR="006E54D2">
          <w:fldChar w:fldCharType="begin"/>
        </w:r>
        <w:r w:rsidR="006E54D2">
          <w:instrText xml:space="preserve"> PAGEREF _Toc62639504 \h </w:instrText>
        </w:r>
        <w:r w:rsidR="006E54D2">
          <w:fldChar w:fldCharType="separate"/>
        </w:r>
        <w:r w:rsidR="006E54D2">
          <w:t>5</w:t>
        </w:r>
        <w:r w:rsidR="006E54D2">
          <w:fldChar w:fldCharType="end"/>
        </w:r>
      </w:hyperlink>
    </w:p>
    <w:p w14:paraId="0F86DEB5" w14:textId="7878C024" w:rsidR="006E54D2" w:rsidRDefault="004322F1">
      <w:pPr>
        <w:pStyle w:val="Innehll1"/>
        <w:rPr>
          <w:rFonts w:eastAsiaTheme="minorEastAsia"/>
          <w:b w:val="0"/>
          <w:caps w:val="0"/>
          <w:noProof/>
          <w:sz w:val="22"/>
          <w:szCs w:val="22"/>
        </w:rPr>
      </w:pPr>
      <w:hyperlink w:anchor="_Toc62639505" w:history="1">
        <w:r w:rsidR="006E54D2" w:rsidRPr="00E25F57">
          <w:rPr>
            <w:rStyle w:val="Hyperlnk"/>
            <w:noProof/>
          </w:rPr>
          <w:t>Licensvillkor</w:t>
        </w:r>
        <w:r w:rsidR="006E54D2">
          <w:rPr>
            <w:noProof/>
          </w:rPr>
          <w:tab/>
        </w:r>
        <w:r w:rsidR="006E54D2">
          <w:rPr>
            <w:noProof/>
          </w:rPr>
          <w:fldChar w:fldCharType="begin"/>
        </w:r>
        <w:r w:rsidR="006E54D2">
          <w:rPr>
            <w:noProof/>
          </w:rPr>
          <w:instrText xml:space="preserve"> PAGEREF _Toc62639505 \h </w:instrText>
        </w:r>
        <w:r w:rsidR="006E54D2">
          <w:rPr>
            <w:noProof/>
          </w:rPr>
        </w:r>
        <w:r w:rsidR="006E54D2">
          <w:rPr>
            <w:noProof/>
          </w:rPr>
          <w:fldChar w:fldCharType="separate"/>
        </w:r>
        <w:r w:rsidR="006E54D2">
          <w:rPr>
            <w:noProof/>
          </w:rPr>
          <w:t>6</w:t>
        </w:r>
        <w:r w:rsidR="006E54D2">
          <w:rPr>
            <w:noProof/>
          </w:rPr>
          <w:fldChar w:fldCharType="end"/>
        </w:r>
      </w:hyperlink>
    </w:p>
    <w:p w14:paraId="441A7509" w14:textId="26437771" w:rsidR="006E54D2" w:rsidRDefault="004322F1">
      <w:pPr>
        <w:pStyle w:val="Innehll2"/>
        <w:rPr>
          <w:rFonts w:eastAsiaTheme="minorEastAsia"/>
          <w:smallCaps w:val="0"/>
          <w:sz w:val="22"/>
        </w:rPr>
      </w:pPr>
      <w:hyperlink w:anchor="_Toc62639506" w:history="1">
        <w:r w:rsidR="006E54D2" w:rsidRPr="00E25F57">
          <w:rPr>
            <w:rStyle w:val="Hyperlnk"/>
          </w:rPr>
          <w:t>Universella licensvillkor</w:t>
        </w:r>
        <w:r w:rsidR="006E54D2">
          <w:tab/>
        </w:r>
        <w:r w:rsidR="006E54D2">
          <w:fldChar w:fldCharType="begin"/>
        </w:r>
        <w:r w:rsidR="006E54D2">
          <w:instrText xml:space="preserve"> PAGEREF _Toc62639506 \h </w:instrText>
        </w:r>
        <w:r w:rsidR="006E54D2">
          <w:fldChar w:fldCharType="separate"/>
        </w:r>
        <w:r w:rsidR="006E54D2">
          <w:t>6</w:t>
        </w:r>
        <w:r w:rsidR="006E54D2">
          <w:fldChar w:fldCharType="end"/>
        </w:r>
      </w:hyperlink>
    </w:p>
    <w:p w14:paraId="4608A559" w14:textId="5A7C8C29" w:rsidR="006E54D2" w:rsidRDefault="004322F1">
      <w:pPr>
        <w:pStyle w:val="Innehll2"/>
        <w:rPr>
          <w:rFonts w:eastAsiaTheme="minorEastAsia"/>
          <w:smallCaps w:val="0"/>
          <w:sz w:val="22"/>
        </w:rPr>
      </w:pPr>
      <w:hyperlink w:anchor="_Toc62639507" w:history="1">
        <w:r w:rsidR="006E54D2" w:rsidRPr="00E25F57">
          <w:rPr>
            <w:rStyle w:val="Hyperlnk"/>
          </w:rPr>
          <w:t>Villkor för licensmodell</w:t>
        </w:r>
        <w:r w:rsidR="006E54D2">
          <w:tab/>
        </w:r>
        <w:r w:rsidR="006E54D2">
          <w:fldChar w:fldCharType="begin"/>
        </w:r>
        <w:r w:rsidR="006E54D2">
          <w:instrText xml:space="preserve"> PAGEREF _Toc62639507 \h </w:instrText>
        </w:r>
        <w:r w:rsidR="006E54D2">
          <w:fldChar w:fldCharType="separate"/>
        </w:r>
        <w:r w:rsidR="006E54D2">
          <w:t>9</w:t>
        </w:r>
        <w:r w:rsidR="006E54D2">
          <w:fldChar w:fldCharType="end"/>
        </w:r>
      </w:hyperlink>
    </w:p>
    <w:p w14:paraId="54BC2152" w14:textId="594DE0E7" w:rsidR="006E54D2" w:rsidRDefault="004322F1">
      <w:pPr>
        <w:pStyle w:val="Innehll3"/>
        <w:rPr>
          <w:rFonts w:eastAsiaTheme="minorEastAsia"/>
          <w:smallCaps w:val="0"/>
          <w:sz w:val="22"/>
        </w:rPr>
      </w:pPr>
      <w:hyperlink w:anchor="_Toc62639508" w:history="1">
        <w:r w:rsidR="006E54D2" w:rsidRPr="00E25F57">
          <w:rPr>
            <w:rStyle w:val="Hyperlnk"/>
          </w:rPr>
          <w:t>Desktop-program</w:t>
        </w:r>
        <w:r w:rsidR="006E54D2">
          <w:tab/>
        </w:r>
        <w:r w:rsidR="006E54D2">
          <w:fldChar w:fldCharType="begin"/>
        </w:r>
        <w:r w:rsidR="006E54D2">
          <w:instrText xml:space="preserve"> PAGEREF _Toc62639508 \h </w:instrText>
        </w:r>
        <w:r w:rsidR="006E54D2">
          <w:fldChar w:fldCharType="separate"/>
        </w:r>
        <w:r w:rsidR="006E54D2">
          <w:t>9</w:t>
        </w:r>
        <w:r w:rsidR="006E54D2">
          <w:fldChar w:fldCharType="end"/>
        </w:r>
      </w:hyperlink>
    </w:p>
    <w:p w14:paraId="50572666" w14:textId="56E5BB29" w:rsidR="006E54D2" w:rsidRDefault="004322F1">
      <w:pPr>
        <w:pStyle w:val="Innehll3"/>
        <w:rPr>
          <w:rFonts w:eastAsiaTheme="minorEastAsia"/>
          <w:smallCaps w:val="0"/>
          <w:sz w:val="22"/>
        </w:rPr>
      </w:pPr>
      <w:hyperlink w:anchor="_Toc62639509" w:history="1">
        <w:r w:rsidR="006E54D2" w:rsidRPr="00E25F57">
          <w:rPr>
            <w:rStyle w:val="Hyperlnk"/>
          </w:rPr>
          <w:t>Desktop-operativsystem</w:t>
        </w:r>
        <w:r w:rsidR="006E54D2">
          <w:tab/>
        </w:r>
        <w:r w:rsidR="006E54D2">
          <w:fldChar w:fldCharType="begin"/>
        </w:r>
        <w:r w:rsidR="006E54D2">
          <w:instrText xml:space="preserve"> PAGEREF _Toc62639509 \h </w:instrText>
        </w:r>
        <w:r w:rsidR="006E54D2">
          <w:fldChar w:fldCharType="separate"/>
        </w:r>
        <w:r w:rsidR="006E54D2">
          <w:t>9</w:t>
        </w:r>
        <w:r w:rsidR="006E54D2">
          <w:fldChar w:fldCharType="end"/>
        </w:r>
      </w:hyperlink>
    </w:p>
    <w:p w14:paraId="3A68E834" w14:textId="35E001B3" w:rsidR="006E54D2" w:rsidRDefault="004322F1">
      <w:pPr>
        <w:pStyle w:val="Innehll3"/>
        <w:rPr>
          <w:rFonts w:eastAsiaTheme="minorEastAsia"/>
          <w:smallCaps w:val="0"/>
          <w:sz w:val="22"/>
        </w:rPr>
      </w:pPr>
      <w:hyperlink w:anchor="_Toc62639510" w:history="1">
        <w:r w:rsidR="006E54D2" w:rsidRPr="00E25F57">
          <w:rPr>
            <w:rStyle w:val="Hyperlnk"/>
          </w:rPr>
          <w:t>Per kärna/CAL</w:t>
        </w:r>
        <w:r w:rsidR="006E54D2">
          <w:tab/>
        </w:r>
        <w:r w:rsidR="006E54D2">
          <w:fldChar w:fldCharType="begin"/>
        </w:r>
        <w:r w:rsidR="006E54D2">
          <w:instrText xml:space="preserve"> PAGEREF _Toc62639510 \h </w:instrText>
        </w:r>
        <w:r w:rsidR="006E54D2">
          <w:fldChar w:fldCharType="separate"/>
        </w:r>
        <w:r w:rsidR="006E54D2">
          <w:t>9</w:t>
        </w:r>
        <w:r w:rsidR="006E54D2">
          <w:fldChar w:fldCharType="end"/>
        </w:r>
      </w:hyperlink>
    </w:p>
    <w:p w14:paraId="65A0E1DD" w14:textId="2C887155" w:rsidR="006E54D2" w:rsidRDefault="004322F1">
      <w:pPr>
        <w:pStyle w:val="Innehll3"/>
        <w:rPr>
          <w:rFonts w:eastAsiaTheme="minorEastAsia"/>
          <w:smallCaps w:val="0"/>
          <w:sz w:val="22"/>
        </w:rPr>
      </w:pPr>
      <w:hyperlink w:anchor="_Toc62639511" w:history="1">
        <w:r w:rsidR="006E54D2" w:rsidRPr="00E25F57">
          <w:rPr>
            <w:rStyle w:val="Hyperlnk"/>
          </w:rPr>
          <w:t>Server/CAL</w:t>
        </w:r>
        <w:r w:rsidR="006E54D2">
          <w:tab/>
        </w:r>
        <w:r w:rsidR="006E54D2">
          <w:fldChar w:fldCharType="begin"/>
        </w:r>
        <w:r w:rsidR="006E54D2">
          <w:instrText xml:space="preserve"> PAGEREF _Toc62639511 \h </w:instrText>
        </w:r>
        <w:r w:rsidR="006E54D2">
          <w:fldChar w:fldCharType="separate"/>
        </w:r>
        <w:r w:rsidR="006E54D2">
          <w:t>10</w:t>
        </w:r>
        <w:r w:rsidR="006E54D2">
          <w:fldChar w:fldCharType="end"/>
        </w:r>
      </w:hyperlink>
    </w:p>
    <w:p w14:paraId="6805C65B" w14:textId="0A70BA22" w:rsidR="006E54D2" w:rsidRDefault="004322F1">
      <w:pPr>
        <w:pStyle w:val="Innehll3"/>
        <w:rPr>
          <w:rFonts w:eastAsiaTheme="minorEastAsia"/>
          <w:smallCaps w:val="0"/>
          <w:sz w:val="22"/>
        </w:rPr>
      </w:pPr>
      <w:hyperlink w:anchor="_Toc62639512" w:history="1">
        <w:r w:rsidR="006E54D2" w:rsidRPr="00E25F57">
          <w:rPr>
            <w:rStyle w:val="Hyperlnk"/>
          </w:rPr>
          <w:t>Per kärna</w:t>
        </w:r>
        <w:r w:rsidR="006E54D2">
          <w:tab/>
        </w:r>
        <w:r w:rsidR="006E54D2">
          <w:fldChar w:fldCharType="begin"/>
        </w:r>
        <w:r w:rsidR="006E54D2">
          <w:instrText xml:space="preserve"> PAGEREF _Toc62639512 \h </w:instrText>
        </w:r>
        <w:r w:rsidR="006E54D2">
          <w:fldChar w:fldCharType="separate"/>
        </w:r>
        <w:r w:rsidR="006E54D2">
          <w:t>10</w:t>
        </w:r>
        <w:r w:rsidR="006E54D2">
          <w:fldChar w:fldCharType="end"/>
        </w:r>
      </w:hyperlink>
    </w:p>
    <w:p w14:paraId="4097808D" w14:textId="1BD3F379" w:rsidR="006E54D2" w:rsidRDefault="004322F1">
      <w:pPr>
        <w:pStyle w:val="Innehll3"/>
        <w:rPr>
          <w:rFonts w:eastAsiaTheme="minorEastAsia"/>
          <w:smallCaps w:val="0"/>
          <w:sz w:val="22"/>
        </w:rPr>
      </w:pPr>
      <w:hyperlink w:anchor="_Toc62639513" w:history="1">
        <w:r w:rsidR="006E54D2" w:rsidRPr="00E25F57">
          <w:rPr>
            <w:rStyle w:val="Hyperlnk"/>
          </w:rPr>
          <w:t>Hanteringsservrar</w:t>
        </w:r>
        <w:r w:rsidR="006E54D2">
          <w:tab/>
        </w:r>
        <w:r w:rsidR="006E54D2">
          <w:fldChar w:fldCharType="begin"/>
        </w:r>
        <w:r w:rsidR="006E54D2">
          <w:instrText xml:space="preserve"> PAGEREF _Toc62639513 \h </w:instrText>
        </w:r>
        <w:r w:rsidR="006E54D2">
          <w:fldChar w:fldCharType="separate"/>
        </w:r>
        <w:r w:rsidR="006E54D2">
          <w:t>10</w:t>
        </w:r>
        <w:r w:rsidR="006E54D2">
          <w:fldChar w:fldCharType="end"/>
        </w:r>
      </w:hyperlink>
    </w:p>
    <w:p w14:paraId="0F2B85DB" w14:textId="2731EA03" w:rsidR="006E54D2" w:rsidRDefault="004322F1">
      <w:pPr>
        <w:pStyle w:val="Innehll3"/>
        <w:rPr>
          <w:rFonts w:eastAsiaTheme="minorEastAsia"/>
          <w:smallCaps w:val="0"/>
          <w:sz w:val="22"/>
        </w:rPr>
      </w:pPr>
      <w:hyperlink w:anchor="_Toc62639514" w:history="1">
        <w:r w:rsidR="006E54D2" w:rsidRPr="00E25F57">
          <w:rPr>
            <w:rStyle w:val="Hyperlnk"/>
          </w:rPr>
          <w:t>Specialservrar</w:t>
        </w:r>
        <w:r w:rsidR="006E54D2">
          <w:tab/>
        </w:r>
        <w:r w:rsidR="006E54D2">
          <w:fldChar w:fldCharType="begin"/>
        </w:r>
        <w:r w:rsidR="006E54D2">
          <w:instrText xml:space="preserve"> PAGEREF _Toc62639514 \h </w:instrText>
        </w:r>
        <w:r w:rsidR="006E54D2">
          <w:fldChar w:fldCharType="separate"/>
        </w:r>
        <w:r w:rsidR="006E54D2">
          <w:t>11</w:t>
        </w:r>
        <w:r w:rsidR="006E54D2">
          <w:fldChar w:fldCharType="end"/>
        </w:r>
      </w:hyperlink>
    </w:p>
    <w:p w14:paraId="13BAD3DD" w14:textId="2AA77888" w:rsidR="006E54D2" w:rsidRDefault="004322F1">
      <w:pPr>
        <w:pStyle w:val="Innehll3"/>
        <w:rPr>
          <w:rFonts w:eastAsiaTheme="minorEastAsia"/>
          <w:smallCaps w:val="0"/>
          <w:sz w:val="22"/>
        </w:rPr>
      </w:pPr>
      <w:hyperlink w:anchor="_Toc62639515" w:history="1">
        <w:r w:rsidR="006E54D2" w:rsidRPr="00E25F57">
          <w:rPr>
            <w:rStyle w:val="Hyperlnk"/>
          </w:rPr>
          <w:t>Utvecklingsverktyg</w:t>
        </w:r>
        <w:r w:rsidR="006E54D2">
          <w:tab/>
        </w:r>
        <w:r w:rsidR="006E54D2">
          <w:fldChar w:fldCharType="begin"/>
        </w:r>
        <w:r w:rsidR="006E54D2">
          <w:instrText xml:space="preserve"> PAGEREF _Toc62639515 \h </w:instrText>
        </w:r>
        <w:r w:rsidR="006E54D2">
          <w:fldChar w:fldCharType="separate"/>
        </w:r>
        <w:r w:rsidR="006E54D2">
          <w:t>11</w:t>
        </w:r>
        <w:r w:rsidR="006E54D2">
          <w:fldChar w:fldCharType="end"/>
        </w:r>
      </w:hyperlink>
    </w:p>
    <w:p w14:paraId="015E8CB2" w14:textId="47534EF1" w:rsidR="006E54D2" w:rsidRDefault="004322F1">
      <w:pPr>
        <w:pStyle w:val="Innehll1"/>
        <w:rPr>
          <w:rFonts w:eastAsiaTheme="minorEastAsia"/>
          <w:b w:val="0"/>
          <w:caps w:val="0"/>
          <w:noProof/>
          <w:sz w:val="22"/>
          <w:szCs w:val="22"/>
        </w:rPr>
      </w:pPr>
      <w:hyperlink w:anchor="_Toc62639516" w:history="1">
        <w:r w:rsidR="006E54D2" w:rsidRPr="00E25F57">
          <w:rPr>
            <w:rStyle w:val="Hyperlnk"/>
            <w:noProof/>
          </w:rPr>
          <w:t>Programvara</w:t>
        </w:r>
        <w:r w:rsidR="006E54D2">
          <w:rPr>
            <w:noProof/>
          </w:rPr>
          <w:tab/>
        </w:r>
        <w:r w:rsidR="006E54D2">
          <w:rPr>
            <w:noProof/>
          </w:rPr>
          <w:fldChar w:fldCharType="begin"/>
        </w:r>
        <w:r w:rsidR="006E54D2">
          <w:rPr>
            <w:noProof/>
          </w:rPr>
          <w:instrText xml:space="preserve"> PAGEREF _Toc62639516 \h </w:instrText>
        </w:r>
        <w:r w:rsidR="006E54D2">
          <w:rPr>
            <w:noProof/>
          </w:rPr>
        </w:r>
        <w:r w:rsidR="006E54D2">
          <w:rPr>
            <w:noProof/>
          </w:rPr>
          <w:fldChar w:fldCharType="separate"/>
        </w:r>
        <w:r w:rsidR="006E54D2">
          <w:rPr>
            <w:noProof/>
          </w:rPr>
          <w:t>13</w:t>
        </w:r>
        <w:r w:rsidR="006E54D2">
          <w:rPr>
            <w:noProof/>
          </w:rPr>
          <w:fldChar w:fldCharType="end"/>
        </w:r>
      </w:hyperlink>
    </w:p>
    <w:p w14:paraId="2348401D" w14:textId="4E106C11" w:rsidR="006E54D2" w:rsidRDefault="004322F1">
      <w:pPr>
        <w:pStyle w:val="Innehll2"/>
        <w:rPr>
          <w:rFonts w:eastAsiaTheme="minorEastAsia"/>
          <w:smallCaps w:val="0"/>
          <w:sz w:val="22"/>
        </w:rPr>
      </w:pPr>
      <w:hyperlink w:anchor="_Toc62639517" w:history="1">
        <w:r w:rsidR="006E54D2" w:rsidRPr="00E25F57">
          <w:rPr>
            <w:rStyle w:val="Hyperlnk"/>
          </w:rPr>
          <w:t>Advanced Threat Analytics</w:t>
        </w:r>
        <w:r w:rsidR="006E54D2">
          <w:tab/>
        </w:r>
        <w:r w:rsidR="006E54D2">
          <w:fldChar w:fldCharType="begin"/>
        </w:r>
        <w:r w:rsidR="006E54D2">
          <w:instrText xml:space="preserve"> PAGEREF _Toc62639517 \h </w:instrText>
        </w:r>
        <w:r w:rsidR="006E54D2">
          <w:fldChar w:fldCharType="separate"/>
        </w:r>
        <w:r w:rsidR="006E54D2">
          <w:t>13</w:t>
        </w:r>
        <w:r w:rsidR="006E54D2">
          <w:fldChar w:fldCharType="end"/>
        </w:r>
      </w:hyperlink>
    </w:p>
    <w:p w14:paraId="25D05BE6" w14:textId="48149929" w:rsidR="006E54D2" w:rsidRDefault="004322F1">
      <w:pPr>
        <w:pStyle w:val="Innehll2"/>
        <w:rPr>
          <w:rFonts w:eastAsiaTheme="minorEastAsia"/>
          <w:smallCaps w:val="0"/>
          <w:sz w:val="22"/>
        </w:rPr>
      </w:pPr>
      <w:hyperlink w:anchor="_Toc62639518" w:history="1">
        <w:r w:rsidR="006E54D2" w:rsidRPr="00E25F57">
          <w:rPr>
            <w:rStyle w:val="Hyperlnk"/>
          </w:rPr>
          <w:t>Azure FXT Edge Filer</w:t>
        </w:r>
        <w:r w:rsidR="006E54D2">
          <w:tab/>
        </w:r>
        <w:r w:rsidR="006E54D2">
          <w:fldChar w:fldCharType="begin"/>
        </w:r>
        <w:r w:rsidR="006E54D2">
          <w:instrText xml:space="preserve"> PAGEREF _Toc62639518 \h </w:instrText>
        </w:r>
        <w:r w:rsidR="006E54D2">
          <w:fldChar w:fldCharType="separate"/>
        </w:r>
        <w:r w:rsidR="006E54D2">
          <w:t>13</w:t>
        </w:r>
        <w:r w:rsidR="006E54D2">
          <w:fldChar w:fldCharType="end"/>
        </w:r>
      </w:hyperlink>
    </w:p>
    <w:p w14:paraId="456250D9" w14:textId="428D57E1" w:rsidR="006E54D2" w:rsidRDefault="004322F1">
      <w:pPr>
        <w:pStyle w:val="Innehll2"/>
        <w:rPr>
          <w:rFonts w:eastAsiaTheme="minorEastAsia"/>
          <w:smallCaps w:val="0"/>
          <w:sz w:val="22"/>
        </w:rPr>
      </w:pPr>
      <w:hyperlink w:anchor="_Toc62639519" w:history="1">
        <w:r w:rsidR="006E54D2" w:rsidRPr="00E25F57">
          <w:rPr>
            <w:rStyle w:val="Hyperlnk"/>
          </w:rPr>
          <w:t>BizTalk</w:t>
        </w:r>
        <w:r w:rsidR="006E54D2">
          <w:tab/>
        </w:r>
        <w:r w:rsidR="006E54D2">
          <w:fldChar w:fldCharType="begin"/>
        </w:r>
        <w:r w:rsidR="006E54D2">
          <w:instrText xml:space="preserve"> PAGEREF _Toc62639519 \h </w:instrText>
        </w:r>
        <w:r w:rsidR="006E54D2">
          <w:fldChar w:fldCharType="separate"/>
        </w:r>
        <w:r w:rsidR="006E54D2">
          <w:t>14</w:t>
        </w:r>
        <w:r w:rsidR="006E54D2">
          <w:fldChar w:fldCharType="end"/>
        </w:r>
      </w:hyperlink>
    </w:p>
    <w:p w14:paraId="67C45F32" w14:textId="36B40782" w:rsidR="006E54D2" w:rsidRDefault="004322F1">
      <w:pPr>
        <w:pStyle w:val="Innehll2"/>
        <w:rPr>
          <w:rFonts w:eastAsiaTheme="minorEastAsia"/>
          <w:smallCaps w:val="0"/>
          <w:sz w:val="22"/>
        </w:rPr>
      </w:pPr>
      <w:hyperlink w:anchor="_Toc62639520" w:history="1">
        <w:r w:rsidR="006E54D2" w:rsidRPr="00E25F57">
          <w:rPr>
            <w:rStyle w:val="Hyperlnk"/>
          </w:rPr>
          <w:t>CAL Suites</w:t>
        </w:r>
        <w:r w:rsidR="006E54D2">
          <w:tab/>
        </w:r>
        <w:r w:rsidR="006E54D2">
          <w:fldChar w:fldCharType="begin"/>
        </w:r>
        <w:r w:rsidR="006E54D2">
          <w:instrText xml:space="preserve"> PAGEREF _Toc62639520 \h </w:instrText>
        </w:r>
        <w:r w:rsidR="006E54D2">
          <w:fldChar w:fldCharType="separate"/>
        </w:r>
        <w:r w:rsidR="006E54D2">
          <w:t>15</w:t>
        </w:r>
        <w:r w:rsidR="006E54D2">
          <w:fldChar w:fldCharType="end"/>
        </w:r>
      </w:hyperlink>
    </w:p>
    <w:p w14:paraId="7384F8E6" w14:textId="53E6605B" w:rsidR="006E54D2" w:rsidRDefault="004322F1">
      <w:pPr>
        <w:pStyle w:val="Innehll2"/>
        <w:rPr>
          <w:rFonts w:eastAsiaTheme="minorEastAsia"/>
          <w:smallCaps w:val="0"/>
          <w:sz w:val="22"/>
        </w:rPr>
      </w:pPr>
      <w:hyperlink w:anchor="_Toc62639521" w:history="1">
        <w:r w:rsidR="006E54D2" w:rsidRPr="00E25F57">
          <w:rPr>
            <w:rStyle w:val="Hyperlnk"/>
            <w:lang w:val="fr-FR"/>
          </w:rPr>
          <w:t>Core Infrastructure Server (CIS) Suite</w:t>
        </w:r>
        <w:r w:rsidR="006E54D2">
          <w:tab/>
        </w:r>
        <w:r w:rsidR="006E54D2">
          <w:fldChar w:fldCharType="begin"/>
        </w:r>
        <w:r w:rsidR="006E54D2">
          <w:instrText xml:space="preserve"> PAGEREF _Toc62639521 \h </w:instrText>
        </w:r>
        <w:r w:rsidR="006E54D2">
          <w:fldChar w:fldCharType="separate"/>
        </w:r>
        <w:r w:rsidR="006E54D2">
          <w:t>17</w:t>
        </w:r>
        <w:r w:rsidR="006E54D2">
          <w:fldChar w:fldCharType="end"/>
        </w:r>
      </w:hyperlink>
    </w:p>
    <w:p w14:paraId="4F4D736F" w14:textId="12CDA508" w:rsidR="006E54D2" w:rsidRDefault="004322F1">
      <w:pPr>
        <w:pStyle w:val="Innehll2"/>
        <w:rPr>
          <w:rFonts w:eastAsiaTheme="minorEastAsia"/>
          <w:smallCaps w:val="0"/>
          <w:sz w:val="22"/>
        </w:rPr>
      </w:pPr>
      <w:hyperlink w:anchor="_Toc62639522" w:history="1">
        <w:r w:rsidR="006E54D2" w:rsidRPr="00E25F57">
          <w:rPr>
            <w:rStyle w:val="Hyperlnk"/>
          </w:rPr>
          <w:t>Forefront</w:t>
        </w:r>
        <w:r w:rsidR="006E54D2">
          <w:tab/>
        </w:r>
        <w:r w:rsidR="006E54D2">
          <w:fldChar w:fldCharType="begin"/>
        </w:r>
        <w:r w:rsidR="006E54D2">
          <w:instrText xml:space="preserve"> PAGEREF _Toc62639522 \h </w:instrText>
        </w:r>
        <w:r w:rsidR="006E54D2">
          <w:fldChar w:fldCharType="separate"/>
        </w:r>
        <w:r w:rsidR="006E54D2">
          <w:t>19</w:t>
        </w:r>
        <w:r w:rsidR="006E54D2">
          <w:fldChar w:fldCharType="end"/>
        </w:r>
      </w:hyperlink>
    </w:p>
    <w:p w14:paraId="6952481B" w14:textId="20FF15D3" w:rsidR="006E54D2" w:rsidRDefault="004322F1">
      <w:pPr>
        <w:pStyle w:val="Innehll2"/>
        <w:rPr>
          <w:rFonts w:eastAsiaTheme="minorEastAsia"/>
          <w:smallCaps w:val="0"/>
          <w:sz w:val="22"/>
        </w:rPr>
      </w:pPr>
      <w:hyperlink w:anchor="_Toc62639523" w:history="1">
        <w:r w:rsidR="006E54D2" w:rsidRPr="00E25F57">
          <w:rPr>
            <w:rStyle w:val="Hyperlnk"/>
          </w:rPr>
          <w:t>Microsoft Dynamics 365 lokal</w:t>
        </w:r>
        <w:r w:rsidR="006E54D2">
          <w:tab/>
        </w:r>
        <w:r w:rsidR="006E54D2">
          <w:fldChar w:fldCharType="begin"/>
        </w:r>
        <w:r w:rsidR="006E54D2">
          <w:instrText xml:space="preserve"> PAGEREF _Toc62639523 \h </w:instrText>
        </w:r>
        <w:r w:rsidR="006E54D2">
          <w:fldChar w:fldCharType="separate"/>
        </w:r>
        <w:r w:rsidR="006E54D2">
          <w:t>19</w:t>
        </w:r>
        <w:r w:rsidR="006E54D2">
          <w:fldChar w:fldCharType="end"/>
        </w:r>
      </w:hyperlink>
    </w:p>
    <w:p w14:paraId="14A52B66" w14:textId="0B8C8BC0" w:rsidR="006E54D2" w:rsidRDefault="004322F1">
      <w:pPr>
        <w:pStyle w:val="Innehll2"/>
        <w:rPr>
          <w:rFonts w:eastAsiaTheme="minorEastAsia"/>
          <w:smallCaps w:val="0"/>
          <w:sz w:val="22"/>
        </w:rPr>
      </w:pPr>
      <w:hyperlink w:anchor="_Toc62639524" w:history="1">
        <w:r w:rsidR="006E54D2" w:rsidRPr="00E25F57">
          <w:rPr>
            <w:rStyle w:val="Hyperlnk"/>
          </w:rPr>
          <w:t>Microsoft Identity Manager</w:t>
        </w:r>
        <w:r w:rsidR="006E54D2">
          <w:tab/>
        </w:r>
        <w:r w:rsidR="006E54D2">
          <w:fldChar w:fldCharType="begin"/>
        </w:r>
        <w:r w:rsidR="006E54D2">
          <w:instrText xml:space="preserve"> PAGEREF _Toc62639524 \h </w:instrText>
        </w:r>
        <w:r w:rsidR="006E54D2">
          <w:fldChar w:fldCharType="separate"/>
        </w:r>
        <w:r w:rsidR="006E54D2">
          <w:t>21</w:t>
        </w:r>
        <w:r w:rsidR="006E54D2">
          <w:fldChar w:fldCharType="end"/>
        </w:r>
      </w:hyperlink>
    </w:p>
    <w:p w14:paraId="1F7E97A3" w14:textId="1CDB5504" w:rsidR="006E54D2" w:rsidRDefault="004322F1">
      <w:pPr>
        <w:pStyle w:val="Innehll2"/>
        <w:rPr>
          <w:rFonts w:eastAsiaTheme="minorEastAsia"/>
          <w:smallCaps w:val="0"/>
          <w:sz w:val="22"/>
        </w:rPr>
      </w:pPr>
      <w:hyperlink w:anchor="_Toc62639525" w:history="1">
        <w:r w:rsidR="006E54D2" w:rsidRPr="00E25F57">
          <w:rPr>
            <w:rStyle w:val="Hyperlnk"/>
          </w:rPr>
          <w:t>Office-program</w:t>
        </w:r>
        <w:r w:rsidR="006E54D2">
          <w:tab/>
        </w:r>
        <w:r w:rsidR="006E54D2">
          <w:fldChar w:fldCharType="begin"/>
        </w:r>
        <w:r w:rsidR="006E54D2">
          <w:instrText xml:space="preserve"> PAGEREF _Toc62639525 \h </w:instrText>
        </w:r>
        <w:r w:rsidR="006E54D2">
          <w:fldChar w:fldCharType="separate"/>
        </w:r>
        <w:r w:rsidR="006E54D2">
          <w:t>22</w:t>
        </w:r>
        <w:r w:rsidR="006E54D2">
          <w:fldChar w:fldCharType="end"/>
        </w:r>
      </w:hyperlink>
    </w:p>
    <w:p w14:paraId="568C08CD" w14:textId="3730F4DB" w:rsidR="006E54D2" w:rsidRDefault="004322F1">
      <w:pPr>
        <w:pStyle w:val="Innehll3"/>
        <w:rPr>
          <w:rFonts w:eastAsiaTheme="minorEastAsia"/>
          <w:smallCaps w:val="0"/>
          <w:sz w:val="22"/>
        </w:rPr>
      </w:pPr>
      <w:hyperlink w:anchor="_Toc62639526" w:history="1">
        <w:r w:rsidR="006E54D2" w:rsidRPr="00E25F57">
          <w:rPr>
            <w:rStyle w:val="Hyperlnk"/>
          </w:rPr>
          <w:t>Office desktop-program</w:t>
        </w:r>
        <w:r w:rsidR="006E54D2">
          <w:tab/>
        </w:r>
        <w:r w:rsidR="006E54D2">
          <w:fldChar w:fldCharType="begin"/>
        </w:r>
        <w:r w:rsidR="006E54D2">
          <w:instrText xml:space="preserve"> PAGEREF _Toc62639526 \h </w:instrText>
        </w:r>
        <w:r w:rsidR="006E54D2">
          <w:fldChar w:fldCharType="separate"/>
        </w:r>
        <w:r w:rsidR="006E54D2">
          <w:t>22</w:t>
        </w:r>
        <w:r w:rsidR="006E54D2">
          <w:fldChar w:fldCharType="end"/>
        </w:r>
      </w:hyperlink>
    </w:p>
    <w:p w14:paraId="553A9057" w14:textId="58365F7A" w:rsidR="006E54D2" w:rsidRDefault="004322F1">
      <w:pPr>
        <w:pStyle w:val="Innehll3"/>
        <w:rPr>
          <w:rFonts w:eastAsiaTheme="minorEastAsia"/>
          <w:smallCaps w:val="0"/>
          <w:sz w:val="22"/>
        </w:rPr>
      </w:pPr>
      <w:hyperlink w:anchor="_Toc62639527" w:history="1">
        <w:r w:rsidR="006E54D2" w:rsidRPr="00E25F57">
          <w:rPr>
            <w:rStyle w:val="Hyperlnk"/>
          </w:rPr>
          <w:t>Office för Mac</w:t>
        </w:r>
        <w:r w:rsidR="006E54D2">
          <w:tab/>
        </w:r>
        <w:r w:rsidR="006E54D2">
          <w:fldChar w:fldCharType="begin"/>
        </w:r>
        <w:r w:rsidR="006E54D2">
          <w:instrText xml:space="preserve"> PAGEREF _Toc62639527 \h </w:instrText>
        </w:r>
        <w:r w:rsidR="006E54D2">
          <w:fldChar w:fldCharType="separate"/>
        </w:r>
        <w:r w:rsidR="006E54D2">
          <w:t>24</w:t>
        </w:r>
        <w:r w:rsidR="006E54D2">
          <w:fldChar w:fldCharType="end"/>
        </w:r>
      </w:hyperlink>
    </w:p>
    <w:p w14:paraId="42C03AB6" w14:textId="2EBA1258" w:rsidR="006E54D2" w:rsidRDefault="004322F1">
      <w:pPr>
        <w:pStyle w:val="Innehll2"/>
        <w:rPr>
          <w:rFonts w:eastAsiaTheme="minorEastAsia"/>
          <w:smallCaps w:val="0"/>
          <w:sz w:val="22"/>
        </w:rPr>
      </w:pPr>
      <w:hyperlink w:anchor="_Toc62639528" w:history="1">
        <w:r w:rsidR="006E54D2" w:rsidRPr="00E25F57">
          <w:rPr>
            <w:rStyle w:val="Hyperlnk"/>
          </w:rPr>
          <w:t>Office-servrar</w:t>
        </w:r>
        <w:r w:rsidR="006E54D2">
          <w:tab/>
        </w:r>
        <w:r w:rsidR="006E54D2">
          <w:fldChar w:fldCharType="begin"/>
        </w:r>
        <w:r w:rsidR="006E54D2">
          <w:instrText xml:space="preserve"> PAGEREF _Toc62639528 \h </w:instrText>
        </w:r>
        <w:r w:rsidR="006E54D2">
          <w:fldChar w:fldCharType="separate"/>
        </w:r>
        <w:r w:rsidR="006E54D2">
          <w:t>25</w:t>
        </w:r>
        <w:r w:rsidR="006E54D2">
          <w:fldChar w:fldCharType="end"/>
        </w:r>
      </w:hyperlink>
    </w:p>
    <w:p w14:paraId="6399418A" w14:textId="360BC552" w:rsidR="006E54D2" w:rsidRDefault="004322F1">
      <w:pPr>
        <w:pStyle w:val="Innehll3"/>
        <w:rPr>
          <w:rFonts w:eastAsiaTheme="minorEastAsia"/>
          <w:smallCaps w:val="0"/>
          <w:sz w:val="22"/>
        </w:rPr>
      </w:pPr>
      <w:hyperlink w:anchor="_Toc62639529" w:history="1">
        <w:r w:rsidR="006E54D2" w:rsidRPr="00E25F57">
          <w:rPr>
            <w:rStyle w:val="Hyperlnk"/>
          </w:rPr>
          <w:t>Exchange Server</w:t>
        </w:r>
        <w:r w:rsidR="006E54D2">
          <w:tab/>
        </w:r>
        <w:r w:rsidR="006E54D2">
          <w:fldChar w:fldCharType="begin"/>
        </w:r>
        <w:r w:rsidR="006E54D2">
          <w:instrText xml:space="preserve"> PAGEREF _Toc62639529 \h </w:instrText>
        </w:r>
        <w:r w:rsidR="006E54D2">
          <w:fldChar w:fldCharType="separate"/>
        </w:r>
        <w:r w:rsidR="006E54D2">
          <w:t>25</w:t>
        </w:r>
        <w:r w:rsidR="006E54D2">
          <w:fldChar w:fldCharType="end"/>
        </w:r>
      </w:hyperlink>
    </w:p>
    <w:p w14:paraId="09743AC8" w14:textId="09170276" w:rsidR="006E54D2" w:rsidRDefault="004322F1">
      <w:pPr>
        <w:pStyle w:val="Innehll3"/>
        <w:rPr>
          <w:rFonts w:eastAsiaTheme="minorEastAsia"/>
          <w:smallCaps w:val="0"/>
          <w:sz w:val="22"/>
        </w:rPr>
      </w:pPr>
      <w:hyperlink w:anchor="_Toc62639530" w:history="1">
        <w:r w:rsidR="006E54D2" w:rsidRPr="00E25F57">
          <w:rPr>
            <w:rStyle w:val="Hyperlnk"/>
          </w:rPr>
          <w:t>Project Server</w:t>
        </w:r>
        <w:r w:rsidR="006E54D2">
          <w:tab/>
        </w:r>
        <w:r w:rsidR="006E54D2">
          <w:fldChar w:fldCharType="begin"/>
        </w:r>
        <w:r w:rsidR="006E54D2">
          <w:instrText xml:space="preserve"> PAGEREF _Toc62639530 \h </w:instrText>
        </w:r>
        <w:r w:rsidR="006E54D2">
          <w:fldChar w:fldCharType="separate"/>
        </w:r>
        <w:r w:rsidR="006E54D2">
          <w:t>26</w:t>
        </w:r>
        <w:r w:rsidR="006E54D2">
          <w:fldChar w:fldCharType="end"/>
        </w:r>
      </w:hyperlink>
    </w:p>
    <w:p w14:paraId="4AFFB07F" w14:textId="795CFF6D" w:rsidR="006E54D2" w:rsidRDefault="004322F1">
      <w:pPr>
        <w:pStyle w:val="Innehll3"/>
        <w:rPr>
          <w:rFonts w:eastAsiaTheme="minorEastAsia"/>
          <w:smallCaps w:val="0"/>
          <w:sz w:val="22"/>
        </w:rPr>
      </w:pPr>
      <w:hyperlink w:anchor="_Toc62639531" w:history="1">
        <w:r w:rsidR="006E54D2" w:rsidRPr="00E25F57">
          <w:rPr>
            <w:rStyle w:val="Hyperlnk"/>
          </w:rPr>
          <w:t>SharePoint Server</w:t>
        </w:r>
        <w:r w:rsidR="006E54D2">
          <w:tab/>
        </w:r>
        <w:r w:rsidR="006E54D2">
          <w:fldChar w:fldCharType="begin"/>
        </w:r>
        <w:r w:rsidR="006E54D2">
          <w:instrText xml:space="preserve"> PAGEREF _Toc62639531 \h </w:instrText>
        </w:r>
        <w:r w:rsidR="006E54D2">
          <w:fldChar w:fldCharType="separate"/>
        </w:r>
        <w:r w:rsidR="006E54D2">
          <w:t>26</w:t>
        </w:r>
        <w:r w:rsidR="006E54D2">
          <w:fldChar w:fldCharType="end"/>
        </w:r>
      </w:hyperlink>
    </w:p>
    <w:p w14:paraId="4E22C78F" w14:textId="1594D840" w:rsidR="006E54D2" w:rsidRDefault="004322F1">
      <w:pPr>
        <w:pStyle w:val="Innehll3"/>
        <w:rPr>
          <w:rFonts w:eastAsiaTheme="minorEastAsia"/>
          <w:smallCaps w:val="0"/>
          <w:sz w:val="22"/>
        </w:rPr>
      </w:pPr>
      <w:hyperlink w:anchor="_Toc62639532" w:history="1">
        <w:r w:rsidR="006E54D2" w:rsidRPr="00E25F57">
          <w:rPr>
            <w:rStyle w:val="Hyperlnk"/>
          </w:rPr>
          <w:t>Skype för Business Server</w:t>
        </w:r>
        <w:r w:rsidR="006E54D2">
          <w:tab/>
        </w:r>
        <w:r w:rsidR="006E54D2">
          <w:fldChar w:fldCharType="begin"/>
        </w:r>
        <w:r w:rsidR="006E54D2">
          <w:instrText xml:space="preserve"> PAGEREF _Toc62639532 \h </w:instrText>
        </w:r>
        <w:r w:rsidR="006E54D2">
          <w:fldChar w:fldCharType="separate"/>
        </w:r>
        <w:r w:rsidR="006E54D2">
          <w:t>27</w:t>
        </w:r>
        <w:r w:rsidR="006E54D2">
          <w:fldChar w:fldCharType="end"/>
        </w:r>
      </w:hyperlink>
    </w:p>
    <w:p w14:paraId="274EA778" w14:textId="63F26BD2" w:rsidR="006E54D2" w:rsidRDefault="004322F1">
      <w:pPr>
        <w:pStyle w:val="Innehll2"/>
        <w:rPr>
          <w:rFonts w:eastAsiaTheme="minorEastAsia"/>
          <w:smallCaps w:val="0"/>
          <w:sz w:val="22"/>
        </w:rPr>
      </w:pPr>
      <w:hyperlink w:anchor="_Toc62639533" w:history="1">
        <w:r w:rsidR="006E54D2" w:rsidRPr="00E25F57">
          <w:rPr>
            <w:rStyle w:val="Hyperlnk"/>
          </w:rPr>
          <w:t>SQL Server</w:t>
        </w:r>
        <w:r w:rsidR="006E54D2">
          <w:tab/>
        </w:r>
        <w:r w:rsidR="006E54D2">
          <w:fldChar w:fldCharType="begin"/>
        </w:r>
        <w:r w:rsidR="006E54D2">
          <w:instrText xml:space="preserve"> PAGEREF _Toc62639533 \h </w:instrText>
        </w:r>
        <w:r w:rsidR="006E54D2">
          <w:fldChar w:fldCharType="separate"/>
        </w:r>
        <w:r w:rsidR="006E54D2">
          <w:t>28</w:t>
        </w:r>
        <w:r w:rsidR="006E54D2">
          <w:fldChar w:fldCharType="end"/>
        </w:r>
      </w:hyperlink>
    </w:p>
    <w:p w14:paraId="0F7B7D5D" w14:textId="0AAB250A" w:rsidR="006E54D2" w:rsidRDefault="004322F1">
      <w:pPr>
        <w:pStyle w:val="Innehll2"/>
        <w:rPr>
          <w:rFonts w:eastAsiaTheme="minorEastAsia"/>
          <w:smallCaps w:val="0"/>
          <w:sz w:val="22"/>
        </w:rPr>
      </w:pPr>
      <w:hyperlink w:anchor="_Toc62639534" w:history="1">
        <w:r w:rsidR="006E54D2" w:rsidRPr="00E25F57">
          <w:rPr>
            <w:rStyle w:val="Hyperlnk"/>
          </w:rPr>
          <w:t>System Center</w:t>
        </w:r>
        <w:r w:rsidR="006E54D2">
          <w:tab/>
        </w:r>
        <w:r w:rsidR="006E54D2">
          <w:fldChar w:fldCharType="begin"/>
        </w:r>
        <w:r w:rsidR="006E54D2">
          <w:instrText xml:space="preserve"> PAGEREF _Toc62639534 \h </w:instrText>
        </w:r>
        <w:r w:rsidR="006E54D2">
          <w:fldChar w:fldCharType="separate"/>
        </w:r>
        <w:r w:rsidR="006E54D2">
          <w:t>31</w:t>
        </w:r>
        <w:r w:rsidR="006E54D2">
          <w:fldChar w:fldCharType="end"/>
        </w:r>
      </w:hyperlink>
    </w:p>
    <w:p w14:paraId="0F85194D" w14:textId="3848CA22" w:rsidR="006E54D2" w:rsidRDefault="004322F1">
      <w:pPr>
        <w:pStyle w:val="Innehll3"/>
        <w:rPr>
          <w:rFonts w:eastAsiaTheme="minorEastAsia"/>
          <w:smallCaps w:val="0"/>
          <w:sz w:val="22"/>
        </w:rPr>
      </w:pPr>
      <w:hyperlink w:anchor="_Toc62639535" w:history="1">
        <w:r w:rsidR="006E54D2" w:rsidRPr="00E25F57">
          <w:rPr>
            <w:rStyle w:val="Hyperlnk"/>
          </w:rPr>
          <w:t>System Center Server</w:t>
        </w:r>
        <w:r w:rsidR="006E54D2">
          <w:tab/>
        </w:r>
        <w:r w:rsidR="006E54D2">
          <w:fldChar w:fldCharType="begin"/>
        </w:r>
        <w:r w:rsidR="006E54D2">
          <w:instrText xml:space="preserve"> PAGEREF _Toc62639535 \h </w:instrText>
        </w:r>
        <w:r w:rsidR="006E54D2">
          <w:fldChar w:fldCharType="separate"/>
        </w:r>
        <w:r w:rsidR="006E54D2">
          <w:t>31</w:t>
        </w:r>
        <w:r w:rsidR="006E54D2">
          <w:fldChar w:fldCharType="end"/>
        </w:r>
      </w:hyperlink>
    </w:p>
    <w:p w14:paraId="00286183" w14:textId="6F7E68B5" w:rsidR="006E54D2" w:rsidRDefault="004322F1">
      <w:pPr>
        <w:pStyle w:val="Innehll3"/>
        <w:rPr>
          <w:rFonts w:eastAsiaTheme="minorEastAsia"/>
          <w:smallCaps w:val="0"/>
          <w:sz w:val="22"/>
        </w:rPr>
      </w:pPr>
      <w:hyperlink w:anchor="_Toc62639536" w:history="1">
        <w:r w:rsidR="006E54D2" w:rsidRPr="00E25F57">
          <w:rPr>
            <w:rStyle w:val="Hyperlnk"/>
          </w:rPr>
          <w:t>Microsoft Endpoint Configuration Manager (tidigare System Center Configuration Manager)</w:t>
        </w:r>
        <w:r w:rsidR="006E54D2">
          <w:tab/>
        </w:r>
        <w:r w:rsidR="006E54D2">
          <w:fldChar w:fldCharType="begin"/>
        </w:r>
        <w:r w:rsidR="006E54D2">
          <w:instrText xml:space="preserve"> PAGEREF _Toc62639536 \h </w:instrText>
        </w:r>
        <w:r w:rsidR="006E54D2">
          <w:fldChar w:fldCharType="separate"/>
        </w:r>
        <w:r w:rsidR="006E54D2">
          <w:t>32</w:t>
        </w:r>
        <w:r w:rsidR="006E54D2">
          <w:fldChar w:fldCharType="end"/>
        </w:r>
      </w:hyperlink>
    </w:p>
    <w:p w14:paraId="28319D75" w14:textId="11DE1DC6" w:rsidR="006E54D2" w:rsidRDefault="004322F1">
      <w:pPr>
        <w:pStyle w:val="Innehll3"/>
        <w:rPr>
          <w:rFonts w:eastAsiaTheme="minorEastAsia"/>
          <w:smallCaps w:val="0"/>
          <w:sz w:val="22"/>
        </w:rPr>
      </w:pPr>
      <w:hyperlink w:anchor="_Toc62639537" w:history="1">
        <w:r w:rsidR="006E54D2" w:rsidRPr="00E25F57">
          <w:rPr>
            <w:rStyle w:val="Hyperlnk"/>
          </w:rPr>
          <w:t>System Center Data Protection Manager</w:t>
        </w:r>
        <w:r w:rsidR="006E54D2">
          <w:tab/>
        </w:r>
        <w:r w:rsidR="006E54D2">
          <w:fldChar w:fldCharType="begin"/>
        </w:r>
        <w:r w:rsidR="006E54D2">
          <w:instrText xml:space="preserve"> PAGEREF _Toc62639537 \h </w:instrText>
        </w:r>
        <w:r w:rsidR="006E54D2">
          <w:fldChar w:fldCharType="separate"/>
        </w:r>
        <w:r w:rsidR="006E54D2">
          <w:t>34</w:t>
        </w:r>
        <w:r w:rsidR="006E54D2">
          <w:fldChar w:fldCharType="end"/>
        </w:r>
      </w:hyperlink>
    </w:p>
    <w:p w14:paraId="12725432" w14:textId="316546A8" w:rsidR="006E54D2" w:rsidRDefault="004322F1">
      <w:pPr>
        <w:pStyle w:val="Innehll3"/>
        <w:rPr>
          <w:rFonts w:eastAsiaTheme="minorEastAsia"/>
          <w:smallCaps w:val="0"/>
          <w:sz w:val="22"/>
        </w:rPr>
      </w:pPr>
      <w:hyperlink w:anchor="_Toc62639538" w:history="1">
        <w:r w:rsidR="006E54D2" w:rsidRPr="00E25F57">
          <w:rPr>
            <w:rStyle w:val="Hyperlnk"/>
          </w:rPr>
          <w:t>System Center Endpoint Protection</w:t>
        </w:r>
        <w:r w:rsidR="006E54D2">
          <w:tab/>
        </w:r>
        <w:r w:rsidR="006E54D2">
          <w:fldChar w:fldCharType="begin"/>
        </w:r>
        <w:r w:rsidR="006E54D2">
          <w:instrText xml:space="preserve"> PAGEREF _Toc62639538 \h </w:instrText>
        </w:r>
        <w:r w:rsidR="006E54D2">
          <w:fldChar w:fldCharType="separate"/>
        </w:r>
        <w:r w:rsidR="006E54D2">
          <w:t>34</w:t>
        </w:r>
        <w:r w:rsidR="006E54D2">
          <w:fldChar w:fldCharType="end"/>
        </w:r>
      </w:hyperlink>
    </w:p>
    <w:p w14:paraId="4714B6FD" w14:textId="70496CC7" w:rsidR="006E54D2" w:rsidRDefault="004322F1">
      <w:pPr>
        <w:pStyle w:val="Innehll3"/>
        <w:rPr>
          <w:rFonts w:eastAsiaTheme="minorEastAsia"/>
          <w:smallCaps w:val="0"/>
          <w:sz w:val="22"/>
        </w:rPr>
      </w:pPr>
      <w:hyperlink w:anchor="_Toc62639539" w:history="1">
        <w:r w:rsidR="006E54D2" w:rsidRPr="00E25F57">
          <w:rPr>
            <w:rStyle w:val="Hyperlnk"/>
          </w:rPr>
          <w:t>System Center Operations Manager</w:t>
        </w:r>
        <w:r w:rsidR="006E54D2">
          <w:tab/>
        </w:r>
        <w:r w:rsidR="006E54D2">
          <w:fldChar w:fldCharType="begin"/>
        </w:r>
        <w:r w:rsidR="006E54D2">
          <w:instrText xml:space="preserve"> PAGEREF _Toc62639539 \h </w:instrText>
        </w:r>
        <w:r w:rsidR="006E54D2">
          <w:fldChar w:fldCharType="separate"/>
        </w:r>
        <w:r w:rsidR="006E54D2">
          <w:t>35</w:t>
        </w:r>
        <w:r w:rsidR="006E54D2">
          <w:fldChar w:fldCharType="end"/>
        </w:r>
      </w:hyperlink>
    </w:p>
    <w:p w14:paraId="00BCE3ED" w14:textId="71D40311" w:rsidR="006E54D2" w:rsidRDefault="004322F1">
      <w:pPr>
        <w:pStyle w:val="Innehll3"/>
        <w:rPr>
          <w:rFonts w:eastAsiaTheme="minorEastAsia"/>
          <w:smallCaps w:val="0"/>
          <w:sz w:val="22"/>
        </w:rPr>
      </w:pPr>
      <w:hyperlink w:anchor="_Toc62639540" w:history="1">
        <w:r w:rsidR="006E54D2" w:rsidRPr="00E25F57">
          <w:rPr>
            <w:rStyle w:val="Hyperlnk"/>
          </w:rPr>
          <w:t>System Center Orchestrator</w:t>
        </w:r>
        <w:r w:rsidR="006E54D2">
          <w:tab/>
        </w:r>
        <w:r w:rsidR="006E54D2">
          <w:fldChar w:fldCharType="begin"/>
        </w:r>
        <w:r w:rsidR="006E54D2">
          <w:instrText xml:space="preserve"> PAGEREF _Toc62639540 \h </w:instrText>
        </w:r>
        <w:r w:rsidR="006E54D2">
          <w:fldChar w:fldCharType="separate"/>
        </w:r>
        <w:r w:rsidR="006E54D2">
          <w:t>36</w:t>
        </w:r>
        <w:r w:rsidR="006E54D2">
          <w:fldChar w:fldCharType="end"/>
        </w:r>
      </w:hyperlink>
    </w:p>
    <w:p w14:paraId="6980B0AB" w14:textId="60DDAE8F" w:rsidR="006E54D2" w:rsidRDefault="004322F1">
      <w:pPr>
        <w:pStyle w:val="Innehll3"/>
        <w:rPr>
          <w:rFonts w:eastAsiaTheme="minorEastAsia"/>
          <w:smallCaps w:val="0"/>
          <w:sz w:val="22"/>
        </w:rPr>
      </w:pPr>
      <w:hyperlink w:anchor="_Toc62639541" w:history="1">
        <w:r w:rsidR="006E54D2" w:rsidRPr="00E25F57">
          <w:rPr>
            <w:rStyle w:val="Hyperlnk"/>
          </w:rPr>
          <w:t>System Center Service Manager</w:t>
        </w:r>
        <w:r w:rsidR="006E54D2">
          <w:tab/>
        </w:r>
        <w:r w:rsidR="006E54D2">
          <w:fldChar w:fldCharType="begin"/>
        </w:r>
        <w:r w:rsidR="006E54D2">
          <w:instrText xml:space="preserve"> PAGEREF _Toc62639541 \h </w:instrText>
        </w:r>
        <w:r w:rsidR="006E54D2">
          <w:fldChar w:fldCharType="separate"/>
        </w:r>
        <w:r w:rsidR="006E54D2">
          <w:t>37</w:t>
        </w:r>
        <w:r w:rsidR="006E54D2">
          <w:fldChar w:fldCharType="end"/>
        </w:r>
      </w:hyperlink>
    </w:p>
    <w:p w14:paraId="09068B75" w14:textId="31C8981F" w:rsidR="006E54D2" w:rsidRDefault="004322F1">
      <w:pPr>
        <w:pStyle w:val="Innehll2"/>
        <w:rPr>
          <w:rFonts w:eastAsiaTheme="minorEastAsia"/>
          <w:smallCaps w:val="0"/>
          <w:sz w:val="22"/>
        </w:rPr>
      </w:pPr>
      <w:hyperlink w:anchor="_Toc62639542" w:history="1">
        <w:r w:rsidR="006E54D2" w:rsidRPr="00E25F57">
          <w:rPr>
            <w:rStyle w:val="Hyperlnk"/>
          </w:rPr>
          <w:t>Virtual Desktop Infrastructure (VDI) Suite</w:t>
        </w:r>
        <w:r w:rsidR="006E54D2">
          <w:tab/>
        </w:r>
        <w:r w:rsidR="006E54D2">
          <w:fldChar w:fldCharType="begin"/>
        </w:r>
        <w:r w:rsidR="006E54D2">
          <w:instrText xml:space="preserve"> PAGEREF _Toc62639542 \h </w:instrText>
        </w:r>
        <w:r w:rsidR="006E54D2">
          <w:fldChar w:fldCharType="separate"/>
        </w:r>
        <w:r w:rsidR="006E54D2">
          <w:t>38</w:t>
        </w:r>
        <w:r w:rsidR="006E54D2">
          <w:fldChar w:fldCharType="end"/>
        </w:r>
      </w:hyperlink>
    </w:p>
    <w:p w14:paraId="5B20C5B1" w14:textId="0EAC3D18" w:rsidR="006E54D2" w:rsidRDefault="004322F1">
      <w:pPr>
        <w:pStyle w:val="Innehll2"/>
        <w:rPr>
          <w:rFonts w:eastAsiaTheme="minorEastAsia"/>
          <w:smallCaps w:val="0"/>
          <w:sz w:val="22"/>
        </w:rPr>
      </w:pPr>
      <w:hyperlink w:anchor="_Toc62639543" w:history="1">
        <w:r w:rsidR="006E54D2" w:rsidRPr="00E25F57">
          <w:rPr>
            <w:rStyle w:val="Hyperlnk"/>
          </w:rPr>
          <w:t>Visual Studio</w:t>
        </w:r>
        <w:r w:rsidR="006E54D2">
          <w:tab/>
        </w:r>
        <w:r w:rsidR="006E54D2">
          <w:fldChar w:fldCharType="begin"/>
        </w:r>
        <w:r w:rsidR="006E54D2">
          <w:instrText xml:space="preserve"> PAGEREF _Toc62639543 \h </w:instrText>
        </w:r>
        <w:r w:rsidR="006E54D2">
          <w:fldChar w:fldCharType="separate"/>
        </w:r>
        <w:r w:rsidR="006E54D2">
          <w:t>38</w:t>
        </w:r>
        <w:r w:rsidR="006E54D2">
          <w:fldChar w:fldCharType="end"/>
        </w:r>
      </w:hyperlink>
    </w:p>
    <w:p w14:paraId="134D0E5D" w14:textId="1132A3FB" w:rsidR="006E54D2" w:rsidRDefault="004322F1">
      <w:pPr>
        <w:pStyle w:val="Innehll3"/>
        <w:rPr>
          <w:rFonts w:eastAsiaTheme="minorEastAsia"/>
          <w:smallCaps w:val="0"/>
          <w:sz w:val="22"/>
        </w:rPr>
      </w:pPr>
      <w:hyperlink w:anchor="_Toc62639544" w:history="1">
        <w:r w:rsidR="006E54D2" w:rsidRPr="00E25F57">
          <w:rPr>
            <w:rStyle w:val="Hyperlnk"/>
          </w:rPr>
          <w:t>Visual Studio</w:t>
        </w:r>
        <w:r w:rsidR="006E54D2">
          <w:tab/>
        </w:r>
        <w:r w:rsidR="006E54D2">
          <w:fldChar w:fldCharType="begin"/>
        </w:r>
        <w:r w:rsidR="006E54D2">
          <w:instrText xml:space="preserve"> PAGEREF _Toc62639544 \h </w:instrText>
        </w:r>
        <w:r w:rsidR="006E54D2">
          <w:fldChar w:fldCharType="separate"/>
        </w:r>
        <w:r w:rsidR="006E54D2">
          <w:t>38</w:t>
        </w:r>
        <w:r w:rsidR="006E54D2">
          <w:fldChar w:fldCharType="end"/>
        </w:r>
      </w:hyperlink>
    </w:p>
    <w:p w14:paraId="0E2CD151" w14:textId="2D430B35" w:rsidR="006E54D2" w:rsidRDefault="004322F1">
      <w:pPr>
        <w:pStyle w:val="Innehll3"/>
        <w:rPr>
          <w:rFonts w:eastAsiaTheme="minorEastAsia"/>
          <w:smallCaps w:val="0"/>
          <w:sz w:val="22"/>
        </w:rPr>
      </w:pPr>
      <w:hyperlink w:anchor="_Toc62639545" w:history="1">
        <w:r w:rsidR="006E54D2" w:rsidRPr="00E25F57">
          <w:rPr>
            <w:rStyle w:val="Hyperlnk"/>
          </w:rPr>
          <w:t>Azure DevOps Server</w:t>
        </w:r>
        <w:r w:rsidR="006E54D2">
          <w:tab/>
        </w:r>
        <w:r w:rsidR="006E54D2">
          <w:fldChar w:fldCharType="begin"/>
        </w:r>
        <w:r w:rsidR="006E54D2">
          <w:instrText xml:space="preserve"> PAGEREF _Toc62639545 \h </w:instrText>
        </w:r>
        <w:r w:rsidR="006E54D2">
          <w:fldChar w:fldCharType="separate"/>
        </w:r>
        <w:r w:rsidR="006E54D2">
          <w:t>40</w:t>
        </w:r>
        <w:r w:rsidR="006E54D2">
          <w:fldChar w:fldCharType="end"/>
        </w:r>
      </w:hyperlink>
    </w:p>
    <w:p w14:paraId="6866C77F" w14:textId="28498D70" w:rsidR="006E54D2" w:rsidRDefault="004322F1">
      <w:pPr>
        <w:pStyle w:val="Innehll2"/>
        <w:rPr>
          <w:rFonts w:eastAsiaTheme="minorEastAsia"/>
          <w:smallCaps w:val="0"/>
          <w:sz w:val="22"/>
        </w:rPr>
      </w:pPr>
      <w:hyperlink w:anchor="_Toc62639546" w:history="1">
        <w:r w:rsidR="006E54D2" w:rsidRPr="00E25F57">
          <w:rPr>
            <w:rStyle w:val="Hyperlnk"/>
          </w:rPr>
          <w:t>Windows</w:t>
        </w:r>
        <w:r w:rsidR="006E54D2">
          <w:tab/>
        </w:r>
        <w:r w:rsidR="006E54D2">
          <w:fldChar w:fldCharType="begin"/>
        </w:r>
        <w:r w:rsidR="006E54D2">
          <w:instrText xml:space="preserve"> PAGEREF _Toc62639546 \h </w:instrText>
        </w:r>
        <w:r w:rsidR="006E54D2">
          <w:fldChar w:fldCharType="separate"/>
        </w:r>
        <w:r w:rsidR="006E54D2">
          <w:t>41</w:t>
        </w:r>
        <w:r w:rsidR="006E54D2">
          <w:fldChar w:fldCharType="end"/>
        </w:r>
      </w:hyperlink>
    </w:p>
    <w:p w14:paraId="4A004062" w14:textId="2832F922" w:rsidR="006E54D2" w:rsidRDefault="004322F1">
      <w:pPr>
        <w:pStyle w:val="Innehll3"/>
        <w:rPr>
          <w:rFonts w:eastAsiaTheme="minorEastAsia"/>
          <w:smallCaps w:val="0"/>
          <w:sz w:val="22"/>
        </w:rPr>
      </w:pPr>
      <w:hyperlink w:anchor="_Toc62639547" w:history="1">
        <w:r w:rsidR="006E54D2" w:rsidRPr="00E25F57">
          <w:rPr>
            <w:rStyle w:val="Hyperlnk"/>
          </w:rPr>
          <w:t>Windows desktop-operativsystem</w:t>
        </w:r>
        <w:r w:rsidR="006E54D2">
          <w:tab/>
        </w:r>
        <w:r w:rsidR="006E54D2">
          <w:fldChar w:fldCharType="begin"/>
        </w:r>
        <w:r w:rsidR="006E54D2">
          <w:instrText xml:space="preserve"> PAGEREF _Toc62639547 \h </w:instrText>
        </w:r>
        <w:r w:rsidR="006E54D2">
          <w:fldChar w:fldCharType="separate"/>
        </w:r>
        <w:r w:rsidR="006E54D2">
          <w:t>41</w:t>
        </w:r>
        <w:r w:rsidR="006E54D2">
          <w:fldChar w:fldCharType="end"/>
        </w:r>
      </w:hyperlink>
    </w:p>
    <w:p w14:paraId="06B2C300" w14:textId="205299B5" w:rsidR="006E54D2" w:rsidRDefault="004322F1">
      <w:pPr>
        <w:pStyle w:val="Innehll2"/>
        <w:rPr>
          <w:rFonts w:eastAsiaTheme="minorEastAsia"/>
          <w:smallCaps w:val="0"/>
          <w:sz w:val="22"/>
        </w:rPr>
      </w:pPr>
      <w:hyperlink w:anchor="_Toc62639548" w:history="1">
        <w:r w:rsidR="006E54D2" w:rsidRPr="00E25F57">
          <w:rPr>
            <w:rStyle w:val="Hyperlnk"/>
          </w:rPr>
          <w:t>Windows Server</w:t>
        </w:r>
        <w:r w:rsidR="006E54D2">
          <w:tab/>
        </w:r>
        <w:r w:rsidR="006E54D2">
          <w:fldChar w:fldCharType="begin"/>
        </w:r>
        <w:r w:rsidR="006E54D2">
          <w:instrText xml:space="preserve"> PAGEREF _Toc62639548 \h </w:instrText>
        </w:r>
        <w:r w:rsidR="006E54D2">
          <w:fldChar w:fldCharType="separate"/>
        </w:r>
        <w:r w:rsidR="006E54D2">
          <w:t>48</w:t>
        </w:r>
        <w:r w:rsidR="006E54D2">
          <w:fldChar w:fldCharType="end"/>
        </w:r>
      </w:hyperlink>
    </w:p>
    <w:p w14:paraId="12EF90D9" w14:textId="76ADB7AA" w:rsidR="006E54D2" w:rsidRDefault="004322F1">
      <w:pPr>
        <w:pStyle w:val="Innehll3"/>
        <w:rPr>
          <w:rFonts w:eastAsiaTheme="minorEastAsia"/>
          <w:smallCaps w:val="0"/>
          <w:sz w:val="22"/>
        </w:rPr>
      </w:pPr>
      <w:hyperlink w:anchor="_Toc62639549" w:history="1">
        <w:r w:rsidR="006E54D2" w:rsidRPr="00E25F57">
          <w:rPr>
            <w:rStyle w:val="Hyperlnk"/>
          </w:rPr>
          <w:t>Windows MultiPoint Server</w:t>
        </w:r>
        <w:r w:rsidR="006E54D2">
          <w:tab/>
        </w:r>
        <w:r w:rsidR="006E54D2">
          <w:fldChar w:fldCharType="begin"/>
        </w:r>
        <w:r w:rsidR="006E54D2">
          <w:instrText xml:space="preserve"> PAGEREF _Toc62639549 \h </w:instrText>
        </w:r>
        <w:r w:rsidR="006E54D2">
          <w:fldChar w:fldCharType="separate"/>
        </w:r>
        <w:r w:rsidR="006E54D2">
          <w:t>48</w:t>
        </w:r>
        <w:r w:rsidR="006E54D2">
          <w:fldChar w:fldCharType="end"/>
        </w:r>
      </w:hyperlink>
    </w:p>
    <w:p w14:paraId="0B949101" w14:textId="742BE9D1" w:rsidR="006E54D2" w:rsidRDefault="004322F1">
      <w:pPr>
        <w:pStyle w:val="Innehll3"/>
        <w:rPr>
          <w:rFonts w:eastAsiaTheme="minorEastAsia"/>
          <w:smallCaps w:val="0"/>
          <w:sz w:val="22"/>
        </w:rPr>
      </w:pPr>
      <w:hyperlink w:anchor="_Toc62639550" w:history="1">
        <w:r w:rsidR="006E54D2" w:rsidRPr="00E25F57">
          <w:rPr>
            <w:rStyle w:val="Hyperlnk"/>
          </w:rPr>
          <w:t>Windows Server</w:t>
        </w:r>
        <w:r w:rsidR="006E54D2">
          <w:tab/>
        </w:r>
        <w:r w:rsidR="006E54D2">
          <w:fldChar w:fldCharType="begin"/>
        </w:r>
        <w:r w:rsidR="006E54D2">
          <w:instrText xml:space="preserve"> PAGEREF _Toc62639550 \h </w:instrText>
        </w:r>
        <w:r w:rsidR="006E54D2">
          <w:fldChar w:fldCharType="separate"/>
        </w:r>
        <w:r w:rsidR="006E54D2">
          <w:t>49</w:t>
        </w:r>
        <w:r w:rsidR="006E54D2">
          <w:fldChar w:fldCharType="end"/>
        </w:r>
      </w:hyperlink>
    </w:p>
    <w:p w14:paraId="5D8B815E" w14:textId="30B88869" w:rsidR="006E54D2" w:rsidRDefault="004322F1">
      <w:pPr>
        <w:pStyle w:val="Innehll1"/>
        <w:rPr>
          <w:rFonts w:eastAsiaTheme="minorEastAsia"/>
          <w:b w:val="0"/>
          <w:caps w:val="0"/>
          <w:noProof/>
          <w:sz w:val="22"/>
          <w:szCs w:val="22"/>
        </w:rPr>
      </w:pPr>
      <w:hyperlink w:anchor="_Toc62639551" w:history="1">
        <w:r w:rsidR="006E54D2" w:rsidRPr="00E25F57">
          <w:rPr>
            <w:rStyle w:val="Hyperlnk"/>
            <w:noProof/>
          </w:rPr>
          <w:t>Onlinetjänster</w:t>
        </w:r>
        <w:r w:rsidR="006E54D2">
          <w:rPr>
            <w:noProof/>
          </w:rPr>
          <w:tab/>
        </w:r>
        <w:r w:rsidR="006E54D2">
          <w:rPr>
            <w:noProof/>
          </w:rPr>
          <w:fldChar w:fldCharType="begin"/>
        </w:r>
        <w:r w:rsidR="006E54D2">
          <w:rPr>
            <w:noProof/>
          </w:rPr>
          <w:instrText xml:space="preserve"> PAGEREF _Toc62639551 \h </w:instrText>
        </w:r>
        <w:r w:rsidR="006E54D2">
          <w:rPr>
            <w:noProof/>
          </w:rPr>
        </w:r>
        <w:r w:rsidR="006E54D2">
          <w:rPr>
            <w:noProof/>
          </w:rPr>
          <w:fldChar w:fldCharType="separate"/>
        </w:r>
        <w:r w:rsidR="006E54D2">
          <w:rPr>
            <w:noProof/>
          </w:rPr>
          <w:t>52</w:t>
        </w:r>
        <w:r w:rsidR="006E54D2">
          <w:rPr>
            <w:noProof/>
          </w:rPr>
          <w:fldChar w:fldCharType="end"/>
        </w:r>
      </w:hyperlink>
    </w:p>
    <w:p w14:paraId="4BEEE138" w14:textId="1AC1C6E8" w:rsidR="006E54D2" w:rsidRDefault="004322F1">
      <w:pPr>
        <w:pStyle w:val="Innehll2"/>
        <w:rPr>
          <w:rFonts w:eastAsiaTheme="minorEastAsia"/>
          <w:smallCaps w:val="0"/>
          <w:sz w:val="22"/>
        </w:rPr>
      </w:pPr>
      <w:hyperlink w:anchor="_Toc62639552" w:history="1">
        <w:r w:rsidR="006E54D2" w:rsidRPr="00E25F57">
          <w:rPr>
            <w:rStyle w:val="Hyperlnk"/>
          </w:rPr>
          <w:t>Regional tillgänglighet för onlinetjänster</w:t>
        </w:r>
        <w:r w:rsidR="006E54D2">
          <w:tab/>
        </w:r>
        <w:r w:rsidR="006E54D2">
          <w:fldChar w:fldCharType="begin"/>
        </w:r>
        <w:r w:rsidR="006E54D2">
          <w:instrText xml:space="preserve"> PAGEREF _Toc62639552 \h </w:instrText>
        </w:r>
        <w:r w:rsidR="006E54D2">
          <w:fldChar w:fldCharType="separate"/>
        </w:r>
        <w:r w:rsidR="006E54D2">
          <w:t>52</w:t>
        </w:r>
        <w:r w:rsidR="006E54D2">
          <w:fldChar w:fldCharType="end"/>
        </w:r>
      </w:hyperlink>
    </w:p>
    <w:p w14:paraId="2642F4AA" w14:textId="000F70D3" w:rsidR="006E54D2" w:rsidRDefault="004322F1">
      <w:pPr>
        <w:pStyle w:val="Innehll2"/>
        <w:rPr>
          <w:rFonts w:eastAsiaTheme="minorEastAsia"/>
          <w:smallCaps w:val="0"/>
          <w:sz w:val="22"/>
        </w:rPr>
      </w:pPr>
      <w:hyperlink w:anchor="_Toc62639553" w:history="1">
        <w:r w:rsidR="006E54D2" w:rsidRPr="00E25F57">
          <w:rPr>
            <w:rStyle w:val="Hyperlnk"/>
          </w:rPr>
          <w:t>Inköpsregler för onlinetjänster</w:t>
        </w:r>
        <w:r w:rsidR="006E54D2">
          <w:tab/>
        </w:r>
        <w:r w:rsidR="006E54D2">
          <w:fldChar w:fldCharType="begin"/>
        </w:r>
        <w:r w:rsidR="006E54D2">
          <w:instrText xml:space="preserve"> PAGEREF _Toc62639553 \h </w:instrText>
        </w:r>
        <w:r w:rsidR="006E54D2">
          <w:fldChar w:fldCharType="separate"/>
        </w:r>
        <w:r w:rsidR="006E54D2">
          <w:t>52</w:t>
        </w:r>
        <w:r w:rsidR="006E54D2">
          <w:fldChar w:fldCharType="end"/>
        </w:r>
      </w:hyperlink>
    </w:p>
    <w:p w14:paraId="71B0F6FF" w14:textId="008B4624" w:rsidR="006E54D2" w:rsidRDefault="004322F1">
      <w:pPr>
        <w:pStyle w:val="Innehll2"/>
        <w:rPr>
          <w:rFonts w:eastAsiaTheme="minorEastAsia"/>
          <w:smallCaps w:val="0"/>
          <w:sz w:val="22"/>
        </w:rPr>
      </w:pPr>
      <w:hyperlink w:anchor="_Toc62639554" w:history="1">
        <w:r w:rsidR="006E54D2" w:rsidRPr="00E25F57">
          <w:rPr>
            <w:rStyle w:val="Hyperlnk"/>
          </w:rPr>
          <w:t>Förnyelse av onlinetjänster</w:t>
        </w:r>
        <w:r w:rsidR="006E54D2">
          <w:tab/>
        </w:r>
        <w:r w:rsidR="006E54D2">
          <w:fldChar w:fldCharType="begin"/>
        </w:r>
        <w:r w:rsidR="006E54D2">
          <w:instrText xml:space="preserve"> PAGEREF _Toc62639554 \h </w:instrText>
        </w:r>
        <w:r w:rsidR="006E54D2">
          <w:fldChar w:fldCharType="separate"/>
        </w:r>
        <w:r w:rsidR="006E54D2">
          <w:t>52</w:t>
        </w:r>
        <w:r w:rsidR="006E54D2">
          <w:fldChar w:fldCharType="end"/>
        </w:r>
      </w:hyperlink>
    </w:p>
    <w:p w14:paraId="2D007B4A" w14:textId="192F7C1F" w:rsidR="006E54D2" w:rsidRDefault="004322F1">
      <w:pPr>
        <w:pStyle w:val="Innehll2"/>
        <w:rPr>
          <w:rFonts w:eastAsiaTheme="minorEastAsia"/>
          <w:smallCaps w:val="0"/>
          <w:sz w:val="22"/>
        </w:rPr>
      </w:pPr>
      <w:hyperlink w:anchor="_Toc62639555" w:history="1">
        <w:r w:rsidR="006E54D2" w:rsidRPr="00E25F57">
          <w:rPr>
            <w:rStyle w:val="Hyperlnk"/>
          </w:rPr>
          <w:t>Microsoft Azure-tjänster</w:t>
        </w:r>
        <w:r w:rsidR="006E54D2">
          <w:tab/>
        </w:r>
        <w:r w:rsidR="006E54D2">
          <w:fldChar w:fldCharType="begin"/>
        </w:r>
        <w:r w:rsidR="006E54D2">
          <w:instrText xml:space="preserve"> PAGEREF _Toc62639555 \h </w:instrText>
        </w:r>
        <w:r w:rsidR="006E54D2">
          <w:fldChar w:fldCharType="separate"/>
        </w:r>
        <w:r w:rsidR="006E54D2">
          <w:t>52</w:t>
        </w:r>
        <w:r w:rsidR="006E54D2">
          <w:fldChar w:fldCharType="end"/>
        </w:r>
      </w:hyperlink>
    </w:p>
    <w:p w14:paraId="06869A08" w14:textId="01CFCDD6" w:rsidR="006E54D2" w:rsidRDefault="004322F1">
      <w:pPr>
        <w:pStyle w:val="Innehll3"/>
        <w:rPr>
          <w:rFonts w:eastAsiaTheme="minorEastAsia"/>
          <w:smallCaps w:val="0"/>
          <w:sz w:val="22"/>
        </w:rPr>
      </w:pPr>
      <w:hyperlink w:anchor="_Toc62639556" w:history="1">
        <w:r w:rsidR="006E54D2" w:rsidRPr="00E25F57">
          <w:rPr>
            <w:rStyle w:val="Hyperlnk"/>
          </w:rPr>
          <w:t>Microsoft Azure-tjänster</w:t>
        </w:r>
        <w:r w:rsidR="006E54D2">
          <w:tab/>
        </w:r>
        <w:r w:rsidR="006E54D2">
          <w:fldChar w:fldCharType="begin"/>
        </w:r>
        <w:r w:rsidR="006E54D2">
          <w:instrText xml:space="preserve"> PAGEREF _Toc62639556 \h </w:instrText>
        </w:r>
        <w:r w:rsidR="006E54D2">
          <w:fldChar w:fldCharType="separate"/>
        </w:r>
        <w:r w:rsidR="006E54D2">
          <w:t>56</w:t>
        </w:r>
        <w:r w:rsidR="006E54D2">
          <w:fldChar w:fldCharType="end"/>
        </w:r>
      </w:hyperlink>
    </w:p>
    <w:p w14:paraId="74CFD7B4" w14:textId="6A6CFFA6" w:rsidR="006E54D2" w:rsidRDefault="004322F1">
      <w:pPr>
        <w:pStyle w:val="Innehll3"/>
        <w:rPr>
          <w:rFonts w:eastAsiaTheme="minorEastAsia"/>
          <w:smallCaps w:val="0"/>
          <w:sz w:val="22"/>
        </w:rPr>
      </w:pPr>
      <w:hyperlink w:anchor="_Toc62639557" w:history="1">
        <w:r w:rsidR="006E54D2" w:rsidRPr="00E25F57">
          <w:rPr>
            <w:rStyle w:val="Hyperlnk"/>
          </w:rPr>
          <w:t>Microsoft Azure-infrastrukturplaner:</w:t>
        </w:r>
        <w:r w:rsidR="006E54D2">
          <w:tab/>
        </w:r>
        <w:r w:rsidR="006E54D2">
          <w:fldChar w:fldCharType="begin"/>
        </w:r>
        <w:r w:rsidR="006E54D2">
          <w:instrText xml:space="preserve"> PAGEREF _Toc62639557 \h </w:instrText>
        </w:r>
        <w:r w:rsidR="006E54D2">
          <w:fldChar w:fldCharType="separate"/>
        </w:r>
        <w:r w:rsidR="006E54D2">
          <w:t>56</w:t>
        </w:r>
        <w:r w:rsidR="006E54D2">
          <w:fldChar w:fldCharType="end"/>
        </w:r>
      </w:hyperlink>
    </w:p>
    <w:p w14:paraId="64931A6F" w14:textId="40A0113A" w:rsidR="006E54D2" w:rsidRDefault="004322F1">
      <w:pPr>
        <w:pStyle w:val="Innehll3"/>
        <w:rPr>
          <w:rFonts w:eastAsiaTheme="minorEastAsia"/>
          <w:smallCaps w:val="0"/>
          <w:sz w:val="22"/>
        </w:rPr>
      </w:pPr>
      <w:hyperlink w:anchor="_Toc62639558" w:history="1">
        <w:r w:rsidR="006E54D2" w:rsidRPr="00E25F57">
          <w:rPr>
            <w:rStyle w:val="Hyperlnk"/>
          </w:rPr>
          <w:t>Microsoft Azure-supportplaner</w:t>
        </w:r>
        <w:r w:rsidR="006E54D2">
          <w:tab/>
        </w:r>
        <w:r w:rsidR="006E54D2">
          <w:fldChar w:fldCharType="begin"/>
        </w:r>
        <w:r w:rsidR="006E54D2">
          <w:instrText xml:space="preserve"> PAGEREF _Toc62639558 \h </w:instrText>
        </w:r>
        <w:r w:rsidR="006E54D2">
          <w:fldChar w:fldCharType="separate"/>
        </w:r>
        <w:r w:rsidR="006E54D2">
          <w:t>57</w:t>
        </w:r>
        <w:r w:rsidR="006E54D2">
          <w:fldChar w:fldCharType="end"/>
        </w:r>
      </w:hyperlink>
    </w:p>
    <w:p w14:paraId="7A6A12E0" w14:textId="5E146745" w:rsidR="006E54D2" w:rsidRDefault="004322F1">
      <w:pPr>
        <w:pStyle w:val="Innehll3"/>
        <w:rPr>
          <w:rFonts w:eastAsiaTheme="minorEastAsia"/>
          <w:smallCaps w:val="0"/>
          <w:sz w:val="22"/>
        </w:rPr>
      </w:pPr>
      <w:hyperlink w:anchor="_Toc62639559" w:history="1">
        <w:r w:rsidR="006E54D2" w:rsidRPr="00E25F57">
          <w:rPr>
            <w:rStyle w:val="Hyperlnk"/>
          </w:rPr>
          <w:t>Microsoft Azure-användarplaner</w:t>
        </w:r>
        <w:r w:rsidR="006E54D2">
          <w:tab/>
        </w:r>
        <w:r w:rsidR="006E54D2">
          <w:fldChar w:fldCharType="begin"/>
        </w:r>
        <w:r w:rsidR="006E54D2">
          <w:instrText xml:space="preserve"> PAGEREF _Toc62639559 \h </w:instrText>
        </w:r>
        <w:r w:rsidR="006E54D2">
          <w:fldChar w:fldCharType="separate"/>
        </w:r>
        <w:r w:rsidR="006E54D2">
          <w:t>57</w:t>
        </w:r>
        <w:r w:rsidR="006E54D2">
          <w:fldChar w:fldCharType="end"/>
        </w:r>
      </w:hyperlink>
    </w:p>
    <w:p w14:paraId="5263138F" w14:textId="50C6D3EC" w:rsidR="006E54D2" w:rsidRDefault="004322F1">
      <w:pPr>
        <w:pStyle w:val="Innehll2"/>
        <w:rPr>
          <w:rFonts w:eastAsiaTheme="minorEastAsia"/>
          <w:smallCaps w:val="0"/>
          <w:sz w:val="22"/>
        </w:rPr>
      </w:pPr>
      <w:hyperlink w:anchor="_Toc62639560" w:history="1">
        <w:r w:rsidR="006E54D2" w:rsidRPr="00E25F57">
          <w:rPr>
            <w:rStyle w:val="Hyperlnk"/>
          </w:rPr>
          <w:t>Microsoft 365</w:t>
        </w:r>
        <w:r w:rsidR="006E54D2">
          <w:tab/>
        </w:r>
        <w:r w:rsidR="006E54D2">
          <w:fldChar w:fldCharType="begin"/>
        </w:r>
        <w:r w:rsidR="006E54D2">
          <w:instrText xml:space="preserve"> PAGEREF _Toc62639560 \h </w:instrText>
        </w:r>
        <w:r w:rsidR="006E54D2">
          <w:fldChar w:fldCharType="separate"/>
        </w:r>
        <w:r w:rsidR="006E54D2">
          <w:t>58</w:t>
        </w:r>
        <w:r w:rsidR="006E54D2">
          <w:fldChar w:fldCharType="end"/>
        </w:r>
      </w:hyperlink>
    </w:p>
    <w:p w14:paraId="3DF23C47" w14:textId="4253D014" w:rsidR="006E54D2" w:rsidRDefault="004322F1">
      <w:pPr>
        <w:pStyle w:val="Innehll2"/>
        <w:rPr>
          <w:rFonts w:eastAsiaTheme="minorEastAsia"/>
          <w:smallCaps w:val="0"/>
          <w:sz w:val="22"/>
        </w:rPr>
      </w:pPr>
      <w:hyperlink w:anchor="_Toc62639561" w:history="1">
        <w:r w:rsidR="006E54D2" w:rsidRPr="00E25F57">
          <w:rPr>
            <w:rStyle w:val="Hyperlnk"/>
          </w:rPr>
          <w:t>Enterprise Mobility + Security</w:t>
        </w:r>
        <w:r w:rsidR="006E54D2">
          <w:tab/>
        </w:r>
        <w:r w:rsidR="006E54D2">
          <w:fldChar w:fldCharType="begin"/>
        </w:r>
        <w:r w:rsidR="006E54D2">
          <w:instrText xml:space="preserve"> PAGEREF _Toc62639561 \h </w:instrText>
        </w:r>
        <w:r w:rsidR="006E54D2">
          <w:fldChar w:fldCharType="separate"/>
        </w:r>
        <w:r w:rsidR="006E54D2">
          <w:t>61</w:t>
        </w:r>
        <w:r w:rsidR="006E54D2">
          <w:fldChar w:fldCharType="end"/>
        </w:r>
      </w:hyperlink>
    </w:p>
    <w:p w14:paraId="10FF35C7" w14:textId="15064C7F" w:rsidR="006E54D2" w:rsidRDefault="004322F1">
      <w:pPr>
        <w:pStyle w:val="Innehll2"/>
        <w:rPr>
          <w:rFonts w:eastAsiaTheme="minorEastAsia"/>
          <w:smallCaps w:val="0"/>
          <w:sz w:val="22"/>
        </w:rPr>
      </w:pPr>
      <w:hyperlink w:anchor="_Toc62639562" w:history="1">
        <w:r w:rsidR="006E54D2" w:rsidRPr="00E25F57">
          <w:rPr>
            <w:rStyle w:val="Hyperlnk"/>
          </w:rPr>
          <w:t>Serverprenumerationer för Azure</w:t>
        </w:r>
        <w:r w:rsidR="006E54D2">
          <w:tab/>
        </w:r>
        <w:r w:rsidR="006E54D2">
          <w:fldChar w:fldCharType="begin"/>
        </w:r>
        <w:r w:rsidR="006E54D2">
          <w:instrText xml:space="preserve"> PAGEREF _Toc62639562 \h </w:instrText>
        </w:r>
        <w:r w:rsidR="006E54D2">
          <w:fldChar w:fldCharType="separate"/>
        </w:r>
        <w:r w:rsidR="006E54D2">
          <w:t>62</w:t>
        </w:r>
        <w:r w:rsidR="006E54D2">
          <w:fldChar w:fldCharType="end"/>
        </w:r>
      </w:hyperlink>
    </w:p>
    <w:p w14:paraId="29BEDFCC" w14:textId="54C04E64" w:rsidR="006E54D2" w:rsidRDefault="004322F1">
      <w:pPr>
        <w:pStyle w:val="Innehll2"/>
        <w:rPr>
          <w:rFonts w:eastAsiaTheme="minorEastAsia"/>
          <w:smallCaps w:val="0"/>
          <w:sz w:val="22"/>
        </w:rPr>
      </w:pPr>
      <w:hyperlink w:anchor="_Toc62639563" w:history="1">
        <w:r w:rsidR="006E54D2" w:rsidRPr="00E25F57">
          <w:rPr>
            <w:rStyle w:val="Hyperlnk"/>
          </w:rPr>
          <w:t>Microsoft Dynamics 365-tjänster</w:t>
        </w:r>
        <w:r w:rsidR="006E54D2">
          <w:tab/>
        </w:r>
        <w:r w:rsidR="006E54D2">
          <w:fldChar w:fldCharType="begin"/>
        </w:r>
        <w:r w:rsidR="006E54D2">
          <w:instrText xml:space="preserve"> PAGEREF _Toc62639563 \h </w:instrText>
        </w:r>
        <w:r w:rsidR="006E54D2">
          <w:fldChar w:fldCharType="separate"/>
        </w:r>
        <w:r w:rsidR="006E54D2">
          <w:t>64</w:t>
        </w:r>
        <w:r w:rsidR="006E54D2">
          <w:fldChar w:fldCharType="end"/>
        </w:r>
      </w:hyperlink>
    </w:p>
    <w:p w14:paraId="1A9C5A0C" w14:textId="5B30A442" w:rsidR="006E54D2" w:rsidRDefault="004322F1">
      <w:pPr>
        <w:pStyle w:val="Innehll2"/>
        <w:rPr>
          <w:rFonts w:eastAsiaTheme="minorEastAsia"/>
          <w:smallCaps w:val="0"/>
          <w:sz w:val="22"/>
        </w:rPr>
      </w:pPr>
      <w:hyperlink w:anchor="_Toc62639564" w:history="1">
        <w:r w:rsidR="006E54D2" w:rsidRPr="00E25F57">
          <w:rPr>
            <w:rStyle w:val="Hyperlnk"/>
          </w:rPr>
          <w:t>Office 365-tjänster</w:t>
        </w:r>
        <w:r w:rsidR="006E54D2">
          <w:tab/>
        </w:r>
        <w:r w:rsidR="006E54D2">
          <w:fldChar w:fldCharType="begin"/>
        </w:r>
        <w:r w:rsidR="006E54D2">
          <w:instrText xml:space="preserve"> PAGEREF _Toc62639564 \h </w:instrText>
        </w:r>
        <w:r w:rsidR="006E54D2">
          <w:fldChar w:fldCharType="separate"/>
        </w:r>
        <w:r w:rsidR="006E54D2">
          <w:t>68</w:t>
        </w:r>
        <w:r w:rsidR="006E54D2">
          <w:fldChar w:fldCharType="end"/>
        </w:r>
      </w:hyperlink>
    </w:p>
    <w:p w14:paraId="7B373607" w14:textId="3AB77B8D" w:rsidR="006E54D2" w:rsidRDefault="004322F1">
      <w:pPr>
        <w:pStyle w:val="Innehll3"/>
        <w:rPr>
          <w:rFonts w:eastAsiaTheme="minorEastAsia"/>
          <w:smallCaps w:val="0"/>
          <w:sz w:val="22"/>
        </w:rPr>
      </w:pPr>
      <w:hyperlink w:anchor="_Toc62639565" w:history="1">
        <w:r w:rsidR="006E54D2" w:rsidRPr="00E25F57">
          <w:rPr>
            <w:rStyle w:val="Hyperlnk"/>
          </w:rPr>
          <w:t>Microsoft 365-program</w:t>
        </w:r>
        <w:r w:rsidR="006E54D2">
          <w:tab/>
        </w:r>
        <w:r w:rsidR="006E54D2">
          <w:fldChar w:fldCharType="begin"/>
        </w:r>
        <w:r w:rsidR="006E54D2">
          <w:instrText xml:space="preserve"> PAGEREF _Toc62639565 \h </w:instrText>
        </w:r>
        <w:r w:rsidR="006E54D2">
          <w:fldChar w:fldCharType="separate"/>
        </w:r>
        <w:r w:rsidR="006E54D2">
          <w:t>68</w:t>
        </w:r>
        <w:r w:rsidR="006E54D2">
          <w:fldChar w:fldCharType="end"/>
        </w:r>
      </w:hyperlink>
    </w:p>
    <w:p w14:paraId="1020A92D" w14:textId="51EFC6DD" w:rsidR="006E54D2" w:rsidRDefault="004322F1">
      <w:pPr>
        <w:pStyle w:val="Innehll3"/>
        <w:rPr>
          <w:rFonts w:eastAsiaTheme="minorEastAsia"/>
          <w:smallCaps w:val="0"/>
          <w:sz w:val="22"/>
        </w:rPr>
      </w:pPr>
      <w:hyperlink w:anchor="_Toc62639566" w:history="1">
        <w:r w:rsidR="006E54D2" w:rsidRPr="00E25F57">
          <w:rPr>
            <w:rStyle w:val="Hyperlnk"/>
          </w:rPr>
          <w:t>Office 365 Suites</w:t>
        </w:r>
        <w:r w:rsidR="006E54D2">
          <w:tab/>
        </w:r>
        <w:r w:rsidR="006E54D2">
          <w:fldChar w:fldCharType="begin"/>
        </w:r>
        <w:r w:rsidR="006E54D2">
          <w:instrText xml:space="preserve"> PAGEREF _Toc62639566 \h </w:instrText>
        </w:r>
        <w:r w:rsidR="006E54D2">
          <w:fldChar w:fldCharType="separate"/>
        </w:r>
        <w:r w:rsidR="006E54D2">
          <w:t>69</w:t>
        </w:r>
        <w:r w:rsidR="006E54D2">
          <w:fldChar w:fldCharType="end"/>
        </w:r>
      </w:hyperlink>
    </w:p>
    <w:p w14:paraId="5006D5EC" w14:textId="372C5BDA" w:rsidR="006E54D2" w:rsidRDefault="004322F1">
      <w:pPr>
        <w:pStyle w:val="Innehll3"/>
        <w:rPr>
          <w:rFonts w:eastAsiaTheme="minorEastAsia"/>
          <w:smallCaps w:val="0"/>
          <w:sz w:val="22"/>
        </w:rPr>
      </w:pPr>
      <w:hyperlink w:anchor="_Toc62639567" w:history="1">
        <w:r w:rsidR="006E54D2" w:rsidRPr="00E25F57">
          <w:rPr>
            <w:rStyle w:val="Hyperlnk"/>
          </w:rPr>
          <w:t>Ljudtjänster</w:t>
        </w:r>
        <w:r w:rsidR="006E54D2">
          <w:tab/>
        </w:r>
        <w:r w:rsidR="006E54D2">
          <w:fldChar w:fldCharType="begin"/>
        </w:r>
        <w:r w:rsidR="006E54D2">
          <w:instrText xml:space="preserve"> PAGEREF _Toc62639567 \h </w:instrText>
        </w:r>
        <w:r w:rsidR="006E54D2">
          <w:fldChar w:fldCharType="separate"/>
        </w:r>
        <w:r w:rsidR="006E54D2">
          <w:t>70</w:t>
        </w:r>
        <w:r w:rsidR="006E54D2">
          <w:fldChar w:fldCharType="end"/>
        </w:r>
      </w:hyperlink>
    </w:p>
    <w:p w14:paraId="3149AFE1" w14:textId="730EF46E" w:rsidR="006E54D2" w:rsidRDefault="004322F1">
      <w:pPr>
        <w:pStyle w:val="Innehll3"/>
        <w:rPr>
          <w:rFonts w:eastAsiaTheme="minorEastAsia"/>
          <w:smallCaps w:val="0"/>
          <w:sz w:val="22"/>
        </w:rPr>
      </w:pPr>
      <w:hyperlink w:anchor="_Toc62639568" w:history="1">
        <w:r w:rsidR="006E54D2" w:rsidRPr="00E25F57">
          <w:rPr>
            <w:rStyle w:val="Hyperlnk"/>
          </w:rPr>
          <w:t>Exchange Online</w:t>
        </w:r>
        <w:r w:rsidR="006E54D2">
          <w:tab/>
        </w:r>
        <w:r w:rsidR="006E54D2">
          <w:fldChar w:fldCharType="begin"/>
        </w:r>
        <w:r w:rsidR="006E54D2">
          <w:instrText xml:space="preserve"> PAGEREF _Toc62639568 \h </w:instrText>
        </w:r>
        <w:r w:rsidR="006E54D2">
          <w:fldChar w:fldCharType="separate"/>
        </w:r>
        <w:r w:rsidR="006E54D2">
          <w:t>71</w:t>
        </w:r>
        <w:r w:rsidR="006E54D2">
          <w:fldChar w:fldCharType="end"/>
        </w:r>
      </w:hyperlink>
    </w:p>
    <w:p w14:paraId="72ED08DA" w14:textId="53B6B202" w:rsidR="006E54D2" w:rsidRDefault="004322F1">
      <w:pPr>
        <w:pStyle w:val="Innehll3"/>
        <w:rPr>
          <w:rFonts w:eastAsiaTheme="minorEastAsia"/>
          <w:smallCaps w:val="0"/>
          <w:sz w:val="22"/>
        </w:rPr>
      </w:pPr>
      <w:hyperlink w:anchor="_Toc62639569" w:history="1">
        <w:r w:rsidR="006E54D2" w:rsidRPr="00E25F57">
          <w:rPr>
            <w:rStyle w:val="Hyperlnk"/>
          </w:rPr>
          <w:t>Microsoft Stream</w:t>
        </w:r>
        <w:r w:rsidR="006E54D2">
          <w:tab/>
        </w:r>
        <w:r w:rsidR="006E54D2">
          <w:fldChar w:fldCharType="begin"/>
        </w:r>
        <w:r w:rsidR="006E54D2">
          <w:instrText xml:space="preserve"> PAGEREF _Toc62639569 \h </w:instrText>
        </w:r>
        <w:r w:rsidR="006E54D2">
          <w:fldChar w:fldCharType="separate"/>
        </w:r>
        <w:r w:rsidR="006E54D2">
          <w:t>72</w:t>
        </w:r>
        <w:r w:rsidR="006E54D2">
          <w:fldChar w:fldCharType="end"/>
        </w:r>
      </w:hyperlink>
    </w:p>
    <w:p w14:paraId="0A79834B" w14:textId="46C22664" w:rsidR="006E54D2" w:rsidRDefault="004322F1">
      <w:pPr>
        <w:pStyle w:val="Innehll3"/>
        <w:rPr>
          <w:rFonts w:eastAsiaTheme="minorEastAsia"/>
          <w:smallCaps w:val="0"/>
          <w:sz w:val="22"/>
        </w:rPr>
      </w:pPr>
      <w:hyperlink w:anchor="_Toc62639570" w:history="1">
        <w:r w:rsidR="006E54D2" w:rsidRPr="00E25F57">
          <w:rPr>
            <w:rStyle w:val="Hyperlnk"/>
          </w:rPr>
          <w:t>OneDrive for Business</w:t>
        </w:r>
        <w:r w:rsidR="006E54D2">
          <w:tab/>
        </w:r>
        <w:r w:rsidR="006E54D2">
          <w:fldChar w:fldCharType="begin"/>
        </w:r>
        <w:r w:rsidR="006E54D2">
          <w:instrText xml:space="preserve"> PAGEREF _Toc62639570 \h </w:instrText>
        </w:r>
        <w:r w:rsidR="006E54D2">
          <w:fldChar w:fldCharType="separate"/>
        </w:r>
        <w:r w:rsidR="006E54D2">
          <w:t>72</w:t>
        </w:r>
        <w:r w:rsidR="006E54D2">
          <w:fldChar w:fldCharType="end"/>
        </w:r>
      </w:hyperlink>
    </w:p>
    <w:p w14:paraId="72AE7D87" w14:textId="7DD70086" w:rsidR="006E54D2" w:rsidRDefault="004322F1">
      <w:pPr>
        <w:pStyle w:val="Innehll3"/>
        <w:rPr>
          <w:rFonts w:eastAsiaTheme="minorEastAsia"/>
          <w:smallCaps w:val="0"/>
          <w:sz w:val="22"/>
        </w:rPr>
      </w:pPr>
      <w:hyperlink w:anchor="_Toc62639571" w:history="1">
        <w:r w:rsidR="006E54D2" w:rsidRPr="00E25F57">
          <w:rPr>
            <w:rStyle w:val="Hyperlnk"/>
          </w:rPr>
          <w:t>Project</w:t>
        </w:r>
        <w:r w:rsidR="006E54D2">
          <w:tab/>
        </w:r>
        <w:r w:rsidR="006E54D2">
          <w:fldChar w:fldCharType="begin"/>
        </w:r>
        <w:r w:rsidR="006E54D2">
          <w:instrText xml:space="preserve"> PAGEREF _Toc62639571 \h </w:instrText>
        </w:r>
        <w:r w:rsidR="006E54D2">
          <w:fldChar w:fldCharType="separate"/>
        </w:r>
        <w:r w:rsidR="006E54D2">
          <w:t>73</w:t>
        </w:r>
        <w:r w:rsidR="006E54D2">
          <w:fldChar w:fldCharType="end"/>
        </w:r>
      </w:hyperlink>
    </w:p>
    <w:p w14:paraId="2B12A778" w14:textId="1E7ED9BB" w:rsidR="006E54D2" w:rsidRDefault="004322F1">
      <w:pPr>
        <w:pStyle w:val="Innehll3"/>
        <w:rPr>
          <w:rFonts w:eastAsiaTheme="minorEastAsia"/>
          <w:smallCaps w:val="0"/>
          <w:sz w:val="22"/>
        </w:rPr>
      </w:pPr>
      <w:hyperlink w:anchor="_Toc62639572" w:history="1">
        <w:r w:rsidR="006E54D2" w:rsidRPr="00E25F57">
          <w:rPr>
            <w:rStyle w:val="Hyperlnk"/>
          </w:rPr>
          <w:t>SharePoint Online</w:t>
        </w:r>
        <w:r w:rsidR="006E54D2">
          <w:tab/>
        </w:r>
        <w:r w:rsidR="006E54D2">
          <w:fldChar w:fldCharType="begin"/>
        </w:r>
        <w:r w:rsidR="006E54D2">
          <w:instrText xml:space="preserve"> PAGEREF _Toc62639572 \h </w:instrText>
        </w:r>
        <w:r w:rsidR="006E54D2">
          <w:fldChar w:fldCharType="separate"/>
        </w:r>
        <w:r w:rsidR="006E54D2">
          <w:t>73</w:t>
        </w:r>
        <w:r w:rsidR="006E54D2">
          <w:fldChar w:fldCharType="end"/>
        </w:r>
      </w:hyperlink>
    </w:p>
    <w:p w14:paraId="05AF7127" w14:textId="4E997034" w:rsidR="006E54D2" w:rsidRDefault="004322F1">
      <w:pPr>
        <w:pStyle w:val="Innehll3"/>
        <w:rPr>
          <w:rFonts w:eastAsiaTheme="minorEastAsia"/>
          <w:smallCaps w:val="0"/>
          <w:sz w:val="22"/>
        </w:rPr>
      </w:pPr>
      <w:hyperlink w:anchor="_Toc62639573" w:history="1">
        <w:r w:rsidR="006E54D2" w:rsidRPr="00E25F57">
          <w:rPr>
            <w:rStyle w:val="Hyperlnk"/>
          </w:rPr>
          <w:t>Visio</w:t>
        </w:r>
        <w:r w:rsidR="006E54D2">
          <w:tab/>
        </w:r>
        <w:r w:rsidR="006E54D2">
          <w:fldChar w:fldCharType="begin"/>
        </w:r>
        <w:r w:rsidR="006E54D2">
          <w:instrText xml:space="preserve"> PAGEREF _Toc62639573 \h </w:instrText>
        </w:r>
        <w:r w:rsidR="006E54D2">
          <w:fldChar w:fldCharType="separate"/>
        </w:r>
        <w:r w:rsidR="006E54D2">
          <w:t>73</w:t>
        </w:r>
        <w:r w:rsidR="006E54D2">
          <w:fldChar w:fldCharType="end"/>
        </w:r>
      </w:hyperlink>
    </w:p>
    <w:p w14:paraId="36948E61" w14:textId="3BF55A66" w:rsidR="006E54D2" w:rsidRDefault="004322F1">
      <w:pPr>
        <w:pStyle w:val="Innehll3"/>
        <w:rPr>
          <w:rFonts w:eastAsiaTheme="minorEastAsia"/>
          <w:smallCaps w:val="0"/>
          <w:sz w:val="22"/>
        </w:rPr>
      </w:pPr>
      <w:hyperlink w:anchor="_Toc62639574" w:history="1">
        <w:r w:rsidR="006E54D2" w:rsidRPr="00E25F57">
          <w:rPr>
            <w:rStyle w:val="Hyperlnk"/>
          </w:rPr>
          <w:t>Workplace Analytics</w:t>
        </w:r>
        <w:r w:rsidR="006E54D2">
          <w:tab/>
        </w:r>
        <w:r w:rsidR="006E54D2">
          <w:fldChar w:fldCharType="begin"/>
        </w:r>
        <w:r w:rsidR="006E54D2">
          <w:instrText xml:space="preserve"> PAGEREF _Toc62639574 \h </w:instrText>
        </w:r>
        <w:r w:rsidR="006E54D2">
          <w:fldChar w:fldCharType="separate"/>
        </w:r>
        <w:r w:rsidR="006E54D2">
          <w:t>74</w:t>
        </w:r>
        <w:r w:rsidR="006E54D2">
          <w:fldChar w:fldCharType="end"/>
        </w:r>
      </w:hyperlink>
    </w:p>
    <w:p w14:paraId="7C26F554" w14:textId="18F1A600" w:rsidR="006E54D2" w:rsidRDefault="004322F1">
      <w:pPr>
        <w:pStyle w:val="Innehll2"/>
        <w:rPr>
          <w:rFonts w:eastAsiaTheme="minorEastAsia"/>
          <w:smallCaps w:val="0"/>
          <w:sz w:val="22"/>
        </w:rPr>
      </w:pPr>
      <w:hyperlink w:anchor="_Toc62639575" w:history="1">
        <w:r w:rsidR="006E54D2" w:rsidRPr="00E25F57">
          <w:rPr>
            <w:rStyle w:val="Hyperlnk"/>
          </w:rPr>
          <w:t>Andra onlinetjänster</w:t>
        </w:r>
        <w:r w:rsidR="006E54D2">
          <w:tab/>
        </w:r>
        <w:r w:rsidR="006E54D2">
          <w:fldChar w:fldCharType="begin"/>
        </w:r>
        <w:r w:rsidR="006E54D2">
          <w:instrText xml:space="preserve"> PAGEREF _Toc62639575 \h </w:instrText>
        </w:r>
        <w:r w:rsidR="006E54D2">
          <w:fldChar w:fldCharType="separate"/>
        </w:r>
        <w:r w:rsidR="006E54D2">
          <w:t>74</w:t>
        </w:r>
        <w:r w:rsidR="006E54D2">
          <w:fldChar w:fldCharType="end"/>
        </w:r>
      </w:hyperlink>
    </w:p>
    <w:p w14:paraId="7D9E8C66" w14:textId="6DAD5CF8" w:rsidR="006E54D2" w:rsidRDefault="004322F1">
      <w:pPr>
        <w:pStyle w:val="Innehll3"/>
        <w:rPr>
          <w:rFonts w:eastAsiaTheme="minorEastAsia"/>
          <w:smallCaps w:val="0"/>
          <w:sz w:val="22"/>
        </w:rPr>
      </w:pPr>
      <w:hyperlink w:anchor="_Toc62639576" w:history="1">
        <w:r w:rsidR="006E54D2" w:rsidRPr="00E25F57">
          <w:rPr>
            <w:rStyle w:val="Hyperlnk"/>
          </w:rPr>
          <w:t>Bing Maps</w:t>
        </w:r>
        <w:r w:rsidR="006E54D2">
          <w:tab/>
        </w:r>
        <w:r w:rsidR="006E54D2">
          <w:fldChar w:fldCharType="begin"/>
        </w:r>
        <w:r w:rsidR="006E54D2">
          <w:instrText xml:space="preserve"> PAGEREF _Toc62639576 \h </w:instrText>
        </w:r>
        <w:r w:rsidR="006E54D2">
          <w:fldChar w:fldCharType="separate"/>
        </w:r>
        <w:r w:rsidR="006E54D2">
          <w:t>74</w:t>
        </w:r>
        <w:r w:rsidR="006E54D2">
          <w:fldChar w:fldCharType="end"/>
        </w:r>
      </w:hyperlink>
    </w:p>
    <w:p w14:paraId="467D330B" w14:textId="5E1FCD0A" w:rsidR="006E54D2" w:rsidRDefault="004322F1">
      <w:pPr>
        <w:pStyle w:val="Innehll3"/>
        <w:rPr>
          <w:rFonts w:eastAsiaTheme="minorEastAsia"/>
          <w:smallCaps w:val="0"/>
          <w:sz w:val="22"/>
        </w:rPr>
      </w:pPr>
      <w:hyperlink w:anchor="_Toc62639577" w:history="1">
        <w:r w:rsidR="006E54D2" w:rsidRPr="00E25F57">
          <w:rPr>
            <w:rStyle w:val="Hyperlnk"/>
          </w:rPr>
          <w:t>Microsoft Power Platform</w:t>
        </w:r>
        <w:r w:rsidR="006E54D2">
          <w:tab/>
        </w:r>
        <w:r w:rsidR="006E54D2">
          <w:fldChar w:fldCharType="begin"/>
        </w:r>
        <w:r w:rsidR="006E54D2">
          <w:instrText xml:space="preserve"> PAGEREF _Toc62639577 \h </w:instrText>
        </w:r>
        <w:r w:rsidR="006E54D2">
          <w:fldChar w:fldCharType="separate"/>
        </w:r>
        <w:r w:rsidR="006E54D2">
          <w:t>75</w:t>
        </w:r>
        <w:r w:rsidR="006E54D2">
          <w:fldChar w:fldCharType="end"/>
        </w:r>
      </w:hyperlink>
    </w:p>
    <w:p w14:paraId="4C1C0EED" w14:textId="56F03C2C" w:rsidR="006E54D2" w:rsidRDefault="004322F1">
      <w:pPr>
        <w:pStyle w:val="Innehll3"/>
        <w:rPr>
          <w:rFonts w:eastAsiaTheme="minorEastAsia"/>
          <w:smallCaps w:val="0"/>
          <w:sz w:val="22"/>
        </w:rPr>
      </w:pPr>
      <w:hyperlink w:anchor="_Toc62639578" w:history="1">
        <w:r w:rsidR="006E54D2" w:rsidRPr="00E25F57">
          <w:rPr>
            <w:rStyle w:val="Hyperlnk"/>
          </w:rPr>
          <w:t>GitHub-erbjudanden</w:t>
        </w:r>
        <w:r w:rsidR="006E54D2">
          <w:tab/>
        </w:r>
        <w:r w:rsidR="006E54D2">
          <w:fldChar w:fldCharType="begin"/>
        </w:r>
        <w:r w:rsidR="006E54D2">
          <w:instrText xml:space="preserve"> PAGEREF _Toc62639578 \h </w:instrText>
        </w:r>
        <w:r w:rsidR="006E54D2">
          <w:fldChar w:fldCharType="separate"/>
        </w:r>
        <w:r w:rsidR="006E54D2">
          <w:t>77</w:t>
        </w:r>
        <w:r w:rsidR="006E54D2">
          <w:fldChar w:fldCharType="end"/>
        </w:r>
      </w:hyperlink>
    </w:p>
    <w:p w14:paraId="6B758372" w14:textId="366AEE83" w:rsidR="006E54D2" w:rsidRDefault="004322F1">
      <w:pPr>
        <w:pStyle w:val="Innehll3"/>
        <w:rPr>
          <w:rFonts w:eastAsiaTheme="minorEastAsia"/>
          <w:smallCaps w:val="0"/>
          <w:sz w:val="22"/>
        </w:rPr>
      </w:pPr>
      <w:hyperlink w:anchor="_Toc62639579" w:history="1">
        <w:r w:rsidR="006E54D2" w:rsidRPr="00E25F57">
          <w:rPr>
            <w:rStyle w:val="Hyperlnk"/>
          </w:rPr>
          <w:t>Microsoft Defender för Endpoint (server)</w:t>
        </w:r>
        <w:r w:rsidR="006E54D2">
          <w:tab/>
        </w:r>
        <w:r w:rsidR="006E54D2">
          <w:fldChar w:fldCharType="begin"/>
        </w:r>
        <w:r w:rsidR="006E54D2">
          <w:instrText xml:space="preserve"> PAGEREF _Toc62639579 \h </w:instrText>
        </w:r>
        <w:r w:rsidR="006E54D2">
          <w:fldChar w:fldCharType="separate"/>
        </w:r>
        <w:r w:rsidR="006E54D2">
          <w:t>78</w:t>
        </w:r>
        <w:r w:rsidR="006E54D2">
          <w:fldChar w:fldCharType="end"/>
        </w:r>
      </w:hyperlink>
    </w:p>
    <w:p w14:paraId="16409517" w14:textId="31A039D6" w:rsidR="006E54D2" w:rsidRDefault="004322F1">
      <w:pPr>
        <w:pStyle w:val="Innehll3"/>
        <w:rPr>
          <w:rFonts w:eastAsiaTheme="minorEastAsia"/>
          <w:smallCaps w:val="0"/>
          <w:sz w:val="22"/>
        </w:rPr>
      </w:pPr>
      <w:hyperlink w:anchor="_Toc62639580" w:history="1">
        <w:r w:rsidR="006E54D2" w:rsidRPr="00E25F57">
          <w:rPr>
            <w:rStyle w:val="Hyperlnk"/>
          </w:rPr>
          <w:t>Microsoft Cloud App Security</w:t>
        </w:r>
        <w:r w:rsidR="006E54D2">
          <w:tab/>
        </w:r>
        <w:r w:rsidR="006E54D2">
          <w:fldChar w:fldCharType="begin"/>
        </w:r>
        <w:r w:rsidR="006E54D2">
          <w:instrText xml:space="preserve"> PAGEREF _Toc62639580 \h </w:instrText>
        </w:r>
        <w:r w:rsidR="006E54D2">
          <w:fldChar w:fldCharType="separate"/>
        </w:r>
        <w:r w:rsidR="006E54D2">
          <w:t>78</w:t>
        </w:r>
        <w:r w:rsidR="006E54D2">
          <w:fldChar w:fldCharType="end"/>
        </w:r>
      </w:hyperlink>
    </w:p>
    <w:p w14:paraId="46A463C1" w14:textId="10972E76" w:rsidR="006E54D2" w:rsidRDefault="004322F1">
      <w:pPr>
        <w:pStyle w:val="Innehll3"/>
        <w:rPr>
          <w:rFonts w:eastAsiaTheme="minorEastAsia"/>
          <w:smallCaps w:val="0"/>
          <w:sz w:val="22"/>
        </w:rPr>
      </w:pPr>
      <w:hyperlink w:anchor="_Toc62639581" w:history="1">
        <w:r w:rsidR="006E54D2" w:rsidRPr="00E25F57">
          <w:rPr>
            <w:rStyle w:val="Hyperlnk"/>
          </w:rPr>
          <w:t>Microsoft Cloud Sjukvård-tillägget</w:t>
        </w:r>
        <w:r w:rsidR="006E54D2">
          <w:tab/>
        </w:r>
        <w:r w:rsidR="006E54D2">
          <w:fldChar w:fldCharType="begin"/>
        </w:r>
        <w:r w:rsidR="006E54D2">
          <w:instrText xml:space="preserve"> PAGEREF _Toc62639581 \h </w:instrText>
        </w:r>
        <w:r w:rsidR="006E54D2">
          <w:fldChar w:fldCharType="separate"/>
        </w:r>
        <w:r w:rsidR="006E54D2">
          <w:t>78</w:t>
        </w:r>
        <w:r w:rsidR="006E54D2">
          <w:fldChar w:fldCharType="end"/>
        </w:r>
      </w:hyperlink>
    </w:p>
    <w:p w14:paraId="2B93B922" w14:textId="730BC4EB" w:rsidR="006E54D2" w:rsidRDefault="004322F1">
      <w:pPr>
        <w:pStyle w:val="Innehll3"/>
        <w:rPr>
          <w:rFonts w:eastAsiaTheme="minorEastAsia"/>
          <w:smallCaps w:val="0"/>
          <w:sz w:val="22"/>
        </w:rPr>
      </w:pPr>
      <w:hyperlink w:anchor="_Toc62639582" w:history="1">
        <w:r w:rsidR="006E54D2" w:rsidRPr="00E25F57">
          <w:rPr>
            <w:rStyle w:val="Hyperlnk"/>
          </w:rPr>
          <w:t>Microsoft Graph-dataanslutning för ISV</w:t>
        </w:r>
        <w:r w:rsidR="006E54D2">
          <w:tab/>
        </w:r>
        <w:r w:rsidR="006E54D2">
          <w:fldChar w:fldCharType="begin"/>
        </w:r>
        <w:r w:rsidR="006E54D2">
          <w:instrText xml:space="preserve"> PAGEREF _Toc62639582 \h </w:instrText>
        </w:r>
        <w:r w:rsidR="006E54D2">
          <w:fldChar w:fldCharType="separate"/>
        </w:r>
        <w:r w:rsidR="006E54D2">
          <w:t>79</w:t>
        </w:r>
        <w:r w:rsidR="006E54D2">
          <w:fldChar w:fldCharType="end"/>
        </w:r>
      </w:hyperlink>
    </w:p>
    <w:p w14:paraId="5D3214E8" w14:textId="1E694C53" w:rsidR="006E54D2" w:rsidRDefault="004322F1">
      <w:pPr>
        <w:pStyle w:val="Innehll3"/>
        <w:rPr>
          <w:rFonts w:eastAsiaTheme="minorEastAsia"/>
          <w:smallCaps w:val="0"/>
          <w:sz w:val="22"/>
        </w:rPr>
      </w:pPr>
      <w:hyperlink w:anchor="_Toc62639583" w:history="1">
        <w:r w:rsidR="006E54D2" w:rsidRPr="00E25F57">
          <w:rPr>
            <w:rStyle w:val="Hyperlnk"/>
          </w:rPr>
          <w:t>Microsoft Intune</w:t>
        </w:r>
        <w:r w:rsidR="006E54D2">
          <w:tab/>
        </w:r>
        <w:r w:rsidR="006E54D2">
          <w:fldChar w:fldCharType="begin"/>
        </w:r>
        <w:r w:rsidR="006E54D2">
          <w:instrText xml:space="preserve"> PAGEREF _Toc62639583 \h </w:instrText>
        </w:r>
        <w:r w:rsidR="006E54D2">
          <w:fldChar w:fldCharType="separate"/>
        </w:r>
        <w:r w:rsidR="006E54D2">
          <w:t>79</w:t>
        </w:r>
        <w:r w:rsidR="006E54D2">
          <w:fldChar w:fldCharType="end"/>
        </w:r>
      </w:hyperlink>
    </w:p>
    <w:p w14:paraId="6558F407" w14:textId="3AA9571D" w:rsidR="006E54D2" w:rsidRDefault="004322F1">
      <w:pPr>
        <w:pStyle w:val="Innehll3"/>
        <w:rPr>
          <w:rFonts w:eastAsiaTheme="minorEastAsia"/>
          <w:smallCaps w:val="0"/>
          <w:sz w:val="22"/>
        </w:rPr>
      </w:pPr>
      <w:hyperlink w:anchor="_Toc62639584" w:history="1">
        <w:r w:rsidR="006E54D2" w:rsidRPr="00E25F57">
          <w:rPr>
            <w:rStyle w:val="Hyperlnk"/>
          </w:rPr>
          <w:t>Microsoft Learning</w:t>
        </w:r>
        <w:r w:rsidR="006E54D2">
          <w:tab/>
        </w:r>
        <w:r w:rsidR="006E54D2">
          <w:fldChar w:fldCharType="begin"/>
        </w:r>
        <w:r w:rsidR="006E54D2">
          <w:instrText xml:space="preserve"> PAGEREF _Toc62639584 \h </w:instrText>
        </w:r>
        <w:r w:rsidR="006E54D2">
          <w:fldChar w:fldCharType="separate"/>
        </w:r>
        <w:r w:rsidR="006E54D2">
          <w:t>80</w:t>
        </w:r>
        <w:r w:rsidR="006E54D2">
          <w:fldChar w:fldCharType="end"/>
        </w:r>
      </w:hyperlink>
    </w:p>
    <w:p w14:paraId="20969207" w14:textId="7A9128AE" w:rsidR="006E54D2" w:rsidRDefault="004322F1">
      <w:pPr>
        <w:pStyle w:val="Innehll3"/>
        <w:rPr>
          <w:rFonts w:eastAsiaTheme="minorEastAsia"/>
          <w:smallCaps w:val="0"/>
          <w:sz w:val="22"/>
        </w:rPr>
      </w:pPr>
      <w:hyperlink w:anchor="_Toc62639585" w:history="1">
        <w:r w:rsidR="006E54D2" w:rsidRPr="00E25F57">
          <w:rPr>
            <w:rStyle w:val="Hyperlnk"/>
          </w:rPr>
          <w:t>Minecraft: Education Edition</w:t>
        </w:r>
        <w:r w:rsidR="006E54D2">
          <w:tab/>
        </w:r>
        <w:r w:rsidR="006E54D2">
          <w:fldChar w:fldCharType="begin"/>
        </w:r>
        <w:r w:rsidR="006E54D2">
          <w:instrText xml:space="preserve"> PAGEREF _Toc62639585 \h </w:instrText>
        </w:r>
        <w:r w:rsidR="006E54D2">
          <w:fldChar w:fldCharType="separate"/>
        </w:r>
        <w:r w:rsidR="006E54D2">
          <w:t>80</w:t>
        </w:r>
        <w:r w:rsidR="006E54D2">
          <w:fldChar w:fldCharType="end"/>
        </w:r>
      </w:hyperlink>
    </w:p>
    <w:p w14:paraId="4B6CD615" w14:textId="28AF515D" w:rsidR="006E54D2" w:rsidRDefault="004322F1">
      <w:pPr>
        <w:pStyle w:val="Innehll3"/>
        <w:rPr>
          <w:rFonts w:eastAsiaTheme="minorEastAsia"/>
          <w:smallCaps w:val="0"/>
          <w:sz w:val="22"/>
        </w:rPr>
      </w:pPr>
      <w:hyperlink w:anchor="_Toc62639586" w:history="1">
        <w:r w:rsidR="006E54D2" w:rsidRPr="00E25F57">
          <w:rPr>
            <w:rStyle w:val="Hyperlnk"/>
          </w:rPr>
          <w:t>Visual Studio med GitHub Enterprise</w:t>
        </w:r>
        <w:r w:rsidR="006E54D2">
          <w:tab/>
        </w:r>
        <w:r w:rsidR="006E54D2">
          <w:fldChar w:fldCharType="begin"/>
        </w:r>
        <w:r w:rsidR="006E54D2">
          <w:instrText xml:space="preserve"> PAGEREF _Toc62639586 \h </w:instrText>
        </w:r>
        <w:r w:rsidR="006E54D2">
          <w:fldChar w:fldCharType="separate"/>
        </w:r>
        <w:r w:rsidR="006E54D2">
          <w:t>81</w:t>
        </w:r>
        <w:r w:rsidR="006E54D2">
          <w:fldChar w:fldCharType="end"/>
        </w:r>
      </w:hyperlink>
    </w:p>
    <w:p w14:paraId="295DBEAB" w14:textId="4B23EA56" w:rsidR="006E54D2" w:rsidRDefault="004322F1">
      <w:pPr>
        <w:pStyle w:val="Innehll1"/>
        <w:rPr>
          <w:rFonts w:eastAsiaTheme="minorEastAsia"/>
          <w:b w:val="0"/>
          <w:caps w:val="0"/>
          <w:noProof/>
          <w:sz w:val="22"/>
          <w:szCs w:val="22"/>
        </w:rPr>
      </w:pPr>
      <w:hyperlink w:anchor="_Toc62639587" w:history="1">
        <w:r w:rsidR="006E54D2" w:rsidRPr="00E25F57">
          <w:rPr>
            <w:rStyle w:val="Hyperlnk"/>
            <w:noProof/>
          </w:rPr>
          <w:t>Ordlista</w:t>
        </w:r>
        <w:r w:rsidR="006E54D2">
          <w:rPr>
            <w:noProof/>
          </w:rPr>
          <w:tab/>
        </w:r>
        <w:r w:rsidR="006E54D2">
          <w:rPr>
            <w:noProof/>
          </w:rPr>
          <w:fldChar w:fldCharType="begin"/>
        </w:r>
        <w:r w:rsidR="006E54D2">
          <w:rPr>
            <w:noProof/>
          </w:rPr>
          <w:instrText xml:space="preserve"> PAGEREF _Toc62639587 \h </w:instrText>
        </w:r>
        <w:r w:rsidR="006E54D2">
          <w:rPr>
            <w:noProof/>
          </w:rPr>
        </w:r>
        <w:r w:rsidR="006E54D2">
          <w:rPr>
            <w:noProof/>
          </w:rPr>
          <w:fldChar w:fldCharType="separate"/>
        </w:r>
        <w:r w:rsidR="006E54D2">
          <w:rPr>
            <w:noProof/>
          </w:rPr>
          <w:t>82</w:t>
        </w:r>
        <w:r w:rsidR="006E54D2">
          <w:rPr>
            <w:noProof/>
          </w:rPr>
          <w:fldChar w:fldCharType="end"/>
        </w:r>
      </w:hyperlink>
    </w:p>
    <w:p w14:paraId="0C687433" w14:textId="051B3781" w:rsidR="006E54D2" w:rsidRDefault="004322F1">
      <w:pPr>
        <w:pStyle w:val="Innehll2"/>
        <w:rPr>
          <w:rFonts w:eastAsiaTheme="minorEastAsia"/>
          <w:smallCaps w:val="0"/>
          <w:sz w:val="22"/>
        </w:rPr>
      </w:pPr>
      <w:hyperlink w:anchor="_Toc62639588" w:history="1">
        <w:r w:rsidR="006E54D2" w:rsidRPr="00E25F57">
          <w:rPr>
            <w:rStyle w:val="Hyperlnk"/>
          </w:rPr>
          <w:t>Attribut</w:t>
        </w:r>
        <w:r w:rsidR="006E54D2">
          <w:tab/>
        </w:r>
        <w:r w:rsidR="006E54D2">
          <w:fldChar w:fldCharType="begin"/>
        </w:r>
        <w:r w:rsidR="006E54D2">
          <w:instrText xml:space="preserve"> PAGEREF _Toc62639588 \h </w:instrText>
        </w:r>
        <w:r w:rsidR="006E54D2">
          <w:fldChar w:fldCharType="separate"/>
        </w:r>
        <w:r w:rsidR="006E54D2">
          <w:t>82</w:t>
        </w:r>
        <w:r w:rsidR="006E54D2">
          <w:fldChar w:fldCharType="end"/>
        </w:r>
      </w:hyperlink>
    </w:p>
    <w:p w14:paraId="1E3E8658" w14:textId="144176C2" w:rsidR="006E54D2" w:rsidRDefault="004322F1">
      <w:pPr>
        <w:pStyle w:val="Innehll2"/>
        <w:rPr>
          <w:rFonts w:eastAsiaTheme="minorEastAsia"/>
          <w:smallCaps w:val="0"/>
          <w:sz w:val="22"/>
        </w:rPr>
      </w:pPr>
      <w:hyperlink w:anchor="_Toc62639589" w:history="1">
        <w:r w:rsidR="006E54D2" w:rsidRPr="00E25F57">
          <w:rPr>
            <w:rStyle w:val="Hyperlnk"/>
          </w:rPr>
          <w:t>Cellvärden</w:t>
        </w:r>
        <w:r w:rsidR="006E54D2">
          <w:tab/>
        </w:r>
        <w:r w:rsidR="006E54D2">
          <w:fldChar w:fldCharType="begin"/>
        </w:r>
        <w:r w:rsidR="006E54D2">
          <w:instrText xml:space="preserve"> PAGEREF _Toc62639589 \h </w:instrText>
        </w:r>
        <w:r w:rsidR="006E54D2">
          <w:fldChar w:fldCharType="separate"/>
        </w:r>
        <w:r w:rsidR="006E54D2">
          <w:t>83</w:t>
        </w:r>
        <w:r w:rsidR="006E54D2">
          <w:fldChar w:fldCharType="end"/>
        </w:r>
      </w:hyperlink>
    </w:p>
    <w:p w14:paraId="5FB4B230" w14:textId="6B1DCF49" w:rsidR="006E54D2" w:rsidRDefault="004322F1">
      <w:pPr>
        <w:pStyle w:val="Innehll2"/>
        <w:rPr>
          <w:rFonts w:eastAsiaTheme="minorEastAsia"/>
          <w:smallCaps w:val="0"/>
          <w:sz w:val="22"/>
        </w:rPr>
      </w:pPr>
      <w:hyperlink w:anchor="_Toc62639590" w:history="1">
        <w:r w:rsidR="006E54D2" w:rsidRPr="00E25F57">
          <w:rPr>
            <w:rStyle w:val="Hyperlnk"/>
          </w:rPr>
          <w:t>Kolumnrubriker</w:t>
        </w:r>
        <w:r w:rsidR="006E54D2">
          <w:tab/>
        </w:r>
        <w:r w:rsidR="006E54D2">
          <w:fldChar w:fldCharType="begin"/>
        </w:r>
        <w:r w:rsidR="006E54D2">
          <w:instrText xml:space="preserve"> PAGEREF _Toc62639590 \h </w:instrText>
        </w:r>
        <w:r w:rsidR="006E54D2">
          <w:fldChar w:fldCharType="separate"/>
        </w:r>
        <w:r w:rsidR="006E54D2">
          <w:t>83</w:t>
        </w:r>
        <w:r w:rsidR="006E54D2">
          <w:fldChar w:fldCharType="end"/>
        </w:r>
      </w:hyperlink>
    </w:p>
    <w:p w14:paraId="3224BB92" w14:textId="39923B63" w:rsidR="006E54D2" w:rsidRDefault="004322F1">
      <w:pPr>
        <w:pStyle w:val="Innehll2"/>
        <w:rPr>
          <w:rFonts w:eastAsiaTheme="minorEastAsia"/>
          <w:smallCaps w:val="0"/>
          <w:sz w:val="22"/>
        </w:rPr>
      </w:pPr>
      <w:hyperlink w:anchor="_Toc62639591" w:history="1">
        <w:r w:rsidR="006E54D2" w:rsidRPr="00E25F57">
          <w:rPr>
            <w:rStyle w:val="Hyperlnk"/>
          </w:rPr>
          <w:t>Definitioner</w:t>
        </w:r>
        <w:r w:rsidR="006E54D2">
          <w:tab/>
        </w:r>
        <w:r w:rsidR="006E54D2">
          <w:fldChar w:fldCharType="begin"/>
        </w:r>
        <w:r w:rsidR="006E54D2">
          <w:instrText xml:space="preserve"> PAGEREF _Toc62639591 \h </w:instrText>
        </w:r>
        <w:r w:rsidR="006E54D2">
          <w:fldChar w:fldCharType="separate"/>
        </w:r>
        <w:r w:rsidR="006E54D2">
          <w:t>84</w:t>
        </w:r>
        <w:r w:rsidR="006E54D2">
          <w:fldChar w:fldCharType="end"/>
        </w:r>
      </w:hyperlink>
    </w:p>
    <w:p w14:paraId="463CAB9A" w14:textId="30671117" w:rsidR="006E54D2" w:rsidRDefault="004322F1">
      <w:pPr>
        <w:pStyle w:val="Innehll1"/>
        <w:rPr>
          <w:rFonts w:eastAsiaTheme="minorEastAsia"/>
          <w:b w:val="0"/>
          <w:caps w:val="0"/>
          <w:noProof/>
          <w:sz w:val="22"/>
          <w:szCs w:val="22"/>
        </w:rPr>
      </w:pPr>
      <w:hyperlink w:anchor="_Toc62639592" w:history="1">
        <w:r w:rsidR="006E54D2" w:rsidRPr="00E25F57">
          <w:rPr>
            <w:rStyle w:val="Hyperlnk"/>
            <w:noProof/>
          </w:rPr>
          <w:t>Bilaga A – Licenser motsvarande CAL/ML</w:t>
        </w:r>
        <w:r w:rsidR="006E54D2">
          <w:rPr>
            <w:noProof/>
          </w:rPr>
          <w:tab/>
        </w:r>
        <w:r w:rsidR="006E54D2">
          <w:rPr>
            <w:noProof/>
          </w:rPr>
          <w:fldChar w:fldCharType="begin"/>
        </w:r>
        <w:r w:rsidR="006E54D2">
          <w:rPr>
            <w:noProof/>
          </w:rPr>
          <w:instrText xml:space="preserve"> PAGEREF _Toc62639592 \h </w:instrText>
        </w:r>
        <w:r w:rsidR="006E54D2">
          <w:rPr>
            <w:noProof/>
          </w:rPr>
        </w:r>
        <w:r w:rsidR="006E54D2">
          <w:rPr>
            <w:noProof/>
          </w:rPr>
          <w:fldChar w:fldCharType="separate"/>
        </w:r>
        <w:r w:rsidR="006E54D2">
          <w:rPr>
            <w:noProof/>
          </w:rPr>
          <w:t>87</w:t>
        </w:r>
        <w:r w:rsidR="006E54D2">
          <w:rPr>
            <w:noProof/>
          </w:rPr>
          <w:fldChar w:fldCharType="end"/>
        </w:r>
      </w:hyperlink>
    </w:p>
    <w:p w14:paraId="20900B70" w14:textId="23C19FBC" w:rsidR="006E54D2" w:rsidRDefault="004322F1">
      <w:pPr>
        <w:pStyle w:val="Innehll1"/>
        <w:rPr>
          <w:rFonts w:eastAsiaTheme="minorEastAsia"/>
          <w:b w:val="0"/>
          <w:caps w:val="0"/>
          <w:noProof/>
          <w:sz w:val="22"/>
          <w:szCs w:val="22"/>
        </w:rPr>
      </w:pPr>
      <w:hyperlink w:anchor="_Toc62639593" w:history="1">
        <w:r w:rsidR="006E54D2" w:rsidRPr="00E25F57">
          <w:rPr>
            <w:rStyle w:val="Hyperlnk"/>
            <w:noProof/>
          </w:rPr>
          <w:t>Bilaga B – Software Assurance</w:t>
        </w:r>
        <w:r w:rsidR="006E54D2">
          <w:rPr>
            <w:noProof/>
          </w:rPr>
          <w:tab/>
        </w:r>
        <w:r w:rsidR="006E54D2">
          <w:rPr>
            <w:noProof/>
          </w:rPr>
          <w:fldChar w:fldCharType="begin"/>
        </w:r>
        <w:r w:rsidR="006E54D2">
          <w:rPr>
            <w:noProof/>
          </w:rPr>
          <w:instrText xml:space="preserve"> PAGEREF _Toc62639593 \h </w:instrText>
        </w:r>
        <w:r w:rsidR="006E54D2">
          <w:rPr>
            <w:noProof/>
          </w:rPr>
        </w:r>
        <w:r w:rsidR="006E54D2">
          <w:rPr>
            <w:noProof/>
          </w:rPr>
          <w:fldChar w:fldCharType="separate"/>
        </w:r>
        <w:r w:rsidR="006E54D2">
          <w:rPr>
            <w:noProof/>
          </w:rPr>
          <w:t>88</w:t>
        </w:r>
        <w:r w:rsidR="006E54D2">
          <w:rPr>
            <w:noProof/>
          </w:rPr>
          <w:fldChar w:fldCharType="end"/>
        </w:r>
      </w:hyperlink>
    </w:p>
    <w:p w14:paraId="51138F05" w14:textId="6E4EE113" w:rsidR="006E54D2" w:rsidRDefault="004322F1">
      <w:pPr>
        <w:pStyle w:val="Innehll2"/>
        <w:rPr>
          <w:rFonts w:eastAsiaTheme="minorEastAsia"/>
          <w:smallCaps w:val="0"/>
          <w:sz w:val="22"/>
        </w:rPr>
      </w:pPr>
      <w:hyperlink w:anchor="_Toc62639594" w:history="1">
        <w:r w:rsidR="006E54D2" w:rsidRPr="00E25F57">
          <w:rPr>
            <w:rStyle w:val="Hyperlnk"/>
          </w:rPr>
          <w:t>Köpa Software Assurance</w:t>
        </w:r>
        <w:r w:rsidR="006E54D2">
          <w:tab/>
        </w:r>
        <w:r w:rsidR="006E54D2">
          <w:fldChar w:fldCharType="begin"/>
        </w:r>
        <w:r w:rsidR="006E54D2">
          <w:instrText xml:space="preserve"> PAGEREF _Toc62639594 \h </w:instrText>
        </w:r>
        <w:r w:rsidR="006E54D2">
          <w:fldChar w:fldCharType="separate"/>
        </w:r>
        <w:r w:rsidR="006E54D2">
          <w:t>88</w:t>
        </w:r>
        <w:r w:rsidR="006E54D2">
          <w:fldChar w:fldCharType="end"/>
        </w:r>
      </w:hyperlink>
    </w:p>
    <w:p w14:paraId="766289A8" w14:textId="6A45E7EA" w:rsidR="006E54D2" w:rsidRDefault="004322F1">
      <w:pPr>
        <w:pStyle w:val="Innehll2"/>
        <w:rPr>
          <w:rFonts w:eastAsiaTheme="minorEastAsia"/>
          <w:smallCaps w:val="0"/>
          <w:sz w:val="22"/>
        </w:rPr>
      </w:pPr>
      <w:hyperlink w:anchor="_Toc62639595" w:history="1">
        <w:r w:rsidR="006E54D2" w:rsidRPr="00E25F57">
          <w:rPr>
            <w:rStyle w:val="Hyperlnk"/>
          </w:rPr>
          <w:t>Förnyelse av Software Assurance</w:t>
        </w:r>
        <w:r w:rsidR="006E54D2">
          <w:tab/>
        </w:r>
        <w:r w:rsidR="006E54D2">
          <w:fldChar w:fldCharType="begin"/>
        </w:r>
        <w:r w:rsidR="006E54D2">
          <w:instrText xml:space="preserve"> PAGEREF _Toc62639595 \h </w:instrText>
        </w:r>
        <w:r w:rsidR="006E54D2">
          <w:fldChar w:fldCharType="separate"/>
        </w:r>
        <w:r w:rsidR="006E54D2">
          <w:t>88</w:t>
        </w:r>
        <w:r w:rsidR="006E54D2">
          <w:fldChar w:fldCharType="end"/>
        </w:r>
      </w:hyperlink>
    </w:p>
    <w:p w14:paraId="3D47DFE0" w14:textId="2705EB4E" w:rsidR="006E54D2" w:rsidRDefault="004322F1">
      <w:pPr>
        <w:pStyle w:val="Innehll2"/>
        <w:rPr>
          <w:rFonts w:eastAsiaTheme="minorEastAsia"/>
          <w:smallCaps w:val="0"/>
          <w:sz w:val="22"/>
        </w:rPr>
      </w:pPr>
      <w:hyperlink w:anchor="_Toc62639596" w:history="1">
        <w:r w:rsidR="006E54D2" w:rsidRPr="00E25F57">
          <w:rPr>
            <w:rStyle w:val="Hyperlnk"/>
          </w:rPr>
          <w:t>Migreringslicens för produkter som har nått slutet av sin livslängd och har Upphört</w:t>
        </w:r>
        <w:r w:rsidR="006E54D2">
          <w:tab/>
        </w:r>
        <w:r w:rsidR="006E54D2">
          <w:fldChar w:fldCharType="begin"/>
        </w:r>
        <w:r w:rsidR="006E54D2">
          <w:instrText xml:space="preserve"> PAGEREF _Toc62639596 \h </w:instrText>
        </w:r>
        <w:r w:rsidR="006E54D2">
          <w:fldChar w:fldCharType="separate"/>
        </w:r>
        <w:r w:rsidR="006E54D2">
          <w:t>89</w:t>
        </w:r>
        <w:r w:rsidR="006E54D2">
          <w:fldChar w:fldCharType="end"/>
        </w:r>
      </w:hyperlink>
    </w:p>
    <w:p w14:paraId="0964794F" w14:textId="6195D3ED" w:rsidR="006E54D2" w:rsidRDefault="004322F1">
      <w:pPr>
        <w:pStyle w:val="Innehll2"/>
        <w:rPr>
          <w:rFonts w:eastAsiaTheme="minorEastAsia"/>
          <w:smallCaps w:val="0"/>
          <w:sz w:val="22"/>
        </w:rPr>
      </w:pPr>
      <w:hyperlink w:anchor="_Toc62639597" w:history="1">
        <w:r w:rsidR="006E54D2" w:rsidRPr="00E25F57">
          <w:rPr>
            <w:rStyle w:val="Hyperlnk"/>
          </w:rPr>
          <w:t>Software Assurance-förmåner</w:t>
        </w:r>
        <w:r w:rsidR="006E54D2">
          <w:tab/>
        </w:r>
        <w:r w:rsidR="006E54D2">
          <w:fldChar w:fldCharType="begin"/>
        </w:r>
        <w:r w:rsidR="006E54D2">
          <w:instrText xml:space="preserve"> PAGEREF _Toc62639597 \h </w:instrText>
        </w:r>
        <w:r w:rsidR="006E54D2">
          <w:fldChar w:fldCharType="separate"/>
        </w:r>
        <w:r w:rsidR="006E54D2">
          <w:t>89</w:t>
        </w:r>
        <w:r w:rsidR="006E54D2">
          <w:fldChar w:fldCharType="end"/>
        </w:r>
      </w:hyperlink>
    </w:p>
    <w:p w14:paraId="6E8E7282" w14:textId="673AAE4B" w:rsidR="006E54D2" w:rsidRDefault="004322F1">
      <w:pPr>
        <w:pStyle w:val="Innehll2"/>
        <w:rPr>
          <w:rFonts w:eastAsiaTheme="minorEastAsia"/>
          <w:smallCaps w:val="0"/>
          <w:sz w:val="22"/>
        </w:rPr>
      </w:pPr>
      <w:hyperlink w:anchor="_Toc62639598" w:history="1">
        <w:r w:rsidR="006E54D2" w:rsidRPr="00E25F57">
          <w:rPr>
            <w:rStyle w:val="Hyperlnk"/>
          </w:rPr>
          <w:t>Utökade säkerhetsuppdateringar</w:t>
        </w:r>
        <w:r w:rsidR="006E54D2">
          <w:tab/>
        </w:r>
        <w:r w:rsidR="006E54D2">
          <w:fldChar w:fldCharType="begin"/>
        </w:r>
        <w:r w:rsidR="006E54D2">
          <w:instrText xml:space="preserve"> PAGEREF _Toc62639598 \h </w:instrText>
        </w:r>
        <w:r w:rsidR="006E54D2">
          <w:fldChar w:fldCharType="separate"/>
        </w:r>
        <w:r w:rsidR="006E54D2">
          <w:t>98</w:t>
        </w:r>
        <w:r w:rsidR="006E54D2">
          <w:fldChar w:fldCharType="end"/>
        </w:r>
      </w:hyperlink>
    </w:p>
    <w:p w14:paraId="69CBE8E0" w14:textId="4263E7CA" w:rsidR="006E54D2" w:rsidRDefault="004322F1">
      <w:pPr>
        <w:pStyle w:val="Innehll1"/>
        <w:rPr>
          <w:rFonts w:eastAsiaTheme="minorEastAsia"/>
          <w:b w:val="0"/>
          <w:caps w:val="0"/>
          <w:noProof/>
          <w:sz w:val="22"/>
          <w:szCs w:val="22"/>
        </w:rPr>
      </w:pPr>
      <w:hyperlink w:anchor="_Toc62639599" w:history="1">
        <w:r w:rsidR="006E54D2" w:rsidRPr="00E25F57">
          <w:rPr>
            <w:rStyle w:val="Hyperlnk"/>
            <w:noProof/>
          </w:rPr>
          <w:t>Bilaga C – Tillägg och andra omvandlingslicenser</w:t>
        </w:r>
        <w:r w:rsidR="006E54D2">
          <w:rPr>
            <w:noProof/>
          </w:rPr>
          <w:tab/>
        </w:r>
        <w:r w:rsidR="006E54D2">
          <w:rPr>
            <w:noProof/>
          </w:rPr>
          <w:fldChar w:fldCharType="begin"/>
        </w:r>
        <w:r w:rsidR="006E54D2">
          <w:rPr>
            <w:noProof/>
          </w:rPr>
          <w:instrText xml:space="preserve"> PAGEREF _Toc62639599 \h </w:instrText>
        </w:r>
        <w:r w:rsidR="006E54D2">
          <w:rPr>
            <w:noProof/>
          </w:rPr>
        </w:r>
        <w:r w:rsidR="006E54D2">
          <w:rPr>
            <w:noProof/>
          </w:rPr>
          <w:fldChar w:fldCharType="separate"/>
        </w:r>
        <w:r w:rsidR="006E54D2">
          <w:rPr>
            <w:noProof/>
          </w:rPr>
          <w:t>99</w:t>
        </w:r>
        <w:r w:rsidR="006E54D2">
          <w:rPr>
            <w:noProof/>
          </w:rPr>
          <w:fldChar w:fldCharType="end"/>
        </w:r>
      </w:hyperlink>
    </w:p>
    <w:p w14:paraId="4EB1B8C2" w14:textId="350624D0" w:rsidR="006E54D2" w:rsidRDefault="004322F1">
      <w:pPr>
        <w:pStyle w:val="Innehll2"/>
        <w:rPr>
          <w:rFonts w:eastAsiaTheme="minorEastAsia"/>
          <w:smallCaps w:val="0"/>
          <w:sz w:val="22"/>
        </w:rPr>
      </w:pPr>
      <w:hyperlink w:anchor="_Toc62639600" w:history="1">
        <w:r w:rsidR="006E54D2" w:rsidRPr="00E25F57">
          <w:rPr>
            <w:rStyle w:val="Hyperlnk"/>
          </w:rPr>
          <w:t>Tillägg</w:t>
        </w:r>
        <w:r w:rsidR="006E54D2">
          <w:tab/>
        </w:r>
        <w:r w:rsidR="006E54D2">
          <w:fldChar w:fldCharType="begin"/>
        </w:r>
        <w:r w:rsidR="006E54D2">
          <w:instrText xml:space="preserve"> PAGEREF _Toc62639600 \h </w:instrText>
        </w:r>
        <w:r w:rsidR="006E54D2">
          <w:fldChar w:fldCharType="separate"/>
        </w:r>
        <w:r w:rsidR="006E54D2">
          <w:t>99</w:t>
        </w:r>
        <w:r w:rsidR="006E54D2">
          <w:fldChar w:fldCharType="end"/>
        </w:r>
      </w:hyperlink>
    </w:p>
    <w:p w14:paraId="1309CD16" w14:textId="7649D9C4" w:rsidR="006E54D2" w:rsidRDefault="004322F1">
      <w:pPr>
        <w:pStyle w:val="Innehll3"/>
        <w:rPr>
          <w:rFonts w:eastAsiaTheme="minorEastAsia"/>
          <w:smallCaps w:val="0"/>
          <w:sz w:val="22"/>
        </w:rPr>
      </w:pPr>
      <w:hyperlink w:anchor="_Toc62639601" w:history="1">
        <w:r w:rsidR="006E54D2" w:rsidRPr="00E25F57">
          <w:rPr>
            <w:rStyle w:val="Hyperlnk"/>
          </w:rPr>
          <w:t>Windows desktop-operativsystem</w:t>
        </w:r>
        <w:r w:rsidR="006E54D2">
          <w:tab/>
        </w:r>
        <w:r w:rsidR="006E54D2">
          <w:fldChar w:fldCharType="begin"/>
        </w:r>
        <w:r w:rsidR="006E54D2">
          <w:instrText xml:space="preserve"> PAGEREF _Toc62639601 \h </w:instrText>
        </w:r>
        <w:r w:rsidR="006E54D2">
          <w:fldChar w:fldCharType="separate"/>
        </w:r>
        <w:r w:rsidR="006E54D2">
          <w:t>99</w:t>
        </w:r>
        <w:r w:rsidR="006E54D2">
          <w:fldChar w:fldCharType="end"/>
        </w:r>
      </w:hyperlink>
    </w:p>
    <w:p w14:paraId="7A0D79F7" w14:textId="2A7071F8" w:rsidR="006E54D2" w:rsidRDefault="004322F1">
      <w:pPr>
        <w:pStyle w:val="Innehll3"/>
        <w:rPr>
          <w:rFonts w:eastAsiaTheme="minorEastAsia"/>
          <w:smallCaps w:val="0"/>
          <w:sz w:val="22"/>
        </w:rPr>
      </w:pPr>
      <w:hyperlink w:anchor="_Toc62639602" w:history="1">
        <w:r w:rsidR="006E54D2" w:rsidRPr="00E25F57">
          <w:rPr>
            <w:rStyle w:val="Hyperlnk"/>
          </w:rPr>
          <w:t>Microsoft Azure-användarplaner</w:t>
        </w:r>
        <w:r w:rsidR="006E54D2">
          <w:tab/>
        </w:r>
        <w:r w:rsidR="006E54D2">
          <w:fldChar w:fldCharType="begin"/>
        </w:r>
        <w:r w:rsidR="006E54D2">
          <w:instrText xml:space="preserve"> PAGEREF _Toc62639602 \h </w:instrText>
        </w:r>
        <w:r w:rsidR="006E54D2">
          <w:fldChar w:fldCharType="separate"/>
        </w:r>
        <w:r w:rsidR="006E54D2">
          <w:t>99</w:t>
        </w:r>
        <w:r w:rsidR="006E54D2">
          <w:fldChar w:fldCharType="end"/>
        </w:r>
      </w:hyperlink>
    </w:p>
    <w:p w14:paraId="720CE2AD" w14:textId="472C8FDE" w:rsidR="006E54D2" w:rsidRDefault="004322F1">
      <w:pPr>
        <w:pStyle w:val="Innehll3"/>
        <w:rPr>
          <w:rFonts w:eastAsiaTheme="minorEastAsia"/>
          <w:smallCaps w:val="0"/>
          <w:sz w:val="22"/>
        </w:rPr>
      </w:pPr>
      <w:hyperlink w:anchor="_Toc62639603" w:history="1">
        <w:r w:rsidR="006E54D2" w:rsidRPr="00E25F57">
          <w:rPr>
            <w:rStyle w:val="Hyperlnk"/>
          </w:rPr>
          <w:t>Microsoft 365</w:t>
        </w:r>
        <w:r w:rsidR="006E54D2">
          <w:tab/>
        </w:r>
        <w:r w:rsidR="006E54D2">
          <w:fldChar w:fldCharType="begin"/>
        </w:r>
        <w:r w:rsidR="006E54D2">
          <w:instrText xml:space="preserve"> PAGEREF _Toc62639603 \h </w:instrText>
        </w:r>
        <w:r w:rsidR="006E54D2">
          <w:fldChar w:fldCharType="separate"/>
        </w:r>
        <w:r w:rsidR="006E54D2">
          <w:t>99</w:t>
        </w:r>
        <w:r w:rsidR="006E54D2">
          <w:fldChar w:fldCharType="end"/>
        </w:r>
      </w:hyperlink>
    </w:p>
    <w:p w14:paraId="7361010E" w14:textId="19E81D93" w:rsidR="006E54D2" w:rsidRDefault="004322F1">
      <w:pPr>
        <w:pStyle w:val="Innehll3"/>
        <w:rPr>
          <w:rFonts w:eastAsiaTheme="minorEastAsia"/>
          <w:smallCaps w:val="0"/>
          <w:sz w:val="22"/>
        </w:rPr>
      </w:pPr>
      <w:hyperlink w:anchor="_Toc62639604" w:history="1">
        <w:r w:rsidR="006E54D2" w:rsidRPr="00E25F57">
          <w:rPr>
            <w:rStyle w:val="Hyperlnk"/>
          </w:rPr>
          <w:t>Enterprise Mobility + Security</w:t>
        </w:r>
        <w:r w:rsidR="006E54D2">
          <w:tab/>
        </w:r>
        <w:r w:rsidR="006E54D2">
          <w:fldChar w:fldCharType="begin"/>
        </w:r>
        <w:r w:rsidR="006E54D2">
          <w:instrText xml:space="preserve"> PAGEREF _Toc62639604 \h </w:instrText>
        </w:r>
        <w:r w:rsidR="006E54D2">
          <w:fldChar w:fldCharType="separate"/>
        </w:r>
        <w:r w:rsidR="006E54D2">
          <w:t>99</w:t>
        </w:r>
        <w:r w:rsidR="006E54D2">
          <w:fldChar w:fldCharType="end"/>
        </w:r>
      </w:hyperlink>
    </w:p>
    <w:p w14:paraId="6B7259D0" w14:textId="1D8D9AF8" w:rsidR="006E54D2" w:rsidRDefault="004322F1">
      <w:pPr>
        <w:pStyle w:val="Innehll3"/>
        <w:rPr>
          <w:rFonts w:eastAsiaTheme="minorEastAsia"/>
          <w:smallCaps w:val="0"/>
          <w:sz w:val="22"/>
        </w:rPr>
      </w:pPr>
      <w:hyperlink w:anchor="_Toc62639605" w:history="1">
        <w:r w:rsidR="006E54D2" w:rsidRPr="00E25F57">
          <w:rPr>
            <w:rStyle w:val="Hyperlnk"/>
          </w:rPr>
          <w:t>Microsoft Dynamics 365-tjänster</w:t>
        </w:r>
        <w:r w:rsidR="006E54D2">
          <w:tab/>
        </w:r>
        <w:r w:rsidR="006E54D2">
          <w:fldChar w:fldCharType="begin"/>
        </w:r>
        <w:r w:rsidR="006E54D2">
          <w:instrText xml:space="preserve"> PAGEREF _Toc62639605 \h </w:instrText>
        </w:r>
        <w:r w:rsidR="006E54D2">
          <w:fldChar w:fldCharType="separate"/>
        </w:r>
        <w:r w:rsidR="006E54D2">
          <w:t>99</w:t>
        </w:r>
        <w:r w:rsidR="006E54D2">
          <w:fldChar w:fldCharType="end"/>
        </w:r>
      </w:hyperlink>
    </w:p>
    <w:p w14:paraId="1CEC77C7" w14:textId="535CA507" w:rsidR="006E54D2" w:rsidRDefault="004322F1">
      <w:pPr>
        <w:pStyle w:val="Innehll3"/>
        <w:rPr>
          <w:rFonts w:eastAsiaTheme="minorEastAsia"/>
          <w:smallCaps w:val="0"/>
          <w:sz w:val="22"/>
        </w:rPr>
      </w:pPr>
      <w:hyperlink w:anchor="_Toc62639606" w:history="1">
        <w:r w:rsidR="006E54D2" w:rsidRPr="00E25F57">
          <w:rPr>
            <w:rStyle w:val="Hyperlnk"/>
          </w:rPr>
          <w:t>Visio</w:t>
        </w:r>
        <w:r w:rsidR="006E54D2">
          <w:tab/>
        </w:r>
        <w:r w:rsidR="006E54D2">
          <w:fldChar w:fldCharType="begin"/>
        </w:r>
        <w:r w:rsidR="006E54D2">
          <w:instrText xml:space="preserve"> PAGEREF _Toc62639606 \h </w:instrText>
        </w:r>
        <w:r w:rsidR="006E54D2">
          <w:fldChar w:fldCharType="separate"/>
        </w:r>
        <w:r w:rsidR="006E54D2">
          <w:t>100</w:t>
        </w:r>
        <w:r w:rsidR="006E54D2">
          <w:fldChar w:fldCharType="end"/>
        </w:r>
      </w:hyperlink>
    </w:p>
    <w:p w14:paraId="36BBC078" w14:textId="6CA366DE" w:rsidR="006E54D2" w:rsidRDefault="004322F1">
      <w:pPr>
        <w:pStyle w:val="Innehll3"/>
        <w:rPr>
          <w:rFonts w:eastAsiaTheme="minorEastAsia"/>
          <w:smallCaps w:val="0"/>
          <w:sz w:val="22"/>
        </w:rPr>
      </w:pPr>
      <w:hyperlink w:anchor="_Toc62639607" w:history="1">
        <w:r w:rsidR="006E54D2" w:rsidRPr="00E25F57">
          <w:rPr>
            <w:rStyle w:val="Hyperlnk"/>
          </w:rPr>
          <w:t>Office 365 Suites</w:t>
        </w:r>
        <w:r w:rsidR="006E54D2">
          <w:tab/>
        </w:r>
        <w:r w:rsidR="006E54D2">
          <w:fldChar w:fldCharType="begin"/>
        </w:r>
        <w:r w:rsidR="006E54D2">
          <w:instrText xml:space="preserve"> PAGEREF _Toc62639607 \h </w:instrText>
        </w:r>
        <w:r w:rsidR="006E54D2">
          <w:fldChar w:fldCharType="separate"/>
        </w:r>
        <w:r w:rsidR="006E54D2">
          <w:t>100</w:t>
        </w:r>
        <w:r w:rsidR="006E54D2">
          <w:fldChar w:fldCharType="end"/>
        </w:r>
      </w:hyperlink>
    </w:p>
    <w:p w14:paraId="5BD397C1" w14:textId="41125121" w:rsidR="006E54D2" w:rsidRDefault="004322F1">
      <w:pPr>
        <w:pStyle w:val="Innehll3"/>
        <w:rPr>
          <w:rFonts w:eastAsiaTheme="minorEastAsia"/>
          <w:smallCaps w:val="0"/>
          <w:sz w:val="22"/>
        </w:rPr>
      </w:pPr>
      <w:hyperlink w:anchor="_Toc62639608" w:history="1">
        <w:r w:rsidR="006E54D2" w:rsidRPr="00E25F57">
          <w:rPr>
            <w:rStyle w:val="Hyperlnk"/>
          </w:rPr>
          <w:t>Exchange Online</w:t>
        </w:r>
        <w:r w:rsidR="006E54D2">
          <w:tab/>
        </w:r>
        <w:r w:rsidR="006E54D2">
          <w:fldChar w:fldCharType="begin"/>
        </w:r>
        <w:r w:rsidR="006E54D2">
          <w:instrText xml:space="preserve"> PAGEREF _Toc62639608 \h </w:instrText>
        </w:r>
        <w:r w:rsidR="006E54D2">
          <w:fldChar w:fldCharType="separate"/>
        </w:r>
        <w:r w:rsidR="006E54D2">
          <w:t>100</w:t>
        </w:r>
        <w:r w:rsidR="006E54D2">
          <w:fldChar w:fldCharType="end"/>
        </w:r>
      </w:hyperlink>
    </w:p>
    <w:p w14:paraId="5F71B0FC" w14:textId="5680B7E1" w:rsidR="006E54D2" w:rsidRDefault="004322F1">
      <w:pPr>
        <w:pStyle w:val="Innehll3"/>
        <w:rPr>
          <w:rFonts w:eastAsiaTheme="minorEastAsia"/>
          <w:smallCaps w:val="0"/>
          <w:sz w:val="22"/>
        </w:rPr>
      </w:pPr>
      <w:hyperlink w:anchor="_Toc62639609" w:history="1">
        <w:r w:rsidR="006E54D2" w:rsidRPr="00E25F57">
          <w:rPr>
            <w:rStyle w:val="Hyperlnk"/>
          </w:rPr>
          <w:t>Project</w:t>
        </w:r>
        <w:r w:rsidR="006E54D2">
          <w:tab/>
        </w:r>
        <w:r w:rsidR="006E54D2">
          <w:fldChar w:fldCharType="begin"/>
        </w:r>
        <w:r w:rsidR="006E54D2">
          <w:instrText xml:space="preserve"> PAGEREF _Toc62639609 \h </w:instrText>
        </w:r>
        <w:r w:rsidR="006E54D2">
          <w:fldChar w:fldCharType="separate"/>
        </w:r>
        <w:r w:rsidR="006E54D2">
          <w:t>100</w:t>
        </w:r>
        <w:r w:rsidR="006E54D2">
          <w:fldChar w:fldCharType="end"/>
        </w:r>
      </w:hyperlink>
    </w:p>
    <w:p w14:paraId="279FA6A3" w14:textId="01BEDB39" w:rsidR="006E54D2" w:rsidRDefault="004322F1">
      <w:pPr>
        <w:pStyle w:val="Innehll3"/>
        <w:rPr>
          <w:rFonts w:eastAsiaTheme="minorEastAsia"/>
          <w:smallCaps w:val="0"/>
          <w:sz w:val="22"/>
        </w:rPr>
      </w:pPr>
      <w:hyperlink w:anchor="_Toc62639610" w:history="1">
        <w:r w:rsidR="006E54D2" w:rsidRPr="00E25F57">
          <w:rPr>
            <w:rStyle w:val="Hyperlnk"/>
          </w:rPr>
          <w:t>SharePoint Online</w:t>
        </w:r>
        <w:r w:rsidR="006E54D2">
          <w:tab/>
        </w:r>
        <w:r w:rsidR="006E54D2">
          <w:fldChar w:fldCharType="begin"/>
        </w:r>
        <w:r w:rsidR="006E54D2">
          <w:instrText xml:space="preserve"> PAGEREF _Toc62639610 \h </w:instrText>
        </w:r>
        <w:r w:rsidR="006E54D2">
          <w:fldChar w:fldCharType="separate"/>
        </w:r>
        <w:r w:rsidR="006E54D2">
          <w:t>101</w:t>
        </w:r>
        <w:r w:rsidR="006E54D2">
          <w:fldChar w:fldCharType="end"/>
        </w:r>
      </w:hyperlink>
    </w:p>
    <w:p w14:paraId="32C8950E" w14:textId="227E3DDC" w:rsidR="006E54D2" w:rsidRDefault="004322F1">
      <w:pPr>
        <w:pStyle w:val="Innehll3"/>
        <w:rPr>
          <w:rFonts w:eastAsiaTheme="minorEastAsia"/>
          <w:smallCaps w:val="0"/>
          <w:sz w:val="22"/>
        </w:rPr>
      </w:pPr>
      <w:hyperlink w:anchor="_Toc62639611" w:history="1">
        <w:r w:rsidR="006E54D2" w:rsidRPr="00E25F57">
          <w:rPr>
            <w:rStyle w:val="Hyperlnk"/>
          </w:rPr>
          <w:t>Microsoft Intune</w:t>
        </w:r>
        <w:r w:rsidR="006E54D2">
          <w:tab/>
        </w:r>
        <w:r w:rsidR="006E54D2">
          <w:fldChar w:fldCharType="begin"/>
        </w:r>
        <w:r w:rsidR="006E54D2">
          <w:instrText xml:space="preserve"> PAGEREF _Toc62639611 \h </w:instrText>
        </w:r>
        <w:r w:rsidR="006E54D2">
          <w:fldChar w:fldCharType="separate"/>
        </w:r>
        <w:r w:rsidR="006E54D2">
          <w:t>101</w:t>
        </w:r>
        <w:r w:rsidR="006E54D2">
          <w:fldChar w:fldCharType="end"/>
        </w:r>
      </w:hyperlink>
    </w:p>
    <w:p w14:paraId="540B0BC2" w14:textId="764E8364" w:rsidR="006E54D2" w:rsidRDefault="004322F1">
      <w:pPr>
        <w:pStyle w:val="Innehll2"/>
        <w:rPr>
          <w:rFonts w:eastAsiaTheme="minorEastAsia"/>
          <w:smallCaps w:val="0"/>
          <w:sz w:val="22"/>
        </w:rPr>
      </w:pPr>
      <w:hyperlink w:anchor="_Toc62639612" w:history="1">
        <w:r w:rsidR="006E54D2" w:rsidRPr="00E25F57">
          <w:rPr>
            <w:rStyle w:val="Hyperlnk"/>
          </w:rPr>
          <w:t>Från SA</w:t>
        </w:r>
        <w:r w:rsidR="006E54D2">
          <w:tab/>
        </w:r>
        <w:r w:rsidR="006E54D2">
          <w:fldChar w:fldCharType="begin"/>
        </w:r>
        <w:r w:rsidR="006E54D2">
          <w:instrText xml:space="preserve"> PAGEREF _Toc62639612 \h </w:instrText>
        </w:r>
        <w:r w:rsidR="006E54D2">
          <w:fldChar w:fldCharType="separate"/>
        </w:r>
        <w:r w:rsidR="006E54D2">
          <w:t>101</w:t>
        </w:r>
        <w:r w:rsidR="006E54D2">
          <w:fldChar w:fldCharType="end"/>
        </w:r>
      </w:hyperlink>
    </w:p>
    <w:p w14:paraId="46CEEADE" w14:textId="5BC4E886" w:rsidR="006E54D2" w:rsidRDefault="004322F1">
      <w:pPr>
        <w:pStyle w:val="Innehll3"/>
        <w:rPr>
          <w:rFonts w:eastAsiaTheme="minorEastAsia"/>
          <w:smallCaps w:val="0"/>
          <w:sz w:val="22"/>
        </w:rPr>
      </w:pPr>
      <w:hyperlink w:anchor="_Toc62639613" w:history="1">
        <w:r w:rsidR="006E54D2" w:rsidRPr="00E25F57">
          <w:rPr>
            <w:rStyle w:val="Hyperlnk"/>
          </w:rPr>
          <w:t>CAL Suites</w:t>
        </w:r>
        <w:r w:rsidR="006E54D2">
          <w:tab/>
        </w:r>
        <w:r w:rsidR="006E54D2">
          <w:fldChar w:fldCharType="begin"/>
        </w:r>
        <w:r w:rsidR="006E54D2">
          <w:instrText xml:space="preserve"> PAGEREF _Toc62639613 \h </w:instrText>
        </w:r>
        <w:r w:rsidR="006E54D2">
          <w:fldChar w:fldCharType="separate"/>
        </w:r>
        <w:r w:rsidR="006E54D2">
          <w:t>101</w:t>
        </w:r>
        <w:r w:rsidR="006E54D2">
          <w:fldChar w:fldCharType="end"/>
        </w:r>
      </w:hyperlink>
    </w:p>
    <w:p w14:paraId="0B1514E1" w14:textId="0C541039" w:rsidR="006E54D2" w:rsidRDefault="004322F1">
      <w:pPr>
        <w:pStyle w:val="Innehll3"/>
        <w:rPr>
          <w:rFonts w:eastAsiaTheme="minorEastAsia"/>
          <w:smallCaps w:val="0"/>
          <w:sz w:val="22"/>
        </w:rPr>
      </w:pPr>
      <w:hyperlink w:anchor="_Toc62639614" w:history="1">
        <w:r w:rsidR="006E54D2" w:rsidRPr="00E25F57">
          <w:rPr>
            <w:rStyle w:val="Hyperlnk"/>
          </w:rPr>
          <w:t>Windows desktop-operativsystem</w:t>
        </w:r>
        <w:r w:rsidR="006E54D2">
          <w:tab/>
        </w:r>
        <w:r w:rsidR="006E54D2">
          <w:fldChar w:fldCharType="begin"/>
        </w:r>
        <w:r w:rsidR="006E54D2">
          <w:instrText xml:space="preserve"> PAGEREF _Toc62639614 \h </w:instrText>
        </w:r>
        <w:r w:rsidR="006E54D2">
          <w:fldChar w:fldCharType="separate"/>
        </w:r>
        <w:r w:rsidR="006E54D2">
          <w:t>101</w:t>
        </w:r>
        <w:r w:rsidR="006E54D2">
          <w:fldChar w:fldCharType="end"/>
        </w:r>
      </w:hyperlink>
    </w:p>
    <w:p w14:paraId="42CEA121" w14:textId="727F9739" w:rsidR="006E54D2" w:rsidRDefault="004322F1">
      <w:pPr>
        <w:pStyle w:val="Innehll3"/>
        <w:rPr>
          <w:rFonts w:eastAsiaTheme="minorEastAsia"/>
          <w:smallCaps w:val="0"/>
          <w:sz w:val="22"/>
        </w:rPr>
      </w:pPr>
      <w:hyperlink w:anchor="_Toc62639615" w:history="1">
        <w:r w:rsidR="006E54D2" w:rsidRPr="00E25F57">
          <w:rPr>
            <w:rStyle w:val="Hyperlnk"/>
          </w:rPr>
          <w:t>Microsoft 365</w:t>
        </w:r>
        <w:r w:rsidR="006E54D2">
          <w:tab/>
        </w:r>
        <w:r w:rsidR="006E54D2">
          <w:fldChar w:fldCharType="begin"/>
        </w:r>
        <w:r w:rsidR="006E54D2">
          <w:instrText xml:space="preserve"> PAGEREF _Toc62639615 \h </w:instrText>
        </w:r>
        <w:r w:rsidR="006E54D2">
          <w:fldChar w:fldCharType="separate"/>
        </w:r>
        <w:r w:rsidR="006E54D2">
          <w:t>101</w:t>
        </w:r>
        <w:r w:rsidR="006E54D2">
          <w:fldChar w:fldCharType="end"/>
        </w:r>
      </w:hyperlink>
    </w:p>
    <w:p w14:paraId="0C083AF8" w14:textId="745A7B73" w:rsidR="006E54D2" w:rsidRDefault="004322F1">
      <w:pPr>
        <w:pStyle w:val="Innehll3"/>
        <w:rPr>
          <w:rFonts w:eastAsiaTheme="minorEastAsia"/>
          <w:smallCaps w:val="0"/>
          <w:sz w:val="22"/>
        </w:rPr>
      </w:pPr>
      <w:hyperlink w:anchor="_Toc62639616" w:history="1">
        <w:r w:rsidR="006E54D2" w:rsidRPr="00E25F57">
          <w:rPr>
            <w:rStyle w:val="Hyperlnk"/>
          </w:rPr>
          <w:t>Enterprise Mobility + Security</w:t>
        </w:r>
        <w:r w:rsidR="006E54D2">
          <w:tab/>
        </w:r>
        <w:r w:rsidR="006E54D2">
          <w:fldChar w:fldCharType="begin"/>
        </w:r>
        <w:r w:rsidR="006E54D2">
          <w:instrText xml:space="preserve"> PAGEREF _Toc62639616 \h </w:instrText>
        </w:r>
        <w:r w:rsidR="006E54D2">
          <w:fldChar w:fldCharType="separate"/>
        </w:r>
        <w:r w:rsidR="006E54D2">
          <w:t>102</w:t>
        </w:r>
        <w:r w:rsidR="006E54D2">
          <w:fldChar w:fldCharType="end"/>
        </w:r>
      </w:hyperlink>
    </w:p>
    <w:p w14:paraId="32CAF69D" w14:textId="192148F5" w:rsidR="006E54D2" w:rsidRDefault="004322F1">
      <w:pPr>
        <w:pStyle w:val="Innehll3"/>
        <w:rPr>
          <w:rFonts w:eastAsiaTheme="minorEastAsia"/>
          <w:smallCaps w:val="0"/>
          <w:sz w:val="22"/>
        </w:rPr>
      </w:pPr>
      <w:hyperlink w:anchor="_Toc62639617" w:history="1">
        <w:r w:rsidR="006E54D2" w:rsidRPr="00E25F57">
          <w:rPr>
            <w:rStyle w:val="Hyperlnk"/>
          </w:rPr>
          <w:t>Microsoft Dynamics 365-tjänster</w:t>
        </w:r>
        <w:r w:rsidR="006E54D2">
          <w:tab/>
        </w:r>
        <w:r w:rsidR="006E54D2">
          <w:fldChar w:fldCharType="begin"/>
        </w:r>
        <w:r w:rsidR="006E54D2">
          <w:instrText xml:space="preserve"> PAGEREF _Toc62639617 \h </w:instrText>
        </w:r>
        <w:r w:rsidR="006E54D2">
          <w:fldChar w:fldCharType="separate"/>
        </w:r>
        <w:r w:rsidR="006E54D2">
          <w:t>102</w:t>
        </w:r>
        <w:r w:rsidR="006E54D2">
          <w:fldChar w:fldCharType="end"/>
        </w:r>
      </w:hyperlink>
    </w:p>
    <w:p w14:paraId="2F63B98E" w14:textId="132931C2" w:rsidR="006E54D2" w:rsidRDefault="004322F1">
      <w:pPr>
        <w:pStyle w:val="Innehll3"/>
        <w:rPr>
          <w:rFonts w:eastAsiaTheme="minorEastAsia"/>
          <w:smallCaps w:val="0"/>
          <w:sz w:val="22"/>
        </w:rPr>
      </w:pPr>
      <w:hyperlink w:anchor="_Toc62639618" w:history="1">
        <w:r w:rsidR="006E54D2" w:rsidRPr="00E25F57">
          <w:rPr>
            <w:rStyle w:val="Hyperlnk"/>
          </w:rPr>
          <w:t>Microsoft 365-program</w:t>
        </w:r>
        <w:r w:rsidR="006E54D2">
          <w:tab/>
        </w:r>
        <w:r w:rsidR="006E54D2">
          <w:fldChar w:fldCharType="begin"/>
        </w:r>
        <w:r w:rsidR="006E54D2">
          <w:instrText xml:space="preserve"> PAGEREF _Toc62639618 \h </w:instrText>
        </w:r>
        <w:r w:rsidR="006E54D2">
          <w:fldChar w:fldCharType="separate"/>
        </w:r>
        <w:r w:rsidR="006E54D2">
          <w:t>104</w:t>
        </w:r>
        <w:r w:rsidR="006E54D2">
          <w:fldChar w:fldCharType="end"/>
        </w:r>
      </w:hyperlink>
    </w:p>
    <w:p w14:paraId="1FD2523B" w14:textId="0E935B3B" w:rsidR="006E54D2" w:rsidRDefault="004322F1">
      <w:pPr>
        <w:pStyle w:val="Innehll3"/>
        <w:rPr>
          <w:rFonts w:eastAsiaTheme="minorEastAsia"/>
          <w:smallCaps w:val="0"/>
          <w:sz w:val="22"/>
        </w:rPr>
      </w:pPr>
      <w:hyperlink w:anchor="_Toc62639619" w:history="1">
        <w:r w:rsidR="006E54D2" w:rsidRPr="00E25F57">
          <w:rPr>
            <w:rStyle w:val="Hyperlnk"/>
          </w:rPr>
          <w:t>Office 365 Suites</w:t>
        </w:r>
        <w:r w:rsidR="006E54D2">
          <w:tab/>
        </w:r>
        <w:r w:rsidR="006E54D2">
          <w:fldChar w:fldCharType="begin"/>
        </w:r>
        <w:r w:rsidR="006E54D2">
          <w:instrText xml:space="preserve"> PAGEREF _Toc62639619 \h </w:instrText>
        </w:r>
        <w:r w:rsidR="006E54D2">
          <w:fldChar w:fldCharType="separate"/>
        </w:r>
        <w:r w:rsidR="006E54D2">
          <w:t>104</w:t>
        </w:r>
        <w:r w:rsidR="006E54D2">
          <w:fldChar w:fldCharType="end"/>
        </w:r>
      </w:hyperlink>
    </w:p>
    <w:p w14:paraId="62A96C83" w14:textId="178C0E2A" w:rsidR="006E54D2" w:rsidRDefault="004322F1">
      <w:pPr>
        <w:pStyle w:val="Innehll3"/>
        <w:rPr>
          <w:rFonts w:eastAsiaTheme="minorEastAsia"/>
          <w:smallCaps w:val="0"/>
          <w:sz w:val="22"/>
        </w:rPr>
      </w:pPr>
      <w:hyperlink w:anchor="_Toc62639620" w:history="1">
        <w:r w:rsidR="006E54D2" w:rsidRPr="00E25F57">
          <w:rPr>
            <w:rStyle w:val="Hyperlnk"/>
          </w:rPr>
          <w:t>Telefonsystem</w:t>
        </w:r>
        <w:r w:rsidR="006E54D2">
          <w:tab/>
        </w:r>
        <w:r w:rsidR="006E54D2">
          <w:fldChar w:fldCharType="begin"/>
        </w:r>
        <w:r w:rsidR="006E54D2">
          <w:instrText xml:space="preserve"> PAGEREF _Toc62639620 \h </w:instrText>
        </w:r>
        <w:r w:rsidR="006E54D2">
          <w:fldChar w:fldCharType="separate"/>
        </w:r>
        <w:r w:rsidR="006E54D2">
          <w:t>104</w:t>
        </w:r>
        <w:r w:rsidR="006E54D2">
          <w:fldChar w:fldCharType="end"/>
        </w:r>
      </w:hyperlink>
    </w:p>
    <w:p w14:paraId="18B4B795" w14:textId="6FA04A51" w:rsidR="006E54D2" w:rsidRDefault="004322F1">
      <w:pPr>
        <w:pStyle w:val="Innehll3"/>
        <w:rPr>
          <w:rFonts w:eastAsiaTheme="minorEastAsia"/>
          <w:smallCaps w:val="0"/>
          <w:sz w:val="22"/>
        </w:rPr>
      </w:pPr>
      <w:hyperlink w:anchor="_Toc62639621" w:history="1">
        <w:r w:rsidR="006E54D2" w:rsidRPr="00E25F57">
          <w:rPr>
            <w:rStyle w:val="Hyperlnk"/>
          </w:rPr>
          <w:t>Project</w:t>
        </w:r>
        <w:r w:rsidR="006E54D2">
          <w:tab/>
        </w:r>
        <w:r w:rsidR="006E54D2">
          <w:fldChar w:fldCharType="begin"/>
        </w:r>
        <w:r w:rsidR="006E54D2">
          <w:instrText xml:space="preserve"> PAGEREF _Toc62639621 \h </w:instrText>
        </w:r>
        <w:r w:rsidR="006E54D2">
          <w:fldChar w:fldCharType="separate"/>
        </w:r>
        <w:r w:rsidR="006E54D2">
          <w:t>105</w:t>
        </w:r>
        <w:r w:rsidR="006E54D2">
          <w:fldChar w:fldCharType="end"/>
        </w:r>
      </w:hyperlink>
    </w:p>
    <w:p w14:paraId="67F3885F" w14:textId="057A1DA6" w:rsidR="006E54D2" w:rsidRDefault="004322F1">
      <w:pPr>
        <w:pStyle w:val="Innehll3"/>
        <w:rPr>
          <w:rFonts w:eastAsiaTheme="minorEastAsia"/>
          <w:smallCaps w:val="0"/>
          <w:sz w:val="22"/>
        </w:rPr>
      </w:pPr>
      <w:hyperlink w:anchor="_Toc62639622" w:history="1">
        <w:r w:rsidR="006E54D2" w:rsidRPr="00E25F57">
          <w:rPr>
            <w:rStyle w:val="Hyperlnk"/>
          </w:rPr>
          <w:t>Visio</w:t>
        </w:r>
        <w:r w:rsidR="006E54D2">
          <w:tab/>
        </w:r>
        <w:r w:rsidR="006E54D2">
          <w:fldChar w:fldCharType="begin"/>
        </w:r>
        <w:r w:rsidR="006E54D2">
          <w:instrText xml:space="preserve"> PAGEREF _Toc62639622 \h </w:instrText>
        </w:r>
        <w:r w:rsidR="006E54D2">
          <w:fldChar w:fldCharType="separate"/>
        </w:r>
        <w:r w:rsidR="006E54D2">
          <w:t>105</w:t>
        </w:r>
        <w:r w:rsidR="006E54D2">
          <w:fldChar w:fldCharType="end"/>
        </w:r>
      </w:hyperlink>
    </w:p>
    <w:p w14:paraId="04C39C07" w14:textId="2796F0FA" w:rsidR="006E54D2" w:rsidRDefault="004322F1">
      <w:pPr>
        <w:pStyle w:val="Innehll1"/>
        <w:rPr>
          <w:rFonts w:eastAsiaTheme="minorEastAsia"/>
          <w:b w:val="0"/>
          <w:caps w:val="0"/>
          <w:noProof/>
          <w:sz w:val="22"/>
          <w:szCs w:val="22"/>
        </w:rPr>
      </w:pPr>
      <w:hyperlink w:anchor="_Toc62639623" w:history="1">
        <w:r w:rsidR="006E54D2" w:rsidRPr="00E25F57">
          <w:rPr>
            <w:rStyle w:val="Hyperlnk"/>
            <w:noProof/>
          </w:rPr>
          <w:t>Bilaga D – Professionella tjänster</w:t>
        </w:r>
        <w:r w:rsidR="006E54D2">
          <w:rPr>
            <w:noProof/>
          </w:rPr>
          <w:tab/>
        </w:r>
        <w:r w:rsidR="006E54D2">
          <w:rPr>
            <w:noProof/>
          </w:rPr>
          <w:fldChar w:fldCharType="begin"/>
        </w:r>
        <w:r w:rsidR="006E54D2">
          <w:rPr>
            <w:noProof/>
          </w:rPr>
          <w:instrText xml:space="preserve"> PAGEREF _Toc62639623 \h </w:instrText>
        </w:r>
        <w:r w:rsidR="006E54D2">
          <w:rPr>
            <w:noProof/>
          </w:rPr>
        </w:r>
        <w:r w:rsidR="006E54D2">
          <w:rPr>
            <w:noProof/>
          </w:rPr>
          <w:fldChar w:fldCharType="separate"/>
        </w:r>
        <w:r w:rsidR="006E54D2">
          <w:rPr>
            <w:noProof/>
          </w:rPr>
          <w:t>106</w:t>
        </w:r>
        <w:r w:rsidR="006E54D2">
          <w:rPr>
            <w:noProof/>
          </w:rPr>
          <w:fldChar w:fldCharType="end"/>
        </w:r>
      </w:hyperlink>
    </w:p>
    <w:p w14:paraId="5F456127" w14:textId="1B8A3A45" w:rsidR="006E54D2" w:rsidRDefault="004322F1">
      <w:pPr>
        <w:pStyle w:val="Innehll2"/>
        <w:rPr>
          <w:rFonts w:eastAsiaTheme="minorEastAsia"/>
          <w:smallCaps w:val="0"/>
          <w:sz w:val="22"/>
        </w:rPr>
      </w:pPr>
      <w:hyperlink w:anchor="_Toc62639624" w:history="1">
        <w:r w:rsidR="006E54D2" w:rsidRPr="00E25F57">
          <w:rPr>
            <w:rStyle w:val="Hyperlnk"/>
          </w:rPr>
          <w:t>Microsoft Premier-supporterbjudanden</w:t>
        </w:r>
        <w:r w:rsidR="006E54D2">
          <w:tab/>
        </w:r>
        <w:r w:rsidR="006E54D2">
          <w:fldChar w:fldCharType="begin"/>
        </w:r>
        <w:r w:rsidR="006E54D2">
          <w:instrText xml:space="preserve"> PAGEREF _Toc62639624 \h </w:instrText>
        </w:r>
        <w:r w:rsidR="006E54D2">
          <w:fldChar w:fldCharType="separate"/>
        </w:r>
        <w:r w:rsidR="006E54D2">
          <w:t>106</w:t>
        </w:r>
        <w:r w:rsidR="006E54D2">
          <w:fldChar w:fldCharType="end"/>
        </w:r>
      </w:hyperlink>
    </w:p>
    <w:p w14:paraId="03AD003F" w14:textId="2B367D76" w:rsidR="006E54D2" w:rsidRDefault="004322F1">
      <w:pPr>
        <w:pStyle w:val="Innehll2"/>
        <w:rPr>
          <w:rFonts w:eastAsiaTheme="minorEastAsia"/>
          <w:smallCaps w:val="0"/>
          <w:sz w:val="22"/>
        </w:rPr>
      </w:pPr>
      <w:hyperlink w:anchor="_Toc62639625" w:history="1">
        <w:r w:rsidR="006E54D2" w:rsidRPr="00E25F57">
          <w:rPr>
            <w:rStyle w:val="Hyperlnk"/>
          </w:rPr>
          <w:t>Erbjudanden för Microsoft Digital Advisory Services</w:t>
        </w:r>
        <w:r w:rsidR="006E54D2">
          <w:tab/>
        </w:r>
        <w:r w:rsidR="006E54D2">
          <w:fldChar w:fldCharType="begin"/>
        </w:r>
        <w:r w:rsidR="006E54D2">
          <w:instrText xml:space="preserve"> PAGEREF _Toc62639625 \h </w:instrText>
        </w:r>
        <w:r w:rsidR="006E54D2">
          <w:fldChar w:fldCharType="separate"/>
        </w:r>
        <w:r w:rsidR="006E54D2">
          <w:t>106</w:t>
        </w:r>
        <w:r w:rsidR="006E54D2">
          <w:fldChar w:fldCharType="end"/>
        </w:r>
      </w:hyperlink>
    </w:p>
    <w:p w14:paraId="1EEF13A8" w14:textId="2C427CF7" w:rsidR="006E54D2" w:rsidRDefault="004322F1">
      <w:pPr>
        <w:pStyle w:val="Innehll2"/>
        <w:rPr>
          <w:rFonts w:eastAsiaTheme="minorEastAsia"/>
          <w:smallCaps w:val="0"/>
          <w:sz w:val="22"/>
        </w:rPr>
      </w:pPr>
      <w:hyperlink w:anchor="_Toc62639626" w:history="1">
        <w:r w:rsidR="006E54D2" w:rsidRPr="00E25F57">
          <w:rPr>
            <w:rStyle w:val="Hyperlnk"/>
          </w:rPr>
          <w:t>Erbjudanden om Sales Productivity Accelerator</w:t>
        </w:r>
        <w:r w:rsidR="006E54D2">
          <w:tab/>
        </w:r>
        <w:r w:rsidR="006E54D2">
          <w:fldChar w:fldCharType="begin"/>
        </w:r>
        <w:r w:rsidR="006E54D2">
          <w:instrText xml:space="preserve"> PAGEREF _Toc62639626 \h </w:instrText>
        </w:r>
        <w:r w:rsidR="006E54D2">
          <w:fldChar w:fldCharType="separate"/>
        </w:r>
        <w:r w:rsidR="006E54D2">
          <w:t>107</w:t>
        </w:r>
        <w:r w:rsidR="006E54D2">
          <w:fldChar w:fldCharType="end"/>
        </w:r>
      </w:hyperlink>
    </w:p>
    <w:p w14:paraId="54D1D24C" w14:textId="268D8C5C" w:rsidR="006E54D2" w:rsidRDefault="004322F1">
      <w:pPr>
        <w:pStyle w:val="Innehll1"/>
        <w:rPr>
          <w:rFonts w:eastAsiaTheme="minorEastAsia"/>
          <w:b w:val="0"/>
          <w:caps w:val="0"/>
          <w:noProof/>
          <w:sz w:val="22"/>
          <w:szCs w:val="22"/>
        </w:rPr>
      </w:pPr>
      <w:hyperlink w:anchor="_Toc62639627" w:history="1">
        <w:r w:rsidR="006E54D2" w:rsidRPr="00E25F57">
          <w:rPr>
            <w:rStyle w:val="Hyperlnk"/>
            <w:noProof/>
          </w:rPr>
          <w:t>Bilaga E – Kompletterande villkor för Programavtal</w:t>
        </w:r>
        <w:r w:rsidR="006E54D2">
          <w:rPr>
            <w:noProof/>
          </w:rPr>
          <w:tab/>
        </w:r>
        <w:r w:rsidR="006E54D2">
          <w:rPr>
            <w:noProof/>
          </w:rPr>
          <w:fldChar w:fldCharType="begin"/>
        </w:r>
        <w:r w:rsidR="006E54D2">
          <w:rPr>
            <w:noProof/>
          </w:rPr>
          <w:instrText xml:space="preserve"> PAGEREF _Toc62639627 \h </w:instrText>
        </w:r>
        <w:r w:rsidR="006E54D2">
          <w:rPr>
            <w:noProof/>
          </w:rPr>
        </w:r>
        <w:r w:rsidR="006E54D2">
          <w:rPr>
            <w:noProof/>
          </w:rPr>
          <w:fldChar w:fldCharType="separate"/>
        </w:r>
        <w:r w:rsidR="006E54D2">
          <w:rPr>
            <w:noProof/>
          </w:rPr>
          <w:t>108</w:t>
        </w:r>
        <w:r w:rsidR="006E54D2">
          <w:rPr>
            <w:noProof/>
          </w:rPr>
          <w:fldChar w:fldCharType="end"/>
        </w:r>
      </w:hyperlink>
    </w:p>
    <w:p w14:paraId="107D8547" w14:textId="67A77A69" w:rsidR="006E54D2" w:rsidRDefault="004322F1">
      <w:pPr>
        <w:pStyle w:val="Innehll2"/>
        <w:rPr>
          <w:rFonts w:eastAsiaTheme="minorEastAsia"/>
          <w:smallCaps w:val="0"/>
          <w:sz w:val="22"/>
        </w:rPr>
      </w:pPr>
      <w:hyperlink w:anchor="_Toc62639628" w:history="1">
        <w:r w:rsidR="006E54D2" w:rsidRPr="00E25F57">
          <w:rPr>
            <w:rStyle w:val="Hyperlnk"/>
          </w:rPr>
          <w:t>Kompletterande villkor för Select Plus-program</w:t>
        </w:r>
        <w:r w:rsidR="006E54D2">
          <w:tab/>
        </w:r>
        <w:r w:rsidR="006E54D2">
          <w:fldChar w:fldCharType="begin"/>
        </w:r>
        <w:r w:rsidR="006E54D2">
          <w:instrText xml:space="preserve"> PAGEREF _Toc62639628 \h </w:instrText>
        </w:r>
        <w:r w:rsidR="006E54D2">
          <w:fldChar w:fldCharType="separate"/>
        </w:r>
        <w:r w:rsidR="006E54D2">
          <w:t>108</w:t>
        </w:r>
        <w:r w:rsidR="006E54D2">
          <w:fldChar w:fldCharType="end"/>
        </w:r>
      </w:hyperlink>
    </w:p>
    <w:p w14:paraId="3A6EBC33" w14:textId="5A96043A" w:rsidR="006E54D2" w:rsidRDefault="004322F1">
      <w:pPr>
        <w:pStyle w:val="Innehll2"/>
        <w:rPr>
          <w:rFonts w:eastAsiaTheme="minorEastAsia"/>
          <w:smallCaps w:val="0"/>
          <w:sz w:val="22"/>
        </w:rPr>
      </w:pPr>
      <w:hyperlink w:anchor="_Toc62639629" w:history="1">
        <w:r w:rsidR="006E54D2" w:rsidRPr="00E25F57">
          <w:rPr>
            <w:rStyle w:val="Hyperlnk"/>
          </w:rPr>
          <w:t>Definitioner av hantering för kvalificerade enheter</w:t>
        </w:r>
        <w:r w:rsidR="006E54D2">
          <w:tab/>
        </w:r>
        <w:r w:rsidR="006E54D2">
          <w:fldChar w:fldCharType="begin"/>
        </w:r>
        <w:r w:rsidR="006E54D2">
          <w:instrText xml:space="preserve"> PAGEREF _Toc62639629 \h </w:instrText>
        </w:r>
        <w:r w:rsidR="006E54D2">
          <w:fldChar w:fldCharType="separate"/>
        </w:r>
        <w:r w:rsidR="006E54D2">
          <w:t>108</w:t>
        </w:r>
        <w:r w:rsidR="006E54D2">
          <w:fldChar w:fldCharType="end"/>
        </w:r>
      </w:hyperlink>
    </w:p>
    <w:p w14:paraId="4536CE56" w14:textId="234B28BF" w:rsidR="006E54D2" w:rsidRDefault="004322F1">
      <w:pPr>
        <w:pStyle w:val="Innehll2"/>
        <w:rPr>
          <w:rFonts w:eastAsiaTheme="minorEastAsia"/>
          <w:smallCaps w:val="0"/>
          <w:sz w:val="22"/>
        </w:rPr>
      </w:pPr>
      <w:hyperlink w:anchor="_Toc62639630" w:history="1">
        <w:r w:rsidR="006E54D2" w:rsidRPr="00E25F57">
          <w:rPr>
            <w:rStyle w:val="Hyperlnk"/>
          </w:rPr>
          <w:t>Onlinetjänster i Open-program</w:t>
        </w:r>
        <w:r w:rsidR="006E54D2">
          <w:tab/>
        </w:r>
        <w:r w:rsidR="006E54D2">
          <w:fldChar w:fldCharType="begin"/>
        </w:r>
        <w:r w:rsidR="006E54D2">
          <w:instrText xml:space="preserve"> PAGEREF _Toc62639630 \h </w:instrText>
        </w:r>
        <w:r w:rsidR="006E54D2">
          <w:fldChar w:fldCharType="separate"/>
        </w:r>
        <w:r w:rsidR="006E54D2">
          <w:t>108</w:t>
        </w:r>
        <w:r w:rsidR="006E54D2">
          <w:fldChar w:fldCharType="end"/>
        </w:r>
      </w:hyperlink>
    </w:p>
    <w:p w14:paraId="6296A2F7" w14:textId="1EA01CF9" w:rsidR="006E54D2" w:rsidRDefault="004322F1">
      <w:pPr>
        <w:pStyle w:val="Innehll2"/>
        <w:rPr>
          <w:rFonts w:eastAsiaTheme="minorEastAsia"/>
          <w:smallCaps w:val="0"/>
          <w:sz w:val="22"/>
        </w:rPr>
      </w:pPr>
      <w:hyperlink w:anchor="_Toc62639631" w:history="1">
        <w:r w:rsidR="006E54D2" w:rsidRPr="00E25F57">
          <w:rPr>
            <w:rStyle w:val="Hyperlnk"/>
          </w:rPr>
          <w:t>Kompletterande Villkor för Professionella Tjänster – Gamla Avtal</w:t>
        </w:r>
        <w:r w:rsidR="006E54D2">
          <w:tab/>
        </w:r>
        <w:r w:rsidR="006E54D2">
          <w:fldChar w:fldCharType="begin"/>
        </w:r>
        <w:r w:rsidR="006E54D2">
          <w:instrText xml:space="preserve"> PAGEREF _Toc62639631 \h </w:instrText>
        </w:r>
        <w:r w:rsidR="006E54D2">
          <w:fldChar w:fldCharType="separate"/>
        </w:r>
        <w:r w:rsidR="006E54D2">
          <w:t>108</w:t>
        </w:r>
        <w:r w:rsidR="006E54D2">
          <w:fldChar w:fldCharType="end"/>
        </w:r>
      </w:hyperlink>
    </w:p>
    <w:p w14:paraId="47F6C2E2" w14:textId="05613CC0" w:rsidR="006E54D2" w:rsidRDefault="004322F1">
      <w:pPr>
        <w:pStyle w:val="Innehll1"/>
        <w:rPr>
          <w:rFonts w:eastAsiaTheme="minorEastAsia"/>
          <w:b w:val="0"/>
          <w:caps w:val="0"/>
          <w:noProof/>
          <w:sz w:val="22"/>
          <w:szCs w:val="22"/>
        </w:rPr>
      </w:pPr>
      <w:hyperlink w:anchor="_Toc62639632" w:history="1">
        <w:r w:rsidR="006E54D2" w:rsidRPr="00E25F57">
          <w:rPr>
            <w:rStyle w:val="Hyperlnk"/>
            <w:noProof/>
          </w:rPr>
          <w:t>Bilaga F – Kampanjer</w:t>
        </w:r>
        <w:r w:rsidR="006E54D2">
          <w:rPr>
            <w:noProof/>
          </w:rPr>
          <w:tab/>
        </w:r>
        <w:r w:rsidR="006E54D2">
          <w:rPr>
            <w:noProof/>
          </w:rPr>
          <w:fldChar w:fldCharType="begin"/>
        </w:r>
        <w:r w:rsidR="006E54D2">
          <w:rPr>
            <w:noProof/>
          </w:rPr>
          <w:instrText xml:space="preserve"> PAGEREF _Toc62639632 \h </w:instrText>
        </w:r>
        <w:r w:rsidR="006E54D2">
          <w:rPr>
            <w:noProof/>
          </w:rPr>
        </w:r>
        <w:r w:rsidR="006E54D2">
          <w:rPr>
            <w:noProof/>
          </w:rPr>
          <w:fldChar w:fldCharType="separate"/>
        </w:r>
        <w:r w:rsidR="006E54D2">
          <w:rPr>
            <w:noProof/>
          </w:rPr>
          <w:t>110</w:t>
        </w:r>
        <w:r w:rsidR="006E54D2">
          <w:rPr>
            <w:noProof/>
          </w:rPr>
          <w:fldChar w:fldCharType="end"/>
        </w:r>
      </w:hyperlink>
    </w:p>
    <w:p w14:paraId="609F3A2E" w14:textId="1B382514" w:rsidR="006E54D2" w:rsidRDefault="004322F1">
      <w:pPr>
        <w:pStyle w:val="Innehll2"/>
        <w:rPr>
          <w:rFonts w:eastAsiaTheme="minorEastAsia"/>
          <w:smallCaps w:val="0"/>
          <w:sz w:val="22"/>
        </w:rPr>
      </w:pPr>
      <w:hyperlink w:anchor="_Toc62639633" w:history="1">
        <w:r w:rsidR="006E54D2" w:rsidRPr="00E25F57">
          <w:rPr>
            <w:rStyle w:val="Hyperlnk"/>
          </w:rPr>
          <w:t>Säkerhets- och efterlevnadskampanj för Microsoft 365 F1/F3</w:t>
        </w:r>
        <w:r w:rsidR="006E54D2">
          <w:tab/>
        </w:r>
        <w:r w:rsidR="006E54D2">
          <w:fldChar w:fldCharType="begin"/>
        </w:r>
        <w:r w:rsidR="006E54D2">
          <w:instrText xml:space="preserve"> PAGEREF _Toc62639633 \h </w:instrText>
        </w:r>
        <w:r w:rsidR="006E54D2">
          <w:fldChar w:fldCharType="separate"/>
        </w:r>
        <w:r w:rsidR="006E54D2">
          <w:t>110</w:t>
        </w:r>
        <w:r w:rsidR="006E54D2">
          <w:fldChar w:fldCharType="end"/>
        </w:r>
      </w:hyperlink>
    </w:p>
    <w:p w14:paraId="5787EDFF" w14:textId="23F5EED1" w:rsidR="006E54D2" w:rsidRDefault="004322F1">
      <w:pPr>
        <w:pStyle w:val="Innehll2"/>
        <w:rPr>
          <w:rFonts w:eastAsiaTheme="minorEastAsia"/>
          <w:smallCaps w:val="0"/>
          <w:sz w:val="22"/>
        </w:rPr>
      </w:pPr>
      <w:hyperlink w:anchor="_Toc62639634" w:history="1">
        <w:r w:rsidR="006E54D2" w:rsidRPr="00E25F57">
          <w:rPr>
            <w:rStyle w:val="Hyperlnk"/>
          </w:rPr>
          <w:t>Windows 7 ESU-kampanj för användare av Windows E5, M365 E5 och M365 E5 Security:</w:t>
        </w:r>
        <w:r w:rsidR="006E54D2">
          <w:tab/>
        </w:r>
        <w:r w:rsidR="006E54D2">
          <w:fldChar w:fldCharType="begin"/>
        </w:r>
        <w:r w:rsidR="006E54D2">
          <w:instrText xml:space="preserve"> PAGEREF _Toc62639634 \h </w:instrText>
        </w:r>
        <w:r w:rsidR="006E54D2">
          <w:fldChar w:fldCharType="separate"/>
        </w:r>
        <w:r w:rsidR="006E54D2">
          <w:t>110</w:t>
        </w:r>
        <w:r w:rsidR="006E54D2">
          <w:fldChar w:fldCharType="end"/>
        </w:r>
      </w:hyperlink>
    </w:p>
    <w:p w14:paraId="14C23013" w14:textId="2EB99873" w:rsidR="006E54D2" w:rsidRDefault="004322F1">
      <w:pPr>
        <w:pStyle w:val="Innehll2"/>
        <w:rPr>
          <w:rFonts w:eastAsiaTheme="minorEastAsia"/>
          <w:smallCaps w:val="0"/>
          <w:sz w:val="22"/>
        </w:rPr>
      </w:pPr>
      <w:hyperlink w:anchor="_Toc62639635" w:history="1">
        <w:r w:rsidR="006E54D2" w:rsidRPr="00E25F57">
          <w:rPr>
            <w:rStyle w:val="Hyperlnk"/>
          </w:rPr>
          <w:t>Kostnadsfri ljudkonferens för Kunder med EA/EAS/EES (endast A3)</w:t>
        </w:r>
        <w:r w:rsidR="006E54D2">
          <w:tab/>
        </w:r>
        <w:r w:rsidR="006E54D2">
          <w:fldChar w:fldCharType="begin"/>
        </w:r>
        <w:r w:rsidR="006E54D2">
          <w:instrText xml:space="preserve"> PAGEREF _Toc62639635 \h </w:instrText>
        </w:r>
        <w:r w:rsidR="006E54D2">
          <w:fldChar w:fldCharType="separate"/>
        </w:r>
        <w:r w:rsidR="006E54D2">
          <w:t>110</w:t>
        </w:r>
        <w:r w:rsidR="006E54D2">
          <w:fldChar w:fldCharType="end"/>
        </w:r>
      </w:hyperlink>
    </w:p>
    <w:p w14:paraId="78BAF39C" w14:textId="1C09ED6E" w:rsidR="006E54D2" w:rsidRDefault="004322F1">
      <w:pPr>
        <w:pStyle w:val="Innehll2"/>
        <w:rPr>
          <w:rFonts w:eastAsiaTheme="minorEastAsia"/>
          <w:smallCaps w:val="0"/>
          <w:sz w:val="22"/>
        </w:rPr>
      </w:pPr>
      <w:hyperlink w:anchor="_Toc62639636" w:history="1">
        <w:r w:rsidR="006E54D2" w:rsidRPr="00E25F57">
          <w:rPr>
            <w:rStyle w:val="Hyperlnk"/>
          </w:rPr>
          <w:t>Kostnadsfri ljudkonferens för CSP- och Web Direct-kunder</w:t>
        </w:r>
        <w:r w:rsidR="006E54D2">
          <w:tab/>
        </w:r>
        <w:r w:rsidR="006E54D2">
          <w:fldChar w:fldCharType="begin"/>
        </w:r>
        <w:r w:rsidR="006E54D2">
          <w:instrText xml:space="preserve"> PAGEREF _Toc62639636 \h </w:instrText>
        </w:r>
        <w:r w:rsidR="006E54D2">
          <w:fldChar w:fldCharType="separate"/>
        </w:r>
        <w:r w:rsidR="006E54D2">
          <w:t>110</w:t>
        </w:r>
        <w:r w:rsidR="006E54D2">
          <w:fldChar w:fldCharType="end"/>
        </w:r>
      </w:hyperlink>
    </w:p>
    <w:p w14:paraId="3720960B" w14:textId="7EB15B03" w:rsidR="006E54D2" w:rsidRDefault="004322F1">
      <w:pPr>
        <w:pStyle w:val="Innehll2"/>
        <w:rPr>
          <w:rFonts w:eastAsiaTheme="minorEastAsia"/>
          <w:smallCaps w:val="0"/>
          <w:sz w:val="22"/>
        </w:rPr>
      </w:pPr>
      <w:hyperlink w:anchor="_Toc62639637" w:history="1">
        <w:r w:rsidR="006E54D2" w:rsidRPr="00E25F57">
          <w:rPr>
            <w:rStyle w:val="Hyperlnk"/>
          </w:rPr>
          <w:t>Power Apps-kampanj för EA-, EAS- och CSP-kunder</w:t>
        </w:r>
        <w:r w:rsidR="006E54D2">
          <w:tab/>
        </w:r>
        <w:r w:rsidR="006E54D2">
          <w:fldChar w:fldCharType="begin"/>
        </w:r>
        <w:r w:rsidR="006E54D2">
          <w:instrText xml:space="preserve"> PAGEREF _Toc62639637 \h </w:instrText>
        </w:r>
        <w:r w:rsidR="006E54D2">
          <w:fldChar w:fldCharType="separate"/>
        </w:r>
        <w:r w:rsidR="006E54D2">
          <w:t>110</w:t>
        </w:r>
        <w:r w:rsidR="006E54D2">
          <w:fldChar w:fldCharType="end"/>
        </w:r>
      </w:hyperlink>
    </w:p>
    <w:p w14:paraId="7828ECE6" w14:textId="7D074F7A" w:rsidR="006E54D2" w:rsidRDefault="004322F1">
      <w:pPr>
        <w:pStyle w:val="Innehll1"/>
        <w:rPr>
          <w:rFonts w:eastAsiaTheme="minorEastAsia"/>
          <w:b w:val="0"/>
          <w:caps w:val="0"/>
          <w:noProof/>
          <w:sz w:val="22"/>
          <w:szCs w:val="22"/>
        </w:rPr>
      </w:pPr>
      <w:hyperlink w:anchor="_Toc62639638" w:history="1">
        <w:r w:rsidR="006E54D2" w:rsidRPr="00E25F57">
          <w:rPr>
            <w:rStyle w:val="Hyperlnk"/>
            <w:noProof/>
          </w:rPr>
          <w:t>Bilaga G – Maskinvaruvillkor för lagringsmatris och Azure Data Box, Azure Stack Edge och Azure Stack Hub Ruggedized from Microsoft</w:t>
        </w:r>
        <w:r w:rsidR="006E54D2">
          <w:rPr>
            <w:noProof/>
          </w:rPr>
          <w:tab/>
        </w:r>
        <w:r w:rsidR="006E54D2">
          <w:rPr>
            <w:noProof/>
          </w:rPr>
          <w:fldChar w:fldCharType="begin"/>
        </w:r>
        <w:r w:rsidR="006E54D2">
          <w:rPr>
            <w:noProof/>
          </w:rPr>
          <w:instrText xml:space="preserve"> PAGEREF _Toc62639638 \h </w:instrText>
        </w:r>
        <w:r w:rsidR="006E54D2">
          <w:rPr>
            <w:noProof/>
          </w:rPr>
        </w:r>
        <w:r w:rsidR="006E54D2">
          <w:rPr>
            <w:noProof/>
          </w:rPr>
          <w:fldChar w:fldCharType="separate"/>
        </w:r>
        <w:r w:rsidR="006E54D2">
          <w:rPr>
            <w:noProof/>
          </w:rPr>
          <w:t>111</w:t>
        </w:r>
        <w:r w:rsidR="006E54D2">
          <w:rPr>
            <w:noProof/>
          </w:rPr>
          <w:fldChar w:fldCharType="end"/>
        </w:r>
      </w:hyperlink>
    </w:p>
    <w:p w14:paraId="551529A4" w14:textId="3DC5F591" w:rsidR="006E54D2" w:rsidRDefault="004322F1">
      <w:pPr>
        <w:pStyle w:val="Innehll2"/>
        <w:rPr>
          <w:rFonts w:eastAsiaTheme="minorEastAsia"/>
          <w:smallCaps w:val="0"/>
          <w:sz w:val="22"/>
        </w:rPr>
      </w:pPr>
      <w:hyperlink w:anchor="_Toc62639639" w:history="1">
        <w:r w:rsidR="006E54D2" w:rsidRPr="00E25F57">
          <w:rPr>
            <w:rStyle w:val="Hyperlnk"/>
          </w:rPr>
          <w:t>Villkor för Lagringsmatris</w:t>
        </w:r>
        <w:r w:rsidR="006E54D2">
          <w:tab/>
        </w:r>
        <w:r w:rsidR="006E54D2">
          <w:fldChar w:fldCharType="begin"/>
        </w:r>
        <w:r w:rsidR="006E54D2">
          <w:instrText xml:space="preserve"> PAGEREF _Toc62639639 \h </w:instrText>
        </w:r>
        <w:r w:rsidR="006E54D2">
          <w:fldChar w:fldCharType="separate"/>
        </w:r>
        <w:r w:rsidR="006E54D2">
          <w:t>111</w:t>
        </w:r>
        <w:r w:rsidR="006E54D2">
          <w:fldChar w:fldCharType="end"/>
        </w:r>
      </w:hyperlink>
    </w:p>
    <w:p w14:paraId="27EB5C9C" w14:textId="4B42B87D" w:rsidR="006E54D2" w:rsidRDefault="004322F1">
      <w:pPr>
        <w:pStyle w:val="Innehll2"/>
        <w:rPr>
          <w:rFonts w:eastAsiaTheme="minorEastAsia"/>
          <w:smallCaps w:val="0"/>
          <w:sz w:val="22"/>
        </w:rPr>
      </w:pPr>
      <w:hyperlink w:anchor="_Toc62639640" w:history="1">
        <w:r w:rsidR="006E54D2" w:rsidRPr="00E25F57">
          <w:rPr>
            <w:rStyle w:val="Hyperlnk"/>
          </w:rPr>
          <w:t>Villkor för Azure Data Box-maskinvara</w:t>
        </w:r>
        <w:r w:rsidR="006E54D2">
          <w:tab/>
        </w:r>
        <w:r w:rsidR="006E54D2">
          <w:fldChar w:fldCharType="begin"/>
        </w:r>
        <w:r w:rsidR="006E54D2">
          <w:instrText xml:space="preserve"> PAGEREF _Toc62639640 \h </w:instrText>
        </w:r>
        <w:r w:rsidR="006E54D2">
          <w:fldChar w:fldCharType="separate"/>
        </w:r>
        <w:r w:rsidR="006E54D2">
          <w:t>112</w:t>
        </w:r>
        <w:r w:rsidR="006E54D2">
          <w:fldChar w:fldCharType="end"/>
        </w:r>
      </w:hyperlink>
    </w:p>
    <w:p w14:paraId="0B4C92F5" w14:textId="19C00A9D" w:rsidR="006E54D2" w:rsidRDefault="004322F1">
      <w:pPr>
        <w:pStyle w:val="Innehll2"/>
        <w:rPr>
          <w:rFonts w:eastAsiaTheme="minorEastAsia"/>
          <w:smallCaps w:val="0"/>
          <w:sz w:val="22"/>
        </w:rPr>
      </w:pPr>
      <w:hyperlink w:anchor="_Toc62639641" w:history="1">
        <w:r w:rsidR="006E54D2" w:rsidRPr="00E25F57">
          <w:rPr>
            <w:rStyle w:val="Hyperlnk"/>
          </w:rPr>
          <w:t>Maskinvaruvillkor för Azure Stack Edge</w:t>
        </w:r>
        <w:r w:rsidR="006E54D2">
          <w:tab/>
        </w:r>
        <w:r w:rsidR="006E54D2">
          <w:fldChar w:fldCharType="begin"/>
        </w:r>
        <w:r w:rsidR="006E54D2">
          <w:instrText xml:space="preserve"> PAGEREF _Toc62639641 \h </w:instrText>
        </w:r>
        <w:r w:rsidR="006E54D2">
          <w:fldChar w:fldCharType="separate"/>
        </w:r>
        <w:r w:rsidR="006E54D2">
          <w:t>115</w:t>
        </w:r>
        <w:r w:rsidR="006E54D2">
          <w:fldChar w:fldCharType="end"/>
        </w:r>
      </w:hyperlink>
    </w:p>
    <w:p w14:paraId="13AE8305" w14:textId="3D00DE6E" w:rsidR="006E54D2" w:rsidRDefault="004322F1">
      <w:pPr>
        <w:pStyle w:val="Innehll2"/>
        <w:rPr>
          <w:rFonts w:eastAsiaTheme="minorEastAsia"/>
          <w:smallCaps w:val="0"/>
          <w:sz w:val="22"/>
        </w:rPr>
      </w:pPr>
      <w:hyperlink w:anchor="_Toc62639642" w:history="1">
        <w:r w:rsidR="006E54D2" w:rsidRPr="00E25F57">
          <w:rPr>
            <w:rStyle w:val="Hyperlnk"/>
          </w:rPr>
          <w:t>Maskinvaruvillkor för Azure Stack Hub Ruggedized from Microsoft</w:t>
        </w:r>
        <w:r w:rsidR="006E54D2">
          <w:tab/>
        </w:r>
        <w:r w:rsidR="006E54D2">
          <w:fldChar w:fldCharType="begin"/>
        </w:r>
        <w:r w:rsidR="006E54D2">
          <w:instrText xml:space="preserve"> PAGEREF _Toc62639642 \h </w:instrText>
        </w:r>
        <w:r w:rsidR="006E54D2">
          <w:fldChar w:fldCharType="separate"/>
        </w:r>
        <w:r w:rsidR="006E54D2">
          <w:t>118</w:t>
        </w:r>
        <w:r w:rsidR="006E54D2">
          <w:fldChar w:fldCharType="end"/>
        </w:r>
      </w:hyperlink>
    </w:p>
    <w:p w14:paraId="28E50B45" w14:textId="61D4E23A" w:rsidR="006E54D2" w:rsidRDefault="004322F1">
      <w:pPr>
        <w:pStyle w:val="Innehll1"/>
        <w:rPr>
          <w:rFonts w:eastAsiaTheme="minorEastAsia"/>
          <w:b w:val="0"/>
          <w:caps w:val="0"/>
          <w:noProof/>
          <w:sz w:val="22"/>
          <w:szCs w:val="22"/>
        </w:rPr>
      </w:pPr>
      <w:hyperlink w:anchor="_Toc62639643" w:history="1">
        <w:r w:rsidR="006E54D2" w:rsidRPr="00E25F57">
          <w:rPr>
            <w:rStyle w:val="Hyperlnk"/>
            <w:noProof/>
          </w:rPr>
          <w:t>Bilaga H – Studentanvändarförmåner och Akademiska program</w:t>
        </w:r>
        <w:r w:rsidR="006E54D2">
          <w:rPr>
            <w:noProof/>
          </w:rPr>
          <w:tab/>
        </w:r>
        <w:r w:rsidR="006E54D2">
          <w:rPr>
            <w:noProof/>
          </w:rPr>
          <w:fldChar w:fldCharType="begin"/>
        </w:r>
        <w:r w:rsidR="006E54D2">
          <w:rPr>
            <w:noProof/>
          </w:rPr>
          <w:instrText xml:space="preserve"> PAGEREF _Toc62639643 \h </w:instrText>
        </w:r>
        <w:r w:rsidR="006E54D2">
          <w:rPr>
            <w:noProof/>
          </w:rPr>
        </w:r>
        <w:r w:rsidR="006E54D2">
          <w:rPr>
            <w:noProof/>
          </w:rPr>
          <w:fldChar w:fldCharType="separate"/>
        </w:r>
        <w:r w:rsidR="006E54D2">
          <w:rPr>
            <w:noProof/>
          </w:rPr>
          <w:t>122</w:t>
        </w:r>
        <w:r w:rsidR="006E54D2">
          <w:rPr>
            <w:noProof/>
          </w:rPr>
          <w:fldChar w:fldCharType="end"/>
        </w:r>
      </w:hyperlink>
    </w:p>
    <w:p w14:paraId="75EE0F3C" w14:textId="1FEFB8E3" w:rsidR="006E54D2" w:rsidRDefault="004322F1">
      <w:pPr>
        <w:pStyle w:val="Innehll2"/>
        <w:rPr>
          <w:rFonts w:eastAsiaTheme="minorEastAsia"/>
          <w:smallCaps w:val="0"/>
          <w:sz w:val="22"/>
        </w:rPr>
      </w:pPr>
      <w:hyperlink w:anchor="_Toc62639644" w:history="1">
        <w:r w:rsidR="006E54D2" w:rsidRPr="00E25F57">
          <w:rPr>
            <w:rStyle w:val="Hyperlnk"/>
          </w:rPr>
          <w:t>Berättigande till studentanvändarförmån enligt kvalificerande program</w:t>
        </w:r>
        <w:r w:rsidR="006E54D2">
          <w:tab/>
        </w:r>
        <w:r w:rsidR="006E54D2">
          <w:fldChar w:fldCharType="begin"/>
        </w:r>
        <w:r w:rsidR="006E54D2">
          <w:instrText xml:space="preserve"> PAGEREF _Toc62639644 \h </w:instrText>
        </w:r>
        <w:r w:rsidR="006E54D2">
          <w:fldChar w:fldCharType="separate"/>
        </w:r>
        <w:r w:rsidR="006E54D2">
          <w:t>122</w:t>
        </w:r>
        <w:r w:rsidR="006E54D2">
          <w:fldChar w:fldCharType="end"/>
        </w:r>
      </w:hyperlink>
    </w:p>
    <w:p w14:paraId="48CB6157" w14:textId="16742043" w:rsidR="006E54D2" w:rsidRDefault="004322F1">
      <w:pPr>
        <w:pStyle w:val="Innehll2"/>
        <w:rPr>
          <w:rFonts w:eastAsiaTheme="minorEastAsia"/>
          <w:smallCaps w:val="0"/>
          <w:sz w:val="22"/>
        </w:rPr>
      </w:pPr>
      <w:hyperlink w:anchor="_Toc62639645" w:history="1">
        <w:r w:rsidR="006E54D2" w:rsidRPr="00E25F57">
          <w:rPr>
            <w:rStyle w:val="Hyperlnk"/>
          </w:rPr>
          <w:t>Scenarier med blandade Education-plattformsprodukter (EPP):</w:t>
        </w:r>
        <w:r w:rsidR="006E54D2">
          <w:tab/>
        </w:r>
        <w:r w:rsidR="006E54D2">
          <w:fldChar w:fldCharType="begin"/>
        </w:r>
        <w:r w:rsidR="006E54D2">
          <w:instrText xml:space="preserve"> PAGEREF _Toc62639645 \h </w:instrText>
        </w:r>
        <w:r w:rsidR="006E54D2">
          <w:fldChar w:fldCharType="separate"/>
        </w:r>
        <w:r w:rsidR="006E54D2">
          <w:t>123</w:t>
        </w:r>
        <w:r w:rsidR="006E54D2">
          <w:fldChar w:fldCharType="end"/>
        </w:r>
      </w:hyperlink>
    </w:p>
    <w:p w14:paraId="3D6219DA" w14:textId="6730FE68" w:rsidR="006E54D2" w:rsidRDefault="004322F1">
      <w:pPr>
        <w:pStyle w:val="Innehll2"/>
        <w:rPr>
          <w:rFonts w:eastAsiaTheme="minorEastAsia"/>
          <w:smallCaps w:val="0"/>
          <w:sz w:val="22"/>
        </w:rPr>
      </w:pPr>
      <w:hyperlink w:anchor="_Toc62639646" w:history="1">
        <w:r w:rsidR="006E54D2" w:rsidRPr="00E25F57">
          <w:rPr>
            <w:rStyle w:val="Hyperlnk"/>
          </w:rPr>
          <w:t>Programtillgänglighet för Enrollment for Education Solutions (version tidigare än 2017)</w:t>
        </w:r>
        <w:r w:rsidR="006E54D2">
          <w:tab/>
        </w:r>
        <w:r w:rsidR="006E54D2">
          <w:fldChar w:fldCharType="begin"/>
        </w:r>
        <w:r w:rsidR="006E54D2">
          <w:instrText xml:space="preserve"> PAGEREF _Toc62639646 \h </w:instrText>
        </w:r>
        <w:r w:rsidR="006E54D2">
          <w:fldChar w:fldCharType="separate"/>
        </w:r>
        <w:r w:rsidR="006E54D2">
          <w:t>123</w:t>
        </w:r>
        <w:r w:rsidR="006E54D2">
          <w:fldChar w:fldCharType="end"/>
        </w:r>
      </w:hyperlink>
    </w:p>
    <w:p w14:paraId="77869277" w14:textId="734B5F9F" w:rsidR="006E54D2" w:rsidRDefault="004322F1">
      <w:pPr>
        <w:pStyle w:val="Innehll1"/>
        <w:rPr>
          <w:rFonts w:eastAsiaTheme="minorEastAsia"/>
          <w:b w:val="0"/>
          <w:caps w:val="0"/>
          <w:noProof/>
          <w:sz w:val="22"/>
          <w:szCs w:val="22"/>
        </w:rPr>
      </w:pPr>
      <w:hyperlink w:anchor="_Toc62639647" w:history="1">
        <w:r w:rsidR="006E54D2" w:rsidRPr="00E25F57">
          <w:rPr>
            <w:rStyle w:val="Hyperlnk"/>
            <w:noProof/>
          </w:rPr>
          <w:t>Index</w:t>
        </w:r>
        <w:r w:rsidR="006E54D2">
          <w:rPr>
            <w:noProof/>
          </w:rPr>
          <w:tab/>
        </w:r>
        <w:r w:rsidR="006E54D2">
          <w:rPr>
            <w:noProof/>
          </w:rPr>
          <w:fldChar w:fldCharType="begin"/>
        </w:r>
        <w:r w:rsidR="006E54D2">
          <w:rPr>
            <w:noProof/>
          </w:rPr>
          <w:instrText xml:space="preserve"> PAGEREF _Toc62639647 \h </w:instrText>
        </w:r>
        <w:r w:rsidR="006E54D2">
          <w:rPr>
            <w:noProof/>
          </w:rPr>
        </w:r>
        <w:r w:rsidR="006E54D2">
          <w:rPr>
            <w:noProof/>
          </w:rPr>
          <w:fldChar w:fldCharType="separate"/>
        </w:r>
        <w:r w:rsidR="006E54D2">
          <w:rPr>
            <w:noProof/>
          </w:rPr>
          <w:t>124</w:t>
        </w:r>
        <w:r w:rsidR="006E54D2">
          <w:rPr>
            <w:noProof/>
          </w:rPr>
          <w:fldChar w:fldCharType="end"/>
        </w:r>
      </w:hyperlink>
    </w:p>
    <w:p w14:paraId="2316B91B" w14:textId="00ADCA02" w:rsidR="00481FDC" w:rsidRDefault="006E54D2">
      <w:pPr>
        <w:pStyle w:val="ProductList-Body"/>
        <w:sectPr w:rsidR="00481FDC">
          <w:headerReference w:type="default" r:id="rId20"/>
          <w:footerReference w:type="default" r:id="rId21"/>
          <w:type w:val="continuous"/>
          <w:pgSz w:w="12240" w:h="15840" w:code="1"/>
          <w:pgMar w:top="1170" w:right="720" w:bottom="1620" w:left="720" w:header="432" w:footer="288" w:gutter="0"/>
          <w:cols w:num="2" w:space="360"/>
        </w:sectPr>
      </w:pPr>
      <w:r>
        <w:fldChar w:fldCharType="end"/>
      </w:r>
    </w:p>
    <w:p w14:paraId="39C802D2" w14:textId="77777777" w:rsidR="00481FDC" w:rsidRDefault="00481FDC">
      <w:pPr>
        <w:pStyle w:val="ProductList-Body"/>
      </w:pPr>
    </w:p>
    <w:p w14:paraId="49210D1A" w14:textId="77777777" w:rsidR="00481FDC" w:rsidRDefault="00481FDC">
      <w:pPr>
        <w:sectPr w:rsidR="00481FDC">
          <w:headerReference w:type="default" r:id="rId22"/>
          <w:footerReference w:type="default" r:id="rId23"/>
          <w:type w:val="continuous"/>
          <w:pgSz w:w="12240" w:h="15840" w:code="1"/>
          <w:pgMar w:top="1170" w:right="720" w:bottom="720" w:left="720" w:header="432" w:footer="288" w:gutter="0"/>
          <w:cols w:space="360"/>
        </w:sectPr>
      </w:pPr>
    </w:p>
    <w:p w14:paraId="14007DFB" w14:textId="77777777" w:rsidR="00481FDC" w:rsidRDefault="006E54D2">
      <w:pPr>
        <w:pStyle w:val="ProductList-SectionHeading"/>
        <w:pageBreakBefore/>
        <w:outlineLvl w:val="0"/>
      </w:pPr>
      <w:bookmarkStart w:id="2" w:name="_Sec531"/>
      <w:bookmarkEnd w:id="1"/>
      <w:r>
        <w:t>Inledning</w:t>
      </w:r>
      <w:r>
        <w:fldChar w:fldCharType="begin"/>
      </w:r>
      <w:r>
        <w:instrText xml:space="preserve"> TC "</w:instrText>
      </w:r>
      <w:bookmarkStart w:id="3" w:name="_Toc62639500"/>
      <w:r>
        <w:instrText>Inledning</w:instrText>
      </w:r>
      <w:bookmarkEnd w:id="3"/>
      <w:r>
        <w:instrText>" \l 1</w:instrText>
      </w:r>
      <w:r>
        <w:fldChar w:fldCharType="end"/>
      </w:r>
    </w:p>
    <w:p w14:paraId="71EDD05C" w14:textId="77777777" w:rsidR="00481FDC" w:rsidRDefault="00481FDC">
      <w:pPr>
        <w:pStyle w:val="ProductList-Body"/>
      </w:pPr>
    </w:p>
    <w:p w14:paraId="4B5F52E1" w14:textId="77777777" w:rsidR="00481FDC" w:rsidRDefault="006E54D2">
      <w:pPr>
        <w:pStyle w:val="ProductList-Offering1Heading"/>
        <w:outlineLvl w:val="1"/>
      </w:pPr>
      <w:bookmarkStart w:id="4" w:name="_Sec532"/>
      <w:r>
        <w:t>Om det här dokumentet</w:t>
      </w:r>
      <w:bookmarkEnd w:id="4"/>
      <w:r>
        <w:fldChar w:fldCharType="begin"/>
      </w:r>
      <w:r>
        <w:instrText xml:space="preserve"> TC "</w:instrText>
      </w:r>
      <w:bookmarkStart w:id="5" w:name="_Toc62639501"/>
      <w:r>
        <w:instrText>Om det här dokumentet</w:instrText>
      </w:r>
      <w:bookmarkEnd w:id="5"/>
      <w:r>
        <w:instrText>" \l 2</w:instrText>
      </w:r>
      <w:r>
        <w:fldChar w:fldCharType="end"/>
      </w:r>
    </w:p>
    <w:p w14:paraId="22FB6C83" w14:textId="77777777" w:rsidR="00481FDC" w:rsidRDefault="006E54D2">
      <w:pPr>
        <w:pStyle w:val="ProductList-Body"/>
      </w:pPr>
      <w:r>
        <w:t xml:space="preserve">Från och med 1 juli 2015 ersätter produktvillkoren bägge dokumenten produktlistan och produktanvändningsrättigheter (PUR). Alla hänvisningar till produktlistan och PUR i kundens volymlicensieringsavtal avser de tillämpliga avsnitten i produktvillkoren. Produktvillkoren beskriver tillgängligheten för produkter och Professionella tjänster i Microsofts volymlicensieringsprogram (tidigare beskrivna i produktlistan) samt användningsrättigheterna för programvaruprodukter (tidigare beskrivna i PUR). Tjänstevillkor för onlinetjänsterna som tas upp i detta dokument publiceras i Villkor för onlinetjänster (OST) på </w:t>
      </w:r>
      <w:hyperlink r:id="rId24">
        <w:r>
          <w:rPr>
            <w:color w:val="00467F"/>
            <w:u w:val="single"/>
          </w:rPr>
          <w:t>http://go.microsoft.com/?linkid=9840733</w:t>
        </w:r>
      </w:hyperlink>
      <w:r>
        <w:t>.</w:t>
      </w:r>
    </w:p>
    <w:p w14:paraId="227EB136" w14:textId="77777777" w:rsidR="00481FDC" w:rsidRDefault="00481FDC">
      <w:pPr>
        <w:pStyle w:val="ProductList-Body"/>
      </w:pPr>
    </w:p>
    <w:p w14:paraId="7161335D" w14:textId="77777777" w:rsidR="00481FDC" w:rsidRDefault="006E54D2">
      <w:pPr>
        <w:pStyle w:val="ProductList-Body"/>
      </w:pPr>
      <w:r>
        <w:t xml:space="preserve">Produkter som står listade i produktvillkoren finns tillgängliga från och med det datum som står angivet på produktvillkorens </w:t>
      </w:r>
      <w:hyperlink w:anchor="_Sec843">
        <w:r>
          <w:rPr>
            <w:color w:val="00467F"/>
            <w:u w:val="single"/>
          </w:rPr>
          <w:t>Omslagssida</w:t>
        </w:r>
      </w:hyperlink>
      <w:r>
        <w:t xml:space="preserve">. Tidigare versioner av produktvillkoren finns tillgängliga på </w:t>
      </w:r>
      <w:hyperlink r:id="rId25">
        <w:r>
          <w:rPr>
            <w:color w:val="00467F"/>
            <w:u w:val="single"/>
          </w:rPr>
          <w:t>http://go.microsoft.com/?linkid=9839207</w:t>
        </w:r>
      </w:hyperlink>
      <w:r>
        <w:t xml:space="preserve">, inklusive tidigare versioner av dokumenten produktlistan och PUR. Information om indragna produkter och tjänster från Microsoft finns på </w:t>
      </w:r>
      <w:hyperlink r:id="rId26">
        <w:r>
          <w:rPr>
            <w:color w:val="00467F"/>
            <w:u w:val="single"/>
          </w:rPr>
          <w:t>http://www.microsoftvolumelicensing.com</w:t>
        </w:r>
      </w:hyperlink>
      <w:r>
        <w:t xml:space="preserve"> Kunder bör kontakta sin återförsäljare eller Microsofts kundansvarige för information om regional tillgänglighet för produkter och Professionella tjänster från Microsoft.</w:t>
      </w:r>
    </w:p>
    <w:p w14:paraId="38FC7351" w14:textId="77777777" w:rsidR="00481FDC" w:rsidRDefault="006E54D2">
      <w:pPr>
        <w:pStyle w:val="ProductList-Offering1Heading"/>
        <w:outlineLvl w:val="1"/>
      </w:pPr>
      <w:bookmarkStart w:id="6" w:name="_Sec533"/>
      <w:r>
        <w:t>Vad det här Dokumentet innehåller</w:t>
      </w:r>
      <w:bookmarkEnd w:id="6"/>
      <w:r>
        <w:fldChar w:fldCharType="begin"/>
      </w:r>
      <w:r>
        <w:instrText xml:space="preserve"> TC "</w:instrText>
      </w:r>
      <w:bookmarkStart w:id="7" w:name="_Toc62639502"/>
      <w:r>
        <w:instrText>Vad det här Dokumentet innehåller</w:instrText>
      </w:r>
      <w:bookmarkEnd w:id="7"/>
      <w:r>
        <w:instrText>" \l 2</w:instrText>
      </w:r>
      <w:r>
        <w:fldChar w:fldCharType="end"/>
      </w:r>
    </w:p>
    <w:p w14:paraId="47E0C012" w14:textId="77777777" w:rsidR="00481FDC" w:rsidRDefault="006E54D2">
      <w:pPr>
        <w:pStyle w:val="ProductList-Body"/>
      </w:pPr>
      <w:r>
        <w:t xml:space="preserve">Produktvillkoren inkluderar följande delar: </w:t>
      </w:r>
    </w:p>
    <w:p w14:paraId="14353D9F" w14:textId="77777777" w:rsidR="00481FDC" w:rsidRDefault="004322F1" w:rsidP="006E54D2">
      <w:pPr>
        <w:pStyle w:val="ProductList-Bullet"/>
        <w:numPr>
          <w:ilvl w:val="0"/>
          <w:numId w:val="3"/>
        </w:numPr>
      </w:pPr>
      <w:hyperlink w:anchor="_Sec531">
        <w:r w:rsidR="006E54D2">
          <w:rPr>
            <w:color w:val="00467F"/>
            <w:u w:val="single"/>
          </w:rPr>
          <w:t>Inledning</w:t>
        </w:r>
      </w:hyperlink>
      <w:r w:rsidR="006E54D2">
        <w:t>, som inkluderar en lista över nyliga ändringar.</w:t>
      </w:r>
    </w:p>
    <w:p w14:paraId="5989B063" w14:textId="77777777" w:rsidR="00481FDC" w:rsidRDefault="004322F1" w:rsidP="006E54D2">
      <w:pPr>
        <w:pStyle w:val="ProductList-Bullet"/>
        <w:numPr>
          <w:ilvl w:val="0"/>
          <w:numId w:val="3"/>
        </w:numPr>
      </w:pPr>
      <w:hyperlink w:anchor="_Sec536">
        <w:r w:rsidR="006E54D2">
          <w:rPr>
            <w:color w:val="00467F"/>
            <w:u w:val="single"/>
          </w:rPr>
          <w:t>Licensvillkor</w:t>
        </w:r>
      </w:hyperlink>
      <w:r w:rsidR="006E54D2">
        <w:t>, som listar de Universella licensvillkoren och licensmodellvillkoren som gäller för programvaruprodukter.</w:t>
      </w:r>
    </w:p>
    <w:p w14:paraId="1240A594" w14:textId="77777777" w:rsidR="00481FDC" w:rsidRDefault="004322F1" w:rsidP="006E54D2">
      <w:pPr>
        <w:pStyle w:val="ProductList-Bullet"/>
        <w:numPr>
          <w:ilvl w:val="0"/>
          <w:numId w:val="3"/>
        </w:numPr>
      </w:pPr>
      <w:hyperlink w:anchor="_Sec547">
        <w:r w:rsidR="006E54D2">
          <w:rPr>
            <w:color w:val="00467F"/>
            <w:u w:val="single"/>
          </w:rPr>
          <w:t>Programvaruprodukter</w:t>
        </w:r>
      </w:hyperlink>
      <w:r w:rsidR="006E54D2">
        <w:t>, som listar alla Poster med programvaruprodukter.</w:t>
      </w:r>
    </w:p>
    <w:p w14:paraId="551CC98C" w14:textId="77777777" w:rsidR="00481FDC" w:rsidRDefault="004322F1" w:rsidP="006E54D2">
      <w:pPr>
        <w:pStyle w:val="ProductList-Bullet"/>
        <w:numPr>
          <w:ilvl w:val="0"/>
          <w:numId w:val="3"/>
        </w:numPr>
      </w:pPr>
      <w:hyperlink w:anchor="_Sec548">
        <w:r w:rsidR="006E54D2">
          <w:rPr>
            <w:color w:val="00467F"/>
            <w:u w:val="single"/>
          </w:rPr>
          <w:t>Onlinetjänsteprodukter</w:t>
        </w:r>
      </w:hyperlink>
      <w:r w:rsidR="006E54D2">
        <w:t>, som listar alla Poster med onlinetjänsteprodukter.</w:t>
      </w:r>
    </w:p>
    <w:p w14:paraId="4C6CF532" w14:textId="77777777" w:rsidR="00481FDC" w:rsidRDefault="004322F1" w:rsidP="006E54D2">
      <w:pPr>
        <w:pStyle w:val="ProductList-Bullet"/>
        <w:numPr>
          <w:ilvl w:val="0"/>
          <w:numId w:val="3"/>
        </w:numPr>
      </w:pPr>
      <w:hyperlink w:anchor="_Sec549">
        <w:r w:rsidR="006E54D2">
          <w:rPr>
            <w:color w:val="00467F"/>
            <w:u w:val="single"/>
          </w:rPr>
          <w:t>Ordlista</w:t>
        </w:r>
      </w:hyperlink>
      <w:r w:rsidR="006E54D2">
        <w:t>, som definierar Attribut, Cellvärden, Kolumnrubriker och andra termer med versaler som används i produktvillkoren.</w:t>
      </w:r>
    </w:p>
    <w:p w14:paraId="0B076A3D" w14:textId="77777777" w:rsidR="00481FDC" w:rsidRDefault="006E54D2" w:rsidP="006E54D2">
      <w:pPr>
        <w:pStyle w:val="ProductList-Bullet"/>
        <w:numPr>
          <w:ilvl w:val="0"/>
          <w:numId w:val="3"/>
        </w:numPr>
      </w:pPr>
      <w:r>
        <w:t>Följande bilagor:</w:t>
      </w:r>
    </w:p>
    <w:p w14:paraId="36836F4B" w14:textId="77777777" w:rsidR="00481FDC" w:rsidRDefault="004322F1" w:rsidP="006E54D2">
      <w:pPr>
        <w:pStyle w:val="ProductList-Bullet"/>
        <w:numPr>
          <w:ilvl w:val="1"/>
          <w:numId w:val="3"/>
        </w:numPr>
      </w:pPr>
      <w:hyperlink w:anchor="_Sec591">
        <w:r w:rsidR="006E54D2">
          <w:rPr>
            <w:color w:val="00467F"/>
            <w:u w:val="single"/>
          </w:rPr>
          <w:t>Bilaga A – Tabellen licenser som är Likvärdiga med CAL/ML</w:t>
        </w:r>
      </w:hyperlink>
      <w:r w:rsidR="006E54D2">
        <w:t>, som definierar CAL-serier och prenumerationslicenser för onlinetjänster som finns tillgängliga och som ger åtkomst till serverprodukter.</w:t>
      </w:r>
    </w:p>
    <w:p w14:paraId="6B514E82" w14:textId="77777777" w:rsidR="00481FDC" w:rsidRDefault="004322F1" w:rsidP="006E54D2">
      <w:pPr>
        <w:pStyle w:val="ProductList-Bullet"/>
        <w:numPr>
          <w:ilvl w:val="1"/>
          <w:numId w:val="3"/>
        </w:numPr>
      </w:pPr>
      <w:hyperlink w:anchor="_Sec564">
        <w:r w:rsidR="006E54D2">
          <w:rPr>
            <w:color w:val="00467F"/>
            <w:u w:val="single"/>
          </w:rPr>
          <w:t>Bilaga B – Software Assurance</w:t>
        </w:r>
      </w:hyperlink>
      <w:r w:rsidR="006E54D2">
        <w:t>, som beskriver regler för att köpa SA och ytterligare förmåner som finns tillgängliga för SA-kunder.</w:t>
      </w:r>
    </w:p>
    <w:p w14:paraId="293DCF42" w14:textId="77777777" w:rsidR="00481FDC" w:rsidRDefault="004322F1" w:rsidP="006E54D2">
      <w:pPr>
        <w:pStyle w:val="ProductList-Bullet"/>
        <w:numPr>
          <w:ilvl w:val="1"/>
          <w:numId w:val="3"/>
        </w:numPr>
      </w:pPr>
      <w:hyperlink w:anchor="_Sec1237">
        <w:r w:rsidR="006E54D2">
          <w:rPr>
            <w:color w:val="00467F"/>
            <w:u w:val="single"/>
          </w:rPr>
          <w:t>Bilaga C – Tillägg för onlinetjänster och andra omvandlingslicenser</w:t>
        </w:r>
      </w:hyperlink>
      <w:r w:rsidR="006E54D2">
        <w:t>, som beskriver kvalificerande produkter och villkor för tillägg för onlinetjänster och Från SA-användarlicenser</w:t>
      </w:r>
    </w:p>
    <w:p w14:paraId="4344DE89" w14:textId="77777777" w:rsidR="00481FDC" w:rsidRDefault="004322F1" w:rsidP="006E54D2">
      <w:pPr>
        <w:pStyle w:val="ProductList-Bullet"/>
        <w:numPr>
          <w:ilvl w:val="1"/>
          <w:numId w:val="3"/>
        </w:numPr>
      </w:pPr>
      <w:hyperlink w:anchor="_Sec562">
        <w:r w:rsidR="006E54D2">
          <w:rPr>
            <w:color w:val="00467F"/>
            <w:u w:val="single"/>
          </w:rPr>
          <w:t>Bilaga D – Professionella tjänster</w:t>
        </w:r>
      </w:hyperlink>
      <w:r w:rsidR="006E54D2">
        <w:t>, som anger de Professionella tjänster som erbjuds via Microsofts volymlicensiering.</w:t>
      </w:r>
    </w:p>
    <w:p w14:paraId="4419F327" w14:textId="77777777" w:rsidR="00481FDC" w:rsidRDefault="004322F1" w:rsidP="006E54D2">
      <w:pPr>
        <w:pStyle w:val="ProductList-Bullet"/>
        <w:numPr>
          <w:ilvl w:val="1"/>
          <w:numId w:val="3"/>
        </w:numPr>
      </w:pPr>
      <w:hyperlink w:anchor="_Sec563">
        <w:r w:rsidR="006E54D2">
          <w:rPr>
            <w:color w:val="00467F"/>
            <w:u w:val="single"/>
          </w:rPr>
          <w:t>Bilaga E – Kompletterande villkor för programavtal</w:t>
        </w:r>
      </w:hyperlink>
      <w:r w:rsidR="006E54D2">
        <w:t xml:space="preserve"> som anger tilläggsvillkor för programavtal för Microsoft volymlicensiering.</w:t>
      </w:r>
    </w:p>
    <w:p w14:paraId="329200A7" w14:textId="77777777" w:rsidR="00481FDC" w:rsidRDefault="004322F1" w:rsidP="006E54D2">
      <w:pPr>
        <w:pStyle w:val="ProductList-Bullet"/>
        <w:numPr>
          <w:ilvl w:val="1"/>
          <w:numId w:val="3"/>
        </w:numPr>
      </w:pPr>
      <w:hyperlink w:anchor="_Sec572">
        <w:r w:rsidR="006E54D2">
          <w:rPr>
            <w:color w:val="00467F"/>
            <w:u w:val="single"/>
          </w:rPr>
          <w:t>Bilaga F – Produktkampanjer</w:t>
        </w:r>
      </w:hyperlink>
      <w:r w:rsidR="006E54D2">
        <w:t xml:space="preserve"> som innehåller produktkampanjer som annars inte anges i prislistan.</w:t>
      </w:r>
    </w:p>
    <w:p w14:paraId="262FC636" w14:textId="77777777" w:rsidR="00481FDC" w:rsidRDefault="004322F1" w:rsidP="006E54D2">
      <w:pPr>
        <w:pStyle w:val="ProductList-Bullet"/>
        <w:numPr>
          <w:ilvl w:val="1"/>
          <w:numId w:val="3"/>
        </w:numPr>
      </w:pPr>
      <w:hyperlink w:anchor="_Sec899">
        <w:r w:rsidR="006E54D2">
          <w:rPr>
            <w:color w:val="00467F"/>
            <w:u w:val="single"/>
          </w:rPr>
          <w:t>Bilaga G – Villkor för lagringsmatris och Azure Data Box</w:t>
        </w:r>
      </w:hyperlink>
      <w:r w:rsidR="006E54D2">
        <w:t xml:space="preserve"> som innehåller tilläggsvillkor för lagringsmatris- och Azure Data Box-enheter. </w:t>
      </w:r>
    </w:p>
    <w:p w14:paraId="11D3BA4C" w14:textId="77777777" w:rsidR="00481FDC" w:rsidRDefault="004322F1" w:rsidP="006E54D2">
      <w:pPr>
        <w:pStyle w:val="ProductList-Bullet"/>
        <w:numPr>
          <w:ilvl w:val="1"/>
          <w:numId w:val="3"/>
        </w:numPr>
      </w:pPr>
      <w:hyperlink w:anchor="_Sec1230">
        <w:r w:rsidR="006E54D2">
          <w:rPr>
            <w:color w:val="00467F"/>
            <w:u w:val="single"/>
          </w:rPr>
          <w:t>Bilaga H – Studentanvändarförmåner och akademiska program</w:t>
        </w:r>
      </w:hyperlink>
      <w:r w:rsidR="006E54D2">
        <w:t xml:space="preserve">, som anger kvalificerande produkter och tillhörande </w:t>
      </w:r>
      <w:r w:rsidR="006E54D2">
        <w:fldChar w:fldCharType="begin"/>
      </w:r>
      <w:r w:rsidR="006E54D2">
        <w:instrText xml:space="preserve"> AutoTextList   \s NoStyle \t "Studentanvändarförmån: Alternativet för institutioner som licensierar en kvalificerande Produkt för sitt Organisationsomfattande antal att licensiera en Produkt för sina Studenter i proportionen 1:15 eller 1:40 Studenter per Kunskapsarbetare utan ytterligare kostnad." </w:instrText>
      </w:r>
      <w:r w:rsidR="006E54D2">
        <w:fldChar w:fldCharType="separate"/>
      </w:r>
      <w:r w:rsidR="006E54D2">
        <w:rPr>
          <w:color w:val="0563C1"/>
        </w:rPr>
        <w:t>Studentanvändarförmåner</w:t>
      </w:r>
      <w:r w:rsidR="006E54D2">
        <w:fldChar w:fldCharType="end"/>
      </w:r>
      <w:r w:rsidR="006E54D2">
        <w:t>.</w:t>
      </w:r>
    </w:p>
    <w:p w14:paraId="029E9D53" w14:textId="77777777" w:rsidR="00481FDC" w:rsidRDefault="004322F1" w:rsidP="006E54D2">
      <w:pPr>
        <w:pStyle w:val="ProductList-Bullet"/>
        <w:numPr>
          <w:ilvl w:val="0"/>
          <w:numId w:val="3"/>
        </w:numPr>
      </w:pPr>
      <w:hyperlink w:anchor="_Sec844">
        <w:r w:rsidR="006E54D2">
          <w:rPr>
            <w:color w:val="00467F"/>
            <w:u w:val="single"/>
          </w:rPr>
          <w:t>Index</w:t>
        </w:r>
      </w:hyperlink>
      <w:r w:rsidR="006E54D2">
        <w:t>, som listar alla produkter som hänvisas till i produktvillkoren och identifierar var de finns.</w:t>
      </w:r>
    </w:p>
    <w:p w14:paraId="1A0636F9" w14:textId="77777777" w:rsidR="00481FDC" w:rsidRPr="006E54D2" w:rsidRDefault="006E54D2">
      <w:pPr>
        <w:pStyle w:val="ProductList-Offering1Heading"/>
        <w:outlineLvl w:val="1"/>
        <w:rPr>
          <w:lang w:val="fr-FR"/>
        </w:rPr>
      </w:pPr>
      <w:bookmarkStart w:id="8" w:name="_Sec534"/>
      <w:r w:rsidRPr="006E54D2">
        <w:rPr>
          <w:lang w:val="fr-FR"/>
        </w:rPr>
        <w:t>Hur du Navigerar en produktpost</w:t>
      </w:r>
      <w:bookmarkEnd w:id="8"/>
      <w:r>
        <w:fldChar w:fldCharType="begin"/>
      </w:r>
      <w:r w:rsidRPr="006E54D2">
        <w:rPr>
          <w:lang w:val="fr-FR"/>
        </w:rPr>
        <w:instrText xml:space="preserve"> TC "</w:instrText>
      </w:r>
      <w:bookmarkStart w:id="9" w:name="_Toc62639503"/>
      <w:r w:rsidRPr="006E54D2">
        <w:rPr>
          <w:lang w:val="fr-FR"/>
        </w:rPr>
        <w:instrText>Hur du Navigerar en produktpost</w:instrText>
      </w:r>
      <w:bookmarkEnd w:id="9"/>
      <w:r w:rsidRPr="006E54D2">
        <w:rPr>
          <w:lang w:val="fr-FR"/>
        </w:rPr>
        <w:instrText>" \l 2</w:instrText>
      </w:r>
      <w:r>
        <w:fldChar w:fldCharType="end"/>
      </w:r>
    </w:p>
    <w:p w14:paraId="7B779C50" w14:textId="77777777" w:rsidR="00481FDC" w:rsidRDefault="006E54D2">
      <w:pPr>
        <w:pStyle w:val="ProductList-Body"/>
      </w:pPr>
      <w:r>
        <w:t>Varje produktpost för programvara inkluderar fyra delar: Programtillgänglighet, produktvillkor, Användningsrättigheter och Software Assurance.</w:t>
      </w:r>
    </w:p>
    <w:p w14:paraId="36B4A033" w14:textId="77777777" w:rsidR="00481FDC" w:rsidRDefault="006E54D2">
      <w:pPr>
        <w:pStyle w:val="ProductList-Body"/>
      </w:pPr>
      <w:r>
        <w:t xml:space="preserve">Varje produktpost för onlinetjänster inkluderar två delar: Programtillgänglighet och produktvillkor. </w:t>
      </w:r>
    </w:p>
    <w:p w14:paraId="4A72972C" w14:textId="77777777" w:rsidR="00481FDC" w:rsidRDefault="00481FDC">
      <w:pPr>
        <w:pStyle w:val="ProductList-Body"/>
      </w:pPr>
    </w:p>
    <w:p w14:paraId="291E5A3D" w14:textId="77777777" w:rsidR="00481FDC" w:rsidRDefault="006E54D2">
      <w:pPr>
        <w:pStyle w:val="ProductList-Body"/>
      </w:pPr>
      <w:r>
        <w:rPr>
          <w:b/>
          <w:color w:val="00188F"/>
        </w:rPr>
        <w:t xml:space="preserve">1. Programtillgänglighet </w:t>
      </w:r>
      <w:r>
        <w:t>identifierar erbjudandetyp, poängräkning (där det är tillämpligt) och tillgänglighet i volymlicensieringsprogram för varje produkt.</w:t>
      </w:r>
    </w:p>
    <w:p w14:paraId="0C78952E" w14:textId="77777777" w:rsidR="00481FDC" w:rsidRDefault="006E54D2">
      <w:pPr>
        <w:pStyle w:val="ProductList-Body"/>
      </w:pPr>
      <w:r>
        <w:rPr>
          <w:noProof/>
        </w:rPr>
        <w:drawing>
          <wp:inline distT="0" distB="0" distL="0" distR="0" wp14:anchorId="2877EA9A" wp14:editId="1B6FD2DC">
            <wp:extent cx="5029200" cy="838200"/>
            <wp:effectExtent l="0" t="0" r="0" b="0"/>
            <wp:docPr id="4" name="b8106da1bc6c7cfb6c9a8a9daa3ec3cb36f6aa46.jpg"/>
            <wp:cNvGraphicFramePr/>
            <a:graphic xmlns:a="http://schemas.openxmlformats.org/drawingml/2006/main">
              <a:graphicData uri="http://schemas.openxmlformats.org/drawingml/2006/picture">
                <pic:pic xmlns:pic="http://schemas.openxmlformats.org/drawingml/2006/picture">
                  <pic:nvPicPr>
                    <pic:cNvPr id="0" name="b8106da1bc6c7cfb6c9a8a9daa3ec3cb36f6aa46.jpg"/>
                    <pic:cNvPicPr/>
                  </pic:nvPicPr>
                  <pic:blipFill>
                    <a:blip r:embed="rId27"/>
                    <a:stretch>
                      <a:fillRect/>
                    </a:stretch>
                  </pic:blipFill>
                  <pic:spPr>
                    <a:xfrm>
                      <a:off x="0" y="0"/>
                      <a:ext cx="5029200" cy="838200"/>
                    </a:xfrm>
                    <a:prstGeom prst="rect">
                      <a:avLst/>
                    </a:prstGeom>
                  </pic:spPr>
                </pic:pic>
              </a:graphicData>
            </a:graphic>
          </wp:inline>
        </w:drawing>
      </w:r>
    </w:p>
    <w:p w14:paraId="08FFAFF9" w14:textId="77777777" w:rsidR="00481FDC" w:rsidRDefault="00481FDC">
      <w:pPr>
        <w:pStyle w:val="ProductList-Body"/>
      </w:pPr>
    </w:p>
    <w:p w14:paraId="540EA804" w14:textId="77777777" w:rsidR="00481FDC" w:rsidRDefault="006E54D2">
      <w:pPr>
        <w:pStyle w:val="ProductList-Body"/>
      </w:pPr>
      <w:r>
        <w:rPr>
          <w:b/>
          <w:color w:val="00188F"/>
        </w:rPr>
        <w:t xml:space="preserve">2. Produktvillkor </w:t>
      </w:r>
      <w:r>
        <w:t>innehåller ytterligare information gällande förvärv av produkten, som till exempel förutsättningar för köp, tidigare versioner samt tillämplig produktpool.</w:t>
      </w:r>
    </w:p>
    <w:p w14:paraId="51508302" w14:textId="77777777" w:rsidR="00481FDC" w:rsidRDefault="006E54D2">
      <w:pPr>
        <w:pStyle w:val="ProductList-Body"/>
      </w:pPr>
      <w:r>
        <w:rPr>
          <w:noProof/>
        </w:rPr>
        <w:drawing>
          <wp:inline distT="0" distB="0" distL="0" distR="0" wp14:anchorId="2BF8FC1B" wp14:editId="09EC6028">
            <wp:extent cx="5029200" cy="1005840"/>
            <wp:effectExtent l="0" t="0" r="0" b="0"/>
            <wp:docPr id="2" name="e8a9a3e5b30e374ff40e34061fd701509b2e0b40.jpg"/>
            <wp:cNvGraphicFramePr/>
            <a:graphic xmlns:a="http://schemas.openxmlformats.org/drawingml/2006/main">
              <a:graphicData uri="http://schemas.openxmlformats.org/drawingml/2006/picture">
                <pic:pic xmlns:pic="http://schemas.openxmlformats.org/drawingml/2006/picture">
                  <pic:nvPicPr>
                    <pic:cNvPr id="0" name="e8a9a3e5b30e374ff40e34061fd701509b2e0b40.jpg"/>
                    <pic:cNvPicPr/>
                  </pic:nvPicPr>
                  <pic:blipFill>
                    <a:blip r:embed="rId28"/>
                    <a:stretch>
                      <a:fillRect/>
                    </a:stretch>
                  </pic:blipFill>
                  <pic:spPr>
                    <a:xfrm>
                      <a:off x="0" y="0"/>
                      <a:ext cx="5029200" cy="1005840"/>
                    </a:xfrm>
                    <a:prstGeom prst="rect">
                      <a:avLst/>
                    </a:prstGeom>
                  </pic:spPr>
                </pic:pic>
              </a:graphicData>
            </a:graphic>
          </wp:inline>
        </w:drawing>
      </w:r>
    </w:p>
    <w:p w14:paraId="18BED09A" w14:textId="77777777" w:rsidR="00481FDC" w:rsidRDefault="00481FDC">
      <w:pPr>
        <w:pStyle w:val="ProductList-Body"/>
      </w:pPr>
    </w:p>
    <w:p w14:paraId="6B55547F" w14:textId="77777777" w:rsidR="00481FDC" w:rsidRDefault="006E54D2">
      <w:pPr>
        <w:pStyle w:val="ProductList-Body"/>
      </w:pPr>
      <w:r>
        <w:rPr>
          <w:b/>
          <w:color w:val="00188F"/>
        </w:rPr>
        <w:t xml:space="preserve">3. Användningsrättigheter </w:t>
      </w:r>
      <w:r>
        <w:t>identifierar licensvillkoren för varje programvaruprodukt, inklusive Universella licensvillkor, gällande licensmodell och alla produktspecifika licensvillkor. Hänvisningar till ”användningsrättigheter” i kundens volymlicensieringsavtal hänvisar till villkoren som ingår i avsnittet Användningsrättigheter för varje produktpost för programvara. Villkor för onlinetjänster finns i OST.</w:t>
      </w:r>
    </w:p>
    <w:p w14:paraId="439780F3" w14:textId="77777777" w:rsidR="00481FDC" w:rsidRDefault="006E54D2">
      <w:pPr>
        <w:pStyle w:val="ProductList-Body"/>
      </w:pPr>
      <w:r>
        <w:rPr>
          <w:noProof/>
        </w:rPr>
        <w:drawing>
          <wp:inline distT="0" distB="0" distL="0" distR="0" wp14:anchorId="4C318D2C" wp14:editId="2401C0BE">
            <wp:extent cx="5029200" cy="1508760"/>
            <wp:effectExtent l="0" t="0" r="0" b="0"/>
            <wp:docPr id="3" name="20b9ad14b0c4a7092c9714aa94f47063c7365954.jpg"/>
            <wp:cNvGraphicFramePr/>
            <a:graphic xmlns:a="http://schemas.openxmlformats.org/drawingml/2006/main">
              <a:graphicData uri="http://schemas.openxmlformats.org/drawingml/2006/picture">
                <pic:pic xmlns:pic="http://schemas.openxmlformats.org/drawingml/2006/picture">
                  <pic:nvPicPr>
                    <pic:cNvPr id="0" name="20b9ad14b0c4a7092c9714aa94f47063c7365954.jpg"/>
                    <pic:cNvPicPr/>
                  </pic:nvPicPr>
                  <pic:blipFill>
                    <a:blip r:embed="rId29"/>
                    <a:stretch>
                      <a:fillRect/>
                    </a:stretch>
                  </pic:blipFill>
                  <pic:spPr>
                    <a:xfrm>
                      <a:off x="0" y="0"/>
                      <a:ext cx="5029200" cy="1508760"/>
                    </a:xfrm>
                    <a:prstGeom prst="rect">
                      <a:avLst/>
                    </a:prstGeom>
                  </pic:spPr>
                </pic:pic>
              </a:graphicData>
            </a:graphic>
          </wp:inline>
        </w:drawing>
      </w:r>
    </w:p>
    <w:p w14:paraId="263ACB03" w14:textId="77777777" w:rsidR="00481FDC" w:rsidRDefault="00481FDC">
      <w:pPr>
        <w:pStyle w:val="ProductList-Body"/>
      </w:pPr>
    </w:p>
    <w:p w14:paraId="388AF8AC" w14:textId="77777777" w:rsidR="00481FDC" w:rsidRDefault="006E54D2">
      <w:pPr>
        <w:pStyle w:val="ProductList-Body"/>
      </w:pPr>
      <w:r>
        <w:rPr>
          <w:b/>
          <w:color w:val="00188F"/>
        </w:rPr>
        <w:t xml:space="preserve">4. Software Assurance </w:t>
      </w:r>
      <w:r>
        <w:t>identifierar allmänna villkor för SA-täckning.</w:t>
      </w:r>
    </w:p>
    <w:p w14:paraId="4672BC5F" w14:textId="77777777" w:rsidR="00481FDC" w:rsidRDefault="006E54D2">
      <w:pPr>
        <w:pStyle w:val="ProductList-Body"/>
      </w:pPr>
      <w:r>
        <w:rPr>
          <w:noProof/>
        </w:rPr>
        <w:drawing>
          <wp:inline distT="0" distB="0" distL="0" distR="0" wp14:anchorId="724BFC75" wp14:editId="682100A0">
            <wp:extent cx="5029200" cy="1005840"/>
            <wp:effectExtent l="0" t="0" r="0" b="0"/>
            <wp:docPr id="5" name="189793e37074c3d0dbbf9e0a7f22a8f012885d02.jpg"/>
            <wp:cNvGraphicFramePr/>
            <a:graphic xmlns:a="http://schemas.openxmlformats.org/drawingml/2006/main">
              <a:graphicData uri="http://schemas.openxmlformats.org/drawingml/2006/picture">
                <pic:pic xmlns:pic="http://schemas.openxmlformats.org/drawingml/2006/picture">
                  <pic:nvPicPr>
                    <pic:cNvPr id="0" name="189793e37074c3d0dbbf9e0a7f22a8f012885d02.jpg"/>
                    <pic:cNvPicPr/>
                  </pic:nvPicPr>
                  <pic:blipFill>
                    <a:blip r:embed="rId30"/>
                    <a:stretch>
                      <a:fillRect/>
                    </a:stretch>
                  </pic:blipFill>
                  <pic:spPr>
                    <a:xfrm>
                      <a:off x="0" y="0"/>
                      <a:ext cx="5029200" cy="1005840"/>
                    </a:xfrm>
                    <a:prstGeom prst="rect">
                      <a:avLst/>
                    </a:prstGeom>
                  </pic:spPr>
                </pic:pic>
              </a:graphicData>
            </a:graphic>
          </wp:inline>
        </w:drawing>
      </w:r>
    </w:p>
    <w:p w14:paraId="3AB152D7" w14:textId="77777777" w:rsidR="00481FDC" w:rsidRDefault="006E54D2">
      <w:pPr>
        <w:pStyle w:val="ProductList-Offering1Heading"/>
        <w:outlineLvl w:val="1"/>
      </w:pPr>
      <w:bookmarkStart w:id="10" w:name="_Sec535"/>
      <w:r>
        <w:t>Förtydliganden och sammanfattningar av ändringar i detta dokument</w:t>
      </w:r>
      <w:bookmarkEnd w:id="10"/>
      <w:r>
        <w:fldChar w:fldCharType="begin"/>
      </w:r>
      <w:r>
        <w:instrText xml:space="preserve"> TC "</w:instrText>
      </w:r>
      <w:bookmarkStart w:id="11" w:name="_Toc62639504"/>
      <w:r>
        <w:instrText>Förtydliganden och sammanfattningar av ändringar i detta dokument</w:instrText>
      </w:r>
      <w:bookmarkEnd w:id="11"/>
      <w:r>
        <w:instrText>" \l 2</w:instrText>
      </w:r>
      <w:r>
        <w:fldChar w:fldCharType="end"/>
      </w:r>
    </w:p>
    <w:p w14:paraId="3FC3E323" w14:textId="77777777" w:rsidR="00481FDC" w:rsidRDefault="006E54D2">
      <w:pPr>
        <w:pStyle w:val="ProductList-Body"/>
      </w:pPr>
      <w:r>
        <w:t>Nedan finns nya tillägg, borttagningar och andra ändringar i produktvillkoren. Nedan anges även förtydliganden av Microsofts policy som svar på vanliga kundfrågor.</w:t>
      </w:r>
    </w:p>
    <w:tbl>
      <w:tblPr>
        <w:tblStyle w:val="PURTable"/>
        <w:tblW w:w="0" w:type="dxa"/>
        <w:tblLook w:val="04A0" w:firstRow="1" w:lastRow="0" w:firstColumn="1" w:lastColumn="0" w:noHBand="0" w:noVBand="1"/>
      </w:tblPr>
      <w:tblGrid>
        <w:gridCol w:w="5393"/>
        <w:gridCol w:w="5397"/>
      </w:tblGrid>
      <w:tr w:rsidR="00481FDC" w14:paraId="75E9AACA"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58ED982B" w14:textId="77777777" w:rsidR="00481FDC" w:rsidRDefault="006E54D2">
            <w:pPr>
              <w:pStyle w:val="ProductList-TableBody"/>
            </w:pPr>
            <w:r>
              <w:rPr>
                <w:color w:val="FFFFFF"/>
              </w:rPr>
              <w:t>Tillägg</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2DF39D63" w14:textId="77777777" w:rsidR="00481FDC" w:rsidRDefault="006E54D2">
            <w:pPr>
              <w:pStyle w:val="ProductList-TableBody"/>
            </w:pPr>
            <w:r>
              <w:rPr>
                <w:color w:val="FFFFFF"/>
              </w:rPr>
              <w:t>Borttagningar</w:t>
            </w:r>
          </w:p>
        </w:tc>
      </w:tr>
      <w:tr w:rsidR="00481FDC" w14:paraId="4D2D1194" w14:textId="77777777">
        <w:tc>
          <w:tcPr>
            <w:tcW w:w="6120" w:type="dxa"/>
            <w:tcBorders>
              <w:top w:val="single" w:sz="4" w:space="0" w:color="000000"/>
              <w:left w:val="single" w:sz="4" w:space="0" w:color="000000"/>
              <w:bottom w:val="single" w:sz="4" w:space="0" w:color="000000"/>
              <w:right w:val="single" w:sz="4" w:space="0" w:color="000000"/>
            </w:tcBorders>
          </w:tcPr>
          <w:p w14:paraId="204A00B2" w14:textId="77777777" w:rsidR="00481FDC" w:rsidRDefault="006E54D2">
            <w:pPr>
              <w:pStyle w:val="ProductList-TableBody"/>
            </w:pPr>
            <w:r>
              <w:t>Bibehållande av revisionslogg 10 år (användar-SL)</w:t>
            </w:r>
          </w:p>
        </w:tc>
        <w:tc>
          <w:tcPr>
            <w:tcW w:w="6120" w:type="dxa"/>
            <w:tcBorders>
              <w:top w:val="single" w:sz="4" w:space="0" w:color="000000"/>
              <w:left w:val="single" w:sz="4" w:space="0" w:color="000000"/>
              <w:bottom w:val="single" w:sz="4" w:space="0" w:color="000000"/>
              <w:right w:val="single" w:sz="4" w:space="0" w:color="000000"/>
            </w:tcBorders>
          </w:tcPr>
          <w:p w14:paraId="52096323" w14:textId="77777777" w:rsidR="00481FDC" w:rsidRDefault="006E54D2">
            <w:pPr>
              <w:pStyle w:val="ProductList-TableBody"/>
            </w:pPr>
            <w:r>
              <w:t>Dynamics 365 Customer Service Insights (användar-SL)</w:t>
            </w:r>
          </w:p>
        </w:tc>
      </w:tr>
      <w:tr w:rsidR="00481FDC" w14:paraId="5F4BEED9" w14:textId="77777777">
        <w:tc>
          <w:tcPr>
            <w:tcW w:w="6120" w:type="dxa"/>
            <w:tcBorders>
              <w:top w:val="single" w:sz="4" w:space="0" w:color="000000"/>
              <w:left w:val="single" w:sz="4" w:space="0" w:color="000000"/>
              <w:bottom w:val="single" w:sz="4" w:space="0" w:color="000000"/>
              <w:right w:val="single" w:sz="4" w:space="0" w:color="000000"/>
            </w:tcBorders>
          </w:tcPr>
          <w:p w14:paraId="550828C4" w14:textId="77777777" w:rsidR="00481FDC" w:rsidRDefault="006E54D2">
            <w:pPr>
              <w:pStyle w:val="ProductList-TableBody"/>
            </w:pPr>
            <w:r>
              <w:t>Microsoft 365 F5 Compliance (användar-SL)</w:t>
            </w:r>
          </w:p>
        </w:tc>
        <w:tc>
          <w:tcPr>
            <w:tcW w:w="6120" w:type="dxa"/>
            <w:tcBorders>
              <w:top w:val="single" w:sz="4" w:space="0" w:color="000000"/>
              <w:left w:val="single" w:sz="4" w:space="0" w:color="000000"/>
              <w:bottom w:val="single" w:sz="4" w:space="0" w:color="000000"/>
              <w:right w:val="single" w:sz="4" w:space="0" w:color="000000"/>
            </w:tcBorders>
          </w:tcPr>
          <w:p w14:paraId="3510C46A" w14:textId="77777777" w:rsidR="00481FDC" w:rsidRDefault="006E54D2">
            <w:pPr>
              <w:pStyle w:val="ProductList-TableBody"/>
            </w:pPr>
            <w:r>
              <w:t>Dynamics 365 Customer Service Insights Additional Cases</w:t>
            </w:r>
          </w:p>
        </w:tc>
      </w:tr>
      <w:tr w:rsidR="00481FDC" w14:paraId="09D3315D" w14:textId="77777777">
        <w:tc>
          <w:tcPr>
            <w:tcW w:w="6120" w:type="dxa"/>
            <w:tcBorders>
              <w:top w:val="single" w:sz="4" w:space="0" w:color="000000"/>
              <w:left w:val="single" w:sz="4" w:space="0" w:color="000000"/>
              <w:bottom w:val="single" w:sz="4" w:space="0" w:color="000000"/>
              <w:right w:val="single" w:sz="4" w:space="0" w:color="000000"/>
            </w:tcBorders>
          </w:tcPr>
          <w:p w14:paraId="7F16DA96" w14:textId="77777777" w:rsidR="00481FDC" w:rsidRDefault="006E54D2">
            <w:pPr>
              <w:pStyle w:val="ProductList-TableBody"/>
            </w:pPr>
            <w:r>
              <w:t>Microsoft 365 F5 Security (användar-SL)</w:t>
            </w:r>
          </w:p>
        </w:tc>
        <w:tc>
          <w:tcPr>
            <w:tcW w:w="6120" w:type="dxa"/>
            <w:tcBorders>
              <w:top w:val="single" w:sz="4" w:space="0" w:color="000000"/>
              <w:left w:val="single" w:sz="4" w:space="0" w:color="000000"/>
              <w:bottom w:val="single" w:sz="4" w:space="0" w:color="000000"/>
              <w:right w:val="single" w:sz="4" w:space="0" w:color="000000"/>
            </w:tcBorders>
          </w:tcPr>
          <w:p w14:paraId="2ACCB1F1" w14:textId="77777777" w:rsidR="00481FDC" w:rsidRDefault="006E54D2">
            <w:pPr>
              <w:pStyle w:val="ProductList-TableBody"/>
            </w:pPr>
            <w:r>
              <w:t>Dynamics 365 Chat Session-tillägg för Virtual Agent</w:t>
            </w:r>
          </w:p>
        </w:tc>
      </w:tr>
      <w:tr w:rsidR="00481FDC" w14:paraId="5D701E0D" w14:textId="77777777">
        <w:tc>
          <w:tcPr>
            <w:tcW w:w="6120" w:type="dxa"/>
            <w:tcBorders>
              <w:top w:val="single" w:sz="4" w:space="0" w:color="000000"/>
              <w:left w:val="single" w:sz="4" w:space="0" w:color="000000"/>
              <w:bottom w:val="single" w:sz="4" w:space="0" w:color="000000"/>
              <w:right w:val="single" w:sz="4" w:space="0" w:color="000000"/>
            </w:tcBorders>
          </w:tcPr>
          <w:p w14:paraId="061962DA" w14:textId="77777777" w:rsidR="00481FDC" w:rsidRDefault="006E54D2">
            <w:pPr>
              <w:pStyle w:val="ProductList-TableBody"/>
            </w:pPr>
            <w:r>
              <w:t>Microsoft 365 F5 Security + Compliance (användar-SL)</w:t>
            </w:r>
          </w:p>
        </w:tc>
        <w:tc>
          <w:tcPr>
            <w:tcW w:w="6120" w:type="dxa"/>
            <w:tcBorders>
              <w:top w:val="single" w:sz="4" w:space="0" w:color="000000"/>
              <w:left w:val="single" w:sz="4" w:space="0" w:color="000000"/>
              <w:bottom w:val="single" w:sz="4" w:space="0" w:color="000000"/>
              <w:right w:val="single" w:sz="4" w:space="0" w:color="000000"/>
            </w:tcBorders>
          </w:tcPr>
          <w:p w14:paraId="16F2032A" w14:textId="77777777" w:rsidR="00481FDC" w:rsidRDefault="00481FDC">
            <w:pPr>
              <w:pStyle w:val="ProductList-TableBody"/>
            </w:pPr>
          </w:p>
        </w:tc>
      </w:tr>
      <w:tr w:rsidR="00481FDC" w14:paraId="62634EC7" w14:textId="77777777">
        <w:tc>
          <w:tcPr>
            <w:tcW w:w="6120" w:type="dxa"/>
            <w:tcBorders>
              <w:top w:val="single" w:sz="4" w:space="0" w:color="000000"/>
              <w:left w:val="single" w:sz="4" w:space="0" w:color="000000"/>
              <w:bottom w:val="single" w:sz="4" w:space="0" w:color="000000"/>
              <w:right w:val="single" w:sz="4" w:space="0" w:color="000000"/>
            </w:tcBorders>
          </w:tcPr>
          <w:p w14:paraId="313DB09D" w14:textId="77777777" w:rsidR="00481FDC" w:rsidRDefault="006E54D2">
            <w:pPr>
              <w:pStyle w:val="ProductList-TableBody"/>
            </w:pPr>
            <w:r>
              <w:t>Microsoft 365 G5 Compliance (användar-SL)</w:t>
            </w:r>
          </w:p>
        </w:tc>
        <w:tc>
          <w:tcPr>
            <w:tcW w:w="6120" w:type="dxa"/>
            <w:tcBorders>
              <w:top w:val="single" w:sz="4" w:space="0" w:color="000000"/>
              <w:left w:val="single" w:sz="4" w:space="0" w:color="000000"/>
              <w:bottom w:val="single" w:sz="4" w:space="0" w:color="000000"/>
              <w:right w:val="single" w:sz="4" w:space="0" w:color="000000"/>
            </w:tcBorders>
          </w:tcPr>
          <w:p w14:paraId="26AD5359" w14:textId="77777777" w:rsidR="00481FDC" w:rsidRDefault="00481FDC">
            <w:pPr>
              <w:pStyle w:val="ProductList-TableBody"/>
            </w:pPr>
          </w:p>
        </w:tc>
      </w:tr>
      <w:tr w:rsidR="00481FDC" w14:paraId="561938C0" w14:textId="77777777">
        <w:tc>
          <w:tcPr>
            <w:tcW w:w="6120" w:type="dxa"/>
            <w:tcBorders>
              <w:top w:val="single" w:sz="4" w:space="0" w:color="000000"/>
              <w:left w:val="single" w:sz="4" w:space="0" w:color="000000"/>
              <w:bottom w:val="single" w:sz="4" w:space="0" w:color="000000"/>
              <w:right w:val="single" w:sz="4" w:space="0" w:color="000000"/>
            </w:tcBorders>
          </w:tcPr>
          <w:p w14:paraId="16D21325" w14:textId="77777777" w:rsidR="00481FDC" w:rsidRDefault="006E54D2">
            <w:pPr>
              <w:pStyle w:val="ProductList-TableBody"/>
            </w:pPr>
            <w:r>
              <w:t>Microsoft 365 G5 eDiscovery and Audit (användar-SL)</w:t>
            </w:r>
          </w:p>
        </w:tc>
        <w:tc>
          <w:tcPr>
            <w:tcW w:w="6120" w:type="dxa"/>
            <w:tcBorders>
              <w:top w:val="single" w:sz="4" w:space="0" w:color="000000"/>
              <w:left w:val="single" w:sz="4" w:space="0" w:color="000000"/>
              <w:bottom w:val="single" w:sz="4" w:space="0" w:color="000000"/>
              <w:right w:val="single" w:sz="4" w:space="0" w:color="000000"/>
            </w:tcBorders>
          </w:tcPr>
          <w:p w14:paraId="143526AB" w14:textId="77777777" w:rsidR="00481FDC" w:rsidRDefault="00481FDC">
            <w:pPr>
              <w:pStyle w:val="ProductList-TableBody"/>
            </w:pPr>
          </w:p>
        </w:tc>
      </w:tr>
      <w:tr w:rsidR="00481FDC" w14:paraId="7F223A3D" w14:textId="77777777">
        <w:tc>
          <w:tcPr>
            <w:tcW w:w="6120" w:type="dxa"/>
            <w:tcBorders>
              <w:top w:val="single" w:sz="4" w:space="0" w:color="000000"/>
              <w:left w:val="single" w:sz="4" w:space="0" w:color="000000"/>
              <w:bottom w:val="single" w:sz="4" w:space="0" w:color="000000"/>
              <w:right w:val="single" w:sz="4" w:space="0" w:color="000000"/>
            </w:tcBorders>
          </w:tcPr>
          <w:p w14:paraId="20A2F44B" w14:textId="77777777" w:rsidR="00481FDC" w:rsidRDefault="006E54D2">
            <w:pPr>
              <w:pStyle w:val="ProductList-TableBody"/>
            </w:pPr>
            <w:r>
              <w:t>Microsoft 365 G5 Insider Risk Management (användar-SL)</w:t>
            </w:r>
          </w:p>
        </w:tc>
        <w:tc>
          <w:tcPr>
            <w:tcW w:w="6120" w:type="dxa"/>
            <w:tcBorders>
              <w:top w:val="single" w:sz="4" w:space="0" w:color="000000"/>
              <w:left w:val="single" w:sz="4" w:space="0" w:color="000000"/>
              <w:bottom w:val="single" w:sz="4" w:space="0" w:color="000000"/>
              <w:right w:val="single" w:sz="4" w:space="0" w:color="000000"/>
            </w:tcBorders>
          </w:tcPr>
          <w:p w14:paraId="2682B338" w14:textId="77777777" w:rsidR="00481FDC" w:rsidRDefault="00481FDC">
            <w:pPr>
              <w:pStyle w:val="ProductList-TableBody"/>
            </w:pPr>
          </w:p>
        </w:tc>
      </w:tr>
      <w:tr w:rsidR="00481FDC" w14:paraId="701C8FE9" w14:textId="77777777">
        <w:tc>
          <w:tcPr>
            <w:tcW w:w="6120" w:type="dxa"/>
            <w:tcBorders>
              <w:top w:val="single" w:sz="4" w:space="0" w:color="000000"/>
              <w:left w:val="single" w:sz="4" w:space="0" w:color="000000"/>
              <w:bottom w:val="single" w:sz="4" w:space="0" w:color="000000"/>
              <w:right w:val="single" w:sz="4" w:space="0" w:color="000000"/>
            </w:tcBorders>
          </w:tcPr>
          <w:p w14:paraId="5F2140A0" w14:textId="77777777" w:rsidR="00481FDC" w:rsidRDefault="006E54D2">
            <w:pPr>
              <w:pStyle w:val="ProductList-TableBody"/>
            </w:pPr>
            <w:r>
              <w:t>Microsoft 365 G5 Information Protection and Governance (användar-SL)</w:t>
            </w:r>
          </w:p>
        </w:tc>
        <w:tc>
          <w:tcPr>
            <w:tcW w:w="6120" w:type="dxa"/>
            <w:tcBorders>
              <w:top w:val="single" w:sz="4" w:space="0" w:color="000000"/>
              <w:left w:val="single" w:sz="4" w:space="0" w:color="000000"/>
              <w:bottom w:val="single" w:sz="4" w:space="0" w:color="000000"/>
              <w:right w:val="single" w:sz="4" w:space="0" w:color="000000"/>
            </w:tcBorders>
          </w:tcPr>
          <w:p w14:paraId="19B92DBE" w14:textId="77777777" w:rsidR="00481FDC" w:rsidRDefault="00481FDC">
            <w:pPr>
              <w:pStyle w:val="ProductList-TableBody"/>
            </w:pPr>
          </w:p>
        </w:tc>
      </w:tr>
      <w:tr w:rsidR="00481FDC" w14:paraId="21FA4328" w14:textId="77777777">
        <w:tc>
          <w:tcPr>
            <w:tcW w:w="6120" w:type="dxa"/>
            <w:tcBorders>
              <w:top w:val="single" w:sz="4" w:space="0" w:color="000000"/>
              <w:left w:val="single" w:sz="4" w:space="0" w:color="000000"/>
              <w:bottom w:val="single" w:sz="4" w:space="0" w:color="000000"/>
              <w:right w:val="single" w:sz="4" w:space="0" w:color="000000"/>
            </w:tcBorders>
          </w:tcPr>
          <w:p w14:paraId="12C9DF33" w14:textId="77777777" w:rsidR="00481FDC" w:rsidRDefault="006E54D2">
            <w:pPr>
              <w:pStyle w:val="ProductList-TableBody"/>
            </w:pPr>
            <w:r>
              <w:t>Microsoft Teams Calling Essentials för USA och Kanada (användar-SL)</w:t>
            </w:r>
          </w:p>
        </w:tc>
        <w:tc>
          <w:tcPr>
            <w:tcW w:w="6120" w:type="dxa"/>
            <w:tcBorders>
              <w:top w:val="single" w:sz="4" w:space="0" w:color="000000"/>
              <w:left w:val="single" w:sz="4" w:space="0" w:color="000000"/>
              <w:bottom w:val="single" w:sz="4" w:space="0" w:color="000000"/>
              <w:right w:val="single" w:sz="4" w:space="0" w:color="000000"/>
            </w:tcBorders>
          </w:tcPr>
          <w:p w14:paraId="65845D40" w14:textId="77777777" w:rsidR="00481FDC" w:rsidRDefault="00481FDC">
            <w:pPr>
              <w:pStyle w:val="ProductList-TableBody"/>
            </w:pPr>
          </w:p>
        </w:tc>
      </w:tr>
    </w:tbl>
    <w:p w14:paraId="18EF2662" w14:textId="77777777" w:rsidR="00481FDC" w:rsidRDefault="00481FDC">
      <w:pPr>
        <w:pStyle w:val="ProductList-Body"/>
      </w:pPr>
    </w:p>
    <w:p w14:paraId="29A030B4" w14:textId="77777777" w:rsidR="00481FDC" w:rsidRDefault="006E54D2">
      <w:pPr>
        <w:pStyle w:val="ProductList-ClauseHeading"/>
        <w:outlineLvl w:val="2"/>
      </w:pPr>
      <w:r>
        <w:t>Bilaga B – Software Assurance</w:t>
      </w:r>
    </w:p>
    <w:p w14:paraId="01793E97" w14:textId="77777777" w:rsidR="00481FDC" w:rsidRDefault="004322F1">
      <w:pPr>
        <w:pStyle w:val="ProductList-Body"/>
      </w:pPr>
      <w:hyperlink w:anchor="_Sec580">
        <w:r w:rsidR="006E54D2">
          <w:rPr>
            <w:color w:val="00467F"/>
            <w:u w:val="single"/>
          </w:rPr>
          <w:t>Planeringstjänster</w:t>
        </w:r>
      </w:hyperlink>
      <w:r w:rsidR="006E54D2">
        <w:t xml:space="preserve">: Tagit bort villkor för planeringstjänsters SA-förmån, som dras in från 1 februari 2021. Mer information finns på Software Assurance-webbplatsen </w:t>
      </w:r>
      <w:hyperlink r:id="rId31">
        <w:r w:rsidR="006E54D2">
          <w:rPr>
            <w:color w:val="00467F"/>
            <w:u w:val="single"/>
          </w:rPr>
          <w:t>https://www.microsoft.com/licensing/licensing-programs/software-assurance-by-benefits</w:t>
        </w:r>
      </w:hyperlink>
      <w:r w:rsidR="006E54D2">
        <w:t xml:space="preserve">. </w:t>
      </w:r>
    </w:p>
    <w:p w14:paraId="2362C820" w14:textId="77777777" w:rsidR="00481FDC" w:rsidRDefault="004322F1">
      <w:pPr>
        <w:pStyle w:val="ProductList-Body"/>
      </w:pPr>
      <w:hyperlink w:anchor="_Sec582">
        <w:r w:rsidR="006E54D2">
          <w:rPr>
            <w:color w:val="00467F"/>
            <w:u w:val="single"/>
          </w:rPr>
          <w:t>Utbildningskuponger</w:t>
        </w:r>
      </w:hyperlink>
      <w:r w:rsidR="006E54D2">
        <w:t xml:space="preserve">: Tagit bort villkor för utbildningskupongers SA-förmån, som dras in från 1 februari 2021. Mer information finns på Software Assurance-webbplatsen </w:t>
      </w:r>
      <w:hyperlink r:id="rId32">
        <w:r w:rsidR="006E54D2">
          <w:rPr>
            <w:color w:val="00467F"/>
            <w:u w:val="single"/>
          </w:rPr>
          <w:t>https://www.microsoft.com/licensing/licensing-programs/software-assurance-by-benefits</w:t>
        </w:r>
      </w:hyperlink>
      <w:r w:rsidR="006E54D2">
        <w:t>.</w:t>
      </w:r>
    </w:p>
    <w:p w14:paraId="1FA43FFB" w14:textId="77777777" w:rsidR="00481FDC" w:rsidRDefault="00481FDC">
      <w:pPr>
        <w:pStyle w:val="ProductList-Body"/>
      </w:pPr>
    </w:p>
    <w:p w14:paraId="7B3742AE" w14:textId="77777777" w:rsidR="00481FDC" w:rsidRDefault="006E54D2">
      <w:pPr>
        <w:pStyle w:val="ProductList-ClauseHeading"/>
        <w:outlineLvl w:val="2"/>
      </w:pPr>
      <w:r>
        <w:t>Bilaga F – Kampanjer</w:t>
      </w:r>
    </w:p>
    <w:p w14:paraId="12060224" w14:textId="77777777" w:rsidR="00481FDC" w:rsidRDefault="004322F1">
      <w:pPr>
        <w:pStyle w:val="ProductList-Body"/>
      </w:pPr>
      <w:hyperlink w:anchor="_Sec1303">
        <w:r w:rsidR="006E54D2">
          <w:rPr>
            <w:color w:val="00467F"/>
            <w:u w:val="single"/>
          </w:rPr>
          <w:t>Kostnadsfri ljudkonferens för Kunder med EA/EAS/EES (endast A3)</w:t>
        </w:r>
      </w:hyperlink>
      <w:r w:rsidR="006E54D2">
        <w:t>: Denna kampanj har förlängts från 31 januari 2021 till 30 juni 2021.</w:t>
      </w:r>
    </w:p>
    <w:p w14:paraId="0B8CD0C2" w14:textId="77777777" w:rsidR="00481FDC" w:rsidRDefault="004322F1">
      <w:pPr>
        <w:pStyle w:val="ProductList-Body"/>
      </w:pPr>
      <w:hyperlink w:anchor="_Sec1304">
        <w:r w:rsidR="006E54D2">
          <w:rPr>
            <w:color w:val="00467F"/>
            <w:u w:val="single"/>
          </w:rPr>
          <w:t>Kostnadsfri ljudkonferens för CSP- och Web Direct-kunder</w:t>
        </w:r>
      </w:hyperlink>
      <w:r w:rsidR="006E54D2">
        <w:t>: Denna kampanj har förlängts från 31 mars 2021 till 30 juni 2021.</w:t>
      </w:r>
    </w:p>
    <w:p w14:paraId="3431665D" w14:textId="77777777" w:rsidR="00481FDC" w:rsidRDefault="00481FDC">
      <w:pPr>
        <w:pStyle w:val="ProductList-Body"/>
        <w:jc w:val="right"/>
      </w:pPr>
    </w:p>
    <w:tbl>
      <w:tblPr>
        <w:tblStyle w:val="PURTable"/>
        <w:tblW w:w="0" w:type="dxa"/>
        <w:tblLook w:val="04A0" w:firstRow="1" w:lastRow="0" w:firstColumn="1" w:lastColumn="0" w:noHBand="0" w:noVBand="1"/>
      </w:tblPr>
      <w:tblGrid>
        <w:gridCol w:w="10800"/>
      </w:tblGrid>
      <w:tr w:rsidR="00481FDC" w14:paraId="784EC381"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630C6FD"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00AF25C7" w14:textId="77777777" w:rsidR="00481FDC" w:rsidRDefault="00481FDC">
      <w:pPr>
        <w:pStyle w:val="ProductList-Body"/>
      </w:pPr>
    </w:p>
    <w:p w14:paraId="5A48E4C9" w14:textId="77777777" w:rsidR="00481FDC" w:rsidRDefault="00481FDC">
      <w:pPr>
        <w:sectPr w:rsidR="00481FDC">
          <w:headerReference w:type="default" r:id="rId33"/>
          <w:footerReference w:type="default" r:id="rId34"/>
          <w:type w:val="continuous"/>
          <w:pgSz w:w="12240" w:h="15840" w:code="1"/>
          <w:pgMar w:top="1170" w:right="720" w:bottom="720" w:left="720" w:header="432" w:footer="288" w:gutter="0"/>
          <w:cols w:space="360"/>
        </w:sectPr>
      </w:pPr>
    </w:p>
    <w:p w14:paraId="397DD447" w14:textId="77777777" w:rsidR="00481FDC" w:rsidRDefault="006E54D2">
      <w:pPr>
        <w:pStyle w:val="ProductList-SectionHeading"/>
        <w:pageBreakBefore/>
        <w:outlineLvl w:val="0"/>
      </w:pPr>
      <w:bookmarkStart w:id="12" w:name="_Sec536"/>
      <w:bookmarkEnd w:id="2"/>
      <w:r>
        <w:t>Licensvillkor</w:t>
      </w:r>
      <w:r>
        <w:fldChar w:fldCharType="begin"/>
      </w:r>
      <w:r>
        <w:instrText xml:space="preserve"> TC "</w:instrText>
      </w:r>
      <w:bookmarkStart w:id="13" w:name="_Toc62639505"/>
      <w:r>
        <w:instrText>Licensvillkor</w:instrText>
      </w:r>
      <w:bookmarkEnd w:id="13"/>
      <w:r>
        <w:instrText>" \l 1</w:instrText>
      </w:r>
      <w:r>
        <w:fldChar w:fldCharType="end"/>
      </w:r>
    </w:p>
    <w:p w14:paraId="2B458442" w14:textId="77777777" w:rsidR="00481FDC" w:rsidRDefault="006E54D2">
      <w:pPr>
        <w:pStyle w:val="ProductList-Body"/>
      </w:pPr>
      <w:r>
        <w:t>Alla instanser av ”användningsrättigheter” i kundens volymlicensieringsavtal hänvisar till de villkor som anges i avsnittet ”Användningsrättigheter” för varje produktpost. För varje produkt inkluderar detta de Universella licensavtalen, tillämpliga Villkor för licensmodell och alla produktspecifika licensvillkor i produktposten.</w:t>
      </w:r>
    </w:p>
    <w:p w14:paraId="24EF9100" w14:textId="77777777" w:rsidR="00481FDC" w:rsidRDefault="00481FDC">
      <w:pPr>
        <w:pStyle w:val="ProductList-Body"/>
      </w:pPr>
    </w:p>
    <w:p w14:paraId="159A693F" w14:textId="77777777" w:rsidR="00481FDC" w:rsidRDefault="006E54D2">
      <w:pPr>
        <w:pStyle w:val="ProductList-Body"/>
      </w:pPr>
      <w:r>
        <w:t>För onlinetjänster avser hänvisningar till ”användningsrättigheter” i kundens volymlicensieringsavtal OST. Om en programvaruprodukt inkluderar både programvaru- och onlinetjänster, regleras onlinetjänsterna av villkoren i OST och all programvara regleras av dessa licensvillkor.</w:t>
      </w:r>
    </w:p>
    <w:p w14:paraId="5FC44ADC" w14:textId="77777777" w:rsidR="00481FDC" w:rsidRDefault="006E54D2">
      <w:pPr>
        <w:pStyle w:val="ProductList-OfferingGroupHeading"/>
        <w:outlineLvl w:val="1"/>
      </w:pPr>
      <w:bookmarkStart w:id="14" w:name="_Sec537"/>
      <w:r>
        <w:t>Universella licensvillkor</w:t>
      </w:r>
      <w:bookmarkEnd w:id="14"/>
      <w:r>
        <w:fldChar w:fldCharType="begin"/>
      </w:r>
      <w:r>
        <w:instrText xml:space="preserve"> TC "</w:instrText>
      </w:r>
      <w:bookmarkStart w:id="15" w:name="_Toc62639506"/>
      <w:r>
        <w:instrText>Universella licensvillkor</w:instrText>
      </w:r>
      <w:bookmarkEnd w:id="15"/>
      <w:r>
        <w:instrText>" \l 2</w:instrText>
      </w:r>
      <w:r>
        <w:fldChar w:fldCharType="end"/>
      </w:r>
    </w:p>
    <w:p w14:paraId="0878C3E0" w14:textId="77777777" w:rsidR="00481FDC" w:rsidRDefault="006E54D2">
      <w:pPr>
        <w:pStyle w:val="ProductList-Body"/>
      </w:pPr>
      <w:r>
        <w:t>Universella licensvillkor gäller för alla programvaruprodukter som licensieras genom Microsofts volymlicensiering (utom där annat särskilt anges i licenstypens villkor och/eller i de produktspecifika licensvillkoren).</w:t>
      </w:r>
    </w:p>
    <w:p w14:paraId="1BFF15B6" w14:textId="77777777" w:rsidR="00481FDC" w:rsidRDefault="00481FDC">
      <w:pPr>
        <w:pStyle w:val="ProductList-Body"/>
      </w:pPr>
    </w:p>
    <w:p w14:paraId="23F09679" w14:textId="77777777" w:rsidR="00481FDC" w:rsidRDefault="006E54D2">
      <w:pPr>
        <w:pStyle w:val="ProductList-ClauseHeading"/>
        <w:outlineLvl w:val="2"/>
      </w:pPr>
      <w:r>
        <w:t>1. Definitioner</w:t>
      </w:r>
    </w:p>
    <w:p w14:paraId="5FC97200" w14:textId="77777777" w:rsidR="00481FDC" w:rsidRDefault="006E54D2">
      <w:pPr>
        <w:pStyle w:val="ProductList-Body"/>
      </w:pPr>
      <w:r>
        <w:t xml:space="preserve">Termer som används i produktvillkoren men inte definieras i </w:t>
      </w:r>
      <w:hyperlink w:anchor="_Sec549">
        <w:r>
          <w:rPr>
            <w:color w:val="00467F"/>
            <w:u w:val="single"/>
          </w:rPr>
          <w:t>Ordlistan</w:t>
        </w:r>
      </w:hyperlink>
      <w:r>
        <w:t xml:space="preserve"> har samma betydelse som i kundens volymlicensieringsavtal.</w:t>
      </w:r>
    </w:p>
    <w:p w14:paraId="4E27663B" w14:textId="77777777" w:rsidR="00481FDC" w:rsidRDefault="00481FDC">
      <w:pPr>
        <w:pStyle w:val="ProductList-Body"/>
      </w:pPr>
    </w:p>
    <w:p w14:paraId="5889C56A" w14:textId="77777777" w:rsidR="00481FDC" w:rsidRDefault="006E54D2">
      <w:pPr>
        <w:pStyle w:val="ProductList-ClauseHeading"/>
        <w:outlineLvl w:val="2"/>
      </w:pPr>
      <w:r>
        <w:t>2. Kundens användningsrättigheter</w:t>
      </w:r>
    </w:p>
    <w:p w14:paraId="3867677F" w14:textId="77777777" w:rsidR="00481FDC" w:rsidRPr="006E54D2" w:rsidRDefault="006E54D2">
      <w:pPr>
        <w:pStyle w:val="ProductList-Body"/>
        <w:rPr>
          <w:lang w:val="fr-FR"/>
        </w:rPr>
      </w:pPr>
      <w:r>
        <w:t xml:space="preserve">Om kunden följer volymlicensieringsavtalet får den använda programvaran på det sätt som uttryckligen tillåts i produktvillkoren. </w:t>
      </w:r>
      <w:r w:rsidRPr="006E54D2">
        <w:rPr>
          <w:lang w:val="fr-FR"/>
        </w:rPr>
        <w:t xml:space="preserve">Kunden behöver en </w:t>
      </w:r>
      <w:r>
        <w:fldChar w:fldCharType="begin"/>
      </w:r>
      <w:r w:rsidRPr="006E54D2">
        <w:rPr>
          <w:lang w:val="fr-FR"/>
        </w:rPr>
        <w:instrText xml:space="preserve"> AutoTextList   \s NoStyle \t "Med licens avses rätten att ladda ned, installera, tillgå och använda en Produkt." </w:instrText>
      </w:r>
      <w:r>
        <w:fldChar w:fldCharType="separate"/>
      </w:r>
      <w:r w:rsidRPr="006E54D2">
        <w:rPr>
          <w:color w:val="0563C1"/>
          <w:lang w:val="fr-FR"/>
        </w:rPr>
        <w:t>licens</w:t>
      </w:r>
      <w:r>
        <w:fldChar w:fldCharType="end"/>
      </w:r>
      <w:r w:rsidRPr="006E54D2">
        <w:rPr>
          <w:lang w:val="fr-FR"/>
        </w:rPr>
        <w:t xml:space="preserve"> för varje produkt och varje separat licensierad funktion, som används för en enhet eller av en användare.</w:t>
      </w:r>
    </w:p>
    <w:p w14:paraId="71FA53DE" w14:textId="77777777" w:rsidR="00481FDC" w:rsidRPr="006E54D2" w:rsidRDefault="00481FDC">
      <w:pPr>
        <w:pStyle w:val="ProductList-Body"/>
        <w:rPr>
          <w:lang w:val="fr-FR"/>
        </w:rPr>
      </w:pPr>
    </w:p>
    <w:p w14:paraId="2B705899" w14:textId="77777777" w:rsidR="00481FDC" w:rsidRDefault="006E54D2">
      <w:pPr>
        <w:pStyle w:val="ProductList-ClauseHeading"/>
        <w:outlineLvl w:val="2"/>
      </w:pPr>
      <w:r>
        <w:t>3. Rättigheter att använda andra versioner och tidigare utgåvor</w:t>
      </w:r>
    </w:p>
    <w:p w14:paraId="10039D42" w14:textId="77777777" w:rsidR="00481FDC" w:rsidRDefault="006E54D2">
      <w:pPr>
        <w:pStyle w:val="ProductList-Body"/>
      </w:pPr>
      <w:r>
        <w:t xml:space="preserve">För varje tillåten kopia eller </w:t>
      </w:r>
      <w:r>
        <w:fldChar w:fldCharType="begin"/>
      </w:r>
      <w:r>
        <w:instrText xml:space="preserve"> AutoTextList   \s NoStyle \t "Med instans avses en bild av en programvara som skapas genom att köra programvarans konfigurations- eller installationsprocedur eller genom att duplicera en befintlig instans." </w:instrText>
      </w:r>
      <w:r>
        <w:fldChar w:fldCharType="separate"/>
      </w:r>
      <w:r>
        <w:rPr>
          <w:color w:val="0563C1"/>
        </w:rPr>
        <w:t>instans</w:t>
      </w:r>
      <w:r>
        <w:fldChar w:fldCharType="end"/>
      </w:r>
      <w:r>
        <w:t xml:space="preserve"> får kunden istället för den licensierade versionen skapa, lagra, installera, köra eller bereda sig åtkomst till en kopia eller </w:t>
      </w:r>
      <w:r>
        <w:fldChar w:fldCharType="begin"/>
      </w:r>
      <w:r>
        <w:instrText xml:space="preserve"> AutoTextList   \s NoStyle \t "Med instans avses en bild av en programvara som skapas genom att köra programvarans konfigurations- eller installationsprocedur eller genom att duplicera en befintlig instans." </w:instrText>
      </w:r>
      <w:r>
        <w:fldChar w:fldCharType="separate"/>
      </w:r>
      <w:r>
        <w:rPr>
          <w:color w:val="0563C1"/>
        </w:rPr>
        <w:t>instans</w:t>
      </w:r>
      <w:r>
        <w:fldChar w:fldCharType="end"/>
      </w:r>
      <w:r>
        <w:t xml:space="preserve"> av en tidigare version, annan tillåten språkversion eller en annan tillgänglig plattformsversion (t.ex. 32-bitars eller 64-bitars) eller en tillåten tidigare utgåva. Användningsrättigheterna för den licensierade versionen gäller fortfarande. Licenser för tidigare versioner och tidigare utgåvor uppfyller inte licensieringskraven för en produkt.</w:t>
      </w:r>
    </w:p>
    <w:p w14:paraId="75B49EE0" w14:textId="77777777" w:rsidR="00481FDC" w:rsidRDefault="00481FDC">
      <w:pPr>
        <w:pStyle w:val="ProductList-Body"/>
      </w:pPr>
    </w:p>
    <w:p w14:paraId="2D3FF688" w14:textId="77777777" w:rsidR="00481FDC" w:rsidRDefault="006E54D2">
      <w:pPr>
        <w:pStyle w:val="ProductList-ClauseHeading"/>
        <w:outlineLvl w:val="2"/>
      </w:pPr>
      <w:r>
        <w:t>4. Programvara från tredje man</w:t>
      </w:r>
    </w:p>
    <w:p w14:paraId="09E17C54" w14:textId="77777777" w:rsidR="00481FDC" w:rsidRDefault="006E54D2">
      <w:pPr>
        <w:pStyle w:val="ProductList-Body"/>
      </w:pPr>
      <w:r>
        <w:t>Programvaran kan innehålla egenutvecklade program från tredje man eller komponenter eller program med öppen källkod som är licensierade inom ramen för separata villkor som presenteras för kunden under installationen eller i filen ”ThirdPartyNotices” som medföljer programvaran. Programvaran kan även innehålla program med öppen källkod från tredje man som Microsoft, inte tredje man, licensierar till kunden under Microsofts licensvillkor.</w:t>
      </w:r>
    </w:p>
    <w:p w14:paraId="2A6B497B" w14:textId="77777777" w:rsidR="00481FDC" w:rsidRDefault="00481FDC">
      <w:pPr>
        <w:pStyle w:val="ProductList-Body"/>
      </w:pPr>
    </w:p>
    <w:p w14:paraId="70EEB88A" w14:textId="77777777" w:rsidR="00481FDC" w:rsidRDefault="006E54D2">
      <w:pPr>
        <w:pStyle w:val="ProductList-ClauseHeading"/>
        <w:outlineLvl w:val="2"/>
      </w:pPr>
      <w:r>
        <w:t>5. Förhandsutgiven kod, uppdateringar eller tillägg, ytterligare funktioner</w:t>
      </w:r>
    </w:p>
    <w:p w14:paraId="112A8391" w14:textId="77777777" w:rsidR="00481FDC" w:rsidRDefault="006E54D2">
      <w:pPr>
        <w:pStyle w:val="ProductList-Body"/>
      </w:pPr>
      <w:r>
        <w:t>Microsoft kan uppdatera eller göra tillägg till produkterna. Kunden får använda uppdateringarna eller tilläggen för produkter, förhandsutgiven kod, ytterligare funktioner och valfria tilläggstjänster för produkterna, med förbehåll för specifika villkor (om några existerar) som medföljer dem. Vissa produkter kräver automatiska uppdateringar, enligt beskrivningen i de produktspecifika licensvillkoren.</w:t>
      </w:r>
    </w:p>
    <w:p w14:paraId="270607DA" w14:textId="77777777" w:rsidR="00481FDC" w:rsidRDefault="00481FDC">
      <w:pPr>
        <w:pStyle w:val="ProductList-Body"/>
      </w:pPr>
    </w:p>
    <w:p w14:paraId="2D67F62F" w14:textId="77777777" w:rsidR="00481FDC" w:rsidRDefault="006E54D2">
      <w:pPr>
        <w:pStyle w:val="ProductList-ClauseHeading"/>
        <w:outlineLvl w:val="2"/>
      </w:pPr>
      <w:r>
        <w:t>6. Begränsningar</w:t>
      </w:r>
    </w:p>
    <w:p w14:paraId="085C4790" w14:textId="77777777" w:rsidR="00481FDC" w:rsidRDefault="006E54D2">
      <w:pPr>
        <w:pStyle w:val="ProductList-Body"/>
      </w:pPr>
      <w:r>
        <w:t xml:space="preserve">Kunden får inte (och har inte licens för att) använda produkterna för att erbjuda kommersiella värdtjänster till tredje män, kringgå några tekniska begränsningar i produkterna eller begränsningar i produktdokumentationen, eller separera programvaran för användning i mer än en </w:t>
      </w:r>
      <w:r>
        <w:fldChar w:fldCharType="begin"/>
      </w:r>
      <w:r>
        <w:instrText xml:space="preserve"> AutoTextList   \s NoStyle \t "Operativsystemmiljö avser hela eller en del av en operativsysteminstans eller hela eller en del av en virtuell (eller på annat sätt emulerad) operativsysteminstans...(se ordlistan för fullständig definition):" </w:instrText>
      </w:r>
      <w:r>
        <w:fldChar w:fldCharType="separate"/>
      </w:r>
      <w:r>
        <w:rPr>
          <w:color w:val="0563C1"/>
        </w:rPr>
        <w:t>operativsystemmiljö</w:t>
      </w:r>
      <w:r>
        <w:fldChar w:fldCharType="end"/>
      </w:r>
      <w:r>
        <w:t xml:space="preserve"> under en licens (även om operativsystemmiljöerna är på samma fysiska hårdvarusystem), om inte annat meddelas av Microsoft. Åtkomsträttigheterna för programvaran på en enhet ger inte kunden rätt att implementera patent eller andra immateriella tillgångar som tillhör Microsoft i själva enheten eller i annan programvara eller enheter.</w:t>
      </w:r>
    </w:p>
    <w:p w14:paraId="573214A9" w14:textId="77777777" w:rsidR="00481FDC" w:rsidRDefault="00481FDC">
      <w:pPr>
        <w:pStyle w:val="ProductList-Body"/>
      </w:pPr>
    </w:p>
    <w:p w14:paraId="374F7DD3" w14:textId="77777777" w:rsidR="00481FDC" w:rsidRDefault="006E54D2">
      <w:pPr>
        <w:pStyle w:val="ProductList-ClauseHeading"/>
        <w:outlineLvl w:val="2"/>
      </w:pPr>
      <w:r>
        <w:t>7. Software Assurance</w:t>
      </w:r>
    </w:p>
    <w:p w14:paraId="7F9AC6BD" w14:textId="77777777" w:rsidR="00481FDC" w:rsidRDefault="006E54D2">
      <w:pPr>
        <w:pStyle w:val="ProductList-Body"/>
      </w:pPr>
      <w:r>
        <w:t xml:space="preserve">SA-täckning kan ge kunden ytterligare användningsrättigheter. De ytterligare rättigheterna upphör att gälla när SA-täckningen för </w:t>
      </w:r>
      <w:r>
        <w:fldChar w:fldCharType="begin"/>
      </w:r>
      <w:r>
        <w:instrText xml:space="preserve"> AutoTextList   \s NoStyle \t "Med licens avses rätten att ladda ned, installera, tillgå och använda en Produkt." </w:instrText>
      </w:r>
      <w:r>
        <w:fldChar w:fldCharType="separate"/>
      </w:r>
      <w:r>
        <w:rPr>
          <w:color w:val="0563C1"/>
        </w:rPr>
        <w:t>licensen</w:t>
      </w:r>
      <w:r>
        <w:fldChar w:fldCharType="end"/>
      </w:r>
      <w:r>
        <w:t xml:space="preserve"> upphör att gälla, om inte annat anges i förmånsbeskrivningen.</w:t>
      </w:r>
    </w:p>
    <w:p w14:paraId="6FC73E9D" w14:textId="77777777" w:rsidR="00481FDC" w:rsidRDefault="00481FDC">
      <w:pPr>
        <w:pStyle w:val="ProductList-Body"/>
      </w:pPr>
    </w:p>
    <w:p w14:paraId="49B9F3E9" w14:textId="77777777" w:rsidR="00481FDC" w:rsidRDefault="006E54D2">
      <w:pPr>
        <w:pStyle w:val="ProductList-ClauseHeading"/>
        <w:outlineLvl w:val="2"/>
      </w:pPr>
      <w:r>
        <w:t>8. Hantering av outsourcingprogramvara</w:t>
      </w:r>
    </w:p>
    <w:p w14:paraId="7DCF1A9E" w14:textId="77777777" w:rsidR="00481FDC" w:rsidRDefault="006E54D2">
      <w:pPr>
        <w:pStyle w:val="ProductList-Body"/>
      </w:pPr>
      <w:r>
        <w:t xml:space="preserve">Kunden får installera och använda licensierade exemplar av programvaran på </w:t>
      </w:r>
      <w:r>
        <w:fldChar w:fldCharType="begin"/>
      </w:r>
      <w:r>
        <w:instrText xml:space="preserve"> AutoTextList   \s NoStyle \t "Med server avses ett fysiskt maskinvarusystem på vilket serverprogramvara kan köras." </w:instrText>
      </w:r>
      <w:r>
        <w:fldChar w:fldCharType="separate"/>
      </w:r>
      <w:r>
        <w:rPr>
          <w:color w:val="0563C1"/>
        </w:rPr>
        <w:t>Servrar</w:t>
      </w:r>
      <w:r>
        <w:fldChar w:fldCharType="end"/>
      </w:r>
      <w:r>
        <w:t xml:space="preserve"> och andra enheter som från dag till dag hanteras och kontrolleras av </w:t>
      </w:r>
      <w:r>
        <w:fldChar w:fldCharType="begin"/>
      </w:r>
      <w:r>
        <w:instrText xml:space="preserve"> AutoTextList   \s NoStyle \t "Med Behörig outsourcing-leverantör avses tredjemansleverantör av tjänster som inte är Listad provider och inte använder Listad provider som Datacenterleverantör som en del av outsourcingtjänsten." </w:instrText>
      </w:r>
      <w:r>
        <w:fldChar w:fldCharType="separate"/>
      </w:r>
      <w:r>
        <w:rPr>
          <w:color w:val="0563C1"/>
        </w:rPr>
        <w:t>Behöriga outsourcing-leverantörer</w:t>
      </w:r>
      <w:r>
        <w:fldChar w:fldCharType="end"/>
      </w:r>
      <w:r>
        <w:t xml:space="preserve">, förutsatt att alla sådana servrar och andra enheter är helt dedikerade för kundens användning. Kunden ansvarar för alla skyldigheter enligt sitt volymlicensavtal oavsett var maskinvaran i vilken programvaran används befinner sig fysiskt. Med undantag för vad som uttryckligen tillåts häri eller på annat ställe i dessa Produktvillkor får Kunden inte installera eller använda licensierade exemplar av programvaran på </w:t>
      </w:r>
      <w:r>
        <w:fldChar w:fldCharType="begin"/>
      </w:r>
      <w:r>
        <w:instrText xml:space="preserve"> AutoTextList   \s NoStyle \t "Med server avses ett fysiskt maskinvarusystem på vilket serverprogramvara kan köras." </w:instrText>
      </w:r>
      <w:r>
        <w:fldChar w:fldCharType="separate"/>
      </w:r>
      <w:r>
        <w:rPr>
          <w:color w:val="0563C1"/>
        </w:rPr>
        <w:t>Servrar</w:t>
      </w:r>
      <w:r>
        <w:fldChar w:fldCharType="end"/>
      </w:r>
      <w:r>
        <w:t xml:space="preserve"> och andra enheter som står under tredje mans hantering eller kontroll.</w:t>
      </w:r>
    </w:p>
    <w:p w14:paraId="0D3D0B99" w14:textId="77777777" w:rsidR="00481FDC" w:rsidRDefault="00481FDC">
      <w:pPr>
        <w:pStyle w:val="ProductList-Body"/>
      </w:pPr>
    </w:p>
    <w:p w14:paraId="79F2AB25" w14:textId="77777777" w:rsidR="00481FDC" w:rsidRDefault="006E54D2">
      <w:pPr>
        <w:pStyle w:val="ProductList-ClauseHeading"/>
        <w:outlineLvl w:val="2"/>
      </w:pPr>
      <w:r>
        <w:t>9. Tilldelning och vidareöverlåtelse av licenser</w:t>
      </w:r>
    </w:p>
    <w:p w14:paraId="6D9C9DFA" w14:textId="77777777" w:rsidR="00481FDC" w:rsidRDefault="006E54D2">
      <w:pPr>
        <w:pStyle w:val="ProductList-Body"/>
      </w:pPr>
      <w:r>
        <w:t xml:space="preserve">Innan kunden använder programvaran under en </w:t>
      </w:r>
      <w:r>
        <w:fldChar w:fldCharType="begin"/>
      </w:r>
      <w:r>
        <w:instrText xml:space="preserve"> AutoTextList   \s NoStyle \t "Med licens avses rätten att ladda ned, installera, tillgå och använda en Produkt." </w:instrText>
      </w:r>
      <w:r>
        <w:fldChar w:fldCharType="separate"/>
      </w:r>
      <w:r>
        <w:rPr>
          <w:color w:val="0563C1"/>
        </w:rPr>
        <w:t>Licens</w:t>
      </w:r>
      <w:r>
        <w:fldChar w:fldCharType="end"/>
      </w:r>
      <w:r>
        <w:t xml:space="preserve"> måste den </w:t>
      </w:r>
      <w:r>
        <w:fldChar w:fldCharType="begin"/>
      </w:r>
      <w:r>
        <w:instrText xml:space="preserve"> AutoTextList   \s NoStyle \t "Med licens avses rätten att ladda ned, installera, tillgå och använda en Produkt." </w:instrText>
      </w:r>
      <w:r>
        <w:fldChar w:fldCharType="separate"/>
      </w:r>
      <w:r>
        <w:rPr>
          <w:color w:val="0563C1"/>
        </w:rPr>
        <w:t>licensen</w:t>
      </w:r>
      <w:r>
        <w:fldChar w:fldCharType="end"/>
      </w:r>
      <w:r>
        <w:t xml:space="preserve"> tilldelas en enhet eller en användare, enligt vad som är lämpligt. Kunden får vidareöverlåta en </w:t>
      </w:r>
      <w:r>
        <w:fldChar w:fldCharType="begin"/>
      </w:r>
      <w:r>
        <w:instrText xml:space="preserve"> AutoTextList   \s NoStyle \t "Med licens avses rätten att ladda ned, installera, tillgå och använda en Produkt." </w:instrText>
      </w:r>
      <w:r>
        <w:fldChar w:fldCharType="separate"/>
      </w:r>
      <w:r>
        <w:rPr>
          <w:color w:val="0563C1"/>
        </w:rPr>
        <w:t>licens</w:t>
      </w:r>
      <w:r>
        <w:fldChar w:fldCharType="end"/>
      </w:r>
      <w:r>
        <w:t xml:space="preserve"> till en annan enhet eller användare, men inte mindre än 90 dagar efter den senaste vidareöverlåtelsen av samma </w:t>
      </w:r>
      <w:r>
        <w:fldChar w:fldCharType="begin"/>
      </w:r>
      <w:r>
        <w:instrText xml:space="preserve"> AutoTextList   \s NoStyle \t "Med licens avses rätten att ladda ned, installera, tillgå och använda en Produkt." </w:instrText>
      </w:r>
      <w:r>
        <w:fldChar w:fldCharType="separate"/>
      </w:r>
      <w:r>
        <w:rPr>
          <w:color w:val="0563C1"/>
        </w:rPr>
        <w:t>licens</w:t>
      </w:r>
      <w:r>
        <w:fldChar w:fldCharType="end"/>
      </w:r>
      <w:r>
        <w:t xml:space="preserve">, om inte vidareöverlåtelsen beror på (i) permanent hårdvarufel eller -förlust, (ii) avslutning av användarens anställning eller avtal eller (iii) temporär omplacering av </w:t>
      </w:r>
      <w:r>
        <w:fldChar w:fldCharType="begin"/>
      </w:r>
      <w:r>
        <w:instrText xml:space="preserve"> AutoTextList   \s NoStyle \t "CAL står för client access license, som kan tilldelas av en användare eller enhet som tillämpligt. (Se ordlistan för fullständig definition)" </w:instrText>
      </w:r>
      <w:r>
        <w:fldChar w:fldCharType="separate"/>
      </w:r>
      <w:r>
        <w:rPr>
          <w:color w:val="0563C1"/>
        </w:rPr>
        <w:t>CAL-licenser</w:t>
      </w:r>
      <w:r>
        <w:fldChar w:fldCharType="end"/>
      </w:r>
      <w:r>
        <w:t xml:space="preserve">, </w:t>
      </w:r>
      <w:r>
        <w:fldChar w:fldCharType="begin"/>
      </w:r>
      <w:r>
        <w:instrText xml:space="preserve"> AutoTextList   \s NoStyle \t "Med hanteringslicens avses en licens som möjliggör hantering av en eller flera operativsystemmiljöer av motsvarande version av serverprogramvaran eller alla tidigare versioner av serverprogramvaran. (Se ordlistan för fullständig definition)" </w:instrText>
      </w:r>
      <w:r>
        <w:fldChar w:fldCharType="separate"/>
      </w:r>
      <w:r>
        <w:rPr>
          <w:color w:val="0563C1"/>
        </w:rPr>
        <w:t>klienthanteringslicenser</w:t>
      </w:r>
      <w:r>
        <w:fldChar w:fldCharType="end"/>
      </w:r>
      <w:r>
        <w:t xml:space="preserve"> och användar- eller </w:t>
      </w:r>
      <w:r>
        <w:fldChar w:fldCharType="begin"/>
      </w:r>
      <w:r>
        <w:instrText xml:space="preserve"> AutoTextList   \s NoStyle \t "Med SL avses en prenumerationslicens som ger åtkomst till programvara eller en tjänst under en bestämd tidsperiod." </w:instrText>
      </w:r>
      <w:r>
        <w:fldChar w:fldCharType="separate"/>
      </w:r>
      <w:r>
        <w:rPr>
          <w:color w:val="0563C1"/>
        </w:rPr>
        <w:t>enhetsprenumerationslicenser</w:t>
      </w:r>
      <w:r>
        <w:fldChar w:fldCharType="end"/>
      </w:r>
      <w:r>
        <w:t xml:space="preserve"> för att täcka en användares frånvaro eller otillgängligheten för en enhet som satts ut bruk. Kunden måste då ta bort programvaran eller blockera åtkomsten från den förra enheten eller till den förra användaren. SA-täckning och alla licenser som beviljas eller förvärvas i anslutning till SA-täckning får vidareöverlåtas endast med den underliggande kvalificerande </w:t>
      </w:r>
      <w:r>
        <w:fldChar w:fldCharType="begin"/>
      </w:r>
      <w:r>
        <w:instrText xml:space="preserve"> AutoTextList   \s NoStyle \t "Med licens avses rätten att ladda ned, installera, tillgå och använda en Produkt." </w:instrText>
      </w:r>
      <w:r>
        <w:fldChar w:fldCharType="separate"/>
      </w:r>
      <w:r>
        <w:rPr>
          <w:color w:val="0563C1"/>
        </w:rPr>
        <w:t>licensen</w:t>
      </w:r>
      <w:r>
        <w:fldChar w:fldCharType="end"/>
      </w:r>
      <w:r>
        <w:t xml:space="preserve">. Tilläggsvillkor gäller för vidareöverlåtelse av licenser för Windows desktop-operativsystem per enhet enligt beskrivningen i </w:t>
      </w:r>
      <w:hyperlink w:anchor="_Sec652">
        <w:r>
          <w:rPr>
            <w:color w:val="00467F"/>
            <w:u w:val="single"/>
          </w:rPr>
          <w:t>posten om Windowsprodukter</w:t>
        </w:r>
      </w:hyperlink>
      <w:r>
        <w:t>).</w:t>
      </w:r>
    </w:p>
    <w:p w14:paraId="2C65839F" w14:textId="77777777" w:rsidR="00481FDC" w:rsidRDefault="00481FDC">
      <w:pPr>
        <w:pStyle w:val="ProductList-Body"/>
      </w:pPr>
    </w:p>
    <w:p w14:paraId="4D7731B8" w14:textId="77777777" w:rsidR="00481FDC" w:rsidRDefault="006E54D2">
      <w:pPr>
        <w:pStyle w:val="ProductList-ClauseHeading"/>
        <w:outlineLvl w:val="2"/>
      </w:pPr>
      <w:r>
        <w:t>10. Tekniska åtgärder</w:t>
      </w:r>
    </w:p>
    <w:p w14:paraId="70BB3A34" w14:textId="77777777" w:rsidR="00481FDC" w:rsidRDefault="006E54D2">
      <w:pPr>
        <w:pStyle w:val="ProductList-Body"/>
      </w:pPr>
      <w:r>
        <w:t>Microsoft får använda tekniska åtgärder för att driva igenom villkor som begränsar kundens användning av vissa versioner av produkten och får verifiera efterlevnad av sådana villkor i enlighet med kundens volymlicensavtal. Vissa produkter skyddas av tekniska åtgärder och kräver aktivering eller godkännande, samt en produktnyckel för att de ska gå att installera och komma åt.</w:t>
      </w:r>
    </w:p>
    <w:p w14:paraId="59B4DF57" w14:textId="77777777" w:rsidR="00481FDC" w:rsidRDefault="00481FDC">
      <w:pPr>
        <w:pStyle w:val="ProductList-Body"/>
      </w:pPr>
    </w:p>
    <w:p w14:paraId="0AE8EF97" w14:textId="77777777" w:rsidR="00481FDC" w:rsidRDefault="006E54D2">
      <w:pPr>
        <w:pStyle w:val="ProductList-SubClauseHeading"/>
        <w:outlineLvl w:val="3"/>
      </w:pPr>
      <w:r>
        <w:t>10.1 Aktivering och godkännande</w:t>
      </w:r>
    </w:p>
    <w:p w14:paraId="253C254F" w14:textId="77777777" w:rsidR="00481FDC" w:rsidRDefault="006E54D2">
      <w:pPr>
        <w:pStyle w:val="ProductList-BodyIndented"/>
      </w:pPr>
      <w:r>
        <w:t>Kunden ska använda tillämplig produktnyckel som tillhandahålls av Microsoft för aktivering och validering av den programvaruprodukt som installeras av kunden. Kundens rätt att använda programvaran efter den tid som anges i programvaruprodukten kan vara begränsad om du inte aktiverar den. Om kunden inte lyckas aktiverar programvaran är kunden inte licensierad att fortsätta använda den. Varje enhet som inte har aktiverats med en nyckelhanteringstjänst (KMS) måste använda en fleraktiveringsnyckel (MAK) eller Azure AD-baserad aktivering. Kunden får inte kringgå aktivering eller godkännande.</w:t>
      </w:r>
    </w:p>
    <w:p w14:paraId="0F701D0C" w14:textId="77777777" w:rsidR="00481FDC" w:rsidRDefault="00481FDC">
      <w:pPr>
        <w:pStyle w:val="ProductList-BodyIndented"/>
      </w:pPr>
    </w:p>
    <w:p w14:paraId="5B170490" w14:textId="77777777" w:rsidR="00481FDC" w:rsidRDefault="006E54D2">
      <w:pPr>
        <w:pStyle w:val="ProductList-SubClauseHeading"/>
        <w:outlineLvl w:val="3"/>
      </w:pPr>
      <w:r>
        <w:t>10.2 produktnycklar</w:t>
      </w:r>
    </w:p>
    <w:p w14:paraId="1D16F2CA" w14:textId="77777777" w:rsidR="00481FDC" w:rsidRDefault="006E54D2">
      <w:pPr>
        <w:pStyle w:val="ProductList-BodyIndented"/>
      </w:pPr>
      <w:r>
        <w:t>En tilldelad produktnyckel krävs för licensierad användning av programvaran. Alla produktnycklar är konfidentiell information som tillhör Microsoft. Oaktat om någonting annat står i kundens volymlicensieringsavtal får kunden inte avslöja produktnycklar till tredje man. Kunden har inte rätt att tillhandahålla oskyddad åtkomst till sina maskiner för nyckelhanteringstjänster (KSM) över ett oövervakat nätverk. Om otillåten användning eller avslöjande av produktnycklar eller KSM-nycklar sker får Microsoft förhindra vidare aktiveringar, inaktivera eller blockera produktnycklar från aktivering eller godkännande, och vidta ytterligare lämpliga åtgärder.</w:t>
      </w:r>
    </w:p>
    <w:p w14:paraId="146CE722" w14:textId="77777777" w:rsidR="00481FDC" w:rsidRDefault="00481FDC">
      <w:pPr>
        <w:pStyle w:val="ProductList-BodyIndented"/>
      </w:pPr>
    </w:p>
    <w:p w14:paraId="30EBBC39" w14:textId="77777777" w:rsidR="00481FDC" w:rsidRDefault="006E54D2">
      <w:pPr>
        <w:pStyle w:val="ProductList-ClauseHeading"/>
        <w:outlineLvl w:val="2"/>
      </w:pPr>
      <w:r>
        <w:t>11. meddelanden</w:t>
      </w:r>
    </w:p>
    <w:p w14:paraId="5EA0AB60" w14:textId="77777777" w:rsidR="00481FDC" w:rsidRDefault="006E54D2">
      <w:pPr>
        <w:pStyle w:val="ProductList-Body"/>
      </w:pPr>
      <w:r>
        <w:t>Där det indikeras i avsnittet Användningsrättigheter för varje produktpost, gäller följande meddelanden:</w:t>
      </w:r>
    </w:p>
    <w:p w14:paraId="54DB6574" w14:textId="77777777" w:rsidR="00481FDC" w:rsidRDefault="00481FDC">
      <w:pPr>
        <w:pStyle w:val="ProductList-Body"/>
      </w:pPr>
    </w:p>
    <w:p w14:paraId="7FCFFC56" w14:textId="77777777" w:rsidR="00481FDC" w:rsidRDefault="006E54D2">
      <w:pPr>
        <w:pStyle w:val="ProductList-SubClauseHeading"/>
        <w:outlineLvl w:val="3"/>
      </w:pPr>
      <w:r>
        <w:t>11.1 Internetbaserade Funktioner</w:t>
      </w:r>
    </w:p>
    <w:p w14:paraId="69107057" w14:textId="77777777" w:rsidR="00481FDC" w:rsidRDefault="006E54D2">
      <w:pPr>
        <w:pStyle w:val="ProductList-BodyIndented"/>
      </w:pPr>
      <w:r>
        <w:t>Programvaruprodukter kan innehålla funktioner som ansluter till och skickar information över Internet utan ytterligare meddelande till kunden samt till Microsofts och deras koncernbolags och tjänstleverantörers system. Användning av den informationen beskrivs i Microsofts sekretesspolicy (</w:t>
      </w:r>
      <w:hyperlink r:id="rId35">
        <w:r>
          <w:rPr>
            <w:color w:val="00467F"/>
            <w:u w:val="single"/>
          </w:rPr>
          <w:t>aka.ms/privacy</w:t>
        </w:r>
      </w:hyperlink>
      <w:r>
        <w:t>).</w:t>
      </w:r>
    </w:p>
    <w:p w14:paraId="36B2B89C" w14:textId="77777777" w:rsidR="00481FDC" w:rsidRDefault="00481FDC">
      <w:pPr>
        <w:pStyle w:val="ProductList-BodyIndented"/>
      </w:pPr>
    </w:p>
    <w:p w14:paraId="01610DF2" w14:textId="77777777" w:rsidR="00481FDC" w:rsidRDefault="006E54D2">
      <w:pPr>
        <w:pStyle w:val="ProductList-SubClauseHeading"/>
        <w:outlineLvl w:val="3"/>
      </w:pPr>
      <w:r>
        <w:t>11.2 Bing Maps</w:t>
      </w:r>
    </w:p>
    <w:p w14:paraId="0360A528" w14:textId="77777777" w:rsidR="00481FDC" w:rsidRDefault="006E54D2">
      <w:pPr>
        <w:pStyle w:val="ProductList-BodyIndented"/>
      </w:pPr>
      <w:r>
        <w:t xml:space="preserve">Produkten kan omfatta användning av Bing Maps. Allt innehåll som tillhandahålls genom Bing Maps, inklusive geokoder, kan endast användas inom den produkt genom vilken innehållet tillhandahålls. Kundens användning av Bing Maps regleras av slutanvändarlicensvillkoren som finns på </w:t>
      </w:r>
      <w:hyperlink r:id="rId36">
        <w:r>
          <w:rPr>
            <w:color w:val="00467F"/>
            <w:u w:val="single"/>
          </w:rPr>
          <w:t>http://go.microsoft.com/?linkid=9710837</w:t>
        </w:r>
      </w:hyperlink>
      <w:r>
        <w:t xml:space="preserve"> och Microsofts sekretesspolicy som finns på </w:t>
      </w:r>
      <w:hyperlink r:id="rId37">
        <w:r>
          <w:rPr>
            <w:color w:val="00467F"/>
            <w:u w:val="single"/>
          </w:rPr>
          <w:t>http://go.microsoft.com/fwlink/?LinkID=248686</w:t>
        </w:r>
      </w:hyperlink>
      <w:r>
        <w:t>.</w:t>
      </w:r>
    </w:p>
    <w:p w14:paraId="2DAC9167" w14:textId="77777777" w:rsidR="00481FDC" w:rsidRDefault="00481FDC">
      <w:pPr>
        <w:pStyle w:val="ProductList-BodyIndented"/>
      </w:pPr>
    </w:p>
    <w:p w14:paraId="5052DF49" w14:textId="77777777" w:rsidR="00481FDC" w:rsidRDefault="006E54D2">
      <w:pPr>
        <w:pStyle w:val="ProductList-SubClauseHeading"/>
        <w:outlineLvl w:val="3"/>
      </w:pPr>
      <w:r>
        <w:t>11.3 Visuell Standard H.264/AVC, videostandard VC-1 och visuella standard MPEG-4 Part 2</w:t>
      </w:r>
    </w:p>
    <w:p w14:paraId="164CDD49" w14:textId="77777777" w:rsidR="00481FDC" w:rsidRPr="006E54D2" w:rsidRDefault="006E54D2">
      <w:pPr>
        <w:pStyle w:val="ProductList-BodyIndented"/>
        <w:rPr>
          <w:lang w:val="fr-FR"/>
        </w:rPr>
      </w:pPr>
      <w:r>
        <w:t xml:space="preserve">Denna programvara kan omfatta visuell kompressionsteknik för H.264/AVC, VC-1 och MPEG-4 Part 2. MPEG LA, L.L.C. kräver följande meddelande: DENNA PRODUKT LICENSIERAS ENLIGT VIDEOPATENTPORTFÖLJLICENSERNA FÖR AVC, VC-1, MPEG-4 PART 2 VISUAL FÖR PERSONLIGT OCH ICKE-KOMMERSIELLT BRUK FÖR EN KONSUMENT ATT (i) KODA VIDEO I ENLIGHET MED OVANSTÅENDE (”VIDEOSTANDARDER”) OCH/ELLER (ii) AVKODA VIDEO FÖR AVC, VC-1, MPEG-4 PART 2 SOM TIDIGARE HAR KODATS AV EN KONSUMENT FÖR PERSONLIGT OCH ICKE-KOMMERSIELLT BRUK OCH/ELLER FÖRVÄRVATS FRÅN EN VIDEOLEVERANTÖR SOM ÄR LICENSIERAD ATT TILLHANDAHÅLLA SÅDAN VIDEO. INGEN LICENS BEVILJAS ELLER SKA VARA UNDERFÖRSTÅDD FÖR NÅGON ANNAN ANVÄNDNING. </w:t>
      </w:r>
      <w:r w:rsidRPr="006E54D2">
        <w:rPr>
          <w:lang w:val="fr-FR"/>
        </w:rPr>
        <w:t xml:space="preserve">YTTERLIGARE INFORMATION KAN FÅS FRÅN MPEG LA, L.L.C. SE </w:t>
      </w:r>
      <w:hyperlink r:id="rId38">
        <w:r w:rsidRPr="006E54D2">
          <w:rPr>
            <w:color w:val="00467F"/>
            <w:u w:val="single"/>
            <w:lang w:val="fr-FR"/>
          </w:rPr>
          <w:t>www.mpegla.com</w:t>
        </w:r>
      </w:hyperlink>
      <w:r w:rsidRPr="006E54D2">
        <w:rPr>
          <w:lang w:val="fr-FR"/>
        </w:rPr>
        <w:t>. I klargörande syfte begränsar eller hindrar inte detta meddelande användningen av programvaran för normal företagsanvändning som är personlig för det företaget som inte omfattar (i) vidaredistribution av programvaran till tredje man eller (ii) skapande av innehåll med teknik som överensstämmer med VIDEOSTANDARDERNA för distribution till tredje man.</w:t>
      </w:r>
    </w:p>
    <w:p w14:paraId="1DD1E894" w14:textId="77777777" w:rsidR="00481FDC" w:rsidRPr="006E54D2" w:rsidRDefault="00481FDC">
      <w:pPr>
        <w:pStyle w:val="ProductList-BodyIndented"/>
        <w:rPr>
          <w:lang w:val="fr-FR"/>
        </w:rPr>
      </w:pPr>
    </w:p>
    <w:p w14:paraId="18D42BF1" w14:textId="77777777" w:rsidR="00481FDC" w:rsidRPr="006E54D2" w:rsidRDefault="006E54D2">
      <w:pPr>
        <w:pStyle w:val="ProductList-SubClauseHeading"/>
        <w:outlineLvl w:val="3"/>
        <w:rPr>
          <w:lang w:val="fr-FR"/>
        </w:rPr>
      </w:pPr>
      <w:r w:rsidRPr="006E54D2">
        <w:rPr>
          <w:lang w:val="fr-FR"/>
        </w:rPr>
        <w:t>11.4 Skydd mot skadlig kod</w:t>
      </w:r>
    </w:p>
    <w:p w14:paraId="1EA67C8B" w14:textId="77777777" w:rsidR="00481FDC" w:rsidRPr="006E54D2" w:rsidRDefault="006E54D2">
      <w:pPr>
        <w:pStyle w:val="ProductList-BodyIndented"/>
        <w:rPr>
          <w:lang w:val="fr-FR"/>
        </w:rPr>
      </w:pPr>
      <w:r w:rsidRPr="006E54D2">
        <w:rPr>
          <w:lang w:val="fr-FR"/>
        </w:rPr>
        <w:t>Microsoft är mån om att skydda kundernas enheter mot skadlig kod. Programvaran aktiverar skydd mot skadlig kod om inget annat skydd är installerat eller har upphört att gälla. För att göra det kan annan programvara för skydd mot skadlig kod inaktiveras eller behöva tas bort.</w:t>
      </w:r>
    </w:p>
    <w:p w14:paraId="7404989D" w14:textId="77777777" w:rsidR="00481FDC" w:rsidRPr="006E54D2" w:rsidRDefault="00481FDC">
      <w:pPr>
        <w:pStyle w:val="ProductList-BodyIndented"/>
        <w:rPr>
          <w:lang w:val="fr-FR"/>
        </w:rPr>
      </w:pPr>
    </w:p>
    <w:p w14:paraId="6F5FC11C" w14:textId="77777777" w:rsidR="00481FDC" w:rsidRPr="006E54D2" w:rsidRDefault="006E54D2">
      <w:pPr>
        <w:pStyle w:val="ProductList-ClauseHeading"/>
        <w:outlineLvl w:val="2"/>
        <w:rPr>
          <w:lang w:val="fr-FR"/>
        </w:rPr>
      </w:pPr>
      <w:r w:rsidRPr="006E54D2">
        <w:rPr>
          <w:lang w:val="fr-FR"/>
        </w:rPr>
        <w:t>12. Teckensnitt, Bilder och Ljud</w:t>
      </w:r>
    </w:p>
    <w:p w14:paraId="47803599" w14:textId="77777777" w:rsidR="00481FDC" w:rsidRPr="006E54D2" w:rsidRDefault="006E54D2">
      <w:pPr>
        <w:pStyle w:val="ProductList-Body"/>
        <w:rPr>
          <w:lang w:val="fr-FR"/>
        </w:rPr>
      </w:pPr>
      <w:r w:rsidRPr="006E54D2">
        <w:rPr>
          <w:lang w:val="fr-FR"/>
        </w:rPr>
        <w:t xml:space="preserve">Medan kunden kör programvaran får denna endast tillgå och använda ikoner, bilder, ljud och media som medföljer programvaran från en </w:t>
      </w:r>
      <w:r>
        <w:fldChar w:fldCharType="begin"/>
      </w:r>
      <w:r w:rsidRPr="006E54D2">
        <w:rPr>
          <w:lang w:val="fr-FR"/>
        </w:rPr>
        <w:instrText xml:space="preserve"> AutoTextList   \s NoStyle \t "Med Licensierad enhet avses ett enda fysiskt maskinvarusystem som är dedikerat för Kundens användning, för vilket en Licens är tilldelad. Dedikerade enheter som står under annan enhets hantering eller kontroll än Kunden eller dennas koncernbolag är underkastade klausulen om hantering av outsourcingprogramvara i produktvillkoren. För denna definition betraktas en maskinvarupartition eller en bladserver som en separat enhet." </w:instrText>
      </w:r>
      <w:r>
        <w:fldChar w:fldCharType="separate"/>
      </w:r>
      <w:r w:rsidRPr="006E54D2">
        <w:rPr>
          <w:color w:val="0563C1"/>
          <w:lang w:val="fr-FR"/>
        </w:rPr>
        <w:t>licensierad enhet</w:t>
      </w:r>
      <w:r>
        <w:fldChar w:fldCharType="end"/>
      </w:r>
      <w:r w:rsidRPr="006E54D2">
        <w:rPr>
          <w:lang w:val="fr-FR"/>
        </w:rPr>
        <w:t>, och får använda teckensnitten som medföljer eller installeras av programvaran för att visa och skriva ut innehåll. Kunden får endast bädda in teckensnitt i innehåll på ett sätt som är tillåtet enligt teckensnittens inbäddningsrestriktioner och överföra dem temporärt till en skrivare eller annan utmatningsenhet för att skriva ut innehåll.</w:t>
      </w:r>
    </w:p>
    <w:p w14:paraId="1C95141D" w14:textId="77777777" w:rsidR="00481FDC" w:rsidRPr="006E54D2" w:rsidRDefault="00481FDC">
      <w:pPr>
        <w:pStyle w:val="ProductList-Body"/>
        <w:rPr>
          <w:lang w:val="fr-FR"/>
        </w:rPr>
      </w:pPr>
    </w:p>
    <w:p w14:paraId="1E3154BC" w14:textId="77777777" w:rsidR="00481FDC" w:rsidRPr="006E54D2" w:rsidRDefault="006E54D2">
      <w:pPr>
        <w:pStyle w:val="ProductList-ClauseHeading"/>
        <w:outlineLvl w:val="2"/>
        <w:rPr>
          <w:lang w:val="fr-FR"/>
        </w:rPr>
      </w:pPr>
      <w:r w:rsidRPr="006E54D2">
        <w:rPr>
          <w:lang w:val="fr-FR"/>
        </w:rPr>
        <w:t>13. Teknik som ingår</w:t>
      </w:r>
    </w:p>
    <w:p w14:paraId="658C6C9D" w14:textId="77777777" w:rsidR="00481FDC" w:rsidRPr="006E54D2" w:rsidRDefault="006E54D2">
      <w:pPr>
        <w:pStyle w:val="ProductList-Body"/>
        <w:rPr>
          <w:lang w:val="fr-FR"/>
        </w:rPr>
      </w:pPr>
      <w:r w:rsidRPr="006E54D2">
        <w:rPr>
          <w:lang w:val="fr-FR"/>
        </w:rPr>
        <w:t xml:space="preserve"> produkter får inkludera andra Microsoft-komponenter som omfattas av sina egna licensvillkor, enligt vad som anges i avsnittet Användningsrättigheter för varje produktpost. Om separata villkor för dessa komponenter inte tas upp i de produktspecifika licensvillkoren kan de finnas i en separat mapp i produktens installationskatalog eller genom produktens gemensamma installationsprogram.</w:t>
      </w:r>
    </w:p>
    <w:p w14:paraId="572FA557" w14:textId="77777777" w:rsidR="00481FDC" w:rsidRPr="006E54D2" w:rsidRDefault="00481FDC">
      <w:pPr>
        <w:pStyle w:val="ProductList-Body"/>
        <w:rPr>
          <w:lang w:val="fr-FR"/>
        </w:rPr>
      </w:pPr>
    </w:p>
    <w:p w14:paraId="59E6E06F" w14:textId="77777777" w:rsidR="00481FDC" w:rsidRPr="006E54D2" w:rsidRDefault="006E54D2">
      <w:pPr>
        <w:pStyle w:val="ProductList-ClauseHeading"/>
        <w:outlineLvl w:val="2"/>
        <w:rPr>
          <w:lang w:val="fr-FR"/>
        </w:rPr>
      </w:pPr>
      <w:r w:rsidRPr="006E54D2">
        <w:rPr>
          <w:lang w:val="fr-FR"/>
        </w:rPr>
        <w:t>14. Benchmark-testning</w:t>
      </w:r>
    </w:p>
    <w:p w14:paraId="093CD666" w14:textId="77777777" w:rsidR="00481FDC" w:rsidRPr="006E54D2" w:rsidRDefault="006E54D2">
      <w:pPr>
        <w:pStyle w:val="ProductList-Body"/>
        <w:rPr>
          <w:lang w:val="fr-FR"/>
        </w:rPr>
      </w:pPr>
      <w:r w:rsidRPr="006E54D2">
        <w:rPr>
          <w:lang w:val="fr-FR"/>
        </w:rPr>
        <w:t xml:space="preserve">Kunden måste först erhålla ett föregående skriftligt godkännande från Microsoft för att till tredje man lämna ut resultaten av benchmark-test av någon </w:t>
      </w:r>
      <w:r>
        <w:fldChar w:fldCharType="begin"/>
      </w:r>
      <w:r w:rsidRPr="006E54D2">
        <w:rPr>
          <w:lang w:val="fr-FR"/>
        </w:rPr>
        <w:instrText xml:space="preserve"> AutoTextList   \s NoStyle \t "Med server avses ett fysiskt maskinvarusystem på vilket serverprogramvara kan köras." </w:instrText>
      </w:r>
      <w:r>
        <w:fldChar w:fldCharType="separate"/>
      </w:r>
      <w:r w:rsidRPr="006E54D2">
        <w:rPr>
          <w:color w:val="0563C1"/>
          <w:lang w:val="fr-FR"/>
        </w:rPr>
        <w:t>Server</w:t>
      </w:r>
      <w:r>
        <w:fldChar w:fldCharType="end"/>
      </w:r>
      <w:r w:rsidRPr="006E54D2">
        <w:rPr>
          <w:lang w:val="fr-FR"/>
        </w:rPr>
        <w:t xml:space="preserve">-produkt eller Microsoft Desktop Optimization Pack. </w:t>
      </w:r>
    </w:p>
    <w:p w14:paraId="7DF9B2E2" w14:textId="77777777" w:rsidR="00481FDC" w:rsidRPr="006E54D2" w:rsidRDefault="00481FDC">
      <w:pPr>
        <w:pStyle w:val="ProductList-Body"/>
        <w:rPr>
          <w:lang w:val="fr-FR"/>
        </w:rPr>
      </w:pPr>
    </w:p>
    <w:p w14:paraId="6F509244" w14:textId="77777777" w:rsidR="00481FDC" w:rsidRDefault="006E54D2">
      <w:pPr>
        <w:pStyle w:val="ProductList-ClauseHeading"/>
        <w:outlineLvl w:val="2"/>
      </w:pPr>
      <w:r>
        <w:t>15. Multiplexering</w:t>
      </w:r>
    </w:p>
    <w:p w14:paraId="010838D0" w14:textId="77777777" w:rsidR="00481FDC" w:rsidRDefault="006E54D2">
      <w:pPr>
        <w:pStyle w:val="ProductList-Body"/>
      </w:pPr>
      <w:r>
        <w:t>Maskin- eller programvara som en kund använder för att:</w:t>
      </w:r>
    </w:p>
    <w:p w14:paraId="33782BA6" w14:textId="77777777" w:rsidR="00481FDC" w:rsidRDefault="006E54D2" w:rsidP="006E54D2">
      <w:pPr>
        <w:pStyle w:val="ProductList-Bullet"/>
        <w:numPr>
          <w:ilvl w:val="0"/>
          <w:numId w:val="4"/>
        </w:numPr>
      </w:pPr>
      <w:r>
        <w:t>samla anslutningar eller minska antalet operativsystemmiljöer, enheter eller användare som en produkt hanterar direkt,</w:t>
      </w:r>
    </w:p>
    <w:p w14:paraId="242F5FF7" w14:textId="77777777" w:rsidR="00481FDC" w:rsidRPr="006E54D2" w:rsidRDefault="006E54D2" w:rsidP="006E54D2">
      <w:pPr>
        <w:pStyle w:val="ProductList-Bullet"/>
        <w:numPr>
          <w:ilvl w:val="0"/>
          <w:numId w:val="4"/>
        </w:numPr>
        <w:rPr>
          <w:lang w:val="fr-FR"/>
        </w:rPr>
      </w:pPr>
      <w:r w:rsidRPr="006E54D2">
        <w:rPr>
          <w:lang w:val="fr-FR"/>
        </w:rPr>
        <w:t>minska antalet enheter eller användare med direkt eller indirekt tillgång eller användning av en produkt,</w:t>
      </w:r>
    </w:p>
    <w:p w14:paraId="488151D9" w14:textId="77777777" w:rsidR="00481FDC" w:rsidRDefault="006E54D2" w:rsidP="006E54D2">
      <w:pPr>
        <w:pStyle w:val="ProductList-Bullet"/>
        <w:numPr>
          <w:ilvl w:val="0"/>
          <w:numId w:val="4"/>
        </w:numPr>
      </w:pPr>
      <w:r>
        <w:t>komma åt data som själva produkten behandlar eller genererar,</w:t>
      </w:r>
    </w:p>
    <w:p w14:paraId="242DBC20" w14:textId="77777777" w:rsidR="00481FDC" w:rsidRDefault="006E54D2">
      <w:pPr>
        <w:pStyle w:val="ProductList-Body"/>
      </w:pPr>
      <w:r>
        <w:t xml:space="preserve">reducerar inte antalet </w:t>
      </w:r>
      <w:r>
        <w:fldChar w:fldCharType="begin"/>
      </w:r>
      <w:r>
        <w:instrText xml:space="preserve"> AutoTextList   \s NoStyle \t "Med licens avses rätten att ladda ned, installera och använda en produkt." </w:instrText>
      </w:r>
      <w:r>
        <w:fldChar w:fldCharType="separate"/>
      </w:r>
      <w:r>
        <w:rPr>
          <w:color w:val="0563C1"/>
        </w:rPr>
        <w:t>licenser</w:t>
      </w:r>
      <w:r>
        <w:fldChar w:fldCharType="end"/>
      </w:r>
      <w:r>
        <w:t xml:space="preserve"> av någon typ som kunden behöver.</w:t>
      </w:r>
    </w:p>
    <w:p w14:paraId="0996E1F5" w14:textId="77777777" w:rsidR="00481FDC" w:rsidRDefault="00481FDC">
      <w:pPr>
        <w:pStyle w:val="ProductList-Body"/>
      </w:pPr>
    </w:p>
    <w:p w14:paraId="7C672EAB" w14:textId="77777777" w:rsidR="00481FDC" w:rsidRDefault="006E54D2">
      <w:pPr>
        <w:pStyle w:val="ProductList-ClauseHeading"/>
        <w:outlineLvl w:val="2"/>
      </w:pPr>
      <w:r>
        <w:t>16. Administrativa rättigheter och Supporträttigheter.</w:t>
      </w:r>
    </w:p>
    <w:p w14:paraId="1D765EF1" w14:textId="77777777" w:rsidR="00481FDC" w:rsidRDefault="006E54D2">
      <w:pPr>
        <w:pStyle w:val="ProductList-Body"/>
      </w:pPr>
      <w:r>
        <w:t xml:space="preserve">Kunden får tillåta åtkomst till serverprogramvara som körs i alla tillåtna </w:t>
      </w:r>
      <w:r>
        <w:fldChar w:fldCharType="begin"/>
      </w:r>
      <w:r>
        <w:instrText xml:space="preserve"> AutoTextList   \s NoStyle \t "Operativsystemmiljö avser hela eller en del av en operativsysteminstans eller hela eller en del av en virtuell (eller på annat sätt emulerad) operativsysteminstans...(se ordlistan för fullständig definition):" </w:instrText>
      </w:r>
      <w:r>
        <w:fldChar w:fldCharType="separate"/>
      </w:r>
      <w:r>
        <w:rPr>
          <w:color w:val="0563C1"/>
        </w:rPr>
        <w:t>operativsystemmiljöer</w:t>
      </w:r>
      <w:r>
        <w:fldChar w:fldCharType="end"/>
      </w:r>
      <w:r>
        <w:t xml:space="preserve"> av två användare utan CAL-licenser endast i administrativa syften. Kunden får även tillåta fjärråtkomst till andra Produkter endast i syfte att ge teknisk produktsupport till </w:t>
      </w:r>
      <w:r>
        <w:fldChar w:fldCharType="begin"/>
      </w:r>
      <w:r>
        <w:instrText xml:space="preserve"> AutoTextList   \s NoStyle \t "Med licensierad användare avses den enda person som en Licens är tilldelad." </w:instrText>
      </w:r>
      <w:r>
        <w:fldChar w:fldCharType="separate"/>
      </w:r>
      <w:r>
        <w:rPr>
          <w:color w:val="0563C1"/>
        </w:rPr>
        <w:t>Licensierade användare</w:t>
      </w:r>
      <w:r>
        <w:fldChar w:fldCharType="end"/>
      </w:r>
      <w:r>
        <w:t xml:space="preserve"> eller på </w:t>
      </w:r>
      <w:r>
        <w:fldChar w:fldCharType="begin"/>
      </w:r>
      <w:r>
        <w:instrText xml:space="preserve"> AutoTextList   \s NoStyle \t "Med Licensierad enhet avses ett enda fysiskt maskinvarusystem som är dedikerat för Kundens användning, för vilket en Licens är tilldelad. Dedikerade enheter som står under annan enhets hantering eller kontroll än Kunden eller dennas koncernbolag är underkastade klausulen om hantering av outsourcingprogramvara i produktvillkoren. För denna definition betraktas en maskinvarupartition eller en bladserver som en separat enhet." </w:instrText>
      </w:r>
      <w:r>
        <w:fldChar w:fldCharType="separate"/>
      </w:r>
      <w:r>
        <w:rPr>
          <w:color w:val="0563C1"/>
        </w:rPr>
        <w:t>Licensierade enheter</w:t>
      </w:r>
      <w:r>
        <w:fldChar w:fldCharType="end"/>
      </w:r>
      <w:r>
        <w:t>.</w:t>
      </w:r>
    </w:p>
    <w:p w14:paraId="6125111A" w14:textId="77777777" w:rsidR="00481FDC" w:rsidRDefault="00481FDC">
      <w:pPr>
        <w:pStyle w:val="ProductList-Body"/>
      </w:pPr>
    </w:p>
    <w:p w14:paraId="660DEC35" w14:textId="77777777" w:rsidR="00481FDC" w:rsidRDefault="006E54D2">
      <w:pPr>
        <w:pStyle w:val="ProductList-ClauseHeading"/>
        <w:outlineLvl w:val="2"/>
      </w:pPr>
      <w:r>
        <w:t>17. Distribuerbar kod</w:t>
      </w:r>
    </w:p>
    <w:p w14:paraId="3F2B9E52" w14:textId="77777777" w:rsidR="00481FDC" w:rsidRDefault="006E54D2">
      <w:pPr>
        <w:pStyle w:val="ProductList-Body"/>
      </w:pPr>
      <w:r>
        <w:t xml:space="preserve">Se Produktposterna för programvara som innehåller kod och textfiler som Kunden har tillåtelse att distribuera, ”Distribuerbar kod”. Koden och textfilerna som anges nedan utgör också Distribuerbar kod som kan användas enligt beskrivningen nedan. I händelse av konflikt mellan följande villkor och villkoren för Distribuerbar kod som publicerats i Produktposten ska villkoren i Produktposten styra Kundens användning av Distribuerbar kod. </w:t>
      </w:r>
    </w:p>
    <w:p w14:paraId="07658D4E" w14:textId="77777777" w:rsidR="00481FDC" w:rsidRDefault="00481FDC">
      <w:pPr>
        <w:pStyle w:val="ProductList-Body"/>
      </w:pPr>
    </w:p>
    <w:p w14:paraId="5DEA90D2" w14:textId="77777777" w:rsidR="00481FDC" w:rsidRDefault="006E54D2">
      <w:pPr>
        <w:pStyle w:val="ProductList-SubClauseHeading"/>
        <w:outlineLvl w:val="3"/>
      </w:pPr>
      <w:r>
        <w:t>17.1 Rätt att Använda och Distribuera.</w:t>
      </w:r>
    </w:p>
    <w:p w14:paraId="0AC2BDEE" w14:textId="77777777" w:rsidR="00481FDC" w:rsidRDefault="006E54D2">
      <w:pPr>
        <w:pStyle w:val="ProductList-BodyIndented"/>
      </w:pPr>
      <w:r>
        <w:t xml:space="preserve">Koden och textfilerna i listan nedan utgör ”Distribuerbar kod”. </w:t>
      </w:r>
    </w:p>
    <w:p w14:paraId="6BFD0DAE" w14:textId="77777777" w:rsidR="00481FDC" w:rsidRDefault="006E54D2" w:rsidP="006E54D2">
      <w:pPr>
        <w:pStyle w:val="ProductList-Bullet"/>
        <w:numPr>
          <w:ilvl w:val="1"/>
          <w:numId w:val="5"/>
        </w:numPr>
      </w:pPr>
      <w:r>
        <w:t>REDIST.TXT-filer: Kunden får kopiera och distribuera objektkodformatet av kod som listas i REDIST.TXT-filer och i OTHER-DIST.TXT-filer, samt all kod som är märkt ”Silverlight-bibliotek”, ”Silverlight-klientbibliotek” och ”Silverlight-serverbibliotek”.</w:t>
      </w:r>
    </w:p>
    <w:p w14:paraId="6602AB38" w14:textId="77777777" w:rsidR="00481FDC" w:rsidRDefault="006E54D2" w:rsidP="006E54D2">
      <w:pPr>
        <w:pStyle w:val="ProductList-Bullet"/>
        <w:numPr>
          <w:ilvl w:val="1"/>
          <w:numId w:val="5"/>
        </w:numPr>
      </w:pPr>
      <w:r>
        <w:t xml:space="preserve">Provkod, Mallar och Stilar: Kunden får ändra, kopiera och distribuera käll- och objektkod för kod som är märkt som ”prov”, ”mall”, ”enkla stilar” och ”skisstilar”. </w:t>
      </w:r>
    </w:p>
    <w:p w14:paraId="0F6F6979" w14:textId="77777777" w:rsidR="00481FDC" w:rsidRDefault="006E54D2" w:rsidP="006E54D2">
      <w:pPr>
        <w:pStyle w:val="ProductList-Bullet"/>
        <w:numPr>
          <w:ilvl w:val="1"/>
          <w:numId w:val="5"/>
        </w:numPr>
      </w:pPr>
      <w:r>
        <w:t>Tredje mans distribution: Kunden får tillåta distributörer av kundens programvara att kopiera och distribuera den distribuerbara koden som en del av programvaran.</w:t>
      </w:r>
    </w:p>
    <w:p w14:paraId="402E1089" w14:textId="77777777" w:rsidR="00481FDC" w:rsidRDefault="006E54D2" w:rsidP="006E54D2">
      <w:pPr>
        <w:pStyle w:val="ProductList-Bullet"/>
        <w:numPr>
          <w:ilvl w:val="1"/>
          <w:numId w:val="5"/>
        </w:numPr>
      </w:pPr>
      <w:r>
        <w:t>Bildbibliotek: Kunden får kopiera och distribuera bilder, grafik och animationer i bildbiblioteket på det sätt som framgår av dokumentationen till programvaran.</w:t>
      </w:r>
    </w:p>
    <w:p w14:paraId="423D3FD8" w14:textId="77777777" w:rsidR="00481FDC" w:rsidRDefault="00481FDC">
      <w:pPr>
        <w:pStyle w:val="ProductList-BodyIndented"/>
      </w:pPr>
    </w:p>
    <w:p w14:paraId="42C726C6" w14:textId="77777777" w:rsidR="00481FDC" w:rsidRDefault="006E54D2">
      <w:pPr>
        <w:pStyle w:val="ProductList-SubClauseHeading"/>
        <w:outlineLvl w:val="3"/>
      </w:pPr>
      <w:r>
        <w:t>17.2 Distributionskrav</w:t>
      </w:r>
    </w:p>
    <w:p w14:paraId="6D274395" w14:textId="77777777" w:rsidR="00481FDC" w:rsidRDefault="006E54D2">
      <w:pPr>
        <w:pStyle w:val="ProductList-BodyIndented"/>
      </w:pPr>
      <w:r>
        <w:t>Om kunden distribuerar någon distribuerbar kod. Kunden måste:</w:t>
      </w:r>
    </w:p>
    <w:p w14:paraId="16589A2D" w14:textId="77777777" w:rsidR="00481FDC" w:rsidRDefault="006E54D2" w:rsidP="006E54D2">
      <w:pPr>
        <w:pStyle w:val="ProductList-Bullet"/>
        <w:numPr>
          <w:ilvl w:val="1"/>
          <w:numId w:val="6"/>
        </w:numPr>
      </w:pPr>
      <w:r>
        <w:t>Endast distribuera den med kundens program, där kundens program tillhandahåller viktiga primära funktioner till den distribuerbara koden:</w:t>
      </w:r>
    </w:p>
    <w:p w14:paraId="601F6B51" w14:textId="77777777" w:rsidR="00481FDC" w:rsidRDefault="006E54D2" w:rsidP="006E54D2">
      <w:pPr>
        <w:pStyle w:val="ProductList-Bullet"/>
        <w:numPr>
          <w:ilvl w:val="1"/>
          <w:numId w:val="6"/>
        </w:numPr>
      </w:pPr>
      <w:r>
        <w:t xml:space="preserve">kräva att distributörer och externa slutanvändare accepterar villkor som ger minst samma skydd av den distribuerbara koden som kundens volymlicensieringsavtal, inklusive produktvillkoren; </w:t>
      </w:r>
    </w:p>
    <w:p w14:paraId="3064DA65" w14:textId="77777777" w:rsidR="00481FDC" w:rsidRDefault="006E54D2" w:rsidP="006E54D2">
      <w:pPr>
        <w:pStyle w:val="ProductList-Bullet"/>
        <w:numPr>
          <w:ilvl w:val="1"/>
          <w:numId w:val="6"/>
        </w:numPr>
      </w:pPr>
      <w:r>
        <w:t>gottgöra, försvara och hålla Microsoft skadeslösa från alla anspråk, inklusive advokatarvoden, som kan hänföras till distributionen eller användningen av kundens program, förutom till den omfattning där krav endast baseras på den distribuerbara koden som är inkluderad i kundens program.</w:t>
      </w:r>
    </w:p>
    <w:p w14:paraId="281B119C" w14:textId="77777777" w:rsidR="00481FDC" w:rsidRDefault="00481FDC">
      <w:pPr>
        <w:pStyle w:val="ProductList-BodyIndented"/>
      </w:pPr>
    </w:p>
    <w:p w14:paraId="317F5B00" w14:textId="77777777" w:rsidR="00481FDC" w:rsidRDefault="006E54D2">
      <w:pPr>
        <w:pStyle w:val="ProductList-SubClauseHeading"/>
        <w:outlineLvl w:val="3"/>
      </w:pPr>
      <w:r>
        <w:t>17.3 Distributionsbegränsningar</w:t>
      </w:r>
    </w:p>
    <w:p w14:paraId="7DD2D3DB" w14:textId="77777777" w:rsidR="00481FDC" w:rsidRDefault="006E54D2">
      <w:pPr>
        <w:pStyle w:val="ProductList-BodyIndented"/>
      </w:pPr>
      <w:r>
        <w:t>Kunden har inte rätt att:</w:t>
      </w:r>
    </w:p>
    <w:p w14:paraId="1C1675FE" w14:textId="77777777" w:rsidR="00481FDC" w:rsidRDefault="006E54D2" w:rsidP="006E54D2">
      <w:pPr>
        <w:pStyle w:val="ProductList-Bullet"/>
        <w:numPr>
          <w:ilvl w:val="1"/>
          <w:numId w:val="7"/>
        </w:numPr>
      </w:pPr>
      <w:r>
        <w:t xml:space="preserve">ändra några upphovsrätts-, varumärkes- eller patentmeddelanden i den distribuerbara koden </w:t>
      </w:r>
    </w:p>
    <w:p w14:paraId="24B94773" w14:textId="77777777" w:rsidR="00481FDC" w:rsidRDefault="006E54D2" w:rsidP="006E54D2">
      <w:pPr>
        <w:pStyle w:val="ProductList-Bullet"/>
        <w:numPr>
          <w:ilvl w:val="1"/>
          <w:numId w:val="7"/>
        </w:numPr>
      </w:pPr>
      <w:r>
        <w:t xml:space="preserve">använda Microsofts varumärken i kundens programnamn eller på ett sätt som antyder att kundens program kommer från eller har godkänts av Microsoft; </w:t>
      </w:r>
    </w:p>
    <w:p w14:paraId="72F6C6C3" w14:textId="77777777" w:rsidR="00481FDC" w:rsidRDefault="006E54D2" w:rsidP="006E54D2">
      <w:pPr>
        <w:pStyle w:val="ProductList-Bullet"/>
        <w:numPr>
          <w:ilvl w:val="1"/>
          <w:numId w:val="7"/>
        </w:numPr>
      </w:pPr>
      <w:r>
        <w:t>distribuera distribuerbar kod i eller med skadliga eller bedrägliga program eller på ett olagligt sätt, eller</w:t>
      </w:r>
    </w:p>
    <w:p w14:paraId="00342BB1" w14:textId="77777777" w:rsidR="00481FDC" w:rsidRDefault="006E54D2" w:rsidP="006E54D2">
      <w:pPr>
        <w:pStyle w:val="ProductList-Bullet"/>
        <w:numPr>
          <w:ilvl w:val="1"/>
          <w:numId w:val="7"/>
        </w:numPr>
      </w:pPr>
      <w:r>
        <w:t xml:space="preserve">ändra eller distribuera källkoden för den distribuerbara koden på ett sätt som kan medföra att någon del av den regleras av villkoren i en undantagslicens. En undantagslicens är en licens där det som villkor för användning, ändring eller distribution krävs att koden visas eller distribueras i källkodsformat eller att andra har rätt att ändra den. </w:t>
      </w:r>
    </w:p>
    <w:p w14:paraId="6C7CDAB9" w14:textId="77777777" w:rsidR="00481FDC" w:rsidRDefault="00481FDC">
      <w:pPr>
        <w:pStyle w:val="ProductList-BodyIndented"/>
      </w:pPr>
    </w:p>
    <w:p w14:paraId="0CDFD89B" w14:textId="77777777" w:rsidR="00481FDC" w:rsidRDefault="006E54D2">
      <w:pPr>
        <w:pStyle w:val="ProductList-ClauseHeading"/>
        <w:outlineLvl w:val="2"/>
      </w:pPr>
      <w:r>
        <w:t>18. Programvara och tjänster</w:t>
      </w:r>
    </w:p>
    <w:p w14:paraId="02857BAB" w14:textId="77777777" w:rsidR="00481FDC" w:rsidRDefault="006E54D2">
      <w:pPr>
        <w:pStyle w:val="ProductList-Body"/>
      </w:pPr>
      <w:r>
        <w:t>Microsoft kan tillhandahålla tjänster med produkter via programvarufunktioner som ansluter till Microsofts eller en tjänsteleverantörs datorsystem över Internet. Tjänsterna kan när som helst ändras eller avslutas. Kunden har inte rätt att använda tjänsterna på något sätt som kan skada dem eller som kan hindra någon annan från att använda dem. Kunden har ingen rätt att använda tjänsterna för att på något sätt försöka bereda sig otillåten åtkomst till tjänster, data, konton eller nätverk.</w:t>
      </w:r>
    </w:p>
    <w:p w14:paraId="55E5FBED" w14:textId="77777777" w:rsidR="00481FDC" w:rsidRDefault="00481FDC">
      <w:pPr>
        <w:pStyle w:val="ProductList-Body"/>
      </w:pPr>
    </w:p>
    <w:p w14:paraId="72FEA4C3" w14:textId="77777777" w:rsidR="00481FDC" w:rsidRDefault="006E54D2">
      <w:pPr>
        <w:pStyle w:val="ProductList-ClauseHeading"/>
        <w:outlineLvl w:val="2"/>
      </w:pPr>
      <w:r>
        <w:t>19. Behandling av personuppgifter, GDPR</w:t>
      </w:r>
    </w:p>
    <w:p w14:paraId="2E03D2BD" w14:textId="77777777" w:rsidR="00481FDC" w:rsidRDefault="006E54D2">
      <w:pPr>
        <w:pStyle w:val="ProductList-Body"/>
      </w:pPr>
      <w:r>
        <w:t xml:space="preserve">I den utsträckning Microsoft är personuppgiftsbiträde eller underordnat personuppgiftsbiträde i anslutning till en programvaruprodukt gör Microsoft till alla kunder från 25 maj 2018 åtagandena i (a) bestämmelsen Behandling av personuppgifter, GDPR, avsnittet Dataskyddsvillkor i </w:t>
      </w:r>
      <w:hyperlink r:id="rId39">
        <w:r>
          <w:rPr>
            <w:color w:val="00467F"/>
            <w:u w:val="single"/>
          </w:rPr>
          <w:t>Dataskyddstillägg för Onlinetjänster</w:t>
        </w:r>
      </w:hyperlink>
      <w:r>
        <w:t xml:space="preserve"> och (b) i villkoren för Europeiska unionens allmänna dataskyddsförordning i Bilaga 3 till </w:t>
      </w:r>
      <w:hyperlink r:id="rId40">
        <w:r>
          <w:rPr>
            <w:color w:val="00467F"/>
            <w:u w:val="single"/>
          </w:rPr>
          <w:t>Dataskyddstillägg för Onlinetjänster</w:t>
        </w:r>
      </w:hyperlink>
      <w:r>
        <w:t xml:space="preserve">. </w:t>
      </w:r>
    </w:p>
    <w:p w14:paraId="63B866EA" w14:textId="77777777" w:rsidR="00481FDC" w:rsidRDefault="00481FDC">
      <w:pPr>
        <w:pStyle w:val="ProductList-Body"/>
        <w:jc w:val="right"/>
      </w:pPr>
    </w:p>
    <w:tbl>
      <w:tblPr>
        <w:tblStyle w:val="PURTable"/>
        <w:tblW w:w="0" w:type="dxa"/>
        <w:tblLook w:val="04A0" w:firstRow="1" w:lastRow="0" w:firstColumn="1" w:lastColumn="0" w:noHBand="0" w:noVBand="1"/>
      </w:tblPr>
      <w:tblGrid>
        <w:gridCol w:w="10800"/>
      </w:tblGrid>
      <w:tr w:rsidR="00481FDC" w14:paraId="21700E1E"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3450F913"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62DA61EC" w14:textId="77777777" w:rsidR="00481FDC" w:rsidRDefault="00481FDC">
      <w:pPr>
        <w:pStyle w:val="ProductList-Body"/>
      </w:pPr>
    </w:p>
    <w:p w14:paraId="6EEB9072" w14:textId="77777777" w:rsidR="00481FDC" w:rsidRDefault="006E54D2">
      <w:pPr>
        <w:pStyle w:val="ProductList-OfferingGroupHeading"/>
        <w:outlineLvl w:val="1"/>
      </w:pPr>
      <w:bookmarkStart w:id="16" w:name="_Sec538"/>
      <w:r>
        <w:t>Villkor för licensmodell</w:t>
      </w:r>
      <w:bookmarkEnd w:id="16"/>
      <w:r>
        <w:fldChar w:fldCharType="begin"/>
      </w:r>
      <w:r>
        <w:instrText xml:space="preserve"> TC "</w:instrText>
      </w:r>
      <w:bookmarkStart w:id="17" w:name="_Toc62639507"/>
      <w:r>
        <w:instrText>Villkor för licensmodell</w:instrText>
      </w:r>
      <w:bookmarkEnd w:id="17"/>
      <w:r>
        <w:instrText>" \l 2</w:instrText>
      </w:r>
      <w:r>
        <w:fldChar w:fldCharType="end"/>
      </w:r>
    </w:p>
    <w:p w14:paraId="5E114CF7" w14:textId="77777777" w:rsidR="00481FDC" w:rsidRDefault="006E54D2">
      <w:pPr>
        <w:pStyle w:val="ProductList-Body"/>
      </w:pPr>
      <w:r>
        <w:t>Licensmodellen för varje produkt identifieras i avsnittet Användningsrättigheter för produktposten. Villkoren för licensmodell gäller för alla programvaruprodukter som licensieras under den licensmodellen, enligt vad som står angivet i produktposten och med förbehåll för eventuella undantag och andra villkor angivna i de produktspecifika licensvillkoren.</w:t>
      </w:r>
    </w:p>
    <w:p w14:paraId="58C27AC4" w14:textId="77777777" w:rsidR="00481FDC" w:rsidRDefault="006E54D2">
      <w:pPr>
        <w:pStyle w:val="ProductList-Offering2Heading"/>
        <w:outlineLvl w:val="2"/>
      </w:pPr>
      <w:bookmarkStart w:id="18" w:name="_Sec539"/>
      <w:r>
        <w:t>Desktop-program</w:t>
      </w:r>
      <w:bookmarkEnd w:id="18"/>
      <w:r>
        <w:fldChar w:fldCharType="begin"/>
      </w:r>
      <w:r>
        <w:instrText xml:space="preserve"> TC "</w:instrText>
      </w:r>
      <w:bookmarkStart w:id="19" w:name="_Toc62639508"/>
      <w:r>
        <w:instrText>Desktop-program</w:instrText>
      </w:r>
      <w:bookmarkEnd w:id="19"/>
      <w:r>
        <w:instrText>" \l 3</w:instrText>
      </w:r>
      <w:r>
        <w:fldChar w:fldCharType="end"/>
      </w:r>
    </w:p>
    <w:p w14:paraId="37ECA5A4" w14:textId="77777777" w:rsidR="00481FDC" w:rsidRDefault="006E54D2">
      <w:pPr>
        <w:pStyle w:val="ProductList-ClauseHeading"/>
        <w:outlineLvl w:val="3"/>
      </w:pPr>
      <w:r>
        <w:t>Enhetslicens</w:t>
      </w:r>
    </w:p>
    <w:p w14:paraId="0C9B68C3" w14:textId="77777777" w:rsidR="00481FDC" w:rsidRDefault="006E54D2" w:rsidP="006E54D2">
      <w:pPr>
        <w:pStyle w:val="ProductList-Bullet"/>
        <w:numPr>
          <w:ilvl w:val="0"/>
          <w:numId w:val="8"/>
        </w:numPr>
      </w:pPr>
      <w:r>
        <w:t xml:space="preserve">Kunden får installera ett valfritt antal exemplar av programvaran på en </w:t>
      </w:r>
      <w:r>
        <w:fldChar w:fldCharType="begin"/>
      </w:r>
      <w:r>
        <w:instrText xml:space="preserve"> AutoTextList   \s NoStyle \t "Med Licensierad enhet avses ett enda fysiskt maskinvarusystem som är dedikerat för Kundens användning, för vilket en Licens är tilldelad. Dedikerade enheter som står under annan enhets hantering eller kontroll än Kunden eller dennas koncernbolag är underkastade klausulen om hantering av outsourcingprogramvara i produktvillkoren. För denna definition betraktas en maskinvarupartition eller en bladserver som en separat enhet." </w:instrText>
      </w:r>
      <w:r>
        <w:fldChar w:fldCharType="separate"/>
      </w:r>
      <w:r>
        <w:rPr>
          <w:color w:val="0563C1"/>
        </w:rPr>
        <w:t>Licensierad enhet</w:t>
      </w:r>
      <w:r>
        <w:fldChar w:fldCharType="end"/>
      </w:r>
      <w:r>
        <w:t xml:space="preserve"> och på alla </w:t>
      </w:r>
      <w:r>
        <w:fldChar w:fldCharType="begin"/>
      </w:r>
      <w:r>
        <w:instrText xml:space="preserve"> AutoTextList   \s NoStyle \t "Med server avses ett fysiskt maskinvarusystem på vilket serverprogramvara kan köras." </w:instrText>
      </w:r>
      <w:r>
        <w:fldChar w:fldCharType="separate"/>
      </w:r>
      <w:r>
        <w:rPr>
          <w:color w:val="0563C1"/>
        </w:rPr>
        <w:t>Servrar</w:t>
      </w:r>
      <w:r>
        <w:fldChar w:fldCharType="end"/>
      </w:r>
      <w:r>
        <w:t xml:space="preserve"> som är dedikerade för Kundens användning för varje </w:t>
      </w:r>
      <w:r>
        <w:fldChar w:fldCharType="begin"/>
      </w:r>
      <w:r>
        <w:instrText xml:space="preserve"> AutoTextList   \s NoStyle \t "Med Licens avses rätten att ladda ned, installera, tillgå och använda en Produkt." </w:instrText>
      </w:r>
      <w:r>
        <w:fldChar w:fldCharType="separate"/>
      </w:r>
      <w:r>
        <w:rPr>
          <w:color w:val="0563C1"/>
        </w:rPr>
        <w:t>Licens</w:t>
      </w:r>
      <w:r>
        <w:fldChar w:fldCharType="end"/>
      </w:r>
      <w:r>
        <w:t xml:space="preserve"> som förvärvas. Eventuell dedikerad </w:t>
      </w:r>
      <w:r>
        <w:fldChar w:fldCharType="begin"/>
      </w:r>
      <w:r>
        <w:instrText xml:space="preserve"> AutoTextList   \s NoStyle \t "Med server avses ett fysiskt maskinvarusystem på vilket serverprogramvara kan köras." </w:instrText>
      </w:r>
      <w:r>
        <w:fldChar w:fldCharType="separate"/>
      </w:r>
      <w:r>
        <w:rPr>
          <w:color w:val="0563C1"/>
        </w:rPr>
        <w:t>Server</w:t>
      </w:r>
      <w:r>
        <w:fldChar w:fldCharType="end"/>
      </w:r>
      <w:r>
        <w:t xml:space="preserve"> som står under annan enhets hantering eller kontroll än Kunden eller dennas koncernbolag är underkastad klausulen om hantering av </w:t>
      </w:r>
      <w:hyperlink w:anchor="_Sec537">
        <w:r>
          <w:rPr>
            <w:color w:val="00467F"/>
            <w:u w:val="single"/>
          </w:rPr>
          <w:t>outsourcingprogramvara</w:t>
        </w:r>
      </w:hyperlink>
      <w:r>
        <w:t xml:space="preserve"> i produktvillkoren. </w:t>
      </w:r>
    </w:p>
    <w:p w14:paraId="410EAEB2" w14:textId="77777777" w:rsidR="00481FDC" w:rsidRDefault="006E54D2" w:rsidP="006E54D2">
      <w:pPr>
        <w:pStyle w:val="ProductList-Bullet"/>
        <w:numPr>
          <w:ilvl w:val="0"/>
          <w:numId w:val="8"/>
        </w:numPr>
      </w:pPr>
      <w:r>
        <w:t xml:space="preserve">Om kunden inte licensierar programvaran som en Företagsomfattande produkt eller på företagsomfattande basis får denna även installera programvaran på en bärbar enhet för användning av den </w:t>
      </w:r>
      <w:r>
        <w:fldChar w:fldCharType="begin"/>
      </w:r>
      <w:r>
        <w:instrText xml:space="preserve"> AutoTextList   \s NoStyle \t "Med primär användare avses den användare som använder en licensierad enhet mer än 50 % av tiden under en period på 90 dagar." </w:instrText>
      </w:r>
      <w:r>
        <w:fldChar w:fldCharType="separate"/>
      </w:r>
      <w:r>
        <w:rPr>
          <w:color w:val="0563C1"/>
        </w:rPr>
        <w:t>primära användaren</w:t>
      </w:r>
      <w:r>
        <w:fldChar w:fldCharType="end"/>
      </w:r>
      <w:r>
        <w:t xml:space="preserve"> av den </w:t>
      </w:r>
      <w:r>
        <w:fldChar w:fldCharType="begin"/>
      </w:r>
      <w:r>
        <w:instrText xml:space="preserve"> AutoTextList   \s NoStyle \t "Med Licensierad enhet avses ett enda fysiskt maskinvarusystem som är dedikerat för Kundens användning, för vilket en Licens är tilldelad. Dedikerade enheter som står under annan enhets hantering eller kontroll än Kunden eller dennas koncernbolag är underkastade klausulen om hantering av outsourcingprogramvara i produktvillkoren. För denna definition betraktas en maskinvarupartition eller en bladserver som en separat enhet." </w:instrText>
      </w:r>
      <w:r>
        <w:fldChar w:fldCharType="separate"/>
      </w:r>
      <w:r>
        <w:rPr>
          <w:color w:val="0563C1"/>
        </w:rPr>
        <w:t>licensierade enheten</w:t>
      </w:r>
      <w:r>
        <w:fldChar w:fldCharType="end"/>
      </w:r>
      <w:r>
        <w:t>.</w:t>
      </w:r>
    </w:p>
    <w:p w14:paraId="6B50C2CB" w14:textId="77777777" w:rsidR="00481FDC" w:rsidRDefault="006E54D2" w:rsidP="006E54D2">
      <w:pPr>
        <w:pStyle w:val="ProductList-Bullet"/>
        <w:numPr>
          <w:ilvl w:val="0"/>
          <w:numId w:val="8"/>
        </w:numPr>
      </w:pPr>
      <w:r>
        <w:t xml:space="preserve">Hur många användare som helst får använda programvaran som körs på en </w:t>
      </w:r>
      <w:r>
        <w:fldChar w:fldCharType="begin"/>
      </w:r>
      <w:r>
        <w:instrText xml:space="preserve"> AutoTextList   \s NoStyle \t "Med Licensierad enhet avses ett enda fysiskt maskinvarusystem som är dedikerat för Kundens användning, för vilket en Licens är tilldelad. Dedikerade enheter som står under annan enhets hantering eller kontroll än Kunden eller dennas koncernbolag är underkastade klausulen om hantering av outsourcingprogramvara i produktvillkoren. För denna definition betraktas en maskinvarupartition eller en bladserver som en separat enhet." </w:instrText>
      </w:r>
      <w:r>
        <w:fldChar w:fldCharType="separate"/>
      </w:r>
      <w:r>
        <w:rPr>
          <w:color w:val="0563C1"/>
        </w:rPr>
        <w:t>licensierad enhet</w:t>
      </w:r>
      <w:r>
        <w:fldChar w:fldCharType="end"/>
      </w:r>
      <w:r>
        <w:t>, men endast en användare i taget kan öppna och använda programvaran.</w:t>
      </w:r>
    </w:p>
    <w:p w14:paraId="144DE7AD" w14:textId="77777777" w:rsidR="00481FDC" w:rsidRDefault="006E54D2" w:rsidP="006E54D2">
      <w:pPr>
        <w:pStyle w:val="ProductList-Bullet"/>
        <w:numPr>
          <w:ilvl w:val="0"/>
          <w:numId w:val="8"/>
        </w:numPr>
      </w:pPr>
      <w:r>
        <w:t xml:space="preserve">Fjärranvändning av programvaran som körs på en </w:t>
      </w:r>
      <w:r>
        <w:fldChar w:fldCharType="begin"/>
      </w:r>
      <w:r>
        <w:instrText xml:space="preserve"> AutoTextList   \s NoStyle \t "Med Licensierad enhet avses ett enda fysiskt maskinvarusystem som är dedikerat för Kundens användning, för vilket en Licens är tilldelad. Dedikerade enheter som står under annan enhets hantering eller kontroll än Kunden eller dennas koncernbolag är underkastade klausulen om hantering av outsourcingprogramvara i produktvillkoren. För denna definition betraktas en maskinvarupartition eller en bladserver som en separat enhet." </w:instrText>
      </w:r>
      <w:r>
        <w:fldChar w:fldCharType="separate"/>
      </w:r>
      <w:r>
        <w:rPr>
          <w:color w:val="0563C1"/>
        </w:rPr>
        <w:t>licensierad enhet</w:t>
      </w:r>
      <w:r>
        <w:fldChar w:fldCharType="end"/>
      </w:r>
      <w:r>
        <w:t xml:space="preserve"> är tillåten för den </w:t>
      </w:r>
      <w:r>
        <w:fldChar w:fldCharType="begin"/>
      </w:r>
      <w:r>
        <w:instrText xml:space="preserve"> AutoTextList   \s NoStyle \t "Med primär användare avses den användare som använder en licensierad enhet mer än 50 % av tiden under en period på 90 dagar." </w:instrText>
      </w:r>
      <w:r>
        <w:fldChar w:fldCharType="separate"/>
      </w:r>
      <w:r>
        <w:rPr>
          <w:color w:val="0563C1"/>
        </w:rPr>
        <w:t>primära användaren</w:t>
      </w:r>
      <w:r>
        <w:fldChar w:fldCharType="end"/>
      </w:r>
      <w:r>
        <w:t xml:space="preserve"> från alla enheter eller för alla andra användare från en annan </w:t>
      </w:r>
      <w:r>
        <w:fldChar w:fldCharType="begin"/>
      </w:r>
      <w:r>
        <w:instrText xml:space="preserve"> AutoTextList   \s NoStyle \t "Med Licensierad enhet avses ett enda fysiskt maskinvarusystem som är dedikerat för Kundens användning, för vilket en Licens är tilldelad. Dedikerade enheter som står under annan enhets hantering eller kontroll än Kunden eller dennas koncernbolag är underkastade klausulen om hantering av outsourcingprogramvara i produktvillkoren. För denna definition betraktas en maskinvarupartition eller en bladserver som en separat enhet." </w:instrText>
      </w:r>
      <w:r>
        <w:fldChar w:fldCharType="separate"/>
      </w:r>
      <w:r>
        <w:rPr>
          <w:color w:val="0563C1"/>
        </w:rPr>
        <w:t>licensierad enhet</w:t>
      </w:r>
      <w:r>
        <w:fldChar w:fldCharType="end"/>
      </w:r>
      <w:r>
        <w:t>.</w:t>
      </w:r>
    </w:p>
    <w:p w14:paraId="0BBD8A21" w14:textId="77777777" w:rsidR="00481FDC" w:rsidRDefault="006E54D2" w:rsidP="006E54D2">
      <w:pPr>
        <w:pStyle w:val="ProductList-Bullet"/>
        <w:numPr>
          <w:ilvl w:val="0"/>
          <w:numId w:val="8"/>
        </w:numPr>
      </w:pPr>
      <w:r>
        <w:t xml:space="preserve">Fjärranvändning av programvaran som körs på en </w:t>
      </w:r>
      <w:r>
        <w:fldChar w:fldCharType="begin"/>
      </w:r>
      <w:r>
        <w:instrText xml:space="preserve"> AutoTextList   \s NoStyle \t "Med server avses ett fysiskt maskinvarusystem på vilket serverprogramvara kan köras." </w:instrText>
      </w:r>
      <w:r>
        <w:fldChar w:fldCharType="separate"/>
      </w:r>
      <w:r>
        <w:rPr>
          <w:color w:val="0563C1"/>
        </w:rPr>
        <w:t>server</w:t>
      </w:r>
      <w:r>
        <w:fldChar w:fldCharType="end"/>
      </w:r>
      <w:r>
        <w:t xml:space="preserve"> tillägnad kundens användning är tillåten för alla användare från en </w:t>
      </w:r>
      <w:r>
        <w:fldChar w:fldCharType="begin"/>
      </w:r>
      <w:r>
        <w:instrText xml:space="preserve"> AutoTextList   \s NoStyle \t "Med Licensierad enhet avses ett enda fysiskt maskinvarusystem som är dedikerat för Kundens användning, för vilket en Licens är tilldelad. Dedikerade enheter som står under annan enhets hantering eller kontroll än Kunden eller dennas koncernbolag är underkastade klausulen om hantering av outsourcingprogramvara i produktvillkoren. För denna definition betraktas en maskinvarupartition eller en bladserver som en separat enhet." </w:instrText>
      </w:r>
      <w:r>
        <w:fldChar w:fldCharType="separate"/>
      </w:r>
      <w:r>
        <w:rPr>
          <w:color w:val="0563C1"/>
        </w:rPr>
        <w:t>licensierad enhet</w:t>
      </w:r>
      <w:r>
        <w:fldChar w:fldCharType="end"/>
      </w:r>
      <w:r>
        <w:t>.</w:t>
      </w:r>
    </w:p>
    <w:p w14:paraId="0168C2E6" w14:textId="77777777" w:rsidR="00481FDC" w:rsidRDefault="00481FDC">
      <w:pPr>
        <w:pStyle w:val="ProductList-Body"/>
      </w:pPr>
    </w:p>
    <w:p w14:paraId="2B0999CB" w14:textId="77777777" w:rsidR="00481FDC" w:rsidRDefault="006E54D2">
      <w:pPr>
        <w:pStyle w:val="ProductList-ClauseHeading"/>
        <w:outlineLvl w:val="3"/>
      </w:pPr>
      <w:r>
        <w:t>Medieelement och mallar</w:t>
      </w:r>
    </w:p>
    <w:p w14:paraId="2A5DC8FB" w14:textId="77777777" w:rsidR="00481FDC" w:rsidRDefault="006E54D2">
      <w:pPr>
        <w:pStyle w:val="ProductList-Body"/>
      </w:pPr>
      <w:r>
        <w:t>Microsoft ger kunden en licens för att kopiera, distribuera, skapa och visa mediaelement (bilder, clipart, animationer, ljud, musik, videoklipp, mallar och andra former av innehåll, som ingår i programvaran och Office-webbapparna i projekt och dokument, förutom att kunden inte får sälja, licensiera eller distribuera kopior av några mediaelement separat eller som en produkt, om produktens primära värde är mediaelementen.</w:t>
      </w:r>
    </w:p>
    <w:p w14:paraId="6AF4080E" w14:textId="77777777" w:rsidR="00481FDC" w:rsidRDefault="006E54D2">
      <w:pPr>
        <w:pStyle w:val="ProductList-Offering2Heading"/>
        <w:outlineLvl w:val="2"/>
      </w:pPr>
      <w:bookmarkStart w:id="20" w:name="_Sec540"/>
      <w:r>
        <w:t>Desktop-operativsystem</w:t>
      </w:r>
      <w:bookmarkEnd w:id="20"/>
      <w:r>
        <w:fldChar w:fldCharType="begin"/>
      </w:r>
      <w:r>
        <w:instrText xml:space="preserve"> TC "</w:instrText>
      </w:r>
      <w:bookmarkStart w:id="21" w:name="_Toc62639509"/>
      <w:r>
        <w:instrText>Desktop-operativsystem</w:instrText>
      </w:r>
      <w:bookmarkEnd w:id="21"/>
      <w:r>
        <w:instrText>" \l 3</w:instrText>
      </w:r>
      <w:r>
        <w:fldChar w:fldCharType="end"/>
      </w:r>
    </w:p>
    <w:p w14:paraId="2EE5F27E" w14:textId="77777777" w:rsidR="00481FDC" w:rsidRDefault="006E54D2">
      <w:pPr>
        <w:pStyle w:val="ProductList-ClauseHeading"/>
        <w:outlineLvl w:val="3"/>
      </w:pPr>
      <w:r>
        <w:t>Enhetslicens</w:t>
      </w:r>
    </w:p>
    <w:p w14:paraId="46948F22" w14:textId="77777777" w:rsidR="00481FDC" w:rsidRDefault="006E54D2" w:rsidP="006E54D2">
      <w:pPr>
        <w:pStyle w:val="ProductList-Bullet"/>
        <w:numPr>
          <w:ilvl w:val="0"/>
          <w:numId w:val="9"/>
        </w:numPr>
      </w:pPr>
      <w:r>
        <w:t xml:space="preserve">Kunden får installera en kopia av programvaran på en </w:t>
      </w:r>
      <w:r>
        <w:fldChar w:fldCharType="begin"/>
      </w:r>
      <w:r>
        <w:instrText xml:space="preserve"> AutoTextList   \s NoStyle \t "Med licensierad enhet avses ett enda fysiskt maskinvarusystem som tilldelats en licens. För denna definition betraktas en maskinvarupartition eller en bladserver som en separat enhet." </w:instrText>
      </w:r>
      <w:r>
        <w:fldChar w:fldCharType="separate"/>
      </w:r>
      <w:r>
        <w:rPr>
          <w:color w:val="0563C1"/>
        </w:rPr>
        <w:t>licensierad enhet</w:t>
      </w:r>
      <w:r>
        <w:fldChar w:fldCharType="end"/>
      </w:r>
      <w:r>
        <w:t xml:space="preserve"> eller inom ett lokalt virtuellt maskinvarusystem på en </w:t>
      </w:r>
      <w:r>
        <w:fldChar w:fldCharType="begin"/>
      </w:r>
      <w:r>
        <w:instrText xml:space="preserve"> AutoTextList   \s NoStyle \t "Med licensierad enhet avses ett enda fysiskt maskinvarusystem som tilldelats en licens. För denna definition betraktas en maskinvarupartition eller en bladserver som en separat enhet." </w:instrText>
      </w:r>
      <w:r>
        <w:fldChar w:fldCharType="separate"/>
      </w:r>
      <w:r>
        <w:rPr>
          <w:color w:val="0563C1"/>
        </w:rPr>
        <w:t>licensierad enhet</w:t>
      </w:r>
      <w:r>
        <w:fldChar w:fldCharType="end"/>
      </w:r>
      <w:r>
        <w:t xml:space="preserve"> för varje </w:t>
      </w:r>
      <w:r>
        <w:fldChar w:fldCharType="begin"/>
      </w:r>
      <w:r>
        <w:instrText xml:space="preserve"> AutoTextList   \s NoStyle \t "Med licens avses rätten att ladda ned, installera och använda en produkt." </w:instrText>
      </w:r>
      <w:r>
        <w:fldChar w:fldCharType="separate"/>
      </w:r>
      <w:r>
        <w:rPr>
          <w:color w:val="0563C1"/>
        </w:rPr>
        <w:t>licens</w:t>
      </w:r>
      <w:r>
        <w:fldChar w:fldCharType="end"/>
      </w:r>
      <w:r>
        <w:t xml:space="preserve"> som förvärvas.</w:t>
      </w:r>
    </w:p>
    <w:p w14:paraId="4C43F081" w14:textId="77777777" w:rsidR="00481FDC" w:rsidRDefault="006E54D2" w:rsidP="006E54D2">
      <w:pPr>
        <w:pStyle w:val="ProductList-Bullet"/>
        <w:numPr>
          <w:ilvl w:val="0"/>
          <w:numId w:val="9"/>
        </w:numPr>
      </w:pPr>
      <w:r>
        <w:t>Kunden får använda programvaran med upp till två processorer.</w:t>
      </w:r>
    </w:p>
    <w:p w14:paraId="656E66F1" w14:textId="77777777" w:rsidR="00481FDC" w:rsidRDefault="006E54D2" w:rsidP="006E54D2">
      <w:pPr>
        <w:pStyle w:val="ProductList-Bullet"/>
        <w:numPr>
          <w:ilvl w:val="0"/>
          <w:numId w:val="9"/>
        </w:numPr>
      </w:pPr>
      <w:r>
        <w:t>Lokal användning är tillåten för alla användare.</w:t>
      </w:r>
    </w:p>
    <w:p w14:paraId="577022D6" w14:textId="77777777" w:rsidR="00481FDC" w:rsidRDefault="006E54D2" w:rsidP="006E54D2">
      <w:pPr>
        <w:pStyle w:val="ProductList-Bullet"/>
        <w:numPr>
          <w:ilvl w:val="0"/>
          <w:numId w:val="9"/>
        </w:numPr>
      </w:pPr>
      <w:r>
        <w:t xml:space="preserve">Fjärranvändning är tillåten för den </w:t>
      </w:r>
      <w:r>
        <w:fldChar w:fldCharType="begin"/>
      </w:r>
      <w:r>
        <w:instrText xml:space="preserve"> AutoTextList   \s NoStyle \t "Med primär användare avses den användare som använder en licensierad enhet mer än 50 % av tiden under någon 90-dagarsperiod." </w:instrText>
      </w:r>
      <w:r>
        <w:fldChar w:fldCharType="separate"/>
      </w:r>
      <w:r>
        <w:rPr>
          <w:color w:val="0563C1"/>
        </w:rPr>
        <w:t>primära användaren</w:t>
      </w:r>
      <w:r>
        <w:fldChar w:fldCharType="end"/>
      </w:r>
      <w:r>
        <w:t xml:space="preserve"> av den </w:t>
      </w:r>
      <w:r>
        <w:fldChar w:fldCharType="begin"/>
      </w:r>
      <w:r>
        <w:instrText xml:space="preserve"> AutoTextList   \s NoStyle \t "Med licensierad enhet avses ett enda fysiskt maskinvarusystem som tilldelats en licens. För denna definition betraktas en maskinvarupartition eller en bladserver som en separat enhet." </w:instrText>
      </w:r>
      <w:r>
        <w:fldChar w:fldCharType="separate"/>
      </w:r>
      <w:r>
        <w:rPr>
          <w:color w:val="0563C1"/>
        </w:rPr>
        <w:t>licensierade enheten</w:t>
      </w:r>
      <w:r>
        <w:fldChar w:fldCharType="end"/>
      </w:r>
      <w:r>
        <w:t xml:space="preserve"> samt för alla andra användare från en annan </w:t>
      </w:r>
      <w:r>
        <w:fldChar w:fldCharType="begin"/>
      </w:r>
      <w:r>
        <w:instrText xml:space="preserve"> AutoTextList   \s NoStyle \t "Med licensierad enhet avses ett enda fysiskt maskinvarusystem som tilldelats en licens. För denna definition betraktas en maskinvarupartition eller en bladserver som en separat enhet." </w:instrText>
      </w:r>
      <w:r>
        <w:fldChar w:fldCharType="separate"/>
      </w:r>
      <w:r>
        <w:rPr>
          <w:color w:val="0563C1"/>
        </w:rPr>
        <w:t>licensierad enhet</w:t>
      </w:r>
      <w:r>
        <w:fldChar w:fldCharType="end"/>
      </w:r>
      <w:r>
        <w:t xml:space="preserve"> eller en Windows VDA </w:t>
      </w:r>
      <w:r>
        <w:fldChar w:fldCharType="begin"/>
      </w:r>
      <w:r>
        <w:instrText xml:space="preserve"> AutoTextList   \s NoStyle \t "Med licensierad enhet avses ett enda fysiskt maskinvarusystem som tilldelats en licens. För denna definition betraktas en maskinvarupartition eller en bladserver som en separat enhet." </w:instrText>
      </w:r>
      <w:r>
        <w:fldChar w:fldCharType="separate"/>
      </w:r>
      <w:r>
        <w:rPr>
          <w:color w:val="0563C1"/>
        </w:rPr>
        <w:t>licensierad enhet</w:t>
      </w:r>
      <w:r>
        <w:fldChar w:fldCharType="end"/>
      </w:r>
      <w:r>
        <w:t>.</w:t>
      </w:r>
    </w:p>
    <w:p w14:paraId="03F54C2E" w14:textId="77777777" w:rsidR="00481FDC" w:rsidRDefault="006E54D2" w:rsidP="006E54D2">
      <w:pPr>
        <w:pStyle w:val="ProductList-Bullet"/>
        <w:numPr>
          <w:ilvl w:val="0"/>
          <w:numId w:val="9"/>
        </w:numPr>
      </w:pPr>
      <w:r>
        <w:t>Endast en användare får när som helst bereda sig åtkomst till och använda programvaran.</w:t>
      </w:r>
    </w:p>
    <w:p w14:paraId="74782B6B" w14:textId="77777777" w:rsidR="00481FDC" w:rsidRDefault="006E54D2" w:rsidP="006E54D2">
      <w:pPr>
        <w:pStyle w:val="ProductList-Bullet"/>
        <w:numPr>
          <w:ilvl w:val="0"/>
          <w:numId w:val="9"/>
        </w:numPr>
      </w:pPr>
      <w:r>
        <w:t xml:space="preserve">Kunden får ansluta upp till 20 enheter till den </w:t>
      </w:r>
      <w:r>
        <w:fldChar w:fldCharType="begin"/>
      </w:r>
      <w:r>
        <w:instrText xml:space="preserve"> AutoTextList   \s NoStyle \t "Med licensierad enhet avses ett enda fysiskt maskinvarusystem som tilldelats en licens. För denna definition betraktas en maskinvarupartition eller en bladserver som en separat enhet." </w:instrText>
      </w:r>
      <w:r>
        <w:fldChar w:fldCharType="separate"/>
      </w:r>
      <w:r>
        <w:rPr>
          <w:color w:val="0563C1"/>
        </w:rPr>
        <w:t>licensierade enheten</w:t>
      </w:r>
      <w:r>
        <w:fldChar w:fldCharType="end"/>
      </w:r>
      <w:r>
        <w:t xml:space="preserve"> för fildelning, utskrift, Internetinformationstjänster, Internetanslutningsdelning eller telefonitjänster.</w:t>
      </w:r>
    </w:p>
    <w:p w14:paraId="4126963E" w14:textId="77777777" w:rsidR="00481FDC" w:rsidRDefault="006E54D2" w:rsidP="006E54D2">
      <w:pPr>
        <w:pStyle w:val="ProductList-Bullet"/>
        <w:numPr>
          <w:ilvl w:val="0"/>
          <w:numId w:val="9"/>
        </w:numPr>
      </w:pPr>
      <w:r>
        <w:t>Ett obegränsat antal anslutningar är tillåtet för KMS-aktivering eller liknande teknik.</w:t>
      </w:r>
    </w:p>
    <w:p w14:paraId="005E916F" w14:textId="77777777" w:rsidR="00481FDC" w:rsidRDefault="00481FDC">
      <w:pPr>
        <w:pStyle w:val="ProductList-Body"/>
      </w:pPr>
    </w:p>
    <w:p w14:paraId="46FDF8AF" w14:textId="77777777" w:rsidR="00481FDC" w:rsidRDefault="006E54D2">
      <w:pPr>
        <w:pStyle w:val="ProductList-ClauseHeading"/>
        <w:outlineLvl w:val="3"/>
      </w:pPr>
      <w:r>
        <w:t>Adobe Flash Player</w:t>
      </w:r>
    </w:p>
    <w:p w14:paraId="183A359C" w14:textId="77777777" w:rsidR="00481FDC" w:rsidRDefault="006E54D2">
      <w:pPr>
        <w:pStyle w:val="ProductList-Body"/>
      </w:pPr>
      <w:r>
        <w:t xml:space="preserve">Det kan ingå en version av Adobe Flash Player i programvaran. Kunden samtycker till att dennes användning av Adobe Flash Player gäller under licensvillkoren för Adobe Systems Incorporated på </w:t>
      </w:r>
      <w:hyperlink r:id="rId41">
        <w:r>
          <w:rPr>
            <w:color w:val="00467F"/>
            <w:u w:val="single"/>
          </w:rPr>
          <w:t>http://go.microsoft.com/fwlink/?linkid=248532</w:t>
        </w:r>
      </w:hyperlink>
      <w:r>
        <w:t>. Adobe och Flash är registrerade varumärken eller varumärken som tillhör Adobe Systems Incorporated i USA och/eller andra länder.</w:t>
      </w:r>
    </w:p>
    <w:p w14:paraId="0C274FFB" w14:textId="77777777" w:rsidR="00481FDC" w:rsidRDefault="006E54D2">
      <w:pPr>
        <w:pStyle w:val="ProductList-Offering2Heading"/>
        <w:outlineLvl w:val="2"/>
      </w:pPr>
      <w:bookmarkStart w:id="22" w:name="_Sec541"/>
      <w:r>
        <w:t>Per kärna/CAL</w:t>
      </w:r>
      <w:bookmarkEnd w:id="22"/>
      <w:r>
        <w:fldChar w:fldCharType="begin"/>
      </w:r>
      <w:r>
        <w:instrText xml:space="preserve"> TC "</w:instrText>
      </w:r>
      <w:bookmarkStart w:id="23" w:name="_Toc62639510"/>
      <w:r>
        <w:instrText>Per kärna/CAL</w:instrText>
      </w:r>
      <w:bookmarkEnd w:id="23"/>
      <w:r>
        <w:instrText>" \l 3</w:instrText>
      </w:r>
      <w:r>
        <w:fldChar w:fldCharType="end"/>
      </w:r>
    </w:p>
    <w:p w14:paraId="5B340D66" w14:textId="77777777" w:rsidR="00481FDC" w:rsidRDefault="006E54D2">
      <w:pPr>
        <w:pStyle w:val="ProductList-ClauseHeading"/>
        <w:outlineLvl w:val="3"/>
      </w:pPr>
      <w:r>
        <w:t>Serverlicenser (per kärna)</w:t>
      </w:r>
    </w:p>
    <w:p w14:paraId="76F2EB40" w14:textId="77777777" w:rsidR="00481FDC" w:rsidRDefault="006E54D2" w:rsidP="006E54D2">
      <w:pPr>
        <w:pStyle w:val="ProductList-Bullet"/>
        <w:numPr>
          <w:ilvl w:val="0"/>
          <w:numId w:val="10"/>
        </w:numPr>
      </w:pPr>
      <w:r>
        <w:t xml:space="preserve">Kunden kan använda serverprogramvaran på en </w:t>
      </w:r>
      <w:r>
        <w:fldChar w:fldCharType="begin"/>
      </w:r>
      <w:r>
        <w:instrText xml:space="preserve"> AutoTextList   \s NoStyle \t "Med licensierad server avses en enda server för kundens användning med en tilldelad licens. För denna definition betraktas en maskinvarupartition eller en bladserver som en separat server." </w:instrText>
      </w:r>
      <w:r>
        <w:fldChar w:fldCharType="separate"/>
      </w:r>
      <w:r>
        <w:rPr>
          <w:color w:val="0563C1"/>
        </w:rPr>
        <w:t>licensierad server</w:t>
      </w:r>
      <w:r>
        <w:fldChar w:fldCharType="end"/>
      </w:r>
      <w:r>
        <w:t xml:space="preserve"> förutsatt att tillräckliga </w:t>
      </w:r>
      <w:r>
        <w:fldChar w:fldCharType="begin"/>
      </w:r>
      <w:r>
        <w:instrText xml:space="preserve"> AutoTextList   \s NoStyle \t "Med server avses ett fysiskt maskinvarusystem på vilket serverprogramvara kan köras." </w:instrText>
      </w:r>
      <w:r>
        <w:fldChar w:fldCharType="separate"/>
      </w:r>
      <w:r>
        <w:rPr>
          <w:color w:val="0563C1"/>
        </w:rPr>
        <w:t>serverlicenser</w:t>
      </w:r>
      <w:r>
        <w:fldChar w:fldCharType="end"/>
      </w:r>
      <w:r>
        <w:t xml:space="preserve"> förvärvas enligt beskrivningen nedan. </w:t>
      </w:r>
    </w:p>
    <w:p w14:paraId="6037F75A" w14:textId="77777777" w:rsidR="00481FDC" w:rsidRDefault="006E54D2" w:rsidP="006E54D2">
      <w:pPr>
        <w:pStyle w:val="ProductList-Bullet"/>
        <w:numPr>
          <w:ilvl w:val="0"/>
          <w:numId w:val="10"/>
        </w:numPr>
      </w:pPr>
      <w:r>
        <w:t xml:space="preserve">Antalet </w:t>
      </w:r>
      <w:r>
        <w:fldChar w:fldCharType="begin"/>
      </w:r>
      <w:r>
        <w:instrText xml:space="preserve"> AutoTextList   \s NoStyle \t "Med licens avses rätten att ladda ned, installera och använda en produkt." </w:instrText>
      </w:r>
      <w:r>
        <w:fldChar w:fldCharType="separate"/>
      </w:r>
      <w:r>
        <w:rPr>
          <w:color w:val="0563C1"/>
        </w:rPr>
        <w:t>licenser</w:t>
      </w:r>
      <w:r>
        <w:fldChar w:fldCharType="end"/>
      </w:r>
      <w:r>
        <w:t xml:space="preserve"> som krävs motsvarar antalet </w:t>
      </w:r>
      <w:r>
        <w:fldChar w:fldCharType="begin"/>
      </w:r>
      <w:r>
        <w:instrText xml:space="preserve"> AutoTextList   \s NoStyle \t "Med fysisk kärna avses en kärna i en fysisk processor." </w:instrText>
      </w:r>
      <w:r>
        <w:fldChar w:fldCharType="separate"/>
      </w:r>
      <w:r>
        <w:rPr>
          <w:color w:val="0563C1"/>
        </w:rPr>
        <w:t>fysiska kärnor</w:t>
      </w:r>
      <w:r>
        <w:fldChar w:fldCharType="end"/>
      </w:r>
      <w:r>
        <w:t xml:space="preserve"> på den </w:t>
      </w:r>
      <w:r>
        <w:fldChar w:fldCharType="begin"/>
      </w:r>
      <w:r>
        <w:instrText xml:space="preserve"> AutoTextList   \s NoStyle \t "Med licensierad server avses en enda server för kundens användning med en tilldelad licens. För denna definition betraktas en maskinvarupartition eller en bladserver som en separat server." </w:instrText>
      </w:r>
      <w:r>
        <w:fldChar w:fldCharType="separate"/>
      </w:r>
      <w:r>
        <w:rPr>
          <w:color w:val="0563C1"/>
        </w:rPr>
        <w:t>licensierade servern</w:t>
      </w:r>
      <w:r>
        <w:fldChar w:fldCharType="end"/>
      </w:r>
      <w:r>
        <w:t xml:space="preserve"> underkastat ett minimikrav på åtta </w:t>
      </w:r>
      <w:r>
        <w:fldChar w:fldCharType="begin"/>
      </w:r>
      <w:r>
        <w:instrText xml:space="preserve"> AutoTextList   \s NoStyle \t "Med licens avses rätten att ladda ned, installera och använda en produkt." </w:instrText>
      </w:r>
      <w:r>
        <w:fldChar w:fldCharType="separate"/>
      </w:r>
      <w:r>
        <w:rPr>
          <w:color w:val="0563C1"/>
        </w:rPr>
        <w:t>licenser</w:t>
      </w:r>
      <w:r>
        <w:fldChar w:fldCharType="end"/>
      </w:r>
      <w:r>
        <w:t xml:space="preserve"> per </w:t>
      </w:r>
      <w:r>
        <w:fldChar w:fldCharType="begin"/>
      </w:r>
      <w:r>
        <w:instrText xml:space="preserve"> AutoTextList   \s NoStyle \t "Med fysisk processor avses en processor i ett fysiskt maskinvarusystem." </w:instrText>
      </w:r>
      <w:r>
        <w:fldChar w:fldCharType="separate"/>
      </w:r>
      <w:r>
        <w:rPr>
          <w:color w:val="0563C1"/>
        </w:rPr>
        <w:t>fysisk processor</w:t>
      </w:r>
      <w:r>
        <w:fldChar w:fldCharType="end"/>
      </w:r>
      <w:r>
        <w:t xml:space="preserve"> och minst 16 </w:t>
      </w:r>
      <w:r>
        <w:fldChar w:fldCharType="begin"/>
      </w:r>
      <w:r>
        <w:instrText xml:space="preserve"> AutoTextList   \s NoStyle \t "Med licens avses rätten att ladda ned, installera och använda en produkt." </w:instrText>
      </w:r>
      <w:r>
        <w:fldChar w:fldCharType="separate"/>
      </w:r>
      <w:r>
        <w:rPr>
          <w:color w:val="0563C1"/>
        </w:rPr>
        <w:t>licenser</w:t>
      </w:r>
      <w:r>
        <w:fldChar w:fldCharType="end"/>
      </w:r>
      <w:r>
        <w:t xml:space="preserve"> per </w:t>
      </w:r>
      <w:r>
        <w:fldChar w:fldCharType="begin"/>
      </w:r>
      <w:r>
        <w:instrText xml:space="preserve"> AutoTextList   \s NoStyle \t "Med server avses ett fysiskt maskinvarusystem på vilket serverprogramvara kan köras." </w:instrText>
      </w:r>
      <w:r>
        <w:fldChar w:fldCharType="separate"/>
      </w:r>
      <w:r>
        <w:rPr>
          <w:color w:val="0563C1"/>
        </w:rPr>
        <w:t>server</w:t>
      </w:r>
      <w:r>
        <w:fldChar w:fldCharType="end"/>
      </w:r>
      <w:r>
        <w:t>.</w:t>
      </w:r>
    </w:p>
    <w:p w14:paraId="5E191055" w14:textId="77777777" w:rsidR="00481FDC" w:rsidRDefault="006E54D2" w:rsidP="006E54D2">
      <w:pPr>
        <w:pStyle w:val="ProductList-Bullet"/>
        <w:numPr>
          <w:ilvl w:val="0"/>
          <w:numId w:val="10"/>
        </w:numPr>
      </w:pPr>
      <w:r>
        <w:t xml:space="preserve">Datacenterutgåva tillåter användning av serverprogramvaran i ett obegränsat antal </w:t>
      </w:r>
      <w:r>
        <w:fldChar w:fldCharType="begin"/>
      </w:r>
      <w:r>
        <w:instrText xml:space="preserve"> AutoTextList   \s NoStyle \t "OSEs avser hela eller en del av en operativsysteminstans eller hela eller en del av en virtuell (eller på annat sätt emulerad) operativsysteminstans...(Se ordlistan för fullständig definition)" </w:instrText>
      </w:r>
      <w:r>
        <w:fldChar w:fldCharType="separate"/>
      </w:r>
      <w:r>
        <w:rPr>
          <w:color w:val="0563C1"/>
        </w:rPr>
        <w:t>OSE:er</w:t>
      </w:r>
      <w:r>
        <w:fldChar w:fldCharType="end"/>
      </w:r>
      <w:r>
        <w:t xml:space="preserve"> på den </w:t>
      </w:r>
      <w:r>
        <w:fldChar w:fldCharType="begin"/>
      </w:r>
      <w:r>
        <w:instrText xml:space="preserve"> AutoTextList   \s NoStyle \t "Med licensierad server avses en enda server för kundens användning med en tilldelad licens. För denna definition betraktas en maskinvarupartition eller en bladserver som en separat server." </w:instrText>
      </w:r>
      <w:r>
        <w:fldChar w:fldCharType="separate"/>
      </w:r>
      <w:r>
        <w:rPr>
          <w:color w:val="0563C1"/>
        </w:rPr>
        <w:t>licensierade servern</w:t>
      </w:r>
      <w:r>
        <w:fldChar w:fldCharType="end"/>
      </w:r>
      <w:r>
        <w:t>.</w:t>
      </w:r>
    </w:p>
    <w:p w14:paraId="02948884" w14:textId="77777777" w:rsidR="00481FDC" w:rsidRDefault="006E54D2" w:rsidP="006E54D2">
      <w:pPr>
        <w:pStyle w:val="ProductList-Bullet"/>
        <w:numPr>
          <w:ilvl w:val="0"/>
          <w:numId w:val="10"/>
        </w:numPr>
      </w:pPr>
      <w:r>
        <w:t>Standardutgåva:</w:t>
      </w:r>
    </w:p>
    <w:p w14:paraId="1745D831" w14:textId="77777777" w:rsidR="00481FDC" w:rsidRDefault="006E54D2" w:rsidP="006E54D2">
      <w:pPr>
        <w:pStyle w:val="ProductList-Bullet"/>
        <w:numPr>
          <w:ilvl w:val="1"/>
          <w:numId w:val="10"/>
        </w:numPr>
      </w:pPr>
      <w:r>
        <w:t xml:space="preserve">Standardutgåva tillåter användning av serverprogramvaran i två </w:t>
      </w:r>
      <w:r>
        <w:fldChar w:fldCharType="begin"/>
      </w:r>
      <w:r>
        <w:instrText xml:space="preserve"> AutoTextList   \s NoStyle \t "OSEs avser hela eller en del av en operativsysteminstans eller hela eller en del av en virtuell (eller på annat sätt emulerad) operativsysteminstans...(Se ordlistan för fullständig definition)" </w:instrText>
      </w:r>
      <w:r>
        <w:fldChar w:fldCharType="separate"/>
      </w:r>
      <w:r>
        <w:rPr>
          <w:color w:val="0563C1"/>
        </w:rPr>
        <w:t>OSE:er</w:t>
      </w:r>
      <w:r>
        <w:fldChar w:fldCharType="end"/>
      </w:r>
      <w:r>
        <w:t xml:space="preserve"> på den </w:t>
      </w:r>
      <w:r>
        <w:fldChar w:fldCharType="begin"/>
      </w:r>
      <w:r>
        <w:instrText xml:space="preserve"> AutoTextList   \s NoStyle \t "Med licensierad server avses en enda server för kundens användning med en tilldelad licens. För denna definition betraktas en maskinvarupartition eller en bladserver som en separat server." </w:instrText>
      </w:r>
      <w:r>
        <w:fldChar w:fldCharType="separate"/>
      </w:r>
      <w:r>
        <w:rPr>
          <w:color w:val="0563C1"/>
        </w:rPr>
        <w:t>licensierade servern</w:t>
      </w:r>
      <w:r>
        <w:fldChar w:fldCharType="end"/>
      </w:r>
      <w:r>
        <w:t xml:space="preserve">. </w:t>
      </w:r>
    </w:p>
    <w:p w14:paraId="6D839808" w14:textId="77777777" w:rsidR="00481FDC" w:rsidRDefault="006E54D2" w:rsidP="006E54D2">
      <w:pPr>
        <w:pStyle w:val="ProductList-Bullet"/>
        <w:numPr>
          <w:ilvl w:val="1"/>
          <w:numId w:val="10"/>
        </w:numPr>
      </w:pPr>
      <w:r>
        <w:t xml:space="preserve">Standardutgåvan tillåter användning av en </w:t>
      </w:r>
      <w:r>
        <w:fldChar w:fldCharType="begin"/>
      </w:r>
      <w:r>
        <w:instrText xml:space="preserve"> AutoTextList   \s NoStyle \t "Med instans som körs avses en programvaruinstans som läses in i ett minne och för vilken en eller flera instruktioner har utförts. (Se ordlistan för fullständig definition)" </w:instrText>
      </w:r>
      <w:r>
        <w:fldChar w:fldCharType="separate"/>
      </w:r>
      <w:r>
        <w:rPr>
          <w:color w:val="0563C1"/>
        </w:rPr>
        <w:t>instans som Körs</w:t>
      </w:r>
      <w:r>
        <w:fldChar w:fldCharType="end"/>
      </w:r>
      <w:r>
        <w:t xml:space="preserve"> av serverprogramvaran i den </w:t>
      </w:r>
      <w:r>
        <w:fldChar w:fldCharType="begin"/>
      </w:r>
      <w:r>
        <w:instrText xml:space="preserve"> AutoTextList   \s NoStyle \t "Med fysisk OSE avses en OSE som har konfigurerats för att köras direkt på ett fysiskt maskinvarusystem. Instansen för operativsystemet som används för att köra virtualiseringsprogramvara för maskinvara eller för att tillhandahålla virtualiseringstjänster för maskinvara anses vara en del av den fysiska operativsystemmiljön." </w:instrText>
      </w:r>
      <w:r>
        <w:fldChar w:fldCharType="separate"/>
      </w:r>
      <w:r>
        <w:rPr>
          <w:color w:val="0563C1"/>
        </w:rPr>
        <w:t>fysiska OSE:n</w:t>
      </w:r>
      <w:r>
        <w:fldChar w:fldCharType="end"/>
      </w:r>
      <w:r>
        <w:t xml:space="preserve"> på den </w:t>
      </w:r>
      <w:r>
        <w:fldChar w:fldCharType="begin"/>
      </w:r>
      <w:r>
        <w:instrText xml:space="preserve"> AutoTextList   \s NoStyle \t "Med licensierad server avses en enda server för kundens användning med en tilldelad licens. För denna definition betraktas en maskinvarupartition eller en bladserver som en separat server." </w:instrText>
      </w:r>
      <w:r>
        <w:fldChar w:fldCharType="separate"/>
      </w:r>
      <w:r>
        <w:rPr>
          <w:color w:val="0563C1"/>
        </w:rPr>
        <w:t>licensierade servern</w:t>
      </w:r>
      <w:r>
        <w:fldChar w:fldCharType="end"/>
      </w:r>
      <w:r>
        <w:t xml:space="preserve"> (utöver två </w:t>
      </w:r>
      <w:r>
        <w:fldChar w:fldCharType="begin"/>
      </w:r>
      <w:r>
        <w:instrText xml:space="preserve"> AutoTextList   \s NoStyle \t "Med virtuell OSE avses en OSE som konfigurerats för att köras direkt på ett virtuellt maskinvarusystem" </w:instrText>
      </w:r>
      <w:r>
        <w:fldChar w:fldCharType="separate"/>
      </w:r>
      <w:r>
        <w:rPr>
          <w:color w:val="0563C1"/>
        </w:rPr>
        <w:t>virtuella OSE:er</w:t>
      </w:r>
      <w:r>
        <w:fldChar w:fldCharType="end"/>
      </w:r>
      <w:r>
        <w:t xml:space="preserve">), om den </w:t>
      </w:r>
      <w:r>
        <w:fldChar w:fldCharType="begin"/>
      </w:r>
      <w:r>
        <w:instrText xml:space="preserve"> AutoTextList   \s NoStyle \t "Med fysisk OSE avses en OSE som har konfigurerats för att köras direkt på ett fysiskt maskinvarusystem. Instansen för operativsystemet som används för att köra virtualiseringsprogramvara för maskinvara eller för att tillhandahålla virtualiseringstjänster för maskinvara anses vara en del av den fysiska operativsystemmiljön." </w:instrText>
      </w:r>
      <w:r>
        <w:fldChar w:fldCharType="separate"/>
      </w:r>
      <w:r>
        <w:rPr>
          <w:color w:val="0563C1"/>
        </w:rPr>
        <w:t>fysiska OSE:en</w:t>
      </w:r>
      <w:r>
        <w:fldChar w:fldCharType="end"/>
      </w:r>
      <w:r>
        <w:t xml:space="preserve"> endast används för att tillhandahålla värdtjänst och hantera de </w:t>
      </w:r>
      <w:r>
        <w:fldChar w:fldCharType="begin"/>
      </w:r>
      <w:r>
        <w:instrText xml:space="preserve"> AutoTextList   \s NoStyle \t "Med virtuell OSE avses en OSE som konfigurerats för att köras direkt på ett virtuellt maskinvarusystem" </w:instrText>
      </w:r>
      <w:r>
        <w:fldChar w:fldCharType="separate"/>
      </w:r>
      <w:r>
        <w:rPr>
          <w:color w:val="0563C1"/>
        </w:rPr>
        <w:t>virtuella OSE:erna</w:t>
      </w:r>
      <w:r>
        <w:fldChar w:fldCharType="end"/>
      </w:r>
      <w:r>
        <w:t xml:space="preserve">. </w:t>
      </w:r>
    </w:p>
    <w:p w14:paraId="6C6C5FA4" w14:textId="77777777" w:rsidR="00481FDC" w:rsidRDefault="006E54D2" w:rsidP="006E54D2">
      <w:pPr>
        <w:pStyle w:val="ProductList-Bullet"/>
        <w:numPr>
          <w:ilvl w:val="1"/>
          <w:numId w:val="10"/>
        </w:numPr>
      </w:pPr>
      <w:r>
        <w:t xml:space="preserve">Kunden får tilldela ytterligare </w:t>
      </w:r>
      <w:r>
        <w:fldChar w:fldCharType="begin"/>
      </w:r>
      <w:r>
        <w:instrText xml:space="preserve"> AutoTextList   \s NoStyle \t "Med licens avses rätten att ladda ned, installera och använda en produkt." </w:instrText>
      </w:r>
      <w:r>
        <w:fldChar w:fldCharType="separate"/>
      </w:r>
      <w:r>
        <w:rPr>
          <w:color w:val="0563C1"/>
        </w:rPr>
        <w:t>licenser</w:t>
      </w:r>
      <w:r>
        <w:fldChar w:fldCharType="end"/>
      </w:r>
      <w:r>
        <w:t xml:space="preserve"> för Standardutgåvan till den </w:t>
      </w:r>
      <w:r>
        <w:fldChar w:fldCharType="begin"/>
      </w:r>
      <w:r>
        <w:instrText xml:space="preserve"> AutoTextList   \s NoStyle \t "Med licensierad server avses en enda server för kundens användning med en tilldelad licens. För denna definition betraktas en maskinvarupartition eller en bladserver som en separat server." </w:instrText>
      </w:r>
      <w:r>
        <w:fldChar w:fldCharType="separate"/>
      </w:r>
      <w:r>
        <w:rPr>
          <w:color w:val="0563C1"/>
        </w:rPr>
        <w:t>licensierade servern</w:t>
      </w:r>
      <w:r>
        <w:fldChar w:fldCharType="end"/>
      </w:r>
      <w:r>
        <w:t xml:space="preserve"> som motsvarar antalet som anges i 2 ovan och använder serverprogramvaran i en ytterligare </w:t>
      </w:r>
      <w:r>
        <w:fldChar w:fldCharType="begin"/>
      </w:r>
      <w:r>
        <w:instrText xml:space="preserve"> AutoTextList   \s NoStyle \t "OSEs avser hela eller en del av en operativsysteminstans eller hela eller en del av en virtuell (eller på annat sätt emulerad) operativsysteminstans...(Se ordlistan för fullständig definition)" </w:instrText>
      </w:r>
      <w:r>
        <w:fldChar w:fldCharType="separate"/>
      </w:r>
      <w:r>
        <w:rPr>
          <w:color w:val="0563C1"/>
        </w:rPr>
        <w:t>OSE</w:t>
      </w:r>
      <w:r>
        <w:fldChar w:fldCharType="end"/>
      </w:r>
      <w:r>
        <w:t xml:space="preserve"> på den </w:t>
      </w:r>
      <w:r>
        <w:fldChar w:fldCharType="begin"/>
      </w:r>
      <w:r>
        <w:instrText xml:space="preserve"> AutoTextList   \s NoStyle \t "Med licensierad server avses en enda server för kundens användning med en tilldelad licens. För denna definition betraktas en maskinvarupartition eller en bladserver som en separat server." </w:instrText>
      </w:r>
      <w:r>
        <w:fldChar w:fldCharType="separate"/>
      </w:r>
      <w:r>
        <w:rPr>
          <w:color w:val="0563C1"/>
        </w:rPr>
        <w:t>licensierade servern</w:t>
      </w:r>
      <w:r>
        <w:fldChar w:fldCharType="end"/>
      </w:r>
      <w:r>
        <w:t>.</w:t>
      </w:r>
    </w:p>
    <w:p w14:paraId="149E16C9" w14:textId="77777777" w:rsidR="00481FDC" w:rsidRDefault="006E54D2" w:rsidP="006E54D2">
      <w:pPr>
        <w:pStyle w:val="ProductList-Bullet"/>
        <w:numPr>
          <w:ilvl w:val="0"/>
          <w:numId w:val="10"/>
        </w:numPr>
      </w:pPr>
      <w:r>
        <w:t xml:space="preserve">Så länge som det totala antalet </w:t>
      </w:r>
      <w:r>
        <w:fldChar w:fldCharType="begin"/>
      </w:r>
      <w:r>
        <w:instrText xml:space="preserve"> AutoTextList   \s NoStyle \t "Med licens avses rätten att ladda ned, installera och använda en produkt." </w:instrText>
      </w:r>
      <w:r>
        <w:fldChar w:fldCharType="separate"/>
      </w:r>
      <w:r>
        <w:rPr>
          <w:color w:val="0563C1"/>
        </w:rPr>
        <w:t>licenser</w:t>
      </w:r>
      <w:r>
        <w:fldChar w:fldCharType="end"/>
      </w:r>
      <w:r>
        <w:t xml:space="preserve"> och </w:t>
      </w:r>
      <w:r>
        <w:fldChar w:fldCharType="begin"/>
      </w:r>
      <w:r>
        <w:instrText xml:space="preserve"> AutoTextList   \s NoStyle \t "Med fysisk kärna avses en kärna i en fysisk processor." </w:instrText>
      </w:r>
      <w:r>
        <w:fldChar w:fldCharType="separate"/>
      </w:r>
      <w:r>
        <w:rPr>
          <w:color w:val="0563C1"/>
        </w:rPr>
        <w:t>fysiska kärnor</w:t>
      </w:r>
      <w:r>
        <w:fldChar w:fldCharType="end"/>
      </w:r>
      <w:r>
        <w:t xml:space="preserve"> förblir detsamma är vidareöverlåtelse av </w:t>
      </w:r>
      <w:r>
        <w:fldChar w:fldCharType="begin"/>
      </w:r>
      <w:r>
        <w:instrText xml:space="preserve"> AutoTextList   \s NoStyle \t "Med licens avses rätten att ladda ned, installera och använda en produkt." </w:instrText>
      </w:r>
      <w:r>
        <w:fldChar w:fldCharType="separate"/>
      </w:r>
      <w:r>
        <w:rPr>
          <w:color w:val="0563C1"/>
        </w:rPr>
        <w:t>licenser</w:t>
      </w:r>
      <w:r>
        <w:fldChar w:fldCharType="end"/>
      </w:r>
      <w:r>
        <w:t xml:space="preserve"> tillåtet varje gång som kunden delar upp en hårdvara. </w:t>
      </w:r>
    </w:p>
    <w:p w14:paraId="0FDCC868" w14:textId="77777777" w:rsidR="00481FDC" w:rsidRDefault="006E54D2" w:rsidP="006E54D2">
      <w:pPr>
        <w:pStyle w:val="ProductList-Bullet"/>
        <w:numPr>
          <w:ilvl w:val="0"/>
          <w:numId w:val="10"/>
        </w:numPr>
      </w:pPr>
      <w:r>
        <w:t xml:space="preserve">Som ett engångsalternativ till att tilldela grundläggande </w:t>
      </w:r>
      <w:r>
        <w:fldChar w:fldCharType="begin"/>
      </w:r>
      <w:r>
        <w:instrText xml:space="preserve"> AutoTextList   \s NoStyle \t "CAL står för Client Access License, som kan tilldelas av en användare eller enhet, beroende på vad som är lämpligt. (Se ordlistan för fullständig definition)" </w:instrText>
      </w:r>
      <w:r>
        <w:fldChar w:fldCharType="separate"/>
      </w:r>
      <w:r>
        <w:rPr>
          <w:color w:val="0563C1"/>
        </w:rPr>
        <w:t>CALs</w:t>
      </w:r>
      <w:r>
        <w:fldChar w:fldCharType="end"/>
      </w:r>
      <w:r>
        <w:t xml:space="preserve"> per användare eller per enhet kan ett antal grundläggande </w:t>
      </w:r>
      <w:r>
        <w:fldChar w:fldCharType="begin"/>
      </w:r>
      <w:r>
        <w:instrText xml:space="preserve"> AutoTextList   \s NoStyle \t "CAL står för Client Access License, som kan tilldelas av en användare eller enhet, beroende på vad som är lämpligt. (Se ordlistan för fullständig definition)" </w:instrText>
      </w:r>
      <w:r>
        <w:fldChar w:fldCharType="separate"/>
      </w:r>
      <w:r>
        <w:rPr>
          <w:color w:val="0563C1"/>
        </w:rPr>
        <w:t>CALs</w:t>
      </w:r>
      <w:r>
        <w:fldChar w:fldCharType="end"/>
      </w:r>
      <w:r>
        <w:t xml:space="preserve"> dedikeras till en </w:t>
      </w:r>
      <w:r>
        <w:fldChar w:fldCharType="begin"/>
      </w:r>
      <w:r>
        <w:instrText xml:space="preserve"> AutoTextList   \s NoStyle \t "Med instans avses en bild av en programvara som skapas genom att köra programvarans konfigurations- eller installationsprocedur eller genom att duplicera en befintlig instans." </w:instrText>
      </w:r>
      <w:r>
        <w:fldChar w:fldCharType="separate"/>
      </w:r>
      <w:r>
        <w:rPr>
          <w:color w:val="0563C1"/>
        </w:rPr>
        <w:t>instans</w:t>
      </w:r>
      <w:r>
        <w:fldChar w:fldCharType="end"/>
      </w:r>
      <w:r>
        <w:t xml:space="preserve"> av serverprogramvaran på en enda </w:t>
      </w:r>
      <w:r>
        <w:fldChar w:fldCharType="begin"/>
      </w:r>
      <w:r>
        <w:instrText xml:space="preserve"> AutoTextList   \s NoStyle \t "Med server avses ett fysiskt maskinvarusystem på vilket serverprogramvara kan köras." </w:instrText>
      </w:r>
      <w:r>
        <w:fldChar w:fldCharType="separate"/>
      </w:r>
      <w:r>
        <w:rPr>
          <w:color w:val="0563C1"/>
        </w:rPr>
        <w:t>server</w:t>
      </w:r>
      <w:r>
        <w:fldChar w:fldCharType="end"/>
      </w:r>
      <w:r>
        <w:t xml:space="preserve"> (per server-läge) för att tillåta upp till samma antal användare eller enheter att samtidigt bereda sig åtkomst till den </w:t>
      </w:r>
      <w:r>
        <w:fldChar w:fldCharType="begin"/>
      </w:r>
      <w:r>
        <w:instrText xml:space="preserve"> AutoTextList   \s NoStyle \t "Med instans avses en bild av en programvara som skapas genom att köra programvarans konfigurations- eller installationsprocedur eller genom att duplicera en befintlig instans." </w:instrText>
      </w:r>
      <w:r>
        <w:fldChar w:fldCharType="separate"/>
      </w:r>
      <w:r>
        <w:rPr>
          <w:color w:val="0563C1"/>
        </w:rPr>
        <w:t>instansen</w:t>
      </w:r>
      <w:r>
        <w:fldChar w:fldCharType="end"/>
      </w:r>
      <w:r>
        <w:t>.</w:t>
      </w:r>
    </w:p>
    <w:p w14:paraId="2400F7C7" w14:textId="77777777" w:rsidR="00481FDC" w:rsidRDefault="00481FDC">
      <w:pPr>
        <w:pStyle w:val="ProductList-Body"/>
      </w:pPr>
    </w:p>
    <w:p w14:paraId="542E5765" w14:textId="77777777" w:rsidR="00481FDC" w:rsidRDefault="006E54D2">
      <w:pPr>
        <w:pStyle w:val="ProductList-ClauseHeading"/>
        <w:outlineLvl w:val="3"/>
      </w:pPr>
      <w:r>
        <w:t>Åtkomstlicenser</w:t>
      </w:r>
    </w:p>
    <w:p w14:paraId="10DBB02F" w14:textId="77777777" w:rsidR="00481FDC" w:rsidRDefault="006E54D2" w:rsidP="006E54D2">
      <w:pPr>
        <w:pStyle w:val="ProductList-Bullet"/>
        <w:numPr>
          <w:ilvl w:val="0"/>
          <w:numId w:val="11"/>
        </w:numPr>
      </w:pPr>
      <w:r>
        <w:t xml:space="preserve">Förutom vad som beskrivs här eller anges i de </w:t>
      </w:r>
      <w:r>
        <w:fldChar w:fldCharType="begin"/>
      </w:r>
      <w:r>
        <w:instrText xml:space="preserve"> AutoTextList   \s NoStyle \t "Produktspecifika licensvillkor: Indikerar att produktspecifika villkor som reglerar driftsättning och användning av produkten är inkluderade under tabellen Användningsrättighet." </w:instrText>
      </w:r>
      <w:r>
        <w:fldChar w:fldCharType="separate"/>
      </w:r>
      <w:r>
        <w:rPr>
          <w:color w:val="0563C1"/>
        </w:rPr>
        <w:t>produktspecifika licensvillkoren</w:t>
      </w:r>
      <w:r>
        <w:fldChar w:fldCharType="end"/>
      </w:r>
      <w:r>
        <w:t xml:space="preserve"> kräver all åtkomst till serverprogramvara </w:t>
      </w:r>
      <w:r>
        <w:fldChar w:fldCharType="begin"/>
      </w:r>
      <w:r>
        <w:instrText xml:space="preserve"> AutoTextList   \s NoStyle \t "CAL står för Client Access License, som kan tilldelas av en användare eller enhet, beroende på vad som är lämpligt. (Se ordlistan för fullständig definition)" </w:instrText>
      </w:r>
      <w:r>
        <w:fldChar w:fldCharType="separate"/>
      </w:r>
      <w:r>
        <w:rPr>
          <w:color w:val="0563C1"/>
        </w:rPr>
        <w:t>CAL-licenser</w:t>
      </w:r>
      <w:r>
        <w:fldChar w:fldCharType="end"/>
      </w:r>
      <w:r>
        <w:t xml:space="preserve"> eller </w:t>
      </w:r>
      <w:r>
        <w:fldChar w:fldCharType="begin"/>
      </w:r>
      <w:r>
        <w:instrText xml:space="preserve"> AutoTextList   \s NoStyle \t "CAL-likvärdig licens innebär en användar-SL eller External Connector-licens som identifieras i en produkts tabell ”Åtkomst till serverprogramvara” eller CAL Suite eller SL enligt Tabellen Likvärdiga licenser. (Se ordlistan för fullständig definition)" </w:instrText>
      </w:r>
      <w:r>
        <w:fldChar w:fldCharType="separate"/>
      </w:r>
      <w:r>
        <w:rPr>
          <w:color w:val="0563C1"/>
        </w:rPr>
        <w:t>CAL-likvärdiga licenser</w:t>
      </w:r>
      <w:r>
        <w:fldChar w:fldCharType="end"/>
      </w:r>
      <w:r>
        <w:t>.</w:t>
      </w:r>
    </w:p>
    <w:p w14:paraId="5702C387" w14:textId="77777777" w:rsidR="00481FDC" w:rsidRDefault="006E54D2" w:rsidP="006E54D2">
      <w:pPr>
        <w:pStyle w:val="ProductList-Bullet"/>
        <w:numPr>
          <w:ilvl w:val="0"/>
          <w:numId w:val="11"/>
        </w:numPr>
      </w:pPr>
      <w:r>
        <w:fldChar w:fldCharType="begin"/>
      </w:r>
      <w:r>
        <w:instrText xml:space="preserve"> AutoTextList   \s NoStyle \t "CAL står för Client Access License, som kan tilldelas av en användare eller enhet, beroende på vad som är lämpligt. (Se ordlistan för fullständig definition)" </w:instrText>
      </w:r>
      <w:r>
        <w:fldChar w:fldCharType="separate"/>
      </w:r>
      <w:r>
        <w:rPr>
          <w:color w:val="0563C1"/>
        </w:rPr>
        <w:t>CAL-licenser</w:t>
      </w:r>
      <w:r>
        <w:fldChar w:fldCharType="end"/>
      </w:r>
      <w:r>
        <w:t xml:space="preserve"> krävs inte för åtkomst av annan </w:t>
      </w:r>
      <w:r>
        <w:fldChar w:fldCharType="begin"/>
      </w:r>
      <w:r>
        <w:instrText xml:space="preserve"> AutoTextList   \s NoStyle \t "Med licensierad server avses en enda server för kundens användning med en tilldelad licens. För denna definition betraktas en maskinvarupartition eller en bladserver som en separat server." </w:instrText>
      </w:r>
      <w:r>
        <w:fldChar w:fldCharType="separate"/>
      </w:r>
      <w:r>
        <w:rPr>
          <w:color w:val="0563C1"/>
        </w:rPr>
        <w:t>licensierad server</w:t>
      </w:r>
      <w:r>
        <w:fldChar w:fldCharType="end"/>
      </w:r>
      <w:r>
        <w:t>.</w:t>
      </w:r>
    </w:p>
    <w:p w14:paraId="201404AF" w14:textId="77777777" w:rsidR="00481FDC" w:rsidRDefault="006E54D2" w:rsidP="006E54D2">
      <w:pPr>
        <w:pStyle w:val="ProductList-Bullet"/>
        <w:numPr>
          <w:ilvl w:val="0"/>
          <w:numId w:val="11"/>
        </w:numPr>
      </w:pPr>
      <w:r>
        <w:fldChar w:fldCharType="begin"/>
      </w:r>
      <w:r>
        <w:instrText xml:space="preserve"> AutoTextList   \s NoStyle \t "CAL står för Client Access License, som kan tilldelas av en användare eller enhet, beroende på vad som är lämpligt. (Se ordlistan för fullständig definition)" </w:instrText>
      </w:r>
      <w:r>
        <w:fldChar w:fldCharType="separate"/>
      </w:r>
      <w:r>
        <w:rPr>
          <w:color w:val="0563C1"/>
        </w:rPr>
        <w:t>CAL-licenser</w:t>
      </w:r>
      <w:r>
        <w:fldChar w:fldCharType="end"/>
      </w:r>
      <w:r>
        <w:t xml:space="preserve"> krävs inte för åtkomst till serverprogramvara som kör en </w:t>
      </w:r>
      <w:r>
        <w:fldChar w:fldCharType="begin"/>
      </w:r>
      <w:r>
        <w:instrText xml:space="preserve"> AutoTextList   \s NoStyle \t "Webbarbetsbelastning (även kallad ”Webblösningar”) är offentligt tillgängliga webbsidor, webbplatser, webbprogram, webbtjänster och/eller POP3 e-postserver. (Se ordlistan för fullständig definition)" </w:instrText>
      </w:r>
      <w:r>
        <w:fldChar w:fldCharType="separate"/>
      </w:r>
      <w:r>
        <w:rPr>
          <w:color w:val="0563C1"/>
        </w:rPr>
        <w:t>Web Workload</w:t>
      </w:r>
      <w:r>
        <w:fldChar w:fldCharType="end"/>
      </w:r>
      <w:r>
        <w:t xml:space="preserve"> eller </w:t>
      </w:r>
      <w:r>
        <w:fldChar w:fldCharType="begin"/>
      </w:r>
      <w:r>
        <w:instrText xml:space="preserve"> AutoTextList   \s NoStyle \t "Arbetsbelastning för högprestandaberäkning (HPC) avser en arbetsbelastning där serverprogramvaran används för att köra en klusternod … (Se ordlistan för fullständig definition)" </w:instrText>
      </w:r>
      <w:r>
        <w:fldChar w:fldCharType="separate"/>
      </w:r>
      <w:r>
        <w:rPr>
          <w:color w:val="0563C1"/>
        </w:rPr>
        <w:t>HPC Workload</w:t>
      </w:r>
      <w:r>
        <w:fldChar w:fldCharType="end"/>
      </w:r>
      <w:r>
        <w:t>.</w:t>
      </w:r>
    </w:p>
    <w:p w14:paraId="3B0483F8" w14:textId="77777777" w:rsidR="00481FDC" w:rsidRDefault="006E54D2" w:rsidP="006E54D2">
      <w:pPr>
        <w:pStyle w:val="ProductList-Bullet"/>
        <w:numPr>
          <w:ilvl w:val="0"/>
          <w:numId w:val="11"/>
        </w:numPr>
      </w:pPr>
      <w:r>
        <w:fldChar w:fldCharType="begin"/>
      </w:r>
      <w:r>
        <w:instrText xml:space="preserve"> AutoTextList   \s NoStyle \t "CAL står för Client Access License, som kan tilldelas av en användare eller enhet, beroende på vad som är lämpligt. (Se ordlistan för fullständig definition)" </w:instrText>
      </w:r>
      <w:r>
        <w:fldChar w:fldCharType="separate"/>
      </w:r>
      <w:r>
        <w:rPr>
          <w:color w:val="0563C1"/>
        </w:rPr>
        <w:t>CALs</w:t>
      </w:r>
      <w:r>
        <w:fldChar w:fldCharType="end"/>
      </w:r>
      <w:r>
        <w:t xml:space="preserve"> krävs inte för åtkomst i en </w:t>
      </w:r>
      <w:r>
        <w:fldChar w:fldCharType="begin"/>
      </w:r>
      <w:r>
        <w:instrText xml:space="preserve"> AutoTextList   \s NoStyle \t "Med fysisk OSE avses en OSE som har konfigurerats för att köras direkt på ett fysiskt maskinvarusystem. Instansen för operativsystemet som används för att köra virtualiseringsprogramvara för maskinvara eller för att tillhandahålla virtualiseringstjänster för maskinvara anses vara en del av den fysiska operativsystemmiljön." </w:instrText>
      </w:r>
      <w:r>
        <w:fldChar w:fldCharType="separate"/>
      </w:r>
      <w:r>
        <w:rPr>
          <w:color w:val="0563C1"/>
        </w:rPr>
        <w:t>fysisk OSE</w:t>
      </w:r>
      <w:r>
        <w:fldChar w:fldCharType="end"/>
      </w:r>
      <w:r>
        <w:t xml:space="preserve"> som endast används för att fungera som värd för och hantera </w:t>
      </w:r>
      <w:r>
        <w:fldChar w:fldCharType="begin"/>
      </w:r>
      <w:r>
        <w:instrText xml:space="preserve"> AutoTextList   \s NoStyle \t "Med virtuell OSE avses en OSE som konfigurerats för att köras direkt på ett virtuellt maskinvarusystem" </w:instrText>
      </w:r>
      <w:r>
        <w:fldChar w:fldCharType="separate"/>
      </w:r>
      <w:r>
        <w:rPr>
          <w:color w:val="0563C1"/>
        </w:rPr>
        <w:t>virtuella OSE:er</w:t>
      </w:r>
      <w:r>
        <w:fldChar w:fldCharType="end"/>
      </w:r>
      <w:r>
        <w:t>.</w:t>
      </w:r>
    </w:p>
    <w:p w14:paraId="37478521" w14:textId="77777777" w:rsidR="00481FDC" w:rsidRDefault="006E54D2">
      <w:pPr>
        <w:pStyle w:val="ProductList-Offering2Heading"/>
        <w:outlineLvl w:val="2"/>
      </w:pPr>
      <w:bookmarkStart w:id="24" w:name="_Sec542"/>
      <w:r>
        <w:t>Server/CAL</w:t>
      </w:r>
      <w:bookmarkEnd w:id="24"/>
      <w:r>
        <w:fldChar w:fldCharType="begin"/>
      </w:r>
      <w:r>
        <w:instrText xml:space="preserve"> TC "</w:instrText>
      </w:r>
      <w:bookmarkStart w:id="25" w:name="_Toc62639511"/>
      <w:r>
        <w:instrText>Server/CAL</w:instrText>
      </w:r>
      <w:bookmarkEnd w:id="25"/>
      <w:r>
        <w:instrText>" \l 3</w:instrText>
      </w:r>
      <w:r>
        <w:fldChar w:fldCharType="end"/>
      </w:r>
    </w:p>
    <w:p w14:paraId="4DCB1A21" w14:textId="77777777" w:rsidR="00481FDC" w:rsidRDefault="006E54D2">
      <w:pPr>
        <w:pStyle w:val="ProductList-ClauseHeading"/>
        <w:outlineLvl w:val="3"/>
      </w:pPr>
      <w:r>
        <w:t>Serverlicenser (per instans)</w:t>
      </w:r>
    </w:p>
    <w:p w14:paraId="03B64759" w14:textId="77777777" w:rsidR="00481FDC" w:rsidRPr="006E54D2" w:rsidRDefault="006E54D2">
      <w:pPr>
        <w:pStyle w:val="ProductList-Body"/>
        <w:rPr>
          <w:lang w:val="fr-FR"/>
        </w:rPr>
      </w:pPr>
      <w:r w:rsidRPr="006E54D2">
        <w:rPr>
          <w:lang w:val="fr-FR"/>
        </w:rPr>
        <w:t xml:space="preserve">Kunden får använda en </w:t>
      </w:r>
      <w:r>
        <w:fldChar w:fldCharType="begin"/>
      </w:r>
      <w:r w:rsidRPr="006E54D2">
        <w:rPr>
          <w:lang w:val="fr-FR"/>
        </w:rPr>
        <w:instrText xml:space="preserve"> AutoTextList   \s NoStyle \t "Med instans som körs avses en programvaruinstans som läses in i ett minne och för vilken en eller flera instruktioner har utförts. (Se ordlistan för fullständig definition)" </w:instrText>
      </w:r>
      <w:r>
        <w:fldChar w:fldCharType="separate"/>
      </w:r>
      <w:r w:rsidRPr="006E54D2">
        <w:rPr>
          <w:color w:val="0563C1"/>
          <w:lang w:val="fr-FR"/>
        </w:rPr>
        <w:t>instans som körs</w:t>
      </w:r>
      <w:r>
        <w:fldChar w:fldCharType="end"/>
      </w:r>
      <w:r w:rsidRPr="006E54D2">
        <w:rPr>
          <w:lang w:val="fr-FR"/>
        </w:rPr>
        <w:t xml:space="preserve"> av serverprogramvara i antingen en </w:t>
      </w:r>
      <w:r>
        <w:fldChar w:fldCharType="begin"/>
      </w:r>
      <w:r w:rsidRPr="006E54D2">
        <w:rPr>
          <w:lang w:val="fr-FR"/>
        </w:rPr>
        <w:instrText xml:space="preserve"> AutoTextList   \s NoStyle \t "Med fysisk OSE avses en OSE som har konfigurerats för att köras direkt på ett fysiskt maskinvarusystem. Instansen för operativsystemet som används för att köra virtualiseringsprogramvara för maskinvara eller för att tillhandahålla virtualiseringstjänster för maskinvara anses vara en del av den fysiska operativsystemmiljön." </w:instrText>
      </w:r>
      <w:r>
        <w:fldChar w:fldCharType="separate"/>
      </w:r>
      <w:r w:rsidRPr="006E54D2">
        <w:rPr>
          <w:color w:val="0563C1"/>
          <w:lang w:val="fr-FR"/>
        </w:rPr>
        <w:t>fysisk OSE</w:t>
      </w:r>
      <w:r>
        <w:fldChar w:fldCharType="end"/>
      </w:r>
      <w:r w:rsidRPr="006E54D2">
        <w:rPr>
          <w:lang w:val="fr-FR"/>
        </w:rPr>
        <w:t xml:space="preserve"> eller en </w:t>
      </w:r>
      <w:r>
        <w:fldChar w:fldCharType="begin"/>
      </w:r>
      <w:r w:rsidRPr="006E54D2">
        <w:rPr>
          <w:lang w:val="fr-FR"/>
        </w:rPr>
        <w:instrText xml:space="preserve"> AutoTextList   \s NoStyle \t "Med virtuell OSE avses en OSE som konfigurerats för att köras direkt på ett virtuellt maskinvarusystem" </w:instrText>
      </w:r>
      <w:r>
        <w:fldChar w:fldCharType="separate"/>
      </w:r>
      <w:r w:rsidRPr="006E54D2">
        <w:rPr>
          <w:color w:val="0563C1"/>
          <w:lang w:val="fr-FR"/>
        </w:rPr>
        <w:t>virtuell OSE</w:t>
      </w:r>
      <w:r>
        <w:fldChar w:fldCharType="end"/>
      </w:r>
      <w:r w:rsidRPr="006E54D2">
        <w:rPr>
          <w:lang w:val="fr-FR"/>
        </w:rPr>
        <w:t xml:space="preserve"> på en </w:t>
      </w:r>
      <w:r>
        <w:fldChar w:fldCharType="begin"/>
      </w:r>
      <w:r w:rsidRPr="006E54D2">
        <w:rPr>
          <w:lang w:val="fr-FR"/>
        </w:rPr>
        <w:instrText xml:space="preserve"> AutoTextList   \s NoStyle \t "Med licensierad server avses en enda server för kundens användning med en tilldelad licens. För denna definition betraktas en maskinvarupartition eller en bladserver som en separat server." </w:instrText>
      </w:r>
      <w:r>
        <w:fldChar w:fldCharType="separate"/>
      </w:r>
      <w:r w:rsidRPr="006E54D2">
        <w:rPr>
          <w:color w:val="0563C1"/>
          <w:lang w:val="fr-FR"/>
        </w:rPr>
        <w:t>licensierad server</w:t>
      </w:r>
      <w:r>
        <w:fldChar w:fldCharType="end"/>
      </w:r>
      <w:r w:rsidRPr="006E54D2">
        <w:rPr>
          <w:lang w:val="fr-FR"/>
        </w:rPr>
        <w:t xml:space="preserve"> för varje </w:t>
      </w:r>
      <w:r>
        <w:fldChar w:fldCharType="begin"/>
      </w:r>
      <w:r w:rsidRPr="006E54D2">
        <w:rPr>
          <w:lang w:val="fr-FR"/>
        </w:rPr>
        <w:instrText xml:space="preserve"> AutoTextList   \s NoStyle \t "Med licens avses rätten att ladda ned, installera och använda en produkt." </w:instrText>
      </w:r>
      <w:r>
        <w:fldChar w:fldCharType="separate"/>
      </w:r>
      <w:r w:rsidRPr="006E54D2">
        <w:rPr>
          <w:color w:val="0563C1"/>
          <w:lang w:val="fr-FR"/>
        </w:rPr>
        <w:t>licens</w:t>
      </w:r>
      <w:r>
        <w:fldChar w:fldCharType="end"/>
      </w:r>
      <w:r w:rsidRPr="006E54D2">
        <w:rPr>
          <w:lang w:val="fr-FR"/>
        </w:rPr>
        <w:t xml:space="preserve"> som förvärvas.</w:t>
      </w:r>
    </w:p>
    <w:p w14:paraId="02DBCF44" w14:textId="77777777" w:rsidR="00481FDC" w:rsidRPr="006E54D2" w:rsidRDefault="00481FDC">
      <w:pPr>
        <w:pStyle w:val="ProductList-Body"/>
        <w:rPr>
          <w:lang w:val="fr-FR"/>
        </w:rPr>
      </w:pPr>
    </w:p>
    <w:p w14:paraId="45AB2471" w14:textId="77777777" w:rsidR="00481FDC" w:rsidRDefault="006E54D2">
      <w:pPr>
        <w:pStyle w:val="ProductList-ClauseHeading"/>
        <w:outlineLvl w:val="3"/>
      </w:pPr>
      <w:r>
        <w:t>Åtkomstlicenser</w:t>
      </w:r>
    </w:p>
    <w:p w14:paraId="51A1DA7E" w14:textId="77777777" w:rsidR="00481FDC" w:rsidRDefault="006E54D2" w:rsidP="006E54D2">
      <w:pPr>
        <w:pStyle w:val="ProductList-Bullet"/>
        <w:numPr>
          <w:ilvl w:val="0"/>
          <w:numId w:val="12"/>
        </w:numPr>
      </w:pPr>
      <w:r>
        <w:t xml:space="preserve">Förutom vad som beskrivs här eller anges i de </w:t>
      </w:r>
      <w:r>
        <w:fldChar w:fldCharType="begin"/>
      </w:r>
      <w:r>
        <w:instrText xml:space="preserve"> AutoTextList   \s NoStyle \t "Produktspecifika licensvillkor: Indikerar att produktspecifika villkor som reglerar driftsättning och användning av produkten är inkluderade under tabellen Användningsrättighet." </w:instrText>
      </w:r>
      <w:r>
        <w:fldChar w:fldCharType="separate"/>
      </w:r>
      <w:r>
        <w:rPr>
          <w:color w:val="0563C1"/>
        </w:rPr>
        <w:t>produktspecifika licensvillkoren</w:t>
      </w:r>
      <w:r>
        <w:fldChar w:fldCharType="end"/>
      </w:r>
      <w:r>
        <w:t xml:space="preserve"> kräver all åtkomst till serverprogramvara </w:t>
      </w:r>
      <w:r>
        <w:fldChar w:fldCharType="begin"/>
      </w:r>
      <w:r>
        <w:instrText xml:space="preserve"> AutoTextList   \s NoStyle \t "CAL står för Client Access License, som kan tilldelas av en användare eller enhet, beroende på vad som är lämpligt. (Se ordlistan för fullständig definition)" </w:instrText>
      </w:r>
      <w:r>
        <w:fldChar w:fldCharType="separate"/>
      </w:r>
      <w:r>
        <w:rPr>
          <w:color w:val="0563C1"/>
        </w:rPr>
        <w:t>CAL-licenser</w:t>
      </w:r>
      <w:r>
        <w:fldChar w:fldCharType="end"/>
      </w:r>
      <w:r>
        <w:t xml:space="preserve"> eller </w:t>
      </w:r>
      <w:r>
        <w:fldChar w:fldCharType="begin"/>
      </w:r>
      <w:r>
        <w:instrText xml:space="preserve"> AutoTextList   \s NoStyle \t "CAL-likvärdig licens innebär en användar-SL eller External Connector-licens som identifieras i en produkts tabell ”Åtkomst till serverprogramvara” eller CAL Suite eller SL enligt Tabellen Likvärdiga licenser. (Se ordlistan för fullständig definition)" </w:instrText>
      </w:r>
      <w:r>
        <w:fldChar w:fldCharType="separate"/>
      </w:r>
      <w:r>
        <w:rPr>
          <w:color w:val="0563C1"/>
        </w:rPr>
        <w:t>CAL-likvärdiga licenser</w:t>
      </w:r>
      <w:r>
        <w:fldChar w:fldCharType="end"/>
      </w:r>
      <w:r>
        <w:t>.</w:t>
      </w:r>
    </w:p>
    <w:p w14:paraId="494803A4" w14:textId="77777777" w:rsidR="00481FDC" w:rsidRDefault="006E54D2" w:rsidP="006E54D2">
      <w:pPr>
        <w:pStyle w:val="ProductList-Bullet"/>
        <w:numPr>
          <w:ilvl w:val="0"/>
          <w:numId w:val="12"/>
        </w:numPr>
      </w:pPr>
      <w:r>
        <w:fldChar w:fldCharType="begin"/>
      </w:r>
      <w:r>
        <w:instrText xml:space="preserve"> AutoTextList   \s NoStyle \t "CAL står för Client Access License, som kan tilldelas av en användare eller enhet, beroende på vad som är lämpligt. (Se ordlistan för fullständig definition)" </w:instrText>
      </w:r>
      <w:r>
        <w:fldChar w:fldCharType="separate"/>
      </w:r>
      <w:r>
        <w:rPr>
          <w:color w:val="0563C1"/>
        </w:rPr>
        <w:t>CAL-licenser</w:t>
      </w:r>
      <w:r>
        <w:fldChar w:fldCharType="end"/>
      </w:r>
      <w:r>
        <w:t xml:space="preserve"> krävs inte för åtkomst av annan </w:t>
      </w:r>
      <w:r>
        <w:fldChar w:fldCharType="begin"/>
      </w:r>
      <w:r>
        <w:instrText xml:space="preserve"> AutoTextList   \s NoStyle \t "Med licensierad server avses en enda server för kundens användning med en tilldelad licens. För denna definition betraktas en maskinvarupartition eller en bladserver som en separat server." </w:instrText>
      </w:r>
      <w:r>
        <w:fldChar w:fldCharType="separate"/>
      </w:r>
      <w:r>
        <w:rPr>
          <w:color w:val="0563C1"/>
        </w:rPr>
        <w:t>licensierad server</w:t>
      </w:r>
      <w:r>
        <w:fldChar w:fldCharType="end"/>
      </w:r>
      <w:r>
        <w:t xml:space="preserve">. </w:t>
      </w:r>
    </w:p>
    <w:p w14:paraId="6AC08BAF" w14:textId="77777777" w:rsidR="00481FDC" w:rsidRDefault="006E54D2">
      <w:pPr>
        <w:pStyle w:val="ProductList-Offering2Heading"/>
        <w:outlineLvl w:val="2"/>
      </w:pPr>
      <w:bookmarkStart w:id="26" w:name="_Sec543"/>
      <w:r>
        <w:t>Per kärna</w:t>
      </w:r>
      <w:bookmarkEnd w:id="26"/>
      <w:r>
        <w:fldChar w:fldCharType="begin"/>
      </w:r>
      <w:r>
        <w:instrText xml:space="preserve"> TC "</w:instrText>
      </w:r>
      <w:bookmarkStart w:id="27" w:name="_Toc62639512"/>
      <w:r>
        <w:instrText>Per kärna</w:instrText>
      </w:r>
      <w:bookmarkEnd w:id="27"/>
      <w:r>
        <w:instrText>" \l 3</w:instrText>
      </w:r>
      <w:r>
        <w:fldChar w:fldCharType="end"/>
      </w:r>
    </w:p>
    <w:p w14:paraId="77BBA1FF" w14:textId="77777777" w:rsidR="00481FDC" w:rsidRDefault="006E54D2">
      <w:pPr>
        <w:pStyle w:val="ProductList-Body"/>
      </w:pPr>
      <w:r>
        <w:t xml:space="preserve">För produkter med licensmodell per kärna måste kunden välja antingen licensiering av </w:t>
      </w:r>
      <w:r>
        <w:fldChar w:fldCharType="begin"/>
      </w:r>
      <w:r>
        <w:instrText xml:space="preserve"> AutoTextList   \s NoStyle \t "Med fysisk kärna avses en kärna i en fysisk processor." </w:instrText>
      </w:r>
      <w:r>
        <w:fldChar w:fldCharType="separate"/>
      </w:r>
      <w:r>
        <w:rPr>
          <w:color w:val="0563C1"/>
        </w:rPr>
        <w:t>fysisk kärna</w:t>
      </w:r>
      <w:r>
        <w:fldChar w:fldCharType="end"/>
      </w:r>
      <w:r>
        <w:t xml:space="preserve"> på en </w:t>
      </w:r>
      <w:r>
        <w:fldChar w:fldCharType="begin"/>
      </w:r>
      <w:r>
        <w:instrText xml:space="preserve"> AutoTextList   \s NoStyle \t "Med server avses ett fysiskt maskinvarusystem på vilket serverprogramvara kan köras." </w:instrText>
      </w:r>
      <w:r>
        <w:fldChar w:fldCharType="separate"/>
      </w:r>
      <w:r>
        <w:rPr>
          <w:color w:val="0563C1"/>
        </w:rPr>
        <w:t>server</w:t>
      </w:r>
      <w:r>
        <w:fldChar w:fldCharType="end"/>
      </w:r>
      <w:r>
        <w:t xml:space="preserve"> eller licensiering av enskild </w:t>
      </w:r>
      <w:r>
        <w:fldChar w:fldCharType="begin"/>
      </w:r>
      <w:r>
        <w:instrText xml:space="preserve"> AutoTextList   \s NoStyle \t "Med virtuell OSE avses en OSE som konfigurerats för att köras direkt på ett virtuellt maskinvarusystem" </w:instrText>
      </w:r>
      <w:r>
        <w:fldChar w:fldCharType="separate"/>
      </w:r>
      <w:r>
        <w:rPr>
          <w:color w:val="0563C1"/>
        </w:rPr>
        <w:t>virtuell OSE</w:t>
      </w:r>
      <w:r>
        <w:fldChar w:fldCharType="end"/>
      </w:r>
      <w:r>
        <w:t>. Villkoren för vart och ett av dessa anges nedan.</w:t>
      </w:r>
    </w:p>
    <w:p w14:paraId="7442A347" w14:textId="77777777" w:rsidR="00481FDC" w:rsidRDefault="00481FDC">
      <w:pPr>
        <w:pStyle w:val="ProductList-Body"/>
      </w:pPr>
    </w:p>
    <w:p w14:paraId="3B7ECD82" w14:textId="77777777" w:rsidR="00481FDC" w:rsidRDefault="006E54D2">
      <w:pPr>
        <w:pStyle w:val="ProductList-ClauseHeading"/>
        <w:outlineLvl w:val="3"/>
      </w:pPr>
      <w:r>
        <w:t>Serverlicenser (per kärna) – licensiering av fysisk kärna på en server</w:t>
      </w:r>
    </w:p>
    <w:p w14:paraId="0A9ED1AA" w14:textId="77777777" w:rsidR="00481FDC" w:rsidRDefault="006E54D2" w:rsidP="006E54D2">
      <w:pPr>
        <w:pStyle w:val="ProductList-Bullet"/>
        <w:numPr>
          <w:ilvl w:val="0"/>
          <w:numId w:val="13"/>
        </w:numPr>
      </w:pPr>
      <w:r>
        <w:t xml:space="preserve">Kunden kan använda serverprogramvaran på en </w:t>
      </w:r>
      <w:r>
        <w:fldChar w:fldCharType="begin"/>
      </w:r>
      <w:r>
        <w:instrText xml:space="preserve"> AutoTextList   \s NoStyle \t "Med licensierad server avses en enda server för kundens användning med en tilldelad licens. För denna definition betraktas en maskinvarupartition eller en bladserver som en separat server." </w:instrText>
      </w:r>
      <w:r>
        <w:fldChar w:fldCharType="separate"/>
      </w:r>
      <w:r>
        <w:rPr>
          <w:color w:val="0563C1"/>
        </w:rPr>
        <w:t>licensierad server</w:t>
      </w:r>
      <w:r>
        <w:fldChar w:fldCharType="end"/>
      </w:r>
      <w:r>
        <w:t xml:space="preserve"> förutsatt att tillräckliga </w:t>
      </w:r>
      <w:r>
        <w:fldChar w:fldCharType="begin"/>
      </w:r>
      <w:r>
        <w:instrText xml:space="preserve"> AutoTextList   \s NoStyle \t "Med server avses ett fysiskt maskinvarusystem på vilket serverprogramvara kan köras." </w:instrText>
      </w:r>
      <w:r>
        <w:fldChar w:fldCharType="separate"/>
      </w:r>
      <w:r>
        <w:rPr>
          <w:color w:val="0563C1"/>
        </w:rPr>
        <w:t>serverlicenser</w:t>
      </w:r>
      <w:r>
        <w:fldChar w:fldCharType="end"/>
      </w:r>
      <w:r>
        <w:t>förvärvas enligt beskrivningen nedan.</w:t>
      </w:r>
    </w:p>
    <w:p w14:paraId="09DE2DA5" w14:textId="77777777" w:rsidR="00481FDC" w:rsidRDefault="006E54D2" w:rsidP="006E54D2">
      <w:pPr>
        <w:pStyle w:val="ProductList-Bullet"/>
        <w:numPr>
          <w:ilvl w:val="0"/>
          <w:numId w:val="13"/>
        </w:numPr>
      </w:pPr>
      <w:r>
        <w:t xml:space="preserve">Antalet </w:t>
      </w:r>
      <w:r>
        <w:fldChar w:fldCharType="begin"/>
      </w:r>
      <w:r>
        <w:instrText xml:space="preserve"> AutoTextList   \s NoStyle \t "Med licens avses rätten att ladda ned, installera och använda en produkt." </w:instrText>
      </w:r>
      <w:r>
        <w:fldChar w:fldCharType="separate"/>
      </w:r>
      <w:r>
        <w:rPr>
          <w:color w:val="0563C1"/>
        </w:rPr>
        <w:t>licenser</w:t>
      </w:r>
      <w:r>
        <w:fldChar w:fldCharType="end"/>
      </w:r>
      <w:r>
        <w:t xml:space="preserve"> som krävs motsvarar antalet </w:t>
      </w:r>
      <w:r>
        <w:fldChar w:fldCharType="begin"/>
      </w:r>
      <w:r>
        <w:instrText xml:space="preserve"> AutoTextList   \s NoStyle \t "Med fysisk kärna avses en kärna i en fysisk processor." </w:instrText>
      </w:r>
      <w:r>
        <w:fldChar w:fldCharType="separate"/>
      </w:r>
      <w:r>
        <w:rPr>
          <w:color w:val="0563C1"/>
        </w:rPr>
        <w:t>fysiska kärnor</w:t>
      </w:r>
      <w:r>
        <w:fldChar w:fldCharType="end"/>
      </w:r>
      <w:r>
        <w:t xml:space="preserve"> på den </w:t>
      </w:r>
      <w:r>
        <w:fldChar w:fldCharType="begin"/>
      </w:r>
      <w:r>
        <w:instrText xml:space="preserve"> AutoTextList   \s NoStyle \t "Med licensierad server avses en enda server för kundens användning med en tilldelad licens. För denna definition betraktas en maskinvarupartition eller en bladserver som en separat server." </w:instrText>
      </w:r>
      <w:r>
        <w:fldChar w:fldCharType="separate"/>
      </w:r>
      <w:r>
        <w:rPr>
          <w:color w:val="0563C1"/>
        </w:rPr>
        <w:t>licensierade servern</w:t>
      </w:r>
      <w:r>
        <w:fldChar w:fldCharType="end"/>
      </w:r>
      <w:r>
        <w:t xml:space="preserve"> underkastat ett minimikrav på fyra </w:t>
      </w:r>
      <w:r>
        <w:fldChar w:fldCharType="begin"/>
      </w:r>
      <w:r>
        <w:instrText xml:space="preserve"> AutoTextList   \s NoStyle \t "Med licens avses rätten att ladda ned, installera och använda en produkt." </w:instrText>
      </w:r>
      <w:r>
        <w:fldChar w:fldCharType="separate"/>
      </w:r>
      <w:r>
        <w:rPr>
          <w:color w:val="0563C1"/>
        </w:rPr>
        <w:t>licenser</w:t>
      </w:r>
      <w:r>
        <w:fldChar w:fldCharType="end"/>
      </w:r>
      <w:r>
        <w:t xml:space="preserve"> per fysisk processor.</w:t>
      </w:r>
    </w:p>
    <w:p w14:paraId="2B89BFFA" w14:textId="77777777" w:rsidR="00481FDC" w:rsidRDefault="006E54D2" w:rsidP="006E54D2">
      <w:pPr>
        <w:pStyle w:val="ProductList-Bullet"/>
        <w:numPr>
          <w:ilvl w:val="0"/>
          <w:numId w:val="13"/>
        </w:numPr>
      </w:pPr>
      <w:r>
        <w:t xml:space="preserve">För Enterprise-utgåvor får du använda valfritt antal </w:t>
      </w:r>
      <w:r>
        <w:fldChar w:fldCharType="begin"/>
      </w:r>
      <w:r>
        <w:instrText xml:space="preserve"> AutoTextList   \s NoStyle \t "Med instans som körs avses en programvaruinstans som läses in i ett minne och för vilken en eller flera instruktioner har utförts. (Se ordlistan för fullständig definition)" </w:instrText>
      </w:r>
      <w:r>
        <w:fldChar w:fldCharType="separate"/>
      </w:r>
      <w:r>
        <w:rPr>
          <w:color w:val="0563C1"/>
        </w:rPr>
        <w:t>instanser som körs</w:t>
      </w:r>
      <w:r>
        <w:fldChar w:fldCharType="end"/>
      </w:r>
      <w:r>
        <w:t xml:space="preserve"> av serverprogramvaran på den </w:t>
      </w:r>
      <w:r>
        <w:fldChar w:fldCharType="begin"/>
      </w:r>
      <w:r>
        <w:instrText xml:space="preserve"> AutoTextList   \s NoStyle \t "Med licensierad server avses en enda server för kundens användning med en tilldelad licens. För denna definition betraktas en maskinvarupartition eller en bladserver som en separat server." </w:instrText>
      </w:r>
      <w:r>
        <w:fldChar w:fldCharType="separate"/>
      </w:r>
      <w:r>
        <w:rPr>
          <w:color w:val="0563C1"/>
        </w:rPr>
        <w:t>licensierade servern</w:t>
      </w:r>
      <w:r>
        <w:fldChar w:fldCharType="end"/>
      </w:r>
      <w:r>
        <w:t xml:space="preserve"> i ett antal </w:t>
      </w:r>
      <w:r>
        <w:fldChar w:fldCharType="begin"/>
      </w:r>
      <w:r>
        <w:instrText xml:space="preserve"> AutoTextList   \s NoStyle \t "Med fysisk OSE avses en OSE som har konfigurerats för att köras direkt på ett fysiskt maskinvarusystem. Instansen för operativsystemet som används för att köra virtualiseringsprogramvara för maskinvara eller för att tillhandahålla virtualiseringstjänster för maskinvara anses vara en del av den fysiska operativsystemmiljön." </w:instrText>
      </w:r>
      <w:r>
        <w:fldChar w:fldCharType="separate"/>
      </w:r>
      <w:r>
        <w:rPr>
          <w:color w:val="0563C1"/>
        </w:rPr>
        <w:t>fysiska OSE:er</w:t>
      </w:r>
      <w:r>
        <w:fldChar w:fldCharType="end"/>
      </w:r>
      <w:r>
        <w:t xml:space="preserve"> och/eller </w:t>
      </w:r>
      <w:r>
        <w:fldChar w:fldCharType="begin"/>
      </w:r>
      <w:r>
        <w:instrText xml:space="preserve"> AutoTextList   \s NoStyle \t "Med virtuell OSE avses en OSE som konfigurerats för att köras direkt på ett virtuellt maskinvarusystem" </w:instrText>
      </w:r>
      <w:r>
        <w:fldChar w:fldCharType="separate"/>
      </w:r>
      <w:r>
        <w:rPr>
          <w:color w:val="0563C1"/>
        </w:rPr>
        <w:t>virtuella OSE:er</w:t>
      </w:r>
      <w:r>
        <w:fldChar w:fldCharType="end"/>
      </w:r>
      <w:r>
        <w:t xml:space="preserve"> som motsvarar antalet licenser som har tilldelats den.</w:t>
      </w:r>
    </w:p>
    <w:p w14:paraId="5E9693AA" w14:textId="77777777" w:rsidR="00481FDC" w:rsidRDefault="006E54D2" w:rsidP="006E54D2">
      <w:pPr>
        <w:pStyle w:val="ProductList-Bullet"/>
        <w:numPr>
          <w:ilvl w:val="0"/>
          <w:numId w:val="13"/>
        </w:numPr>
      </w:pPr>
      <w:r>
        <w:t xml:space="preserve">För varje ytterligare </w:t>
      </w:r>
      <w:r>
        <w:fldChar w:fldCharType="begin"/>
      </w:r>
      <w:r>
        <w:instrText xml:space="preserve"> AutoTextList   \s NoStyle \t "Med licens avses rätten att ladda ned, installera och använda en produkt." </w:instrText>
      </w:r>
      <w:r>
        <w:fldChar w:fldCharType="separate"/>
      </w:r>
      <w:r>
        <w:rPr>
          <w:color w:val="0563C1"/>
        </w:rPr>
        <w:t>licens</w:t>
      </w:r>
      <w:r>
        <w:fldChar w:fldCharType="end"/>
      </w:r>
      <w:r>
        <w:t xml:space="preserve"> för Enterprise-utgåva som kunden tilldelar utöver det antal </w:t>
      </w:r>
      <w:r>
        <w:fldChar w:fldCharType="begin"/>
      </w:r>
      <w:r>
        <w:instrText xml:space="preserve"> AutoTextList   \s NoStyle \t "Med licens avses rätten att ladda ned, installera och använda en produkt." </w:instrText>
      </w:r>
      <w:r>
        <w:fldChar w:fldCharType="separate"/>
      </w:r>
      <w:r>
        <w:rPr>
          <w:color w:val="0563C1"/>
        </w:rPr>
        <w:t>licenser</w:t>
      </w:r>
      <w:r>
        <w:fldChar w:fldCharType="end"/>
      </w:r>
      <w:r>
        <w:t xml:space="preserve"> som krävs enligt paragraf 2 ovan, får den använda serverprogramvaran i en ytterligare </w:t>
      </w:r>
      <w:r>
        <w:fldChar w:fldCharType="begin"/>
      </w:r>
      <w:r>
        <w:instrText xml:space="preserve"> AutoTextList   \s NoStyle \t "OSE avser hela eller en del av en operativsysteminstans eller hela eller en del av en virtuell (eller på annat sätt emulerad) operativsysteminstans...(Se ordlistan för fullständig definition):" </w:instrText>
      </w:r>
      <w:r>
        <w:fldChar w:fldCharType="separate"/>
      </w:r>
      <w:r>
        <w:rPr>
          <w:color w:val="0563C1"/>
        </w:rPr>
        <w:t>OSE</w:t>
      </w:r>
      <w:r>
        <w:fldChar w:fldCharType="end"/>
      </w:r>
      <w:r>
        <w:t xml:space="preserve"> på den </w:t>
      </w:r>
      <w:r>
        <w:fldChar w:fldCharType="begin"/>
      </w:r>
      <w:r>
        <w:instrText xml:space="preserve"> AutoTextList   \s NoStyle \t "Med licensierad server avses en enda server för kundens användning med en tilldelad licens. För denna definition betraktas en maskinvarupartition eller en bladserver som en separat server." </w:instrText>
      </w:r>
      <w:r>
        <w:fldChar w:fldCharType="separate"/>
      </w:r>
      <w:r>
        <w:rPr>
          <w:color w:val="0563C1"/>
        </w:rPr>
        <w:t>licensierade servern</w:t>
      </w:r>
      <w:r>
        <w:fldChar w:fldCharType="end"/>
      </w:r>
      <w:r>
        <w:t>.</w:t>
      </w:r>
    </w:p>
    <w:p w14:paraId="51ABC34A" w14:textId="77777777" w:rsidR="00481FDC" w:rsidRDefault="006E54D2" w:rsidP="006E54D2">
      <w:pPr>
        <w:pStyle w:val="ProductList-Bullet"/>
        <w:numPr>
          <w:ilvl w:val="0"/>
          <w:numId w:val="13"/>
        </w:numPr>
      </w:pPr>
      <w:r>
        <w:t xml:space="preserve">För andra utgåvor får kunden använda valfritt antal </w:t>
      </w:r>
      <w:r>
        <w:fldChar w:fldCharType="begin"/>
      </w:r>
      <w:r>
        <w:instrText xml:space="preserve"> AutoTextList   \s NoStyle \t "Med instans som körs avses en programvaruinstans som läses in i ett minne och för vilken en eller flera instruktioner har utförts. (Se ordlistan för fullständig definition)" </w:instrText>
      </w:r>
      <w:r>
        <w:fldChar w:fldCharType="separate"/>
      </w:r>
      <w:r>
        <w:rPr>
          <w:color w:val="0563C1"/>
        </w:rPr>
        <w:t>instanser som Körs</w:t>
      </w:r>
      <w:r>
        <w:fldChar w:fldCharType="end"/>
      </w:r>
      <w:r>
        <w:t xml:space="preserve"> av serverprogramvaran endast i den </w:t>
      </w:r>
      <w:r>
        <w:fldChar w:fldCharType="begin"/>
      </w:r>
      <w:r>
        <w:instrText xml:space="preserve"> AutoTextList   \s NoStyle \t "Med fysisk OSE avses en OSE som har konfigurerats för att köras direkt på ett fysiskt maskinvarusystem. Instansen för operativsystemet som används för att köra virtualiseringsprogramvara för maskinvara eller för att tillhandahålla virtualiseringstjänster för maskinvara anses vara en del av den fysiska operativsystemmiljön." </w:instrText>
      </w:r>
      <w:r>
        <w:fldChar w:fldCharType="separate"/>
      </w:r>
      <w:r>
        <w:rPr>
          <w:color w:val="0563C1"/>
        </w:rPr>
        <w:t>fysiska OSE:n</w:t>
      </w:r>
      <w:r>
        <w:fldChar w:fldCharType="end"/>
      </w:r>
      <w:r>
        <w:t xml:space="preserve"> på den </w:t>
      </w:r>
      <w:r>
        <w:fldChar w:fldCharType="begin"/>
      </w:r>
      <w:r>
        <w:instrText xml:space="preserve"> AutoTextList   \s NoStyle \t "Med licensierad server avses en enda server för kundens användning med en tilldelad licens. För denna definition betraktas en maskinvarupartition eller en bladserver som en separat server." </w:instrText>
      </w:r>
      <w:r>
        <w:fldChar w:fldCharType="separate"/>
      </w:r>
      <w:r>
        <w:rPr>
          <w:color w:val="0563C1"/>
        </w:rPr>
        <w:t>licensierade servern</w:t>
      </w:r>
      <w:r>
        <w:fldChar w:fldCharType="end"/>
      </w:r>
      <w:r>
        <w:t>.</w:t>
      </w:r>
    </w:p>
    <w:p w14:paraId="456FC241" w14:textId="77777777" w:rsidR="00481FDC" w:rsidRDefault="00481FDC">
      <w:pPr>
        <w:pStyle w:val="ProductList-Body"/>
      </w:pPr>
    </w:p>
    <w:p w14:paraId="6B7BFF51" w14:textId="77777777" w:rsidR="00481FDC" w:rsidRDefault="006E54D2">
      <w:pPr>
        <w:pStyle w:val="ProductList-ClauseHeading"/>
        <w:outlineLvl w:val="3"/>
      </w:pPr>
      <w:r>
        <w:t>Serverlicenser (per kärna) – licensiering av enskilda virtuella OSE:er</w:t>
      </w:r>
    </w:p>
    <w:p w14:paraId="0EFEC01D" w14:textId="77777777" w:rsidR="00481FDC" w:rsidRDefault="006E54D2" w:rsidP="006E54D2">
      <w:pPr>
        <w:pStyle w:val="ProductList-Bullet"/>
        <w:numPr>
          <w:ilvl w:val="0"/>
          <w:numId w:val="14"/>
        </w:numPr>
      </w:pPr>
      <w:r>
        <w:t xml:space="preserve">Kunden kan använda valfritt antal av </w:t>
      </w:r>
      <w:r>
        <w:fldChar w:fldCharType="begin"/>
      </w:r>
      <w:r>
        <w:instrText xml:space="preserve"> AutoTextList   \s NoStyle \t "Med instans som körs avses en programvaruinstans som läses in i ett minne och för vilken en eller flera instruktioner har utförts. (Se ordlistan för fullständig definition)" </w:instrText>
      </w:r>
      <w:r>
        <w:fldChar w:fldCharType="separate"/>
      </w:r>
      <w:r>
        <w:rPr>
          <w:color w:val="0563C1"/>
        </w:rPr>
        <w:t>instanser som körs</w:t>
      </w:r>
      <w:r>
        <w:fldChar w:fldCharType="end"/>
      </w:r>
      <w:r>
        <w:t xml:space="preserve"> av serverprogramvaran i vilken </w:t>
      </w:r>
      <w:r>
        <w:fldChar w:fldCharType="begin"/>
      </w:r>
      <w:r>
        <w:instrText xml:space="preserve"> AutoTextList   \s NoStyle \t "Med virtuell OSE avses en OSE som konfigurerats för att köras direkt på ett virtuellt maskinvarusystem" </w:instrText>
      </w:r>
      <w:r>
        <w:fldChar w:fldCharType="separate"/>
      </w:r>
      <w:r>
        <w:rPr>
          <w:color w:val="0563C1"/>
        </w:rPr>
        <w:t>virtuell OSE</w:t>
      </w:r>
      <w:r>
        <w:fldChar w:fldCharType="end"/>
      </w:r>
      <w:r>
        <w:t xml:space="preserve"> som helst på den </w:t>
      </w:r>
      <w:r>
        <w:fldChar w:fldCharType="begin"/>
      </w:r>
      <w:r>
        <w:instrText xml:space="preserve"> AutoTextList   \s NoStyle \t "Med licensierad server avses en enda server för kundens användning med en tilldelad licens. För denna definition betraktas en maskinvarupartition eller en bladserver som en separat server." </w:instrText>
      </w:r>
      <w:r>
        <w:fldChar w:fldCharType="separate"/>
      </w:r>
      <w:r>
        <w:rPr>
          <w:color w:val="0563C1"/>
        </w:rPr>
        <w:t>licensierade servern</w:t>
      </w:r>
      <w:r>
        <w:fldChar w:fldCharType="end"/>
      </w:r>
      <w:r>
        <w:t xml:space="preserve">, förutsatt att tillräckliga </w:t>
      </w:r>
      <w:r>
        <w:fldChar w:fldCharType="begin"/>
      </w:r>
      <w:r>
        <w:instrText xml:space="preserve"> AutoTextList   \s NoStyle \t "Med licens avses rätten att ladda ned, installera och använda en produkt." </w:instrText>
      </w:r>
      <w:r>
        <w:fldChar w:fldCharType="separate"/>
      </w:r>
      <w:r>
        <w:rPr>
          <w:color w:val="0563C1"/>
        </w:rPr>
        <w:t>licenser</w:t>
      </w:r>
      <w:r>
        <w:fldChar w:fldCharType="end"/>
      </w:r>
      <w:r>
        <w:t xml:space="preserve"> enligt beskrivningen nedan förvärvas.</w:t>
      </w:r>
    </w:p>
    <w:p w14:paraId="5E1CCB69" w14:textId="77777777" w:rsidR="00481FDC" w:rsidRDefault="006E54D2" w:rsidP="006E54D2">
      <w:pPr>
        <w:pStyle w:val="ProductList-Bullet"/>
        <w:numPr>
          <w:ilvl w:val="0"/>
          <w:numId w:val="14"/>
        </w:numPr>
      </w:pPr>
      <w:r>
        <w:t xml:space="preserve">Antalet </w:t>
      </w:r>
      <w:r>
        <w:fldChar w:fldCharType="begin"/>
      </w:r>
      <w:r>
        <w:instrText xml:space="preserve"> AutoTextList   \s NoStyle \t "Med licens avses rätten att ladda ned, installera och använda en produkt." </w:instrText>
      </w:r>
      <w:r>
        <w:fldChar w:fldCharType="separate"/>
      </w:r>
      <w:r>
        <w:rPr>
          <w:color w:val="0563C1"/>
        </w:rPr>
        <w:t>licenser</w:t>
      </w:r>
      <w:r>
        <w:fldChar w:fldCharType="end"/>
      </w:r>
      <w:r>
        <w:t xml:space="preserve"> som krävs motsvarar antalet </w:t>
      </w:r>
      <w:r>
        <w:fldChar w:fldCharType="begin"/>
      </w:r>
      <w:r>
        <w:instrText xml:space="preserve"> AutoTextList   \s NoStyle \t "Virtuell kärna avser en enhet med bearbetningskraft i ett virtuellt maskinvarusystem. En virtuell kärna är den virtuella framställningen av en eller flera maskinvarutrådar." </w:instrText>
      </w:r>
      <w:r>
        <w:fldChar w:fldCharType="separate"/>
      </w:r>
      <w:r>
        <w:rPr>
          <w:color w:val="0563C1"/>
        </w:rPr>
        <w:t>virtuella kärnor</w:t>
      </w:r>
      <w:r>
        <w:fldChar w:fldCharType="end"/>
      </w:r>
      <w:r>
        <w:t xml:space="preserve"> i den </w:t>
      </w:r>
      <w:r>
        <w:fldChar w:fldCharType="begin"/>
      </w:r>
      <w:r>
        <w:instrText xml:space="preserve"> AutoTextList   \s NoStyle \t "Med virtuell OSE avses en OSE som konfigurerats för att köras direkt på ett virtuellt maskinvarusystem" </w:instrText>
      </w:r>
      <w:r>
        <w:fldChar w:fldCharType="separate"/>
      </w:r>
      <w:r>
        <w:rPr>
          <w:color w:val="0563C1"/>
        </w:rPr>
        <w:t>virtuella OSE:n</w:t>
      </w:r>
      <w:r>
        <w:fldChar w:fldCharType="end"/>
      </w:r>
      <w:r>
        <w:t xml:space="preserve">, underkastat ett minimikrav på fyra </w:t>
      </w:r>
      <w:r>
        <w:fldChar w:fldCharType="begin"/>
      </w:r>
      <w:r>
        <w:instrText xml:space="preserve"> AutoTextList   \s NoStyle \t "Med licens avses rätten att ladda ned, installera och använda en produkt." </w:instrText>
      </w:r>
      <w:r>
        <w:fldChar w:fldCharType="separate"/>
      </w:r>
      <w:r>
        <w:rPr>
          <w:color w:val="0563C1"/>
        </w:rPr>
        <w:t>licenser</w:t>
      </w:r>
      <w:r>
        <w:fldChar w:fldCharType="end"/>
      </w:r>
      <w:r>
        <w:t xml:space="preserve"> per </w:t>
      </w:r>
      <w:r>
        <w:fldChar w:fldCharType="begin"/>
      </w:r>
      <w:r>
        <w:instrText xml:space="preserve"> AutoTextList   \s NoStyle \t "Med virtuell OSE avses en OSE som konfigurerats för att köras direkt på ett virtuellt maskinvarusystem" </w:instrText>
      </w:r>
      <w:r>
        <w:fldChar w:fldCharType="separate"/>
      </w:r>
      <w:r>
        <w:rPr>
          <w:color w:val="0563C1"/>
        </w:rPr>
        <w:t>virtuell OSE</w:t>
      </w:r>
      <w:r>
        <w:fldChar w:fldCharType="end"/>
      </w:r>
      <w:r>
        <w:t>.</w:t>
      </w:r>
    </w:p>
    <w:p w14:paraId="11B461CD" w14:textId="77777777" w:rsidR="00481FDC" w:rsidRDefault="006E54D2" w:rsidP="006E54D2">
      <w:pPr>
        <w:pStyle w:val="ProductList-Bullet"/>
        <w:numPr>
          <w:ilvl w:val="0"/>
          <w:numId w:val="14"/>
        </w:numPr>
      </w:pPr>
      <w:r>
        <w:t xml:space="preserve">Om någon </w:t>
      </w:r>
      <w:r>
        <w:fldChar w:fldCharType="begin"/>
      </w:r>
      <w:r>
        <w:instrText xml:space="preserve"> AutoTextList   \s NoStyle \t "Med virtuell kärna avses enheten för behandlingskraft i ett virtuellt maskinvarusystem. En virtuell kärna är den virtuella framställningen av en eller flera maskinvarutrådar." </w:instrText>
      </w:r>
      <w:r>
        <w:fldChar w:fldCharType="separate"/>
      </w:r>
      <w:r>
        <w:rPr>
          <w:color w:val="0563C1"/>
        </w:rPr>
        <w:t>virtuell kärna</w:t>
      </w:r>
      <w:r>
        <w:fldChar w:fldCharType="end"/>
      </w:r>
      <w:r>
        <w:t xml:space="preserve"> vid någon tidpunkt är mappad till fler än en </w:t>
      </w:r>
      <w:r>
        <w:fldChar w:fldCharType="begin"/>
      </w:r>
      <w:r>
        <w:instrText xml:space="preserve"> AutoTextList   \s NoStyle \t "Med maskinvarutråd avses antingen en fysisk kärna eller en hypertråd i en fysisk processor." </w:instrText>
      </w:r>
      <w:r>
        <w:fldChar w:fldCharType="separate"/>
      </w:r>
      <w:r>
        <w:rPr>
          <w:color w:val="0563C1"/>
        </w:rPr>
        <w:t>maskinvarutråd</w:t>
      </w:r>
      <w:r>
        <w:fldChar w:fldCharType="end"/>
      </w:r>
      <w:r>
        <w:t xml:space="preserve"> behöver kunden en licens för varje </w:t>
      </w:r>
      <w:r>
        <w:fldChar w:fldCharType="begin"/>
      </w:r>
      <w:r>
        <w:instrText xml:space="preserve"> AutoTextList   \s NoStyle \t "Med maskinvarutråd avses antingen en fysisk kärna eller en hypertråd i en fysisk processor." </w:instrText>
      </w:r>
      <w:r>
        <w:fldChar w:fldCharType="separate"/>
      </w:r>
      <w:r>
        <w:rPr>
          <w:color w:val="0563C1"/>
        </w:rPr>
        <w:t>maskinvarutråd</w:t>
      </w:r>
      <w:r>
        <w:fldChar w:fldCharType="end"/>
      </w:r>
      <w:r>
        <w:t xml:space="preserve"> som den är mappad till. </w:t>
      </w:r>
    </w:p>
    <w:p w14:paraId="5018A31A" w14:textId="77777777" w:rsidR="00481FDC" w:rsidRDefault="006E54D2">
      <w:pPr>
        <w:pStyle w:val="ProductList-Offering2Heading"/>
        <w:outlineLvl w:val="2"/>
      </w:pPr>
      <w:bookmarkStart w:id="28" w:name="_Sec544"/>
      <w:r>
        <w:t>Hanteringsservrar</w:t>
      </w:r>
      <w:bookmarkEnd w:id="28"/>
      <w:r>
        <w:fldChar w:fldCharType="begin"/>
      </w:r>
      <w:r>
        <w:instrText xml:space="preserve"> TC "</w:instrText>
      </w:r>
      <w:bookmarkStart w:id="29" w:name="_Toc62639513"/>
      <w:r>
        <w:instrText>Hanteringsservrar</w:instrText>
      </w:r>
      <w:bookmarkEnd w:id="29"/>
      <w:r>
        <w:instrText>" \l 3</w:instrText>
      </w:r>
      <w:r>
        <w:fldChar w:fldCharType="end"/>
      </w:r>
    </w:p>
    <w:p w14:paraId="5C360E09" w14:textId="77777777" w:rsidR="00481FDC" w:rsidRDefault="006E54D2">
      <w:pPr>
        <w:pStyle w:val="ProductList-ClauseHeading"/>
        <w:outlineLvl w:val="3"/>
      </w:pPr>
      <w:r>
        <w:t>Hanteringslicenser</w:t>
      </w:r>
    </w:p>
    <w:p w14:paraId="20C55733" w14:textId="77777777" w:rsidR="00481FDC" w:rsidRDefault="006E54D2">
      <w:pPr>
        <w:pStyle w:val="ProductList-Body"/>
      </w:pPr>
      <w:r>
        <w:t xml:space="preserve">Hanteringslicensversionen, inte versionen för den programvara som används, avgör versionen på tillämpliga licensvillkor (inklusive användning enligt nedgraderingsrättigheter oaktat motstridande villkor). </w:t>
      </w:r>
    </w:p>
    <w:p w14:paraId="4DAEF088" w14:textId="77777777" w:rsidR="00481FDC" w:rsidRDefault="00481FDC">
      <w:pPr>
        <w:pStyle w:val="ProductList-Body"/>
      </w:pPr>
    </w:p>
    <w:p w14:paraId="4B4E634D" w14:textId="77777777" w:rsidR="00481FDC" w:rsidRDefault="006E54D2">
      <w:pPr>
        <w:pStyle w:val="ProductList-ClauseHeading"/>
        <w:outlineLvl w:val="3"/>
      </w:pPr>
      <w:r>
        <w:t>Serverhanteringslicenser (per kärna)</w:t>
      </w:r>
    </w:p>
    <w:p w14:paraId="19446F45" w14:textId="77777777" w:rsidR="00481FDC" w:rsidRDefault="006E54D2" w:rsidP="006E54D2">
      <w:pPr>
        <w:pStyle w:val="ProductList-Bullet"/>
        <w:numPr>
          <w:ilvl w:val="0"/>
          <w:numId w:val="15"/>
        </w:numPr>
      </w:pPr>
      <w:r>
        <w:t xml:space="preserve">Kunden får använda programvaran på Azure eller alla </w:t>
      </w:r>
      <w:r>
        <w:fldChar w:fldCharType="begin"/>
      </w:r>
      <w:r>
        <w:instrText xml:space="preserve"> AutoTextList   \s NoStyle \t "Med server avses ett fysiskt maskinvarusystem på vilket serverprogramvara kan köras." </w:instrText>
      </w:r>
      <w:r>
        <w:fldChar w:fldCharType="separate"/>
      </w:r>
      <w:r>
        <w:rPr>
          <w:color w:val="0563C1"/>
        </w:rPr>
        <w:t>Servrar</w:t>
      </w:r>
      <w:r>
        <w:fldChar w:fldCharType="end"/>
      </w:r>
      <w:r>
        <w:t xml:space="preserve"> som är dedikerade för kundens användning* för att </w:t>
      </w:r>
      <w:r>
        <w:fldChar w:fldCharType="begin"/>
      </w:r>
      <w:r>
        <w:instrText xml:space="preserve"> AutoTextList   \s NoStyle \t "Hantera OSE:er avser att samla in eller ta emot data om, konfigurera eller ge instruktioner till maskin- eller programvaran som direkt eller indirekt tillhör OSE:n. Det omfattar inte att upptäcka förekomsten av en enhet eller OSE." </w:instrText>
      </w:r>
      <w:r>
        <w:fldChar w:fldCharType="separate"/>
      </w:r>
      <w:r>
        <w:rPr>
          <w:color w:val="0563C1"/>
        </w:rPr>
        <w:t>hantera OSE:er</w:t>
      </w:r>
      <w:r>
        <w:fldChar w:fldCharType="end"/>
      </w:r>
      <w:r>
        <w:t xml:space="preserve"> på en </w:t>
      </w:r>
      <w:r>
        <w:fldChar w:fldCharType="begin"/>
      </w:r>
      <w:r>
        <w:instrText xml:space="preserve"> AutoTextList   \s NoStyle \t "Med Licensierad server avses en enskild server som är dedikerad för Kundens användning och som tilldelats en Licens. Dedikerade Servrar som står under annan enhets hantering eller kontroll än Kunden eller dennas koncernbolag är underkastade klausulen om hantering av outsourcingprogramvara i produktvillkoren. För denna definition betraktas en maskinvarupartition eller en bladserver som en separat server." </w:instrText>
      </w:r>
      <w:r>
        <w:fldChar w:fldCharType="separate"/>
      </w:r>
      <w:r>
        <w:rPr>
          <w:color w:val="0563C1"/>
        </w:rPr>
        <w:t>Licensierad server</w:t>
      </w:r>
      <w:r>
        <w:fldChar w:fldCharType="end"/>
      </w:r>
      <w:r>
        <w:t xml:space="preserve">, förutsatt att tillräckliga </w:t>
      </w:r>
      <w:r>
        <w:fldChar w:fldCharType="begin"/>
      </w:r>
      <w:r>
        <w:instrText xml:space="preserve"> AutoTextList   \s NoStyle \t "Med server avses ett fysiskt maskinvarusystem på vilket serverprogramvara kan köras." </w:instrText>
      </w:r>
      <w:r>
        <w:fldChar w:fldCharType="separate"/>
      </w:r>
      <w:r>
        <w:rPr>
          <w:color w:val="0563C1"/>
        </w:rPr>
        <w:t>serverlicenser</w:t>
      </w:r>
      <w:r>
        <w:fldChar w:fldCharType="end"/>
      </w:r>
      <w:r>
        <w:t xml:space="preserve"> förvärvas enligt beskrivningen nedan. </w:t>
      </w:r>
    </w:p>
    <w:p w14:paraId="716D6BED" w14:textId="77777777" w:rsidR="00481FDC" w:rsidRDefault="006E54D2" w:rsidP="006E54D2">
      <w:pPr>
        <w:pStyle w:val="ProductList-Bullet"/>
        <w:numPr>
          <w:ilvl w:val="0"/>
          <w:numId w:val="15"/>
        </w:numPr>
      </w:pPr>
      <w:r>
        <w:t xml:space="preserve">Antalet </w:t>
      </w:r>
      <w:r>
        <w:fldChar w:fldCharType="begin"/>
      </w:r>
      <w:r>
        <w:instrText xml:space="preserve"> AutoTextList   \s NoStyle \t "Med licens avses rätten att ladda ned, installera och använda en produkt." </w:instrText>
      </w:r>
      <w:r>
        <w:fldChar w:fldCharType="separate"/>
      </w:r>
      <w:r>
        <w:rPr>
          <w:color w:val="0563C1"/>
        </w:rPr>
        <w:t>licenser</w:t>
      </w:r>
      <w:r>
        <w:fldChar w:fldCharType="end"/>
      </w:r>
      <w:r>
        <w:t xml:space="preserve"> som krävs motsvarar antalet </w:t>
      </w:r>
      <w:r>
        <w:fldChar w:fldCharType="begin"/>
      </w:r>
      <w:r>
        <w:instrText xml:space="preserve"> AutoTextList   \s NoStyle \t "Med fysisk kärna avses en kärna i en fysisk processor." </w:instrText>
      </w:r>
      <w:r>
        <w:fldChar w:fldCharType="separate"/>
      </w:r>
      <w:r>
        <w:rPr>
          <w:color w:val="0563C1"/>
        </w:rPr>
        <w:t>fysiska kärnor</w:t>
      </w:r>
      <w:r>
        <w:fldChar w:fldCharType="end"/>
      </w:r>
      <w:r>
        <w:t xml:space="preserve"> på den </w:t>
      </w:r>
      <w:r>
        <w:fldChar w:fldCharType="begin"/>
      </w:r>
      <w:r>
        <w:instrText xml:space="preserve"> AutoTextList   \s NoStyle \t "Med Licensierad server avses en enskild server som är dedikerad för Kundens användning och som tilldelats en Licens. Dedikerade Servrar som står under annan enhets hantering eller kontroll än Kunden eller dennas koncernbolag är underkastade klausulen om hantering av outsourcingprogramvara i produktvillkoren. För denna definition betraktas en maskinvarupartition eller en bladserver som en separat server." </w:instrText>
      </w:r>
      <w:r>
        <w:fldChar w:fldCharType="separate"/>
      </w:r>
      <w:r>
        <w:rPr>
          <w:color w:val="0563C1"/>
        </w:rPr>
        <w:t>licensierade servern</w:t>
      </w:r>
      <w:r>
        <w:fldChar w:fldCharType="end"/>
      </w:r>
      <w:r>
        <w:t xml:space="preserve"> underkastat ett minimikrav på åtta </w:t>
      </w:r>
      <w:r>
        <w:fldChar w:fldCharType="begin"/>
      </w:r>
      <w:r>
        <w:instrText xml:space="preserve"> AutoTextList   \s NoStyle \t "Med licens avses rätten att ladda ned, installera och använda en produkt." </w:instrText>
      </w:r>
      <w:r>
        <w:fldChar w:fldCharType="separate"/>
      </w:r>
      <w:r>
        <w:rPr>
          <w:color w:val="0563C1"/>
        </w:rPr>
        <w:t>licenser</w:t>
      </w:r>
      <w:r>
        <w:fldChar w:fldCharType="end"/>
      </w:r>
      <w:r>
        <w:t xml:space="preserve"> per </w:t>
      </w:r>
      <w:r>
        <w:fldChar w:fldCharType="begin"/>
      </w:r>
      <w:r>
        <w:instrText xml:space="preserve"> AutoTextList   \s NoStyle \t "Med fysisk processor avses en processor i ett fysiskt maskinvarusystem." </w:instrText>
      </w:r>
      <w:r>
        <w:fldChar w:fldCharType="separate"/>
      </w:r>
      <w:r>
        <w:rPr>
          <w:color w:val="0563C1"/>
        </w:rPr>
        <w:t>fysisk processor</w:t>
      </w:r>
      <w:r>
        <w:fldChar w:fldCharType="end"/>
      </w:r>
      <w:r>
        <w:t xml:space="preserve"> och minst 16 </w:t>
      </w:r>
      <w:r>
        <w:fldChar w:fldCharType="begin"/>
      </w:r>
      <w:r>
        <w:instrText xml:space="preserve"> AutoTextList   \s NoStyle \t "Med licens avses rätten att ladda ned, installera och använda en produkt." </w:instrText>
      </w:r>
      <w:r>
        <w:fldChar w:fldCharType="separate"/>
      </w:r>
      <w:r>
        <w:rPr>
          <w:color w:val="0563C1"/>
        </w:rPr>
        <w:t>licenser</w:t>
      </w:r>
      <w:r>
        <w:fldChar w:fldCharType="end"/>
      </w:r>
      <w:r>
        <w:t xml:space="preserve"> per </w:t>
      </w:r>
      <w:r>
        <w:fldChar w:fldCharType="begin"/>
      </w:r>
      <w:r>
        <w:instrText xml:space="preserve"> AutoTextList   \s NoStyle \t "Med server avses ett fysiskt maskinvarusystem på vilket serverprogramvara kan köras." </w:instrText>
      </w:r>
      <w:r>
        <w:fldChar w:fldCharType="separate"/>
      </w:r>
      <w:r>
        <w:rPr>
          <w:color w:val="0563C1"/>
        </w:rPr>
        <w:t>server</w:t>
      </w:r>
      <w:r>
        <w:fldChar w:fldCharType="end"/>
      </w:r>
      <w:r>
        <w:t>.</w:t>
      </w:r>
    </w:p>
    <w:p w14:paraId="0DD25657" w14:textId="77777777" w:rsidR="00481FDC" w:rsidRDefault="006E54D2" w:rsidP="006E54D2">
      <w:pPr>
        <w:pStyle w:val="ProductList-Bullet"/>
        <w:numPr>
          <w:ilvl w:val="0"/>
          <w:numId w:val="15"/>
        </w:numPr>
      </w:pPr>
      <w:r>
        <w:t xml:space="preserve">Datacenterutgåva tillåter användning serverprogramvaran för att hantera ett obegränsat antal </w:t>
      </w:r>
      <w:r>
        <w:fldChar w:fldCharType="begin"/>
      </w:r>
      <w:r>
        <w:instrText xml:space="preserve"> AutoTextList   \s NoStyle \t "OSEs avser hela eller en del av en operativsysteminstans eller hela eller en del av en virtuell (eller på annat sätt emulerad) operativsysteminstans...(Se ordlistan för fullständig definition)" </w:instrText>
      </w:r>
      <w:r>
        <w:fldChar w:fldCharType="separate"/>
      </w:r>
      <w:r>
        <w:rPr>
          <w:color w:val="0563C1"/>
        </w:rPr>
        <w:t>OSE:er</w:t>
      </w:r>
      <w:r>
        <w:fldChar w:fldCharType="end"/>
      </w:r>
      <w:r>
        <w:t xml:space="preserve"> på den </w:t>
      </w:r>
      <w:r>
        <w:fldChar w:fldCharType="begin"/>
      </w:r>
      <w:r>
        <w:instrText xml:space="preserve"> AutoTextList   \s NoStyle \t "Med Licensierad server avses en enskild server som är dedikerad för Kundens användning och som tilldelats en Licens. Dedikerade Servrar som står under annan enhets hantering eller kontroll än Kunden eller dennas koncernbolag är underkastade klausulen om hantering av outsourcingprogramvara i produktvillkoren. För denna definition betraktas en maskinvarupartition eller en bladserver som en separat server." </w:instrText>
      </w:r>
      <w:r>
        <w:fldChar w:fldCharType="separate"/>
      </w:r>
      <w:r>
        <w:rPr>
          <w:color w:val="0563C1"/>
        </w:rPr>
        <w:t>licensierade servern</w:t>
      </w:r>
      <w:r>
        <w:fldChar w:fldCharType="end"/>
      </w:r>
      <w:r>
        <w:t xml:space="preserve">. </w:t>
      </w:r>
    </w:p>
    <w:p w14:paraId="5947092B" w14:textId="77777777" w:rsidR="00481FDC" w:rsidRDefault="006E54D2" w:rsidP="006E54D2">
      <w:pPr>
        <w:pStyle w:val="ProductList-Bullet"/>
        <w:numPr>
          <w:ilvl w:val="0"/>
          <w:numId w:val="15"/>
        </w:numPr>
      </w:pPr>
      <w:r>
        <w:t xml:space="preserve">Standardutgåva: </w:t>
      </w:r>
    </w:p>
    <w:p w14:paraId="15378DFE" w14:textId="77777777" w:rsidR="00481FDC" w:rsidRDefault="006E54D2" w:rsidP="006E54D2">
      <w:pPr>
        <w:pStyle w:val="ProductList-Bullet"/>
        <w:numPr>
          <w:ilvl w:val="1"/>
          <w:numId w:val="15"/>
        </w:numPr>
      </w:pPr>
      <w:r>
        <w:t xml:space="preserve">Standardutgåva tillåter användning av programvaran för att hantera upp till två </w:t>
      </w:r>
      <w:r>
        <w:fldChar w:fldCharType="begin"/>
      </w:r>
      <w:r>
        <w:instrText xml:space="preserve"> AutoTextList   \s NoStyle \t "OSEs avser hela eller en del av en operativsysteminstans eller hela eller en del av en virtuell (eller på annat sätt emulerad) operativsysteminstans...(Se ordlistan för fullständig definition)" </w:instrText>
      </w:r>
      <w:r>
        <w:fldChar w:fldCharType="separate"/>
      </w:r>
      <w:r>
        <w:rPr>
          <w:color w:val="0563C1"/>
        </w:rPr>
        <w:t>OSE:er</w:t>
      </w:r>
      <w:r>
        <w:fldChar w:fldCharType="end"/>
      </w:r>
      <w:r>
        <w:t xml:space="preserve"> på den </w:t>
      </w:r>
      <w:r>
        <w:fldChar w:fldCharType="begin"/>
      </w:r>
      <w:r>
        <w:instrText xml:space="preserve"> AutoTextList   \s NoStyle \t "Med Licensierad server avses en enskild server som är dedikerad för Kundens användning och som tilldelats en Licens. Dedikerade Servrar som står under annan enhets hantering eller kontroll än Kunden eller dennas koncernbolag är underkastade klausulen om hantering av outsourcingprogramvara i produktvillkoren. För denna definition betraktas en maskinvarupartition eller en bladserver som en separat server." </w:instrText>
      </w:r>
      <w:r>
        <w:fldChar w:fldCharType="separate"/>
      </w:r>
      <w:r>
        <w:rPr>
          <w:color w:val="0563C1"/>
        </w:rPr>
        <w:t>licensierade servern</w:t>
      </w:r>
      <w:r>
        <w:fldChar w:fldCharType="end"/>
      </w:r>
      <w:r>
        <w:t>.</w:t>
      </w:r>
    </w:p>
    <w:p w14:paraId="0F4EF4CF" w14:textId="77777777" w:rsidR="00481FDC" w:rsidRDefault="006E54D2" w:rsidP="006E54D2">
      <w:pPr>
        <w:pStyle w:val="ProductList-Bullet"/>
        <w:numPr>
          <w:ilvl w:val="1"/>
          <w:numId w:val="15"/>
        </w:numPr>
      </w:pPr>
      <w:r>
        <w:t xml:space="preserve">Standardutgåvelicenser tillåter hantering av den </w:t>
      </w:r>
      <w:r>
        <w:fldChar w:fldCharType="begin"/>
      </w:r>
      <w:r>
        <w:instrText xml:space="preserve"> AutoTextList   \s NoStyle \t "Med fysisk OSE avses en OSE som har konfigurerats för att köras direkt på ett fysiskt maskinvarusystem. Instansen för operativsystemet som används för att köra virtualiseringsprogramvara för maskinvara eller för att tillhandahålla virtualiseringstjänster för maskinvara anses vara en del av den fysiska operativsystemmiljön." </w:instrText>
      </w:r>
      <w:r>
        <w:fldChar w:fldCharType="separate"/>
      </w:r>
      <w:r>
        <w:rPr>
          <w:color w:val="0563C1"/>
        </w:rPr>
        <w:t>fysiska OSE:n</w:t>
      </w:r>
      <w:r>
        <w:fldChar w:fldCharType="end"/>
      </w:r>
      <w:r>
        <w:t xml:space="preserve"> på den </w:t>
      </w:r>
      <w:r>
        <w:fldChar w:fldCharType="begin"/>
      </w:r>
      <w:r>
        <w:instrText xml:space="preserve"> AutoTextList   \s NoStyle \t "Med Licensierad server avses en enskild server som är dedikerad för Kundens användning och som tilldelats en Licens. Dedikerade Servrar som står under annan enhets hantering eller kontroll än Kunden eller dennas koncernbolag är underkastade klausulen om hantering av outsourcingprogramvara i produktvillkoren. För denna definition betraktas en maskinvarupartition eller en bladserver som en separat server." </w:instrText>
      </w:r>
      <w:r>
        <w:fldChar w:fldCharType="separate"/>
      </w:r>
      <w:r>
        <w:rPr>
          <w:color w:val="0563C1"/>
        </w:rPr>
        <w:t>licensierade servern</w:t>
      </w:r>
      <w:r>
        <w:fldChar w:fldCharType="end"/>
      </w:r>
      <w:r>
        <w:t xml:space="preserve"> (utöver två andra virtuella </w:t>
      </w:r>
      <w:r>
        <w:fldChar w:fldCharType="begin"/>
      </w:r>
      <w:r>
        <w:instrText xml:space="preserve"> AutoTextList   \s NoStyle \t "OSEs avser hela eller en del av en operativsysteminstans eller hela eller en del av en virtuell (eller på annat sätt emulerad) operativsysteminstans...(Se ordlistan för fullständig definition)" </w:instrText>
      </w:r>
      <w:r>
        <w:fldChar w:fldCharType="separate"/>
      </w:r>
      <w:r>
        <w:rPr>
          <w:color w:val="0563C1"/>
        </w:rPr>
        <w:t>OSE:er</w:t>
      </w:r>
      <w:r>
        <w:fldChar w:fldCharType="end"/>
      </w:r>
      <w:r>
        <w:t xml:space="preserve">) om den </w:t>
      </w:r>
      <w:r>
        <w:fldChar w:fldCharType="begin"/>
      </w:r>
      <w:r>
        <w:instrText xml:space="preserve"> AutoTextList   \s NoStyle \t "Med fysisk OSE avses en OSE som har konfigurerats för att köras direkt på ett fysiskt maskinvarusystem. Instansen för operativsystemet som används för att köra virtualiseringsprogramvara för maskinvara eller för att tillhandahålla virtualiseringstjänster för maskinvara anses vara en del av den fysiska operativsystemmiljön." </w:instrText>
      </w:r>
      <w:r>
        <w:fldChar w:fldCharType="separate"/>
      </w:r>
      <w:r>
        <w:rPr>
          <w:color w:val="0563C1"/>
        </w:rPr>
        <w:t>fysiska OSE:n</w:t>
      </w:r>
      <w:r>
        <w:fldChar w:fldCharType="end"/>
      </w:r>
      <w:r>
        <w:t xml:space="preserve"> används endast för att tillhandahålla värdtjänst och hantera </w:t>
      </w:r>
      <w:r>
        <w:fldChar w:fldCharType="begin"/>
      </w:r>
      <w:r>
        <w:instrText xml:space="preserve"> AutoTextList   \s NoStyle \t "Med Virtuell OSE avses en OSE som har konfigurerats för att köras på ett virtuellt maskinvarusystem" </w:instrText>
      </w:r>
      <w:r>
        <w:fldChar w:fldCharType="separate"/>
      </w:r>
      <w:r>
        <w:rPr>
          <w:color w:val="0563C1"/>
        </w:rPr>
        <w:t>virtuella OSE:er</w:t>
      </w:r>
      <w:r>
        <w:fldChar w:fldCharType="end"/>
      </w:r>
      <w:r>
        <w:t xml:space="preserve">. </w:t>
      </w:r>
    </w:p>
    <w:p w14:paraId="63127121" w14:textId="77777777" w:rsidR="00481FDC" w:rsidRDefault="006E54D2" w:rsidP="006E54D2">
      <w:pPr>
        <w:pStyle w:val="ProductList-Bullet"/>
        <w:numPr>
          <w:ilvl w:val="1"/>
          <w:numId w:val="15"/>
        </w:numPr>
      </w:pPr>
      <w:r>
        <w:t xml:space="preserve">Kunden får tilldela ytterligare </w:t>
      </w:r>
      <w:r>
        <w:fldChar w:fldCharType="begin"/>
      </w:r>
      <w:r>
        <w:instrText xml:space="preserve"> AutoTextList   \s NoStyle \t "Med licens avses rätten att ladda ned, installera och använda en produkt." </w:instrText>
      </w:r>
      <w:r>
        <w:fldChar w:fldCharType="separate"/>
      </w:r>
      <w:r>
        <w:rPr>
          <w:color w:val="0563C1"/>
        </w:rPr>
        <w:t>licenser</w:t>
      </w:r>
      <w:r>
        <w:fldChar w:fldCharType="end"/>
      </w:r>
      <w:r>
        <w:t xml:space="preserve"> för Standardutgåvan till den </w:t>
      </w:r>
      <w:r>
        <w:fldChar w:fldCharType="begin"/>
      </w:r>
      <w:r>
        <w:instrText xml:space="preserve"> AutoTextList   \s NoStyle \t "Med Licensierad server avses en enskild server som är dedikerad för Kundens användning och som tilldelats en Licens. Dedikerade Servrar som står under annan enhets hantering eller kontroll än Kunden eller dennas koncernbolag är underkastade klausulen om hantering av outsourcingprogramvara i produktvillkoren. För denna definition betraktas en maskinvarupartition eller en bladserver som en separat server." </w:instrText>
      </w:r>
      <w:r>
        <w:fldChar w:fldCharType="separate"/>
      </w:r>
      <w:r>
        <w:rPr>
          <w:color w:val="0563C1"/>
        </w:rPr>
        <w:t>licensierade servern</w:t>
      </w:r>
      <w:r>
        <w:fldChar w:fldCharType="end"/>
      </w:r>
      <w:r>
        <w:t xml:space="preserve"> som motsvarar antalet som anges i 2 ovan och hanterar två ytterligare </w:t>
      </w:r>
      <w:r>
        <w:fldChar w:fldCharType="begin"/>
      </w:r>
      <w:r>
        <w:instrText xml:space="preserve"> AutoTextList   \s NoStyle \t "OSEs avser hela eller en del av en operativsysteminstans eller hela eller en del av en virtuell (eller på annat sätt emulerad) operativsysteminstans...(Se ordlistan för fullständig definition)" </w:instrText>
      </w:r>
      <w:r>
        <w:fldChar w:fldCharType="separate"/>
      </w:r>
      <w:r>
        <w:rPr>
          <w:color w:val="0563C1"/>
        </w:rPr>
        <w:t>OSE:er</w:t>
      </w:r>
      <w:r>
        <w:fldChar w:fldCharType="end"/>
      </w:r>
      <w:r>
        <w:t xml:space="preserve">. </w:t>
      </w:r>
    </w:p>
    <w:p w14:paraId="558AE736" w14:textId="77777777" w:rsidR="00481FDC" w:rsidRDefault="006E54D2" w:rsidP="006E54D2">
      <w:pPr>
        <w:pStyle w:val="ProductList-Bullet"/>
        <w:numPr>
          <w:ilvl w:val="0"/>
          <w:numId w:val="15"/>
        </w:numPr>
      </w:pPr>
      <w:r>
        <w:t xml:space="preserve">  För </w:t>
      </w:r>
      <w:r>
        <w:fldChar w:fldCharType="begin"/>
      </w:r>
      <w:r>
        <w:instrText xml:space="preserve"> AutoTextList   \s NoStyle \t "OSEs avser hela eller en del av en operativsysteminstans eller hela eller en del av en virtuell (eller på annat sätt emulerad) operativsysteminstans...(Se ordlistan för fullständig definition)" </w:instrText>
      </w:r>
      <w:r>
        <w:fldChar w:fldCharType="separate"/>
      </w:r>
      <w:r>
        <w:rPr>
          <w:color w:val="0563C1"/>
        </w:rPr>
        <w:t>OSE:er</w:t>
      </w:r>
      <w:r>
        <w:fldChar w:fldCharType="end"/>
      </w:r>
      <w:r>
        <w:t xml:space="preserve"> som kör </w:t>
      </w:r>
      <w:r>
        <w:fldChar w:fldCharType="begin"/>
      </w:r>
      <w:r>
        <w:instrText xml:space="preserve"> AutoTextList   \s NoStyle \t "Med server avses ett fysiskt maskinvarusystem på vilket serverprogramvara kan köras." </w:instrText>
      </w:r>
      <w:r>
        <w:fldChar w:fldCharType="separate"/>
      </w:r>
      <w:r>
        <w:rPr>
          <w:color w:val="0563C1"/>
        </w:rPr>
        <w:t>serveroperativsystem</w:t>
      </w:r>
      <w:r>
        <w:fldChar w:fldCharType="end"/>
      </w:r>
      <w:r>
        <w:t xml:space="preserve"> krävs </w:t>
      </w:r>
      <w:r>
        <w:fldChar w:fldCharType="begin"/>
      </w:r>
      <w:r>
        <w:instrText xml:space="preserve"> AutoTextList   \s NoStyle \t "Med hanteringslicens avses en licens som möjliggör hantering av en eller flera operativsystemmiljöer av motsvarande version av serverprogramvaran eller alla tidigare versioner av serverprogramvaran. (Se ordlistan för fullständig definition)" </w:instrText>
      </w:r>
      <w:r>
        <w:fldChar w:fldCharType="separate"/>
      </w:r>
      <w:r>
        <w:rPr>
          <w:color w:val="0563C1"/>
        </w:rPr>
        <w:t>serverhanteringslicenser</w:t>
      </w:r>
      <w:r>
        <w:fldChar w:fldCharType="end"/>
      </w:r>
      <w:r>
        <w:t xml:space="preserve">. </w:t>
      </w:r>
    </w:p>
    <w:p w14:paraId="4CD4F5DB" w14:textId="77777777" w:rsidR="00481FDC" w:rsidRDefault="00481FDC">
      <w:pPr>
        <w:pStyle w:val="ProductList-Body"/>
      </w:pPr>
    </w:p>
    <w:p w14:paraId="20E8BA56" w14:textId="77777777" w:rsidR="00481FDC" w:rsidRDefault="006E54D2">
      <w:pPr>
        <w:pStyle w:val="ProductList-ClauseHeading"/>
        <w:outlineLvl w:val="3"/>
      </w:pPr>
      <w:r>
        <w:t>Klienthanteringslicenser (per OSE eller användare)</w:t>
      </w:r>
    </w:p>
    <w:p w14:paraId="1B413EAD" w14:textId="77777777" w:rsidR="00481FDC" w:rsidRDefault="006E54D2" w:rsidP="006E54D2">
      <w:pPr>
        <w:pStyle w:val="ProductList-Bullet"/>
        <w:numPr>
          <w:ilvl w:val="0"/>
          <w:numId w:val="16"/>
        </w:numPr>
      </w:pPr>
      <w:r>
        <w:t xml:space="preserve">Kunden får använda programvaran på Azure eller alla </w:t>
      </w:r>
      <w:r>
        <w:fldChar w:fldCharType="begin"/>
      </w:r>
      <w:r>
        <w:instrText xml:space="preserve"> AutoTextList   \s NoStyle \t "Med server avses ett fysiskt maskinvarusystem på vilket serverprogramvara kan köras." </w:instrText>
      </w:r>
      <w:r>
        <w:fldChar w:fldCharType="separate"/>
      </w:r>
      <w:r>
        <w:rPr>
          <w:color w:val="0563C1"/>
        </w:rPr>
        <w:t>Servrar</w:t>
      </w:r>
      <w:r>
        <w:fldChar w:fldCharType="end"/>
      </w:r>
      <w:r>
        <w:t xml:space="preserve"> som är dedikerade för kundens användning* för att hantera en </w:t>
      </w:r>
      <w:r>
        <w:fldChar w:fldCharType="begin"/>
      </w:r>
      <w:r>
        <w:instrText xml:space="preserve"> AutoTextList   \s NoStyle \t "OSE avser hela eller en del av en operativsysteminstans eller hela eller en del av en virtuell (eller på annat sätt emulerad) operativsysteminstans...(Se ordlistan för fullständig definition):" </w:instrText>
      </w:r>
      <w:r>
        <w:fldChar w:fldCharType="separate"/>
      </w:r>
      <w:r>
        <w:rPr>
          <w:color w:val="0563C1"/>
        </w:rPr>
        <w:t>OSE</w:t>
      </w:r>
      <w:r>
        <w:fldChar w:fldCharType="end"/>
      </w:r>
      <w:r>
        <w:t xml:space="preserve"> på en </w:t>
      </w:r>
      <w:r>
        <w:fldChar w:fldCharType="begin"/>
      </w:r>
      <w:r>
        <w:instrText xml:space="preserve"> AutoTextList   \s NoStyle \t "Med Licensierad enhet avses ett enda fysiskt maskinvarusystem som är dedikerat för Kundens användning, för vilket en Licens är tilldelad. Dedikerade enheter som står under annan enhets hantering eller kontroll än Kunden eller dennas koncernbolag är underkastade klausulen om hantering av outsourcingprogramvara i produktvillkoren. För denna definition betraktas en maskinvarupartition eller en bladserver som en separat enhet." </w:instrText>
      </w:r>
      <w:r>
        <w:fldChar w:fldCharType="separate"/>
      </w:r>
      <w:r>
        <w:rPr>
          <w:color w:val="0563C1"/>
        </w:rPr>
        <w:t>Licensierad enhet</w:t>
      </w:r>
      <w:r>
        <w:fldChar w:fldCharType="end"/>
      </w:r>
      <w:r>
        <w:t xml:space="preserve"> eller </w:t>
      </w:r>
      <w:r>
        <w:fldChar w:fldCharType="begin"/>
      </w:r>
      <w:r>
        <w:instrText xml:space="preserve"> AutoTextList   \s NoStyle \t "OSEs avser hela eller en del av en operativsysteminstans eller hela eller en del av en virtuell (eller på annat sätt emulerad) operativsysteminstans...(Se ordlistan för fullständig definition)" </w:instrText>
      </w:r>
      <w:r>
        <w:fldChar w:fldCharType="separate"/>
      </w:r>
      <w:r>
        <w:rPr>
          <w:color w:val="0563C1"/>
        </w:rPr>
        <w:t>OSE</w:t>
      </w:r>
      <w:r>
        <w:fldChar w:fldCharType="end"/>
      </w:r>
      <w:r>
        <w:t xml:space="preserve">:er på enheter som används av en </w:t>
      </w:r>
      <w:r>
        <w:fldChar w:fldCharType="begin"/>
      </w:r>
      <w:r>
        <w:instrText xml:space="preserve"> AutoTextList   \s NoStyle \t "Med licensierad användare avses en enda person till vilken en licens är tilldelad." </w:instrText>
      </w:r>
      <w:r>
        <w:fldChar w:fldCharType="separate"/>
      </w:r>
      <w:r>
        <w:rPr>
          <w:color w:val="0563C1"/>
        </w:rPr>
        <w:t>Licensierad användare</w:t>
      </w:r>
      <w:r>
        <w:fldChar w:fldCharType="end"/>
      </w:r>
      <w:r>
        <w:t xml:space="preserve"> för varje klienthanteringslicens som kunden förvärvar.</w:t>
      </w:r>
    </w:p>
    <w:p w14:paraId="310E26A0" w14:textId="77777777" w:rsidR="00481FDC" w:rsidRDefault="006E54D2" w:rsidP="006E54D2">
      <w:pPr>
        <w:pStyle w:val="ProductList-Bullet"/>
        <w:numPr>
          <w:ilvl w:val="0"/>
          <w:numId w:val="16"/>
        </w:numPr>
      </w:pPr>
      <w:r>
        <w:fldChar w:fldCharType="begin"/>
      </w:r>
      <w:r>
        <w:instrText xml:space="preserve"> AutoTextList   \s NoStyle \t "OSEs avser hela eller en del av en operativsysteminstans eller hela eller en del av en virtuell (eller på annat sätt emulerad) operativsysteminstans...(Se ordlistan för fullständig definition)" </w:instrText>
      </w:r>
      <w:r>
        <w:fldChar w:fldCharType="separate"/>
      </w:r>
      <w:r>
        <w:rPr>
          <w:color w:val="0563C1"/>
        </w:rPr>
        <w:t>OSE:er</w:t>
      </w:r>
      <w:r>
        <w:fldChar w:fldCharType="end"/>
      </w:r>
      <w:r>
        <w:t xml:space="preserve"> som kör operativsystem andra än </w:t>
      </w:r>
      <w:r>
        <w:fldChar w:fldCharType="begin"/>
      </w:r>
      <w:r>
        <w:instrText xml:space="preserve"> AutoTextList   \s NoStyle \t "Med server avses ett fysiskt maskinvarusystem på vilket serverprogramvara kan köras." </w:instrText>
      </w:r>
      <w:r>
        <w:fldChar w:fldCharType="separate"/>
      </w:r>
      <w:r>
        <w:rPr>
          <w:color w:val="0563C1"/>
        </w:rPr>
        <w:t>serveroperativsystem</w:t>
      </w:r>
      <w:r>
        <w:fldChar w:fldCharType="end"/>
      </w:r>
      <w:r>
        <w:t xml:space="preserve"> kräver klienthanteringslicenser eller licenser som är </w:t>
      </w:r>
      <w:r>
        <w:fldChar w:fldCharType="begin"/>
      </w:r>
      <w:r>
        <w:instrText xml:space="preserve"> AutoTextList   \s NoStyle \t "Licens som är likvärdig en hanteringslicens avser en användar-SL som identifieras i en produkts tabell ”Hanteringslicens”, eller en CAL-serie eller SL, enligt Tabellen licenser som är likvärdiga med hanteringslicens. (Se ordlistan för fullständig definition)" </w:instrText>
      </w:r>
      <w:r>
        <w:fldChar w:fldCharType="separate"/>
      </w:r>
      <w:r>
        <w:rPr>
          <w:color w:val="0563C1"/>
        </w:rPr>
        <w:t>likvärdiga en hanteringslicens</w:t>
      </w:r>
      <w:r>
        <w:fldChar w:fldCharType="end"/>
      </w:r>
      <w:r>
        <w:t>.</w:t>
      </w:r>
    </w:p>
    <w:p w14:paraId="06EC8F50" w14:textId="77777777" w:rsidR="00481FDC" w:rsidRDefault="006E54D2" w:rsidP="006E54D2">
      <w:pPr>
        <w:pStyle w:val="ProductList-Bullet"/>
        <w:numPr>
          <w:ilvl w:val="0"/>
          <w:numId w:val="16"/>
        </w:numPr>
      </w:pPr>
      <w:r>
        <w:t xml:space="preserve">Antalet klienthanteringslicenser som krävs beror på tilldelad </w:t>
      </w:r>
      <w:r>
        <w:fldChar w:fldCharType="begin"/>
      </w:r>
      <w:r>
        <w:instrText xml:space="preserve"> AutoTextList   \s NoStyle \t "Med Licens avses rätten att ladda ned, installera, tillgå och använda en Produkt." </w:instrText>
      </w:r>
      <w:r>
        <w:fldChar w:fldCharType="separate"/>
      </w:r>
      <w:r>
        <w:rPr>
          <w:color w:val="0563C1"/>
        </w:rPr>
        <w:t>licenstyp</w:t>
      </w:r>
      <w:r>
        <w:fldChar w:fldCharType="end"/>
      </w:r>
      <w:r>
        <w:t xml:space="preserve"> (per </w:t>
      </w:r>
      <w:r>
        <w:fldChar w:fldCharType="begin"/>
      </w:r>
      <w:r>
        <w:instrText xml:space="preserve"> AutoTextList   \s NoStyle \t "OSE avser hela eller en del av en operativsysteminstans eller hela eller en del av en virtuell (eller på annat sätt emulerad) operativsysteminstans...(Se ordlistan för fullständig definition):" </w:instrText>
      </w:r>
      <w:r>
        <w:fldChar w:fldCharType="separate"/>
      </w:r>
      <w:r>
        <w:rPr>
          <w:color w:val="0563C1"/>
        </w:rPr>
        <w:t>OSE</w:t>
      </w:r>
      <w:r>
        <w:fldChar w:fldCharType="end"/>
      </w:r>
      <w:r>
        <w:t xml:space="preserve"> eller användare)</w:t>
      </w:r>
    </w:p>
    <w:p w14:paraId="3C42929B" w14:textId="77777777" w:rsidR="00481FDC" w:rsidRDefault="006E54D2" w:rsidP="006E54D2">
      <w:pPr>
        <w:pStyle w:val="ProductList-Bullet"/>
        <w:numPr>
          <w:ilvl w:val="0"/>
          <w:numId w:val="16"/>
        </w:numPr>
      </w:pPr>
      <w:r>
        <w:t xml:space="preserve">Hantering av en </w:t>
      </w:r>
      <w:r>
        <w:fldChar w:fldCharType="begin"/>
      </w:r>
      <w:r>
        <w:instrText xml:space="preserve"> AutoTextList   \s NoStyle \t "OSE avser hela eller en del av en operativsysteminstans eller hela eller en del av en virtuell (eller på annat sätt emulerad) operativsysteminstans...(Se ordlistan för fullständig definition):" </w:instrText>
      </w:r>
      <w:r>
        <w:fldChar w:fldCharType="separate"/>
      </w:r>
      <w:r>
        <w:rPr>
          <w:color w:val="0563C1"/>
        </w:rPr>
        <w:t>OSE</w:t>
      </w:r>
      <w:r>
        <w:fldChar w:fldCharType="end"/>
      </w:r>
      <w:r>
        <w:t xml:space="preserve"> som fler än en användare bereder sig åtkomst till kräver en </w:t>
      </w:r>
      <w:r>
        <w:fldChar w:fldCharType="begin"/>
      </w:r>
      <w:r>
        <w:instrText xml:space="preserve"> AutoTextList   \s NoStyle \t "OSE avser hela eller en del av en operativsysteminstans eller hela eller en del av en virtuell (eller på annat sätt emulerad) operativsysteminstans...(Se ordlistan för fullständig definition):" </w:instrText>
      </w:r>
      <w:r>
        <w:fldChar w:fldCharType="separate"/>
      </w:r>
      <w:r>
        <w:rPr>
          <w:color w:val="0563C1"/>
        </w:rPr>
        <w:t>OSE</w:t>
      </w:r>
      <w:r>
        <w:fldChar w:fldCharType="end"/>
      </w:r>
      <w:r>
        <w:t>-klienthanteringslicens eller en användarklienthanteringslicens för varje användare.</w:t>
      </w:r>
    </w:p>
    <w:p w14:paraId="60FF1408" w14:textId="77777777" w:rsidR="00481FDC" w:rsidRDefault="006E54D2">
      <w:pPr>
        <w:pStyle w:val="ProductList-Body"/>
      </w:pPr>
      <w:r>
        <w:t xml:space="preserve">*Eventuell dedikerad </w:t>
      </w:r>
      <w:r>
        <w:fldChar w:fldCharType="begin"/>
      </w:r>
      <w:r>
        <w:instrText xml:space="preserve"> AutoTextList   \s NoStyle \t "Med server avses ett fysiskt maskinvarusystem på vilket serverprogramvara kan köras." </w:instrText>
      </w:r>
      <w:r>
        <w:fldChar w:fldCharType="separate"/>
      </w:r>
      <w:r>
        <w:rPr>
          <w:color w:val="0563C1"/>
        </w:rPr>
        <w:t>Server</w:t>
      </w:r>
      <w:r>
        <w:fldChar w:fldCharType="end"/>
      </w:r>
      <w:r>
        <w:t xml:space="preserve"> som står under annan enhets hantering eller kontroll än Kunden eller dennas koncernbolag är underkastad klausulen om hantering av </w:t>
      </w:r>
      <w:hyperlink w:anchor="_Sec537">
        <w:r>
          <w:rPr>
            <w:color w:val="00467F"/>
            <w:u w:val="single"/>
          </w:rPr>
          <w:t>outsourcingprogramvara</w:t>
        </w:r>
      </w:hyperlink>
      <w:r>
        <w:t xml:space="preserve"> i produktvillkoren.</w:t>
      </w:r>
    </w:p>
    <w:p w14:paraId="34B05AF0" w14:textId="77777777" w:rsidR="00481FDC" w:rsidRDefault="00481FDC">
      <w:pPr>
        <w:pStyle w:val="ProductList-Body"/>
      </w:pPr>
    </w:p>
    <w:p w14:paraId="6C9D6F78" w14:textId="77777777" w:rsidR="00481FDC" w:rsidRDefault="006E54D2">
      <w:pPr>
        <w:pStyle w:val="ProductList-ClauseHeading"/>
        <w:outlineLvl w:val="3"/>
      </w:pPr>
      <w:r>
        <w:t>Hanteringslicenser krävs inte för:</w:t>
      </w:r>
    </w:p>
    <w:p w14:paraId="6ECA36F7" w14:textId="77777777" w:rsidR="00481FDC" w:rsidRDefault="006E54D2" w:rsidP="006E54D2">
      <w:pPr>
        <w:pStyle w:val="ProductList-Bullet"/>
        <w:numPr>
          <w:ilvl w:val="0"/>
          <w:numId w:val="17"/>
        </w:numPr>
      </w:pPr>
      <w:r>
        <w:fldChar w:fldCharType="begin"/>
      </w:r>
      <w:r>
        <w:instrText xml:space="preserve"> AutoTextList   \s NoStyle \t "OSEs avser hela eller en del av en operativsysteminstans eller hela eller en del av en virtuell (eller på annat sätt emulerad) operativsysteminstans...(Se ordlistan för fullständig definition)" </w:instrText>
      </w:r>
      <w:r>
        <w:fldChar w:fldCharType="separate"/>
      </w:r>
      <w:r>
        <w:rPr>
          <w:color w:val="0563C1"/>
        </w:rPr>
        <w:t>OSE</w:t>
      </w:r>
      <w:r>
        <w:fldChar w:fldCharType="end"/>
      </w:r>
      <w:r>
        <w:t xml:space="preserve">:er i vilka det inte finns några </w:t>
      </w:r>
      <w:r>
        <w:fldChar w:fldCharType="begin"/>
      </w:r>
      <w:r>
        <w:instrText xml:space="preserve"> AutoTextList   \s NoStyle \t "Med instans som körs avses en programvaruinstans som läses in i ett minne och för vilken en eller flera instruktioner har utförts. (Se ordlistan för fullständig definition)" </w:instrText>
      </w:r>
      <w:r>
        <w:fldChar w:fldCharType="separate"/>
      </w:r>
      <w:r>
        <w:rPr>
          <w:color w:val="0563C1"/>
        </w:rPr>
        <w:t>körda instanser</w:t>
      </w:r>
      <w:r>
        <w:fldChar w:fldCharType="end"/>
      </w:r>
      <w:r>
        <w:t xml:space="preserve"> av programvara,</w:t>
      </w:r>
    </w:p>
    <w:p w14:paraId="5EABA2FB" w14:textId="77777777" w:rsidR="00481FDC" w:rsidRDefault="006E54D2" w:rsidP="006E54D2">
      <w:pPr>
        <w:pStyle w:val="ProductList-Bullet"/>
        <w:numPr>
          <w:ilvl w:val="0"/>
          <w:numId w:val="17"/>
        </w:numPr>
      </w:pPr>
      <w:r>
        <w:t>De av kundens nätverksinfrastrukturenheter som fungerar enbart i syfte att överföra nätverksdata och inte kör Windows-serverprogramvara;</w:t>
      </w:r>
    </w:p>
    <w:p w14:paraId="79985DC2" w14:textId="77777777" w:rsidR="00481FDC" w:rsidRDefault="006E54D2" w:rsidP="006E54D2">
      <w:pPr>
        <w:pStyle w:val="ProductList-Bullet"/>
        <w:numPr>
          <w:ilvl w:val="0"/>
          <w:numId w:val="17"/>
        </w:numPr>
      </w:pPr>
      <w:r>
        <w:t xml:space="preserve">Omvandling av </w:t>
      </w:r>
      <w:r>
        <w:fldChar w:fldCharType="begin"/>
      </w:r>
      <w:r>
        <w:instrText xml:space="preserve"> AutoTextList   \s NoStyle \t "OSEs avser hela eller en del av en operativsysteminstans eller hela eller en del av en virtuell (eller på annat sätt emulerad) operativsysteminstans...(Se ordlistan för fullständig definition)" </w:instrText>
      </w:r>
      <w:r>
        <w:fldChar w:fldCharType="separate"/>
      </w:r>
      <w:r>
        <w:rPr>
          <w:color w:val="0563C1"/>
        </w:rPr>
        <w:t>OSE:er</w:t>
      </w:r>
      <w:r>
        <w:fldChar w:fldCharType="end"/>
      </w:r>
      <w:r>
        <w:t xml:space="preserve"> från fysisk till virtuell, eller</w:t>
      </w:r>
    </w:p>
    <w:p w14:paraId="6551CEDD" w14:textId="77777777" w:rsidR="00481FDC" w:rsidRDefault="006E54D2" w:rsidP="006E54D2">
      <w:pPr>
        <w:pStyle w:val="ProductList-Bullet"/>
        <w:numPr>
          <w:ilvl w:val="0"/>
          <w:numId w:val="17"/>
        </w:numPr>
      </w:pPr>
      <w:r>
        <w:t>Enheter som endast övervakas eller hanteras för dess hårdvarukomponenters status med avseende på systemtemperatur, fläkthastighet, ström på/av, systemåterställning eller CPU-tillgänglighet.</w:t>
      </w:r>
    </w:p>
    <w:p w14:paraId="0E79EA00" w14:textId="77777777" w:rsidR="00481FDC" w:rsidRDefault="00481FDC">
      <w:pPr>
        <w:pStyle w:val="ProductList-Body"/>
      </w:pPr>
    </w:p>
    <w:p w14:paraId="7612C32F" w14:textId="77777777" w:rsidR="00481FDC" w:rsidRDefault="006E54D2">
      <w:pPr>
        <w:pStyle w:val="ProductList-ClauseHeading"/>
        <w:outlineLvl w:val="3"/>
      </w:pPr>
      <w:r>
        <w:t>Datauppsättningar</w:t>
      </w:r>
    </w:p>
    <w:p w14:paraId="48D6E353" w14:textId="77777777" w:rsidR="00481FDC" w:rsidRDefault="006E54D2">
      <w:pPr>
        <w:pStyle w:val="ProductList-Body"/>
      </w:pPr>
      <w:r>
        <w:t>Kunden får inte kopiera eller distribuera någon datauppsättning (eller delar av en datauppsättning) som ingår i programvaran.</w:t>
      </w:r>
    </w:p>
    <w:p w14:paraId="76DBCDBA" w14:textId="77777777" w:rsidR="00481FDC" w:rsidRDefault="006E54D2">
      <w:pPr>
        <w:pStyle w:val="ProductList-Offering2Heading"/>
        <w:outlineLvl w:val="2"/>
      </w:pPr>
      <w:bookmarkStart w:id="30" w:name="_Sec545"/>
      <w:r>
        <w:t>Specialservrar</w:t>
      </w:r>
      <w:bookmarkEnd w:id="30"/>
      <w:r>
        <w:fldChar w:fldCharType="begin"/>
      </w:r>
      <w:r>
        <w:instrText xml:space="preserve"> TC "</w:instrText>
      </w:r>
      <w:bookmarkStart w:id="31" w:name="_Toc62639514"/>
      <w:r>
        <w:instrText>Specialservrar</w:instrText>
      </w:r>
      <w:bookmarkEnd w:id="31"/>
      <w:r>
        <w:instrText>" \l 3</w:instrText>
      </w:r>
      <w:r>
        <w:fldChar w:fldCharType="end"/>
      </w:r>
    </w:p>
    <w:p w14:paraId="69704BF5" w14:textId="77777777" w:rsidR="00481FDC" w:rsidRDefault="006E54D2">
      <w:pPr>
        <w:pStyle w:val="ProductList-ClauseHeading"/>
        <w:outlineLvl w:val="3"/>
      </w:pPr>
      <w:r>
        <w:t>Serverlicenser (per instans)</w:t>
      </w:r>
    </w:p>
    <w:p w14:paraId="141EEBB8" w14:textId="77777777" w:rsidR="00481FDC" w:rsidRDefault="006E54D2">
      <w:pPr>
        <w:pStyle w:val="ProductList-Body"/>
      </w:pPr>
      <w:r>
        <w:t xml:space="preserve">Kunden får använda en </w:t>
      </w:r>
      <w:r>
        <w:fldChar w:fldCharType="begin"/>
      </w:r>
      <w:r>
        <w:instrText xml:space="preserve"> AutoTextList   \s NoStyle \t "Med instans som körs avses en programvaruinstans som läses in i ett minne och för vilken en eller flera instruktioner har utförts. (Se ordlistan för fullständig definition)" </w:instrText>
      </w:r>
      <w:r>
        <w:fldChar w:fldCharType="separate"/>
      </w:r>
      <w:r>
        <w:rPr>
          <w:color w:val="0563C1"/>
        </w:rPr>
        <w:t>instans som Körs</w:t>
      </w:r>
      <w:r>
        <w:fldChar w:fldCharType="end"/>
      </w:r>
      <w:r>
        <w:t xml:space="preserve"> av serverprogramvara i antingen en </w:t>
      </w:r>
      <w:r>
        <w:fldChar w:fldCharType="begin"/>
      </w:r>
      <w:r>
        <w:instrText xml:space="preserve"> AutoTextList   \s NoStyle \t "Med fysisk OSE avses en OSE som har konfigurerats för att köras direkt på ett fysiskt maskinvarusystem. Instansen för operativsystemet som används för att köra virtualiseringsprogramvara för maskinvara eller för att tillhandahålla virtualiseringstjänster för maskinvara anses vara en del av den fysiska operativsystemmiljön." </w:instrText>
      </w:r>
      <w:r>
        <w:fldChar w:fldCharType="separate"/>
      </w:r>
      <w:r>
        <w:rPr>
          <w:color w:val="0563C1"/>
        </w:rPr>
        <w:t>fysisk OSE</w:t>
      </w:r>
      <w:r>
        <w:fldChar w:fldCharType="end"/>
      </w:r>
      <w:r>
        <w:t xml:space="preserve"> eller en </w:t>
      </w:r>
      <w:r>
        <w:fldChar w:fldCharType="begin"/>
      </w:r>
      <w:r>
        <w:instrText xml:space="preserve"> AutoTextList   \s NoStyle \t "Med virtuell OSE avses en OSE som konfigurerats för att köras direkt på ett virtuellt maskinvarusystem" </w:instrText>
      </w:r>
      <w:r>
        <w:fldChar w:fldCharType="separate"/>
      </w:r>
      <w:r>
        <w:rPr>
          <w:color w:val="0563C1"/>
        </w:rPr>
        <w:t>virtuell OSE</w:t>
      </w:r>
      <w:r>
        <w:fldChar w:fldCharType="end"/>
      </w:r>
      <w:r>
        <w:t xml:space="preserve"> på en </w:t>
      </w:r>
      <w:r>
        <w:fldChar w:fldCharType="begin"/>
      </w:r>
      <w:r>
        <w:instrText xml:space="preserve"> AutoTextList   \s NoStyle \t "Med licensierad server avses en enda server för kundens användning med en tilldelad licens. För denna definition betraktas en maskinvarupartition eller en bladserver som en separat server." </w:instrText>
      </w:r>
      <w:r>
        <w:fldChar w:fldCharType="separate"/>
      </w:r>
      <w:r>
        <w:rPr>
          <w:color w:val="0563C1"/>
        </w:rPr>
        <w:t>licensierad server</w:t>
      </w:r>
      <w:r>
        <w:fldChar w:fldCharType="end"/>
      </w:r>
      <w:r>
        <w:t xml:space="preserve"> för varje </w:t>
      </w:r>
      <w:r>
        <w:fldChar w:fldCharType="begin"/>
      </w:r>
      <w:r>
        <w:instrText xml:space="preserve"> AutoTextList   \s NoStyle \t "Med server avses ett fysiskt maskinvarusystem på vilket serverprogramvara kan köras." </w:instrText>
      </w:r>
      <w:r>
        <w:fldChar w:fldCharType="separate"/>
      </w:r>
      <w:r>
        <w:rPr>
          <w:color w:val="0563C1"/>
        </w:rPr>
        <w:t>serverlicens</w:t>
      </w:r>
      <w:r>
        <w:fldChar w:fldCharType="end"/>
      </w:r>
      <w:r>
        <w:t xml:space="preserve"> som förvärvas.</w:t>
      </w:r>
    </w:p>
    <w:p w14:paraId="0145B309" w14:textId="77777777" w:rsidR="00481FDC" w:rsidRDefault="006E54D2">
      <w:pPr>
        <w:pStyle w:val="ProductList-Offering2Heading"/>
        <w:outlineLvl w:val="2"/>
      </w:pPr>
      <w:bookmarkStart w:id="32" w:name="_Sec546"/>
      <w:r>
        <w:t>Utvecklingsverktyg</w:t>
      </w:r>
      <w:bookmarkEnd w:id="32"/>
      <w:r>
        <w:fldChar w:fldCharType="begin"/>
      </w:r>
      <w:r>
        <w:instrText xml:space="preserve"> TC "</w:instrText>
      </w:r>
      <w:bookmarkStart w:id="33" w:name="_Toc62639515"/>
      <w:r>
        <w:instrText>Utvecklingsverktyg</w:instrText>
      </w:r>
      <w:bookmarkEnd w:id="33"/>
      <w:r>
        <w:instrText>" \l 3</w:instrText>
      </w:r>
      <w:r>
        <w:fldChar w:fldCharType="end"/>
      </w:r>
    </w:p>
    <w:p w14:paraId="69F214CB" w14:textId="77777777" w:rsidR="00481FDC" w:rsidRDefault="006E54D2">
      <w:pPr>
        <w:pStyle w:val="ProductList-ClauseHeading"/>
        <w:outlineLvl w:val="3"/>
      </w:pPr>
      <w:r>
        <w:t>Användarlicenser</w:t>
      </w:r>
    </w:p>
    <w:p w14:paraId="07149641" w14:textId="77777777" w:rsidR="00481FDC" w:rsidRDefault="006E54D2" w:rsidP="006E54D2">
      <w:pPr>
        <w:pStyle w:val="ProductList-Bullet"/>
        <w:numPr>
          <w:ilvl w:val="0"/>
          <w:numId w:val="18"/>
        </w:numPr>
      </w:pPr>
      <w:r>
        <w:t xml:space="preserve">En </w:t>
      </w:r>
      <w:r>
        <w:fldChar w:fldCharType="begin"/>
      </w:r>
      <w:r>
        <w:instrText xml:space="preserve"> AutoTextList   \s NoStyle \t "Med licensierad användare avses en enda person till vilken en licens är tilldelad." </w:instrText>
      </w:r>
      <w:r>
        <w:fldChar w:fldCharType="separate"/>
      </w:r>
      <w:r>
        <w:rPr>
          <w:color w:val="0563C1"/>
        </w:rPr>
        <w:t>Licensierad användare</w:t>
      </w:r>
      <w:r>
        <w:fldChar w:fldCharType="end"/>
      </w:r>
      <w:r>
        <w:t xml:space="preserve"> får använda valfritt antal kopior av programvaran och alla tidigare versioner på alla enheter som är dedikerade för Kundens användning för varje användarlicens som förvärvas. Eventuell dedikerad enhet som står under annan enhets hantering eller kontroll än Kunden eller dennas koncernbolag är underkastad klausulen om hantering av </w:t>
      </w:r>
      <w:hyperlink w:anchor="_Sec537">
        <w:r>
          <w:rPr>
            <w:color w:val="00467F"/>
            <w:u w:val="single"/>
          </w:rPr>
          <w:t>outsourcingprogramvara</w:t>
        </w:r>
      </w:hyperlink>
      <w:r>
        <w:t xml:space="preserve"> i produktvillkoren.</w:t>
      </w:r>
    </w:p>
    <w:p w14:paraId="3BD4E6C6" w14:textId="77777777" w:rsidR="00481FDC" w:rsidRDefault="006E54D2" w:rsidP="006E54D2">
      <w:pPr>
        <w:pStyle w:val="ProductList-Bullet"/>
        <w:numPr>
          <w:ilvl w:val="0"/>
          <w:numId w:val="18"/>
        </w:numPr>
      </w:pPr>
      <w:r>
        <w:fldChar w:fldCharType="begin"/>
      </w:r>
      <w:r>
        <w:instrText xml:space="preserve"> AutoTextList   \s NoStyle \t "Med licensierad användare avses en enda person till vilken en licens är tilldelad." </w:instrText>
      </w:r>
      <w:r>
        <w:fldChar w:fldCharType="separate"/>
      </w:r>
      <w:r>
        <w:rPr>
          <w:color w:val="0563C1"/>
        </w:rPr>
        <w:t>Licensierade användare</w:t>
      </w:r>
      <w:r>
        <w:fldChar w:fldCharType="end"/>
      </w:r>
      <w:r>
        <w:t xml:space="preserve"> har rätt att använda programvaran för utvärdering och för att utveckla, testa och demonstrera Kundens program. Dessa rättigheter omfattar användningen av programvaran för att simulera en slutanvändarmiljö för att diagnostisera problem relaterade till sina program.</w:t>
      </w:r>
    </w:p>
    <w:p w14:paraId="71A60561" w14:textId="77777777" w:rsidR="00481FDC" w:rsidRDefault="006E54D2" w:rsidP="006E54D2">
      <w:pPr>
        <w:pStyle w:val="ProductList-Bullet"/>
        <w:numPr>
          <w:ilvl w:val="0"/>
          <w:numId w:val="18"/>
        </w:numPr>
      </w:pPr>
      <w:r>
        <w:t xml:space="preserve">Programvaran är inte licensierad för användning i </w:t>
      </w:r>
      <w:r>
        <w:fldChar w:fldCharType="begin"/>
      </w:r>
      <w:r>
        <w:instrText xml:space="preserve"> AutoTextList   \s NoStyle \t "Med produktionsmiljö avses alla fysiska eller virtuella OSE som kör en produktionsarbetsbelastning eller som har åtkomst till produktionsdata, eller fysisk OSE som är värd för en eller flera virtuella OSE som kör produktionsarbetsbelastningar eller har åtkomst till produktionsdata." </w:instrText>
      </w:r>
      <w:r>
        <w:fldChar w:fldCharType="separate"/>
      </w:r>
      <w:r>
        <w:rPr>
          <w:color w:val="0563C1"/>
        </w:rPr>
        <w:t>produktionsmiljö</w:t>
      </w:r>
      <w:r>
        <w:fldChar w:fldCharType="end"/>
      </w:r>
      <w:r>
        <w:t xml:space="preserve">. </w:t>
      </w:r>
    </w:p>
    <w:p w14:paraId="09295713" w14:textId="77777777" w:rsidR="00481FDC" w:rsidRDefault="00481FDC">
      <w:pPr>
        <w:pStyle w:val="ProductList-Body"/>
      </w:pPr>
    </w:p>
    <w:p w14:paraId="11FE18B2" w14:textId="77777777" w:rsidR="00481FDC" w:rsidRDefault="006E54D2">
      <w:pPr>
        <w:pStyle w:val="ProductList-ClauseHeading"/>
        <w:outlineLvl w:val="3"/>
      </w:pPr>
      <w:r>
        <w:t>Ytterligare licensvillkor för Visual Studio-prenumerationer</w:t>
      </w:r>
    </w:p>
    <w:p w14:paraId="5C061F42" w14:textId="77777777" w:rsidR="00481FDC" w:rsidRDefault="006E54D2">
      <w:pPr>
        <w:pStyle w:val="ProductList-Body"/>
      </w:pPr>
      <w:r>
        <w:t xml:space="preserve">Utöver rättigheterna i licensmodellvillkoren får kunden tilldela en Visual Studio-prenumeration för varje </w:t>
      </w:r>
      <w:r>
        <w:fldChar w:fldCharType="begin"/>
      </w:r>
      <w:r>
        <w:instrText xml:space="preserve"> AutoTextList   \s NoStyle \t "Med licens avses rätten att ladda ned, installera och använda en produkt." </w:instrText>
      </w:r>
      <w:r>
        <w:fldChar w:fldCharType="separate"/>
      </w:r>
      <w:r>
        <w:rPr>
          <w:color w:val="0563C1"/>
        </w:rPr>
        <w:t>licens</w:t>
      </w:r>
      <w:r>
        <w:fldChar w:fldCharType="end"/>
      </w:r>
      <w:r>
        <w:t xml:space="preserve"> kunden förvärvar. För Visual Studio-prenumerationer avser ”programvaran” den programvara som har gjorts tillgängligt för kundens prenumerationsnivå via Visual Studio-prenumerationshämtningar. En onlinetjänst som har gjorts tillgänglig med Kundens Visual Studio-prenumeration får inte användas i en </w:t>
      </w:r>
      <w:r>
        <w:fldChar w:fldCharType="begin"/>
      </w:r>
      <w:r>
        <w:instrText xml:space="preserve"> AutoTextList   \s NoStyle \t "Med produktionsmiljö avses alla fysiska eller virtuella OSE som kör en produktionsarbetsbelastning eller som har åtkomst till produktionsdata, eller fysisk OSE som är värd för en eller flera virtuella OSE som kör produktionsarbetsbelastningar eller har åtkomst till produktionsdata." </w:instrText>
      </w:r>
      <w:r>
        <w:fldChar w:fldCharType="separate"/>
      </w:r>
      <w:r>
        <w:rPr>
          <w:color w:val="0563C1"/>
        </w:rPr>
        <w:t>produktionsmiljö</w:t>
      </w:r>
      <w:r>
        <w:fldChar w:fldCharType="end"/>
      </w:r>
      <w:r>
        <w:t xml:space="preserve">. </w:t>
      </w:r>
    </w:p>
    <w:p w14:paraId="71EA0276" w14:textId="77777777" w:rsidR="00481FDC" w:rsidRDefault="00481FDC">
      <w:pPr>
        <w:pStyle w:val="ProductList-Body"/>
      </w:pPr>
    </w:p>
    <w:p w14:paraId="396D60C1" w14:textId="77777777" w:rsidR="00481FDC" w:rsidRDefault="006E54D2">
      <w:pPr>
        <w:pStyle w:val="ProductList-SubClauseHeading"/>
        <w:outlineLvl w:val="4"/>
      </w:pPr>
      <w:r>
        <w:t>Köra programvaran på Microsoft Azure-tjänster</w:t>
      </w:r>
    </w:p>
    <w:p w14:paraId="34259791" w14:textId="77777777" w:rsidR="00481FDC" w:rsidRDefault="006E54D2" w:rsidP="006E54D2">
      <w:pPr>
        <w:pStyle w:val="ProductList-Bullet"/>
        <w:numPr>
          <w:ilvl w:val="1"/>
          <w:numId w:val="19"/>
        </w:numPr>
      </w:pPr>
      <w:r>
        <w:t xml:space="preserve">Den </w:t>
      </w:r>
      <w:r>
        <w:fldChar w:fldCharType="begin"/>
      </w:r>
      <w:r>
        <w:instrText xml:space="preserve"> AutoTextList   \s NoStyle \t "Med licensierad användare avses en enda person till vilken en licens är tilldelad." </w:instrText>
      </w:r>
      <w:r>
        <w:fldChar w:fldCharType="separate"/>
      </w:r>
      <w:r>
        <w:rPr>
          <w:color w:val="0563C1"/>
        </w:rPr>
        <w:t>licensierade användaren</w:t>
      </w:r>
      <w:r>
        <w:fldChar w:fldCharType="end"/>
      </w:r>
      <w:r>
        <w:t xml:space="preserve"> får köra programvaran på Microsoft Azure-tjänster under tiden dess Visual Studio-prenumeration gäller.</w:t>
      </w:r>
    </w:p>
    <w:p w14:paraId="21346C25" w14:textId="77777777" w:rsidR="00481FDC" w:rsidRDefault="006E54D2" w:rsidP="006E54D2">
      <w:pPr>
        <w:pStyle w:val="ProductList-Bullet"/>
        <w:numPr>
          <w:ilvl w:val="1"/>
          <w:numId w:val="19"/>
        </w:numPr>
      </w:pPr>
      <w:r>
        <w:t>Användningen av programvaran förblir underkastad de allmänna villkoren för kundens volymlicensieringsavtal och alla villkor som medföljer programvaran.</w:t>
      </w:r>
    </w:p>
    <w:p w14:paraId="73259271" w14:textId="77777777" w:rsidR="00481FDC" w:rsidRDefault="006E54D2" w:rsidP="006E54D2">
      <w:pPr>
        <w:pStyle w:val="ProductList-Bullet"/>
        <w:numPr>
          <w:ilvl w:val="1"/>
          <w:numId w:val="19"/>
        </w:numPr>
      </w:pPr>
      <w:r>
        <w:t xml:space="preserve">Villkor för utvecklingsverktygslicensmodellen gäller för användning av programvaran och Azure Dev/Test-erbjudanden, med undantaget att den </w:t>
      </w:r>
      <w:r>
        <w:fldChar w:fldCharType="begin"/>
      </w:r>
      <w:r>
        <w:instrText xml:space="preserve"> AutoTextList   \s NoStyle \t "Med licensierad användare avses en enda person till vilken en licens är tilldelad." </w:instrText>
      </w:r>
      <w:r>
        <w:fldChar w:fldCharType="separate"/>
      </w:r>
      <w:r>
        <w:rPr>
          <w:color w:val="0563C1"/>
        </w:rPr>
        <w:t>licensierade användaren</w:t>
      </w:r>
      <w:r>
        <w:fldChar w:fldCharType="end"/>
      </w:r>
      <w:r>
        <w:t xml:space="preserve"> inte får köra Office Professional Plus eller System Center Virtual Machine Manager i produktionssyfte på Microsoft Azure-tjänster.</w:t>
      </w:r>
    </w:p>
    <w:p w14:paraId="036FF270" w14:textId="77777777" w:rsidR="00481FDC" w:rsidRDefault="00481FDC">
      <w:pPr>
        <w:pStyle w:val="ProductList-BodyIndented"/>
      </w:pPr>
    </w:p>
    <w:p w14:paraId="78B4700D" w14:textId="77777777" w:rsidR="00481FDC" w:rsidRDefault="006E54D2">
      <w:pPr>
        <w:pStyle w:val="ProductList-SubClauseHeading"/>
        <w:outlineLvl w:val="4"/>
      </w:pPr>
      <w:r>
        <w:t>Ytterligare krav</w:t>
      </w:r>
    </w:p>
    <w:p w14:paraId="3D3B99DC" w14:textId="77777777" w:rsidR="00481FDC" w:rsidRDefault="006E54D2">
      <w:pPr>
        <w:pStyle w:val="ProductList-BodyIndented"/>
      </w:pPr>
      <w:r>
        <w:t>För att köra programvara på Microsoft Azure-tjänster måste Kunden aktivera sin Visual Studio-prenumeration genom att länka sitt Microsoft-konto till Visual Studio-prenumerationen.</w:t>
      </w:r>
    </w:p>
    <w:p w14:paraId="328A5F92" w14:textId="77777777" w:rsidR="00481FDC" w:rsidRDefault="00481FDC">
      <w:pPr>
        <w:pStyle w:val="ProductList-BodyIndented"/>
      </w:pPr>
    </w:p>
    <w:p w14:paraId="018124EE" w14:textId="77777777" w:rsidR="00481FDC" w:rsidRDefault="006E54D2">
      <w:pPr>
        <w:pStyle w:val="ProductList-SubClauseHeading"/>
        <w:outlineLvl w:val="4"/>
      </w:pPr>
      <w:r>
        <w:t>Acceptanstestning och feedback</w:t>
      </w:r>
    </w:p>
    <w:p w14:paraId="52727D7A" w14:textId="77777777" w:rsidR="00481FDC" w:rsidRDefault="006E54D2">
      <w:pPr>
        <w:pStyle w:val="ProductList-BodyIndented"/>
      </w:pPr>
      <w:r>
        <w:t>Kundens slutanvändare får beviljas åtkomst till programvaran och onlinetjänster som har gjorts tillgängliga med kundens Visual Studio-prenumeration för att utföra acceptanstest eller ge feedback på kundens program.</w:t>
      </w:r>
    </w:p>
    <w:p w14:paraId="0D4481F3" w14:textId="77777777" w:rsidR="00481FDC" w:rsidRDefault="00481FDC">
      <w:pPr>
        <w:pStyle w:val="ProductList-BodyIndented"/>
      </w:pPr>
    </w:p>
    <w:p w14:paraId="1839F0F1" w14:textId="77777777" w:rsidR="00481FDC" w:rsidRDefault="006E54D2">
      <w:pPr>
        <w:pStyle w:val="ProductList-SubClauseHeading"/>
        <w:outlineLvl w:val="4"/>
      </w:pPr>
      <w:r>
        <w:t>Windows Server 2016 Remote Desktop Services</w:t>
      </w:r>
    </w:p>
    <w:p w14:paraId="01DD00BB" w14:textId="77777777" w:rsidR="00481FDC" w:rsidRDefault="006E54D2">
      <w:pPr>
        <w:pStyle w:val="ProductList-BodyIndented"/>
      </w:pPr>
      <w:r>
        <w:t>Upp till 200 anonyma användare får samtidigt använda funktionen Remote Desktop Services i Windows Server-programvaran för att bereda sig åtkomst till onlinedemonstrationer av kundens program.</w:t>
      </w:r>
    </w:p>
    <w:p w14:paraId="1671BBBC" w14:textId="77777777" w:rsidR="00481FDC" w:rsidRDefault="00481FDC">
      <w:pPr>
        <w:pStyle w:val="ProductList-BodyIndented"/>
      </w:pPr>
    </w:p>
    <w:p w14:paraId="243BDED0" w14:textId="77777777" w:rsidR="00481FDC" w:rsidRDefault="006E54D2">
      <w:pPr>
        <w:pStyle w:val="ProductList-SubClauseHeading"/>
        <w:outlineLvl w:val="4"/>
      </w:pPr>
      <w:r>
        <w:t>Windows inbäddad produkt</w:t>
      </w:r>
    </w:p>
    <w:p w14:paraId="27DF8EEE" w14:textId="77777777" w:rsidR="00481FDC" w:rsidRDefault="006E54D2">
      <w:pPr>
        <w:pStyle w:val="ProductList-BodyIndented"/>
      </w:pPr>
      <w:r>
        <w:t xml:space="preserve">Varje Windows Embedded-produkt licenseras enligt de villkor som medföljer, inklusive Microsofts eventuella skyldigheter gällande försvar mot anspråk avseende intrång och förskingring. Dessa villkor ersätter de motsvarande villkoren i kundens volymlicensieringsavtal. Varje </w:t>
      </w:r>
      <w:r>
        <w:fldChar w:fldCharType="begin"/>
      </w:r>
      <w:r>
        <w:instrText xml:space="preserve"> AutoTextList   \s NoStyle \t "Med licensierad användare avses en enda person till vilken en licens är tilldelad." </w:instrText>
      </w:r>
      <w:r>
        <w:fldChar w:fldCharType="separate"/>
      </w:r>
      <w:r>
        <w:rPr>
          <w:color w:val="0563C1"/>
        </w:rPr>
        <w:t>licensierad användare</w:t>
      </w:r>
      <w:r>
        <w:fldChar w:fldCharType="end"/>
      </w:r>
      <w:r>
        <w:t xml:space="preserve"> får installera och använda ett obegränsat antal exemplar av den licensierade Windows Embedded-produkten.</w:t>
      </w:r>
    </w:p>
    <w:p w14:paraId="467B113C" w14:textId="77777777" w:rsidR="00481FDC" w:rsidRDefault="00481FDC">
      <w:pPr>
        <w:pStyle w:val="ProductList-BodyIndented"/>
        <w:jc w:val="right"/>
      </w:pPr>
    </w:p>
    <w:tbl>
      <w:tblPr>
        <w:tblStyle w:val="PURTable0"/>
        <w:tblW w:w="0" w:type="dxa"/>
        <w:tblLook w:val="04A0" w:firstRow="1" w:lastRow="0" w:firstColumn="1" w:lastColumn="0" w:noHBand="0" w:noVBand="1"/>
      </w:tblPr>
      <w:tblGrid>
        <w:gridCol w:w="10440"/>
      </w:tblGrid>
      <w:tr w:rsidR="00481FDC" w14:paraId="1011FF90"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A50FD4A"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1D85FE92" w14:textId="77777777" w:rsidR="00481FDC" w:rsidRDefault="00481FDC">
      <w:pPr>
        <w:pStyle w:val="ProductList-BodyIndented"/>
      </w:pPr>
    </w:p>
    <w:p w14:paraId="3883F6EA" w14:textId="77777777" w:rsidR="00481FDC" w:rsidRDefault="00481FDC">
      <w:pPr>
        <w:sectPr w:rsidR="00481FDC">
          <w:headerReference w:type="default" r:id="rId42"/>
          <w:footerReference w:type="default" r:id="rId43"/>
          <w:type w:val="continuous"/>
          <w:pgSz w:w="12240" w:h="15840" w:code="1"/>
          <w:pgMar w:top="1170" w:right="720" w:bottom="720" w:left="720" w:header="432" w:footer="288" w:gutter="0"/>
          <w:cols w:space="360"/>
        </w:sectPr>
      </w:pPr>
    </w:p>
    <w:p w14:paraId="39A43A9C" w14:textId="77777777" w:rsidR="00481FDC" w:rsidRDefault="006E54D2">
      <w:pPr>
        <w:pStyle w:val="ProductList-SectionHeading"/>
        <w:pageBreakBefore/>
        <w:outlineLvl w:val="0"/>
      </w:pPr>
      <w:bookmarkStart w:id="34" w:name="_Sec547"/>
      <w:bookmarkEnd w:id="12"/>
      <w:r>
        <w:t>Programvara</w:t>
      </w:r>
      <w:r>
        <w:fldChar w:fldCharType="begin"/>
      </w:r>
      <w:r>
        <w:instrText xml:space="preserve"> TC "</w:instrText>
      </w:r>
      <w:bookmarkStart w:id="35" w:name="_Toc62639516"/>
      <w:r>
        <w:instrText>Programvara</w:instrText>
      </w:r>
      <w:bookmarkEnd w:id="35"/>
      <w:r>
        <w:instrText>" \l 1</w:instrText>
      </w:r>
      <w:r>
        <w:fldChar w:fldCharType="end"/>
      </w:r>
    </w:p>
    <w:p w14:paraId="6C695713" w14:textId="77777777" w:rsidR="00481FDC" w:rsidRDefault="006E54D2">
      <w:pPr>
        <w:pStyle w:val="ProductList-Offering1HeadingNoBorder"/>
        <w:outlineLvl w:val="1"/>
      </w:pPr>
      <w:bookmarkStart w:id="36" w:name="_Sec857"/>
      <w:r>
        <w:t>Advanced Threat Analytics</w:t>
      </w:r>
      <w:bookmarkEnd w:id="36"/>
      <w:r>
        <w:fldChar w:fldCharType="begin"/>
      </w:r>
      <w:r>
        <w:instrText xml:space="preserve"> TC "</w:instrText>
      </w:r>
      <w:bookmarkStart w:id="37" w:name="_Toc62639517"/>
      <w:r>
        <w:instrText>Advanced Threat Analytics</w:instrText>
      </w:r>
      <w:bookmarkEnd w:id="37"/>
      <w:r>
        <w:instrText>" \l 2</w:instrText>
      </w:r>
      <w:r>
        <w:fldChar w:fldCharType="end"/>
      </w:r>
    </w:p>
    <w:p w14:paraId="203E5D07" w14:textId="77777777" w:rsidR="00481FDC" w:rsidRDefault="006E54D2">
      <w:pPr>
        <w:pStyle w:val="ProductList-Offering1SubSection"/>
        <w:outlineLvl w:val="2"/>
      </w:pPr>
      <w:bookmarkStart w:id="38" w:name="_Sec858"/>
      <w:r>
        <w:t>1. Programtillgänglighet</w:t>
      </w:r>
      <w:bookmarkEnd w:id="38"/>
    </w:p>
    <w:tbl>
      <w:tblPr>
        <w:tblStyle w:val="PURTable"/>
        <w:tblW w:w="0" w:type="dxa"/>
        <w:tblLook w:val="04A0" w:firstRow="1" w:lastRow="0" w:firstColumn="1" w:lastColumn="0" w:noHBand="0" w:noVBand="1"/>
      </w:tblPr>
      <w:tblGrid>
        <w:gridCol w:w="4047"/>
        <w:gridCol w:w="611"/>
        <w:gridCol w:w="602"/>
        <w:gridCol w:w="611"/>
        <w:gridCol w:w="606"/>
        <w:gridCol w:w="606"/>
        <w:gridCol w:w="611"/>
        <w:gridCol w:w="615"/>
        <w:gridCol w:w="634"/>
        <w:gridCol w:w="618"/>
        <w:gridCol w:w="612"/>
        <w:gridCol w:w="611"/>
      </w:tblGrid>
      <w:tr w:rsidR="00481FDC" w14:paraId="74379BAF"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1383A964" w14:textId="77777777" w:rsidR="00481FDC" w:rsidRDefault="006E54D2">
            <w:pPr>
              <w:pStyle w:val="ProductList-TableBody"/>
            </w:pPr>
            <w:r>
              <w:rPr>
                <w:color w:val="FFFFFF"/>
              </w:rPr>
              <w:t xml:space="preserve"> produkter</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D061E9F" w14:textId="77777777" w:rsidR="00481FDC" w:rsidRDefault="006E54D2">
            <w:pPr>
              <w:pStyle w:val="ProductList-TableBody"/>
              <w:jc w:val="center"/>
            </w:pPr>
            <w:r>
              <w:fldChar w:fldCharType="begin"/>
            </w:r>
            <w:r>
              <w:instrText xml:space="preserve"> AutoTextList   \s NoStyle \t "Tillgänglighetsdatum"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ED18391" w14:textId="77777777" w:rsidR="00481FDC" w:rsidRDefault="006E54D2">
            <w:pPr>
              <w:pStyle w:val="ProductList-TableBody"/>
              <w:jc w:val="center"/>
            </w:pPr>
            <w:r>
              <w:fldChar w:fldCharType="begin"/>
            </w:r>
            <w:r>
              <w:instrText xml:space="preserve"> AutoTextList   \s NoStyle \t "Licens"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6B1284B" w14:textId="77777777" w:rsidR="00481FDC" w:rsidRDefault="006E54D2">
            <w:pPr>
              <w:pStyle w:val="ProductList-TableBody"/>
              <w:jc w:val="center"/>
            </w:pPr>
            <w:r>
              <w:fldChar w:fldCharType="begin"/>
            </w:r>
            <w:r>
              <w:instrText xml:space="preserve"> AutoTextList   \s NoStyle \t "Licens och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5639E30" w14:textId="77777777" w:rsidR="00481FDC" w:rsidRDefault="006E54D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9B86238"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19CBC75"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4F6C49A"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9E0F13C"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593417F"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D446F8A" w14:textId="77777777" w:rsidR="00481FDC" w:rsidRDefault="006E54D2">
            <w:pPr>
              <w:pStyle w:val="ProductList-TableBody"/>
              <w:jc w:val="center"/>
            </w:pPr>
            <w:r>
              <w:fldChar w:fldCharType="begin"/>
            </w:r>
            <w:r>
              <w:instrText xml:space="preserve"> AutoTextList   \s NoStyle \t "Open Value Subscription – utbildningslösningar"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577E922"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481FDC" w14:paraId="43BA9D9F" w14:textId="77777777">
        <w:tc>
          <w:tcPr>
            <w:tcW w:w="4160" w:type="dxa"/>
            <w:tcBorders>
              <w:top w:val="single" w:sz="6" w:space="0" w:color="FFFFFF"/>
              <w:left w:val="none" w:sz="4" w:space="0" w:color="6E6E6E"/>
              <w:bottom w:val="dashed" w:sz="4" w:space="0" w:color="BFBFBF"/>
              <w:right w:val="none" w:sz="4" w:space="0" w:color="6E6E6E"/>
            </w:tcBorders>
          </w:tcPr>
          <w:p w14:paraId="145C7CB7" w14:textId="77777777" w:rsidR="00481FDC" w:rsidRDefault="006E54D2">
            <w:pPr>
              <w:pStyle w:val="ProductList-TableBody"/>
            </w:pPr>
            <w:r>
              <w:rPr>
                <w:color w:val="000000"/>
              </w:rPr>
              <w:t>Klienthanteringslicens för Advanced Threat Analytics 2016 per OSE</w:t>
            </w:r>
            <w:r>
              <w:fldChar w:fldCharType="begin"/>
            </w:r>
            <w:r>
              <w:instrText xml:space="preserve"> XE "Klienthanteringslicens för Advanced Threat Analytics 2016 per OSE"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3B2940F0" w14:textId="77777777" w:rsidR="00481FDC" w:rsidRDefault="006E54D2">
            <w:pPr>
              <w:pStyle w:val="ProductList-TableBody"/>
              <w:jc w:val="center"/>
            </w:pPr>
            <w:r>
              <w:t>8/15</w:t>
            </w:r>
          </w:p>
        </w:tc>
        <w:tc>
          <w:tcPr>
            <w:tcW w:w="620" w:type="dxa"/>
            <w:tcBorders>
              <w:top w:val="single" w:sz="6" w:space="0" w:color="FFFFFF"/>
              <w:left w:val="none" w:sz="4" w:space="0" w:color="6E6E6E"/>
              <w:bottom w:val="dashed" w:sz="4" w:space="0" w:color="BFBFBF"/>
              <w:right w:val="none" w:sz="4" w:space="0" w:color="6E6E6E"/>
            </w:tcBorders>
          </w:tcPr>
          <w:p w14:paraId="38AD0377" w14:textId="77777777" w:rsidR="00481FDC" w:rsidRDefault="00481FDC">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14:paraId="606AC29F" w14:textId="77777777" w:rsidR="00481FDC" w:rsidRDefault="006E54D2">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7AB93828" w14:textId="77777777" w:rsidR="00481FDC" w:rsidRDefault="006E54D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EAC540A"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420C0B4"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78D6E4B"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7CCEFDD"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C1AC919"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AA1BFCA"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A477E07"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r>
      <w:tr w:rsidR="00481FDC" w14:paraId="455A413C" w14:textId="77777777">
        <w:tc>
          <w:tcPr>
            <w:tcW w:w="4160" w:type="dxa"/>
            <w:tcBorders>
              <w:top w:val="dashed" w:sz="4" w:space="0" w:color="BFBFBF"/>
              <w:left w:val="none" w:sz="4" w:space="0" w:color="6E6E6E"/>
              <w:bottom w:val="none" w:sz="4" w:space="0" w:color="FFFFFF"/>
              <w:right w:val="none" w:sz="4" w:space="0" w:color="6E6E6E"/>
            </w:tcBorders>
          </w:tcPr>
          <w:p w14:paraId="693DB6C0" w14:textId="77777777" w:rsidR="00481FDC" w:rsidRDefault="006E54D2">
            <w:pPr>
              <w:pStyle w:val="ProductList-TableBody"/>
            </w:pPr>
            <w:r>
              <w:rPr>
                <w:color w:val="000000"/>
              </w:rPr>
              <w:t>Klienthanteringslicens för Advanced Threat Analytics 2016 per användare</w:t>
            </w:r>
            <w:r>
              <w:fldChar w:fldCharType="begin"/>
            </w:r>
            <w:r>
              <w:instrText xml:space="preserve"> XE "Klienthanteringslicens för Advanced Threat Analytics 2016 per användare" </w:instrText>
            </w:r>
            <w:r>
              <w:fldChar w:fldCharType="end"/>
            </w:r>
          </w:p>
        </w:tc>
        <w:tc>
          <w:tcPr>
            <w:tcW w:w="620" w:type="dxa"/>
            <w:tcBorders>
              <w:top w:val="dashed" w:sz="4" w:space="0" w:color="BFBFBF"/>
              <w:left w:val="none" w:sz="4" w:space="0" w:color="6E6E6E"/>
              <w:bottom w:val="none" w:sz="4" w:space="0" w:color="FFFFFF"/>
              <w:right w:val="none" w:sz="4" w:space="0" w:color="6E6E6E"/>
            </w:tcBorders>
          </w:tcPr>
          <w:p w14:paraId="7F98C35B" w14:textId="77777777" w:rsidR="00481FDC" w:rsidRDefault="006E54D2">
            <w:pPr>
              <w:pStyle w:val="ProductList-TableBody"/>
              <w:jc w:val="center"/>
            </w:pPr>
            <w:r>
              <w:t>8/15</w:t>
            </w:r>
          </w:p>
        </w:tc>
        <w:tc>
          <w:tcPr>
            <w:tcW w:w="620" w:type="dxa"/>
            <w:tcBorders>
              <w:top w:val="dashed" w:sz="4" w:space="0" w:color="BFBFBF"/>
              <w:left w:val="none" w:sz="4" w:space="0" w:color="6E6E6E"/>
              <w:bottom w:val="none" w:sz="4" w:space="0" w:color="FFFFFF"/>
              <w:right w:val="none" w:sz="4" w:space="0" w:color="6E6E6E"/>
            </w:tcBorders>
          </w:tcPr>
          <w:p w14:paraId="228B7192" w14:textId="77777777" w:rsidR="00481FDC" w:rsidRDefault="00481FDC">
            <w:pPr>
              <w:pStyle w:val="ProductList-TableBody"/>
              <w:jc w:val="center"/>
            </w:pPr>
          </w:p>
        </w:tc>
        <w:tc>
          <w:tcPr>
            <w:tcW w:w="620" w:type="dxa"/>
            <w:tcBorders>
              <w:top w:val="dashed" w:sz="4" w:space="0" w:color="BFBFBF"/>
              <w:left w:val="none" w:sz="4" w:space="0" w:color="6E6E6E"/>
              <w:bottom w:val="none" w:sz="4" w:space="0" w:color="FFFFFF"/>
              <w:right w:val="none" w:sz="4" w:space="0" w:color="6E6E6E"/>
            </w:tcBorders>
          </w:tcPr>
          <w:p w14:paraId="5A90BD16" w14:textId="77777777" w:rsidR="00481FDC" w:rsidRDefault="006E54D2">
            <w:pPr>
              <w:pStyle w:val="ProductList-TableBody"/>
              <w:jc w:val="center"/>
            </w:pPr>
            <w:r>
              <w:t>2</w:t>
            </w:r>
          </w:p>
        </w:tc>
        <w:tc>
          <w:tcPr>
            <w:tcW w:w="620" w:type="dxa"/>
            <w:tcBorders>
              <w:top w:val="dashed" w:sz="4" w:space="0" w:color="BFBFBF"/>
              <w:left w:val="none" w:sz="4" w:space="0" w:color="6E6E6E"/>
              <w:bottom w:val="none" w:sz="4" w:space="0" w:color="FFFFFF"/>
              <w:right w:val="single" w:sz="6" w:space="0" w:color="FFFFFF"/>
            </w:tcBorders>
          </w:tcPr>
          <w:p w14:paraId="7DB2E708" w14:textId="77777777" w:rsidR="00481FDC" w:rsidRDefault="006E54D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3560947"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6AECDE0"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B1CBF21"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8DD03AB"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1E2972F"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CCE944E"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C1C50F2" w14:textId="77777777" w:rsidR="00481FDC" w:rsidRDefault="00481FDC">
            <w:pPr>
              <w:pStyle w:val="ProductList-TableBody"/>
              <w:jc w:val="center"/>
            </w:pPr>
          </w:p>
        </w:tc>
      </w:tr>
    </w:tbl>
    <w:p w14:paraId="32857529" w14:textId="77777777" w:rsidR="00481FDC" w:rsidRDefault="006E54D2">
      <w:pPr>
        <w:pStyle w:val="ProductList-Offering1SubSection"/>
        <w:outlineLvl w:val="2"/>
      </w:pPr>
      <w:bookmarkStart w:id="39" w:name="_Sec859"/>
      <w:r>
        <w:t>2. Produktvillkor</w:t>
      </w:r>
      <w:bookmarkEnd w:id="39"/>
    </w:p>
    <w:tbl>
      <w:tblPr>
        <w:tblStyle w:val="PURTable"/>
        <w:tblW w:w="0" w:type="dxa"/>
        <w:tblLook w:val="04A0" w:firstRow="1" w:lastRow="0" w:firstColumn="1" w:lastColumn="0" w:noHBand="0" w:noVBand="1"/>
      </w:tblPr>
      <w:tblGrid>
        <w:gridCol w:w="3537"/>
        <w:gridCol w:w="3672"/>
        <w:gridCol w:w="3581"/>
      </w:tblGrid>
      <w:tr w:rsidR="00481FDC" w14:paraId="6D7C005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4EC81FB" w14:textId="77777777" w:rsidR="00481FDC" w:rsidRDefault="006E54D2">
            <w:pPr>
              <w:pStyle w:val="ProductList-TableBody"/>
            </w:pPr>
            <w:r>
              <w:rPr>
                <w:color w:val="404040"/>
              </w:rPr>
              <w:t>Tidigare Version: Ej tillämpligt</w:t>
            </w:r>
          </w:p>
        </w:tc>
        <w:tc>
          <w:tcPr>
            <w:tcW w:w="4040" w:type="dxa"/>
            <w:tcBorders>
              <w:top w:val="single" w:sz="18" w:space="0" w:color="00188F"/>
              <w:left w:val="single" w:sz="4" w:space="0" w:color="000000"/>
              <w:bottom w:val="single" w:sz="4" w:space="0" w:color="000000"/>
              <w:right w:val="single" w:sz="4" w:space="0" w:color="000000"/>
            </w:tcBorders>
          </w:tcPr>
          <w:p w14:paraId="40435D17" w14:textId="77777777" w:rsidR="00481FDC" w:rsidRDefault="006E54D2">
            <w:pPr>
              <w:pStyle w:val="ProductList-TableBody"/>
            </w:pPr>
            <w:r>
              <w:fldChar w:fldCharType="begin"/>
            </w:r>
            <w:r>
              <w:instrText xml:space="preserve"> AutoTextList   \s NoStyle \t "Produktpool: Indikerar den grupp av produkter som produkten tillhör i syftet att fastställa prissättningsrabatter. Det finns tre kategorier för produktpooler: program, server och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3570C33" w14:textId="77777777" w:rsidR="00481FDC" w:rsidRDefault="006E54D2">
            <w:pPr>
              <w:pStyle w:val="ProductList-TableBody"/>
            </w:pPr>
            <w:r>
              <w:rPr>
                <w:color w:val="404040"/>
              </w:rPr>
              <w:t>Nedgraderingar: Ej tillämpligt</w:t>
            </w:r>
          </w:p>
        </w:tc>
      </w:tr>
      <w:tr w:rsidR="00481FDC" w14:paraId="3776F9D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9267867" w14:textId="77777777" w:rsidR="00481FDC" w:rsidRDefault="006E54D2">
            <w:pPr>
              <w:pStyle w:val="ProductList-TableBody"/>
            </w:pPr>
            <w:r>
              <w:rPr>
                <w:color w:val="404040"/>
              </w:rPr>
              <w:t>Förlängd Giltighetstid Möjlig: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3E5DD0F" w14:textId="77777777" w:rsidR="00481FDC" w:rsidRDefault="006E54D2">
            <w:pPr>
              <w:pStyle w:val="ProductList-TableBody"/>
            </w:pPr>
            <w:r>
              <w:rPr>
                <w:color w:val="404040"/>
              </w:rPr>
              <w:t>Förutsättningar: Ej tillämpligt</w:t>
            </w:r>
          </w:p>
        </w:tc>
        <w:tc>
          <w:tcPr>
            <w:tcW w:w="4040" w:type="dxa"/>
            <w:tcBorders>
              <w:top w:val="single" w:sz="4" w:space="0" w:color="000000"/>
              <w:left w:val="single" w:sz="4" w:space="0" w:color="000000"/>
              <w:bottom w:val="single" w:sz="4" w:space="0" w:color="000000"/>
              <w:right w:val="single" w:sz="4" w:space="0" w:color="000000"/>
            </w:tcBorders>
          </w:tcPr>
          <w:p w14:paraId="045E79E5" w14:textId="77777777" w:rsidR="00481FDC" w:rsidRDefault="006E54D2">
            <w:pPr>
              <w:pStyle w:val="ProductList-TableBody"/>
            </w:pPr>
            <w:r>
              <w:fldChar w:fldCharType="begin"/>
            </w:r>
            <w:r>
              <w:instrText xml:space="preserve"> AutoTextList   \s NoStyle \t "Förutsättningar (SA): Indikerar att vissa ytterligare villkor måste uppfyllas för att kunna köpa SA-täckning för produkten." </w:instrText>
            </w:r>
            <w:r>
              <w:fldChar w:fldCharType="separate"/>
            </w:r>
            <w:r>
              <w:rPr>
                <w:color w:val="0563C1"/>
              </w:rPr>
              <w:t>Förutsättningar (SA)</w:t>
            </w:r>
            <w:r>
              <w:fldChar w:fldCharType="end"/>
            </w:r>
            <w:r>
              <w:t xml:space="preserve">: </w:t>
            </w:r>
            <w:hyperlink r:id="rId44">
              <w:r>
                <w:rPr>
                  <w:color w:val="000000"/>
                </w:rPr>
                <w:t>Bilaga B</w:t>
              </w:r>
            </w:hyperlink>
          </w:p>
        </w:tc>
      </w:tr>
      <w:tr w:rsidR="00481FDC" w14:paraId="670B9F0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A5AA688" w14:textId="77777777" w:rsidR="00481FDC" w:rsidRDefault="006E54D2">
            <w:pPr>
              <w:pStyle w:val="ProductList-TableBody"/>
            </w:pPr>
            <w:r>
              <w:rPr>
                <w:color w:val="404040"/>
              </w:rPr>
              <w:t>Kampanjer: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2B3A6EB" w14:textId="77777777" w:rsidR="00481FDC" w:rsidRDefault="006E54D2">
            <w:pPr>
              <w:pStyle w:val="ProductList-TableBody"/>
            </w:pPr>
            <w:r>
              <w:rPr>
                <w:color w:val="404040"/>
              </w:rPr>
              <w:t>Undantag för kvalificerad användare: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1175459" w14:textId="77777777" w:rsidR="00481FDC" w:rsidRDefault="006E54D2">
            <w:pPr>
              <w:pStyle w:val="ProductList-TableBody"/>
            </w:pPr>
            <w:r>
              <w:rPr>
                <w:color w:val="404040"/>
              </w:rPr>
              <w:t>Minskning möjlig: Ej tillämpligt</w:t>
            </w:r>
          </w:p>
        </w:tc>
      </w:tr>
      <w:tr w:rsidR="00481FDC" w14:paraId="64B2DC9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3E13220" w14:textId="77777777" w:rsidR="00481FDC" w:rsidRDefault="006E54D2">
            <w:pPr>
              <w:pStyle w:val="ProductList-TableBody"/>
            </w:pPr>
            <w:r>
              <w:rPr>
                <w:color w:val="404040"/>
              </w:rPr>
              <w:t>Minskning möjlig (SCE):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314CDA41" w14:textId="77777777" w:rsidR="00481FDC" w:rsidRDefault="006E54D2">
            <w:pPr>
              <w:pStyle w:val="ProductList-TableBody"/>
            </w:pPr>
            <w:r>
              <w:fldChar w:fldCharType="begin"/>
            </w:r>
            <w:r>
              <w:instrText xml:space="preserve"> AutoTextList   \s NoStyle \t "Studentanvändarförmån: Alternativet för institutioner som licensierar en kvalificerande produkt för sitt organisationsomfattande antal att licensiera en produkt för sina studenter i proportionen 1:15 eller 1:40 studenter per kunskapsarbetare utan ytterligare kostnad." </w:instrText>
            </w:r>
            <w:r>
              <w:fldChar w:fldCharType="separate"/>
            </w:r>
            <w:r>
              <w:rPr>
                <w:color w:val="0563C1"/>
              </w:rPr>
              <w:t>Studentanvändarförmån</w:t>
            </w:r>
            <w:r>
              <w:fldChar w:fldCharType="end"/>
            </w:r>
            <w:r>
              <w:t xml:space="preserve">: Se </w:t>
            </w:r>
            <w:hyperlink w:anchor="_Sec1230">
              <w:r>
                <w:rPr>
                  <w:color w:val="00467F"/>
                  <w:u w:val="single"/>
                </w:rPr>
                <w:t>Bilaga H</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C5DC747" w14:textId="77777777" w:rsidR="00481FDC" w:rsidRDefault="006E54D2">
            <w:pPr>
              <w:pStyle w:val="ProductList-TableBody"/>
            </w:pPr>
            <w:r>
              <w:rPr>
                <w:color w:val="404040"/>
              </w:rPr>
              <w:t>True-Up möjlig: Ej tillämpligt</w:t>
            </w:r>
          </w:p>
        </w:tc>
      </w:tr>
      <w:tr w:rsidR="00481FDC" w14:paraId="40AF615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CC45E33" w14:textId="77777777" w:rsidR="00481FDC" w:rsidRDefault="006E54D2">
            <w:pPr>
              <w:pStyle w:val="ProductList-TableBody"/>
            </w:pPr>
            <w:r>
              <w:rPr>
                <w:color w:val="404040"/>
              </w:rPr>
              <w:t>UTD-rabatt: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45E94DB"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B817697" w14:textId="77777777" w:rsidR="00481FDC" w:rsidRDefault="00481FDC">
            <w:pPr>
              <w:pStyle w:val="ProductList-TableBody"/>
            </w:pPr>
          </w:p>
        </w:tc>
      </w:tr>
    </w:tbl>
    <w:p w14:paraId="23350777" w14:textId="77777777" w:rsidR="00481FDC" w:rsidRDefault="00481FDC">
      <w:pPr>
        <w:pStyle w:val="ProductList-Body"/>
      </w:pPr>
    </w:p>
    <w:p w14:paraId="446C2C0F" w14:textId="77777777" w:rsidR="00481FDC" w:rsidRDefault="006E54D2">
      <w:pPr>
        <w:pStyle w:val="ProductList-ClauseHeading"/>
        <w:outlineLvl w:val="3"/>
      </w:pPr>
      <w:r>
        <w:t>2.1 Landsbegränsningar</w:t>
      </w:r>
    </w:p>
    <w:p w14:paraId="04E30E66" w14:textId="77777777" w:rsidR="00481FDC" w:rsidRDefault="006E54D2">
      <w:pPr>
        <w:pStyle w:val="ProductList-Body"/>
      </w:pPr>
      <w:r>
        <w:t>Kunden får inte hämta Advanced Threat Analytics 2016 för användning eller distribution i Kina.</w:t>
      </w:r>
    </w:p>
    <w:p w14:paraId="15AC1575" w14:textId="77777777" w:rsidR="00481FDC" w:rsidRDefault="00481FDC">
      <w:pPr>
        <w:pStyle w:val="ProductList-Body"/>
      </w:pPr>
    </w:p>
    <w:p w14:paraId="05BFD80A" w14:textId="77777777" w:rsidR="00481FDC" w:rsidRDefault="006E54D2">
      <w:pPr>
        <w:pStyle w:val="ProductList-ClauseHeading"/>
        <w:outlineLvl w:val="3"/>
      </w:pPr>
      <w:r>
        <w:t>2.2 Akademiska kunder</w:t>
      </w:r>
    </w:p>
    <w:p w14:paraId="2BCFA364" w14:textId="77777777" w:rsidR="00481FDC" w:rsidRDefault="006E54D2">
      <w:pPr>
        <w:pStyle w:val="ProductList-Body"/>
      </w:pPr>
      <w:r>
        <w:t xml:space="preserve">Kunder via Enrollment for Education Solutions och School-prenumerationsregistrering kan köpa en klienthanteringslicens för Advanced Threat Analytics 2016 per OSE och använda per användare eller per OSE, vilket anges i licensmodellen </w:t>
      </w:r>
      <w:hyperlink w:anchor="_Sec544">
        <w:r>
          <w:rPr>
            <w:color w:val="00467F"/>
            <w:u w:val="single"/>
          </w:rPr>
          <w:t>Hanteringsservrar</w:t>
        </w:r>
      </w:hyperlink>
      <w:r>
        <w:t xml:space="preserve">. </w:t>
      </w:r>
    </w:p>
    <w:p w14:paraId="57BC102A" w14:textId="77777777" w:rsidR="00481FDC" w:rsidRDefault="006E54D2">
      <w:pPr>
        <w:pStyle w:val="ProductList-Offering1SubSection"/>
        <w:outlineLvl w:val="2"/>
      </w:pPr>
      <w:bookmarkStart w:id="40" w:name="_Sec860"/>
      <w:r>
        <w:t>3. Användningsrättigheter</w:t>
      </w:r>
      <w:bookmarkEnd w:id="40"/>
    </w:p>
    <w:tbl>
      <w:tblPr>
        <w:tblStyle w:val="PURTable"/>
        <w:tblW w:w="0" w:type="dxa"/>
        <w:tblLook w:val="04A0" w:firstRow="1" w:lastRow="0" w:firstColumn="1" w:lastColumn="0" w:noHBand="0" w:noVBand="1"/>
      </w:tblPr>
      <w:tblGrid>
        <w:gridCol w:w="3562"/>
        <w:gridCol w:w="3567"/>
        <w:gridCol w:w="3661"/>
      </w:tblGrid>
      <w:tr w:rsidR="00481FDC" w14:paraId="3629029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4C4F71E" w14:textId="77777777" w:rsidR="00481FDC" w:rsidRDefault="006E54D2">
            <w:pPr>
              <w:pStyle w:val="ProductList-TableBody"/>
            </w:pPr>
            <w:r>
              <w:fldChar w:fldCharType="begin"/>
            </w:r>
            <w:r>
              <w:instrText xml:space="preserve"> AutoTextList   \s NoStyle \t "Licensvillkor: Allmänna villkor som reglerar driftsättning och användning av en produkt." </w:instrText>
            </w:r>
            <w:r>
              <w:fldChar w:fldCharType="separate"/>
            </w:r>
            <w:r>
              <w:rPr>
                <w:color w:val="0563C1"/>
              </w:rPr>
              <w:t>Licensvillkor</w:t>
            </w:r>
            <w:r>
              <w:fldChar w:fldCharType="end"/>
            </w:r>
            <w:r>
              <w:t xml:space="preserve">: </w:t>
            </w:r>
            <w:hyperlink w:anchor="_Sec537">
              <w:r>
                <w:rPr>
                  <w:color w:val="00467F"/>
                  <w:u w:val="single"/>
                </w:rPr>
                <w:t>Universella</w:t>
              </w:r>
            </w:hyperlink>
            <w:r>
              <w:t xml:space="preserve">, </w:t>
            </w:r>
            <w:hyperlink w:anchor="_Sec544">
              <w:r>
                <w:rPr>
                  <w:color w:val="00467F"/>
                  <w:u w:val="single"/>
                </w:rPr>
                <w:t>hanteringsservrar</w:t>
              </w:r>
            </w:hyperlink>
          </w:p>
        </w:tc>
        <w:tc>
          <w:tcPr>
            <w:tcW w:w="4040" w:type="dxa"/>
            <w:tcBorders>
              <w:top w:val="single" w:sz="18" w:space="0" w:color="00188F"/>
              <w:left w:val="single" w:sz="4" w:space="0" w:color="000000"/>
              <w:bottom w:val="single" w:sz="4" w:space="0" w:color="000000"/>
              <w:right w:val="single" w:sz="4" w:space="0" w:color="000000"/>
            </w:tcBorders>
          </w:tcPr>
          <w:p w14:paraId="73492E42" w14:textId="77777777" w:rsidR="00481FDC" w:rsidRDefault="006E54D2">
            <w:pPr>
              <w:pStyle w:val="ProductList-TableBody"/>
            </w:pPr>
            <w:r>
              <w:fldChar w:fldCharType="begin"/>
            </w:r>
            <w:r>
              <w:instrText xml:space="preserve"> AutoTextList   \s NoStyle \t "Produktspecifika licensvillkor: Indikerar att Produktspecifika allmänna villkor som reglerar driftsättning och användning av Produkten är inkluderade under tabellen Användningsrättigheter." </w:instrText>
            </w:r>
            <w:r>
              <w:fldChar w:fldCharType="separate"/>
            </w:r>
            <w:r>
              <w:rPr>
                <w:color w:val="0563C1"/>
              </w:rPr>
              <w:t>Produktspecifika licensvillkor</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9809D8D" w14:textId="77777777" w:rsidR="00481FDC" w:rsidRDefault="006E54D2">
            <w:pPr>
              <w:pStyle w:val="ProductList-TableBody"/>
            </w:pPr>
            <w:r>
              <w:rPr>
                <w:color w:val="404040"/>
              </w:rPr>
              <w:t>Ytterligare programvara: Ej tillämpligt</w:t>
            </w:r>
          </w:p>
        </w:tc>
      </w:tr>
      <w:tr w:rsidR="00481FDC" w14:paraId="5DE23C6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E542E12" w14:textId="77777777" w:rsidR="00481FDC" w:rsidRDefault="006E54D2">
            <w:pPr>
              <w:pStyle w:val="ProductList-TableBody"/>
            </w:pPr>
            <w:r>
              <w:rPr>
                <w:color w:val="404040"/>
              </w:rPr>
              <w:t>Krav för klientåtkomst: Ej tillämpligt</w:t>
            </w:r>
          </w:p>
        </w:tc>
        <w:tc>
          <w:tcPr>
            <w:tcW w:w="4040" w:type="dxa"/>
            <w:tcBorders>
              <w:top w:val="single" w:sz="4" w:space="0" w:color="000000"/>
              <w:left w:val="single" w:sz="4" w:space="0" w:color="000000"/>
              <w:bottom w:val="single" w:sz="4" w:space="0" w:color="000000"/>
              <w:right w:val="single" w:sz="4" w:space="0" w:color="000000"/>
            </w:tcBorders>
          </w:tcPr>
          <w:p w14:paraId="5E78479F" w14:textId="77777777" w:rsidR="00481FDC" w:rsidRDefault="006E54D2">
            <w:pPr>
              <w:pStyle w:val="ProductList-TableBody"/>
            </w:pPr>
            <w:r>
              <w:fldChar w:fldCharType="begin"/>
            </w:r>
            <w:r>
              <w:instrText xml:space="preserve"> AutoTextList   \s NoStyle \t "Krav för extern användaråtkomst: Indikerar specifika licenskrav eller alternativ för åtkomst av externa användare." </w:instrText>
            </w:r>
            <w:r>
              <w:fldChar w:fldCharType="separate"/>
            </w:r>
            <w:r>
              <w:rPr>
                <w:color w:val="0563C1"/>
              </w:rPr>
              <w:t>Krav för extern användaråtkomst</w:t>
            </w:r>
            <w:r>
              <w:fldChar w:fldCharType="end"/>
            </w:r>
            <w:r>
              <w:t>: ML</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47608BDB" w14:textId="77777777" w:rsidR="00481FDC" w:rsidRDefault="006E54D2">
            <w:pPr>
              <w:pStyle w:val="ProductList-TableBody"/>
            </w:pPr>
            <w:r>
              <w:fldChar w:fldCharType="begin"/>
            </w:r>
            <w:r>
              <w:instrText xml:space="preserve"> AutoTextList   \s NoStyle \t "Teknik som ingår: Indikerar andra Microsoft-komponenter som ingår i en produkt, se avsnittet Teknik som ingår i de Universella licensvillkoren för mer information." </w:instrText>
            </w:r>
            <w:r>
              <w:fldChar w:fldCharType="separate"/>
            </w:r>
            <w:r>
              <w:rPr>
                <w:color w:val="0563C1"/>
              </w:rPr>
              <w:t>Teknik som ingår</w:t>
            </w:r>
            <w:r>
              <w:fldChar w:fldCharType="end"/>
            </w:r>
            <w:r>
              <w:t>: Windows-programvarukomponenter</w:t>
            </w:r>
          </w:p>
        </w:tc>
      </w:tr>
      <w:tr w:rsidR="00481FDC" w14:paraId="0B91DE89"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4B333DB0" w14:textId="77777777" w:rsidR="00481FDC" w:rsidRDefault="006E54D2">
            <w:pPr>
              <w:pStyle w:val="ProductList-TableBody"/>
            </w:pPr>
            <w:r>
              <w:fldChar w:fldCharType="begin"/>
            </w:r>
            <w:r>
              <w:instrText xml:space="preserve"> AutoTextList   \s NoStyle \t "Identifierar de meddelanden som gäller för en produkt, se avsnittet Meddelanden i de Universella licensvillkoren för mer information." </w:instrText>
            </w:r>
            <w:r>
              <w:fldChar w:fldCharType="separate"/>
            </w:r>
            <w:r>
              <w:rPr>
                <w:color w:val="0563C1"/>
              </w:rPr>
              <w:t>Meddelanden</w:t>
            </w:r>
            <w:r>
              <w:fldChar w:fldCharType="end"/>
            </w:r>
            <w:r>
              <w:t xml:space="preserve">: </w:t>
            </w:r>
            <w:hyperlink w:anchor="_Sec537">
              <w:r>
                <w:rPr>
                  <w:color w:val="00467F"/>
                  <w:u w:val="single"/>
                </w:rPr>
                <w:t>Internetbaserade Funktioner</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7D26AB9"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E54F042" w14:textId="77777777" w:rsidR="00481FDC" w:rsidRDefault="00481FDC">
            <w:pPr>
              <w:pStyle w:val="ProductList-TableBody"/>
            </w:pPr>
          </w:p>
        </w:tc>
      </w:tr>
    </w:tbl>
    <w:p w14:paraId="7612D6FA" w14:textId="77777777" w:rsidR="00481FDC" w:rsidRDefault="00481FDC">
      <w:pPr>
        <w:pStyle w:val="ProductList-Body"/>
      </w:pPr>
    </w:p>
    <w:p w14:paraId="4BCE3147" w14:textId="77777777" w:rsidR="00481FDC" w:rsidRDefault="006E54D2">
      <w:pPr>
        <w:pStyle w:val="ProductList-ClauseHeading"/>
        <w:outlineLvl w:val="3"/>
      </w:pPr>
      <w:r>
        <w:t>3.1 Hanteringslicens</w:t>
      </w:r>
    </w:p>
    <w:tbl>
      <w:tblPr>
        <w:tblStyle w:val="PURTable"/>
        <w:tblW w:w="0" w:type="dxa"/>
        <w:tblLook w:val="04A0" w:firstRow="1" w:lastRow="0" w:firstColumn="1" w:lastColumn="0" w:noHBand="0" w:noVBand="1"/>
      </w:tblPr>
      <w:tblGrid>
        <w:gridCol w:w="3634"/>
        <w:gridCol w:w="3582"/>
        <w:gridCol w:w="3574"/>
      </w:tblGrid>
      <w:tr w:rsidR="00481FDC" w14:paraId="3081D10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40453F65" w14:textId="77777777" w:rsidR="00481FDC" w:rsidRDefault="006E54D2">
            <w:pPr>
              <w:pStyle w:val="ProductList-TableBody"/>
            </w:pPr>
            <w:r>
              <w:t>Klienthanteringslicens</w:t>
            </w:r>
          </w:p>
        </w:tc>
        <w:tc>
          <w:tcPr>
            <w:tcW w:w="4040" w:type="dxa"/>
            <w:tcBorders>
              <w:top w:val="single" w:sz="18" w:space="0" w:color="0072C6"/>
              <w:left w:val="single" w:sz="4" w:space="0" w:color="000000"/>
              <w:bottom w:val="single" w:sz="4" w:space="0" w:color="000000"/>
              <w:right w:val="none" w:sz="4" w:space="0" w:color="000000"/>
            </w:tcBorders>
          </w:tcPr>
          <w:p w14:paraId="3B9DCDEC" w14:textId="77777777" w:rsidR="00481FDC" w:rsidRDefault="006E54D2">
            <w:pPr>
              <w:pStyle w:val="ProductList-TableBody"/>
            </w:pPr>
            <w:r>
              <w:t>Advanced Threat Analytics 2016</w:t>
            </w:r>
            <w:r>
              <w:fldChar w:fldCharType="begin"/>
            </w:r>
            <w:r>
              <w:instrText xml:space="preserve"> XE "Advanced Threat Analytics 2016" </w:instrText>
            </w:r>
            <w:r>
              <w:fldChar w:fldCharType="end"/>
            </w:r>
            <w:r>
              <w:t xml:space="preserve"> (användar- eller OSE-hanteringslicens)</w:t>
            </w:r>
          </w:p>
          <w:p w14:paraId="2FF1B479" w14:textId="77777777" w:rsidR="00481FDC" w:rsidRDefault="006E54D2">
            <w:pPr>
              <w:pStyle w:val="ProductList-TableBody"/>
            </w:pPr>
            <w:r>
              <w:t>Microsoft 365 F3</w:t>
            </w:r>
            <w:r>
              <w:fldChar w:fldCharType="begin"/>
            </w:r>
            <w:r>
              <w:instrText xml:space="preserve"> XE "Microsoft 365 F3" </w:instrText>
            </w:r>
            <w:r>
              <w:fldChar w:fldCharType="end"/>
            </w:r>
            <w:r>
              <w:t xml:space="preserve"> (användar-SL)</w:t>
            </w:r>
          </w:p>
        </w:tc>
        <w:tc>
          <w:tcPr>
            <w:tcW w:w="4040" w:type="dxa"/>
            <w:tcBorders>
              <w:top w:val="single" w:sz="18" w:space="0" w:color="0072C6"/>
              <w:left w:val="none" w:sz="4" w:space="0" w:color="000000"/>
              <w:bottom w:val="single" w:sz="4" w:space="0" w:color="000000"/>
              <w:right w:val="single" w:sz="4" w:space="0" w:color="000000"/>
            </w:tcBorders>
          </w:tcPr>
          <w:p w14:paraId="66A54259" w14:textId="77777777" w:rsidR="00481FDC" w:rsidRDefault="006E54D2">
            <w:pPr>
              <w:pStyle w:val="ProductList-TableBody"/>
            </w:pPr>
            <w:r>
              <w:t>Microsoft Defender for Identity</w:t>
            </w:r>
            <w:r>
              <w:fldChar w:fldCharType="begin"/>
            </w:r>
            <w:r>
              <w:instrText xml:space="preserve"> XE "Microsoft Defender for Identity" </w:instrText>
            </w:r>
            <w:r>
              <w:fldChar w:fldCharType="end"/>
            </w:r>
            <w:r>
              <w:t xml:space="preserve"> (användar-SL)</w:t>
            </w:r>
          </w:p>
          <w:p w14:paraId="6CEF399B" w14:textId="77777777" w:rsidR="00481FDC" w:rsidRDefault="006E54D2">
            <w:pPr>
              <w:pStyle w:val="ProductList-TableBody"/>
            </w:pPr>
            <w:r>
              <w:t xml:space="preserve">Licens som är likvärdig hanteringslicens (se </w:t>
            </w:r>
            <w:hyperlink w:anchor="_Sec591">
              <w:r>
                <w:rPr>
                  <w:color w:val="00467F"/>
                  <w:u w:val="single"/>
                </w:rPr>
                <w:t>Bilaga A</w:t>
              </w:r>
            </w:hyperlink>
            <w:r>
              <w:t>)</w:t>
            </w:r>
          </w:p>
        </w:tc>
      </w:tr>
    </w:tbl>
    <w:p w14:paraId="7F3C5AE5" w14:textId="77777777" w:rsidR="00481FDC" w:rsidRDefault="00481FDC">
      <w:pPr>
        <w:pStyle w:val="ProductList-Body"/>
      </w:pPr>
    </w:p>
    <w:p w14:paraId="4977F83B" w14:textId="77777777" w:rsidR="00481FDC" w:rsidRDefault="006E54D2">
      <w:pPr>
        <w:pStyle w:val="ProductList-ClauseHeading"/>
        <w:outlineLvl w:val="3"/>
      </w:pPr>
      <w:r>
        <w:t>3.2 Användnings som kräver en hanteringslicens</w:t>
      </w:r>
    </w:p>
    <w:p w14:paraId="1A7ABEC9" w14:textId="77777777" w:rsidR="00481FDC" w:rsidRDefault="006E54D2">
      <w:pPr>
        <w:pStyle w:val="ProductList-Body"/>
      </w:pPr>
      <w:r>
        <w:fldChar w:fldCharType="begin"/>
      </w:r>
      <w:r>
        <w:instrText xml:space="preserve"> AutoTextList   \s NoStyle \t "Med licens avses rätten att ladda ned, installera, komma åt och använda en produkt." </w:instrText>
      </w:r>
      <w:r>
        <w:fldChar w:fldCharType="separate"/>
      </w:r>
      <w:r>
        <w:rPr>
          <w:color w:val="0563C1"/>
        </w:rPr>
        <w:t>Licenser</w:t>
      </w:r>
      <w:r>
        <w:fldChar w:fldCharType="end"/>
      </w:r>
      <w:r>
        <w:t xml:space="preserve"> krävs endast för </w:t>
      </w:r>
      <w:r>
        <w:fldChar w:fldCharType="begin"/>
      </w:r>
      <w:r>
        <w:instrText xml:space="preserve"> AutoTextList   \s NoStyle \t "OSEs avser hela eller en del av en operativsysteminstans eller hela eller en del av en virtuell (eller på annat sätt emulerad) operativsysteminstans...(Se ordlistan för fullständig definition)" </w:instrText>
      </w:r>
      <w:r>
        <w:fldChar w:fldCharType="separate"/>
      </w:r>
      <w:r>
        <w:rPr>
          <w:color w:val="0563C1"/>
        </w:rPr>
        <w:t>klient-OSE:er</w:t>
      </w:r>
      <w:r>
        <w:fldChar w:fldCharType="end"/>
      </w:r>
      <w:r>
        <w:t xml:space="preserve"> (eller </w:t>
      </w:r>
      <w:r>
        <w:fldChar w:fldCharType="begin"/>
      </w:r>
      <w:r>
        <w:instrText xml:space="preserve"> AutoTextList   \s NoStyle \t "OSEs avser hela eller en del av en operativsysteminstans eller hela eller en del av en virtuell (eller på annat sätt emulerad) operativsysteminstans...(Se ordlistan för fullständig definition)" </w:instrText>
      </w:r>
      <w:r>
        <w:fldChar w:fldCharType="separate"/>
      </w:r>
      <w:r>
        <w:rPr>
          <w:color w:val="0563C1"/>
        </w:rPr>
        <w:t>server-OSE:er</w:t>
      </w:r>
      <w:r>
        <w:fldChar w:fldCharType="end"/>
      </w:r>
      <w:r>
        <w:t xml:space="preserve"> som används som </w:t>
      </w:r>
      <w:r>
        <w:fldChar w:fldCharType="begin"/>
      </w:r>
      <w:r>
        <w:instrText xml:space="preserve"> AutoTextList   \s NoStyle \t "OSEs avser hela eller en del av en operativsysteminstans eller hela eller en del av en virtuell (eller på annat sätt emulerad) operativsysteminstans...(Se ordlistan för fullständig definition)" </w:instrText>
      </w:r>
      <w:r>
        <w:fldChar w:fldCharType="separate"/>
      </w:r>
      <w:r>
        <w:rPr>
          <w:color w:val="0563C1"/>
        </w:rPr>
        <w:t>klient-OSE:er</w:t>
      </w:r>
      <w:r>
        <w:fldChar w:fldCharType="end"/>
      </w:r>
      <w:r>
        <w:t>) som ligger på eller öppnas av användarenheter som autentiserats av en Active Directory som hanteras av Advanced Threat Analytics.</w:t>
      </w:r>
    </w:p>
    <w:p w14:paraId="71F5E634" w14:textId="77777777" w:rsidR="00481FDC" w:rsidRDefault="00481FDC">
      <w:pPr>
        <w:pStyle w:val="ProductList-Body"/>
      </w:pPr>
    </w:p>
    <w:p w14:paraId="018D5A25" w14:textId="77777777" w:rsidR="00481FDC" w:rsidRDefault="006E54D2">
      <w:pPr>
        <w:pStyle w:val="ProductList-ClauseHeading"/>
        <w:outlineLvl w:val="3"/>
      </w:pPr>
      <w:r>
        <w:t>3.3 Tredje mans licensvillkor för komponenter med öppen källkod</w:t>
      </w:r>
    </w:p>
    <w:p w14:paraId="26C7FDA8" w14:textId="77777777" w:rsidR="00481FDC" w:rsidRDefault="006E54D2">
      <w:pPr>
        <w:pStyle w:val="ProductList-Body"/>
      </w:pPr>
      <w:r>
        <w:fldChar w:fldCharType="begin"/>
      </w:r>
      <w:r>
        <w:instrText xml:space="preserve"> AutoTextList   \s NoStyle \t "Med licensierad användare avses en enda person till vilken en licens är tilldelad." </w:instrText>
      </w:r>
      <w:r>
        <w:fldChar w:fldCharType="separate"/>
      </w:r>
      <w:r>
        <w:rPr>
          <w:color w:val="0563C1"/>
        </w:rPr>
        <w:t>Licensierad användare</w:t>
      </w:r>
      <w:r>
        <w:fldChar w:fldCharType="end"/>
      </w:r>
      <w:r>
        <w:t xml:space="preserve"> får inte utföra reverse engineering, dekompilera eller ta isär koden för programvaran eller på annat sätt försöka härleda programvarans källkod, med undantag för och i den omfattning som krävs enligt tredje mans licensvillkor som reglerar användning av vissa komponenter med öppen källkod som kan ingå i programvaran.</w:t>
      </w:r>
    </w:p>
    <w:p w14:paraId="615AE30F" w14:textId="77777777" w:rsidR="00481FDC" w:rsidRDefault="006E54D2">
      <w:pPr>
        <w:pStyle w:val="ProductList-Offering1SubSection"/>
        <w:outlineLvl w:val="2"/>
      </w:pPr>
      <w:bookmarkStart w:id="41" w:name="_Sec861"/>
      <w:r>
        <w:t>4. Software Assurance</w:t>
      </w:r>
      <w:bookmarkEnd w:id="41"/>
    </w:p>
    <w:tbl>
      <w:tblPr>
        <w:tblStyle w:val="PURTable"/>
        <w:tblW w:w="0" w:type="dxa"/>
        <w:tblLook w:val="04A0" w:firstRow="1" w:lastRow="0" w:firstColumn="1" w:lastColumn="0" w:noHBand="0" w:noVBand="1"/>
      </w:tblPr>
      <w:tblGrid>
        <w:gridCol w:w="3516"/>
        <w:gridCol w:w="3589"/>
        <w:gridCol w:w="3685"/>
      </w:tblGrid>
      <w:tr w:rsidR="00481FDC" w14:paraId="09700C7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6C5914C" w14:textId="77777777" w:rsidR="00481FDC" w:rsidRDefault="006E54D2">
            <w:pPr>
              <w:pStyle w:val="ProductList-TableBody"/>
            </w:pPr>
            <w:r>
              <w:fldChar w:fldCharType="begin"/>
            </w:r>
            <w:r>
              <w:instrText xml:space="preserve"> AutoTextList   \s NoStyle \t "SA-förmåner: Indikerar kategorin för produkten i syfte att fastställa SA-förmåner som är brett tillämpliga för den produktpoolen, enligt listan i Bilaga B – Software Assurance." </w:instrText>
            </w:r>
            <w:r>
              <w:fldChar w:fldCharType="separate"/>
            </w:r>
            <w:r>
              <w:rPr>
                <w:color w:val="0563C1"/>
              </w:rPr>
              <w:t>SA-förmåner</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146406D9" w14:textId="77777777" w:rsidR="00481FDC" w:rsidRDefault="006E54D2">
            <w:pPr>
              <w:pStyle w:val="ProductList-TableBody"/>
            </w:pPr>
            <w:r>
              <w:fldChar w:fldCharType="begin"/>
            </w:r>
            <w:r>
              <w:instrText xml:space="preserve"> AutoTextList   \s NoStyle \t "Haveriberedskap: Rättigheter tillgängliga för SA-kunder att använda programvara för villkorlig återställning vid krasch, se avsnittet Servrar – Rättigheter för Återställning vid Krasch i Bilaga B – Software Assurance för mer information." </w:instrText>
            </w:r>
            <w:r>
              <w:fldChar w:fldCharType="separate"/>
            </w:r>
            <w:r>
              <w:rPr>
                <w:color w:val="0563C1"/>
              </w:rPr>
              <w:t>Haveriberedskap</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C677E95" w14:textId="77777777" w:rsidR="00481FDC" w:rsidRDefault="006E54D2">
            <w:pPr>
              <w:pStyle w:val="ProductList-TableBody"/>
            </w:pPr>
            <w:r>
              <w:rPr>
                <w:color w:val="404040"/>
              </w:rPr>
              <w:t>Redundansväxlingsrättigheter: Ej tillämpligt</w:t>
            </w:r>
          </w:p>
        </w:tc>
      </w:tr>
      <w:tr w:rsidR="00481FDC" w14:paraId="12565DD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A9B387A" w14:textId="77777777" w:rsidR="00481FDC" w:rsidRDefault="006E54D2">
            <w:pPr>
              <w:pStyle w:val="ProductList-TableBody"/>
            </w:pPr>
            <w:r>
              <w:rPr>
                <w:color w:val="404040"/>
              </w:rPr>
              <w:t>Licensmobilitet: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FD274D7" w14:textId="77777777" w:rsidR="00481FDC" w:rsidRDefault="006E54D2">
            <w:pPr>
              <w:pStyle w:val="ProductList-TableBody"/>
            </w:pPr>
            <w:r>
              <w:rPr>
                <w:color w:val="404040"/>
              </w:rPr>
              <w:t>Migreringsrättigheter: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7D931BF" w14:textId="77777777" w:rsidR="00481FDC" w:rsidRDefault="006E54D2">
            <w:pPr>
              <w:pStyle w:val="ProductList-TableBody"/>
            </w:pPr>
            <w:r>
              <w:rPr>
                <w:color w:val="404040"/>
              </w:rPr>
              <w:t>Rättigheter till nätverksväxling: Ej tillämpligt</w:t>
            </w:r>
          </w:p>
        </w:tc>
      </w:tr>
      <w:tr w:rsidR="00481FDC" w:rsidRPr="006E54D2" w14:paraId="4B2DFB48" w14:textId="77777777">
        <w:tc>
          <w:tcPr>
            <w:tcW w:w="4040" w:type="dxa"/>
            <w:tcBorders>
              <w:top w:val="single" w:sz="4" w:space="0" w:color="000000"/>
              <w:left w:val="single" w:sz="4" w:space="0" w:color="000000"/>
              <w:bottom w:val="single" w:sz="4" w:space="0" w:color="000000"/>
              <w:right w:val="single" w:sz="4" w:space="0" w:color="000000"/>
            </w:tcBorders>
          </w:tcPr>
          <w:p w14:paraId="165A6802" w14:textId="77777777" w:rsidR="00481FDC" w:rsidRDefault="006E54D2">
            <w:pPr>
              <w:pStyle w:val="ProductList-TableBody"/>
            </w:pPr>
            <w:r>
              <w:fldChar w:fldCharType="begin"/>
            </w:r>
            <w:r>
              <w:instrText xml:space="preserve"> AutoTextList   \s NoStyle \t "Egen Värd: En SA-förmån som tillåter användning av produkter för villkorliga värdsyften, se avsnittet Servrar – egenvärdbaserade program i Bilaga B – Software Assurance, för mer information." </w:instrText>
            </w:r>
            <w:r>
              <w:fldChar w:fldCharType="separate"/>
            </w:r>
            <w:r>
              <w:rPr>
                <w:color w:val="0563C1"/>
              </w:rPr>
              <w:t>Egen Värd</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554CDF9" w14:textId="77777777" w:rsidR="00481FDC" w:rsidRPr="006E54D2" w:rsidRDefault="006E54D2">
            <w:pPr>
              <w:pStyle w:val="ProductList-TableBody"/>
              <w:rPr>
                <w:lang w:val="fr-FR"/>
              </w:rPr>
            </w:pPr>
            <w:r w:rsidRPr="006E54D2">
              <w:rPr>
                <w:color w:val="404040"/>
                <w:lang w:val="fr-FR"/>
              </w:rPr>
              <w:t>Motsvarande SA-rättigheter: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16E9A9B" w14:textId="77777777" w:rsidR="00481FDC" w:rsidRPr="006E54D2" w:rsidRDefault="00481FDC">
            <w:pPr>
              <w:pStyle w:val="ProductList-TableBody"/>
              <w:rPr>
                <w:lang w:val="fr-FR"/>
              </w:rPr>
            </w:pPr>
          </w:p>
        </w:tc>
      </w:tr>
    </w:tbl>
    <w:p w14:paraId="3E0DE43B" w14:textId="77777777" w:rsidR="00481FDC" w:rsidRPr="006E54D2" w:rsidRDefault="00481FDC">
      <w:pPr>
        <w:pStyle w:val="ProductList-Body"/>
        <w:jc w:val="right"/>
        <w:rPr>
          <w:lang w:val="fr-FR"/>
        </w:rPr>
      </w:pPr>
    </w:p>
    <w:tbl>
      <w:tblPr>
        <w:tblStyle w:val="PURTable"/>
        <w:tblW w:w="0" w:type="dxa"/>
        <w:tblLook w:val="04A0" w:firstRow="1" w:lastRow="0" w:firstColumn="1" w:lastColumn="0" w:noHBand="0" w:noVBand="1"/>
      </w:tblPr>
      <w:tblGrid>
        <w:gridCol w:w="10800"/>
      </w:tblGrid>
      <w:tr w:rsidR="00481FDC" w14:paraId="3DF99CF1"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35F97491"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2C06A138" w14:textId="77777777" w:rsidR="00481FDC" w:rsidRDefault="00481FDC">
      <w:pPr>
        <w:pStyle w:val="ProductList-Body"/>
      </w:pPr>
    </w:p>
    <w:p w14:paraId="1563A8C1" w14:textId="77777777" w:rsidR="00481FDC" w:rsidRDefault="006E54D2">
      <w:pPr>
        <w:pStyle w:val="ProductList-OfferingGroupHeading"/>
        <w:outlineLvl w:val="1"/>
      </w:pPr>
      <w:bookmarkStart w:id="42" w:name="_Sec1292"/>
      <w:r>
        <w:t>Azure FXT Edge Filer</w:t>
      </w:r>
      <w:bookmarkEnd w:id="42"/>
      <w:r>
        <w:fldChar w:fldCharType="begin"/>
      </w:r>
      <w:r>
        <w:instrText xml:space="preserve"> TC "</w:instrText>
      </w:r>
      <w:bookmarkStart w:id="43" w:name="_Toc62639518"/>
      <w:r>
        <w:instrText>Azure FXT Edge Filer</w:instrText>
      </w:r>
      <w:bookmarkEnd w:id="43"/>
      <w:r>
        <w:instrText>" \l 2</w:instrText>
      </w:r>
      <w:r>
        <w:fldChar w:fldCharType="end"/>
      </w:r>
    </w:p>
    <w:p w14:paraId="2B4DAB90" w14:textId="77777777" w:rsidR="00481FDC" w:rsidRDefault="006E54D2">
      <w:pPr>
        <w:pStyle w:val="ProductList-Offering1SubSection"/>
        <w:outlineLvl w:val="2"/>
      </w:pPr>
      <w:bookmarkStart w:id="44" w:name="_Sec1293"/>
      <w:r>
        <w:t>1. Programtillgänglighet</w:t>
      </w:r>
      <w:bookmarkEnd w:id="44"/>
    </w:p>
    <w:tbl>
      <w:tblPr>
        <w:tblStyle w:val="PURTable"/>
        <w:tblW w:w="0" w:type="dxa"/>
        <w:tblLook w:val="04A0" w:firstRow="1" w:lastRow="0" w:firstColumn="1" w:lastColumn="0" w:noHBand="0" w:noVBand="1"/>
      </w:tblPr>
      <w:tblGrid>
        <w:gridCol w:w="4049"/>
        <w:gridCol w:w="612"/>
        <w:gridCol w:w="602"/>
        <w:gridCol w:w="611"/>
        <w:gridCol w:w="606"/>
        <w:gridCol w:w="606"/>
        <w:gridCol w:w="611"/>
        <w:gridCol w:w="615"/>
        <w:gridCol w:w="634"/>
        <w:gridCol w:w="618"/>
        <w:gridCol w:w="612"/>
        <w:gridCol w:w="608"/>
      </w:tblGrid>
      <w:tr w:rsidR="00481FDC" w14:paraId="029E91BC"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5DBB76AC" w14:textId="77777777" w:rsidR="00481FDC" w:rsidRDefault="006E54D2">
            <w:pPr>
              <w:pStyle w:val="ProductList-TableBody"/>
            </w:pPr>
            <w:r>
              <w:rPr>
                <w:color w:val="FFFFFF"/>
              </w:rPr>
              <w:t>Produkter</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BC489A2" w14:textId="77777777" w:rsidR="00481FDC" w:rsidRDefault="006E54D2">
            <w:pPr>
              <w:pStyle w:val="ProductList-TableBody"/>
              <w:jc w:val="center"/>
            </w:pPr>
            <w:r>
              <w:fldChar w:fldCharType="begin"/>
            </w:r>
            <w:r>
              <w:instrText xml:space="preserve"> AutoTextList   \s NoStyle \t "Tillgänglighetsdatum"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DE1144C" w14:textId="77777777" w:rsidR="00481FDC" w:rsidRDefault="006E54D2">
            <w:pPr>
              <w:pStyle w:val="ProductList-TableBody"/>
              <w:jc w:val="center"/>
            </w:pPr>
            <w:r>
              <w:fldChar w:fldCharType="begin"/>
            </w:r>
            <w:r>
              <w:instrText xml:space="preserve"> AutoTextList   \s NoStyle \t "Licens"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ED4789A" w14:textId="77777777" w:rsidR="00481FDC" w:rsidRDefault="006E54D2">
            <w:pPr>
              <w:pStyle w:val="ProductList-TableBody"/>
              <w:jc w:val="center"/>
            </w:pPr>
            <w:r>
              <w:fldChar w:fldCharType="begin"/>
            </w:r>
            <w:r>
              <w:instrText xml:space="preserve"> AutoTextList   \s NoStyle \t "Licens och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823B9B6" w14:textId="77777777" w:rsidR="00481FDC" w:rsidRDefault="006E54D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D984811"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611A2EB"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DA3FD0B"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72F6983"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0EF8A40"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09793E9" w14:textId="77777777" w:rsidR="00481FDC" w:rsidRDefault="006E54D2">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212499B"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481FDC" w14:paraId="3A4667DC" w14:textId="77777777">
        <w:tc>
          <w:tcPr>
            <w:tcW w:w="4160" w:type="dxa"/>
            <w:tcBorders>
              <w:top w:val="single" w:sz="6" w:space="0" w:color="FFFFFF"/>
              <w:left w:val="none" w:sz="4" w:space="0" w:color="6E6E6E"/>
              <w:bottom w:val="dashed" w:sz="4" w:space="0" w:color="BFBFBF"/>
              <w:right w:val="none" w:sz="4" w:space="0" w:color="6E6E6E"/>
            </w:tcBorders>
          </w:tcPr>
          <w:p w14:paraId="18498548" w14:textId="77777777" w:rsidR="00481FDC" w:rsidRDefault="006E54D2">
            <w:pPr>
              <w:pStyle w:val="ProductList-TableBody"/>
            </w:pPr>
            <w:r>
              <w:t>Prenumerationslicens (SL) för Azure FXT Edge Filer</w:t>
            </w:r>
            <w:r>
              <w:fldChar w:fldCharType="begin"/>
            </w:r>
            <w:r>
              <w:instrText xml:space="preserve"> XE "Prenumerationslicens (SL) för Azure FXT Edge Filer"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578AE689" w14:textId="77777777" w:rsidR="00481FDC" w:rsidRDefault="006E54D2">
            <w:pPr>
              <w:pStyle w:val="ProductList-TableBody"/>
              <w:jc w:val="center"/>
            </w:pPr>
            <w:r>
              <w:t>6/19</w:t>
            </w:r>
          </w:p>
        </w:tc>
        <w:tc>
          <w:tcPr>
            <w:tcW w:w="620" w:type="dxa"/>
            <w:tcBorders>
              <w:top w:val="single" w:sz="6" w:space="0" w:color="FFFFFF"/>
              <w:left w:val="none" w:sz="4" w:space="0" w:color="6E6E6E"/>
              <w:bottom w:val="dashed" w:sz="4" w:space="0" w:color="BFBFBF"/>
              <w:right w:val="none" w:sz="4" w:space="0" w:color="6E6E6E"/>
            </w:tcBorders>
          </w:tcPr>
          <w:p w14:paraId="06BAFC46" w14:textId="77777777" w:rsidR="00481FDC" w:rsidRDefault="00481FDC">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14:paraId="4E6CCF7D" w14:textId="77777777" w:rsidR="00481FDC" w:rsidRDefault="00481FDC">
            <w:pPr>
              <w:pStyle w:val="ProductList-TableBody"/>
              <w:jc w:val="center"/>
            </w:pPr>
          </w:p>
        </w:tc>
        <w:tc>
          <w:tcPr>
            <w:tcW w:w="620" w:type="dxa"/>
            <w:tcBorders>
              <w:top w:val="single" w:sz="6" w:space="0" w:color="FFFFFF"/>
              <w:left w:val="none" w:sz="4" w:space="0" w:color="6E6E6E"/>
              <w:bottom w:val="dashed" w:sz="4" w:space="0" w:color="BFBFBF"/>
              <w:right w:val="single" w:sz="6" w:space="0" w:color="FFFFFF"/>
            </w:tcBorders>
          </w:tcPr>
          <w:p w14:paraId="3F60C1E1"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DFABBE9"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707DE6C"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3EC839E"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3820895"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E902134"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A56C95E"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E77F031" w14:textId="77777777" w:rsidR="00481FDC" w:rsidRDefault="00481FDC">
            <w:pPr>
              <w:pStyle w:val="ProductList-TableBody"/>
              <w:jc w:val="center"/>
            </w:pPr>
          </w:p>
        </w:tc>
      </w:tr>
      <w:tr w:rsidR="00481FDC" w14:paraId="2007BE4D" w14:textId="77777777">
        <w:tc>
          <w:tcPr>
            <w:tcW w:w="4160" w:type="dxa"/>
            <w:tcBorders>
              <w:top w:val="dashed" w:sz="4" w:space="0" w:color="BFBFBF"/>
              <w:left w:val="none" w:sz="4" w:space="0" w:color="6E6E6E"/>
              <w:bottom w:val="none" w:sz="4" w:space="0" w:color="FFFFFF"/>
              <w:right w:val="none" w:sz="4" w:space="0" w:color="6E6E6E"/>
            </w:tcBorders>
          </w:tcPr>
          <w:p w14:paraId="3A0B3784" w14:textId="77777777" w:rsidR="00481FDC" w:rsidRDefault="006E54D2">
            <w:pPr>
              <w:pStyle w:val="ProductList-TableBody"/>
            </w:pPr>
            <w:r>
              <w:t>Prenumerationslicens (SL) för Azure FXT Edge Filer-tillägg</w:t>
            </w:r>
            <w:r>
              <w:fldChar w:fldCharType="begin"/>
            </w:r>
            <w:r>
              <w:instrText xml:space="preserve"> XE "Prenumerationslicens (SL) för Azure FXT Edge Filer-tillägg" </w:instrText>
            </w:r>
            <w:r>
              <w:fldChar w:fldCharType="end"/>
            </w:r>
          </w:p>
        </w:tc>
        <w:tc>
          <w:tcPr>
            <w:tcW w:w="620" w:type="dxa"/>
            <w:tcBorders>
              <w:top w:val="dashed" w:sz="4" w:space="0" w:color="BFBFBF"/>
              <w:left w:val="none" w:sz="4" w:space="0" w:color="6E6E6E"/>
              <w:bottom w:val="none" w:sz="4" w:space="0" w:color="FFFFFF"/>
              <w:right w:val="none" w:sz="4" w:space="0" w:color="6E6E6E"/>
            </w:tcBorders>
          </w:tcPr>
          <w:p w14:paraId="5B5D9F90" w14:textId="77777777" w:rsidR="00481FDC" w:rsidRDefault="006E54D2">
            <w:pPr>
              <w:pStyle w:val="ProductList-TableBody"/>
              <w:jc w:val="center"/>
            </w:pPr>
            <w:r>
              <w:t>6/19</w:t>
            </w:r>
          </w:p>
        </w:tc>
        <w:tc>
          <w:tcPr>
            <w:tcW w:w="620" w:type="dxa"/>
            <w:tcBorders>
              <w:top w:val="dashed" w:sz="4" w:space="0" w:color="BFBFBF"/>
              <w:left w:val="none" w:sz="4" w:space="0" w:color="6E6E6E"/>
              <w:bottom w:val="none" w:sz="4" w:space="0" w:color="FFFFFF"/>
              <w:right w:val="none" w:sz="4" w:space="0" w:color="6E6E6E"/>
            </w:tcBorders>
          </w:tcPr>
          <w:p w14:paraId="31BF44A2" w14:textId="77777777" w:rsidR="00481FDC" w:rsidRDefault="00481FDC">
            <w:pPr>
              <w:pStyle w:val="ProductList-TableBody"/>
              <w:jc w:val="center"/>
            </w:pPr>
          </w:p>
        </w:tc>
        <w:tc>
          <w:tcPr>
            <w:tcW w:w="620" w:type="dxa"/>
            <w:tcBorders>
              <w:top w:val="dashed" w:sz="4" w:space="0" w:color="BFBFBF"/>
              <w:left w:val="none" w:sz="4" w:space="0" w:color="6E6E6E"/>
              <w:bottom w:val="none" w:sz="4" w:space="0" w:color="FFFFFF"/>
              <w:right w:val="none" w:sz="4" w:space="0" w:color="6E6E6E"/>
            </w:tcBorders>
          </w:tcPr>
          <w:p w14:paraId="11B8D538" w14:textId="77777777" w:rsidR="00481FDC" w:rsidRDefault="00481FDC">
            <w:pPr>
              <w:pStyle w:val="ProductList-TableBody"/>
              <w:jc w:val="center"/>
            </w:pPr>
          </w:p>
        </w:tc>
        <w:tc>
          <w:tcPr>
            <w:tcW w:w="620" w:type="dxa"/>
            <w:tcBorders>
              <w:top w:val="dashed" w:sz="4" w:space="0" w:color="BFBFBF"/>
              <w:left w:val="none" w:sz="4" w:space="0" w:color="6E6E6E"/>
              <w:bottom w:val="none" w:sz="4" w:space="0" w:color="FFFFFF"/>
              <w:right w:val="single" w:sz="6" w:space="0" w:color="FFFFFF"/>
            </w:tcBorders>
          </w:tcPr>
          <w:p w14:paraId="7AD87B10"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DF61E14"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5ECDC7A"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AD30DC9"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DC4AD36"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D35DE9C"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6A9F964"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1D12867" w14:textId="77777777" w:rsidR="00481FDC" w:rsidRDefault="00481FDC">
            <w:pPr>
              <w:pStyle w:val="ProductList-TableBody"/>
              <w:jc w:val="center"/>
            </w:pPr>
          </w:p>
        </w:tc>
      </w:tr>
    </w:tbl>
    <w:p w14:paraId="641C635E" w14:textId="77777777" w:rsidR="00481FDC" w:rsidRDefault="006E54D2">
      <w:pPr>
        <w:pStyle w:val="ProductList-Offering1SubSection"/>
        <w:outlineLvl w:val="2"/>
      </w:pPr>
      <w:bookmarkStart w:id="45" w:name="_Sec1294"/>
      <w:r>
        <w:t>2. Produktvillkor</w:t>
      </w:r>
      <w:bookmarkEnd w:id="45"/>
    </w:p>
    <w:tbl>
      <w:tblPr>
        <w:tblStyle w:val="PURTable"/>
        <w:tblW w:w="0" w:type="dxa"/>
        <w:tblLook w:val="04A0" w:firstRow="1" w:lastRow="0" w:firstColumn="1" w:lastColumn="0" w:noHBand="0" w:noVBand="1"/>
      </w:tblPr>
      <w:tblGrid>
        <w:gridCol w:w="3561"/>
        <w:gridCol w:w="3661"/>
        <w:gridCol w:w="3568"/>
      </w:tblGrid>
      <w:tr w:rsidR="00481FDC" w14:paraId="321107C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01CED5C" w14:textId="77777777" w:rsidR="00481FDC" w:rsidRDefault="006E54D2">
            <w:pPr>
              <w:pStyle w:val="ProductList-TableBody"/>
            </w:pPr>
            <w:r>
              <w:fldChar w:fldCharType="begin"/>
            </w:r>
            <w:r>
              <w:instrText xml:space="preserve"> AutoTextList   \s NoStyle \t "Tidigare version: Tidigare versioner av Produkter och tillgänglighetsdatum." </w:instrText>
            </w:r>
            <w:r>
              <w:fldChar w:fldCharType="separate"/>
            </w:r>
            <w:r>
              <w:rPr>
                <w:color w:val="0563C1"/>
              </w:rPr>
              <w:t>Tidigare version</w:t>
            </w:r>
            <w:r>
              <w:fldChar w:fldCharType="end"/>
            </w:r>
            <w:r>
              <w:t>: Ej tillämpligt</w:t>
            </w:r>
          </w:p>
        </w:tc>
        <w:tc>
          <w:tcPr>
            <w:tcW w:w="4040" w:type="dxa"/>
            <w:tcBorders>
              <w:top w:val="single" w:sz="18" w:space="0" w:color="00188F"/>
              <w:left w:val="single" w:sz="4" w:space="0" w:color="000000"/>
              <w:bottom w:val="single" w:sz="4" w:space="0" w:color="000000"/>
              <w:right w:val="single" w:sz="4" w:space="0" w:color="000000"/>
            </w:tcBorders>
          </w:tcPr>
          <w:p w14:paraId="60CA9E96" w14:textId="77777777" w:rsidR="00481FDC" w:rsidRDefault="006E54D2">
            <w:pPr>
              <w:pStyle w:val="ProductList-TableBody"/>
            </w:pPr>
            <w:r>
              <w:fldChar w:fldCharType="begin"/>
            </w:r>
            <w:r>
              <w:instrText xml:space="preserve"> AutoTextList   \s NoStyle \t "Produktpool: Indikerar den grupp av produkter som produkten tillhör i syfte att fastställa prissättningsrabatter. Det finns tre kategorier för produktpooler: program, server och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832DB39" w14:textId="77777777" w:rsidR="00481FDC" w:rsidRDefault="006E54D2">
            <w:pPr>
              <w:pStyle w:val="ProductList-TableBody"/>
            </w:pPr>
            <w:r>
              <w:rPr>
                <w:color w:val="404040"/>
              </w:rPr>
              <w:t>Nedgraderingar: Ej tillämpligt</w:t>
            </w:r>
          </w:p>
        </w:tc>
      </w:tr>
      <w:tr w:rsidR="00481FDC" w14:paraId="274B9DA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264309D" w14:textId="77777777" w:rsidR="00481FDC" w:rsidRDefault="006E54D2">
            <w:pPr>
              <w:pStyle w:val="ProductList-TableBody"/>
            </w:pPr>
            <w:r>
              <w:rPr>
                <w:color w:val="404040"/>
              </w:rPr>
              <w:t>Förlängd giltighetsperiod möjlig: Ej tillämpligt</w:t>
            </w:r>
          </w:p>
        </w:tc>
        <w:tc>
          <w:tcPr>
            <w:tcW w:w="4040" w:type="dxa"/>
            <w:tcBorders>
              <w:top w:val="single" w:sz="4" w:space="0" w:color="000000"/>
              <w:left w:val="single" w:sz="4" w:space="0" w:color="000000"/>
              <w:bottom w:val="single" w:sz="4" w:space="0" w:color="000000"/>
              <w:right w:val="single" w:sz="4" w:space="0" w:color="000000"/>
            </w:tcBorders>
          </w:tcPr>
          <w:p w14:paraId="68A9D046" w14:textId="77777777" w:rsidR="00481FDC" w:rsidRDefault="006E54D2">
            <w:pPr>
              <w:pStyle w:val="ProductList-TableBody"/>
            </w:pPr>
            <w:r>
              <w:fldChar w:fldCharType="begin"/>
            </w:r>
            <w:r>
              <w:instrText xml:space="preserve"> AutoTextList   \s NoStyle \t "Förutsättning: Indikerar att vissa tilläggsvillkor måste uppfyllas för att kunna köpa licenser för den här produkten." </w:instrText>
            </w:r>
            <w:r>
              <w:fldChar w:fldCharType="separate"/>
            </w:r>
            <w:r>
              <w:rPr>
                <w:color w:val="0563C1"/>
              </w:rPr>
              <w:t>Förutsättning</w:t>
            </w:r>
            <w:r>
              <w:fldChar w:fldCharType="end"/>
            </w:r>
            <w:r>
              <w:t>: Tilläggs-SL (Azure Edge Filer-SL)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5A7F415" w14:textId="77777777" w:rsidR="00481FDC" w:rsidRDefault="006E54D2">
            <w:pPr>
              <w:pStyle w:val="ProductList-TableBody"/>
            </w:pPr>
            <w:r>
              <w:rPr>
                <w:color w:val="404040"/>
              </w:rPr>
              <w:t>Förutsättning (SA): Ej tillämpligt</w:t>
            </w:r>
          </w:p>
        </w:tc>
      </w:tr>
      <w:tr w:rsidR="00481FDC" w14:paraId="09D86CE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AEACE5B" w14:textId="77777777" w:rsidR="00481FDC" w:rsidRDefault="006E54D2">
            <w:pPr>
              <w:pStyle w:val="ProductList-TableBody"/>
            </w:pPr>
            <w:r>
              <w:rPr>
                <w:color w:val="404040"/>
              </w:rPr>
              <w:t>Kampanjer: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CFB3A9F" w14:textId="77777777" w:rsidR="00481FDC" w:rsidRDefault="006E54D2">
            <w:pPr>
              <w:pStyle w:val="ProductList-TableBody"/>
            </w:pPr>
            <w:r>
              <w:rPr>
                <w:color w:val="404040"/>
              </w:rPr>
              <w:t>Undantag för kvalificerad användare: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0D04BD22" w14:textId="77777777" w:rsidR="00481FDC" w:rsidRDefault="006E54D2">
            <w:pPr>
              <w:pStyle w:val="ProductList-TableBody"/>
            </w:pPr>
            <w:r>
              <w:fldChar w:fldCharType="begin"/>
            </w:r>
            <w:r>
              <w:instrText xml:space="preserve"> AutoTextList   \s NoStyle \t "Minskning möjlig: En onlinetjänst för en kund med Enterprise-registrering, Enterprise Subscription Enrollment, Microsoft Azure-registrering eller Enrollment for Education Solutions kan rapportera en minskning av licenser eller tilldelad årlig förskottsbetalning." </w:instrText>
            </w:r>
            <w:r>
              <w:fldChar w:fldCharType="separate"/>
            </w:r>
            <w:r>
              <w:rPr>
                <w:color w:val="0563C1"/>
              </w:rPr>
              <w:t>Minskning Möjlig</w:t>
            </w:r>
            <w:r>
              <w:fldChar w:fldCharType="end"/>
            </w:r>
            <w:r>
              <w:t>: Ja</w:t>
            </w:r>
          </w:p>
        </w:tc>
      </w:tr>
      <w:tr w:rsidR="00481FDC" w14:paraId="66F3CEA9"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4ED60865" w14:textId="77777777" w:rsidR="00481FDC" w:rsidRDefault="006E54D2">
            <w:pPr>
              <w:pStyle w:val="ProductList-TableBody"/>
            </w:pPr>
            <w:r>
              <w:fldChar w:fldCharType="begin"/>
            </w:r>
            <w:r>
              <w:instrText xml:space="preserve"> AutoTextList   \s NoStyle \t "Minskning möjlig (SCE): Produkter för vilka en Server &amp; Cloud-registreringskund kan rapportera en minskning av prenumerationslicenser eller framtida tilldelad årlig förskottsbetalning efter 12 månader i följd." </w:instrText>
            </w:r>
            <w:r>
              <w:fldChar w:fldCharType="separate"/>
            </w:r>
            <w:r>
              <w:rPr>
                <w:color w:val="0563C1"/>
              </w:rPr>
              <w:t>Minskning möjlig (SCE)</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40CF2EC" w14:textId="77777777" w:rsidR="00481FDC" w:rsidRDefault="006E54D2">
            <w:pPr>
              <w:pStyle w:val="ProductList-TableBody"/>
            </w:pPr>
            <w:r>
              <w:rPr>
                <w:color w:val="404040"/>
              </w:rPr>
              <w:t>Studentanvändarförmån: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FCFEE3E" w14:textId="77777777" w:rsidR="00481FDC" w:rsidRDefault="006E54D2">
            <w:pPr>
              <w:pStyle w:val="ProductList-TableBody"/>
            </w:pPr>
            <w:r>
              <w:rPr>
                <w:color w:val="404040"/>
              </w:rPr>
              <w:t>True-up möjlig: Ej tillämpligt</w:t>
            </w:r>
          </w:p>
        </w:tc>
      </w:tr>
      <w:tr w:rsidR="00481FDC" w14:paraId="7848476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24C1943" w14:textId="77777777" w:rsidR="00481FDC" w:rsidRDefault="006E54D2">
            <w:pPr>
              <w:pStyle w:val="ProductList-TableBody"/>
            </w:pPr>
            <w:r>
              <w:rPr>
                <w:color w:val="404040"/>
              </w:rPr>
              <w:t>UTD-rabatt: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C720073"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C87FED7" w14:textId="77777777" w:rsidR="00481FDC" w:rsidRDefault="00481FDC">
            <w:pPr>
              <w:pStyle w:val="ProductList-TableBody"/>
            </w:pPr>
          </w:p>
        </w:tc>
      </w:tr>
    </w:tbl>
    <w:p w14:paraId="07E76D2C" w14:textId="77777777" w:rsidR="00481FDC" w:rsidRDefault="00481FDC">
      <w:pPr>
        <w:pStyle w:val="ProductList-Body"/>
      </w:pPr>
    </w:p>
    <w:p w14:paraId="5453DA1E" w14:textId="77777777" w:rsidR="00481FDC" w:rsidRDefault="006E54D2">
      <w:pPr>
        <w:pStyle w:val="ProductList-ClauseHeading"/>
        <w:outlineLvl w:val="3"/>
      </w:pPr>
      <w:r>
        <w:t>2.1 Azure FXT Edge Filer tilläggs-SL</w:t>
      </w:r>
    </w:p>
    <w:p w14:paraId="2FE3A663" w14:textId="77777777" w:rsidR="00481FDC" w:rsidRDefault="006E54D2">
      <w:pPr>
        <w:pStyle w:val="ProductList-Body"/>
      </w:pPr>
      <w:r>
        <w:t>För varje Azure FXT Edge Filer-SL som Kunden förvärvar får denna förvärva en tilläggs-SL.</w:t>
      </w:r>
    </w:p>
    <w:p w14:paraId="4B72F69C" w14:textId="77777777" w:rsidR="00481FDC" w:rsidRDefault="006E54D2">
      <w:pPr>
        <w:pStyle w:val="ProductList-Offering1SubSection"/>
        <w:outlineLvl w:val="2"/>
      </w:pPr>
      <w:bookmarkStart w:id="46" w:name="_Sec1295"/>
      <w:r>
        <w:t>3. Användningsrättigheter</w:t>
      </w:r>
      <w:bookmarkEnd w:id="46"/>
    </w:p>
    <w:tbl>
      <w:tblPr>
        <w:tblStyle w:val="PURTable"/>
        <w:tblW w:w="0" w:type="dxa"/>
        <w:tblLook w:val="04A0" w:firstRow="1" w:lastRow="0" w:firstColumn="1" w:lastColumn="0" w:noHBand="0" w:noVBand="1"/>
      </w:tblPr>
      <w:tblGrid>
        <w:gridCol w:w="3541"/>
        <w:gridCol w:w="3578"/>
        <w:gridCol w:w="3671"/>
      </w:tblGrid>
      <w:tr w:rsidR="00481FDC" w14:paraId="71C2A27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46BA5ED" w14:textId="77777777" w:rsidR="00481FDC" w:rsidRDefault="006E54D2">
            <w:pPr>
              <w:pStyle w:val="ProductList-TableBody"/>
            </w:pPr>
            <w:r>
              <w:fldChar w:fldCharType="begin"/>
            </w:r>
            <w:r>
              <w:instrText xml:space="preserve"> AutoTextList   \s NoStyle \t "Licensvillkor: Allmänna villkor som reglerar distribution och användning av en produkt." </w:instrText>
            </w:r>
            <w:r>
              <w:fldChar w:fldCharType="separate"/>
            </w:r>
            <w:r>
              <w:rPr>
                <w:color w:val="0563C1"/>
              </w:rPr>
              <w:t>Licensvillkor</w:t>
            </w:r>
            <w:r>
              <w:fldChar w:fldCharType="end"/>
            </w:r>
            <w:r>
              <w:t xml:space="preserve">: </w:t>
            </w:r>
            <w:hyperlink r:id="rId45">
              <w:r>
                <w:rPr>
                  <w:color w:val="00467F"/>
                  <w:u w:val="single"/>
                </w:rPr>
                <w:t>Universella</w:t>
              </w:r>
            </w:hyperlink>
            <w:r>
              <w:t xml:space="preserve">, </w:t>
            </w:r>
            <w:hyperlink w:anchor="_Sec545">
              <w:r>
                <w:rPr>
                  <w:color w:val="00467F"/>
                  <w:u w:val="single"/>
                </w:rPr>
                <w:t>Specialservrar</w:t>
              </w:r>
            </w:hyperlink>
          </w:p>
        </w:tc>
        <w:tc>
          <w:tcPr>
            <w:tcW w:w="4040" w:type="dxa"/>
            <w:tcBorders>
              <w:top w:val="single" w:sz="18" w:space="0" w:color="00188F"/>
              <w:left w:val="single" w:sz="4" w:space="0" w:color="000000"/>
              <w:bottom w:val="single" w:sz="4" w:space="0" w:color="000000"/>
              <w:right w:val="single" w:sz="4" w:space="0" w:color="000000"/>
            </w:tcBorders>
          </w:tcPr>
          <w:p w14:paraId="00C9341E" w14:textId="77777777" w:rsidR="00481FDC" w:rsidRDefault="006E54D2">
            <w:pPr>
              <w:pStyle w:val="ProductList-TableBody"/>
            </w:pPr>
            <w:r>
              <w:fldChar w:fldCharType="begin"/>
            </w:r>
            <w:r>
              <w:instrText xml:space="preserve"> AutoTextList   \s NoStyle \t " produktspecifika licensvillkor: Indikerar att produktspecifika villkor som reglerar distribution och användning av produkten anges nedanför tabellen Användningsrättigheter." </w:instrText>
            </w:r>
            <w:r>
              <w:fldChar w:fldCharType="separate"/>
            </w:r>
            <w:r>
              <w:rPr>
                <w:color w:val="0563C1"/>
              </w:rPr>
              <w:t>Produktspecifika licensvillkor</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1E10D29" w14:textId="77777777" w:rsidR="00481FDC" w:rsidRDefault="006E54D2">
            <w:pPr>
              <w:pStyle w:val="ProductList-TableBody"/>
            </w:pPr>
            <w:r>
              <w:rPr>
                <w:color w:val="404040"/>
              </w:rPr>
              <w:t>Ytterligare programvara: Ej tillämpligt</w:t>
            </w:r>
          </w:p>
        </w:tc>
      </w:tr>
      <w:tr w:rsidR="00481FDC" w14:paraId="5A2C5F4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2DF2929" w14:textId="77777777" w:rsidR="00481FDC" w:rsidRDefault="006E54D2">
            <w:pPr>
              <w:pStyle w:val="ProductList-TableBody"/>
            </w:pPr>
            <w:r>
              <w:rPr>
                <w:color w:val="404040"/>
              </w:rPr>
              <w:t>Krav för klientåtkomst: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63AEED2" w14:textId="77777777" w:rsidR="00481FDC" w:rsidRDefault="006E54D2">
            <w:pPr>
              <w:pStyle w:val="ProductList-TableBody"/>
            </w:pPr>
            <w:r>
              <w:rPr>
                <w:color w:val="404040"/>
              </w:rPr>
              <w:t>Krav för extern användaråtkomst: ML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DE8E1D4" w14:textId="77777777" w:rsidR="00481FDC" w:rsidRDefault="006E54D2">
            <w:pPr>
              <w:pStyle w:val="ProductList-TableBody"/>
            </w:pPr>
            <w:r>
              <w:rPr>
                <w:color w:val="404040"/>
              </w:rPr>
              <w:t>Teknik som ingår: Windows-programvarukomponenter</w:t>
            </w:r>
          </w:p>
        </w:tc>
      </w:tr>
      <w:tr w:rsidR="00481FDC" w14:paraId="3949FC5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350EC47" w14:textId="77777777" w:rsidR="00481FDC" w:rsidRDefault="006E54D2">
            <w:pPr>
              <w:pStyle w:val="ProductList-TableBody"/>
            </w:pPr>
            <w:r>
              <w:rPr>
                <w:color w:val="404040"/>
              </w:rPr>
              <w:t>Meddelanden: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28561CC"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2058847" w14:textId="77777777" w:rsidR="00481FDC" w:rsidRDefault="00481FDC">
            <w:pPr>
              <w:pStyle w:val="ProductList-TableBody"/>
            </w:pPr>
          </w:p>
        </w:tc>
      </w:tr>
    </w:tbl>
    <w:p w14:paraId="66625957" w14:textId="77777777" w:rsidR="00481FDC" w:rsidRDefault="00481FDC">
      <w:pPr>
        <w:pStyle w:val="ProductList-Body"/>
      </w:pPr>
    </w:p>
    <w:p w14:paraId="660A403C" w14:textId="77777777" w:rsidR="00481FDC" w:rsidRDefault="006E54D2">
      <w:pPr>
        <w:pStyle w:val="ProductList-ClauseHeading"/>
        <w:outlineLvl w:val="3"/>
      </w:pPr>
      <w:r>
        <w:t>3.1 Inget utköpsalternativ</w:t>
      </w:r>
    </w:p>
    <w:p w14:paraId="324F31A3" w14:textId="77777777" w:rsidR="00481FDC" w:rsidRDefault="006E54D2">
      <w:pPr>
        <w:pStyle w:val="ProductList-Body"/>
      </w:pPr>
      <w:r>
        <w:rPr>
          <w:color w:val="404040"/>
        </w:rPr>
        <w:t>Utan hinder av annat som anges i Kundens registrering gäller inget utköpsalternativ för produkten.</w:t>
      </w:r>
    </w:p>
    <w:p w14:paraId="23300D03" w14:textId="77777777" w:rsidR="00481FDC" w:rsidRDefault="00481FDC">
      <w:pPr>
        <w:pStyle w:val="ProductList-Body"/>
      </w:pPr>
    </w:p>
    <w:p w14:paraId="056FFAEB" w14:textId="77777777" w:rsidR="00481FDC" w:rsidRDefault="006E54D2">
      <w:pPr>
        <w:pStyle w:val="ProductList-ClauseHeading"/>
        <w:outlineLvl w:val="3"/>
      </w:pPr>
      <w:r>
        <w:t>3.2 Lagring av behandlade data på Amazon S3</w:t>
      </w:r>
    </w:p>
    <w:p w14:paraId="33F9C025" w14:textId="77777777" w:rsidR="00481FDC" w:rsidRDefault="006E54D2">
      <w:pPr>
        <w:pStyle w:val="ProductList-Body"/>
      </w:pPr>
      <w:r>
        <w:t>Kunden måste förvärva en tilläggs-SL utöver basversionen av Azure FXT Edge Filer</w:t>
      </w:r>
      <w:r>
        <w:fldChar w:fldCharType="begin"/>
      </w:r>
      <w:r>
        <w:instrText xml:space="preserve"> XE "Azure FXT Edge Filer" </w:instrText>
      </w:r>
      <w:r>
        <w:fldChar w:fldCharType="end"/>
      </w:r>
      <w:r>
        <w:t>-SL för åtkomst till Amazon S3 i syfte att lagra och återställa data.</w:t>
      </w:r>
    </w:p>
    <w:p w14:paraId="0F4D1CD1" w14:textId="77777777" w:rsidR="00481FDC" w:rsidRDefault="006E54D2">
      <w:pPr>
        <w:pStyle w:val="ProductList-Offering1SubSection"/>
        <w:outlineLvl w:val="2"/>
      </w:pPr>
      <w:bookmarkStart w:id="47" w:name="_Sec1296"/>
      <w:r>
        <w:t>4. Software Assurance</w:t>
      </w:r>
      <w:bookmarkEnd w:id="47"/>
    </w:p>
    <w:tbl>
      <w:tblPr>
        <w:tblStyle w:val="PURTable"/>
        <w:tblW w:w="0" w:type="dxa"/>
        <w:tblLook w:val="04A0" w:firstRow="1" w:lastRow="0" w:firstColumn="1" w:lastColumn="0" w:noHBand="0" w:noVBand="1"/>
      </w:tblPr>
      <w:tblGrid>
        <w:gridCol w:w="3516"/>
        <w:gridCol w:w="3589"/>
        <w:gridCol w:w="3685"/>
      </w:tblGrid>
      <w:tr w:rsidR="00481FDC" w14:paraId="4850A5C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C573B72" w14:textId="77777777" w:rsidR="00481FDC" w:rsidRDefault="006E54D2">
            <w:pPr>
              <w:pStyle w:val="ProductList-TableBody"/>
            </w:pPr>
            <w:r>
              <w:rPr>
                <w:color w:val="404040"/>
              </w:rPr>
              <w:t>SA-förmåner: Ej tillämpligt</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9903CC2" w14:textId="77777777" w:rsidR="00481FDC" w:rsidRDefault="006E54D2">
            <w:pPr>
              <w:pStyle w:val="ProductList-TableBody"/>
            </w:pPr>
            <w:r>
              <w:rPr>
                <w:color w:val="404040"/>
              </w:rPr>
              <w:t>Haveriberedskap: Ej tillämpligt</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D77CF19" w14:textId="77777777" w:rsidR="00481FDC" w:rsidRDefault="006E54D2">
            <w:pPr>
              <w:pStyle w:val="ProductList-TableBody"/>
            </w:pPr>
            <w:r>
              <w:rPr>
                <w:color w:val="404040"/>
              </w:rPr>
              <w:t>Redundansväxlingsrättigheter: Ej tillämpligt</w:t>
            </w:r>
          </w:p>
        </w:tc>
      </w:tr>
      <w:tr w:rsidR="00481FDC" w14:paraId="120A878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8F4D03B" w14:textId="77777777" w:rsidR="00481FDC" w:rsidRDefault="006E54D2">
            <w:pPr>
              <w:pStyle w:val="ProductList-TableBody"/>
            </w:pPr>
            <w:r>
              <w:rPr>
                <w:color w:val="404040"/>
              </w:rPr>
              <w:t>Licensmobilitet: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2E55AD3" w14:textId="77777777" w:rsidR="00481FDC" w:rsidRDefault="006E54D2">
            <w:pPr>
              <w:pStyle w:val="ProductList-TableBody"/>
            </w:pPr>
            <w:r>
              <w:rPr>
                <w:color w:val="404040"/>
              </w:rPr>
              <w:t>Migreringsrättigheter: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3DA2000" w14:textId="77777777" w:rsidR="00481FDC" w:rsidRDefault="006E54D2">
            <w:pPr>
              <w:pStyle w:val="ProductList-TableBody"/>
            </w:pPr>
            <w:r>
              <w:rPr>
                <w:color w:val="404040"/>
              </w:rPr>
              <w:t>Rättigheter till nätverksväxling: Ej tillämpligt</w:t>
            </w:r>
          </w:p>
        </w:tc>
      </w:tr>
      <w:tr w:rsidR="00481FDC" w:rsidRPr="006E54D2" w14:paraId="23D9DD2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8FF0743" w14:textId="77777777" w:rsidR="00481FDC" w:rsidRDefault="006E54D2">
            <w:pPr>
              <w:pStyle w:val="ProductList-TableBody"/>
            </w:pPr>
            <w:r>
              <w:rPr>
                <w:color w:val="404040"/>
              </w:rPr>
              <w:t>Egen värd: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AC6636B" w14:textId="77777777" w:rsidR="00481FDC" w:rsidRPr="006E54D2" w:rsidRDefault="006E54D2">
            <w:pPr>
              <w:pStyle w:val="ProductList-TableBody"/>
              <w:rPr>
                <w:lang w:val="fr-FR"/>
              </w:rPr>
            </w:pPr>
            <w:r w:rsidRPr="006E54D2">
              <w:rPr>
                <w:color w:val="404040"/>
                <w:lang w:val="fr-FR"/>
              </w:rPr>
              <w:t>Motsvarande SA-rättigheter: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7E0BDB1" w14:textId="77777777" w:rsidR="00481FDC" w:rsidRPr="006E54D2" w:rsidRDefault="00481FDC">
            <w:pPr>
              <w:pStyle w:val="ProductList-TableBody"/>
              <w:rPr>
                <w:lang w:val="fr-FR"/>
              </w:rPr>
            </w:pPr>
          </w:p>
        </w:tc>
      </w:tr>
    </w:tbl>
    <w:p w14:paraId="780627A9" w14:textId="77777777" w:rsidR="00481FDC" w:rsidRPr="006E54D2" w:rsidRDefault="00481FDC">
      <w:pPr>
        <w:pStyle w:val="ProductList-Body"/>
        <w:jc w:val="right"/>
        <w:rPr>
          <w:lang w:val="fr-FR"/>
        </w:rPr>
      </w:pPr>
    </w:p>
    <w:tbl>
      <w:tblPr>
        <w:tblStyle w:val="PURTable"/>
        <w:tblW w:w="0" w:type="dxa"/>
        <w:tblLook w:val="04A0" w:firstRow="1" w:lastRow="0" w:firstColumn="1" w:lastColumn="0" w:noHBand="0" w:noVBand="1"/>
      </w:tblPr>
      <w:tblGrid>
        <w:gridCol w:w="10800"/>
      </w:tblGrid>
      <w:tr w:rsidR="00481FDC" w14:paraId="0943A26F"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F2C8053"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02BB2B3C" w14:textId="77777777" w:rsidR="00481FDC" w:rsidRDefault="00481FDC">
      <w:pPr>
        <w:pStyle w:val="ProductList-Body"/>
      </w:pPr>
    </w:p>
    <w:p w14:paraId="61764508" w14:textId="77777777" w:rsidR="00481FDC" w:rsidRDefault="006E54D2">
      <w:pPr>
        <w:pStyle w:val="ProductList-Offering1HeadingNoBorder"/>
        <w:outlineLvl w:val="1"/>
      </w:pPr>
      <w:bookmarkStart w:id="48" w:name="_Sec592"/>
      <w:r>
        <w:t>BizTalk</w:t>
      </w:r>
      <w:bookmarkEnd w:id="48"/>
      <w:r>
        <w:fldChar w:fldCharType="begin"/>
      </w:r>
      <w:r>
        <w:instrText xml:space="preserve"> TC "</w:instrText>
      </w:r>
      <w:bookmarkStart w:id="49" w:name="_Toc62639519"/>
      <w:r>
        <w:instrText>BizTalk</w:instrText>
      </w:r>
      <w:bookmarkEnd w:id="49"/>
      <w:r>
        <w:instrText>" \l 2</w:instrText>
      </w:r>
      <w:r>
        <w:fldChar w:fldCharType="end"/>
      </w:r>
    </w:p>
    <w:p w14:paraId="11433282" w14:textId="77777777" w:rsidR="00481FDC" w:rsidRDefault="006E54D2">
      <w:pPr>
        <w:pStyle w:val="ProductList-Offering1SubSection"/>
        <w:outlineLvl w:val="2"/>
      </w:pPr>
      <w:bookmarkStart w:id="50" w:name="_Sec593"/>
      <w:r>
        <w:t>1. Programtillgänglighet</w:t>
      </w:r>
      <w:bookmarkEnd w:id="50"/>
    </w:p>
    <w:tbl>
      <w:tblPr>
        <w:tblStyle w:val="PURTable"/>
        <w:tblW w:w="0" w:type="dxa"/>
        <w:tblLook w:val="04A0" w:firstRow="1" w:lastRow="0" w:firstColumn="1" w:lastColumn="0" w:noHBand="0" w:noVBand="1"/>
      </w:tblPr>
      <w:tblGrid>
        <w:gridCol w:w="3581"/>
        <w:gridCol w:w="598"/>
        <w:gridCol w:w="592"/>
        <w:gridCol w:w="597"/>
        <w:gridCol w:w="592"/>
        <w:gridCol w:w="591"/>
        <w:gridCol w:w="596"/>
        <w:gridCol w:w="606"/>
        <w:gridCol w:w="634"/>
        <w:gridCol w:w="616"/>
        <w:gridCol w:w="600"/>
        <w:gridCol w:w="590"/>
        <w:gridCol w:w="591"/>
      </w:tblGrid>
      <w:tr w:rsidR="00481FDC" w14:paraId="69464A0E" w14:textId="77777777">
        <w:trPr>
          <w:cnfStyle w:val="100000000000" w:firstRow="1" w:lastRow="0" w:firstColumn="0" w:lastColumn="0" w:oddVBand="0" w:evenVBand="0" w:oddHBand="0" w:evenHBand="0" w:firstRowFirstColumn="0" w:firstRowLastColumn="0" w:lastRowFirstColumn="0" w:lastRowLastColumn="0"/>
        </w:trPr>
        <w:tc>
          <w:tcPr>
            <w:tcW w:w="3920" w:type="dxa"/>
            <w:tcBorders>
              <w:top w:val="single" w:sz="6" w:space="0" w:color="FFFFFF"/>
              <w:left w:val="single" w:sz="6" w:space="0" w:color="FFFFFF"/>
              <w:bottom w:val="single" w:sz="6" w:space="0" w:color="FFFFFF"/>
              <w:right w:val="single" w:sz="6" w:space="0" w:color="FFFFFF"/>
            </w:tcBorders>
            <w:shd w:val="clear" w:color="auto" w:fill="00188F"/>
          </w:tcPr>
          <w:p w14:paraId="59F54D3D" w14:textId="77777777" w:rsidR="00481FDC" w:rsidRDefault="006E54D2">
            <w:pPr>
              <w:pStyle w:val="ProductList-TableBody"/>
            </w:pPr>
            <w:r>
              <w:rPr>
                <w:color w:val="FFFFFF"/>
              </w:rPr>
              <w:t>Produkter</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2A0F6DA" w14:textId="77777777" w:rsidR="00481FDC" w:rsidRDefault="006E54D2">
            <w:pPr>
              <w:pStyle w:val="ProductList-TableBody"/>
              <w:jc w:val="center"/>
            </w:pPr>
            <w:r>
              <w:fldChar w:fldCharType="begin"/>
            </w:r>
            <w:r>
              <w:instrText xml:space="preserve"> AutoTextList   \s NoStyle \t "Tillgänglighetsdatum"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42ACCEE" w14:textId="77777777" w:rsidR="00481FDC" w:rsidRDefault="006E54D2">
            <w:pPr>
              <w:pStyle w:val="ProductList-TableBody"/>
              <w:jc w:val="center"/>
            </w:pPr>
            <w:r>
              <w:fldChar w:fldCharType="begin"/>
            </w:r>
            <w:r>
              <w:instrText xml:space="preserve"> AutoTextList   \s NoStyle \t "Licens"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904A817" w14:textId="77777777" w:rsidR="00481FDC" w:rsidRDefault="006E54D2">
            <w:pPr>
              <w:pStyle w:val="ProductList-TableBody"/>
              <w:jc w:val="center"/>
            </w:pPr>
            <w:r>
              <w:fldChar w:fldCharType="begin"/>
            </w:r>
            <w:r>
              <w:instrText xml:space="preserve"> AutoTextList   \s NoStyle \t "Licens och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2B16E32" w14:textId="77777777" w:rsidR="00481FDC" w:rsidRDefault="006E54D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BDD46F7"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2F81A31"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311A6F0"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73E1690"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3F44FD4"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EA756BA" w14:textId="77777777" w:rsidR="00481FDC" w:rsidRDefault="006E54D2">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4B6E7D3"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7E863B8" w14:textId="77777777" w:rsidR="00481FDC" w:rsidRDefault="006E54D2">
            <w:pPr>
              <w:pStyle w:val="ProductList-TableBody"/>
              <w:jc w:val="center"/>
            </w:pPr>
            <w:r>
              <w:fldChar w:fldCharType="begin"/>
            </w:r>
            <w:r>
              <w:instrText xml:space="preserve"> AutoTextList   \s NoStyle \t "Microsoft Cloud-avtal (molnlösningsleverantör)" </w:instrText>
            </w:r>
            <w:r>
              <w:fldChar w:fldCharType="separate"/>
            </w:r>
            <w:r>
              <w:rPr>
                <w:color w:val="FFFFFF"/>
              </w:rPr>
              <w:t>CSP</w:t>
            </w:r>
            <w:r>
              <w:fldChar w:fldCharType="end"/>
            </w:r>
          </w:p>
        </w:tc>
      </w:tr>
      <w:tr w:rsidR="00481FDC" w14:paraId="499E734E" w14:textId="77777777">
        <w:tc>
          <w:tcPr>
            <w:tcW w:w="3920" w:type="dxa"/>
            <w:tcBorders>
              <w:top w:val="single" w:sz="6" w:space="0" w:color="FFFFFF"/>
              <w:left w:val="none" w:sz="4" w:space="0" w:color="6E6E6E"/>
              <w:bottom w:val="dashed" w:sz="4" w:space="0" w:color="BFBFBF"/>
              <w:right w:val="none" w:sz="4" w:space="0" w:color="6E6E6E"/>
            </w:tcBorders>
          </w:tcPr>
          <w:p w14:paraId="4893EE7A" w14:textId="77777777" w:rsidR="00481FDC" w:rsidRDefault="006E54D2">
            <w:pPr>
              <w:pStyle w:val="ProductList-TableBody"/>
            </w:pPr>
            <w:r>
              <w:rPr>
                <w:color w:val="000000"/>
              </w:rPr>
              <w:t>BizTalk Server 2020 Branch Edition</w:t>
            </w:r>
            <w:r>
              <w:fldChar w:fldCharType="begin"/>
            </w:r>
            <w:r>
              <w:instrText xml:space="preserve"> XE "BizTalk Server 2020 Branch Edition" </w:instrText>
            </w:r>
            <w:r>
              <w:fldChar w:fldCharType="end"/>
            </w:r>
          </w:p>
        </w:tc>
        <w:tc>
          <w:tcPr>
            <w:tcW w:w="620" w:type="dxa"/>
            <w:tcBorders>
              <w:top w:val="single" w:sz="6" w:space="0" w:color="FFFFFF"/>
              <w:left w:val="none" w:sz="4" w:space="0" w:color="6E6E6E"/>
              <w:bottom w:val="dashed" w:sz="4" w:space="0" w:color="BFBFBF"/>
              <w:right w:val="none" w:sz="4" w:space="0" w:color="6E6E6E"/>
            </w:tcBorders>
            <w:shd w:val="clear" w:color="auto" w:fill="FFFFFF"/>
          </w:tcPr>
          <w:p w14:paraId="6E308DAB" w14:textId="77777777" w:rsidR="00481FDC" w:rsidRDefault="006E54D2">
            <w:pPr>
              <w:pStyle w:val="ProductList-TableBody"/>
              <w:jc w:val="center"/>
            </w:pPr>
            <w:r>
              <w:rPr>
                <w:color w:val="000000"/>
              </w:rPr>
              <w:t>1/20</w:t>
            </w:r>
          </w:p>
        </w:tc>
        <w:tc>
          <w:tcPr>
            <w:tcW w:w="620" w:type="dxa"/>
            <w:tcBorders>
              <w:top w:val="single" w:sz="6" w:space="0" w:color="FFFFFF"/>
              <w:left w:val="none" w:sz="4" w:space="0" w:color="6E6E6E"/>
              <w:bottom w:val="dashed" w:sz="4" w:space="0" w:color="BFBFBF"/>
              <w:right w:val="none" w:sz="4" w:space="0" w:color="6E6E6E"/>
            </w:tcBorders>
            <w:shd w:val="clear" w:color="auto" w:fill="FFFFFF"/>
          </w:tcPr>
          <w:p w14:paraId="57B7C0AC" w14:textId="77777777" w:rsidR="00481FDC" w:rsidRDefault="006E54D2">
            <w:pPr>
              <w:pStyle w:val="ProductList-TableBody"/>
              <w:jc w:val="center"/>
            </w:pPr>
            <w:r>
              <w:rPr>
                <w:color w:val="000000"/>
              </w:rPr>
              <w:t>25</w:t>
            </w:r>
          </w:p>
        </w:tc>
        <w:tc>
          <w:tcPr>
            <w:tcW w:w="620" w:type="dxa"/>
            <w:tcBorders>
              <w:top w:val="single" w:sz="6" w:space="0" w:color="FFFFFF"/>
              <w:left w:val="none" w:sz="4" w:space="0" w:color="6E6E6E"/>
              <w:bottom w:val="dashed" w:sz="4" w:space="0" w:color="BFBFBF"/>
              <w:right w:val="none" w:sz="4" w:space="0" w:color="6E6E6E"/>
            </w:tcBorders>
            <w:shd w:val="clear" w:color="auto" w:fill="FFFFFF"/>
          </w:tcPr>
          <w:p w14:paraId="3F676186" w14:textId="77777777" w:rsidR="00481FDC" w:rsidRDefault="006E54D2">
            <w:pPr>
              <w:pStyle w:val="ProductList-TableBody"/>
              <w:jc w:val="center"/>
            </w:pPr>
            <w:r>
              <w:rPr>
                <w:color w:val="000000"/>
              </w:rPr>
              <w:t>38</w:t>
            </w:r>
          </w:p>
        </w:tc>
        <w:tc>
          <w:tcPr>
            <w:tcW w:w="620" w:type="dxa"/>
            <w:tcBorders>
              <w:top w:val="single" w:sz="6" w:space="0" w:color="FFFFFF"/>
              <w:left w:val="none" w:sz="4" w:space="0" w:color="6E6E6E"/>
              <w:bottom w:val="dashed" w:sz="4" w:space="0" w:color="BFBFBF"/>
              <w:right w:val="single" w:sz="6" w:space="0" w:color="FFFFFF"/>
            </w:tcBorders>
            <w:shd w:val="clear" w:color="auto" w:fill="FFFFFF"/>
          </w:tcPr>
          <w:p w14:paraId="7C151FC0" w14:textId="77777777" w:rsidR="00481FDC" w:rsidRDefault="006E54D2">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170134B"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3A0F88A"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16BAD3C"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AE1AE3C"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r>
              <w:t xml:space="preserve">, </w:t>
            </w: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EE63307"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0405781"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F69C009"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6F900BE" w14:textId="77777777" w:rsidR="00481FDC" w:rsidRDefault="00481FDC">
            <w:pPr>
              <w:pStyle w:val="ProductList-TableBody"/>
              <w:jc w:val="center"/>
            </w:pPr>
          </w:p>
        </w:tc>
      </w:tr>
      <w:tr w:rsidR="00481FDC" w14:paraId="2EEF621C" w14:textId="77777777">
        <w:tc>
          <w:tcPr>
            <w:tcW w:w="3920" w:type="dxa"/>
            <w:tcBorders>
              <w:top w:val="dashed" w:sz="4" w:space="0" w:color="BFBFBF"/>
              <w:left w:val="none" w:sz="4" w:space="0" w:color="6E6E6E"/>
              <w:bottom w:val="dashed" w:sz="4" w:space="0" w:color="BFBFBF"/>
              <w:right w:val="none" w:sz="4" w:space="0" w:color="6E6E6E"/>
            </w:tcBorders>
          </w:tcPr>
          <w:p w14:paraId="5EBA61F5" w14:textId="77777777" w:rsidR="00481FDC" w:rsidRDefault="006E54D2">
            <w:pPr>
              <w:pStyle w:val="ProductList-TableBody"/>
            </w:pPr>
            <w:r>
              <w:rPr>
                <w:color w:val="000000"/>
              </w:rPr>
              <w:t>BizTalk Server 2020 Branch IDC</w:t>
            </w:r>
            <w:r>
              <w:fldChar w:fldCharType="begin"/>
            </w:r>
            <w:r>
              <w:instrText xml:space="preserve"> XE "BizTalk Server 2020 Branch IDC" </w:instrText>
            </w:r>
            <w:r>
              <w:fldChar w:fldCharType="end"/>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2F4CE00D" w14:textId="77777777" w:rsidR="00481FDC" w:rsidRDefault="006E54D2">
            <w:pPr>
              <w:pStyle w:val="ProductList-TableBody"/>
              <w:jc w:val="center"/>
            </w:pPr>
            <w:r>
              <w:rPr>
                <w:color w:val="000000"/>
              </w:rPr>
              <w:t>1/20</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333C29B7" w14:textId="77777777" w:rsidR="00481FDC" w:rsidRDefault="00481FDC">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261926E7" w14:textId="77777777" w:rsidR="00481FDC" w:rsidRDefault="00481FDC">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shd w:val="clear" w:color="auto" w:fill="FFFFFF"/>
          </w:tcPr>
          <w:p w14:paraId="2DF62218"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686B2B5"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882A83E"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77D07E0"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2A3DC71"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34C9A24"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CC22EAB"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0853CED"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27F0BAB" w14:textId="77777777" w:rsidR="00481FDC" w:rsidRDefault="00481FDC">
            <w:pPr>
              <w:pStyle w:val="ProductList-TableBody"/>
              <w:jc w:val="center"/>
            </w:pPr>
          </w:p>
        </w:tc>
      </w:tr>
      <w:tr w:rsidR="00481FDC" w14:paraId="4EC847AB" w14:textId="77777777">
        <w:tc>
          <w:tcPr>
            <w:tcW w:w="3920" w:type="dxa"/>
            <w:tcBorders>
              <w:top w:val="dashed" w:sz="4" w:space="0" w:color="BFBFBF"/>
              <w:left w:val="none" w:sz="4" w:space="0" w:color="6E6E6E"/>
              <w:bottom w:val="dashed" w:sz="4" w:space="0" w:color="BFBFBF"/>
              <w:right w:val="none" w:sz="4" w:space="0" w:color="6E6E6E"/>
            </w:tcBorders>
          </w:tcPr>
          <w:p w14:paraId="309399FC" w14:textId="77777777" w:rsidR="00481FDC" w:rsidRDefault="006E54D2">
            <w:pPr>
              <w:pStyle w:val="ProductList-TableBody"/>
            </w:pPr>
            <w:r>
              <w:rPr>
                <w:color w:val="000000"/>
              </w:rPr>
              <w:t>BizTalk Server 2020 Enterprise Edition</w:t>
            </w:r>
            <w:r>
              <w:fldChar w:fldCharType="begin"/>
            </w:r>
            <w:r>
              <w:instrText xml:space="preserve"> XE "BizTalk Server 2020 Enterprise Edition" </w:instrText>
            </w:r>
            <w:r>
              <w:fldChar w:fldCharType="end"/>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29873785" w14:textId="77777777" w:rsidR="00481FDC" w:rsidRDefault="006E54D2">
            <w:pPr>
              <w:pStyle w:val="ProductList-TableBody"/>
              <w:jc w:val="center"/>
            </w:pPr>
            <w:r>
              <w:rPr>
                <w:color w:val="000000"/>
              </w:rPr>
              <w:t>1/20</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4369B8C7" w14:textId="77777777" w:rsidR="00481FDC" w:rsidRDefault="006E54D2">
            <w:pPr>
              <w:pStyle w:val="ProductList-TableBody"/>
              <w:jc w:val="center"/>
            </w:pPr>
            <w:r>
              <w:rPr>
                <w:color w:val="000000"/>
              </w:rPr>
              <w:t>200</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49E2891D" w14:textId="77777777" w:rsidR="00481FDC" w:rsidRDefault="006E54D2">
            <w:pPr>
              <w:pStyle w:val="ProductList-TableBody"/>
              <w:jc w:val="center"/>
            </w:pPr>
            <w:r>
              <w:rPr>
                <w:color w:val="000000"/>
              </w:rPr>
              <w:t>300</w:t>
            </w:r>
          </w:p>
        </w:tc>
        <w:tc>
          <w:tcPr>
            <w:tcW w:w="620" w:type="dxa"/>
            <w:tcBorders>
              <w:top w:val="dashed" w:sz="4" w:space="0" w:color="BFBFBF"/>
              <w:left w:val="none" w:sz="4" w:space="0" w:color="6E6E6E"/>
              <w:bottom w:val="dashed" w:sz="4" w:space="0" w:color="BFBFBF"/>
              <w:right w:val="single" w:sz="6" w:space="0" w:color="FFFFFF"/>
            </w:tcBorders>
            <w:shd w:val="clear" w:color="auto" w:fill="FFFFFF"/>
          </w:tcPr>
          <w:p w14:paraId="12B30564" w14:textId="77777777" w:rsidR="00481FDC" w:rsidRDefault="006E54D2">
            <w:pPr>
              <w:pStyle w:val="ProductList-TableBody"/>
              <w:jc w:val="center"/>
            </w:pPr>
            <w:r>
              <w:rPr>
                <w:color w:val="000000"/>
              </w:rPr>
              <w:t>100</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8E2775C"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30A00CE"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1CDA664"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9753613"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r>
              <w:t xml:space="preserve">, </w:t>
            </w: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0A85863"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5538D81"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16868E8"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D8D3F76" w14:textId="77777777" w:rsidR="00481FDC" w:rsidRDefault="00481FDC">
            <w:pPr>
              <w:pStyle w:val="ProductList-TableBody"/>
              <w:jc w:val="center"/>
            </w:pPr>
          </w:p>
        </w:tc>
      </w:tr>
      <w:tr w:rsidR="00481FDC" w14:paraId="3E5F9B38" w14:textId="77777777">
        <w:tc>
          <w:tcPr>
            <w:tcW w:w="3920" w:type="dxa"/>
            <w:tcBorders>
              <w:top w:val="dashed" w:sz="4" w:space="0" w:color="BFBFBF"/>
              <w:left w:val="none" w:sz="4" w:space="0" w:color="6E6E6E"/>
              <w:bottom w:val="dashed" w:sz="4" w:space="0" w:color="BFBFBF"/>
              <w:right w:val="none" w:sz="4" w:space="0" w:color="6E6E6E"/>
            </w:tcBorders>
          </w:tcPr>
          <w:p w14:paraId="74723A21" w14:textId="77777777" w:rsidR="00481FDC" w:rsidRDefault="006E54D2">
            <w:pPr>
              <w:pStyle w:val="ProductList-TableBody"/>
            </w:pPr>
            <w:r>
              <w:rPr>
                <w:color w:val="000000"/>
              </w:rPr>
              <w:t>BizTalk Server 2020 Standard Edition</w:t>
            </w:r>
            <w:r>
              <w:fldChar w:fldCharType="begin"/>
            </w:r>
            <w:r>
              <w:instrText xml:space="preserve"> XE "BizTalk Server 2020 Standard Edition" </w:instrText>
            </w:r>
            <w:r>
              <w:fldChar w:fldCharType="end"/>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5D2D05C3" w14:textId="77777777" w:rsidR="00481FDC" w:rsidRDefault="006E54D2">
            <w:pPr>
              <w:pStyle w:val="ProductList-TableBody"/>
              <w:jc w:val="center"/>
            </w:pPr>
            <w:r>
              <w:rPr>
                <w:color w:val="000000"/>
              </w:rPr>
              <w:t>1/20</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2342FAC2" w14:textId="77777777" w:rsidR="00481FDC" w:rsidRDefault="006E54D2">
            <w:pPr>
              <w:pStyle w:val="ProductList-TableBody"/>
              <w:jc w:val="center"/>
            </w:pPr>
            <w:r>
              <w:rPr>
                <w:color w:val="000000"/>
              </w:rPr>
              <w:t>50</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5B9AB40D" w14:textId="77777777" w:rsidR="00481FDC" w:rsidRDefault="006E54D2">
            <w:pPr>
              <w:pStyle w:val="ProductList-TableBody"/>
              <w:jc w:val="center"/>
            </w:pPr>
            <w:r>
              <w:rPr>
                <w:color w:val="000000"/>
              </w:rPr>
              <w:t>75</w:t>
            </w:r>
          </w:p>
        </w:tc>
        <w:tc>
          <w:tcPr>
            <w:tcW w:w="620" w:type="dxa"/>
            <w:tcBorders>
              <w:top w:val="dashed" w:sz="4" w:space="0" w:color="BFBFBF"/>
              <w:left w:val="none" w:sz="4" w:space="0" w:color="6E6E6E"/>
              <w:bottom w:val="dashed" w:sz="4" w:space="0" w:color="BFBFBF"/>
              <w:right w:val="single" w:sz="6" w:space="0" w:color="FFFFFF"/>
            </w:tcBorders>
            <w:shd w:val="clear" w:color="auto" w:fill="FFFFFF"/>
          </w:tcPr>
          <w:p w14:paraId="58FA2CD0" w14:textId="77777777" w:rsidR="00481FDC" w:rsidRDefault="006E54D2">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0961C74"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9CE4F67"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AC90447"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CB5D3CF"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r>
              <w:t xml:space="preserve">, </w:t>
            </w: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68B98FE"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4793E97"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A62D311"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C47ED19" w14:textId="77777777" w:rsidR="00481FDC" w:rsidRDefault="00481FDC">
            <w:pPr>
              <w:pStyle w:val="ProductList-TableBody"/>
              <w:jc w:val="center"/>
            </w:pPr>
          </w:p>
        </w:tc>
      </w:tr>
      <w:tr w:rsidR="00481FDC" w14:paraId="6C160E58" w14:textId="77777777">
        <w:tc>
          <w:tcPr>
            <w:tcW w:w="3920" w:type="dxa"/>
            <w:tcBorders>
              <w:top w:val="dashed" w:sz="4" w:space="0" w:color="BFBFBF"/>
              <w:left w:val="none" w:sz="4" w:space="0" w:color="6E6E6E"/>
              <w:bottom w:val="none" w:sz="4" w:space="0" w:color="6E6E6E"/>
              <w:right w:val="none" w:sz="4" w:space="0" w:color="6E6E6E"/>
            </w:tcBorders>
          </w:tcPr>
          <w:p w14:paraId="74D28397" w14:textId="77777777" w:rsidR="00481FDC" w:rsidRDefault="006E54D2">
            <w:pPr>
              <w:pStyle w:val="ProductList-TableBody"/>
            </w:pPr>
            <w:r>
              <w:rPr>
                <w:color w:val="000000"/>
              </w:rPr>
              <w:t>BizTalk Server 2020 Standard Edition IDC</w:t>
            </w:r>
            <w:r>
              <w:fldChar w:fldCharType="begin"/>
            </w:r>
            <w:r>
              <w:instrText xml:space="preserve"> XE "BizTalk Server 2020 Standard Edition IDC" </w:instrText>
            </w:r>
            <w:r>
              <w:fldChar w:fldCharType="end"/>
            </w:r>
          </w:p>
        </w:tc>
        <w:tc>
          <w:tcPr>
            <w:tcW w:w="620" w:type="dxa"/>
            <w:tcBorders>
              <w:top w:val="dashed" w:sz="4" w:space="0" w:color="BFBFBF"/>
              <w:left w:val="none" w:sz="4" w:space="0" w:color="6E6E6E"/>
              <w:bottom w:val="none" w:sz="4" w:space="0" w:color="6E6E6E"/>
              <w:right w:val="none" w:sz="4" w:space="0" w:color="6E6E6E"/>
            </w:tcBorders>
            <w:shd w:val="clear" w:color="auto" w:fill="FFFFFF"/>
          </w:tcPr>
          <w:p w14:paraId="4B0F264D" w14:textId="77777777" w:rsidR="00481FDC" w:rsidRDefault="006E54D2">
            <w:pPr>
              <w:pStyle w:val="ProductList-TableBody"/>
              <w:jc w:val="center"/>
            </w:pPr>
            <w:r>
              <w:rPr>
                <w:color w:val="000000"/>
              </w:rPr>
              <w:t>1/20</w:t>
            </w:r>
          </w:p>
        </w:tc>
        <w:tc>
          <w:tcPr>
            <w:tcW w:w="620" w:type="dxa"/>
            <w:tcBorders>
              <w:top w:val="dashed" w:sz="4" w:space="0" w:color="BFBFBF"/>
              <w:left w:val="none" w:sz="4" w:space="0" w:color="6E6E6E"/>
              <w:bottom w:val="none" w:sz="4" w:space="0" w:color="6E6E6E"/>
              <w:right w:val="none" w:sz="4" w:space="0" w:color="6E6E6E"/>
            </w:tcBorders>
            <w:shd w:val="clear" w:color="auto" w:fill="FFFFFF"/>
          </w:tcPr>
          <w:p w14:paraId="1F3D27EC" w14:textId="77777777" w:rsidR="00481FDC" w:rsidRDefault="00481FDC">
            <w:pPr>
              <w:pStyle w:val="ProductList-TableBody"/>
              <w:jc w:val="center"/>
            </w:pPr>
          </w:p>
        </w:tc>
        <w:tc>
          <w:tcPr>
            <w:tcW w:w="620" w:type="dxa"/>
            <w:tcBorders>
              <w:top w:val="dashed" w:sz="4" w:space="0" w:color="BFBFBF"/>
              <w:left w:val="none" w:sz="4" w:space="0" w:color="6E6E6E"/>
              <w:bottom w:val="none" w:sz="4" w:space="0" w:color="6E6E6E"/>
              <w:right w:val="none" w:sz="4" w:space="0" w:color="6E6E6E"/>
            </w:tcBorders>
            <w:shd w:val="clear" w:color="auto" w:fill="FFFFFF"/>
          </w:tcPr>
          <w:p w14:paraId="08315B4F" w14:textId="77777777" w:rsidR="00481FDC" w:rsidRDefault="00481FDC">
            <w:pPr>
              <w:pStyle w:val="ProductList-TableBody"/>
              <w:jc w:val="center"/>
            </w:pPr>
          </w:p>
        </w:tc>
        <w:tc>
          <w:tcPr>
            <w:tcW w:w="620" w:type="dxa"/>
            <w:tcBorders>
              <w:top w:val="dashed" w:sz="4" w:space="0" w:color="BFBFBF"/>
              <w:left w:val="none" w:sz="4" w:space="0" w:color="6E6E6E"/>
              <w:bottom w:val="none" w:sz="4" w:space="0" w:color="6E6E6E"/>
              <w:right w:val="single" w:sz="6" w:space="0" w:color="FFFFFF"/>
            </w:tcBorders>
            <w:shd w:val="clear" w:color="auto" w:fill="FFFFFF"/>
          </w:tcPr>
          <w:p w14:paraId="68889F9E"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C6059E5"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7659CCD"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03D52EC"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BA2D152"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045095C"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384EEB5"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DC658E4"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D4CF313" w14:textId="77777777" w:rsidR="00481FDC" w:rsidRDefault="00481FDC">
            <w:pPr>
              <w:pStyle w:val="ProductList-TableBody"/>
              <w:jc w:val="center"/>
            </w:pPr>
          </w:p>
        </w:tc>
      </w:tr>
    </w:tbl>
    <w:p w14:paraId="25313C22" w14:textId="77777777" w:rsidR="00481FDC" w:rsidRDefault="006E54D2">
      <w:pPr>
        <w:pStyle w:val="ProductList-Offering1SubSection"/>
        <w:outlineLvl w:val="2"/>
      </w:pPr>
      <w:bookmarkStart w:id="51" w:name="_Sec594"/>
      <w:r>
        <w:t>2. Produktvillkor</w:t>
      </w:r>
      <w:bookmarkEnd w:id="51"/>
    </w:p>
    <w:tbl>
      <w:tblPr>
        <w:tblStyle w:val="PURTable"/>
        <w:tblW w:w="0" w:type="dxa"/>
        <w:tblLook w:val="04A0" w:firstRow="1" w:lastRow="0" w:firstColumn="1" w:lastColumn="0" w:noHBand="0" w:noVBand="1"/>
      </w:tblPr>
      <w:tblGrid>
        <w:gridCol w:w="3561"/>
        <w:gridCol w:w="3661"/>
        <w:gridCol w:w="3568"/>
      </w:tblGrid>
      <w:tr w:rsidR="00481FDC" w14:paraId="5765E16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CDCA90F" w14:textId="77777777" w:rsidR="00481FDC" w:rsidRDefault="006E54D2">
            <w:pPr>
              <w:pStyle w:val="ProductList-TableBody"/>
            </w:pPr>
            <w:r>
              <w:fldChar w:fldCharType="begin"/>
            </w:r>
            <w:r>
              <w:instrText xml:space="preserve"> AutoTextList   \s NoStyle \t "Tidigare Version: Tidigare versioner av produkter och Tillgänglighetsdatum." </w:instrText>
            </w:r>
            <w:r>
              <w:fldChar w:fldCharType="separate"/>
            </w:r>
            <w:r>
              <w:rPr>
                <w:color w:val="0563C1"/>
              </w:rPr>
              <w:t>Tidigare version</w:t>
            </w:r>
            <w:r>
              <w:fldChar w:fldCharType="end"/>
            </w:r>
            <w:r>
              <w:t>: BizTalk Server 2016</w:t>
            </w:r>
            <w:r>
              <w:fldChar w:fldCharType="begin"/>
            </w:r>
            <w:r>
              <w:instrText xml:space="preserve"> XE "BizTalk Server 2016" </w:instrText>
            </w:r>
            <w:r>
              <w:fldChar w:fldCharType="end"/>
            </w:r>
            <w:r>
              <w:t xml:space="preserve"> (12/16)</w:t>
            </w:r>
          </w:p>
        </w:tc>
        <w:tc>
          <w:tcPr>
            <w:tcW w:w="4040" w:type="dxa"/>
            <w:tcBorders>
              <w:top w:val="single" w:sz="18" w:space="0" w:color="00188F"/>
              <w:left w:val="single" w:sz="4" w:space="0" w:color="000000"/>
              <w:bottom w:val="single" w:sz="4" w:space="0" w:color="000000"/>
              <w:right w:val="single" w:sz="4" w:space="0" w:color="000000"/>
            </w:tcBorders>
          </w:tcPr>
          <w:p w14:paraId="684E93F1" w14:textId="77777777" w:rsidR="00481FDC" w:rsidRDefault="006E54D2">
            <w:pPr>
              <w:pStyle w:val="ProductList-TableBody"/>
            </w:pPr>
            <w:r>
              <w:fldChar w:fldCharType="begin"/>
            </w:r>
            <w:r>
              <w:instrText xml:space="preserve"> AutoTextList   \s NoStyle \t "Produktpool: Indikerar den grupp av produkter som produkten tillhör i syftet att fastställa prissättningsrabatter. Det finns tre kategorier för produktpooler: program, server och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98E692E" w14:textId="77777777" w:rsidR="00481FDC" w:rsidRDefault="006E54D2">
            <w:pPr>
              <w:pStyle w:val="ProductList-TableBody"/>
            </w:pPr>
            <w:r>
              <w:rPr>
                <w:color w:val="404040"/>
              </w:rPr>
              <w:t>Nedgraderingar: Ej tillämpligt</w:t>
            </w:r>
          </w:p>
        </w:tc>
      </w:tr>
      <w:tr w:rsidR="00481FDC" w14:paraId="28F86A1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A840DA4" w14:textId="77777777" w:rsidR="00481FDC" w:rsidRDefault="006E54D2">
            <w:pPr>
              <w:pStyle w:val="ProductList-TableBody"/>
            </w:pPr>
            <w:r>
              <w:rPr>
                <w:color w:val="404040"/>
              </w:rPr>
              <w:t>Förlängd giltighetsperiod möjlig: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70C50C1" w14:textId="77777777" w:rsidR="00481FDC" w:rsidRDefault="006E54D2">
            <w:pPr>
              <w:pStyle w:val="ProductList-TableBody"/>
            </w:pPr>
            <w:r>
              <w:rPr>
                <w:color w:val="404040"/>
              </w:rPr>
              <w:t>Förutsättningar: Ej tillämpligt</w:t>
            </w:r>
          </w:p>
        </w:tc>
        <w:tc>
          <w:tcPr>
            <w:tcW w:w="4040" w:type="dxa"/>
            <w:tcBorders>
              <w:top w:val="single" w:sz="4" w:space="0" w:color="000000"/>
              <w:left w:val="single" w:sz="4" w:space="0" w:color="000000"/>
              <w:bottom w:val="single" w:sz="4" w:space="0" w:color="000000"/>
              <w:right w:val="single" w:sz="4" w:space="0" w:color="000000"/>
            </w:tcBorders>
          </w:tcPr>
          <w:p w14:paraId="6E82BF79" w14:textId="77777777" w:rsidR="00481FDC" w:rsidRDefault="006E54D2">
            <w:pPr>
              <w:pStyle w:val="ProductList-TableBody"/>
            </w:pPr>
            <w:r>
              <w:fldChar w:fldCharType="begin"/>
            </w:r>
            <w:r>
              <w:instrText xml:space="preserve"> AutoTextList   \s NoStyle \t "Förutsättningar (SA): Indikerar att vissa ytterligare villkor måste uppfyllas för att kunna köpa SA-täckning för produkten." </w:instrText>
            </w:r>
            <w:r>
              <w:fldChar w:fldCharType="separate"/>
            </w:r>
            <w:r>
              <w:rPr>
                <w:color w:val="0563C1"/>
              </w:rPr>
              <w:t>Förutsättningar (SA)</w:t>
            </w:r>
            <w:r>
              <w:fldChar w:fldCharType="end"/>
            </w:r>
            <w:r>
              <w:t xml:space="preserve">: </w:t>
            </w:r>
            <w:hyperlink w:anchor="_Sec564">
              <w:r>
                <w:rPr>
                  <w:color w:val="000000"/>
                </w:rPr>
                <w:t>Bilaga B</w:t>
              </w:r>
            </w:hyperlink>
          </w:p>
        </w:tc>
      </w:tr>
      <w:tr w:rsidR="00481FDC" w14:paraId="5035705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D0B9667" w14:textId="77777777" w:rsidR="00481FDC" w:rsidRDefault="006E54D2">
            <w:pPr>
              <w:pStyle w:val="ProductList-TableBody"/>
            </w:pPr>
            <w:r>
              <w:rPr>
                <w:color w:val="404040"/>
              </w:rPr>
              <w:t>Kampanjer: Ej tillämpligt</w:t>
            </w:r>
          </w:p>
        </w:tc>
        <w:tc>
          <w:tcPr>
            <w:tcW w:w="4040" w:type="dxa"/>
            <w:tcBorders>
              <w:top w:val="single" w:sz="4" w:space="0" w:color="000000"/>
              <w:left w:val="single" w:sz="4" w:space="0" w:color="000000"/>
              <w:bottom w:val="single" w:sz="4" w:space="0" w:color="000000"/>
              <w:right w:val="single" w:sz="4" w:space="0" w:color="000000"/>
            </w:tcBorders>
          </w:tcPr>
          <w:p w14:paraId="2095CC48" w14:textId="77777777" w:rsidR="00481FDC" w:rsidRDefault="006E54D2">
            <w:pPr>
              <w:pStyle w:val="ProductList-TableBody"/>
            </w:pPr>
            <w:r>
              <w:fldChar w:fldCharType="begin"/>
            </w:r>
            <w:r>
              <w:instrText xml:space="preserve"> AutoTextList   \s NoStyle \t "Undantag för kvalificerad användare: Undantag som gäller för användare som endast har åtkomst till produkter under en av dessa licenser. (Se ordlistan för fullständig definition)" </w:instrText>
            </w:r>
            <w:r>
              <w:fldChar w:fldCharType="separate"/>
            </w:r>
            <w:r>
              <w:rPr>
                <w:color w:val="0563C1"/>
              </w:rPr>
              <w:t>Undantag för kvalificerad användare</w:t>
            </w:r>
            <w:r>
              <w:fldChar w:fldCharType="end"/>
            </w:r>
            <w:r>
              <w:t>: Alla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DCA97FC" w14:textId="77777777" w:rsidR="00481FDC" w:rsidRDefault="006E54D2">
            <w:pPr>
              <w:pStyle w:val="ProductList-TableBody"/>
            </w:pPr>
            <w:r>
              <w:rPr>
                <w:color w:val="404040"/>
              </w:rPr>
              <w:t>Minskning Möjlig: Ej tillämpligt</w:t>
            </w:r>
          </w:p>
        </w:tc>
      </w:tr>
      <w:tr w:rsidR="00481FDC" w14:paraId="6011681D" w14:textId="77777777">
        <w:tc>
          <w:tcPr>
            <w:tcW w:w="4040" w:type="dxa"/>
            <w:tcBorders>
              <w:top w:val="single" w:sz="4" w:space="0" w:color="000000"/>
              <w:left w:val="single" w:sz="4" w:space="0" w:color="000000"/>
              <w:bottom w:val="single" w:sz="4" w:space="0" w:color="000000"/>
              <w:right w:val="single" w:sz="4" w:space="0" w:color="000000"/>
            </w:tcBorders>
          </w:tcPr>
          <w:p w14:paraId="2D24AD7A" w14:textId="77777777" w:rsidR="00481FDC" w:rsidRDefault="006E54D2">
            <w:pPr>
              <w:pStyle w:val="ProductList-TableBody"/>
            </w:pPr>
            <w:r>
              <w:fldChar w:fldCharType="begin"/>
            </w:r>
            <w:r>
              <w:instrText xml:space="preserve"> AutoTextList   \s NoStyle \t "Minskning Möjlig (SCE): Produkter för vilka en Server &amp; Cloud-registreringskund kan rapportera en minskning av prenumerationslicenser eller framtida tilldelat årligt åtagande efter 12 månader i följd." </w:instrText>
            </w:r>
            <w:r>
              <w:fldChar w:fldCharType="separate"/>
            </w:r>
            <w:r>
              <w:rPr>
                <w:color w:val="0563C1"/>
              </w:rPr>
              <w:t>Minskning möjlig (SCE)</w:t>
            </w:r>
            <w:r>
              <w:fldChar w:fldCharType="end"/>
            </w:r>
            <w:r>
              <w:t>: Alla (förutom Branch IDC)</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31FE74D" w14:textId="77777777" w:rsidR="00481FDC" w:rsidRDefault="006E54D2">
            <w:pPr>
              <w:pStyle w:val="ProductList-TableBody"/>
            </w:pPr>
            <w:r>
              <w:rPr>
                <w:color w:val="404040"/>
              </w:rPr>
              <w:t>Studentanvändarförmån: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9F967D7" w14:textId="77777777" w:rsidR="00481FDC" w:rsidRDefault="006E54D2">
            <w:pPr>
              <w:pStyle w:val="ProductList-TableBody"/>
            </w:pPr>
            <w:r>
              <w:rPr>
                <w:color w:val="404040"/>
              </w:rPr>
              <w:t>True-Up möjlig: Ej tillämpligt</w:t>
            </w:r>
          </w:p>
        </w:tc>
      </w:tr>
      <w:tr w:rsidR="00481FDC" w14:paraId="2C76CDB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6D4058B" w14:textId="77777777" w:rsidR="00481FDC" w:rsidRDefault="006E54D2">
            <w:pPr>
              <w:pStyle w:val="ProductList-TableBody"/>
            </w:pPr>
            <w:r>
              <w:rPr>
                <w:color w:val="404040"/>
              </w:rPr>
              <w:t>UTD-rabatt: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EE55347"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EB8A3F6" w14:textId="77777777" w:rsidR="00481FDC" w:rsidRDefault="00481FDC">
            <w:pPr>
              <w:pStyle w:val="ProductList-TableBody"/>
            </w:pPr>
          </w:p>
        </w:tc>
      </w:tr>
    </w:tbl>
    <w:p w14:paraId="64BDB10D" w14:textId="77777777" w:rsidR="00481FDC" w:rsidRDefault="006E54D2">
      <w:pPr>
        <w:pStyle w:val="ProductList-Offering1SubSection"/>
        <w:outlineLvl w:val="2"/>
      </w:pPr>
      <w:bookmarkStart w:id="52" w:name="_Sec595"/>
      <w:r>
        <w:t>3. Användningsrättigheter</w:t>
      </w:r>
      <w:bookmarkEnd w:id="52"/>
    </w:p>
    <w:tbl>
      <w:tblPr>
        <w:tblStyle w:val="PURTable"/>
        <w:tblW w:w="0" w:type="dxa"/>
        <w:tblLook w:val="04A0" w:firstRow="1" w:lastRow="0" w:firstColumn="1" w:lastColumn="0" w:noHBand="0" w:noVBand="1"/>
      </w:tblPr>
      <w:tblGrid>
        <w:gridCol w:w="3560"/>
        <w:gridCol w:w="3568"/>
        <w:gridCol w:w="3662"/>
      </w:tblGrid>
      <w:tr w:rsidR="00481FDC" w14:paraId="7E0DFAA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C3E30F0" w14:textId="77777777" w:rsidR="00481FDC" w:rsidRDefault="006E54D2">
            <w:pPr>
              <w:pStyle w:val="ProductList-TableBody"/>
            </w:pPr>
            <w:r>
              <w:fldChar w:fldCharType="begin"/>
            </w:r>
            <w:r>
              <w:instrText xml:space="preserve"> AutoTextList   \s NoStyle \t "Licensvillkor: Allmänna villkor som reglerar driftsättning och användning av en produkt." </w:instrText>
            </w:r>
            <w:r>
              <w:fldChar w:fldCharType="separate"/>
            </w:r>
            <w:r>
              <w:rPr>
                <w:color w:val="0563C1"/>
              </w:rPr>
              <w:t>Licensvillkor</w:t>
            </w:r>
            <w:r>
              <w:fldChar w:fldCharType="end"/>
            </w:r>
            <w:r>
              <w:t xml:space="preserve">: </w:t>
            </w:r>
            <w:hyperlink w:anchor="_Sec537">
              <w:r>
                <w:rPr>
                  <w:color w:val="00467F"/>
                  <w:u w:val="single"/>
                </w:rPr>
                <w:t>Universell</w:t>
              </w:r>
            </w:hyperlink>
            <w:r>
              <w:t xml:space="preserve">, </w:t>
            </w:r>
            <w:hyperlink w:anchor="_Sec543">
              <w:r>
                <w:rPr>
                  <w:color w:val="00467F"/>
                  <w:u w:val="single"/>
                </w:rPr>
                <w:t>per kärna</w:t>
              </w:r>
            </w:hyperlink>
          </w:p>
        </w:tc>
        <w:tc>
          <w:tcPr>
            <w:tcW w:w="4040" w:type="dxa"/>
            <w:tcBorders>
              <w:top w:val="single" w:sz="18" w:space="0" w:color="00188F"/>
              <w:left w:val="single" w:sz="4" w:space="0" w:color="000000"/>
              <w:bottom w:val="single" w:sz="4" w:space="0" w:color="000000"/>
              <w:right w:val="single" w:sz="4" w:space="0" w:color="000000"/>
            </w:tcBorders>
          </w:tcPr>
          <w:p w14:paraId="58E852A2" w14:textId="77777777" w:rsidR="00481FDC" w:rsidRDefault="006E54D2">
            <w:pPr>
              <w:pStyle w:val="ProductList-TableBody"/>
            </w:pPr>
            <w:r>
              <w:fldChar w:fldCharType="begin"/>
            </w:r>
            <w:r>
              <w:instrText xml:space="preserve"> AutoTextList   \s NoStyle \t " produktspecifika licensvillkor: Indikerar att produktspecifika villkor som reglerar driftsättning och användning av produkten är inkluderade under tabellen Användningsrättighet." </w:instrText>
            </w:r>
            <w:r>
              <w:fldChar w:fldCharType="separate"/>
            </w:r>
            <w:r>
              <w:rPr>
                <w:color w:val="0563C1"/>
              </w:rPr>
              <w:t>Produktspecifika licensvillkor</w:t>
            </w:r>
            <w:r>
              <w:fldChar w:fldCharType="end"/>
            </w:r>
            <w:r>
              <w:t>: Branch och Standard</w:t>
            </w:r>
          </w:p>
        </w:tc>
        <w:tc>
          <w:tcPr>
            <w:tcW w:w="4040" w:type="dxa"/>
            <w:tcBorders>
              <w:top w:val="single" w:sz="18" w:space="0" w:color="00188F"/>
              <w:left w:val="single" w:sz="4" w:space="0" w:color="000000"/>
              <w:bottom w:val="single" w:sz="4" w:space="0" w:color="000000"/>
              <w:right w:val="single" w:sz="4" w:space="0" w:color="000000"/>
            </w:tcBorders>
          </w:tcPr>
          <w:p w14:paraId="63B6FCD2" w14:textId="77777777" w:rsidR="00481FDC" w:rsidRDefault="006E54D2">
            <w:pPr>
              <w:pStyle w:val="ProductList-TableBody"/>
            </w:pPr>
            <w:r>
              <w:fldChar w:fldCharType="begin"/>
            </w:r>
            <w:r>
              <w:instrText xml:space="preserve"> AutoTextList   \s NoStyle \t "Ytterligare programvara: Programvara som identifieras i användningsrättigheterna för serverprodukter som kunden tillåts använda på någon enhet i samband med användning av serverprogramvara." </w:instrText>
            </w:r>
            <w:r>
              <w:fldChar w:fldCharType="separate"/>
            </w:r>
            <w:r>
              <w:rPr>
                <w:color w:val="0563C1"/>
              </w:rPr>
              <w:t>Ytterligare programvara</w:t>
            </w:r>
            <w:r>
              <w:fldChar w:fldCharType="end"/>
            </w:r>
            <w:r>
              <w:t>: Alla utgåvor</w:t>
            </w:r>
          </w:p>
        </w:tc>
      </w:tr>
      <w:tr w:rsidR="00481FDC" w14:paraId="564FBFF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9569862" w14:textId="77777777" w:rsidR="00481FDC" w:rsidRDefault="006E54D2">
            <w:pPr>
              <w:pStyle w:val="ProductList-TableBody"/>
            </w:pPr>
            <w:r>
              <w:rPr>
                <w:color w:val="404040"/>
              </w:rPr>
              <w:t>Krav för klientåtkomst: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A20EA35" w14:textId="77777777" w:rsidR="00481FDC" w:rsidRDefault="006E54D2">
            <w:pPr>
              <w:pStyle w:val="ProductList-TableBody"/>
            </w:pPr>
            <w:r>
              <w:rPr>
                <w:color w:val="404040"/>
              </w:rPr>
              <w:t>Krav för extern användaråtkomst: Ej tillämpligt</w:t>
            </w:r>
          </w:p>
        </w:tc>
        <w:tc>
          <w:tcPr>
            <w:tcW w:w="4040" w:type="dxa"/>
            <w:tcBorders>
              <w:top w:val="single" w:sz="4" w:space="0" w:color="000000"/>
              <w:left w:val="single" w:sz="4" w:space="0" w:color="000000"/>
              <w:bottom w:val="single" w:sz="4" w:space="0" w:color="000000"/>
              <w:right w:val="single" w:sz="4" w:space="0" w:color="000000"/>
            </w:tcBorders>
          </w:tcPr>
          <w:p w14:paraId="2BC59772" w14:textId="77777777" w:rsidR="00481FDC" w:rsidRDefault="006E54D2">
            <w:pPr>
              <w:pStyle w:val="ProductList-TableBody"/>
            </w:pPr>
            <w:r>
              <w:fldChar w:fldCharType="begin"/>
            </w:r>
            <w:r>
              <w:instrText xml:space="preserve"> AutoTextList   \s NoStyle \t "Teknik som ingår: Indikerar andra Microsoft-komponenter som ingår i en produkt, se avsnittet Teknik som ingår i de Universella licensvillkoren för mer information." </w:instrText>
            </w:r>
            <w:r>
              <w:fldChar w:fldCharType="separate"/>
            </w:r>
            <w:r>
              <w:rPr>
                <w:color w:val="0563C1"/>
              </w:rPr>
              <w:t>Teknik som ingår</w:t>
            </w:r>
            <w:r>
              <w:fldChar w:fldCharType="end"/>
            </w:r>
            <w:r>
              <w:t>: Windows-programvarukomponenter</w:t>
            </w:r>
          </w:p>
        </w:tc>
      </w:tr>
      <w:tr w:rsidR="00481FDC" w14:paraId="26655337" w14:textId="77777777">
        <w:tc>
          <w:tcPr>
            <w:tcW w:w="4040" w:type="dxa"/>
            <w:tcBorders>
              <w:top w:val="single" w:sz="4" w:space="0" w:color="000000"/>
              <w:left w:val="single" w:sz="4" w:space="0" w:color="000000"/>
              <w:bottom w:val="single" w:sz="4" w:space="0" w:color="000000"/>
              <w:right w:val="single" w:sz="4" w:space="0" w:color="000000"/>
            </w:tcBorders>
          </w:tcPr>
          <w:p w14:paraId="4C852301" w14:textId="77777777" w:rsidR="00481FDC" w:rsidRDefault="006E54D2">
            <w:pPr>
              <w:pStyle w:val="ProductList-TableBody"/>
            </w:pPr>
            <w:r>
              <w:fldChar w:fldCharType="begin"/>
            </w:r>
            <w:r>
              <w:instrText xml:space="preserve"> AutoTextList   \s NoStyle \t "Identifierar de meddelanden som gäller för en produkt, se avsnittet Meddelanden i de Universella licensvillkoren för mer information." </w:instrText>
            </w:r>
            <w:r>
              <w:fldChar w:fldCharType="separate"/>
            </w:r>
            <w:r>
              <w:rPr>
                <w:color w:val="0563C1"/>
              </w:rPr>
              <w:t>Meddelanden</w:t>
            </w:r>
            <w:r>
              <w:fldChar w:fldCharType="end"/>
            </w:r>
            <w:r>
              <w:t xml:space="preserve">: </w:t>
            </w:r>
            <w:hyperlink w:anchor="_Sec537">
              <w:r>
                <w:rPr>
                  <w:color w:val="00467F"/>
                  <w:u w:val="single"/>
                </w:rPr>
                <w:t>Internetbaserade Funktioner</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A9CABE4"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77B0B17" w14:textId="77777777" w:rsidR="00481FDC" w:rsidRDefault="00481FDC">
            <w:pPr>
              <w:pStyle w:val="ProductList-TableBody"/>
            </w:pPr>
          </w:p>
        </w:tc>
      </w:tr>
    </w:tbl>
    <w:p w14:paraId="18362100" w14:textId="77777777" w:rsidR="00481FDC" w:rsidRDefault="00481FDC">
      <w:pPr>
        <w:pStyle w:val="ProductList-Body"/>
      </w:pPr>
    </w:p>
    <w:p w14:paraId="6F9CC36E" w14:textId="77777777" w:rsidR="00481FDC" w:rsidRDefault="006E54D2">
      <w:pPr>
        <w:pStyle w:val="ProductList-ClauseHeading"/>
        <w:outlineLvl w:val="3"/>
      </w:pPr>
      <w:r>
        <w:t>3.1 BizTalk Server Branch och Standard Edition</w:t>
      </w:r>
    </w:p>
    <w:p w14:paraId="6C024945" w14:textId="77777777" w:rsidR="00481FDC" w:rsidRDefault="006E54D2">
      <w:pPr>
        <w:pStyle w:val="ProductList-SubClauseHeading"/>
        <w:outlineLvl w:val="4"/>
      </w:pPr>
      <w:r>
        <w:t>3.1.1 Användningsbegränsning</w:t>
      </w:r>
    </w:p>
    <w:p w14:paraId="2EC1D514" w14:textId="77777777" w:rsidR="00481FDC" w:rsidRDefault="006E54D2">
      <w:pPr>
        <w:pStyle w:val="ProductList-BodyIndented"/>
      </w:pPr>
      <w:r>
        <w:t xml:space="preserve">Kunden får inte använda serverprogramvaran på en </w:t>
      </w:r>
      <w:r>
        <w:fldChar w:fldCharType="begin"/>
      </w:r>
      <w:r>
        <w:instrText xml:space="preserve"> AutoTextList   \s NoStyle \t "Med server avses ett fysiskt maskinvarusystem på vilket serverprogramvara kan köras." </w:instrText>
      </w:r>
      <w:r>
        <w:fldChar w:fldCharType="separate"/>
      </w:r>
      <w:r>
        <w:rPr>
          <w:color w:val="0563C1"/>
        </w:rPr>
        <w:t>server</w:t>
      </w:r>
      <w:r>
        <w:fldChar w:fldCharType="end"/>
      </w:r>
      <w:r>
        <w:t xml:space="preserve"> som är del av ett nätverksanslutet kluster eller i en </w:t>
      </w:r>
      <w:r>
        <w:fldChar w:fldCharType="begin"/>
      </w:r>
      <w:r>
        <w:instrText xml:space="preserve"> AutoTextList   \s NoStyle \t "OSE avser hela eller en del av en operativsysteminstans eller hela eller en del av en virtuell (eller på annat sätt emulerad) operativsysteminstans...(Se ordlistan för fullständig definition):" </w:instrText>
      </w:r>
      <w:r>
        <w:fldChar w:fldCharType="separate"/>
      </w:r>
      <w:r>
        <w:rPr>
          <w:color w:val="0563C1"/>
        </w:rPr>
        <w:t>OSE</w:t>
      </w:r>
      <w:r>
        <w:fldChar w:fldCharType="end"/>
      </w:r>
      <w:r>
        <w:t xml:space="preserve"> som är del av ett nätverksanslutet kluster av </w:t>
      </w:r>
      <w:r>
        <w:fldChar w:fldCharType="begin"/>
      </w:r>
      <w:r>
        <w:instrText xml:space="preserve"> AutoTextList   \s NoStyle \t "OSEs avser hela eller en del av en operativsysteminstans eller hela eller en del av en virtuell (eller på annat sätt emulerad) operativsysteminstans...(Se ordlistan för fullständig definition)" </w:instrText>
      </w:r>
      <w:r>
        <w:fldChar w:fldCharType="separate"/>
      </w:r>
      <w:r>
        <w:rPr>
          <w:color w:val="0563C1"/>
        </w:rPr>
        <w:t>OSE:er</w:t>
      </w:r>
      <w:r>
        <w:fldChar w:fldCharType="end"/>
      </w:r>
      <w:r>
        <w:t xml:space="preserve"> på samma </w:t>
      </w:r>
      <w:r>
        <w:fldChar w:fldCharType="begin"/>
      </w:r>
      <w:r>
        <w:instrText xml:space="preserve"> AutoTextList   \s NoStyle \t "Med server avses ett fysiskt maskinvarusystem på vilket serverprogramvara kan köras." </w:instrText>
      </w:r>
      <w:r>
        <w:fldChar w:fldCharType="separate"/>
      </w:r>
      <w:r>
        <w:rPr>
          <w:color w:val="0563C1"/>
        </w:rPr>
        <w:t>server</w:t>
      </w:r>
      <w:r>
        <w:fldChar w:fldCharType="end"/>
      </w:r>
      <w:r>
        <w:t>.</w:t>
      </w:r>
    </w:p>
    <w:p w14:paraId="5D18213A" w14:textId="77777777" w:rsidR="00481FDC" w:rsidRDefault="00481FDC">
      <w:pPr>
        <w:pStyle w:val="ProductList-BodyIndented"/>
      </w:pPr>
    </w:p>
    <w:p w14:paraId="01BF9A6C" w14:textId="77777777" w:rsidR="00481FDC" w:rsidRDefault="006E54D2">
      <w:pPr>
        <w:pStyle w:val="ProductList-SubClauseHeading"/>
        <w:outlineLvl w:val="4"/>
      </w:pPr>
      <w:r>
        <w:t>3.1.2 Office Web Component</w:t>
      </w:r>
    </w:p>
    <w:p w14:paraId="2E93C760" w14:textId="77777777" w:rsidR="00481FDC" w:rsidRDefault="006E54D2">
      <w:pPr>
        <w:pStyle w:val="ProductList-BodyIndented"/>
      </w:pPr>
      <w:r>
        <w:t xml:space="preserve">Kunden får endast använda Office Web Component för att visa och skriva ut kopior av statiska dokument, text och bilder som har skapats med programvaran. Kunden behöver inga separata licenser för kopior av komponenten. </w:t>
      </w:r>
    </w:p>
    <w:p w14:paraId="765472CF" w14:textId="77777777" w:rsidR="00481FDC" w:rsidRDefault="00481FDC">
      <w:pPr>
        <w:pStyle w:val="ProductList-BodyIndented"/>
      </w:pPr>
    </w:p>
    <w:p w14:paraId="20C5643D" w14:textId="77777777" w:rsidR="00481FDC" w:rsidRDefault="006E54D2">
      <w:pPr>
        <w:pStyle w:val="ProductList-ClauseHeading"/>
        <w:outlineLvl w:val="3"/>
      </w:pPr>
      <w:r>
        <w:t>3.2 BizTalk Server Branch Edition</w:t>
      </w:r>
    </w:p>
    <w:p w14:paraId="4FA34782" w14:textId="77777777" w:rsidR="00481FDC" w:rsidRDefault="006E54D2">
      <w:pPr>
        <w:pStyle w:val="ProductList-Body"/>
      </w:pPr>
      <w:r>
        <w:t xml:space="preserve">Kunden får </w:t>
      </w:r>
      <w:r>
        <w:fldChar w:fldCharType="begin"/>
      </w:r>
      <w:r>
        <w:instrText xml:space="preserve"> AutoTextList   \s NoStyle \t "Instanser som körs avser en programvaruinstans som läses in i ett minne och för vilken en eller flera instruktioner har utförts. (Se ordlistan för fullständig definition)" </w:instrText>
      </w:r>
      <w:r>
        <w:fldChar w:fldCharType="separate"/>
      </w:r>
      <w:r>
        <w:rPr>
          <w:color w:val="0563C1"/>
        </w:rPr>
        <w:t>köra instanser</w:t>
      </w:r>
      <w:r>
        <w:fldChar w:fldCharType="end"/>
      </w:r>
      <w:r>
        <w:t xml:space="preserve"> av programvaran på </w:t>
      </w:r>
      <w:r>
        <w:fldChar w:fldCharType="begin"/>
      </w:r>
      <w:r>
        <w:instrText xml:space="preserve"> AutoTextList   \s NoStyle \t "Med licensierad Server avses en enskild server som är dedikerad för Kundens användning och som tilldelats en Licens. Dedikerade Servrar som står under annan enhets hantering eller kontroll än Kunden eller dennas koncernbolag är underkastade klausulen om hantering av outsourcingprogramvara i produktvillkoren. För denna definition betraktas en maskinvarupartition eller en bladserver som en separat server." </w:instrText>
      </w:r>
      <w:r>
        <w:fldChar w:fldCharType="separate"/>
      </w:r>
      <w:r>
        <w:rPr>
          <w:color w:val="0563C1"/>
        </w:rPr>
        <w:t>licensierade servrar</w:t>
      </w:r>
      <w:r>
        <w:fldChar w:fldCharType="end"/>
      </w:r>
      <w:r>
        <w:t xml:space="preserve"> endast vid slutpunkten av det interna nätverket (eller i utkanten av sin organisation) för att koppla ihop affärshändelser eller transaktioner med aktiviteter som har hanterats vid den slutpunkten, förutsatt att den </w:t>
      </w:r>
      <w:r>
        <w:fldChar w:fldCharType="begin"/>
      </w:r>
      <w:r>
        <w:instrText xml:space="preserve"> AutoTextList   \s NoStyle \t "Med Licensierad server avses en enskild server som är dedikerad för Kundens användning och som tilldelats en Licens. Dedikerade Servrar som står under annan enhets hantering eller kontroll än Kunden eller dennas koncernbolag är underkastade klausulen om hantering av outsourcingprogramvara i produktvillkoren. För denna definition betraktas en maskinvarupartition eller en bladserver som en separat server." </w:instrText>
      </w:r>
      <w:r>
        <w:fldChar w:fldCharType="separate"/>
      </w:r>
      <w:r>
        <w:rPr>
          <w:color w:val="0563C1"/>
        </w:rPr>
        <w:t>licensierade servern</w:t>
      </w:r>
      <w:r>
        <w:fldChar w:fldCharType="end"/>
      </w:r>
      <w:r>
        <w:t xml:space="preserve"> inte får:</w:t>
      </w:r>
    </w:p>
    <w:p w14:paraId="45FB2DC7" w14:textId="77777777" w:rsidR="00481FDC" w:rsidRDefault="006E54D2" w:rsidP="006E54D2">
      <w:pPr>
        <w:pStyle w:val="ProductList-Bullet"/>
        <w:numPr>
          <w:ilvl w:val="0"/>
          <w:numId w:val="20"/>
        </w:numPr>
      </w:pPr>
      <w:r>
        <w:t>agera som centralnoden i en nätverksmodell av typen ”hub och spoke”</w:t>
      </w:r>
    </w:p>
    <w:p w14:paraId="5018062E" w14:textId="77777777" w:rsidR="00481FDC" w:rsidRPr="006E54D2" w:rsidRDefault="006E54D2" w:rsidP="006E54D2">
      <w:pPr>
        <w:pStyle w:val="ProductList-Bullet"/>
        <w:numPr>
          <w:ilvl w:val="0"/>
          <w:numId w:val="20"/>
        </w:numPr>
        <w:rPr>
          <w:lang w:val="fr-FR"/>
        </w:rPr>
      </w:pPr>
      <w:r w:rsidRPr="006E54D2">
        <w:rPr>
          <w:lang w:val="fr-FR"/>
        </w:rPr>
        <w:t>centralisera företagsomfattande kommunikationer med andra Servrar eller enheter</w:t>
      </w:r>
    </w:p>
    <w:p w14:paraId="44B1F936" w14:textId="77777777" w:rsidR="00481FDC" w:rsidRPr="006E54D2" w:rsidRDefault="006E54D2" w:rsidP="006E54D2">
      <w:pPr>
        <w:pStyle w:val="ProductList-Bullet"/>
        <w:numPr>
          <w:ilvl w:val="0"/>
          <w:numId w:val="20"/>
        </w:numPr>
        <w:rPr>
          <w:lang w:val="fr-FR"/>
        </w:rPr>
      </w:pPr>
      <w:r w:rsidRPr="006E54D2">
        <w:rPr>
          <w:lang w:val="fr-FR"/>
        </w:rPr>
        <w:t>automatisera affärsprocesser mellan avdelningar, affärsenheter eller filialkontor.</w:t>
      </w:r>
    </w:p>
    <w:p w14:paraId="7AB27909" w14:textId="77777777" w:rsidR="00481FDC" w:rsidRPr="006E54D2" w:rsidRDefault="00481FDC">
      <w:pPr>
        <w:pStyle w:val="ProductList-Body"/>
        <w:rPr>
          <w:lang w:val="fr-FR"/>
        </w:rPr>
      </w:pPr>
    </w:p>
    <w:p w14:paraId="2BDA481B" w14:textId="77777777" w:rsidR="00481FDC" w:rsidRDefault="006E54D2">
      <w:pPr>
        <w:pStyle w:val="ProductList-ClauseHeading"/>
        <w:outlineLvl w:val="3"/>
      </w:pPr>
      <w:r>
        <w:t>3.3 Licensieringsanvändning av Host Integration Server (HIS)</w:t>
      </w:r>
    </w:p>
    <w:p w14:paraId="700CF4C5" w14:textId="77777777" w:rsidR="00481FDC" w:rsidRDefault="006E54D2">
      <w:pPr>
        <w:pStyle w:val="ProductList-Body"/>
      </w:pPr>
      <w:r>
        <w:t>Kunder får använda HIS-serverprogramvara och tilläggsprogramvara enligt de allmänna villkoren för licensmodell per kärna med BizTalk Server-kärnlicenser. Kunden får använda HIS-tilläggsprogramvara (t.ex. HIS Client) i samband med sin licensierade användning av HIS-serverprogramvaran. Rättigheterna för denna användning bestäms av vilken utgåva och version av BizTalk Server-licenser kunden tilldelar servern (t.ex. krävs för obegränsade virtualiseringsrättigheter BizTalk Server Enterprise-licenser med SA). Användning av HIS-server-programvara är begränsad till filialkontorsdriftsättning om den används under BizTalk Server Branch Edition-licenser).</w:t>
      </w:r>
    </w:p>
    <w:p w14:paraId="3C1715EA" w14:textId="77777777" w:rsidR="00481FDC" w:rsidRDefault="00481FDC">
      <w:pPr>
        <w:pStyle w:val="ProductList-Body"/>
      </w:pPr>
    </w:p>
    <w:p w14:paraId="5CB07EA8" w14:textId="77777777" w:rsidR="00481FDC" w:rsidRDefault="006E54D2">
      <w:pPr>
        <w:pStyle w:val="ProductList-ClauseHeading"/>
        <w:outlineLvl w:val="3"/>
      </w:pPr>
      <w:r>
        <w:t>3.4 Ytterligare programvara</w:t>
      </w:r>
    </w:p>
    <w:tbl>
      <w:tblPr>
        <w:tblStyle w:val="PURTable"/>
        <w:tblW w:w="0" w:type="dxa"/>
        <w:tblLook w:val="04A0" w:firstRow="1" w:lastRow="0" w:firstColumn="1" w:lastColumn="0" w:noHBand="0" w:noVBand="1"/>
      </w:tblPr>
      <w:tblGrid>
        <w:gridCol w:w="3684"/>
        <w:gridCol w:w="3546"/>
        <w:gridCol w:w="3560"/>
      </w:tblGrid>
      <w:tr w:rsidR="00481FDC" w14:paraId="05C998C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79F7EC43" w14:textId="77777777" w:rsidR="00481FDC" w:rsidRDefault="006E54D2">
            <w:pPr>
              <w:pStyle w:val="ProductList-TableBody"/>
            </w:pPr>
            <w:r>
              <w:t>Administrations- och övervakningsverktyg</w:t>
            </w:r>
          </w:p>
        </w:tc>
        <w:tc>
          <w:tcPr>
            <w:tcW w:w="4040" w:type="dxa"/>
            <w:tcBorders>
              <w:top w:val="single" w:sz="18" w:space="0" w:color="0072C6"/>
              <w:left w:val="single" w:sz="4" w:space="0" w:color="000000"/>
              <w:bottom w:val="single" w:sz="4" w:space="0" w:color="000000"/>
              <w:right w:val="single" w:sz="4" w:space="0" w:color="000000"/>
            </w:tcBorders>
          </w:tcPr>
          <w:p w14:paraId="372FC27F" w14:textId="77777777" w:rsidR="00481FDC" w:rsidRDefault="006E54D2">
            <w:pPr>
              <w:pStyle w:val="ProductList-TableBody"/>
            </w:pPr>
            <w:r>
              <w:t>ADOMD.NET</w:t>
            </w:r>
          </w:p>
        </w:tc>
        <w:tc>
          <w:tcPr>
            <w:tcW w:w="4040" w:type="dxa"/>
            <w:tcBorders>
              <w:top w:val="single" w:sz="18" w:space="0" w:color="0072C6"/>
              <w:left w:val="single" w:sz="4" w:space="0" w:color="000000"/>
              <w:bottom w:val="single" w:sz="4" w:space="0" w:color="000000"/>
              <w:right w:val="single" w:sz="4" w:space="0" w:color="000000"/>
            </w:tcBorders>
          </w:tcPr>
          <w:p w14:paraId="3E455B3A" w14:textId="77777777" w:rsidR="00481FDC" w:rsidRDefault="006E54D2">
            <w:pPr>
              <w:pStyle w:val="ProductList-TableBody"/>
            </w:pPr>
            <w:r>
              <w:t>BizTalk Server Related Schemas och Templates</w:t>
            </w:r>
          </w:p>
        </w:tc>
      </w:tr>
      <w:tr w:rsidR="00481FDC" w14:paraId="1D0B1663" w14:textId="77777777">
        <w:tc>
          <w:tcPr>
            <w:tcW w:w="4040" w:type="dxa"/>
            <w:tcBorders>
              <w:top w:val="single" w:sz="4" w:space="0" w:color="000000"/>
              <w:left w:val="single" w:sz="4" w:space="0" w:color="000000"/>
              <w:bottom w:val="single" w:sz="4" w:space="0" w:color="000000"/>
              <w:right w:val="single" w:sz="4" w:space="0" w:color="000000"/>
            </w:tcBorders>
          </w:tcPr>
          <w:p w14:paraId="21F73342" w14:textId="77777777" w:rsidR="00481FDC" w:rsidRDefault="006E54D2">
            <w:pPr>
              <w:pStyle w:val="ProductList-TableBody"/>
            </w:pPr>
            <w:r>
              <w:t>Business Activity Monitoring-klient (”BAM”)</w:t>
            </w:r>
          </w:p>
        </w:tc>
        <w:tc>
          <w:tcPr>
            <w:tcW w:w="4040" w:type="dxa"/>
            <w:tcBorders>
              <w:top w:val="single" w:sz="4" w:space="0" w:color="000000"/>
              <w:left w:val="single" w:sz="4" w:space="0" w:color="000000"/>
              <w:bottom w:val="single" w:sz="4" w:space="0" w:color="000000"/>
              <w:right w:val="single" w:sz="4" w:space="0" w:color="000000"/>
            </w:tcBorders>
          </w:tcPr>
          <w:p w14:paraId="23763575" w14:textId="77777777" w:rsidR="00481FDC" w:rsidRDefault="006E54D2">
            <w:pPr>
              <w:pStyle w:val="ProductList-TableBody"/>
            </w:pPr>
            <w:r>
              <w:t>BAM Alert-leverantör för SQL Notification Services</w:t>
            </w:r>
          </w:p>
        </w:tc>
        <w:tc>
          <w:tcPr>
            <w:tcW w:w="4040" w:type="dxa"/>
            <w:tcBorders>
              <w:top w:val="single" w:sz="4" w:space="0" w:color="000000"/>
              <w:left w:val="single" w:sz="4" w:space="0" w:color="000000"/>
              <w:bottom w:val="single" w:sz="4" w:space="0" w:color="000000"/>
              <w:right w:val="single" w:sz="4" w:space="0" w:color="000000"/>
            </w:tcBorders>
          </w:tcPr>
          <w:p w14:paraId="08ED921D" w14:textId="77777777" w:rsidR="00481FDC" w:rsidRDefault="006E54D2">
            <w:pPr>
              <w:pStyle w:val="ProductList-TableBody"/>
            </w:pPr>
            <w:r>
              <w:t>BAM Event APIs och Interceptors och Administration Tools</w:t>
            </w:r>
          </w:p>
        </w:tc>
      </w:tr>
      <w:tr w:rsidR="00481FDC" w14:paraId="7740B110" w14:textId="77777777">
        <w:tc>
          <w:tcPr>
            <w:tcW w:w="4040" w:type="dxa"/>
            <w:tcBorders>
              <w:top w:val="single" w:sz="4" w:space="0" w:color="000000"/>
              <w:left w:val="single" w:sz="4" w:space="0" w:color="000000"/>
              <w:bottom w:val="single" w:sz="4" w:space="0" w:color="000000"/>
              <w:right w:val="single" w:sz="4" w:space="0" w:color="000000"/>
            </w:tcBorders>
          </w:tcPr>
          <w:p w14:paraId="4D66A21D" w14:textId="77777777" w:rsidR="00481FDC" w:rsidRDefault="006E54D2">
            <w:pPr>
              <w:pStyle w:val="ProductList-TableBody"/>
            </w:pPr>
            <w:r>
              <w:t>Business Activity Services</w:t>
            </w:r>
          </w:p>
        </w:tc>
        <w:tc>
          <w:tcPr>
            <w:tcW w:w="4040" w:type="dxa"/>
            <w:tcBorders>
              <w:top w:val="single" w:sz="4" w:space="0" w:color="000000"/>
              <w:left w:val="single" w:sz="4" w:space="0" w:color="000000"/>
              <w:bottom w:val="single" w:sz="4" w:space="0" w:color="000000"/>
              <w:right w:val="single" w:sz="4" w:space="0" w:color="000000"/>
            </w:tcBorders>
          </w:tcPr>
          <w:p w14:paraId="75661DAE" w14:textId="77777777" w:rsidR="00481FDC" w:rsidRDefault="006E54D2">
            <w:pPr>
              <w:pStyle w:val="ProductList-TableBody"/>
            </w:pPr>
            <w:r>
              <w:t>Business Rules Component</w:t>
            </w:r>
          </w:p>
        </w:tc>
        <w:tc>
          <w:tcPr>
            <w:tcW w:w="4040" w:type="dxa"/>
            <w:tcBorders>
              <w:top w:val="single" w:sz="4" w:space="0" w:color="000000"/>
              <w:left w:val="single" w:sz="4" w:space="0" w:color="000000"/>
              <w:bottom w:val="single" w:sz="4" w:space="0" w:color="000000"/>
              <w:right w:val="single" w:sz="4" w:space="0" w:color="000000"/>
            </w:tcBorders>
          </w:tcPr>
          <w:p w14:paraId="698D92AC" w14:textId="77777777" w:rsidR="00481FDC" w:rsidRDefault="006E54D2">
            <w:pPr>
              <w:pStyle w:val="ProductList-TableBody"/>
            </w:pPr>
            <w:r>
              <w:t>Utvecklingsverktyg</w:t>
            </w:r>
          </w:p>
        </w:tc>
      </w:tr>
      <w:tr w:rsidR="00481FDC" w14:paraId="111278AC" w14:textId="77777777">
        <w:tc>
          <w:tcPr>
            <w:tcW w:w="4040" w:type="dxa"/>
            <w:tcBorders>
              <w:top w:val="single" w:sz="4" w:space="0" w:color="000000"/>
              <w:left w:val="single" w:sz="4" w:space="0" w:color="000000"/>
              <w:bottom w:val="single" w:sz="4" w:space="0" w:color="000000"/>
              <w:right w:val="single" w:sz="4" w:space="0" w:color="000000"/>
            </w:tcBorders>
          </w:tcPr>
          <w:p w14:paraId="07D5B830" w14:textId="77777777" w:rsidR="00481FDC" w:rsidRDefault="006E54D2">
            <w:pPr>
              <w:pStyle w:val="ProductList-TableBody"/>
            </w:pPr>
            <w:r>
              <w:t>HTTP Receive Adapter</w:t>
            </w:r>
          </w:p>
        </w:tc>
        <w:tc>
          <w:tcPr>
            <w:tcW w:w="4040" w:type="dxa"/>
            <w:tcBorders>
              <w:top w:val="single" w:sz="4" w:space="0" w:color="000000"/>
              <w:left w:val="single" w:sz="4" w:space="0" w:color="000000"/>
              <w:bottom w:val="single" w:sz="4" w:space="0" w:color="000000"/>
              <w:right w:val="single" w:sz="4" w:space="0" w:color="000000"/>
            </w:tcBorders>
          </w:tcPr>
          <w:p w14:paraId="2D07C934" w14:textId="77777777" w:rsidR="00481FDC" w:rsidRDefault="006E54D2">
            <w:pPr>
              <w:pStyle w:val="ProductList-TableBody"/>
            </w:pPr>
            <w:r>
              <w:t>Master Secret Server/Enterprise Single Sign-On</w:t>
            </w:r>
          </w:p>
        </w:tc>
        <w:tc>
          <w:tcPr>
            <w:tcW w:w="4040" w:type="dxa"/>
            <w:tcBorders>
              <w:top w:val="single" w:sz="4" w:space="0" w:color="000000"/>
              <w:left w:val="single" w:sz="4" w:space="0" w:color="000000"/>
              <w:bottom w:val="single" w:sz="4" w:space="0" w:color="000000"/>
              <w:right w:val="single" w:sz="4" w:space="0" w:color="000000"/>
            </w:tcBorders>
          </w:tcPr>
          <w:p w14:paraId="1EBE9979" w14:textId="77777777" w:rsidR="00481FDC" w:rsidRDefault="006E54D2">
            <w:pPr>
              <w:pStyle w:val="ProductList-TableBody"/>
            </w:pPr>
            <w:r>
              <w:t>MQHelper.dll</w:t>
            </w:r>
          </w:p>
        </w:tc>
      </w:tr>
      <w:tr w:rsidR="00481FDC" w14:paraId="51EFB46D" w14:textId="77777777">
        <w:tc>
          <w:tcPr>
            <w:tcW w:w="4040" w:type="dxa"/>
            <w:tcBorders>
              <w:top w:val="single" w:sz="4" w:space="0" w:color="000000"/>
              <w:left w:val="single" w:sz="4" w:space="0" w:color="000000"/>
              <w:bottom w:val="single" w:sz="4" w:space="0" w:color="000000"/>
              <w:right w:val="single" w:sz="4" w:space="0" w:color="000000"/>
            </w:tcBorders>
          </w:tcPr>
          <w:p w14:paraId="0CAC1D6D" w14:textId="77777777" w:rsidR="00481FDC" w:rsidRDefault="006E54D2">
            <w:pPr>
              <w:pStyle w:val="ProductList-TableBody"/>
            </w:pPr>
            <w:r>
              <w:t>MQSeries Agent</w:t>
            </w:r>
          </w:p>
        </w:tc>
        <w:tc>
          <w:tcPr>
            <w:tcW w:w="4040" w:type="dxa"/>
            <w:tcBorders>
              <w:top w:val="single" w:sz="4" w:space="0" w:color="000000"/>
              <w:left w:val="single" w:sz="4" w:space="0" w:color="000000"/>
              <w:bottom w:val="single" w:sz="4" w:space="0" w:color="000000"/>
              <w:right w:val="single" w:sz="4" w:space="0" w:color="000000"/>
            </w:tcBorders>
          </w:tcPr>
          <w:p w14:paraId="41F1A841" w14:textId="77777777" w:rsidR="00481FDC" w:rsidRDefault="006E54D2">
            <w:pPr>
              <w:pStyle w:val="ProductList-TableBody"/>
            </w:pPr>
            <w:r>
              <w:t>MSXML</w:t>
            </w:r>
          </w:p>
        </w:tc>
        <w:tc>
          <w:tcPr>
            <w:tcW w:w="4040" w:type="dxa"/>
            <w:tcBorders>
              <w:top w:val="single" w:sz="4" w:space="0" w:color="000000"/>
              <w:left w:val="single" w:sz="4" w:space="0" w:color="000000"/>
              <w:bottom w:val="single" w:sz="4" w:space="0" w:color="000000"/>
              <w:right w:val="single" w:sz="4" w:space="0" w:color="000000"/>
            </w:tcBorders>
          </w:tcPr>
          <w:p w14:paraId="6ED08E4B" w14:textId="77777777" w:rsidR="00481FDC" w:rsidRDefault="006E54D2">
            <w:pPr>
              <w:pStyle w:val="ProductList-TableBody"/>
            </w:pPr>
            <w:r>
              <w:t>SOAP Receive Adapter</w:t>
            </w:r>
          </w:p>
        </w:tc>
      </w:tr>
      <w:tr w:rsidR="00481FDC" w14:paraId="3E433A06" w14:textId="77777777">
        <w:tc>
          <w:tcPr>
            <w:tcW w:w="4040" w:type="dxa"/>
            <w:tcBorders>
              <w:top w:val="single" w:sz="4" w:space="0" w:color="000000"/>
              <w:left w:val="single" w:sz="4" w:space="0" w:color="000000"/>
              <w:bottom w:val="single" w:sz="4" w:space="0" w:color="000000"/>
              <w:right w:val="single" w:sz="4" w:space="0" w:color="000000"/>
            </w:tcBorders>
          </w:tcPr>
          <w:p w14:paraId="73E9AA10" w14:textId="77777777" w:rsidR="00481FDC" w:rsidRDefault="006E54D2">
            <w:pPr>
              <w:pStyle w:val="ProductList-TableBody"/>
            </w:pPr>
            <w:r>
              <w:t>Programvaruutvecklingspaket</w:t>
            </w:r>
          </w:p>
        </w:tc>
        <w:tc>
          <w:tcPr>
            <w:tcW w:w="4040" w:type="dxa"/>
            <w:tcBorders>
              <w:top w:val="single" w:sz="4" w:space="0" w:color="000000"/>
              <w:left w:val="single" w:sz="4" w:space="0" w:color="000000"/>
              <w:bottom w:val="single" w:sz="4" w:space="0" w:color="000000"/>
              <w:right w:val="single" w:sz="4" w:space="0" w:color="000000"/>
            </w:tcBorders>
          </w:tcPr>
          <w:p w14:paraId="662E1A4D" w14:textId="77777777" w:rsidR="00481FDC" w:rsidRDefault="006E54D2">
            <w:pPr>
              <w:pStyle w:val="ProductList-TableBody"/>
            </w:pPr>
            <w:r>
              <w:t>SQLXML</w:t>
            </w:r>
          </w:p>
        </w:tc>
        <w:tc>
          <w:tcPr>
            <w:tcW w:w="4040" w:type="dxa"/>
            <w:tcBorders>
              <w:top w:val="single" w:sz="4" w:space="0" w:color="000000"/>
              <w:left w:val="single" w:sz="4" w:space="0" w:color="000000"/>
              <w:bottom w:val="single" w:sz="4" w:space="0" w:color="000000"/>
              <w:right w:val="single" w:sz="4" w:space="0" w:color="000000"/>
            </w:tcBorders>
          </w:tcPr>
          <w:p w14:paraId="11B3EACB" w14:textId="77777777" w:rsidR="00481FDC" w:rsidRDefault="006E54D2">
            <w:pPr>
              <w:pStyle w:val="ProductList-TableBody"/>
            </w:pPr>
            <w:r>
              <w:t>UDDI</w:t>
            </w:r>
          </w:p>
        </w:tc>
      </w:tr>
      <w:tr w:rsidR="00481FDC" w14:paraId="2516D45F" w14:textId="77777777">
        <w:tc>
          <w:tcPr>
            <w:tcW w:w="4040" w:type="dxa"/>
            <w:tcBorders>
              <w:top w:val="single" w:sz="4" w:space="0" w:color="000000"/>
              <w:left w:val="single" w:sz="4" w:space="0" w:color="000000"/>
              <w:bottom w:val="single" w:sz="4" w:space="0" w:color="000000"/>
              <w:right w:val="single" w:sz="4" w:space="0" w:color="000000"/>
            </w:tcBorders>
          </w:tcPr>
          <w:p w14:paraId="3415CE93" w14:textId="77777777" w:rsidR="00481FDC" w:rsidRDefault="006E54D2">
            <w:pPr>
              <w:pStyle w:val="ProductList-TableBody"/>
            </w:pPr>
            <w:r>
              <w:t>Windows Communication Foundation Adapters</w:t>
            </w:r>
          </w:p>
        </w:tc>
        <w:tc>
          <w:tcPr>
            <w:tcW w:w="4040" w:type="dxa"/>
            <w:tcBorders>
              <w:top w:val="single" w:sz="4" w:space="0" w:color="000000"/>
              <w:left w:val="single" w:sz="4" w:space="0" w:color="000000"/>
              <w:bottom w:val="single" w:sz="4" w:space="0" w:color="000000"/>
              <w:right w:val="single" w:sz="4" w:space="0" w:color="000000"/>
            </w:tcBorders>
          </w:tcPr>
          <w:p w14:paraId="43A2A170" w14:textId="77777777" w:rsidR="00481FDC" w:rsidRDefault="006E54D2">
            <w:pPr>
              <w:pStyle w:val="ProductList-TableBody"/>
            </w:pPr>
            <w:r>
              <w:t>Windows SharePoint Services Adapter Web Services</w:t>
            </w:r>
          </w:p>
        </w:tc>
        <w:tc>
          <w:tcPr>
            <w:tcW w:w="4040" w:type="dxa"/>
            <w:tcBorders>
              <w:top w:val="single" w:sz="4" w:space="0" w:color="000000"/>
              <w:left w:val="single" w:sz="4" w:space="0" w:color="000000"/>
              <w:bottom w:val="single" w:sz="4" w:space="0" w:color="000000"/>
              <w:right w:val="single" w:sz="4" w:space="0" w:color="000000"/>
            </w:tcBorders>
          </w:tcPr>
          <w:p w14:paraId="51181CD4" w14:textId="77777777" w:rsidR="00481FDC" w:rsidRDefault="00481FDC">
            <w:pPr>
              <w:pStyle w:val="ProductList-TableBody"/>
            </w:pPr>
          </w:p>
        </w:tc>
      </w:tr>
    </w:tbl>
    <w:p w14:paraId="77DE14CE" w14:textId="77777777" w:rsidR="00481FDC" w:rsidRDefault="006E54D2">
      <w:pPr>
        <w:pStyle w:val="ProductList-Offering1SubSection"/>
        <w:outlineLvl w:val="2"/>
      </w:pPr>
      <w:bookmarkStart w:id="53" w:name="_Sec596"/>
      <w:r>
        <w:t>4. Software Assurance</w:t>
      </w:r>
      <w:bookmarkEnd w:id="53"/>
    </w:p>
    <w:p w14:paraId="1DD109F1" w14:textId="77777777" w:rsidR="00481FDC" w:rsidRDefault="00481FDC">
      <w:pPr>
        <w:pStyle w:val="ProductList-Body"/>
      </w:pPr>
    </w:p>
    <w:tbl>
      <w:tblPr>
        <w:tblStyle w:val="PURTable"/>
        <w:tblW w:w="0" w:type="dxa"/>
        <w:tblLook w:val="04A0" w:firstRow="1" w:lastRow="0" w:firstColumn="1" w:lastColumn="0" w:noHBand="0" w:noVBand="1"/>
      </w:tblPr>
      <w:tblGrid>
        <w:gridCol w:w="3516"/>
        <w:gridCol w:w="3589"/>
        <w:gridCol w:w="3685"/>
      </w:tblGrid>
      <w:tr w:rsidR="00481FDC" w14:paraId="46F6DAF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77713A0" w14:textId="77777777" w:rsidR="00481FDC" w:rsidRDefault="006E54D2">
            <w:pPr>
              <w:pStyle w:val="ProductList-TableBody"/>
            </w:pPr>
            <w:r>
              <w:fldChar w:fldCharType="begin"/>
            </w:r>
            <w:r>
              <w:instrText xml:space="preserve"> AutoTextList   \s NoStyle \t "SA-förmåner: Indikerar kategorin för produkten i syfte att fastställa SA-förmåner som är brett tillämpliga för den produktpoolen, enligt listan i Bilaga B – Software Assurance." </w:instrText>
            </w:r>
            <w:r>
              <w:fldChar w:fldCharType="separate"/>
            </w:r>
            <w:r>
              <w:rPr>
                <w:color w:val="0563C1"/>
              </w:rPr>
              <w:t>SA-förmåner</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14:paraId="2E38E05B" w14:textId="77777777" w:rsidR="00481FDC" w:rsidRDefault="006E54D2">
            <w:pPr>
              <w:pStyle w:val="ProductList-TableBody"/>
            </w:pPr>
            <w:r>
              <w:fldChar w:fldCharType="begin"/>
            </w:r>
            <w:r>
              <w:instrText xml:space="preserve"> AutoTextList   \s NoStyle \t "Haveriberedskap: Rättigheter tillgängliga för SA-kunder att använda programvara för villkorlig återställning vid krasch, se avsnittet Servrar – Rättigheter för Återställning vid Krasch i Bilaga B – Software Assurance för mer information." </w:instrText>
            </w:r>
            <w:r>
              <w:fldChar w:fldCharType="separate"/>
            </w:r>
            <w:r>
              <w:rPr>
                <w:color w:val="0563C1"/>
              </w:rPr>
              <w:t>Haveriberedskap</w:t>
            </w:r>
            <w:r>
              <w:fldChar w:fldCharType="end"/>
            </w:r>
            <w:r>
              <w:t>: Alla utgåvor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703C704" w14:textId="77777777" w:rsidR="00481FDC" w:rsidRDefault="006E54D2">
            <w:pPr>
              <w:pStyle w:val="ProductList-TableBody"/>
            </w:pPr>
            <w:r>
              <w:rPr>
                <w:color w:val="404040"/>
              </w:rPr>
              <w:t>Redundansväxlingsrättigheter: Ej tillämpligt</w:t>
            </w:r>
          </w:p>
        </w:tc>
      </w:tr>
      <w:tr w:rsidR="00481FDC" w14:paraId="37D80D41" w14:textId="77777777">
        <w:tc>
          <w:tcPr>
            <w:tcW w:w="4040" w:type="dxa"/>
            <w:tcBorders>
              <w:top w:val="single" w:sz="4" w:space="0" w:color="000000"/>
              <w:left w:val="single" w:sz="4" w:space="0" w:color="000000"/>
              <w:bottom w:val="single" w:sz="4" w:space="0" w:color="000000"/>
              <w:right w:val="single" w:sz="4" w:space="0" w:color="000000"/>
            </w:tcBorders>
          </w:tcPr>
          <w:p w14:paraId="073C0364" w14:textId="77777777" w:rsidR="00481FDC" w:rsidRDefault="006E54D2">
            <w:pPr>
              <w:pStyle w:val="ProductList-TableBody"/>
            </w:pPr>
            <w:r>
              <w:fldChar w:fldCharType="begin"/>
            </w:r>
            <w:r>
              <w:instrText xml:space="preserve"> AutoTextList   \s NoStyle \t "Licensmobilitet: SA-kunders rättigheter att antingen vidareöverlåta licenser utanför standardtidsplaner eller att använda produkter på servrar med flera innehavare utanför sina egna datacenter: se avsnittet licensmobilitet i Bilaga B för mer information." </w:instrText>
            </w:r>
            <w:r>
              <w:fldChar w:fldCharType="separate"/>
            </w:r>
            <w:r>
              <w:rPr>
                <w:color w:val="0563C1"/>
              </w:rPr>
              <w:t>Licensmobilitet</w:t>
            </w:r>
            <w:r>
              <w:fldChar w:fldCharType="end"/>
            </w:r>
            <w:r>
              <w:t>: Alla utgåvor</w:t>
            </w:r>
          </w:p>
        </w:tc>
        <w:tc>
          <w:tcPr>
            <w:tcW w:w="4040" w:type="dxa"/>
            <w:tcBorders>
              <w:top w:val="single" w:sz="4" w:space="0" w:color="000000"/>
              <w:left w:val="single" w:sz="4" w:space="0" w:color="000000"/>
              <w:bottom w:val="single" w:sz="4" w:space="0" w:color="000000"/>
              <w:right w:val="single" w:sz="4" w:space="0" w:color="000000"/>
            </w:tcBorders>
          </w:tcPr>
          <w:p w14:paraId="245AC0E3" w14:textId="77777777" w:rsidR="00481FDC" w:rsidRDefault="006E54D2">
            <w:pPr>
              <w:pStyle w:val="ProductList-TableBody"/>
            </w:pPr>
            <w:r>
              <w:fldChar w:fldCharType="begin"/>
            </w:r>
            <w:r>
              <w:instrText xml:space="preserve"> AutoTextList   \s NoStyle \t "Migreringsrättigheter: Kunden kan uppgradera från tidigare versioner av programvaran eller andra produkter under särskilda villkor som publiceras i produktposten eller produktlistan, enligt vad som anges. (Se ordlistan för fullständig definition)" </w:instrText>
            </w:r>
            <w:r>
              <w:fldChar w:fldCharType="separate"/>
            </w:r>
            <w:r>
              <w:rPr>
                <w:color w:val="0563C1"/>
              </w:rPr>
              <w:t>Migreringsrättigheter</w:t>
            </w:r>
            <w:r>
              <w:fldChar w:fldCharType="end"/>
            </w:r>
            <w:r>
              <w:t xml:space="preserve">: </w:t>
            </w:r>
            <w:hyperlink r:id="rId46">
              <w:r>
                <w:rPr>
                  <w:color w:val="00467F"/>
                  <w:u w:val="single"/>
                </w:rPr>
                <w:t>Produktlista – December 2014</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8A688B9" w14:textId="77777777" w:rsidR="00481FDC" w:rsidRDefault="006E54D2">
            <w:pPr>
              <w:pStyle w:val="ProductList-TableBody"/>
            </w:pPr>
            <w:r>
              <w:rPr>
                <w:color w:val="404040"/>
              </w:rPr>
              <w:t>Rättigheter till nätverksväxling: Ej tillämpligt</w:t>
            </w:r>
          </w:p>
        </w:tc>
      </w:tr>
      <w:tr w:rsidR="00481FDC" w:rsidRPr="006E54D2" w14:paraId="6FD68628" w14:textId="77777777">
        <w:tc>
          <w:tcPr>
            <w:tcW w:w="4040" w:type="dxa"/>
            <w:tcBorders>
              <w:top w:val="single" w:sz="4" w:space="0" w:color="000000"/>
              <w:left w:val="single" w:sz="4" w:space="0" w:color="000000"/>
              <w:bottom w:val="single" w:sz="4" w:space="0" w:color="000000"/>
              <w:right w:val="single" w:sz="4" w:space="0" w:color="000000"/>
            </w:tcBorders>
          </w:tcPr>
          <w:p w14:paraId="76814D9A" w14:textId="77777777" w:rsidR="00481FDC" w:rsidRDefault="006E54D2">
            <w:pPr>
              <w:pStyle w:val="ProductList-TableBody"/>
            </w:pPr>
            <w:r>
              <w:fldChar w:fldCharType="begin"/>
            </w:r>
            <w:r>
              <w:instrText xml:space="preserve"> AutoTextList   \s NoStyle \t "Egen Värd: En SA-förmån som tillåter användning av produkter för villkorliga värdsyften, se avsnittet Servrar – egenvärdbaserade program i Bilaga B – Software Assurance, för mer information." </w:instrText>
            </w:r>
            <w:r>
              <w:fldChar w:fldCharType="separate"/>
            </w:r>
            <w:r>
              <w:rPr>
                <w:color w:val="0563C1"/>
              </w:rPr>
              <w:t>Egen Värd</w:t>
            </w:r>
            <w:r>
              <w:fldChar w:fldCharType="end"/>
            </w:r>
            <w:r>
              <w:t>: Alla versioner (utom Branch)</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98B08BA" w14:textId="77777777" w:rsidR="00481FDC" w:rsidRPr="006E54D2" w:rsidRDefault="006E54D2">
            <w:pPr>
              <w:pStyle w:val="ProductList-TableBody"/>
              <w:rPr>
                <w:lang w:val="fr-FR"/>
              </w:rPr>
            </w:pPr>
            <w:r w:rsidRPr="006E54D2">
              <w:rPr>
                <w:color w:val="404040"/>
                <w:lang w:val="fr-FR"/>
              </w:rPr>
              <w:t>SA-motsvarande rättigheter: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5DAA41B" w14:textId="77777777" w:rsidR="00481FDC" w:rsidRPr="006E54D2" w:rsidRDefault="00481FDC">
            <w:pPr>
              <w:pStyle w:val="ProductList-TableBody"/>
              <w:rPr>
                <w:lang w:val="fr-FR"/>
              </w:rPr>
            </w:pPr>
          </w:p>
        </w:tc>
      </w:tr>
    </w:tbl>
    <w:p w14:paraId="13E5B162" w14:textId="77777777" w:rsidR="00481FDC" w:rsidRPr="006E54D2" w:rsidRDefault="00481FDC">
      <w:pPr>
        <w:pStyle w:val="ProductList-Body"/>
        <w:rPr>
          <w:lang w:val="fr-FR"/>
        </w:rPr>
      </w:pPr>
    </w:p>
    <w:p w14:paraId="6DD2B206" w14:textId="77777777" w:rsidR="00481FDC" w:rsidRDefault="006E54D2">
      <w:pPr>
        <w:pStyle w:val="ProductList-ClauseHeading"/>
        <w:outlineLvl w:val="3"/>
      </w:pPr>
      <w:r>
        <w:t>4.1 Biz Talk Server 2020 Enterprise – Obegränsad virtualisering</w:t>
      </w:r>
    </w:p>
    <w:p w14:paraId="47047D93" w14:textId="77777777" w:rsidR="00481FDC" w:rsidRDefault="006E54D2">
      <w:pPr>
        <w:pStyle w:val="ProductList-Body"/>
      </w:pPr>
      <w:r>
        <w:t xml:space="preserve">Kunden får köra ett antal </w:t>
      </w:r>
      <w:r>
        <w:fldChar w:fldCharType="begin"/>
      </w:r>
      <w:r>
        <w:instrText xml:space="preserve"> AutoTextList   \s NoStyle \t "Med instans avses en bild av en programvara som skapas genom att köra programvarans konfigurations- eller installationsprocedur eller genom att duplicera en befintlig instans." </w:instrText>
      </w:r>
      <w:r>
        <w:fldChar w:fldCharType="separate"/>
      </w:r>
      <w:r>
        <w:rPr>
          <w:color w:val="0563C1"/>
        </w:rPr>
        <w:t>instanser</w:t>
      </w:r>
      <w:r>
        <w:fldChar w:fldCharType="end"/>
      </w:r>
      <w:r>
        <w:t xml:space="preserve"> av serverprogramvaran i ett obegränsat antal </w:t>
      </w:r>
      <w:r>
        <w:fldChar w:fldCharType="begin"/>
      </w:r>
      <w:r>
        <w:instrText xml:space="preserve"> AutoTextList   \s NoStyle \t "OSEs avser hela eller en del av en operativsysteminstans eller hela eller en del av en virtuell (eller på annat sätt emulerad) operativsysteminstans...(Se ordlistan för fullständig definition)" </w:instrText>
      </w:r>
      <w:r>
        <w:fldChar w:fldCharType="separate"/>
      </w:r>
      <w:r>
        <w:rPr>
          <w:color w:val="0563C1"/>
        </w:rPr>
        <w:t>OSE:er</w:t>
      </w:r>
      <w:r>
        <w:fldChar w:fldCharType="end"/>
      </w:r>
      <w:r>
        <w:t xml:space="preserve"> på alla </w:t>
      </w:r>
      <w:r>
        <w:fldChar w:fldCharType="begin"/>
      </w:r>
      <w:r>
        <w:instrText xml:space="preserve"> AutoTextList   \s NoStyle \t "Med Licensierad server avses en enskild server som är dedikerad för Kundens användning och som tilldelats en Licens. Dedikerade Servrar som står under annan enhets hantering eller kontroll än Kunden eller dennas koncernbolag är underkastade klausulen om hantering av outsourcingprogramvara i produktvillkoren. För denna definition betraktas en maskinvarupartition eller en bladserver som en separat server." </w:instrText>
      </w:r>
      <w:r>
        <w:fldChar w:fldCharType="separate"/>
      </w:r>
      <w:r>
        <w:rPr>
          <w:color w:val="0563C1"/>
        </w:rPr>
        <w:t>licensierade servrar</w:t>
      </w:r>
      <w:r>
        <w:fldChar w:fldCharType="end"/>
      </w:r>
      <w:r>
        <w:t xml:space="preserve"> som kunden har full SA-täckning för på alla sina </w:t>
      </w:r>
      <w:r>
        <w:fldChar w:fldCharType="begin"/>
      </w:r>
      <w:r>
        <w:instrText xml:space="preserve"> AutoTextList   \s NoStyle \t "Med Server avses ett fysiskt maskinvarusystem på vilket serverprogramvara kan köras." </w:instrText>
      </w:r>
      <w:r>
        <w:fldChar w:fldCharType="separate"/>
      </w:r>
      <w:r>
        <w:rPr>
          <w:color w:val="0563C1"/>
        </w:rPr>
        <w:t>server</w:t>
      </w:r>
      <w:r>
        <w:fldChar w:fldCharType="end"/>
      </w:r>
      <w:r>
        <w:fldChar w:fldCharType="begin"/>
      </w:r>
      <w:r>
        <w:instrText xml:space="preserve"> AutoTextList   \s NoStyle \t "Med licens avses rätten att ladda ned, installera och använda en produkt." </w:instrText>
      </w:r>
      <w:r>
        <w:fldChar w:fldCharType="separate"/>
      </w:r>
      <w:r>
        <w:rPr>
          <w:color w:val="0563C1"/>
        </w:rPr>
        <w:t>licenser</w:t>
      </w:r>
      <w:r>
        <w:fldChar w:fldCharType="end"/>
      </w:r>
      <w:r>
        <w:t xml:space="preserve"> (per kärna). </w:t>
      </w:r>
    </w:p>
    <w:p w14:paraId="125251BD" w14:textId="77777777" w:rsidR="00481FDC" w:rsidRDefault="00481FDC">
      <w:pPr>
        <w:pStyle w:val="ProductList-Body"/>
      </w:pPr>
    </w:p>
    <w:p w14:paraId="7B167142" w14:textId="77777777" w:rsidR="00481FDC" w:rsidRDefault="006E54D2">
      <w:pPr>
        <w:pStyle w:val="ProductList-ClauseHeading"/>
        <w:outlineLvl w:val="3"/>
      </w:pPr>
      <w:r>
        <w:t>4.2 Biz Talk Server Feature Packs</w:t>
      </w:r>
    </w:p>
    <w:p w14:paraId="2703FA9F" w14:textId="77777777" w:rsidR="00481FDC" w:rsidRDefault="006E54D2">
      <w:pPr>
        <w:pStyle w:val="ProductList-Body"/>
      </w:pPr>
      <w:r>
        <w:t>Kunden är behörig att använda Feature Packs som ges ut under perioden för kundens SA-täckning.</w:t>
      </w:r>
    </w:p>
    <w:p w14:paraId="5EB27329" w14:textId="77777777" w:rsidR="00481FDC" w:rsidRDefault="00481FDC">
      <w:pPr>
        <w:pStyle w:val="ProductList-Body"/>
      </w:pPr>
    </w:p>
    <w:p w14:paraId="7EF8DE15" w14:textId="77777777" w:rsidR="00481FDC" w:rsidRDefault="00481FDC">
      <w:pPr>
        <w:pStyle w:val="ProductList-Body"/>
        <w:jc w:val="right"/>
      </w:pPr>
    </w:p>
    <w:tbl>
      <w:tblPr>
        <w:tblStyle w:val="PURTable"/>
        <w:tblW w:w="0" w:type="dxa"/>
        <w:tblLook w:val="04A0" w:firstRow="1" w:lastRow="0" w:firstColumn="1" w:lastColumn="0" w:noHBand="0" w:noVBand="1"/>
      </w:tblPr>
      <w:tblGrid>
        <w:gridCol w:w="10800"/>
      </w:tblGrid>
      <w:tr w:rsidR="00481FDC" w14:paraId="63CC0806"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C6CC4F0"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255CAA0B" w14:textId="77777777" w:rsidR="00481FDC" w:rsidRDefault="00481FDC">
      <w:pPr>
        <w:pStyle w:val="ProductList-Body"/>
      </w:pPr>
    </w:p>
    <w:p w14:paraId="6EF435FE" w14:textId="77777777" w:rsidR="00481FDC" w:rsidRDefault="006E54D2">
      <w:pPr>
        <w:pStyle w:val="ProductList-Offering1HeadingNoBorder"/>
        <w:outlineLvl w:val="1"/>
      </w:pPr>
      <w:bookmarkStart w:id="54" w:name="_Sec597"/>
      <w:r>
        <w:t>CAL Suites</w:t>
      </w:r>
      <w:bookmarkEnd w:id="54"/>
      <w:r>
        <w:fldChar w:fldCharType="begin"/>
      </w:r>
      <w:r>
        <w:instrText xml:space="preserve"> TC "</w:instrText>
      </w:r>
      <w:bookmarkStart w:id="55" w:name="_Toc62639520"/>
      <w:r>
        <w:instrText>CAL Suites</w:instrText>
      </w:r>
      <w:bookmarkEnd w:id="55"/>
      <w:r>
        <w:instrText>" \l 2</w:instrText>
      </w:r>
      <w:r>
        <w:fldChar w:fldCharType="end"/>
      </w:r>
    </w:p>
    <w:p w14:paraId="29C854D9" w14:textId="77777777" w:rsidR="00481FDC" w:rsidRDefault="006E54D2">
      <w:pPr>
        <w:pStyle w:val="ProductList-Offering1SubSection"/>
        <w:outlineLvl w:val="2"/>
      </w:pPr>
      <w:bookmarkStart w:id="56" w:name="_Sec868"/>
      <w:r>
        <w:t>1. Programtillgänglighet</w:t>
      </w:r>
      <w:bookmarkEnd w:id="56"/>
    </w:p>
    <w:tbl>
      <w:tblPr>
        <w:tblStyle w:val="PURTable"/>
        <w:tblW w:w="0" w:type="dxa"/>
        <w:tblLook w:val="04A0" w:firstRow="1" w:lastRow="0" w:firstColumn="1" w:lastColumn="0" w:noHBand="0" w:noVBand="1"/>
      </w:tblPr>
      <w:tblGrid>
        <w:gridCol w:w="4031"/>
        <w:gridCol w:w="608"/>
        <w:gridCol w:w="607"/>
        <w:gridCol w:w="612"/>
        <w:gridCol w:w="607"/>
        <w:gridCol w:w="607"/>
        <w:gridCol w:w="611"/>
        <w:gridCol w:w="615"/>
        <w:gridCol w:w="634"/>
        <w:gridCol w:w="619"/>
        <w:gridCol w:w="613"/>
        <w:gridCol w:w="620"/>
      </w:tblGrid>
      <w:tr w:rsidR="00481FDC" w14:paraId="0DB5E8EA"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056BE12D" w14:textId="77777777" w:rsidR="00481FDC" w:rsidRDefault="006E54D2">
            <w:pPr>
              <w:pStyle w:val="ProductList-TableBody"/>
            </w:pPr>
            <w:r>
              <w:rPr>
                <w:color w:val="FFFFFF"/>
              </w:rPr>
              <w:t xml:space="preserve"> produkter</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6AA34BF" w14:textId="77777777" w:rsidR="00481FDC" w:rsidRDefault="006E54D2">
            <w:pPr>
              <w:pStyle w:val="ProductList-TableBody"/>
              <w:jc w:val="center"/>
            </w:pPr>
            <w:r>
              <w:fldChar w:fldCharType="begin"/>
            </w:r>
            <w:r>
              <w:instrText xml:space="preserve"> AutoTextList   \s NoStyle \t "Tillgänglighetsdatum"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AB63C1C" w14:textId="77777777" w:rsidR="00481FDC" w:rsidRDefault="006E54D2">
            <w:pPr>
              <w:pStyle w:val="ProductList-TableBody"/>
              <w:jc w:val="center"/>
            </w:pPr>
            <w:r>
              <w:fldChar w:fldCharType="begin"/>
            </w:r>
            <w:r>
              <w:instrText xml:space="preserve"> AutoTextList   \s NoStyle \t "Licens"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C2CC4E7" w14:textId="77777777" w:rsidR="00481FDC" w:rsidRDefault="006E54D2">
            <w:pPr>
              <w:pStyle w:val="ProductList-TableBody"/>
              <w:jc w:val="center"/>
            </w:pPr>
            <w:r>
              <w:fldChar w:fldCharType="begin"/>
            </w:r>
            <w:r>
              <w:instrText xml:space="preserve"> AutoTextList   \s NoStyle \t "Licens och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C8ABDBE" w14:textId="77777777" w:rsidR="00481FDC" w:rsidRDefault="006E54D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19DE41D"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144E7F5"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B83570E"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8AF7EA4"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F9A2927"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8299342" w14:textId="77777777" w:rsidR="00481FDC" w:rsidRDefault="006E54D2">
            <w:pPr>
              <w:pStyle w:val="ProductList-TableBody"/>
              <w:jc w:val="center"/>
            </w:pPr>
            <w:r>
              <w:fldChar w:fldCharType="begin"/>
            </w:r>
            <w:r>
              <w:instrText xml:space="preserve"> AutoTextList   \s NoStyle \t "Open Value Subscription – utbildningslösningar"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E033FDD"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481FDC" w14:paraId="01036FFE" w14:textId="77777777">
        <w:tc>
          <w:tcPr>
            <w:tcW w:w="4160" w:type="dxa"/>
            <w:tcBorders>
              <w:top w:val="single" w:sz="6" w:space="0" w:color="FFFFFF"/>
              <w:left w:val="none" w:sz="4" w:space="0" w:color="6E6E6E"/>
              <w:bottom w:val="dashed" w:sz="4" w:space="0" w:color="BFBFBF"/>
              <w:right w:val="none" w:sz="4" w:space="0" w:color="6E6E6E"/>
            </w:tcBorders>
          </w:tcPr>
          <w:p w14:paraId="16B51494" w14:textId="77777777" w:rsidR="00481FDC" w:rsidRPr="006E54D2" w:rsidRDefault="006E54D2">
            <w:pPr>
              <w:pStyle w:val="ProductList-TableBody"/>
              <w:rPr>
                <w:lang w:val="fr-FR"/>
              </w:rPr>
            </w:pPr>
            <w:r w:rsidRPr="006E54D2">
              <w:rPr>
                <w:lang w:val="fr-FR"/>
              </w:rPr>
              <w:t>Core CAL Suite</w:t>
            </w:r>
            <w:r>
              <w:fldChar w:fldCharType="begin"/>
            </w:r>
            <w:r w:rsidRPr="006E54D2">
              <w:rPr>
                <w:lang w:val="fr-FR"/>
              </w:rPr>
              <w:instrText xml:space="preserve"> XE "Core CAL Suite" </w:instrText>
            </w:r>
            <w:r>
              <w:fldChar w:fldCharType="end"/>
            </w:r>
            <w:r w:rsidRPr="006E54D2">
              <w:rPr>
                <w:lang w:val="fr-FR"/>
              </w:rPr>
              <w:t xml:space="preserve"> (Enhet och användare)</w:t>
            </w:r>
          </w:p>
        </w:tc>
        <w:tc>
          <w:tcPr>
            <w:tcW w:w="620" w:type="dxa"/>
            <w:tcBorders>
              <w:top w:val="single" w:sz="6" w:space="0" w:color="FFFFFF"/>
              <w:left w:val="none" w:sz="4" w:space="0" w:color="6E6E6E"/>
              <w:bottom w:val="dashed" w:sz="4" w:space="0" w:color="BFBFBF"/>
              <w:right w:val="none" w:sz="4" w:space="0" w:color="6E6E6E"/>
            </w:tcBorders>
          </w:tcPr>
          <w:p w14:paraId="3BE334C1" w14:textId="77777777" w:rsidR="00481FDC" w:rsidRPr="006E54D2" w:rsidRDefault="00481FDC">
            <w:pPr>
              <w:pStyle w:val="ProductList-TableBody"/>
              <w:jc w:val="center"/>
              <w:rPr>
                <w:lang w:val="fr-FR"/>
              </w:rPr>
            </w:pPr>
          </w:p>
        </w:tc>
        <w:tc>
          <w:tcPr>
            <w:tcW w:w="620" w:type="dxa"/>
            <w:tcBorders>
              <w:top w:val="single" w:sz="6" w:space="0" w:color="FFFFFF"/>
              <w:left w:val="none" w:sz="4" w:space="0" w:color="6E6E6E"/>
              <w:bottom w:val="dashed" w:sz="4" w:space="0" w:color="BFBFBF"/>
              <w:right w:val="none" w:sz="4" w:space="0" w:color="6E6E6E"/>
            </w:tcBorders>
          </w:tcPr>
          <w:p w14:paraId="166B926D" w14:textId="77777777" w:rsidR="00481FDC" w:rsidRDefault="006E54D2">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14:paraId="37DD2FEC" w14:textId="77777777" w:rsidR="00481FDC" w:rsidRDefault="006E54D2">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3B843FC9" w14:textId="77777777" w:rsidR="00481FDC" w:rsidRDefault="006E54D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B8FCDB2"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6D3110A"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A416B46"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ABD3094" w14:textId="77777777" w:rsidR="00481FDC" w:rsidRDefault="006E54D2">
            <w:pPr>
              <w:pStyle w:val="ProductList-TableBody"/>
              <w:jc w:val="center"/>
            </w:pPr>
            <w:r>
              <w:fldChar w:fldCharType="begin"/>
            </w:r>
            <w:r>
              <w:instrText xml:space="preserve"> AutoTextList   \s NoStyle \t "Företagsomfattande produkt" </w:instrText>
            </w:r>
            <w:r>
              <w:fldChar w:fldCharType="separate"/>
            </w:r>
            <w:r>
              <w:rPr>
                <w:color w:val="000000"/>
              </w:rPr>
              <w:t xml:space="preserve"> E</w:t>
            </w:r>
            <w:r>
              <w:fldChar w:fldCharType="end"/>
            </w:r>
            <w:r>
              <w:t>,</w:t>
            </w: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6FD5091" w14:textId="77777777" w:rsidR="00481FDC" w:rsidRDefault="006E54D2">
            <w:pPr>
              <w:pStyle w:val="ProductList-TableBody"/>
              <w:jc w:val="center"/>
            </w:pPr>
            <w:r>
              <w:fldChar w:fldCharType="begin"/>
            </w:r>
            <w:r>
              <w:instrText xml:space="preserve"> AutoTextList   \s NoStyle \t "Företagsomfattande 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F08AA5D" w14:textId="77777777" w:rsidR="00481FDC" w:rsidRDefault="006E54D2">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A7C638A" w14:textId="77777777" w:rsidR="00481FDC" w:rsidRDefault="006E54D2">
            <w:pPr>
              <w:pStyle w:val="ProductList-TableBody"/>
              <w:jc w:val="center"/>
            </w:pPr>
            <w:r>
              <w:fldChar w:fldCharType="begin"/>
            </w:r>
            <w:r>
              <w:instrText xml:space="preserve"> AutoTextList   \s NoStyle \t "Ytterligare produkt inom EES 2017: Produkten erbjuds som ytterligare produkt för Enrollment for Education Solutions (med publiceringsdatum oktober 2017 eller senare)." </w:instrText>
            </w:r>
            <w:r>
              <w:fldChar w:fldCharType="separate"/>
            </w:r>
            <w:r>
              <w:rPr>
                <w:color w:val="000000"/>
              </w:rPr>
              <w:t>AP</w:t>
            </w:r>
            <w:r>
              <w:fldChar w:fldCharType="end"/>
            </w:r>
            <w:r>
              <w:t>,</w:t>
            </w:r>
            <w:r>
              <w:fldChar w:fldCharType="begin"/>
            </w:r>
            <w:r>
              <w:instrText xml:space="preserve"> AutoTextList   \s NoStyle \t "School Desktop Platform-produkt" </w:instrText>
            </w:r>
            <w:r>
              <w:fldChar w:fldCharType="separate"/>
            </w:r>
            <w:r>
              <w:rPr>
                <w:color w:val="000000"/>
              </w:rPr>
              <w:t>SD,S</w:t>
            </w:r>
            <w:r>
              <w:fldChar w:fldCharType="end"/>
            </w:r>
          </w:p>
        </w:tc>
      </w:tr>
      <w:tr w:rsidR="00481FDC" w14:paraId="1017B447" w14:textId="77777777">
        <w:tc>
          <w:tcPr>
            <w:tcW w:w="4160" w:type="dxa"/>
            <w:tcBorders>
              <w:top w:val="dashed" w:sz="4" w:space="0" w:color="BFBFBF"/>
              <w:left w:val="none" w:sz="4" w:space="0" w:color="6E6E6E"/>
              <w:bottom w:val="dashed" w:sz="4" w:space="0" w:color="BFBFBF"/>
              <w:right w:val="none" w:sz="4" w:space="0" w:color="6E6E6E"/>
            </w:tcBorders>
          </w:tcPr>
          <w:p w14:paraId="7BEC01FE" w14:textId="77777777" w:rsidR="00481FDC" w:rsidRDefault="006E54D2">
            <w:pPr>
              <w:pStyle w:val="ProductList-TableBody"/>
            </w:pPr>
            <w:r>
              <w:t>Core CAL Suite Bridge för Office 365</w:t>
            </w:r>
            <w:r>
              <w:fldChar w:fldCharType="begin"/>
            </w:r>
            <w:r>
              <w:instrText xml:space="preserve"> XE "Core CAL Suite Bridge för Office 365" </w:instrText>
            </w:r>
            <w:r>
              <w:fldChar w:fldCharType="end"/>
            </w:r>
            <w:r>
              <w:t xml:space="preserve"> (användar-SL)</w:t>
            </w:r>
          </w:p>
        </w:tc>
        <w:tc>
          <w:tcPr>
            <w:tcW w:w="620" w:type="dxa"/>
            <w:tcBorders>
              <w:top w:val="dashed" w:sz="4" w:space="0" w:color="BFBFBF"/>
              <w:left w:val="none" w:sz="4" w:space="0" w:color="6E6E6E"/>
              <w:bottom w:val="dashed" w:sz="4" w:space="0" w:color="BFBFBF"/>
              <w:right w:val="none" w:sz="4" w:space="0" w:color="6E6E6E"/>
            </w:tcBorders>
          </w:tcPr>
          <w:p w14:paraId="28155940" w14:textId="77777777" w:rsidR="00481FDC" w:rsidRDefault="00481FDC">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560DA186" w14:textId="77777777" w:rsidR="00481FDC" w:rsidRDefault="00481FDC">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63FA7123" w14:textId="77777777" w:rsidR="00481FDC" w:rsidRDefault="00481FDC">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19D3354B"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6B02F19"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00BBC68"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D47B1F5"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282C51D"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DD0E3D1" w14:textId="77777777" w:rsidR="00481FDC" w:rsidRDefault="006E54D2">
            <w:pPr>
              <w:pStyle w:val="ProductList-TableBody"/>
              <w:jc w:val="center"/>
            </w:pPr>
            <w:r>
              <w:fldChar w:fldCharType="begin"/>
            </w:r>
            <w:r>
              <w:instrText xml:space="preserve"> AutoTextList   \s NoStyle \t "Företagsomfattande 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1C0B38C"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8B4EDE8" w14:textId="77777777" w:rsidR="00481FDC" w:rsidRDefault="00481FDC">
            <w:pPr>
              <w:pStyle w:val="ProductList-TableBody"/>
              <w:jc w:val="center"/>
            </w:pPr>
          </w:p>
        </w:tc>
      </w:tr>
      <w:tr w:rsidR="00481FDC" w14:paraId="03D0A4A4" w14:textId="77777777">
        <w:tc>
          <w:tcPr>
            <w:tcW w:w="4160" w:type="dxa"/>
            <w:tcBorders>
              <w:top w:val="dashed" w:sz="4" w:space="0" w:color="BFBFBF"/>
              <w:left w:val="none" w:sz="4" w:space="0" w:color="6E6E6E"/>
              <w:bottom w:val="dashed" w:sz="4" w:space="0" w:color="BFBFBF"/>
              <w:right w:val="none" w:sz="4" w:space="0" w:color="6E6E6E"/>
            </w:tcBorders>
          </w:tcPr>
          <w:p w14:paraId="786BB6D8" w14:textId="77777777" w:rsidR="00481FDC" w:rsidRDefault="006E54D2">
            <w:pPr>
              <w:pStyle w:val="ProductList-TableBody"/>
            </w:pPr>
            <w:r>
              <w:t>Core CAL Suite Bridge för Office 365 Från SA (User SL)</w:t>
            </w:r>
            <w:r>
              <w:fldChar w:fldCharType="begin"/>
            </w:r>
            <w:r>
              <w:instrText xml:space="preserve"> XE "Core CAL Suite Bridge för Office 365 Från SA (User SL)"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57527F5E" w14:textId="77777777" w:rsidR="00481FDC" w:rsidRDefault="00481FDC">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12ED1F94" w14:textId="77777777" w:rsidR="00481FDC" w:rsidRDefault="00481FDC">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2DE12FDB" w14:textId="77777777" w:rsidR="00481FDC" w:rsidRDefault="00481FDC">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32F5BC27"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83FE49C"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631F03D"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4DA3D83"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3768CE6"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6084A3D" w14:textId="77777777" w:rsidR="00481FDC" w:rsidRDefault="006E54D2">
            <w:pPr>
              <w:pStyle w:val="ProductList-TableBody"/>
              <w:jc w:val="center"/>
            </w:pPr>
            <w:r>
              <w:fldChar w:fldCharType="begin"/>
            </w:r>
            <w:r>
              <w:instrText xml:space="preserve"> AutoTextList   \s NoStyle \t "Företagsomfattande 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714FB93"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B040215" w14:textId="77777777" w:rsidR="00481FDC" w:rsidRDefault="00481FDC">
            <w:pPr>
              <w:pStyle w:val="ProductList-TableBody"/>
              <w:jc w:val="center"/>
            </w:pPr>
          </w:p>
        </w:tc>
      </w:tr>
      <w:tr w:rsidR="00481FDC" w14:paraId="61815AF1" w14:textId="77777777">
        <w:tc>
          <w:tcPr>
            <w:tcW w:w="4160" w:type="dxa"/>
            <w:tcBorders>
              <w:top w:val="dashed" w:sz="4" w:space="0" w:color="BFBFBF"/>
              <w:left w:val="none" w:sz="4" w:space="0" w:color="6E6E6E"/>
              <w:bottom w:val="dashed" w:sz="4" w:space="0" w:color="BFBFBF"/>
              <w:right w:val="none" w:sz="4" w:space="0" w:color="6E6E6E"/>
            </w:tcBorders>
          </w:tcPr>
          <w:p w14:paraId="7648E637" w14:textId="77777777" w:rsidR="00481FDC" w:rsidRDefault="006E54D2">
            <w:pPr>
              <w:pStyle w:val="ProductList-TableBody"/>
            </w:pPr>
            <w:r>
              <w:t>Core CAL Suite Bridge för Office 365 och Microsoft Intune</w:t>
            </w:r>
            <w:r>
              <w:fldChar w:fldCharType="begin"/>
            </w:r>
            <w:r>
              <w:instrText xml:space="preserve"> XE "Core CAL Suite Bridge för Office 365 och Microsoft Intune" </w:instrText>
            </w:r>
            <w:r>
              <w:fldChar w:fldCharType="end"/>
            </w:r>
            <w:r>
              <w:t xml:space="preserve"> (användar-SL)</w:t>
            </w:r>
          </w:p>
        </w:tc>
        <w:tc>
          <w:tcPr>
            <w:tcW w:w="620" w:type="dxa"/>
            <w:tcBorders>
              <w:top w:val="dashed" w:sz="4" w:space="0" w:color="BFBFBF"/>
              <w:left w:val="none" w:sz="4" w:space="0" w:color="6E6E6E"/>
              <w:bottom w:val="dashed" w:sz="4" w:space="0" w:color="BFBFBF"/>
              <w:right w:val="none" w:sz="4" w:space="0" w:color="6E6E6E"/>
            </w:tcBorders>
          </w:tcPr>
          <w:p w14:paraId="65B4C67C" w14:textId="77777777" w:rsidR="00481FDC" w:rsidRDefault="00481FDC">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632F82A6" w14:textId="77777777" w:rsidR="00481FDC" w:rsidRDefault="00481FDC">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30B400F5" w14:textId="77777777" w:rsidR="00481FDC" w:rsidRDefault="00481FDC">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04958B01"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8024A3A"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AE67B00"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7096014"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DB7B821"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C1FB42A" w14:textId="77777777" w:rsidR="00481FDC" w:rsidRDefault="006E54D2">
            <w:pPr>
              <w:pStyle w:val="ProductList-TableBody"/>
              <w:jc w:val="center"/>
            </w:pPr>
            <w:r>
              <w:fldChar w:fldCharType="begin"/>
            </w:r>
            <w:r>
              <w:instrText xml:space="preserve"> AutoTextList   \s NoStyle \t "Företagsomfattande 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74F7180"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DC1DE7F" w14:textId="77777777" w:rsidR="00481FDC" w:rsidRDefault="00481FDC">
            <w:pPr>
              <w:pStyle w:val="ProductList-TableBody"/>
              <w:jc w:val="center"/>
            </w:pPr>
          </w:p>
        </w:tc>
      </w:tr>
      <w:tr w:rsidR="00481FDC" w14:paraId="5AF33012" w14:textId="77777777">
        <w:tc>
          <w:tcPr>
            <w:tcW w:w="4160" w:type="dxa"/>
            <w:tcBorders>
              <w:top w:val="dashed" w:sz="4" w:space="0" w:color="BFBFBF"/>
              <w:left w:val="none" w:sz="4" w:space="0" w:color="6E6E6E"/>
              <w:bottom w:val="dashed" w:sz="4" w:space="0" w:color="BFBFBF"/>
              <w:right w:val="none" w:sz="4" w:space="0" w:color="6E6E6E"/>
            </w:tcBorders>
          </w:tcPr>
          <w:p w14:paraId="3A8AC138" w14:textId="77777777" w:rsidR="00481FDC" w:rsidRPr="006E54D2" w:rsidRDefault="006E54D2">
            <w:pPr>
              <w:pStyle w:val="ProductList-TableBody"/>
              <w:rPr>
                <w:lang w:val="fr-FR"/>
              </w:rPr>
            </w:pPr>
            <w:r w:rsidRPr="006E54D2">
              <w:rPr>
                <w:lang w:val="fr-FR"/>
              </w:rPr>
              <w:t>Core CAL Suite Bridge för Microsoft Intune</w:t>
            </w:r>
            <w:r>
              <w:fldChar w:fldCharType="begin"/>
            </w:r>
            <w:r w:rsidRPr="006E54D2">
              <w:rPr>
                <w:lang w:val="fr-FR"/>
              </w:rPr>
              <w:instrText xml:space="preserve"> XE "Core CAL Suite Bridge för Microsoft Intune" </w:instrText>
            </w:r>
            <w:r>
              <w:fldChar w:fldCharType="end"/>
            </w:r>
            <w:r w:rsidRPr="006E54D2">
              <w:rPr>
                <w:lang w:val="fr-FR"/>
              </w:rPr>
              <w:t xml:space="preserve"> (användar-SL)</w:t>
            </w:r>
          </w:p>
        </w:tc>
        <w:tc>
          <w:tcPr>
            <w:tcW w:w="620" w:type="dxa"/>
            <w:tcBorders>
              <w:top w:val="dashed" w:sz="4" w:space="0" w:color="BFBFBF"/>
              <w:left w:val="none" w:sz="4" w:space="0" w:color="6E6E6E"/>
              <w:bottom w:val="dashed" w:sz="4" w:space="0" w:color="BFBFBF"/>
              <w:right w:val="none" w:sz="4" w:space="0" w:color="6E6E6E"/>
            </w:tcBorders>
          </w:tcPr>
          <w:p w14:paraId="782349DF" w14:textId="77777777" w:rsidR="00481FDC" w:rsidRPr="006E54D2" w:rsidRDefault="00481FDC">
            <w:pPr>
              <w:pStyle w:val="ProductList-TableBody"/>
              <w:jc w:val="center"/>
              <w:rPr>
                <w:lang w:val="fr-FR"/>
              </w:rPr>
            </w:pPr>
          </w:p>
        </w:tc>
        <w:tc>
          <w:tcPr>
            <w:tcW w:w="620" w:type="dxa"/>
            <w:tcBorders>
              <w:top w:val="dashed" w:sz="4" w:space="0" w:color="BFBFBF"/>
              <w:left w:val="none" w:sz="4" w:space="0" w:color="6E6E6E"/>
              <w:bottom w:val="dashed" w:sz="4" w:space="0" w:color="BFBFBF"/>
              <w:right w:val="none" w:sz="4" w:space="0" w:color="6E6E6E"/>
            </w:tcBorders>
          </w:tcPr>
          <w:p w14:paraId="7CD5E99E" w14:textId="77777777" w:rsidR="00481FDC" w:rsidRPr="006E54D2" w:rsidRDefault="00481FDC">
            <w:pPr>
              <w:pStyle w:val="ProductList-TableBody"/>
              <w:jc w:val="center"/>
              <w:rPr>
                <w:lang w:val="fr-FR"/>
              </w:rPr>
            </w:pPr>
          </w:p>
        </w:tc>
        <w:tc>
          <w:tcPr>
            <w:tcW w:w="620" w:type="dxa"/>
            <w:tcBorders>
              <w:top w:val="dashed" w:sz="4" w:space="0" w:color="BFBFBF"/>
              <w:left w:val="none" w:sz="4" w:space="0" w:color="6E6E6E"/>
              <w:bottom w:val="dashed" w:sz="4" w:space="0" w:color="BFBFBF"/>
              <w:right w:val="none" w:sz="4" w:space="0" w:color="6E6E6E"/>
            </w:tcBorders>
          </w:tcPr>
          <w:p w14:paraId="35704B1C" w14:textId="77777777" w:rsidR="00481FDC" w:rsidRPr="006E54D2" w:rsidRDefault="00481FDC">
            <w:pPr>
              <w:pStyle w:val="ProductList-TableBody"/>
              <w:jc w:val="center"/>
              <w:rPr>
                <w:lang w:val="fr-FR"/>
              </w:rPr>
            </w:pPr>
          </w:p>
        </w:tc>
        <w:tc>
          <w:tcPr>
            <w:tcW w:w="620" w:type="dxa"/>
            <w:tcBorders>
              <w:top w:val="dashed" w:sz="4" w:space="0" w:color="BFBFBF"/>
              <w:left w:val="none" w:sz="4" w:space="0" w:color="6E6E6E"/>
              <w:bottom w:val="dashed" w:sz="4" w:space="0" w:color="BFBFBF"/>
              <w:right w:val="single" w:sz="6" w:space="0" w:color="FFFFFF"/>
            </w:tcBorders>
          </w:tcPr>
          <w:p w14:paraId="2FFE3CA0" w14:textId="77777777" w:rsidR="00481FDC" w:rsidRPr="006E54D2" w:rsidRDefault="00481FDC">
            <w:pPr>
              <w:pStyle w:val="ProductList-TableBody"/>
              <w:jc w:val="center"/>
              <w:rPr>
                <w:lang w:val="fr-FR"/>
              </w:rP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7689C98" w14:textId="77777777" w:rsidR="00481FDC" w:rsidRPr="006E54D2" w:rsidRDefault="00481FDC">
            <w:pPr>
              <w:pStyle w:val="ProductList-TableBody"/>
              <w:jc w:val="center"/>
              <w:rPr>
                <w:lang w:val="fr-FR"/>
              </w:rP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34C3E3A" w14:textId="77777777" w:rsidR="00481FDC" w:rsidRPr="006E54D2" w:rsidRDefault="00481FDC">
            <w:pPr>
              <w:pStyle w:val="ProductList-TableBody"/>
              <w:jc w:val="center"/>
              <w:rPr>
                <w:lang w:val="fr-FR"/>
              </w:rP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EFBE3BA" w14:textId="77777777" w:rsidR="00481FDC" w:rsidRPr="006E54D2" w:rsidRDefault="00481FDC">
            <w:pPr>
              <w:pStyle w:val="ProductList-TableBody"/>
              <w:jc w:val="center"/>
              <w:rPr>
                <w:lang w:val="fr-FR"/>
              </w:rP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05C3A4D" w14:textId="77777777" w:rsidR="00481FDC" w:rsidRPr="006E54D2" w:rsidRDefault="00481FDC">
            <w:pPr>
              <w:pStyle w:val="ProductList-TableBody"/>
              <w:jc w:val="center"/>
              <w:rPr>
                <w:lang w:val="fr-FR"/>
              </w:rP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D356CD1" w14:textId="77777777" w:rsidR="00481FDC" w:rsidRDefault="006E54D2">
            <w:pPr>
              <w:pStyle w:val="ProductList-TableBody"/>
              <w:jc w:val="center"/>
            </w:pPr>
            <w:r>
              <w:fldChar w:fldCharType="begin"/>
            </w:r>
            <w:r w:rsidRPr="006E54D2">
              <w:rPr>
                <w:lang w:val="fr-FR"/>
              </w:rPr>
              <w:instrText xml:space="preserve"> AutoTextList   \s NoStyle \t "Företagsomfattande produkt" </w:instrText>
            </w:r>
            <w:r>
              <w:fldChar w:fldCharType="separate"/>
            </w:r>
            <w:r w:rsidRPr="006E54D2">
              <w:rPr>
                <w:color w:val="000000"/>
                <w:lang w:val="fr-FR"/>
              </w:rPr>
              <w:t xml:space="preserve"> </w:t>
            </w:r>
            <w:r>
              <w:rPr>
                <w:color w:val="000000"/>
              </w:rPr>
              <w:t>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59C8DC2"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1F6FA74" w14:textId="77777777" w:rsidR="00481FDC" w:rsidRDefault="00481FDC">
            <w:pPr>
              <w:pStyle w:val="ProductList-TableBody"/>
              <w:jc w:val="center"/>
            </w:pPr>
          </w:p>
        </w:tc>
      </w:tr>
      <w:tr w:rsidR="00481FDC" w14:paraId="7B66D3D5" w14:textId="77777777">
        <w:tc>
          <w:tcPr>
            <w:tcW w:w="4160" w:type="dxa"/>
            <w:tcBorders>
              <w:top w:val="dashed" w:sz="4" w:space="0" w:color="BFBFBF"/>
              <w:left w:val="none" w:sz="4" w:space="0" w:color="6E6E6E"/>
              <w:bottom w:val="dashed" w:sz="4" w:space="0" w:color="BFBFBF"/>
              <w:right w:val="none" w:sz="4" w:space="0" w:color="6E6E6E"/>
            </w:tcBorders>
          </w:tcPr>
          <w:p w14:paraId="3E880D03" w14:textId="77777777" w:rsidR="00481FDC" w:rsidRDefault="006E54D2">
            <w:pPr>
              <w:pStyle w:val="ProductList-TableBody"/>
            </w:pPr>
            <w:r>
              <w:t>Core CAL Suite Bridge för Enterprise Mobility + Security</w:t>
            </w:r>
            <w:r>
              <w:fldChar w:fldCharType="begin"/>
            </w:r>
            <w:r>
              <w:instrText xml:space="preserve"> XE "Core CAL Suite Bridge för Enterprise Mobility + Security" </w:instrText>
            </w:r>
            <w:r>
              <w:fldChar w:fldCharType="end"/>
            </w:r>
            <w:r>
              <w:t xml:space="preserve"> (användar-SL)</w:t>
            </w:r>
          </w:p>
        </w:tc>
        <w:tc>
          <w:tcPr>
            <w:tcW w:w="620" w:type="dxa"/>
            <w:tcBorders>
              <w:top w:val="dashed" w:sz="4" w:space="0" w:color="BFBFBF"/>
              <w:left w:val="none" w:sz="4" w:space="0" w:color="6E6E6E"/>
              <w:bottom w:val="dashed" w:sz="4" w:space="0" w:color="BFBFBF"/>
              <w:right w:val="none" w:sz="4" w:space="0" w:color="6E6E6E"/>
            </w:tcBorders>
          </w:tcPr>
          <w:p w14:paraId="04680A34" w14:textId="77777777" w:rsidR="00481FDC" w:rsidRDefault="00481FDC">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265C25C3" w14:textId="77777777" w:rsidR="00481FDC" w:rsidRDefault="00481FDC">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38217E82" w14:textId="77777777" w:rsidR="00481FDC" w:rsidRDefault="00481FDC">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77FF24CE"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233DC0A"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A8D2001"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311C54B"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BCA9C8C"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6E47995" w14:textId="77777777" w:rsidR="00481FDC" w:rsidRDefault="006E54D2">
            <w:pPr>
              <w:pStyle w:val="ProductList-TableBody"/>
              <w:jc w:val="center"/>
            </w:pPr>
            <w:r>
              <w:fldChar w:fldCharType="begin"/>
            </w:r>
            <w:r>
              <w:instrText xml:space="preserve"> AutoTextList   \s NoStyle \t "Företagsomfattande 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61910FC"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AAD74CE" w14:textId="77777777" w:rsidR="00481FDC" w:rsidRDefault="00481FDC">
            <w:pPr>
              <w:pStyle w:val="ProductList-TableBody"/>
              <w:jc w:val="center"/>
            </w:pPr>
          </w:p>
        </w:tc>
      </w:tr>
      <w:tr w:rsidR="00481FDC" w14:paraId="0F69ED08" w14:textId="77777777">
        <w:tc>
          <w:tcPr>
            <w:tcW w:w="4160" w:type="dxa"/>
            <w:tcBorders>
              <w:top w:val="dashed" w:sz="4" w:space="0" w:color="BFBFBF"/>
              <w:left w:val="none" w:sz="4" w:space="0" w:color="6E6E6E"/>
              <w:bottom w:val="dashed" w:sz="4" w:space="0" w:color="BFBFBF"/>
              <w:right w:val="none" w:sz="4" w:space="0" w:color="6E6E6E"/>
            </w:tcBorders>
          </w:tcPr>
          <w:p w14:paraId="32D979C8" w14:textId="77777777" w:rsidR="00481FDC" w:rsidRPr="006E54D2" w:rsidRDefault="006E54D2">
            <w:pPr>
              <w:pStyle w:val="ProductList-TableBody"/>
              <w:rPr>
                <w:lang w:val="fr-FR"/>
              </w:rPr>
            </w:pPr>
            <w:r w:rsidRPr="006E54D2">
              <w:rPr>
                <w:lang w:val="fr-FR"/>
              </w:rPr>
              <w:t>Enterprise CAL Suite</w:t>
            </w:r>
            <w:r>
              <w:fldChar w:fldCharType="begin"/>
            </w:r>
            <w:r w:rsidRPr="006E54D2">
              <w:rPr>
                <w:lang w:val="fr-FR"/>
              </w:rPr>
              <w:instrText xml:space="preserve"> XE "Enterprise CAL Suite" </w:instrText>
            </w:r>
            <w:r>
              <w:fldChar w:fldCharType="end"/>
            </w:r>
            <w:r w:rsidRPr="006E54D2">
              <w:rPr>
                <w:lang w:val="fr-FR"/>
              </w:rPr>
              <w:t xml:space="preserve"> (Enhet och användare)</w:t>
            </w:r>
          </w:p>
        </w:tc>
        <w:tc>
          <w:tcPr>
            <w:tcW w:w="620" w:type="dxa"/>
            <w:tcBorders>
              <w:top w:val="dashed" w:sz="4" w:space="0" w:color="BFBFBF"/>
              <w:left w:val="none" w:sz="4" w:space="0" w:color="6E6E6E"/>
              <w:bottom w:val="dashed" w:sz="4" w:space="0" w:color="BFBFBF"/>
              <w:right w:val="none" w:sz="4" w:space="0" w:color="6E6E6E"/>
            </w:tcBorders>
          </w:tcPr>
          <w:p w14:paraId="5C21BA9B" w14:textId="77777777" w:rsidR="00481FDC" w:rsidRPr="006E54D2" w:rsidRDefault="00481FDC">
            <w:pPr>
              <w:pStyle w:val="ProductList-TableBody"/>
              <w:jc w:val="center"/>
              <w:rPr>
                <w:lang w:val="fr-FR"/>
              </w:rPr>
            </w:pPr>
          </w:p>
        </w:tc>
        <w:tc>
          <w:tcPr>
            <w:tcW w:w="620" w:type="dxa"/>
            <w:tcBorders>
              <w:top w:val="dashed" w:sz="4" w:space="0" w:color="BFBFBF"/>
              <w:left w:val="none" w:sz="4" w:space="0" w:color="6E6E6E"/>
              <w:bottom w:val="dashed" w:sz="4" w:space="0" w:color="BFBFBF"/>
              <w:right w:val="none" w:sz="4" w:space="0" w:color="6E6E6E"/>
            </w:tcBorders>
          </w:tcPr>
          <w:p w14:paraId="1500BB0E" w14:textId="77777777" w:rsidR="00481FDC" w:rsidRDefault="006E54D2">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none" w:sz="4" w:space="0" w:color="6E6E6E"/>
            </w:tcBorders>
          </w:tcPr>
          <w:p w14:paraId="5814CD65" w14:textId="77777777" w:rsidR="00481FDC" w:rsidRDefault="006E54D2">
            <w:pPr>
              <w:pStyle w:val="ProductList-TableBody"/>
              <w:jc w:val="center"/>
            </w:pPr>
            <w:r>
              <w:rPr>
                <w:color w:val="000000"/>
              </w:rPr>
              <w:t>8</w:t>
            </w:r>
          </w:p>
        </w:tc>
        <w:tc>
          <w:tcPr>
            <w:tcW w:w="620" w:type="dxa"/>
            <w:tcBorders>
              <w:top w:val="dashed" w:sz="4" w:space="0" w:color="BFBFBF"/>
              <w:left w:val="none" w:sz="4" w:space="0" w:color="6E6E6E"/>
              <w:bottom w:val="dashed" w:sz="4" w:space="0" w:color="BFBFBF"/>
              <w:right w:val="single" w:sz="6" w:space="0" w:color="FFFFFF"/>
            </w:tcBorders>
          </w:tcPr>
          <w:p w14:paraId="31187635" w14:textId="77777777" w:rsidR="00481FDC" w:rsidRDefault="006E54D2">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27B92EB"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9BFF5AC"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4409915"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D3D8D0C" w14:textId="77777777" w:rsidR="00481FDC" w:rsidRDefault="006E54D2">
            <w:pPr>
              <w:pStyle w:val="ProductList-TableBody"/>
              <w:jc w:val="center"/>
            </w:pPr>
            <w:r>
              <w:fldChar w:fldCharType="begin"/>
            </w:r>
            <w:r>
              <w:instrText xml:space="preserve"> AutoTextList   \s NoStyle \t "Företagsomfattande produkt" </w:instrText>
            </w:r>
            <w:r>
              <w:fldChar w:fldCharType="separate"/>
            </w:r>
            <w:r>
              <w:rPr>
                <w:color w:val="000000"/>
              </w:rPr>
              <w:t xml:space="preserve"> E</w:t>
            </w:r>
            <w:r>
              <w:fldChar w:fldCharType="end"/>
            </w:r>
            <w:r>
              <w:t>,</w:t>
            </w: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D58FE12" w14:textId="77777777" w:rsidR="00481FDC" w:rsidRDefault="006E54D2">
            <w:pPr>
              <w:pStyle w:val="ProductList-TableBody"/>
              <w:jc w:val="center"/>
            </w:pPr>
            <w:r>
              <w:fldChar w:fldCharType="begin"/>
            </w:r>
            <w:r>
              <w:instrText xml:space="preserve"> AutoTextList   \s NoStyle \t "Företagsomfattande 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A17C3FF" w14:textId="77777777" w:rsidR="00481FDC" w:rsidRDefault="006E54D2">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CC6BDBE" w14:textId="77777777" w:rsidR="00481FDC" w:rsidRDefault="006E54D2">
            <w:pPr>
              <w:pStyle w:val="ProductList-TableBody"/>
              <w:jc w:val="center"/>
            </w:pPr>
            <w:r>
              <w:fldChar w:fldCharType="begin"/>
            </w:r>
            <w:r>
              <w:instrText xml:space="preserve"> AutoTextList   \s NoStyle \t "Ytterligare produkt inom EES 2017: Produkten erbjuds som ytterligare produkt för Enrollment for Education Solutions (med publiceringsdatum oktober 2017 eller senare)." </w:instrText>
            </w:r>
            <w:r>
              <w:fldChar w:fldCharType="separate"/>
            </w:r>
            <w:r>
              <w:rPr>
                <w:color w:val="000000"/>
              </w:rPr>
              <w:t>AP</w:t>
            </w:r>
            <w:r>
              <w:fldChar w:fldCharType="end"/>
            </w:r>
            <w:r>
              <w:t>,</w:t>
            </w:r>
            <w:r>
              <w:fldChar w:fldCharType="begin"/>
            </w:r>
            <w:r>
              <w:instrText xml:space="preserve"> AutoTextList   \s NoStyle \t "School Desktop Platform-produkt" </w:instrText>
            </w:r>
            <w:r>
              <w:fldChar w:fldCharType="separate"/>
            </w:r>
            <w:r>
              <w:rPr>
                <w:color w:val="000000"/>
              </w:rPr>
              <w:t>SD,S</w:t>
            </w:r>
            <w:r>
              <w:fldChar w:fldCharType="end"/>
            </w:r>
          </w:p>
        </w:tc>
      </w:tr>
      <w:tr w:rsidR="00481FDC" w14:paraId="2402F2E0" w14:textId="77777777">
        <w:tc>
          <w:tcPr>
            <w:tcW w:w="4160" w:type="dxa"/>
            <w:tcBorders>
              <w:top w:val="dashed" w:sz="4" w:space="0" w:color="BFBFBF"/>
              <w:left w:val="none" w:sz="4" w:space="0" w:color="6E6E6E"/>
              <w:bottom w:val="dashed" w:sz="4" w:space="0" w:color="BFBFBF"/>
              <w:right w:val="none" w:sz="4" w:space="0" w:color="6E6E6E"/>
            </w:tcBorders>
          </w:tcPr>
          <w:p w14:paraId="6DB6F890" w14:textId="77777777" w:rsidR="00481FDC" w:rsidRDefault="006E54D2">
            <w:pPr>
              <w:pStyle w:val="ProductList-TableBody"/>
            </w:pPr>
            <w:r>
              <w:t>Enterprise CAL Suite Bridge för Office 365</w:t>
            </w:r>
            <w:r>
              <w:fldChar w:fldCharType="begin"/>
            </w:r>
            <w:r>
              <w:instrText xml:space="preserve"> XE "Enterprise CAL Suite Bridge för Office 365" </w:instrText>
            </w:r>
            <w:r>
              <w:fldChar w:fldCharType="end"/>
            </w:r>
            <w:r>
              <w:t xml:space="preserve"> (användar-SL)</w:t>
            </w:r>
          </w:p>
        </w:tc>
        <w:tc>
          <w:tcPr>
            <w:tcW w:w="620" w:type="dxa"/>
            <w:tcBorders>
              <w:top w:val="dashed" w:sz="4" w:space="0" w:color="BFBFBF"/>
              <w:left w:val="none" w:sz="4" w:space="0" w:color="6E6E6E"/>
              <w:bottom w:val="dashed" w:sz="4" w:space="0" w:color="BFBFBF"/>
              <w:right w:val="none" w:sz="4" w:space="0" w:color="6E6E6E"/>
            </w:tcBorders>
          </w:tcPr>
          <w:p w14:paraId="1F6A900B" w14:textId="77777777" w:rsidR="00481FDC" w:rsidRDefault="00481FDC">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5624C6D8" w14:textId="77777777" w:rsidR="00481FDC" w:rsidRDefault="00481FDC">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5BED25EF" w14:textId="77777777" w:rsidR="00481FDC" w:rsidRDefault="00481FDC">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33D51705"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0E0E273"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E5C2222"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F962959"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EBD219C"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8BF3530" w14:textId="77777777" w:rsidR="00481FDC" w:rsidRDefault="006E54D2">
            <w:pPr>
              <w:pStyle w:val="ProductList-TableBody"/>
              <w:jc w:val="center"/>
            </w:pPr>
            <w:r>
              <w:fldChar w:fldCharType="begin"/>
            </w:r>
            <w:r>
              <w:instrText xml:space="preserve"> AutoTextList   \s NoStyle \t "Företagsomfattande 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A685245"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F29071E" w14:textId="77777777" w:rsidR="00481FDC" w:rsidRDefault="00481FDC">
            <w:pPr>
              <w:pStyle w:val="ProductList-TableBody"/>
              <w:jc w:val="center"/>
            </w:pPr>
          </w:p>
        </w:tc>
      </w:tr>
      <w:tr w:rsidR="00481FDC" w14:paraId="3BED4785" w14:textId="77777777">
        <w:tc>
          <w:tcPr>
            <w:tcW w:w="4160" w:type="dxa"/>
            <w:tcBorders>
              <w:top w:val="dashed" w:sz="4" w:space="0" w:color="BFBFBF"/>
              <w:left w:val="none" w:sz="4" w:space="0" w:color="6E6E6E"/>
              <w:bottom w:val="dashed" w:sz="4" w:space="0" w:color="BFBFBF"/>
              <w:right w:val="none" w:sz="4" w:space="0" w:color="6E6E6E"/>
            </w:tcBorders>
          </w:tcPr>
          <w:p w14:paraId="202C4136" w14:textId="77777777" w:rsidR="00481FDC" w:rsidRDefault="006E54D2">
            <w:pPr>
              <w:pStyle w:val="ProductList-TableBody"/>
            </w:pPr>
            <w:r>
              <w:t>Enterprise CAL Suite Bridge för Office 365 Från SA</w:t>
            </w:r>
            <w:r>
              <w:fldChar w:fldCharType="begin"/>
            </w:r>
            <w:r>
              <w:instrText xml:space="preserve"> XE "Enterprise CAL Suite Bridge för Office 365 Från SA" </w:instrText>
            </w:r>
            <w:r>
              <w:fldChar w:fldCharType="end"/>
            </w:r>
            <w:r>
              <w:t xml:space="preserve"> (användar-SL)</w:t>
            </w:r>
          </w:p>
        </w:tc>
        <w:tc>
          <w:tcPr>
            <w:tcW w:w="620" w:type="dxa"/>
            <w:tcBorders>
              <w:top w:val="dashed" w:sz="4" w:space="0" w:color="BFBFBF"/>
              <w:left w:val="none" w:sz="4" w:space="0" w:color="6E6E6E"/>
              <w:bottom w:val="dashed" w:sz="4" w:space="0" w:color="BFBFBF"/>
              <w:right w:val="none" w:sz="4" w:space="0" w:color="6E6E6E"/>
            </w:tcBorders>
          </w:tcPr>
          <w:p w14:paraId="5CCE732E" w14:textId="77777777" w:rsidR="00481FDC" w:rsidRDefault="00481FDC">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77259F3F" w14:textId="77777777" w:rsidR="00481FDC" w:rsidRDefault="00481FDC">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795B3788" w14:textId="77777777" w:rsidR="00481FDC" w:rsidRDefault="00481FDC">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3B6E6227"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4B854DA"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E9BEB22"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E98838B"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BFB3FA3"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0C54FBD" w14:textId="77777777" w:rsidR="00481FDC" w:rsidRDefault="006E54D2">
            <w:pPr>
              <w:pStyle w:val="ProductList-TableBody"/>
              <w:jc w:val="center"/>
            </w:pPr>
            <w:r>
              <w:fldChar w:fldCharType="begin"/>
            </w:r>
            <w:r>
              <w:instrText xml:space="preserve"> AutoTextList   \s NoStyle \t "Företagsomfattande 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C910BDB"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380B6B0" w14:textId="77777777" w:rsidR="00481FDC" w:rsidRDefault="00481FDC">
            <w:pPr>
              <w:pStyle w:val="ProductList-TableBody"/>
              <w:jc w:val="center"/>
            </w:pPr>
          </w:p>
        </w:tc>
      </w:tr>
      <w:tr w:rsidR="00481FDC" w14:paraId="0C7DD723" w14:textId="77777777">
        <w:tc>
          <w:tcPr>
            <w:tcW w:w="4160" w:type="dxa"/>
            <w:tcBorders>
              <w:top w:val="dashed" w:sz="4" w:space="0" w:color="BFBFBF"/>
              <w:left w:val="none" w:sz="4" w:space="0" w:color="6E6E6E"/>
              <w:bottom w:val="dashed" w:sz="4" w:space="0" w:color="BFBFBF"/>
              <w:right w:val="none" w:sz="4" w:space="0" w:color="6E6E6E"/>
            </w:tcBorders>
          </w:tcPr>
          <w:p w14:paraId="18DD7B08" w14:textId="77777777" w:rsidR="00481FDC" w:rsidRDefault="006E54D2">
            <w:pPr>
              <w:pStyle w:val="ProductList-TableBody"/>
            </w:pPr>
            <w:r>
              <w:t>Enterprise CAL Suite Bridge för Office 365 och Microsoft Intune</w:t>
            </w:r>
            <w:r>
              <w:fldChar w:fldCharType="begin"/>
            </w:r>
            <w:r>
              <w:instrText xml:space="preserve"> XE "Enterprise CAL Suite Bridge för Office 365 och Microsoft Intune" </w:instrText>
            </w:r>
            <w:r>
              <w:fldChar w:fldCharType="end"/>
            </w:r>
            <w:r>
              <w:t xml:space="preserve"> (användar-SL)</w:t>
            </w:r>
          </w:p>
        </w:tc>
        <w:tc>
          <w:tcPr>
            <w:tcW w:w="620" w:type="dxa"/>
            <w:tcBorders>
              <w:top w:val="dashed" w:sz="4" w:space="0" w:color="BFBFBF"/>
              <w:left w:val="none" w:sz="4" w:space="0" w:color="6E6E6E"/>
              <w:bottom w:val="dashed" w:sz="4" w:space="0" w:color="BFBFBF"/>
              <w:right w:val="none" w:sz="4" w:space="0" w:color="6E6E6E"/>
            </w:tcBorders>
          </w:tcPr>
          <w:p w14:paraId="03C5A0DA" w14:textId="77777777" w:rsidR="00481FDC" w:rsidRDefault="00481FDC">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4FB86E7C" w14:textId="77777777" w:rsidR="00481FDC" w:rsidRDefault="00481FDC">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71737A17" w14:textId="77777777" w:rsidR="00481FDC" w:rsidRDefault="00481FDC">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761FA589"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71E693D"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4B8155D"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5186036"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32FBFC6"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9DCE5B2" w14:textId="77777777" w:rsidR="00481FDC" w:rsidRDefault="006E54D2">
            <w:pPr>
              <w:pStyle w:val="ProductList-TableBody"/>
              <w:jc w:val="center"/>
            </w:pPr>
            <w:r>
              <w:fldChar w:fldCharType="begin"/>
            </w:r>
            <w:r>
              <w:instrText xml:space="preserve"> AutoTextList   \s NoStyle \t "Företagsomfattande 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A64C48A"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6D4CB08" w14:textId="77777777" w:rsidR="00481FDC" w:rsidRDefault="00481FDC">
            <w:pPr>
              <w:pStyle w:val="ProductList-TableBody"/>
              <w:jc w:val="center"/>
            </w:pPr>
          </w:p>
        </w:tc>
      </w:tr>
      <w:tr w:rsidR="00481FDC" w14:paraId="6D7FC6AF" w14:textId="77777777">
        <w:tc>
          <w:tcPr>
            <w:tcW w:w="4160" w:type="dxa"/>
            <w:tcBorders>
              <w:top w:val="dashed" w:sz="4" w:space="0" w:color="BFBFBF"/>
              <w:left w:val="none" w:sz="4" w:space="0" w:color="6E6E6E"/>
              <w:bottom w:val="dashed" w:sz="4" w:space="0" w:color="BFBFBF"/>
              <w:right w:val="none" w:sz="4" w:space="0" w:color="6E6E6E"/>
            </w:tcBorders>
          </w:tcPr>
          <w:p w14:paraId="52B31C66" w14:textId="77777777" w:rsidR="00481FDC" w:rsidRPr="006E54D2" w:rsidRDefault="006E54D2">
            <w:pPr>
              <w:pStyle w:val="ProductList-TableBody"/>
              <w:rPr>
                <w:lang w:val="fr-FR"/>
              </w:rPr>
            </w:pPr>
            <w:r w:rsidRPr="006E54D2">
              <w:rPr>
                <w:lang w:val="fr-FR"/>
              </w:rPr>
              <w:t>Enterprise CAL Suite Bridge för Microsoft Intune</w:t>
            </w:r>
            <w:r>
              <w:fldChar w:fldCharType="begin"/>
            </w:r>
            <w:r w:rsidRPr="006E54D2">
              <w:rPr>
                <w:lang w:val="fr-FR"/>
              </w:rPr>
              <w:instrText xml:space="preserve"> XE "Enterprise CAL Suite Bridge för Microsoft Intune" </w:instrText>
            </w:r>
            <w:r>
              <w:fldChar w:fldCharType="end"/>
            </w:r>
            <w:r w:rsidRPr="006E54D2">
              <w:rPr>
                <w:lang w:val="fr-FR"/>
              </w:rPr>
              <w:t xml:space="preserve"> (användar-SL)</w:t>
            </w:r>
          </w:p>
        </w:tc>
        <w:tc>
          <w:tcPr>
            <w:tcW w:w="620" w:type="dxa"/>
            <w:tcBorders>
              <w:top w:val="dashed" w:sz="4" w:space="0" w:color="BFBFBF"/>
              <w:left w:val="none" w:sz="4" w:space="0" w:color="6E6E6E"/>
              <w:bottom w:val="dashed" w:sz="4" w:space="0" w:color="BFBFBF"/>
              <w:right w:val="none" w:sz="4" w:space="0" w:color="6E6E6E"/>
            </w:tcBorders>
          </w:tcPr>
          <w:p w14:paraId="3C556838" w14:textId="77777777" w:rsidR="00481FDC" w:rsidRPr="006E54D2" w:rsidRDefault="00481FDC">
            <w:pPr>
              <w:pStyle w:val="ProductList-TableBody"/>
              <w:jc w:val="center"/>
              <w:rPr>
                <w:lang w:val="fr-FR"/>
              </w:rPr>
            </w:pPr>
          </w:p>
        </w:tc>
        <w:tc>
          <w:tcPr>
            <w:tcW w:w="620" w:type="dxa"/>
            <w:tcBorders>
              <w:top w:val="dashed" w:sz="4" w:space="0" w:color="BFBFBF"/>
              <w:left w:val="none" w:sz="4" w:space="0" w:color="6E6E6E"/>
              <w:bottom w:val="dashed" w:sz="4" w:space="0" w:color="BFBFBF"/>
              <w:right w:val="none" w:sz="4" w:space="0" w:color="6E6E6E"/>
            </w:tcBorders>
          </w:tcPr>
          <w:p w14:paraId="338C0D27" w14:textId="77777777" w:rsidR="00481FDC" w:rsidRPr="006E54D2" w:rsidRDefault="00481FDC">
            <w:pPr>
              <w:pStyle w:val="ProductList-TableBody"/>
              <w:jc w:val="center"/>
              <w:rPr>
                <w:lang w:val="fr-FR"/>
              </w:rPr>
            </w:pPr>
          </w:p>
        </w:tc>
        <w:tc>
          <w:tcPr>
            <w:tcW w:w="620" w:type="dxa"/>
            <w:tcBorders>
              <w:top w:val="dashed" w:sz="4" w:space="0" w:color="BFBFBF"/>
              <w:left w:val="none" w:sz="4" w:space="0" w:color="6E6E6E"/>
              <w:bottom w:val="dashed" w:sz="4" w:space="0" w:color="BFBFBF"/>
              <w:right w:val="none" w:sz="4" w:space="0" w:color="6E6E6E"/>
            </w:tcBorders>
          </w:tcPr>
          <w:p w14:paraId="1EE15EB9" w14:textId="77777777" w:rsidR="00481FDC" w:rsidRPr="006E54D2" w:rsidRDefault="00481FDC">
            <w:pPr>
              <w:pStyle w:val="ProductList-TableBody"/>
              <w:jc w:val="center"/>
              <w:rPr>
                <w:lang w:val="fr-FR"/>
              </w:rPr>
            </w:pPr>
          </w:p>
        </w:tc>
        <w:tc>
          <w:tcPr>
            <w:tcW w:w="620" w:type="dxa"/>
            <w:tcBorders>
              <w:top w:val="dashed" w:sz="4" w:space="0" w:color="BFBFBF"/>
              <w:left w:val="none" w:sz="4" w:space="0" w:color="6E6E6E"/>
              <w:bottom w:val="dashed" w:sz="4" w:space="0" w:color="BFBFBF"/>
              <w:right w:val="single" w:sz="6" w:space="0" w:color="FFFFFF"/>
            </w:tcBorders>
          </w:tcPr>
          <w:p w14:paraId="46FB929C" w14:textId="77777777" w:rsidR="00481FDC" w:rsidRPr="006E54D2" w:rsidRDefault="00481FDC">
            <w:pPr>
              <w:pStyle w:val="ProductList-TableBody"/>
              <w:jc w:val="center"/>
              <w:rPr>
                <w:lang w:val="fr-FR"/>
              </w:rP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C343560" w14:textId="77777777" w:rsidR="00481FDC" w:rsidRPr="006E54D2" w:rsidRDefault="00481FDC">
            <w:pPr>
              <w:pStyle w:val="ProductList-TableBody"/>
              <w:jc w:val="center"/>
              <w:rPr>
                <w:lang w:val="fr-FR"/>
              </w:rP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9F08163" w14:textId="77777777" w:rsidR="00481FDC" w:rsidRPr="006E54D2" w:rsidRDefault="00481FDC">
            <w:pPr>
              <w:pStyle w:val="ProductList-TableBody"/>
              <w:jc w:val="center"/>
              <w:rPr>
                <w:lang w:val="fr-FR"/>
              </w:rP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AA080D0" w14:textId="77777777" w:rsidR="00481FDC" w:rsidRPr="006E54D2" w:rsidRDefault="00481FDC">
            <w:pPr>
              <w:pStyle w:val="ProductList-TableBody"/>
              <w:jc w:val="center"/>
              <w:rPr>
                <w:lang w:val="fr-FR"/>
              </w:rP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A7AA133" w14:textId="77777777" w:rsidR="00481FDC" w:rsidRPr="006E54D2" w:rsidRDefault="00481FDC">
            <w:pPr>
              <w:pStyle w:val="ProductList-TableBody"/>
              <w:jc w:val="center"/>
              <w:rPr>
                <w:lang w:val="fr-FR"/>
              </w:rP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D87021D" w14:textId="77777777" w:rsidR="00481FDC" w:rsidRDefault="006E54D2">
            <w:pPr>
              <w:pStyle w:val="ProductList-TableBody"/>
              <w:jc w:val="center"/>
            </w:pPr>
            <w:r>
              <w:fldChar w:fldCharType="begin"/>
            </w:r>
            <w:r w:rsidRPr="006E54D2">
              <w:rPr>
                <w:lang w:val="fr-FR"/>
              </w:rPr>
              <w:instrText xml:space="preserve"> AutoTextList   \s NoStyle \t "Företagsomfattande produkt" </w:instrText>
            </w:r>
            <w:r>
              <w:fldChar w:fldCharType="separate"/>
            </w:r>
            <w:r w:rsidRPr="006E54D2">
              <w:rPr>
                <w:color w:val="000000"/>
                <w:lang w:val="fr-FR"/>
              </w:rPr>
              <w:t xml:space="preserve"> </w:t>
            </w:r>
            <w:r>
              <w:rPr>
                <w:color w:val="000000"/>
              </w:rPr>
              <w:t>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F68CB2F"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24789D6" w14:textId="77777777" w:rsidR="00481FDC" w:rsidRDefault="00481FDC">
            <w:pPr>
              <w:pStyle w:val="ProductList-TableBody"/>
              <w:jc w:val="center"/>
            </w:pPr>
          </w:p>
        </w:tc>
      </w:tr>
      <w:tr w:rsidR="00481FDC" w14:paraId="4F3B338F" w14:textId="77777777">
        <w:tc>
          <w:tcPr>
            <w:tcW w:w="4160" w:type="dxa"/>
            <w:tcBorders>
              <w:top w:val="dashed" w:sz="4" w:space="0" w:color="BFBFBF"/>
              <w:left w:val="none" w:sz="4" w:space="0" w:color="6E6E6E"/>
              <w:bottom w:val="dashed" w:sz="4" w:space="0" w:color="BFBFBF"/>
              <w:right w:val="none" w:sz="4" w:space="0" w:color="6E6E6E"/>
            </w:tcBorders>
          </w:tcPr>
          <w:p w14:paraId="59F60FA6" w14:textId="77777777" w:rsidR="00481FDC" w:rsidRDefault="006E54D2">
            <w:pPr>
              <w:pStyle w:val="ProductList-TableBody"/>
            </w:pPr>
            <w:r>
              <w:t>Enterprise CAL Bridge för Enterprise Mobility + Security</w:t>
            </w:r>
            <w:r>
              <w:fldChar w:fldCharType="begin"/>
            </w:r>
            <w:r>
              <w:instrText xml:space="preserve"> XE "Enterprise CAL Bridge för Enterprise Mobility + Security" </w:instrText>
            </w:r>
            <w:r>
              <w:fldChar w:fldCharType="end"/>
            </w:r>
            <w:r>
              <w:t xml:space="preserve"> (användar-SL)</w:t>
            </w:r>
          </w:p>
        </w:tc>
        <w:tc>
          <w:tcPr>
            <w:tcW w:w="620" w:type="dxa"/>
            <w:tcBorders>
              <w:top w:val="dashed" w:sz="4" w:space="0" w:color="BFBFBF"/>
              <w:left w:val="none" w:sz="4" w:space="0" w:color="6E6E6E"/>
              <w:bottom w:val="dashed" w:sz="4" w:space="0" w:color="BFBFBF"/>
              <w:right w:val="none" w:sz="4" w:space="0" w:color="6E6E6E"/>
            </w:tcBorders>
          </w:tcPr>
          <w:p w14:paraId="4FC338AF" w14:textId="77777777" w:rsidR="00481FDC" w:rsidRDefault="00481FDC">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0F626233" w14:textId="77777777" w:rsidR="00481FDC" w:rsidRDefault="00481FDC">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4C5E0316" w14:textId="77777777" w:rsidR="00481FDC" w:rsidRDefault="00481FDC">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4DA9448C"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1B79BBA"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BDE2BDA"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54518A6"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6CF5299"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AA09D90" w14:textId="77777777" w:rsidR="00481FDC" w:rsidRDefault="006E54D2">
            <w:pPr>
              <w:pStyle w:val="ProductList-TableBody"/>
              <w:jc w:val="center"/>
            </w:pPr>
            <w:r>
              <w:fldChar w:fldCharType="begin"/>
            </w:r>
            <w:r>
              <w:instrText xml:space="preserve"> AutoTextList   \s NoStyle \t "Företagsomfattande 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EC958F5"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D6678F6" w14:textId="77777777" w:rsidR="00481FDC" w:rsidRDefault="00481FDC">
            <w:pPr>
              <w:pStyle w:val="ProductList-TableBody"/>
              <w:jc w:val="center"/>
            </w:pPr>
          </w:p>
        </w:tc>
      </w:tr>
      <w:tr w:rsidR="00481FDC" w14:paraId="0A9BB0EE" w14:textId="77777777">
        <w:tc>
          <w:tcPr>
            <w:tcW w:w="4160" w:type="dxa"/>
            <w:tcBorders>
              <w:top w:val="dashed" w:sz="4" w:space="0" w:color="BFBFBF"/>
              <w:left w:val="none" w:sz="4" w:space="0" w:color="6E6E6E"/>
              <w:bottom w:val="none" w:sz="4" w:space="0" w:color="BFBFBF"/>
              <w:right w:val="none" w:sz="4" w:space="0" w:color="6E6E6E"/>
            </w:tcBorders>
          </w:tcPr>
          <w:p w14:paraId="2D35C5A6" w14:textId="77777777" w:rsidR="00481FDC" w:rsidRDefault="006E54D2">
            <w:pPr>
              <w:pStyle w:val="ProductList-TableBody"/>
            </w:pPr>
            <w:r>
              <w:t>Enterprise CAL Bridge för Enterprise Mobility + Security Från SA</w:t>
            </w:r>
            <w:r>
              <w:fldChar w:fldCharType="begin"/>
            </w:r>
            <w:r>
              <w:instrText xml:space="preserve"> XE "Enterprise CAL Bridge för Enterprise Mobility + Security Från SA" </w:instrText>
            </w:r>
            <w:r>
              <w:fldChar w:fldCharType="end"/>
            </w:r>
            <w:r>
              <w:t xml:space="preserve"> (användar-SL)</w:t>
            </w:r>
          </w:p>
        </w:tc>
        <w:tc>
          <w:tcPr>
            <w:tcW w:w="620" w:type="dxa"/>
            <w:tcBorders>
              <w:top w:val="dashed" w:sz="4" w:space="0" w:color="BFBFBF"/>
              <w:left w:val="none" w:sz="4" w:space="0" w:color="6E6E6E"/>
              <w:bottom w:val="none" w:sz="4" w:space="0" w:color="BFBFBF"/>
              <w:right w:val="none" w:sz="4" w:space="0" w:color="6E6E6E"/>
            </w:tcBorders>
          </w:tcPr>
          <w:p w14:paraId="02EC3CD6" w14:textId="77777777" w:rsidR="00481FDC" w:rsidRDefault="00481FDC">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14:paraId="3BE694D1" w14:textId="77777777" w:rsidR="00481FDC" w:rsidRDefault="00481FDC">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14:paraId="17E7DCD0" w14:textId="77777777" w:rsidR="00481FDC" w:rsidRDefault="00481FDC">
            <w:pPr>
              <w:pStyle w:val="ProductList-TableBody"/>
              <w:jc w:val="center"/>
            </w:pPr>
          </w:p>
        </w:tc>
        <w:tc>
          <w:tcPr>
            <w:tcW w:w="620" w:type="dxa"/>
            <w:tcBorders>
              <w:top w:val="dashed" w:sz="4" w:space="0" w:color="BFBFBF"/>
              <w:left w:val="none" w:sz="4" w:space="0" w:color="6E6E6E"/>
              <w:bottom w:val="none" w:sz="4" w:space="0" w:color="BFBFBF"/>
              <w:right w:val="single" w:sz="6" w:space="0" w:color="FFFFFF"/>
            </w:tcBorders>
          </w:tcPr>
          <w:p w14:paraId="350EDB99"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60B53BA"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B97C390"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8363F9C"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4330468"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43D0795" w14:textId="77777777" w:rsidR="00481FDC" w:rsidRDefault="006E54D2">
            <w:pPr>
              <w:pStyle w:val="ProductList-TableBody"/>
              <w:jc w:val="center"/>
            </w:pPr>
            <w:r>
              <w:fldChar w:fldCharType="begin"/>
            </w:r>
            <w:r>
              <w:instrText xml:space="preserve"> AutoTextList   \s NoStyle \t "Företagsomfattande 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458DE6F"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05A131B" w14:textId="77777777" w:rsidR="00481FDC" w:rsidRDefault="00481FDC">
            <w:pPr>
              <w:pStyle w:val="ProductList-TableBody"/>
              <w:jc w:val="center"/>
            </w:pPr>
          </w:p>
        </w:tc>
      </w:tr>
    </w:tbl>
    <w:p w14:paraId="11DF3DD5" w14:textId="77777777" w:rsidR="00481FDC" w:rsidRDefault="00481FDC">
      <w:pPr>
        <w:pStyle w:val="ProductList-Body"/>
      </w:pPr>
    </w:p>
    <w:p w14:paraId="3C53BDAA" w14:textId="77777777" w:rsidR="00481FDC" w:rsidRDefault="006E54D2">
      <w:pPr>
        <w:pStyle w:val="ProductList-Offering1SubSection"/>
        <w:outlineLvl w:val="2"/>
      </w:pPr>
      <w:bookmarkStart w:id="57" w:name="_Sec599"/>
      <w:r>
        <w:t>2. Produktvillkor</w:t>
      </w:r>
      <w:bookmarkEnd w:id="57"/>
    </w:p>
    <w:tbl>
      <w:tblPr>
        <w:tblStyle w:val="PURTable"/>
        <w:tblW w:w="0" w:type="dxa"/>
        <w:tblLook w:val="04A0" w:firstRow="1" w:lastRow="0" w:firstColumn="1" w:lastColumn="0" w:noHBand="0" w:noVBand="1"/>
      </w:tblPr>
      <w:tblGrid>
        <w:gridCol w:w="3561"/>
        <w:gridCol w:w="3661"/>
        <w:gridCol w:w="3568"/>
      </w:tblGrid>
      <w:tr w:rsidR="00481FDC" w14:paraId="01940B2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39FFFD1" w14:textId="77777777" w:rsidR="00481FDC" w:rsidRDefault="006E54D2">
            <w:pPr>
              <w:pStyle w:val="ProductList-TableBody"/>
            </w:pPr>
            <w:r>
              <w:rPr>
                <w:color w:val="404040"/>
              </w:rPr>
              <w:t>Tidigare Version: Ej tillämpligt</w:t>
            </w:r>
          </w:p>
        </w:tc>
        <w:tc>
          <w:tcPr>
            <w:tcW w:w="4040" w:type="dxa"/>
            <w:tcBorders>
              <w:top w:val="single" w:sz="18" w:space="0" w:color="00188F"/>
              <w:left w:val="single" w:sz="4" w:space="0" w:color="000000"/>
              <w:bottom w:val="single" w:sz="4" w:space="0" w:color="000000"/>
              <w:right w:val="single" w:sz="4" w:space="0" w:color="000000"/>
            </w:tcBorders>
          </w:tcPr>
          <w:p w14:paraId="5C25E5B1" w14:textId="77777777" w:rsidR="00481FDC" w:rsidRDefault="006E54D2">
            <w:pPr>
              <w:pStyle w:val="ProductList-TableBody"/>
            </w:pPr>
            <w:r>
              <w:fldChar w:fldCharType="begin"/>
            </w:r>
            <w:r>
              <w:instrText xml:space="preserve"> AutoTextList   \s NoStyle \t "Produktpool: Indikerar den grupp av produkter som produkten tillhör i syftet att fastställa prissättningsrabatter. Det finns tre kategorier för produktpooler: program, server och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4E99F61" w14:textId="77777777" w:rsidR="00481FDC" w:rsidRDefault="006E54D2">
            <w:pPr>
              <w:pStyle w:val="ProductList-TableBody"/>
            </w:pPr>
            <w:r>
              <w:rPr>
                <w:color w:val="404040"/>
              </w:rPr>
              <w:t>Nedgraderingar: Ej tillämpligt</w:t>
            </w:r>
          </w:p>
        </w:tc>
      </w:tr>
      <w:tr w:rsidR="00481FDC" w14:paraId="6844A7B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77DAD5E" w14:textId="77777777" w:rsidR="00481FDC" w:rsidRDefault="006E54D2">
            <w:pPr>
              <w:pStyle w:val="ProductList-TableBody"/>
            </w:pPr>
            <w:r>
              <w:rPr>
                <w:color w:val="404040"/>
              </w:rPr>
              <w:t>Förlängd giltighetsperiod möjlig: Ej tillämpligt</w:t>
            </w:r>
          </w:p>
        </w:tc>
        <w:tc>
          <w:tcPr>
            <w:tcW w:w="4040" w:type="dxa"/>
            <w:tcBorders>
              <w:top w:val="single" w:sz="4" w:space="0" w:color="000000"/>
              <w:left w:val="single" w:sz="4" w:space="0" w:color="000000"/>
              <w:bottom w:val="single" w:sz="4" w:space="0" w:color="000000"/>
              <w:right w:val="single" w:sz="4" w:space="0" w:color="000000"/>
            </w:tcBorders>
          </w:tcPr>
          <w:p w14:paraId="1B70B7D5" w14:textId="77777777" w:rsidR="00481FDC" w:rsidRDefault="006E54D2">
            <w:pPr>
              <w:pStyle w:val="ProductList-TableBody"/>
            </w:pPr>
            <w:r>
              <w:fldChar w:fldCharType="begin"/>
            </w:r>
            <w:r>
              <w:instrText xml:space="preserve"> AutoTextList   \s NoStyle \t "Förutsättning: Indikerar att vissa ytterligare villkor måste uppfyllas för att kunna köpa licenser för den här Produkten." </w:instrText>
            </w:r>
            <w:r>
              <w:fldChar w:fldCharType="separate"/>
            </w:r>
            <w:r>
              <w:rPr>
                <w:color w:val="0563C1"/>
              </w:rPr>
              <w:t>Förutsättningar</w:t>
            </w:r>
            <w:r>
              <w:fldChar w:fldCharType="end"/>
            </w:r>
            <w:r>
              <w:t>: CAL Suite Bridge avsnitt 2.3</w:t>
            </w:r>
          </w:p>
        </w:tc>
        <w:tc>
          <w:tcPr>
            <w:tcW w:w="4040" w:type="dxa"/>
            <w:tcBorders>
              <w:top w:val="single" w:sz="4" w:space="0" w:color="000000"/>
              <w:left w:val="single" w:sz="4" w:space="0" w:color="000000"/>
              <w:bottom w:val="single" w:sz="4" w:space="0" w:color="000000"/>
              <w:right w:val="single" w:sz="4" w:space="0" w:color="000000"/>
            </w:tcBorders>
          </w:tcPr>
          <w:p w14:paraId="4E492CB3" w14:textId="77777777" w:rsidR="00481FDC" w:rsidRDefault="006E54D2">
            <w:pPr>
              <w:pStyle w:val="ProductList-TableBody"/>
            </w:pPr>
            <w:r>
              <w:fldChar w:fldCharType="begin"/>
            </w:r>
            <w:r>
              <w:instrText xml:space="preserve"> AutoTextList   \s NoStyle \t "Förutsättningar (SA): Indikerar att vissa ytterligare villkor måste uppfyllas för att kunna köpa SA-täckning för produkten." </w:instrText>
            </w:r>
            <w:r>
              <w:fldChar w:fldCharType="separate"/>
            </w:r>
            <w:r>
              <w:rPr>
                <w:color w:val="0563C1"/>
              </w:rPr>
              <w:t>Förutsättningar (SA)</w:t>
            </w:r>
            <w:r>
              <w:fldChar w:fldCharType="end"/>
            </w:r>
            <w:r>
              <w:t xml:space="preserve">: </w:t>
            </w:r>
            <w:hyperlink w:anchor="_Sec564">
              <w:r>
                <w:rPr>
                  <w:color w:val="00467F"/>
                  <w:u w:val="single"/>
                </w:rPr>
                <w:t>Bilaga B</w:t>
              </w:r>
            </w:hyperlink>
          </w:p>
        </w:tc>
      </w:tr>
      <w:tr w:rsidR="00481FDC" w14:paraId="12B04B9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CE2904A" w14:textId="77777777" w:rsidR="00481FDC" w:rsidRDefault="006E54D2">
            <w:pPr>
              <w:pStyle w:val="ProductList-TableBody"/>
            </w:pPr>
            <w:r>
              <w:rPr>
                <w:color w:val="404040"/>
              </w:rPr>
              <w:t>Kampanjer: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AC62FF1" w14:textId="77777777" w:rsidR="00481FDC" w:rsidRDefault="006E54D2">
            <w:pPr>
              <w:pStyle w:val="ProductList-TableBody"/>
            </w:pPr>
            <w:r>
              <w:rPr>
                <w:color w:val="404040"/>
              </w:rPr>
              <w:t>Undantag för kvalificerad användare: Ej tillämpligt</w:t>
            </w:r>
          </w:p>
        </w:tc>
        <w:tc>
          <w:tcPr>
            <w:tcW w:w="4040" w:type="dxa"/>
            <w:tcBorders>
              <w:top w:val="single" w:sz="4" w:space="0" w:color="000000"/>
              <w:left w:val="single" w:sz="4" w:space="0" w:color="000000"/>
              <w:bottom w:val="single" w:sz="4" w:space="0" w:color="000000"/>
              <w:right w:val="single" w:sz="4" w:space="0" w:color="000000"/>
            </w:tcBorders>
          </w:tcPr>
          <w:p w14:paraId="7029E7D8" w14:textId="77777777" w:rsidR="00481FDC" w:rsidRDefault="006E54D2">
            <w:pPr>
              <w:pStyle w:val="ProductList-TableBody"/>
            </w:pPr>
            <w:r>
              <w:fldChar w:fldCharType="begin"/>
            </w:r>
            <w:r>
              <w:instrText xml:space="preserve"> AutoTextList   \s NoStyle \t "Minskning möjlig: En onlinetjänst för en kund med Enterprise-registrering, Enterprise Subscription Enrollment, Microsoft Azure-registrering eller Enrollment for Education Solutions kan rapportera en minskning av licenser eller tilldelat årligt åtagande." </w:instrText>
            </w:r>
            <w:r>
              <w:fldChar w:fldCharType="separate"/>
            </w:r>
            <w:r>
              <w:rPr>
                <w:color w:val="0563C1"/>
              </w:rPr>
              <w:t>Minskning Möjlig</w:t>
            </w:r>
            <w:r>
              <w:fldChar w:fldCharType="end"/>
            </w:r>
            <w:r>
              <w:t>: Core och Enterprise CAL Suite Bridge (alla typer). Se CAL Suite Bridge avsnitt 2.3.</w:t>
            </w:r>
          </w:p>
        </w:tc>
      </w:tr>
      <w:tr w:rsidR="00481FDC" w14:paraId="2B06D7E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051D9DF" w14:textId="77777777" w:rsidR="00481FDC" w:rsidRDefault="006E54D2">
            <w:pPr>
              <w:pStyle w:val="ProductList-TableBody"/>
            </w:pPr>
            <w:r>
              <w:rPr>
                <w:color w:val="404040"/>
              </w:rPr>
              <w:t>Minskning möjlig (SCE):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F2001F3" w14:textId="77777777" w:rsidR="00481FDC" w:rsidRDefault="006E54D2">
            <w:pPr>
              <w:pStyle w:val="ProductList-TableBody"/>
            </w:pPr>
            <w:r>
              <w:rPr>
                <w:color w:val="404040"/>
              </w:rPr>
              <w:t>Studentanvändarförmån: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9F79B1E" w14:textId="77777777" w:rsidR="00481FDC" w:rsidRDefault="006E54D2">
            <w:pPr>
              <w:pStyle w:val="ProductList-TableBody"/>
            </w:pPr>
            <w:r>
              <w:rPr>
                <w:color w:val="404040"/>
              </w:rPr>
              <w:t>True-up möjlig: Ej tillämpligt</w:t>
            </w:r>
          </w:p>
        </w:tc>
      </w:tr>
      <w:tr w:rsidR="00481FDC" w:rsidRPr="006E54D2" w14:paraId="28F5DDAC" w14:textId="77777777">
        <w:tc>
          <w:tcPr>
            <w:tcW w:w="4040" w:type="dxa"/>
            <w:tcBorders>
              <w:top w:val="single" w:sz="4" w:space="0" w:color="000000"/>
              <w:left w:val="single" w:sz="4" w:space="0" w:color="000000"/>
              <w:bottom w:val="single" w:sz="4" w:space="0" w:color="000000"/>
              <w:right w:val="single" w:sz="4" w:space="0" w:color="000000"/>
            </w:tcBorders>
          </w:tcPr>
          <w:p w14:paraId="40961C53" w14:textId="77777777" w:rsidR="00481FDC" w:rsidRPr="006E54D2" w:rsidRDefault="006E54D2">
            <w:pPr>
              <w:pStyle w:val="ProductList-TableBody"/>
              <w:rPr>
                <w:lang w:val="fr-FR"/>
              </w:rPr>
            </w:pPr>
            <w:r>
              <w:fldChar w:fldCharType="begin"/>
            </w:r>
            <w:r w:rsidRPr="006E54D2">
              <w:rPr>
                <w:lang w:val="fr-FR"/>
              </w:rPr>
              <w:instrText xml:space="preserve"> AutoTextList   \s NoStyle \t " UTD-rabatt: En Up To Date-rabatt är en rabatt som är tillgänglig för Open Value Subscription-kunder som beställer licenser för en produkt under första året av sitt avtal, om de har en licens för motsvarande kvalificerande produkt." </w:instrText>
            </w:r>
            <w:r>
              <w:fldChar w:fldCharType="separate"/>
            </w:r>
            <w:r w:rsidRPr="006E54D2">
              <w:rPr>
                <w:color w:val="0563C1"/>
                <w:lang w:val="fr-FR"/>
              </w:rPr>
              <w:t>UTD-rabatt</w:t>
            </w:r>
            <w:r>
              <w:fldChar w:fldCharType="end"/>
            </w:r>
            <w:r w:rsidRPr="006E54D2">
              <w:rPr>
                <w:lang w:val="fr-FR"/>
              </w:rPr>
              <w:t>: Core CAL eller Enterprise CAL Suite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9C980B4" w14:textId="77777777" w:rsidR="00481FDC" w:rsidRPr="006E54D2" w:rsidRDefault="00481FDC">
            <w:pPr>
              <w:pStyle w:val="ProductList-TableBody"/>
              <w:rPr>
                <w:lang w:val="fr-FR"/>
              </w:rPr>
            </w:pPr>
          </w:p>
        </w:tc>
        <w:tc>
          <w:tcPr>
            <w:tcW w:w="4040" w:type="dxa"/>
            <w:tcBorders>
              <w:top w:val="single" w:sz="4" w:space="0" w:color="000000"/>
              <w:left w:val="single" w:sz="4" w:space="0" w:color="000000"/>
              <w:bottom w:val="single" w:sz="4" w:space="0" w:color="000000"/>
              <w:right w:val="single" w:sz="4" w:space="0" w:color="000000"/>
            </w:tcBorders>
          </w:tcPr>
          <w:p w14:paraId="225B7074" w14:textId="77777777" w:rsidR="00481FDC" w:rsidRPr="006E54D2" w:rsidRDefault="006E54D2">
            <w:pPr>
              <w:pStyle w:val="ProductList-TableBody"/>
              <w:rPr>
                <w:lang w:val="fr-FR"/>
              </w:rPr>
            </w:pPr>
            <w:r>
              <w:fldChar w:fldCharType="begin"/>
            </w:r>
            <w:r w:rsidRPr="006E54D2">
              <w:rPr>
                <w:lang w:val="fr-FR"/>
              </w:rPr>
              <w:instrText xml:space="preserve"> AutoTextList   \s NoStyle \t "Anger att produkten är tillgänglig som ett tillägg och/eller Från SA. Se Bilaga C – Tillägg för Onlinetjänster och andra omvandlingslicenser för mer information." </w:instrText>
            </w:r>
            <w:r>
              <w:fldChar w:fldCharType="separate"/>
            </w:r>
            <w:r w:rsidRPr="006E54D2">
              <w:rPr>
                <w:color w:val="0563C1"/>
                <w:lang w:val="fr-FR"/>
              </w:rPr>
              <w:t>Tillägg och Från SA</w:t>
            </w:r>
            <w:r>
              <w:fldChar w:fldCharType="end"/>
            </w:r>
            <w:r w:rsidRPr="006E54D2">
              <w:rPr>
                <w:lang w:val="fr-FR"/>
              </w:rPr>
              <w:t xml:space="preserve">: Se </w:t>
            </w:r>
            <w:hyperlink w:anchor="_Sec1237">
              <w:r w:rsidRPr="006E54D2">
                <w:rPr>
                  <w:color w:val="00467F"/>
                  <w:u w:val="single"/>
                  <w:lang w:val="fr-FR"/>
                </w:rPr>
                <w:t>Bilaga C</w:t>
              </w:r>
            </w:hyperlink>
          </w:p>
        </w:tc>
      </w:tr>
    </w:tbl>
    <w:p w14:paraId="7B45C68E" w14:textId="77777777" w:rsidR="00481FDC" w:rsidRPr="006E54D2" w:rsidRDefault="00481FDC">
      <w:pPr>
        <w:pStyle w:val="ProductList-Body"/>
        <w:rPr>
          <w:lang w:val="fr-FR"/>
        </w:rPr>
      </w:pPr>
    </w:p>
    <w:p w14:paraId="3EDF22D5" w14:textId="77777777" w:rsidR="00481FDC" w:rsidRDefault="006E54D2">
      <w:pPr>
        <w:pStyle w:val="ProductList-ClauseHeading"/>
        <w:outlineLvl w:val="3"/>
      </w:pPr>
      <w:r>
        <w:t>2.1 Process för att Fastställa Tillämpliga Användningsrättigheter för CAL Suites</w:t>
      </w:r>
    </w:p>
    <w:p w14:paraId="114818ED" w14:textId="77777777" w:rsidR="00481FDC" w:rsidRDefault="006E54D2">
      <w:pPr>
        <w:pStyle w:val="ProductList-Body"/>
      </w:pPr>
      <w:r>
        <w:t>En CAL Suite-licens är versionslös och åtkomsträttigheterna bestäms av statusen för SA-täckningen för den. Om SA-täckningen upphör fastställs åtkomsträttigheterna under eviga licenser baserat på de användningsrättigheter som gäller för de versioner som var aktuella före upphörandet.</w:t>
      </w:r>
    </w:p>
    <w:p w14:paraId="15F103E2" w14:textId="77777777" w:rsidR="00481FDC" w:rsidRDefault="00481FDC">
      <w:pPr>
        <w:pStyle w:val="ProductList-Body"/>
      </w:pPr>
    </w:p>
    <w:p w14:paraId="5A2EA907" w14:textId="77777777" w:rsidR="00481FDC" w:rsidRDefault="006E54D2">
      <w:pPr>
        <w:pStyle w:val="ProductList-ClauseHeading"/>
        <w:outlineLvl w:val="3"/>
      </w:pPr>
      <w:r>
        <w:t>2.2 Komponenter i Cal Suite</w:t>
      </w:r>
    </w:p>
    <w:p w14:paraId="4B1746A9" w14:textId="77777777" w:rsidR="00481FDC" w:rsidRDefault="006E54D2">
      <w:pPr>
        <w:pStyle w:val="ProductList-Body"/>
      </w:pPr>
      <w:r>
        <w:t xml:space="preserve">Se </w:t>
      </w:r>
      <w:hyperlink w:anchor="_Sec591">
        <w:r>
          <w:rPr>
            <w:color w:val="00467F"/>
            <w:u w:val="single"/>
          </w:rPr>
          <w:t>Bilaga A</w:t>
        </w:r>
      </w:hyperlink>
      <w:r>
        <w:t>, tabellen Licenser som är likvärdiga CAL/hanteringslicens för aktuella komponenter i Core Cal Suite och Enterprise CAL Suite.</w:t>
      </w:r>
    </w:p>
    <w:p w14:paraId="56FEA86B" w14:textId="77777777" w:rsidR="00481FDC" w:rsidRDefault="00481FDC">
      <w:pPr>
        <w:pStyle w:val="ProductList-Body"/>
      </w:pPr>
    </w:p>
    <w:p w14:paraId="029007B6" w14:textId="77777777" w:rsidR="00481FDC" w:rsidRDefault="006E54D2">
      <w:pPr>
        <w:pStyle w:val="ProductList-ClauseHeading"/>
        <w:outlineLvl w:val="3"/>
      </w:pPr>
      <w:r>
        <w:t>2.3 CAL Suite Bridge</w:t>
      </w:r>
    </w:p>
    <w:p w14:paraId="6A8487BD" w14:textId="77777777" w:rsidR="00481FDC" w:rsidRDefault="006E54D2">
      <w:pPr>
        <w:pStyle w:val="ProductList-Body"/>
      </w:pPr>
      <w:r>
        <w:t>En CAL Suite Bridge är en företagsomfattande produkt och får enbart förvärvas för att uppfylla det organisationsomfattande kravet för antingen denna CAL Suite Bridge eller dess överordnade CAL Suite. När en CAL Suite Bridge krävs ska antalet användar-SL för CAL Suite Bridge vara samma som antalet användar-SL för den kvalificerande onlinetjänsten.</w:t>
      </w:r>
    </w:p>
    <w:tbl>
      <w:tblPr>
        <w:tblStyle w:val="PURTable"/>
        <w:tblW w:w="0" w:type="dxa"/>
        <w:tblLook w:val="04A0" w:firstRow="1" w:lastRow="0" w:firstColumn="1" w:lastColumn="0" w:noHBand="0" w:noVBand="1"/>
      </w:tblPr>
      <w:tblGrid>
        <w:gridCol w:w="3580"/>
        <w:gridCol w:w="3596"/>
        <w:gridCol w:w="3614"/>
      </w:tblGrid>
      <w:tr w:rsidR="00481FDC" w14:paraId="5BB7C87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79584775" w14:textId="77777777" w:rsidR="00481FDC" w:rsidRDefault="006E54D2">
            <w:pPr>
              <w:pStyle w:val="ProductList-TableBody"/>
            </w:pPr>
            <w:r>
              <w:rPr>
                <w:color w:val="FFFFFF"/>
              </w:rPr>
              <w:t>CAL Suite Bridge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4ABA56A1" w14:textId="77777777" w:rsidR="00481FDC" w:rsidRDefault="006E54D2">
            <w:pPr>
              <w:pStyle w:val="ProductList-TableBody"/>
            </w:pPr>
            <w:r>
              <w:rPr>
                <w:color w:val="FFFFFF"/>
              </w:rPr>
              <w:t>Överordnad CAL Suite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699A3388" w14:textId="77777777" w:rsidR="00481FDC" w:rsidRDefault="006E54D2">
            <w:pPr>
              <w:pStyle w:val="ProductList-TableBody"/>
            </w:pPr>
            <w:r>
              <w:rPr>
                <w:color w:val="FFFFFF"/>
              </w:rPr>
              <w:t>Kvalificerande onlinetjänster</w:t>
            </w:r>
          </w:p>
        </w:tc>
      </w:tr>
      <w:tr w:rsidR="00481FDC" w14:paraId="660710D5" w14:textId="77777777">
        <w:tc>
          <w:tcPr>
            <w:tcW w:w="4040" w:type="dxa"/>
            <w:tcBorders>
              <w:top w:val="single" w:sz="4" w:space="0" w:color="000000"/>
              <w:left w:val="single" w:sz="4" w:space="0" w:color="000000"/>
              <w:bottom w:val="single" w:sz="4" w:space="0" w:color="000000"/>
              <w:right w:val="single" w:sz="4" w:space="0" w:color="000000"/>
            </w:tcBorders>
          </w:tcPr>
          <w:p w14:paraId="349251D3" w14:textId="77777777" w:rsidR="00481FDC" w:rsidRDefault="006E54D2">
            <w:pPr>
              <w:pStyle w:val="ProductList-TableBody"/>
            </w:pPr>
            <w:r>
              <w:t>Core CAL Suite Bridge för Office 365</w:t>
            </w:r>
          </w:p>
        </w:tc>
        <w:tc>
          <w:tcPr>
            <w:tcW w:w="4040" w:type="dxa"/>
            <w:tcBorders>
              <w:top w:val="single" w:sz="4" w:space="0" w:color="000000"/>
              <w:left w:val="single" w:sz="4" w:space="0" w:color="000000"/>
              <w:bottom w:val="single" w:sz="4" w:space="0" w:color="000000"/>
              <w:right w:val="single" w:sz="4" w:space="0" w:color="000000"/>
            </w:tcBorders>
          </w:tcPr>
          <w:p w14:paraId="6C59E843" w14:textId="77777777" w:rsidR="00481FDC" w:rsidRDefault="006E54D2">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14:paraId="50303FA9" w14:textId="77777777" w:rsidR="00481FDC" w:rsidRDefault="006E54D2">
            <w:pPr>
              <w:pStyle w:val="ProductList-TableBody"/>
            </w:pPr>
            <w:r>
              <w:t>Office 365 E1</w:t>
            </w:r>
            <w:r>
              <w:fldChar w:fldCharType="begin"/>
            </w:r>
            <w:r>
              <w:instrText xml:space="preserve"> XE "Office 365 E1" </w:instrText>
            </w:r>
            <w:r>
              <w:fldChar w:fldCharType="end"/>
            </w:r>
            <w:r>
              <w:t xml:space="preserve"> eller Office 365 E3</w:t>
            </w:r>
            <w:r>
              <w:fldChar w:fldCharType="begin"/>
            </w:r>
            <w:r>
              <w:instrText xml:space="preserve"> XE "Office 365 E3" </w:instrText>
            </w:r>
            <w:r>
              <w:fldChar w:fldCharType="end"/>
            </w:r>
            <w:r>
              <w:t xml:space="preserve"> eller Office 365 E5</w:t>
            </w:r>
            <w:r>
              <w:fldChar w:fldCharType="begin"/>
            </w:r>
            <w:r>
              <w:instrText xml:space="preserve"> XE "Office 365 E5" </w:instrText>
            </w:r>
            <w:r>
              <w:fldChar w:fldCharType="end"/>
            </w:r>
          </w:p>
        </w:tc>
      </w:tr>
      <w:tr w:rsidR="00481FDC" w14:paraId="77865F56" w14:textId="77777777">
        <w:tc>
          <w:tcPr>
            <w:tcW w:w="4040" w:type="dxa"/>
            <w:tcBorders>
              <w:top w:val="single" w:sz="4" w:space="0" w:color="000000"/>
              <w:left w:val="single" w:sz="4" w:space="0" w:color="000000"/>
              <w:bottom w:val="single" w:sz="4" w:space="0" w:color="000000"/>
              <w:right w:val="single" w:sz="4" w:space="0" w:color="000000"/>
            </w:tcBorders>
          </w:tcPr>
          <w:p w14:paraId="381D9E6F" w14:textId="77777777" w:rsidR="00481FDC" w:rsidRDefault="006E54D2">
            <w:pPr>
              <w:pStyle w:val="ProductList-TableBody"/>
            </w:pPr>
            <w:r>
              <w:t>Core CAL Suite Bridge för Office 365 och Microsoft Intune</w:t>
            </w:r>
          </w:p>
        </w:tc>
        <w:tc>
          <w:tcPr>
            <w:tcW w:w="4040" w:type="dxa"/>
            <w:tcBorders>
              <w:top w:val="single" w:sz="4" w:space="0" w:color="000000"/>
              <w:left w:val="single" w:sz="4" w:space="0" w:color="000000"/>
              <w:bottom w:val="single" w:sz="4" w:space="0" w:color="000000"/>
              <w:right w:val="single" w:sz="4" w:space="0" w:color="000000"/>
            </w:tcBorders>
          </w:tcPr>
          <w:p w14:paraId="6353E71B" w14:textId="77777777" w:rsidR="00481FDC" w:rsidRDefault="006E54D2">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14:paraId="24D5EE65" w14:textId="77777777" w:rsidR="00481FDC" w:rsidRPr="006E54D2" w:rsidRDefault="006E54D2">
            <w:pPr>
              <w:pStyle w:val="ProductList-TableBody"/>
              <w:rPr>
                <w:lang w:val="fr-FR"/>
              </w:rPr>
            </w:pPr>
            <w:r w:rsidRPr="006E54D2">
              <w:rPr>
                <w:lang w:val="fr-FR"/>
              </w:rPr>
              <w:t>Office 365 E1 och Microsoft Intune</w:t>
            </w:r>
            <w:r>
              <w:fldChar w:fldCharType="begin"/>
            </w:r>
            <w:r w:rsidRPr="006E54D2">
              <w:rPr>
                <w:lang w:val="fr-FR"/>
              </w:rPr>
              <w:instrText xml:space="preserve"> XE "Office 365 E1 och Microsoft Intune" </w:instrText>
            </w:r>
            <w:r>
              <w:fldChar w:fldCharType="end"/>
            </w:r>
            <w:r w:rsidRPr="006E54D2">
              <w:rPr>
                <w:lang w:val="fr-FR"/>
              </w:rPr>
              <w:t xml:space="preserve"> eller</w:t>
            </w:r>
          </w:p>
          <w:p w14:paraId="3E276EA2" w14:textId="77777777" w:rsidR="00481FDC" w:rsidRPr="006E54D2" w:rsidRDefault="006E54D2">
            <w:pPr>
              <w:pStyle w:val="ProductList-TableBody"/>
              <w:rPr>
                <w:lang w:val="fr-FR"/>
              </w:rPr>
            </w:pPr>
            <w:r w:rsidRPr="006E54D2">
              <w:rPr>
                <w:lang w:val="fr-FR"/>
              </w:rPr>
              <w:t>Office 365 E3 och Microsoft Intune</w:t>
            </w:r>
            <w:r>
              <w:fldChar w:fldCharType="begin"/>
            </w:r>
            <w:r w:rsidRPr="006E54D2">
              <w:rPr>
                <w:lang w:val="fr-FR"/>
              </w:rPr>
              <w:instrText xml:space="preserve"> XE "Office 365 E3 och Microsoft Intune" </w:instrText>
            </w:r>
            <w:r>
              <w:fldChar w:fldCharType="end"/>
            </w:r>
            <w:r w:rsidRPr="006E54D2">
              <w:rPr>
                <w:lang w:val="fr-FR"/>
              </w:rPr>
              <w:t xml:space="preserve"> eller</w:t>
            </w:r>
          </w:p>
          <w:p w14:paraId="09CC23CF" w14:textId="77777777" w:rsidR="00481FDC" w:rsidRDefault="006E54D2">
            <w:pPr>
              <w:pStyle w:val="ProductList-TableBody"/>
            </w:pPr>
            <w:r>
              <w:t>Office 365 E5 och Microsoft Intune</w:t>
            </w:r>
            <w:r>
              <w:fldChar w:fldCharType="begin"/>
            </w:r>
            <w:r>
              <w:instrText xml:space="preserve"> XE "Office 365 E5 och Microsoft Intune" </w:instrText>
            </w:r>
            <w:r>
              <w:fldChar w:fldCharType="end"/>
            </w:r>
          </w:p>
        </w:tc>
      </w:tr>
      <w:tr w:rsidR="00481FDC" w14:paraId="2B2F8F5E" w14:textId="77777777">
        <w:tc>
          <w:tcPr>
            <w:tcW w:w="4040" w:type="dxa"/>
            <w:tcBorders>
              <w:top w:val="single" w:sz="4" w:space="0" w:color="000000"/>
              <w:left w:val="single" w:sz="4" w:space="0" w:color="000000"/>
              <w:bottom w:val="single" w:sz="4" w:space="0" w:color="000000"/>
              <w:right w:val="single" w:sz="4" w:space="0" w:color="000000"/>
            </w:tcBorders>
          </w:tcPr>
          <w:p w14:paraId="79046DB6" w14:textId="77777777" w:rsidR="00481FDC" w:rsidRPr="006E54D2" w:rsidRDefault="006E54D2">
            <w:pPr>
              <w:pStyle w:val="ProductList-TableBody"/>
              <w:rPr>
                <w:lang w:val="fr-FR"/>
              </w:rPr>
            </w:pPr>
            <w:r w:rsidRPr="006E54D2">
              <w:rPr>
                <w:lang w:val="fr-FR"/>
              </w:rPr>
              <w:t>Core CAL Suite Bridge för Microsoft Intune</w:t>
            </w:r>
          </w:p>
        </w:tc>
        <w:tc>
          <w:tcPr>
            <w:tcW w:w="4040" w:type="dxa"/>
            <w:tcBorders>
              <w:top w:val="single" w:sz="4" w:space="0" w:color="000000"/>
              <w:left w:val="single" w:sz="4" w:space="0" w:color="000000"/>
              <w:bottom w:val="single" w:sz="4" w:space="0" w:color="000000"/>
              <w:right w:val="single" w:sz="4" w:space="0" w:color="000000"/>
            </w:tcBorders>
          </w:tcPr>
          <w:p w14:paraId="39F1C88B" w14:textId="77777777" w:rsidR="00481FDC" w:rsidRDefault="006E54D2">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14:paraId="0BA745DB" w14:textId="77777777" w:rsidR="00481FDC" w:rsidRDefault="006E54D2">
            <w:pPr>
              <w:pStyle w:val="ProductList-TableBody"/>
            </w:pPr>
            <w:r>
              <w:t>Microsoft Intune</w:t>
            </w:r>
            <w:r>
              <w:fldChar w:fldCharType="begin"/>
            </w:r>
            <w:r>
              <w:instrText xml:space="preserve"> XE "Microsoft Intune" </w:instrText>
            </w:r>
            <w:r>
              <w:fldChar w:fldCharType="end"/>
            </w:r>
          </w:p>
        </w:tc>
      </w:tr>
      <w:tr w:rsidR="00481FDC" w14:paraId="622934A9" w14:textId="77777777">
        <w:tc>
          <w:tcPr>
            <w:tcW w:w="4040" w:type="dxa"/>
            <w:tcBorders>
              <w:top w:val="single" w:sz="4" w:space="0" w:color="000000"/>
              <w:left w:val="single" w:sz="4" w:space="0" w:color="000000"/>
              <w:bottom w:val="single" w:sz="4" w:space="0" w:color="000000"/>
              <w:right w:val="single" w:sz="4" w:space="0" w:color="000000"/>
            </w:tcBorders>
          </w:tcPr>
          <w:p w14:paraId="5A9BD473" w14:textId="77777777" w:rsidR="00481FDC" w:rsidRDefault="006E54D2">
            <w:pPr>
              <w:pStyle w:val="ProductList-TableBody"/>
            </w:pPr>
            <w:r>
              <w:t>Core CAL Suite Bridge för Enterprise Mobility + Security</w:t>
            </w:r>
          </w:p>
        </w:tc>
        <w:tc>
          <w:tcPr>
            <w:tcW w:w="4040" w:type="dxa"/>
            <w:tcBorders>
              <w:top w:val="single" w:sz="4" w:space="0" w:color="000000"/>
              <w:left w:val="single" w:sz="4" w:space="0" w:color="000000"/>
              <w:bottom w:val="single" w:sz="4" w:space="0" w:color="000000"/>
              <w:right w:val="single" w:sz="4" w:space="0" w:color="000000"/>
            </w:tcBorders>
          </w:tcPr>
          <w:p w14:paraId="27322EAC" w14:textId="77777777" w:rsidR="00481FDC" w:rsidRDefault="006E54D2">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14:paraId="4B354FBB" w14:textId="77777777" w:rsidR="00481FDC" w:rsidRDefault="006E54D2">
            <w:pPr>
              <w:pStyle w:val="ProductList-TableBody"/>
            </w:pPr>
            <w:r>
              <w:t>Enterprise Mobility + Security E3</w:t>
            </w:r>
            <w:r>
              <w:fldChar w:fldCharType="begin"/>
            </w:r>
            <w:r>
              <w:instrText xml:space="preserve"> XE "Enterprise Mobility + Security E3" </w:instrText>
            </w:r>
            <w:r>
              <w:fldChar w:fldCharType="end"/>
            </w:r>
            <w:r>
              <w:t xml:space="preserve"> eller</w:t>
            </w:r>
          </w:p>
          <w:p w14:paraId="57408B34" w14:textId="77777777" w:rsidR="00481FDC" w:rsidRDefault="006E54D2">
            <w:pPr>
              <w:pStyle w:val="ProductList-TableBody"/>
            </w:pPr>
            <w:r>
              <w:t>Enterprise Mobility + Security E5</w:t>
            </w:r>
            <w:r>
              <w:fldChar w:fldCharType="begin"/>
            </w:r>
            <w:r>
              <w:instrText xml:space="preserve"> XE "Enterprise Mobility + Security E5" </w:instrText>
            </w:r>
            <w:r>
              <w:fldChar w:fldCharType="end"/>
            </w:r>
          </w:p>
        </w:tc>
      </w:tr>
      <w:tr w:rsidR="00481FDC" w14:paraId="22162DBA" w14:textId="77777777">
        <w:tc>
          <w:tcPr>
            <w:tcW w:w="4040" w:type="dxa"/>
            <w:tcBorders>
              <w:top w:val="single" w:sz="4" w:space="0" w:color="000000"/>
              <w:left w:val="single" w:sz="4" w:space="0" w:color="000000"/>
              <w:bottom w:val="single" w:sz="4" w:space="0" w:color="000000"/>
              <w:right w:val="single" w:sz="4" w:space="0" w:color="000000"/>
            </w:tcBorders>
          </w:tcPr>
          <w:p w14:paraId="61D63160" w14:textId="77777777" w:rsidR="00481FDC" w:rsidRDefault="006E54D2">
            <w:pPr>
              <w:pStyle w:val="ProductList-TableBody"/>
            </w:pPr>
            <w:r>
              <w:t>Enterprise CAL Suite Bridge för Office 365</w:t>
            </w:r>
          </w:p>
        </w:tc>
        <w:tc>
          <w:tcPr>
            <w:tcW w:w="4040" w:type="dxa"/>
            <w:tcBorders>
              <w:top w:val="single" w:sz="4" w:space="0" w:color="000000"/>
              <w:left w:val="single" w:sz="4" w:space="0" w:color="000000"/>
              <w:bottom w:val="single" w:sz="4" w:space="0" w:color="000000"/>
              <w:right w:val="single" w:sz="4" w:space="0" w:color="000000"/>
            </w:tcBorders>
          </w:tcPr>
          <w:p w14:paraId="713124FC" w14:textId="77777777" w:rsidR="00481FDC" w:rsidRDefault="006E54D2">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14:paraId="0564D415" w14:textId="77777777" w:rsidR="00481FDC" w:rsidRDefault="006E54D2">
            <w:pPr>
              <w:pStyle w:val="ProductList-TableBody"/>
            </w:pPr>
            <w:r>
              <w:t>Office 365 E3</w:t>
            </w:r>
            <w:r>
              <w:fldChar w:fldCharType="begin"/>
            </w:r>
            <w:r>
              <w:instrText xml:space="preserve"> XE "Office 365 E3" </w:instrText>
            </w:r>
            <w:r>
              <w:fldChar w:fldCharType="end"/>
            </w:r>
            <w:r>
              <w:t xml:space="preserve"> eller</w:t>
            </w:r>
          </w:p>
          <w:p w14:paraId="0828D8EA" w14:textId="77777777" w:rsidR="00481FDC" w:rsidRDefault="006E54D2">
            <w:pPr>
              <w:pStyle w:val="ProductList-TableBody"/>
            </w:pPr>
            <w:r>
              <w:t>Office 365 E5</w:t>
            </w:r>
            <w:r>
              <w:fldChar w:fldCharType="begin"/>
            </w:r>
            <w:r>
              <w:instrText xml:space="preserve"> XE "Office 365 E5" </w:instrText>
            </w:r>
            <w:r>
              <w:fldChar w:fldCharType="end"/>
            </w:r>
          </w:p>
        </w:tc>
      </w:tr>
      <w:tr w:rsidR="00481FDC" w14:paraId="21F3873C" w14:textId="77777777">
        <w:tc>
          <w:tcPr>
            <w:tcW w:w="4040" w:type="dxa"/>
            <w:tcBorders>
              <w:top w:val="single" w:sz="4" w:space="0" w:color="000000"/>
              <w:left w:val="single" w:sz="4" w:space="0" w:color="000000"/>
              <w:bottom w:val="single" w:sz="4" w:space="0" w:color="000000"/>
              <w:right w:val="single" w:sz="4" w:space="0" w:color="000000"/>
            </w:tcBorders>
          </w:tcPr>
          <w:p w14:paraId="47E4EC32" w14:textId="77777777" w:rsidR="00481FDC" w:rsidRDefault="006E54D2">
            <w:pPr>
              <w:pStyle w:val="ProductList-TableBody"/>
            </w:pPr>
            <w:r>
              <w:t>Enterprise CAL Suite Bridge för Office 365 och Microsoft Intune</w:t>
            </w:r>
          </w:p>
        </w:tc>
        <w:tc>
          <w:tcPr>
            <w:tcW w:w="4040" w:type="dxa"/>
            <w:tcBorders>
              <w:top w:val="single" w:sz="4" w:space="0" w:color="000000"/>
              <w:left w:val="single" w:sz="4" w:space="0" w:color="000000"/>
              <w:bottom w:val="single" w:sz="4" w:space="0" w:color="000000"/>
              <w:right w:val="single" w:sz="4" w:space="0" w:color="000000"/>
            </w:tcBorders>
          </w:tcPr>
          <w:p w14:paraId="344619C6" w14:textId="77777777" w:rsidR="00481FDC" w:rsidRDefault="006E54D2">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14:paraId="00579215" w14:textId="77777777" w:rsidR="00481FDC" w:rsidRPr="006E54D2" w:rsidRDefault="006E54D2">
            <w:pPr>
              <w:pStyle w:val="ProductList-TableBody"/>
              <w:rPr>
                <w:lang w:val="fr-FR"/>
              </w:rPr>
            </w:pPr>
            <w:r w:rsidRPr="006E54D2">
              <w:rPr>
                <w:lang w:val="fr-FR"/>
              </w:rPr>
              <w:t>Office 365 E3 och Microsoft Intune</w:t>
            </w:r>
            <w:r>
              <w:fldChar w:fldCharType="begin"/>
            </w:r>
            <w:r w:rsidRPr="006E54D2">
              <w:rPr>
                <w:lang w:val="fr-FR"/>
              </w:rPr>
              <w:instrText xml:space="preserve"> XE "Office 365 E3 och Microsoft Intune" </w:instrText>
            </w:r>
            <w:r>
              <w:fldChar w:fldCharType="end"/>
            </w:r>
            <w:r w:rsidRPr="006E54D2">
              <w:rPr>
                <w:lang w:val="fr-FR"/>
              </w:rPr>
              <w:t xml:space="preserve"> eller</w:t>
            </w:r>
          </w:p>
          <w:p w14:paraId="3A8BD83E" w14:textId="77777777" w:rsidR="00481FDC" w:rsidRDefault="006E54D2">
            <w:pPr>
              <w:pStyle w:val="ProductList-TableBody"/>
            </w:pPr>
            <w:r>
              <w:t>Office 365 E5 och Microsoft Intune</w:t>
            </w:r>
            <w:r>
              <w:fldChar w:fldCharType="begin"/>
            </w:r>
            <w:r>
              <w:instrText xml:space="preserve"> XE "Office 365 E5 och Microsoft Intune" </w:instrText>
            </w:r>
            <w:r>
              <w:fldChar w:fldCharType="end"/>
            </w:r>
          </w:p>
        </w:tc>
      </w:tr>
      <w:tr w:rsidR="00481FDC" w14:paraId="7A4F4A7F" w14:textId="77777777">
        <w:tc>
          <w:tcPr>
            <w:tcW w:w="4040" w:type="dxa"/>
            <w:tcBorders>
              <w:top w:val="single" w:sz="4" w:space="0" w:color="000000"/>
              <w:left w:val="single" w:sz="4" w:space="0" w:color="000000"/>
              <w:bottom w:val="single" w:sz="4" w:space="0" w:color="000000"/>
              <w:right w:val="single" w:sz="4" w:space="0" w:color="000000"/>
            </w:tcBorders>
          </w:tcPr>
          <w:p w14:paraId="1697E051" w14:textId="77777777" w:rsidR="00481FDC" w:rsidRPr="006E54D2" w:rsidRDefault="006E54D2">
            <w:pPr>
              <w:pStyle w:val="ProductList-TableBody"/>
              <w:rPr>
                <w:lang w:val="fr-FR"/>
              </w:rPr>
            </w:pPr>
            <w:r w:rsidRPr="006E54D2">
              <w:rPr>
                <w:lang w:val="fr-FR"/>
              </w:rPr>
              <w:t>Enterprise CAL Suite Bridge för Microsoft Intune1 eller</w:t>
            </w:r>
          </w:p>
        </w:tc>
        <w:tc>
          <w:tcPr>
            <w:tcW w:w="4040" w:type="dxa"/>
            <w:tcBorders>
              <w:top w:val="single" w:sz="4" w:space="0" w:color="000000"/>
              <w:left w:val="single" w:sz="4" w:space="0" w:color="000000"/>
              <w:bottom w:val="single" w:sz="4" w:space="0" w:color="000000"/>
              <w:right w:val="single" w:sz="4" w:space="0" w:color="000000"/>
            </w:tcBorders>
          </w:tcPr>
          <w:p w14:paraId="5B853CE5" w14:textId="77777777" w:rsidR="00481FDC" w:rsidRDefault="006E54D2">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14:paraId="217E033F" w14:textId="77777777" w:rsidR="00481FDC" w:rsidRDefault="006E54D2">
            <w:pPr>
              <w:pStyle w:val="ProductList-TableBody"/>
            </w:pPr>
            <w:r>
              <w:t>Microsoft Intune</w:t>
            </w:r>
            <w:r>
              <w:fldChar w:fldCharType="begin"/>
            </w:r>
            <w:r>
              <w:instrText xml:space="preserve"> XE "Microsoft Intune" </w:instrText>
            </w:r>
            <w:r>
              <w:fldChar w:fldCharType="end"/>
            </w:r>
          </w:p>
        </w:tc>
      </w:tr>
      <w:tr w:rsidR="00481FDC" w14:paraId="5F3AC0F1" w14:textId="77777777">
        <w:tc>
          <w:tcPr>
            <w:tcW w:w="4040" w:type="dxa"/>
            <w:tcBorders>
              <w:top w:val="single" w:sz="4" w:space="0" w:color="000000"/>
              <w:left w:val="single" w:sz="4" w:space="0" w:color="000000"/>
              <w:bottom w:val="single" w:sz="4" w:space="0" w:color="000000"/>
              <w:right w:val="single" w:sz="4" w:space="0" w:color="000000"/>
            </w:tcBorders>
          </w:tcPr>
          <w:p w14:paraId="4EE9D655" w14:textId="77777777" w:rsidR="00481FDC" w:rsidRDefault="006E54D2">
            <w:pPr>
              <w:pStyle w:val="ProductList-TableBody"/>
            </w:pPr>
            <w:r>
              <w:t>Enterprise CAL Suite Bridge för Enterprise Mobility + Security</w:t>
            </w:r>
          </w:p>
        </w:tc>
        <w:tc>
          <w:tcPr>
            <w:tcW w:w="4040" w:type="dxa"/>
            <w:tcBorders>
              <w:top w:val="single" w:sz="4" w:space="0" w:color="000000"/>
              <w:left w:val="single" w:sz="4" w:space="0" w:color="000000"/>
              <w:bottom w:val="single" w:sz="4" w:space="0" w:color="000000"/>
              <w:right w:val="single" w:sz="4" w:space="0" w:color="000000"/>
            </w:tcBorders>
          </w:tcPr>
          <w:p w14:paraId="7BD05FCE" w14:textId="77777777" w:rsidR="00481FDC" w:rsidRDefault="006E54D2">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14:paraId="03F85561" w14:textId="77777777" w:rsidR="00481FDC" w:rsidRDefault="006E54D2">
            <w:pPr>
              <w:pStyle w:val="ProductList-TableBody"/>
            </w:pPr>
            <w:r>
              <w:t>Enterprise Mobility + Security E3</w:t>
            </w:r>
            <w:r>
              <w:fldChar w:fldCharType="begin"/>
            </w:r>
            <w:r>
              <w:instrText xml:space="preserve"> XE "Enterprise Mobility + Security E3" </w:instrText>
            </w:r>
            <w:r>
              <w:fldChar w:fldCharType="end"/>
            </w:r>
            <w:r>
              <w:t xml:space="preserve"> eller</w:t>
            </w:r>
          </w:p>
          <w:p w14:paraId="68F0214F" w14:textId="77777777" w:rsidR="00481FDC" w:rsidRDefault="006E54D2">
            <w:pPr>
              <w:pStyle w:val="ProductList-TableBody"/>
            </w:pPr>
            <w:r>
              <w:t>Enterprise Mobility + Security E5</w:t>
            </w:r>
            <w:r>
              <w:fldChar w:fldCharType="begin"/>
            </w:r>
            <w:r>
              <w:instrText xml:space="preserve"> XE "Enterprise Mobility + Security E5" </w:instrText>
            </w:r>
            <w:r>
              <w:fldChar w:fldCharType="end"/>
            </w:r>
          </w:p>
        </w:tc>
      </w:tr>
    </w:tbl>
    <w:p w14:paraId="6C08D74F" w14:textId="77777777" w:rsidR="00481FDC" w:rsidRDefault="00481FDC">
      <w:pPr>
        <w:pStyle w:val="ProductList-Body"/>
      </w:pPr>
    </w:p>
    <w:p w14:paraId="2A38D1E9" w14:textId="77777777" w:rsidR="00481FDC" w:rsidRDefault="006E54D2">
      <w:pPr>
        <w:pStyle w:val="ProductList-ClauseHeading"/>
        <w:outlineLvl w:val="3"/>
      </w:pPr>
      <w:r>
        <w:t>2.4 CAL för endast studenter (Academic Open License och Academic Select)</w:t>
      </w:r>
    </w:p>
    <w:p w14:paraId="60D993CF" w14:textId="77777777" w:rsidR="00481FDC" w:rsidRDefault="006E54D2">
      <w:pPr>
        <w:pStyle w:val="ProductList-Body"/>
      </w:pPr>
      <w:r>
        <w:t>CAL för endast studenter är begränsade till licensiering av studentägda datorer eller institutionsägda datorer som är avsedda för en enskild student och inte är avsedda för användning i labb eller klassrum.</w:t>
      </w:r>
    </w:p>
    <w:p w14:paraId="160866EF" w14:textId="77777777" w:rsidR="00481FDC" w:rsidRDefault="006E54D2">
      <w:pPr>
        <w:pStyle w:val="ProductList-Offering1SubSection"/>
        <w:outlineLvl w:val="2"/>
      </w:pPr>
      <w:bookmarkStart w:id="58" w:name="_Sec600"/>
      <w:r>
        <w:t>3. Användningsrättigheter</w:t>
      </w:r>
      <w:bookmarkEnd w:id="58"/>
    </w:p>
    <w:tbl>
      <w:tblPr>
        <w:tblStyle w:val="PURTable"/>
        <w:tblW w:w="0" w:type="dxa"/>
        <w:tblLook w:val="04A0" w:firstRow="1" w:lastRow="0" w:firstColumn="1" w:lastColumn="0" w:noHBand="0" w:noVBand="1"/>
      </w:tblPr>
      <w:tblGrid>
        <w:gridCol w:w="3603"/>
        <w:gridCol w:w="3616"/>
        <w:gridCol w:w="3571"/>
      </w:tblGrid>
      <w:tr w:rsidR="00481FDC" w14:paraId="0554D5D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B61A687" w14:textId="77777777" w:rsidR="00481FDC" w:rsidRDefault="006E54D2">
            <w:pPr>
              <w:pStyle w:val="ProductList-TableBody"/>
            </w:pPr>
            <w:r>
              <w:fldChar w:fldCharType="begin"/>
            </w:r>
            <w:r>
              <w:instrText xml:space="preserve"> AutoTextList   \s NoStyle \t "Licensvillkor: Allmänna villkor som reglerar driftsättning och användning av en produkt." </w:instrText>
            </w:r>
            <w:r>
              <w:fldChar w:fldCharType="separate"/>
            </w:r>
            <w:r>
              <w:rPr>
                <w:color w:val="0563C1"/>
              </w:rPr>
              <w:t>Licensvillkor</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r>
              <w:t xml:space="preserve">, </w:t>
            </w:r>
            <w:hyperlink w:anchor="_Sec541">
              <w:r>
                <w:rPr>
                  <w:color w:val="00467F"/>
                  <w:u w:val="single"/>
                </w:rPr>
                <w:t>per kärna/CAL</w:t>
              </w:r>
            </w:hyperlink>
            <w:r>
              <w:t xml:space="preserve">, </w:t>
            </w:r>
            <w:hyperlink w:anchor="_Sec544">
              <w:r>
                <w:rPr>
                  <w:color w:val="00467F"/>
                  <w:u w:val="single"/>
                </w:rPr>
                <w:t>hanteringsserver</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C3E82BA" w14:textId="77777777" w:rsidR="00481FDC" w:rsidRDefault="006E54D2">
            <w:pPr>
              <w:pStyle w:val="ProductList-TableBody"/>
            </w:pPr>
            <w:r>
              <w:rPr>
                <w:color w:val="404040"/>
              </w:rPr>
              <w:t>Produktspecifika licensvillkor: Ej tillämpligt</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529F2D0" w14:textId="77777777" w:rsidR="00481FDC" w:rsidRDefault="006E54D2">
            <w:pPr>
              <w:pStyle w:val="ProductList-TableBody"/>
            </w:pPr>
            <w:r>
              <w:rPr>
                <w:color w:val="404040"/>
              </w:rPr>
              <w:t>Ytterligare programvara: Ej tillämpligt</w:t>
            </w:r>
          </w:p>
        </w:tc>
      </w:tr>
      <w:tr w:rsidR="00481FDC" w14:paraId="1B1F520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29CE031" w14:textId="77777777" w:rsidR="00481FDC" w:rsidRDefault="006E54D2">
            <w:pPr>
              <w:pStyle w:val="ProductList-TableBody"/>
            </w:pPr>
            <w:r>
              <w:rPr>
                <w:color w:val="404040"/>
              </w:rPr>
              <w:t>Krav för klientåtkomst: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7518307" w14:textId="77777777" w:rsidR="00481FDC" w:rsidRDefault="006E54D2">
            <w:pPr>
              <w:pStyle w:val="ProductList-TableBody"/>
            </w:pPr>
            <w:r>
              <w:rPr>
                <w:color w:val="404040"/>
              </w:rPr>
              <w:t>Krav för extern användaråtkomst: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D1C8B79" w14:textId="77777777" w:rsidR="00481FDC" w:rsidRDefault="006E54D2">
            <w:pPr>
              <w:pStyle w:val="ProductList-TableBody"/>
            </w:pPr>
            <w:r>
              <w:rPr>
                <w:color w:val="404040"/>
              </w:rPr>
              <w:t>Teknik som ingår: Ej tillämpligt</w:t>
            </w:r>
          </w:p>
        </w:tc>
      </w:tr>
      <w:tr w:rsidR="00481FDC" w14:paraId="3925FA8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B9AFC23" w14:textId="77777777" w:rsidR="00481FDC" w:rsidRDefault="006E54D2">
            <w:pPr>
              <w:pStyle w:val="ProductList-TableBody"/>
            </w:pPr>
            <w:r>
              <w:rPr>
                <w:color w:val="404040"/>
              </w:rPr>
              <w:t>Meddelanden: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3C78E87"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9B39348" w14:textId="77777777" w:rsidR="00481FDC" w:rsidRDefault="00481FDC">
            <w:pPr>
              <w:pStyle w:val="ProductList-TableBody"/>
            </w:pPr>
          </w:p>
        </w:tc>
      </w:tr>
    </w:tbl>
    <w:p w14:paraId="010846C4" w14:textId="77777777" w:rsidR="00481FDC" w:rsidRDefault="00481FDC">
      <w:pPr>
        <w:pStyle w:val="ProductList-Body"/>
      </w:pPr>
    </w:p>
    <w:p w14:paraId="358F7225" w14:textId="77777777" w:rsidR="00481FDC" w:rsidRDefault="006E54D2">
      <w:pPr>
        <w:pStyle w:val="ProductList-ClauseHeading"/>
        <w:outlineLvl w:val="3"/>
      </w:pPr>
      <w:r>
        <w:t>3.1 Akademiska Program</w:t>
      </w:r>
    </w:p>
    <w:p w14:paraId="5B1ABDF9" w14:textId="77777777" w:rsidR="00481FDC" w:rsidRDefault="006E54D2">
      <w:pPr>
        <w:pStyle w:val="ProductList-Body"/>
      </w:pPr>
      <w:r>
        <w:t>Följande gäller för kunder i akademiska volymlicensieringsprogram.</w:t>
      </w:r>
    </w:p>
    <w:p w14:paraId="2BF6D82B" w14:textId="77777777" w:rsidR="00481FDC" w:rsidRDefault="00481FDC">
      <w:pPr>
        <w:pStyle w:val="ProductList-Body"/>
      </w:pPr>
    </w:p>
    <w:p w14:paraId="37CFB3E0" w14:textId="77777777" w:rsidR="00481FDC" w:rsidRDefault="006E54D2">
      <w:pPr>
        <w:pStyle w:val="ProductList-SubClauseHeading"/>
        <w:outlineLvl w:val="4"/>
      </w:pPr>
      <w:r>
        <w:t>3.1.1 Exchange Online Archiving för Exchange Server A</w:t>
      </w:r>
    </w:p>
    <w:p w14:paraId="36347271" w14:textId="77777777" w:rsidR="00481FDC" w:rsidRDefault="006E54D2">
      <w:pPr>
        <w:pStyle w:val="ProductList-BodyIndented"/>
      </w:pPr>
      <w:r>
        <w:t xml:space="preserve">Akademiska Institutioner med Enrollment for Education Solutions och Open Value Subscription Agreement for Education Solutions som är licensierade för Enterprise CAL Suite för hela organisationen och det totala antalet studenter är kvalificerade för ett motsvarande antal användar-SL för Exchange Online Archiving för Exchange Server A för alla användare som täcks inom den organisationsomfattande sammanräkningen och studentsammanräkningen. </w:t>
      </w:r>
    </w:p>
    <w:p w14:paraId="15171944" w14:textId="77777777" w:rsidR="00481FDC" w:rsidRDefault="006E54D2">
      <w:pPr>
        <w:pStyle w:val="ProductList-Offering1SubSection"/>
        <w:outlineLvl w:val="2"/>
      </w:pPr>
      <w:bookmarkStart w:id="59" w:name="_Sec601"/>
      <w:r>
        <w:t>4. Software Assurance</w:t>
      </w:r>
      <w:bookmarkEnd w:id="59"/>
    </w:p>
    <w:tbl>
      <w:tblPr>
        <w:tblStyle w:val="PURTable"/>
        <w:tblW w:w="0" w:type="dxa"/>
        <w:tblLook w:val="04A0" w:firstRow="1" w:lastRow="0" w:firstColumn="1" w:lastColumn="0" w:noHBand="0" w:noVBand="1"/>
      </w:tblPr>
      <w:tblGrid>
        <w:gridCol w:w="3516"/>
        <w:gridCol w:w="3589"/>
        <w:gridCol w:w="3685"/>
      </w:tblGrid>
      <w:tr w:rsidR="00481FDC" w14:paraId="015EDEA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23112BB" w14:textId="77777777" w:rsidR="00481FDC" w:rsidRDefault="006E54D2">
            <w:pPr>
              <w:pStyle w:val="ProductList-TableBody"/>
            </w:pPr>
            <w:r>
              <w:fldChar w:fldCharType="begin"/>
            </w:r>
            <w:r>
              <w:instrText xml:space="preserve"> AutoTextList   \s NoStyle \t "SA-förmåner: Indikerar kategorin för produkten i syfte att fastställa SA-förmåner som är brett tillämpliga för den produktpoolen, enligt listan i Bilaga B – Software Assurance." </w:instrText>
            </w:r>
            <w:r>
              <w:fldChar w:fldCharType="separate"/>
            </w:r>
            <w:r>
              <w:rPr>
                <w:color w:val="0563C1"/>
              </w:rPr>
              <w:t>SA-förmåner</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FA85F49" w14:textId="77777777" w:rsidR="00481FDC" w:rsidRDefault="006E54D2">
            <w:pPr>
              <w:pStyle w:val="ProductList-TableBody"/>
            </w:pPr>
            <w:r>
              <w:rPr>
                <w:color w:val="404040"/>
              </w:rPr>
              <w:t>Haveriberedskap: Ej tillämpligt</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95C34B6" w14:textId="77777777" w:rsidR="00481FDC" w:rsidRDefault="006E54D2">
            <w:pPr>
              <w:pStyle w:val="ProductList-TableBody"/>
            </w:pPr>
            <w:r>
              <w:rPr>
                <w:color w:val="404040"/>
              </w:rPr>
              <w:t>Redundansväxlingsrättigheter: Ej tillämpligt</w:t>
            </w:r>
          </w:p>
        </w:tc>
      </w:tr>
      <w:tr w:rsidR="00481FDC" w14:paraId="0774631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F902015" w14:textId="77777777" w:rsidR="00481FDC" w:rsidRDefault="006E54D2">
            <w:pPr>
              <w:pStyle w:val="ProductList-TableBody"/>
            </w:pPr>
            <w:r>
              <w:rPr>
                <w:color w:val="404040"/>
              </w:rPr>
              <w:t>Licensmobilitet: Ej tillämpligt</w:t>
            </w:r>
          </w:p>
        </w:tc>
        <w:tc>
          <w:tcPr>
            <w:tcW w:w="4040" w:type="dxa"/>
            <w:tcBorders>
              <w:top w:val="single" w:sz="4" w:space="0" w:color="000000"/>
              <w:left w:val="single" w:sz="4" w:space="0" w:color="000000"/>
              <w:bottom w:val="single" w:sz="4" w:space="0" w:color="000000"/>
              <w:right w:val="single" w:sz="4" w:space="0" w:color="000000"/>
            </w:tcBorders>
          </w:tcPr>
          <w:p w14:paraId="472B8BB0" w14:textId="77777777" w:rsidR="00481FDC" w:rsidRDefault="006E54D2">
            <w:pPr>
              <w:pStyle w:val="ProductList-TableBody"/>
            </w:pPr>
            <w:r>
              <w:fldChar w:fldCharType="begin"/>
            </w:r>
            <w:r>
              <w:instrText xml:space="preserve"> AutoTextList   \s NoStyle \t "Migreringsrättigheter: Kunden kan uppgradera från tidigare versioner av programvaran eller andra produkter under särskilda villkor som publiceras i produktposten eller produktlistan, enligt vad som anges. (Se ordlistan för fullständig definition)" </w:instrText>
            </w:r>
            <w:r>
              <w:fldChar w:fldCharType="separate"/>
            </w:r>
            <w:r>
              <w:rPr>
                <w:color w:val="0563C1"/>
              </w:rPr>
              <w:t>Migreringsrättigheter</w:t>
            </w:r>
            <w:r>
              <w:fldChar w:fldCharType="end"/>
            </w:r>
            <w:r>
              <w:t xml:space="preserve">: </w:t>
            </w:r>
            <w:hyperlink r:id="rId47">
              <w:r>
                <w:rPr>
                  <w:color w:val="00467F"/>
                  <w:u w:val="single"/>
                </w:rPr>
                <w:t>Produktlista – Mars 2014</w:t>
              </w:r>
            </w:hyperlink>
            <w:r>
              <w:t xml:space="preserve"> (Forefront United Access Gateway 2010</w:t>
            </w:r>
            <w:r>
              <w:fldChar w:fldCharType="begin"/>
            </w:r>
            <w:r>
              <w:instrText xml:space="preserve"> XE "Forefront United Access Gateway 2010" </w:instrText>
            </w:r>
            <w:r>
              <w:fldChar w:fldCharType="end"/>
            </w:r>
            <w:r>
              <w: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C9ABDE8" w14:textId="77777777" w:rsidR="00481FDC" w:rsidRDefault="006E54D2">
            <w:pPr>
              <w:pStyle w:val="ProductList-TableBody"/>
            </w:pPr>
            <w:r>
              <w:rPr>
                <w:color w:val="404040"/>
              </w:rPr>
              <w:t>Rättigheter till nätverksväxling: Ej tillämpligt</w:t>
            </w:r>
          </w:p>
        </w:tc>
      </w:tr>
      <w:tr w:rsidR="00481FDC" w:rsidRPr="006E54D2" w14:paraId="0299A4A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70971B3" w14:textId="77777777" w:rsidR="00481FDC" w:rsidRDefault="006E54D2">
            <w:pPr>
              <w:pStyle w:val="ProductList-TableBody"/>
            </w:pPr>
            <w:r>
              <w:rPr>
                <w:color w:val="404040"/>
              </w:rPr>
              <w:t>Egen Värd: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05B906E" w14:textId="77777777" w:rsidR="00481FDC" w:rsidRPr="006E54D2" w:rsidRDefault="006E54D2">
            <w:pPr>
              <w:pStyle w:val="ProductList-TableBody"/>
              <w:rPr>
                <w:lang w:val="fr-FR"/>
              </w:rPr>
            </w:pPr>
            <w:r w:rsidRPr="006E54D2">
              <w:rPr>
                <w:color w:val="404040"/>
                <w:lang w:val="fr-FR"/>
              </w:rPr>
              <w:t>SA-motsvarande rättigheter: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3C0B2D7" w14:textId="77777777" w:rsidR="00481FDC" w:rsidRPr="006E54D2" w:rsidRDefault="00481FDC">
            <w:pPr>
              <w:pStyle w:val="ProductList-TableBody"/>
              <w:rPr>
                <w:lang w:val="fr-FR"/>
              </w:rPr>
            </w:pPr>
          </w:p>
        </w:tc>
      </w:tr>
    </w:tbl>
    <w:p w14:paraId="5B4E0CCE" w14:textId="77777777" w:rsidR="00481FDC" w:rsidRPr="006E54D2" w:rsidRDefault="00481FDC">
      <w:pPr>
        <w:pStyle w:val="ProductList-Body"/>
        <w:jc w:val="right"/>
        <w:rPr>
          <w:lang w:val="fr-FR"/>
        </w:rPr>
      </w:pPr>
    </w:p>
    <w:p w14:paraId="5C4E23E3" w14:textId="77777777" w:rsidR="00481FDC" w:rsidRDefault="006E54D2">
      <w:pPr>
        <w:pStyle w:val="ProductList-ClauseHeading"/>
        <w:outlineLvl w:val="3"/>
      </w:pPr>
      <w:r>
        <w:t>4.1 Extended Use Rights för Microsoft 365-kunder</w:t>
      </w:r>
    </w:p>
    <w:p w14:paraId="3CC39F45" w14:textId="77777777" w:rsidR="00481FDC" w:rsidRDefault="006E54D2">
      <w:pPr>
        <w:pStyle w:val="ProductList-Body"/>
      </w:pPr>
      <w:r>
        <w:rPr>
          <w:color w:val="404040"/>
        </w:rPr>
        <w:t>Kvalificerade kunder med licens för Microsoft 365 eller en kombination av Office 365 och Enterprise Mobility + Security har samma åtkomst till Exchange Online Archiving för Exchange Server som Enterprise CAL Suite gav. ”Kvalificerade kunder” är Enterprise-registrerings- eller Enterprise Subscription Enrollment- eller Enrollment for Education Solutions-kunder som har aktiv Software Assurance-täckning för Enterprise CAL Suite från och med 30 november 2014.</w:t>
      </w:r>
    </w:p>
    <w:p w14:paraId="37C1F1CF" w14:textId="77777777" w:rsidR="00481FDC" w:rsidRDefault="00481FDC">
      <w:pPr>
        <w:pStyle w:val="ProductList-Body"/>
      </w:pPr>
    </w:p>
    <w:p w14:paraId="26666093" w14:textId="77777777" w:rsidR="00481FDC" w:rsidRDefault="006E54D2">
      <w:pPr>
        <w:pStyle w:val="ProductList-ClauseHeading"/>
        <w:outlineLvl w:val="3"/>
      </w:pPr>
      <w:r>
        <w:t>4.2 Onlinetjänster som Ingår med Enterprise CAL Suite</w:t>
      </w:r>
    </w:p>
    <w:p w14:paraId="4093C118" w14:textId="77777777" w:rsidR="00481FDC" w:rsidRDefault="006E54D2">
      <w:pPr>
        <w:pStyle w:val="ProductList-Body"/>
      </w:pPr>
      <w:r>
        <w:rPr>
          <w:color w:val="404040"/>
        </w:rPr>
        <w:t xml:space="preserve">Enterprise CAL Suite med aktiv SA-täckning infattar även rättigheter till Exchange Online Archiving för Exchange Server, Förebyggande av Dataförlust och Exchange Online Protection. </w:t>
      </w:r>
    </w:p>
    <w:p w14:paraId="7F637973" w14:textId="77777777" w:rsidR="00481FDC" w:rsidRDefault="00481FDC">
      <w:pPr>
        <w:pStyle w:val="ProductList-Body"/>
      </w:pPr>
    </w:p>
    <w:p w14:paraId="263738C6" w14:textId="77777777" w:rsidR="00481FDC" w:rsidRDefault="00481FDC">
      <w:pPr>
        <w:pStyle w:val="ProductList-Body"/>
        <w:jc w:val="right"/>
      </w:pPr>
    </w:p>
    <w:tbl>
      <w:tblPr>
        <w:tblStyle w:val="PURTable"/>
        <w:tblW w:w="0" w:type="dxa"/>
        <w:tblLook w:val="04A0" w:firstRow="1" w:lastRow="0" w:firstColumn="1" w:lastColumn="0" w:noHBand="0" w:noVBand="1"/>
      </w:tblPr>
      <w:tblGrid>
        <w:gridCol w:w="10800"/>
      </w:tblGrid>
      <w:tr w:rsidR="00481FDC" w14:paraId="55363572"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F89D17B"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1BAD477C" w14:textId="77777777" w:rsidR="00481FDC" w:rsidRDefault="00481FDC">
      <w:pPr>
        <w:pStyle w:val="ProductList-Body"/>
      </w:pPr>
    </w:p>
    <w:p w14:paraId="619C1731" w14:textId="77777777" w:rsidR="00481FDC" w:rsidRPr="006E54D2" w:rsidRDefault="006E54D2">
      <w:pPr>
        <w:pStyle w:val="ProductList-Offering1HeadingNoBorder"/>
        <w:outlineLvl w:val="1"/>
        <w:rPr>
          <w:lang w:val="fr-FR"/>
        </w:rPr>
      </w:pPr>
      <w:bookmarkStart w:id="60" w:name="_Sec602"/>
      <w:r w:rsidRPr="006E54D2">
        <w:rPr>
          <w:lang w:val="fr-FR"/>
        </w:rPr>
        <w:t>Core Infrastructure Server (CIS) Suite</w:t>
      </w:r>
      <w:bookmarkEnd w:id="60"/>
      <w:r>
        <w:fldChar w:fldCharType="begin"/>
      </w:r>
      <w:r w:rsidRPr="006E54D2">
        <w:rPr>
          <w:lang w:val="fr-FR"/>
        </w:rPr>
        <w:instrText xml:space="preserve"> TC "</w:instrText>
      </w:r>
      <w:bookmarkStart w:id="61" w:name="_Toc62639521"/>
      <w:r w:rsidRPr="006E54D2">
        <w:rPr>
          <w:lang w:val="fr-FR"/>
        </w:rPr>
        <w:instrText>Core Infrastructure Server (CIS) Suite</w:instrText>
      </w:r>
      <w:bookmarkEnd w:id="61"/>
      <w:r w:rsidRPr="006E54D2">
        <w:rPr>
          <w:lang w:val="fr-FR"/>
        </w:rPr>
        <w:instrText>" \l 2</w:instrText>
      </w:r>
      <w:r>
        <w:fldChar w:fldCharType="end"/>
      </w:r>
    </w:p>
    <w:p w14:paraId="3C32A704" w14:textId="77777777" w:rsidR="00481FDC" w:rsidRDefault="006E54D2">
      <w:pPr>
        <w:pStyle w:val="ProductList-Offering1SubSection"/>
        <w:outlineLvl w:val="2"/>
      </w:pPr>
      <w:bookmarkStart w:id="62" w:name="_Sec603"/>
      <w:r>
        <w:t>1. Programtillgänglighet</w:t>
      </w:r>
      <w:bookmarkEnd w:id="62"/>
    </w:p>
    <w:tbl>
      <w:tblPr>
        <w:tblStyle w:val="PURTable"/>
        <w:tblW w:w="0" w:type="dxa"/>
        <w:tblLook w:val="04A0" w:firstRow="1" w:lastRow="0" w:firstColumn="1" w:lastColumn="0" w:noHBand="0" w:noVBand="1"/>
      </w:tblPr>
      <w:tblGrid>
        <w:gridCol w:w="4040"/>
        <w:gridCol w:w="608"/>
        <w:gridCol w:w="604"/>
        <w:gridCol w:w="612"/>
        <w:gridCol w:w="607"/>
        <w:gridCol w:w="610"/>
        <w:gridCol w:w="612"/>
        <w:gridCol w:w="615"/>
        <w:gridCol w:w="634"/>
        <w:gridCol w:w="619"/>
        <w:gridCol w:w="613"/>
        <w:gridCol w:w="610"/>
      </w:tblGrid>
      <w:tr w:rsidR="00481FDC" w14:paraId="42353128"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7E3E13B9" w14:textId="77777777" w:rsidR="00481FDC" w:rsidRDefault="006E54D2">
            <w:pPr>
              <w:pStyle w:val="ProductList-TableBody"/>
            </w:pPr>
            <w:r>
              <w:rPr>
                <w:color w:val="FFFFFF"/>
              </w:rPr>
              <w:t xml:space="preserve"> produkter</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E87A727" w14:textId="77777777" w:rsidR="00481FDC" w:rsidRDefault="006E54D2">
            <w:pPr>
              <w:pStyle w:val="ProductList-TableBody"/>
              <w:jc w:val="center"/>
            </w:pPr>
            <w:r>
              <w:fldChar w:fldCharType="begin"/>
            </w:r>
            <w:r>
              <w:instrText xml:space="preserve"> AutoTextList   \s NoStyle \t "Tillgänglighetsdatum"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5246241" w14:textId="77777777" w:rsidR="00481FDC" w:rsidRDefault="006E54D2">
            <w:pPr>
              <w:pStyle w:val="ProductList-TableBody"/>
              <w:jc w:val="center"/>
            </w:pPr>
            <w:r>
              <w:fldChar w:fldCharType="begin"/>
            </w:r>
            <w:r>
              <w:instrText xml:space="preserve"> AutoTextList   \s NoStyle \t "Licens"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FDA1E58" w14:textId="77777777" w:rsidR="00481FDC" w:rsidRDefault="006E54D2">
            <w:pPr>
              <w:pStyle w:val="ProductList-TableBody"/>
              <w:jc w:val="center"/>
            </w:pPr>
            <w:r>
              <w:fldChar w:fldCharType="begin"/>
            </w:r>
            <w:r>
              <w:instrText xml:space="preserve"> AutoTextList   \s NoStyle \t "Licens och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DCB01CA" w14:textId="77777777" w:rsidR="00481FDC" w:rsidRDefault="006E54D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0108AE9"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5ADCF1B"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7EF1D11"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B3B0258"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1D5DCC3"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482E2CF" w14:textId="77777777" w:rsidR="00481FDC" w:rsidRDefault="006E54D2">
            <w:pPr>
              <w:pStyle w:val="ProductList-TableBody"/>
              <w:jc w:val="center"/>
            </w:pPr>
            <w:r>
              <w:fldChar w:fldCharType="begin"/>
            </w:r>
            <w:r>
              <w:instrText xml:space="preserve"> AutoTextList   \s NoStyle \t "Open Value Subscription – utbildningslösningar"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C43DAFF"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481FDC" w14:paraId="73873665" w14:textId="77777777">
        <w:tc>
          <w:tcPr>
            <w:tcW w:w="4160" w:type="dxa"/>
            <w:tcBorders>
              <w:top w:val="single" w:sz="6" w:space="0" w:color="FFFFFF"/>
              <w:left w:val="none" w:sz="4" w:space="0" w:color="6E6E6E"/>
              <w:bottom w:val="dashed" w:sz="4" w:space="0" w:color="BFBFBF"/>
              <w:right w:val="none" w:sz="4" w:space="0" w:color="6E6E6E"/>
            </w:tcBorders>
          </w:tcPr>
          <w:p w14:paraId="0DABB5E5" w14:textId="77777777" w:rsidR="00481FDC" w:rsidRPr="006E54D2" w:rsidRDefault="006E54D2">
            <w:pPr>
              <w:pStyle w:val="ProductList-TableBody"/>
              <w:rPr>
                <w:lang w:val="fr-FR"/>
              </w:rPr>
            </w:pPr>
            <w:r w:rsidRPr="006E54D2">
              <w:rPr>
                <w:color w:val="000000"/>
                <w:lang w:val="fr-FR"/>
              </w:rPr>
              <w:t>Core Infrastructure Server Suite Standard (paket med 2 kärnlicenser)</w:t>
            </w:r>
            <w:r>
              <w:fldChar w:fldCharType="begin"/>
            </w:r>
            <w:r w:rsidRPr="006E54D2">
              <w:rPr>
                <w:lang w:val="fr-FR"/>
              </w:rPr>
              <w:instrText xml:space="preserve"> XE "Core Infrastructure Server Suite Standard (paket med 2 kärnlicenser)"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0F6DD2A2" w14:textId="77777777" w:rsidR="00481FDC" w:rsidRPr="006E54D2" w:rsidRDefault="00481FDC">
            <w:pPr>
              <w:pStyle w:val="ProductList-TableBody"/>
              <w:jc w:val="center"/>
              <w:rPr>
                <w:lang w:val="fr-FR"/>
              </w:rPr>
            </w:pPr>
          </w:p>
        </w:tc>
        <w:tc>
          <w:tcPr>
            <w:tcW w:w="620" w:type="dxa"/>
            <w:tcBorders>
              <w:top w:val="single" w:sz="6" w:space="0" w:color="FFFFFF"/>
              <w:left w:val="none" w:sz="4" w:space="0" w:color="6E6E6E"/>
              <w:bottom w:val="dashed" w:sz="4" w:space="0" w:color="BFBFBF"/>
              <w:right w:val="none" w:sz="4" w:space="0" w:color="6E6E6E"/>
            </w:tcBorders>
          </w:tcPr>
          <w:p w14:paraId="03364C6C" w14:textId="77777777" w:rsidR="00481FDC" w:rsidRPr="006E54D2" w:rsidRDefault="00481FDC">
            <w:pPr>
              <w:pStyle w:val="ProductList-TableBody"/>
              <w:jc w:val="center"/>
              <w:rPr>
                <w:lang w:val="fr-FR"/>
              </w:rPr>
            </w:pPr>
          </w:p>
        </w:tc>
        <w:tc>
          <w:tcPr>
            <w:tcW w:w="620" w:type="dxa"/>
            <w:tcBorders>
              <w:top w:val="single" w:sz="6" w:space="0" w:color="FFFFFF"/>
              <w:left w:val="none" w:sz="4" w:space="0" w:color="6E6E6E"/>
              <w:bottom w:val="dashed" w:sz="4" w:space="0" w:color="BFBFBF"/>
              <w:right w:val="none" w:sz="4" w:space="0" w:color="6E6E6E"/>
            </w:tcBorders>
          </w:tcPr>
          <w:p w14:paraId="551E8E38" w14:textId="77777777" w:rsidR="00481FDC" w:rsidRDefault="006E54D2">
            <w:pPr>
              <w:pStyle w:val="ProductList-TableBody"/>
              <w:jc w:val="center"/>
            </w:pPr>
            <w:r>
              <w:rPr>
                <w:color w:val="000000"/>
              </w:rPr>
              <w:t>3</w:t>
            </w:r>
          </w:p>
        </w:tc>
        <w:tc>
          <w:tcPr>
            <w:tcW w:w="620" w:type="dxa"/>
            <w:tcBorders>
              <w:top w:val="single" w:sz="6" w:space="0" w:color="FFFFFF"/>
              <w:left w:val="none" w:sz="4" w:space="0" w:color="6E6E6E"/>
              <w:bottom w:val="dashed" w:sz="4" w:space="0" w:color="BFBFBF"/>
              <w:right w:val="single" w:sz="6" w:space="0" w:color="FFFFFF"/>
            </w:tcBorders>
          </w:tcPr>
          <w:p w14:paraId="1042E306" w14:textId="77777777" w:rsidR="00481FDC" w:rsidRDefault="006E54D2">
            <w:pPr>
              <w:pStyle w:val="ProductList-TableBody"/>
              <w:jc w:val="center"/>
            </w:pPr>
            <w: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10C1E24"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8ED376C"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F741D40"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492F332"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r>
              <w:t>,</w:t>
            </w: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488A1EC"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8B8D5FE"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5F64379"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r>
      <w:tr w:rsidR="00481FDC" w14:paraId="55127532" w14:textId="77777777">
        <w:tc>
          <w:tcPr>
            <w:tcW w:w="4160" w:type="dxa"/>
            <w:tcBorders>
              <w:top w:val="dashed" w:sz="4" w:space="0" w:color="BFBFBF"/>
              <w:left w:val="none" w:sz="4" w:space="0" w:color="6E6E6E"/>
              <w:bottom w:val="dashed" w:sz="4" w:space="0" w:color="BFBFBF"/>
              <w:right w:val="none" w:sz="4" w:space="0" w:color="6E6E6E"/>
            </w:tcBorders>
          </w:tcPr>
          <w:p w14:paraId="253EBECC" w14:textId="77777777" w:rsidR="00481FDC" w:rsidRPr="006E54D2" w:rsidRDefault="006E54D2">
            <w:pPr>
              <w:pStyle w:val="ProductList-TableBody"/>
              <w:rPr>
                <w:lang w:val="fr-FR"/>
              </w:rPr>
            </w:pPr>
            <w:r w:rsidRPr="006E54D2">
              <w:rPr>
                <w:lang w:val="fr-FR"/>
              </w:rPr>
              <w:t>Core Infrastructure Server Suite Standard (paket med 16 kärnlicenser)</w:t>
            </w:r>
            <w:r>
              <w:fldChar w:fldCharType="begin"/>
            </w:r>
            <w:r w:rsidRPr="006E54D2">
              <w:rPr>
                <w:lang w:val="fr-FR"/>
              </w:rPr>
              <w:instrText xml:space="preserve"> XE "Core Infrastructure Server Suite Standard (paket med 16 kärnlicenser)"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732A668E" w14:textId="77777777" w:rsidR="00481FDC" w:rsidRPr="006E54D2" w:rsidRDefault="00481FDC">
            <w:pPr>
              <w:pStyle w:val="ProductList-TableBody"/>
              <w:jc w:val="center"/>
              <w:rPr>
                <w:lang w:val="fr-FR"/>
              </w:rPr>
            </w:pPr>
          </w:p>
        </w:tc>
        <w:tc>
          <w:tcPr>
            <w:tcW w:w="620" w:type="dxa"/>
            <w:tcBorders>
              <w:top w:val="dashed" w:sz="4" w:space="0" w:color="BFBFBF"/>
              <w:left w:val="none" w:sz="4" w:space="0" w:color="6E6E6E"/>
              <w:bottom w:val="dashed" w:sz="4" w:space="0" w:color="BFBFBF"/>
              <w:right w:val="none" w:sz="4" w:space="0" w:color="6E6E6E"/>
            </w:tcBorders>
          </w:tcPr>
          <w:p w14:paraId="3CAD5C9B" w14:textId="77777777" w:rsidR="00481FDC" w:rsidRPr="006E54D2" w:rsidRDefault="00481FDC">
            <w:pPr>
              <w:pStyle w:val="ProductList-TableBody"/>
              <w:jc w:val="center"/>
              <w:rPr>
                <w:lang w:val="fr-FR"/>
              </w:rPr>
            </w:pPr>
          </w:p>
        </w:tc>
        <w:tc>
          <w:tcPr>
            <w:tcW w:w="620" w:type="dxa"/>
            <w:tcBorders>
              <w:top w:val="dashed" w:sz="4" w:space="0" w:color="BFBFBF"/>
              <w:left w:val="none" w:sz="4" w:space="0" w:color="6E6E6E"/>
              <w:bottom w:val="dashed" w:sz="4" w:space="0" w:color="BFBFBF"/>
              <w:right w:val="none" w:sz="4" w:space="0" w:color="6E6E6E"/>
            </w:tcBorders>
          </w:tcPr>
          <w:p w14:paraId="61C68C6F" w14:textId="77777777" w:rsidR="00481FDC" w:rsidRDefault="006E54D2">
            <w:pPr>
              <w:pStyle w:val="ProductList-TableBody"/>
              <w:jc w:val="center"/>
            </w:pPr>
            <w:r>
              <w:t>13</w:t>
            </w:r>
          </w:p>
        </w:tc>
        <w:tc>
          <w:tcPr>
            <w:tcW w:w="620" w:type="dxa"/>
            <w:tcBorders>
              <w:top w:val="dashed" w:sz="4" w:space="0" w:color="BFBFBF"/>
              <w:left w:val="none" w:sz="4" w:space="0" w:color="6E6E6E"/>
              <w:bottom w:val="dashed" w:sz="4" w:space="0" w:color="BFBFBF"/>
              <w:right w:val="single" w:sz="6" w:space="0" w:color="FFFFFF"/>
            </w:tcBorders>
          </w:tcPr>
          <w:p w14:paraId="19066E45" w14:textId="77777777" w:rsidR="00481FDC" w:rsidRDefault="006E54D2">
            <w:pPr>
              <w:pStyle w:val="ProductList-TableBody"/>
              <w:jc w:val="center"/>
            </w:pPr>
            <w:r>
              <w:t>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6C10EC8"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760CD98"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7BC303D"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9935CD7"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r>
              <w:t>,</w:t>
            </w: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55D854A"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FCF31E9"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ABAA32B"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r>
      <w:tr w:rsidR="00481FDC" w14:paraId="6DD3934B" w14:textId="77777777">
        <w:tc>
          <w:tcPr>
            <w:tcW w:w="4160" w:type="dxa"/>
            <w:tcBorders>
              <w:top w:val="dashed" w:sz="4" w:space="0" w:color="BFBFBF"/>
              <w:left w:val="none" w:sz="4" w:space="0" w:color="6E6E6E"/>
              <w:bottom w:val="dashed" w:sz="4" w:space="0" w:color="BFBFBF"/>
              <w:right w:val="none" w:sz="4" w:space="0" w:color="6E6E6E"/>
            </w:tcBorders>
          </w:tcPr>
          <w:p w14:paraId="4026F16E" w14:textId="77777777" w:rsidR="00481FDC" w:rsidRPr="006E54D2" w:rsidRDefault="006E54D2">
            <w:pPr>
              <w:pStyle w:val="ProductList-TableBody"/>
              <w:rPr>
                <w:lang w:val="fr-FR"/>
              </w:rPr>
            </w:pPr>
            <w:r w:rsidRPr="006E54D2">
              <w:rPr>
                <w:color w:val="000000"/>
                <w:lang w:val="fr-FR"/>
              </w:rPr>
              <w:t>Core Infrastructure Server Suite Datacenter (paket med 2 kärnlicenser)</w:t>
            </w:r>
            <w:r>
              <w:fldChar w:fldCharType="begin"/>
            </w:r>
            <w:r w:rsidRPr="006E54D2">
              <w:rPr>
                <w:lang w:val="fr-FR"/>
              </w:rPr>
              <w:instrText xml:space="preserve"> XE "Core Infrastructure Server Suite Datacenter (paket med 2 kärnlicenser)"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3108E2E0" w14:textId="77777777" w:rsidR="00481FDC" w:rsidRPr="006E54D2" w:rsidRDefault="00481FDC">
            <w:pPr>
              <w:pStyle w:val="ProductList-TableBody"/>
              <w:jc w:val="center"/>
              <w:rPr>
                <w:lang w:val="fr-FR"/>
              </w:rPr>
            </w:pPr>
          </w:p>
        </w:tc>
        <w:tc>
          <w:tcPr>
            <w:tcW w:w="620" w:type="dxa"/>
            <w:tcBorders>
              <w:top w:val="dashed" w:sz="4" w:space="0" w:color="BFBFBF"/>
              <w:left w:val="none" w:sz="4" w:space="0" w:color="6E6E6E"/>
              <w:bottom w:val="dashed" w:sz="4" w:space="0" w:color="BFBFBF"/>
              <w:right w:val="none" w:sz="4" w:space="0" w:color="6E6E6E"/>
            </w:tcBorders>
          </w:tcPr>
          <w:p w14:paraId="3CF48404" w14:textId="77777777" w:rsidR="00481FDC" w:rsidRPr="006E54D2" w:rsidRDefault="00481FDC">
            <w:pPr>
              <w:pStyle w:val="ProductList-TableBody"/>
              <w:jc w:val="center"/>
              <w:rPr>
                <w:lang w:val="fr-FR"/>
              </w:rPr>
            </w:pPr>
          </w:p>
        </w:tc>
        <w:tc>
          <w:tcPr>
            <w:tcW w:w="620" w:type="dxa"/>
            <w:tcBorders>
              <w:top w:val="dashed" w:sz="4" w:space="0" w:color="BFBFBF"/>
              <w:left w:val="none" w:sz="4" w:space="0" w:color="6E6E6E"/>
              <w:bottom w:val="dashed" w:sz="4" w:space="0" w:color="BFBFBF"/>
              <w:right w:val="none" w:sz="4" w:space="0" w:color="6E6E6E"/>
            </w:tcBorders>
          </w:tcPr>
          <w:p w14:paraId="0B7962BA" w14:textId="77777777" w:rsidR="00481FDC" w:rsidRDefault="006E54D2">
            <w:pPr>
              <w:pStyle w:val="ProductList-TableBody"/>
              <w:jc w:val="center"/>
            </w:pPr>
            <w:r>
              <w:t>23</w:t>
            </w:r>
          </w:p>
        </w:tc>
        <w:tc>
          <w:tcPr>
            <w:tcW w:w="620" w:type="dxa"/>
            <w:tcBorders>
              <w:top w:val="dashed" w:sz="4" w:space="0" w:color="BFBFBF"/>
              <w:left w:val="none" w:sz="4" w:space="0" w:color="6E6E6E"/>
              <w:bottom w:val="dashed" w:sz="4" w:space="0" w:color="BFBFBF"/>
              <w:right w:val="single" w:sz="6" w:space="0" w:color="FFFFFF"/>
            </w:tcBorders>
          </w:tcPr>
          <w:p w14:paraId="4ACD21CE" w14:textId="77777777" w:rsidR="00481FDC" w:rsidRDefault="006E54D2">
            <w:pPr>
              <w:pStyle w:val="ProductList-TableBody"/>
              <w:jc w:val="center"/>
            </w:pPr>
            <w:r>
              <w:t>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A96CA6E"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5E0BBB2"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98D7E6B"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437B826"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8A04527"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7899741"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47C40ED"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r>
      <w:tr w:rsidR="00481FDC" w14:paraId="56F29ABA" w14:textId="77777777">
        <w:tc>
          <w:tcPr>
            <w:tcW w:w="4160" w:type="dxa"/>
            <w:tcBorders>
              <w:top w:val="dashed" w:sz="4" w:space="0" w:color="BFBFBF"/>
              <w:left w:val="none" w:sz="4" w:space="0" w:color="6E6E6E"/>
              <w:bottom w:val="none" w:sz="4" w:space="0" w:color="BFBFBF"/>
              <w:right w:val="none" w:sz="4" w:space="0" w:color="6E6E6E"/>
            </w:tcBorders>
          </w:tcPr>
          <w:p w14:paraId="68C6A439" w14:textId="77777777" w:rsidR="00481FDC" w:rsidRPr="006E54D2" w:rsidRDefault="006E54D2">
            <w:pPr>
              <w:pStyle w:val="ProductList-TableBody"/>
              <w:rPr>
                <w:lang w:val="fr-FR"/>
              </w:rPr>
            </w:pPr>
            <w:r w:rsidRPr="006E54D2">
              <w:rPr>
                <w:color w:val="000000"/>
                <w:lang w:val="fr-FR"/>
              </w:rPr>
              <w:t>Core Infrastructure Server Suite Datacenter (paket med 16 kärnlicenser)</w:t>
            </w:r>
            <w:r>
              <w:fldChar w:fldCharType="begin"/>
            </w:r>
            <w:r w:rsidRPr="006E54D2">
              <w:rPr>
                <w:lang w:val="fr-FR"/>
              </w:rPr>
              <w:instrText xml:space="preserve"> XE "Core Infrastructure Server Suite Datacenter (paket med 16 kärnlicenser)" </w:instrText>
            </w:r>
            <w:r>
              <w:fldChar w:fldCharType="end"/>
            </w:r>
          </w:p>
        </w:tc>
        <w:tc>
          <w:tcPr>
            <w:tcW w:w="620" w:type="dxa"/>
            <w:tcBorders>
              <w:top w:val="dashed" w:sz="4" w:space="0" w:color="BFBFBF"/>
              <w:left w:val="none" w:sz="4" w:space="0" w:color="6E6E6E"/>
              <w:bottom w:val="single" w:sz="4" w:space="0" w:color="FFFFFF"/>
              <w:right w:val="none" w:sz="4" w:space="0" w:color="6E6E6E"/>
            </w:tcBorders>
          </w:tcPr>
          <w:p w14:paraId="279701D7" w14:textId="77777777" w:rsidR="00481FDC" w:rsidRPr="006E54D2" w:rsidRDefault="00481FDC">
            <w:pPr>
              <w:pStyle w:val="ProductList-TableBody"/>
              <w:jc w:val="center"/>
              <w:rPr>
                <w:lang w:val="fr-FR"/>
              </w:rPr>
            </w:pPr>
          </w:p>
        </w:tc>
        <w:tc>
          <w:tcPr>
            <w:tcW w:w="620" w:type="dxa"/>
            <w:tcBorders>
              <w:top w:val="dashed" w:sz="4" w:space="0" w:color="BFBFBF"/>
              <w:left w:val="none" w:sz="4" w:space="0" w:color="6E6E6E"/>
              <w:bottom w:val="single" w:sz="4" w:space="0" w:color="FFFFFF"/>
              <w:right w:val="none" w:sz="4" w:space="0" w:color="6E6E6E"/>
            </w:tcBorders>
          </w:tcPr>
          <w:p w14:paraId="672E547E" w14:textId="77777777" w:rsidR="00481FDC" w:rsidRPr="006E54D2" w:rsidRDefault="00481FDC">
            <w:pPr>
              <w:pStyle w:val="ProductList-TableBody"/>
              <w:jc w:val="center"/>
              <w:rPr>
                <w:lang w:val="fr-FR"/>
              </w:rPr>
            </w:pPr>
          </w:p>
        </w:tc>
        <w:tc>
          <w:tcPr>
            <w:tcW w:w="620" w:type="dxa"/>
            <w:tcBorders>
              <w:top w:val="dashed" w:sz="4" w:space="0" w:color="BFBFBF"/>
              <w:left w:val="none" w:sz="4" w:space="0" w:color="6E6E6E"/>
              <w:bottom w:val="single" w:sz="4" w:space="0" w:color="FFFFFF"/>
              <w:right w:val="none" w:sz="4" w:space="0" w:color="6E6E6E"/>
            </w:tcBorders>
          </w:tcPr>
          <w:p w14:paraId="776C593C" w14:textId="77777777" w:rsidR="00481FDC" w:rsidRDefault="006E54D2">
            <w:pPr>
              <w:pStyle w:val="ProductList-TableBody"/>
              <w:jc w:val="center"/>
            </w:pPr>
            <w:r>
              <w:t>113</w:t>
            </w:r>
          </w:p>
        </w:tc>
        <w:tc>
          <w:tcPr>
            <w:tcW w:w="620" w:type="dxa"/>
            <w:tcBorders>
              <w:top w:val="dashed" w:sz="4" w:space="0" w:color="BFBFBF"/>
              <w:left w:val="none" w:sz="4" w:space="0" w:color="6E6E6E"/>
              <w:bottom w:val="single" w:sz="4" w:space="0" w:color="FFFFFF"/>
              <w:right w:val="single" w:sz="6" w:space="0" w:color="FFFFFF"/>
            </w:tcBorders>
          </w:tcPr>
          <w:p w14:paraId="12A84F7B" w14:textId="77777777" w:rsidR="00481FDC" w:rsidRDefault="006E54D2">
            <w:pPr>
              <w:pStyle w:val="ProductList-TableBody"/>
              <w:jc w:val="center"/>
            </w:pPr>
            <w:r>
              <w:t>38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DFDDEC0"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F574703"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24C2113"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D9D876E"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F616346"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62A5CE1"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23A0586"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r>
    </w:tbl>
    <w:p w14:paraId="3426C27D" w14:textId="77777777" w:rsidR="00481FDC" w:rsidRDefault="006E54D2">
      <w:pPr>
        <w:pStyle w:val="ProductList-Offering1SubSection"/>
        <w:outlineLvl w:val="2"/>
      </w:pPr>
      <w:bookmarkStart w:id="63" w:name="_Sec604"/>
      <w:r>
        <w:t>2. Produktvillkor</w:t>
      </w:r>
      <w:bookmarkEnd w:id="63"/>
    </w:p>
    <w:tbl>
      <w:tblPr>
        <w:tblStyle w:val="PURTable"/>
        <w:tblW w:w="0" w:type="dxa"/>
        <w:tblLook w:val="04A0" w:firstRow="1" w:lastRow="0" w:firstColumn="1" w:lastColumn="0" w:noHBand="0" w:noVBand="1"/>
      </w:tblPr>
      <w:tblGrid>
        <w:gridCol w:w="3537"/>
        <w:gridCol w:w="3672"/>
        <w:gridCol w:w="3581"/>
      </w:tblGrid>
      <w:tr w:rsidR="00481FDC" w14:paraId="36009C1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E0004FC" w14:textId="77777777" w:rsidR="00481FDC" w:rsidRDefault="006E54D2">
            <w:pPr>
              <w:pStyle w:val="ProductList-TableBody"/>
            </w:pPr>
            <w:r>
              <w:rPr>
                <w:color w:val="404040"/>
              </w:rPr>
              <w:t>Tidigare Version: Ej tillämpligt</w:t>
            </w:r>
          </w:p>
        </w:tc>
        <w:tc>
          <w:tcPr>
            <w:tcW w:w="4040" w:type="dxa"/>
            <w:tcBorders>
              <w:top w:val="single" w:sz="18" w:space="0" w:color="00188F"/>
              <w:left w:val="single" w:sz="4" w:space="0" w:color="000000"/>
              <w:bottom w:val="single" w:sz="4" w:space="0" w:color="000000"/>
              <w:right w:val="single" w:sz="4" w:space="0" w:color="000000"/>
            </w:tcBorders>
          </w:tcPr>
          <w:p w14:paraId="71CC0DA3" w14:textId="77777777" w:rsidR="00481FDC" w:rsidRDefault="006E54D2">
            <w:pPr>
              <w:pStyle w:val="ProductList-TableBody"/>
            </w:pPr>
            <w:r>
              <w:fldChar w:fldCharType="begin"/>
            </w:r>
            <w:r>
              <w:instrText xml:space="preserve"> AutoTextList   \s NoStyle \t "Produktpool: Indikerar den grupp av produkter som produkten tillhör i syftet att fastställa prissättningsrabatter. Det finns tre kategorier för produktpooler: program, server och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C341B1B" w14:textId="77777777" w:rsidR="00481FDC" w:rsidRDefault="006E54D2">
            <w:pPr>
              <w:pStyle w:val="ProductList-TableBody"/>
            </w:pPr>
            <w:r>
              <w:rPr>
                <w:color w:val="404040"/>
              </w:rPr>
              <w:t>Nedgraderingar: Ej tillämpligt</w:t>
            </w:r>
          </w:p>
        </w:tc>
      </w:tr>
      <w:tr w:rsidR="00481FDC" w14:paraId="7942A33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0704065" w14:textId="77777777" w:rsidR="00481FDC" w:rsidRDefault="006E54D2">
            <w:pPr>
              <w:pStyle w:val="ProductList-TableBody"/>
            </w:pPr>
            <w:r>
              <w:rPr>
                <w:color w:val="404040"/>
              </w:rPr>
              <w:t>Förlängd Giltighetstid Möjlig: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D634512" w14:textId="77777777" w:rsidR="00481FDC" w:rsidRDefault="006E54D2">
            <w:pPr>
              <w:pStyle w:val="ProductList-TableBody"/>
            </w:pPr>
            <w:r>
              <w:rPr>
                <w:color w:val="404040"/>
              </w:rPr>
              <w:t>Förutsättningar: Ej tillämpligt</w:t>
            </w:r>
          </w:p>
        </w:tc>
        <w:tc>
          <w:tcPr>
            <w:tcW w:w="4040" w:type="dxa"/>
            <w:tcBorders>
              <w:top w:val="single" w:sz="4" w:space="0" w:color="000000"/>
              <w:left w:val="single" w:sz="4" w:space="0" w:color="000000"/>
              <w:bottom w:val="single" w:sz="4" w:space="0" w:color="000000"/>
              <w:right w:val="single" w:sz="4" w:space="0" w:color="000000"/>
            </w:tcBorders>
          </w:tcPr>
          <w:p w14:paraId="645DB055" w14:textId="77777777" w:rsidR="00481FDC" w:rsidRDefault="006E54D2">
            <w:pPr>
              <w:pStyle w:val="ProductList-TableBody"/>
            </w:pPr>
            <w:r>
              <w:fldChar w:fldCharType="begin"/>
            </w:r>
            <w:r>
              <w:instrText xml:space="preserve"> AutoTextList   \s NoStyle \t "Förutsättningar (SA): Indikerar att vissa ytterligare villkor måste uppfyllas för att kunna köpa SA-täckning för produkten." </w:instrText>
            </w:r>
            <w:r>
              <w:fldChar w:fldCharType="separate"/>
            </w:r>
            <w:r>
              <w:rPr>
                <w:color w:val="0563C1"/>
              </w:rPr>
              <w:t>Förutsättningar (SA)</w:t>
            </w:r>
            <w:r>
              <w:fldChar w:fldCharType="end"/>
            </w:r>
            <w:r>
              <w:t xml:space="preserve">: </w:t>
            </w:r>
            <w:hyperlink w:anchor="_Sec564">
              <w:r>
                <w:rPr>
                  <w:color w:val="00467F"/>
                  <w:u w:val="single"/>
                </w:rPr>
                <w:t>Bilaga B</w:t>
              </w:r>
            </w:hyperlink>
          </w:p>
        </w:tc>
      </w:tr>
      <w:tr w:rsidR="00481FDC" w14:paraId="0A24D71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C7B6160" w14:textId="77777777" w:rsidR="00481FDC" w:rsidRDefault="006E54D2">
            <w:pPr>
              <w:pStyle w:val="ProductList-TableBody"/>
            </w:pPr>
            <w:r>
              <w:rPr>
                <w:color w:val="404040"/>
              </w:rPr>
              <w:t>Kampanjer: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45359F1" w14:textId="77777777" w:rsidR="00481FDC" w:rsidRDefault="006E54D2">
            <w:pPr>
              <w:pStyle w:val="ProductList-TableBody"/>
            </w:pPr>
            <w:r>
              <w:rPr>
                <w:color w:val="404040"/>
              </w:rPr>
              <w:t>Undantag för kvalificerad användare: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CAE69FD" w14:textId="77777777" w:rsidR="00481FDC" w:rsidRDefault="006E54D2">
            <w:pPr>
              <w:pStyle w:val="ProductList-TableBody"/>
            </w:pPr>
            <w:r>
              <w:rPr>
                <w:color w:val="404040"/>
              </w:rPr>
              <w:t>Minskning möjlig: Ej tillämpligt</w:t>
            </w:r>
          </w:p>
        </w:tc>
      </w:tr>
      <w:tr w:rsidR="00481FDC" w14:paraId="1DD5085E" w14:textId="77777777">
        <w:tc>
          <w:tcPr>
            <w:tcW w:w="4040" w:type="dxa"/>
            <w:tcBorders>
              <w:top w:val="single" w:sz="4" w:space="0" w:color="000000"/>
              <w:left w:val="single" w:sz="4" w:space="0" w:color="000000"/>
              <w:bottom w:val="single" w:sz="4" w:space="0" w:color="000000"/>
              <w:right w:val="single" w:sz="4" w:space="0" w:color="000000"/>
            </w:tcBorders>
          </w:tcPr>
          <w:p w14:paraId="425B7DF1" w14:textId="77777777" w:rsidR="00481FDC" w:rsidRDefault="006E54D2">
            <w:pPr>
              <w:pStyle w:val="ProductList-TableBody"/>
            </w:pPr>
            <w:r>
              <w:fldChar w:fldCharType="begin"/>
            </w:r>
            <w:r>
              <w:instrText xml:space="preserve"> AutoTextList   \s NoStyle \t "Minskning Möjlig (SCE): Produkter för vilka en Server &amp; Cloud-registreringskund kan rapportera en minskning av prenumerationslicenser eller framtida tilldelat årligt åtagande efter 12 månader i följd." </w:instrText>
            </w:r>
            <w:r>
              <w:fldChar w:fldCharType="separate"/>
            </w:r>
            <w:r>
              <w:rPr>
                <w:color w:val="0563C1"/>
              </w:rPr>
              <w:t>Minskning möjlig (SCE)</w:t>
            </w:r>
            <w:r>
              <w:fldChar w:fldCharType="end"/>
            </w:r>
            <w:r>
              <w:t>: Alla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AFB6D6D" w14:textId="77777777" w:rsidR="00481FDC" w:rsidRDefault="006E54D2">
            <w:pPr>
              <w:pStyle w:val="ProductList-TableBody"/>
            </w:pPr>
            <w:r>
              <w:rPr>
                <w:color w:val="404040"/>
              </w:rPr>
              <w:t>Studentanvändarförmån: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AA1D780" w14:textId="77777777" w:rsidR="00481FDC" w:rsidRDefault="006E54D2">
            <w:pPr>
              <w:pStyle w:val="ProductList-TableBody"/>
            </w:pPr>
            <w:r>
              <w:rPr>
                <w:color w:val="404040"/>
              </w:rPr>
              <w:t>True-Up möjlig: Ej tillämpligt</w:t>
            </w:r>
          </w:p>
        </w:tc>
      </w:tr>
      <w:tr w:rsidR="00481FDC" w14:paraId="28BF4CE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0AEC0D6" w14:textId="77777777" w:rsidR="00481FDC" w:rsidRDefault="006E54D2">
            <w:pPr>
              <w:pStyle w:val="ProductList-TableBody"/>
            </w:pPr>
            <w:r>
              <w:rPr>
                <w:color w:val="404040"/>
              </w:rPr>
              <w:t>UTD-rabatt: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B289E8C"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0571B4F" w14:textId="77777777" w:rsidR="00481FDC" w:rsidRDefault="00481FDC">
            <w:pPr>
              <w:pStyle w:val="ProductList-TableBody"/>
            </w:pPr>
          </w:p>
        </w:tc>
      </w:tr>
    </w:tbl>
    <w:p w14:paraId="4DF57A3B" w14:textId="77777777" w:rsidR="00481FDC" w:rsidRDefault="00481FDC">
      <w:pPr>
        <w:pStyle w:val="ProductList-Body"/>
      </w:pPr>
    </w:p>
    <w:p w14:paraId="5D5F0286" w14:textId="77777777" w:rsidR="00481FDC" w:rsidRDefault="006E54D2">
      <w:pPr>
        <w:pStyle w:val="ProductList-ClauseHeading"/>
        <w:outlineLvl w:val="3"/>
      </w:pPr>
      <w:r>
        <w:t>2.1 programvara inkluderad med CIS Suite Standard</w:t>
      </w:r>
    </w:p>
    <w:p w14:paraId="20F0A766" w14:textId="77777777" w:rsidR="00481FDC" w:rsidRDefault="006E54D2">
      <w:pPr>
        <w:pStyle w:val="ProductList-Body"/>
      </w:pPr>
      <w:r>
        <w:t>CIS Suite Standard inkluderar den sista versionen av Windows Server Standard och System Center Standard som gjordes tillgänglig under kundens SA-täckning.</w:t>
      </w:r>
    </w:p>
    <w:p w14:paraId="4B52A9EE" w14:textId="77777777" w:rsidR="00481FDC" w:rsidRDefault="00481FDC">
      <w:pPr>
        <w:pStyle w:val="ProductList-Body"/>
      </w:pPr>
    </w:p>
    <w:p w14:paraId="3D4DD9F1" w14:textId="77777777" w:rsidR="00481FDC" w:rsidRDefault="006E54D2">
      <w:pPr>
        <w:pStyle w:val="ProductList-ClauseHeading"/>
        <w:outlineLvl w:val="3"/>
      </w:pPr>
      <w:r>
        <w:t>2.2 Programvara inkluderad med CIS Suite Datacenter</w:t>
      </w:r>
    </w:p>
    <w:p w14:paraId="6EAEBB27" w14:textId="77777777" w:rsidR="00481FDC" w:rsidRDefault="006E54D2">
      <w:pPr>
        <w:pStyle w:val="ProductList-Body"/>
      </w:pPr>
      <w:r>
        <w:t>CIS Suite Datacenter inkluderar den sista versionen av Windows Server Datacenter och System Center Datacenter som gjordes tillgänglig under kundens SA-täckning.</w:t>
      </w:r>
    </w:p>
    <w:p w14:paraId="404EC7BF" w14:textId="77777777" w:rsidR="00481FDC" w:rsidRDefault="006E54D2">
      <w:pPr>
        <w:pStyle w:val="ProductList-Offering1SubSection"/>
        <w:outlineLvl w:val="2"/>
      </w:pPr>
      <w:bookmarkStart w:id="64" w:name="_Sec605"/>
      <w:r>
        <w:t>3. Användningsrättigheter</w:t>
      </w:r>
      <w:bookmarkEnd w:id="64"/>
    </w:p>
    <w:tbl>
      <w:tblPr>
        <w:tblStyle w:val="PURTable"/>
        <w:tblW w:w="0" w:type="dxa"/>
        <w:tblLook w:val="04A0" w:firstRow="1" w:lastRow="0" w:firstColumn="1" w:lastColumn="0" w:noHBand="0" w:noVBand="1"/>
      </w:tblPr>
      <w:tblGrid>
        <w:gridCol w:w="3589"/>
        <w:gridCol w:w="3623"/>
        <w:gridCol w:w="3578"/>
      </w:tblGrid>
      <w:tr w:rsidR="00481FDC" w14:paraId="7760811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951B88A" w14:textId="77777777" w:rsidR="00481FDC" w:rsidRDefault="006E54D2">
            <w:pPr>
              <w:pStyle w:val="ProductList-TableBody"/>
            </w:pPr>
            <w:r>
              <w:fldChar w:fldCharType="begin"/>
            </w:r>
            <w:r>
              <w:instrText xml:space="preserve"> AutoTextList   \s NoStyle \t "Licensvillkor: Allmänna villkor som reglerar driftsättning och användning av en produkt." </w:instrText>
            </w:r>
            <w:r>
              <w:fldChar w:fldCharType="separate"/>
            </w:r>
            <w:r>
              <w:rPr>
                <w:color w:val="0563C1"/>
              </w:rPr>
              <w:t>Licensvillkor</w:t>
            </w:r>
            <w:r>
              <w:fldChar w:fldCharType="end"/>
            </w:r>
            <w:r>
              <w:t xml:space="preserve">: </w:t>
            </w:r>
            <w:hyperlink w:anchor="_Sec537">
              <w:r>
                <w:rPr>
                  <w:color w:val="00467F"/>
                  <w:u w:val="single"/>
                </w:rPr>
                <w:t>Universella</w:t>
              </w:r>
            </w:hyperlink>
          </w:p>
        </w:tc>
        <w:tc>
          <w:tcPr>
            <w:tcW w:w="4040" w:type="dxa"/>
            <w:tcBorders>
              <w:top w:val="single" w:sz="18" w:space="0" w:color="00188F"/>
              <w:left w:val="single" w:sz="4" w:space="0" w:color="000000"/>
              <w:bottom w:val="single" w:sz="4" w:space="0" w:color="000000"/>
              <w:right w:val="single" w:sz="4" w:space="0" w:color="000000"/>
            </w:tcBorders>
          </w:tcPr>
          <w:p w14:paraId="3F214AEB" w14:textId="77777777" w:rsidR="00481FDC" w:rsidRDefault="006E54D2">
            <w:pPr>
              <w:pStyle w:val="ProductList-TableBody"/>
            </w:pPr>
            <w:r>
              <w:fldChar w:fldCharType="begin"/>
            </w:r>
            <w:r>
              <w:instrText xml:space="preserve"> AutoTextList   \s NoStyle \t "Produktspecifika licensvillkor: Indikerar att produktspecifika allmänna villkor som reglerar driftsättning och användning av produkten är inkluderade nedanför tabellen Användningsrättigheter." </w:instrText>
            </w:r>
            <w:r>
              <w:fldChar w:fldCharType="separate"/>
            </w:r>
            <w:r>
              <w:rPr>
                <w:color w:val="0563C1"/>
              </w:rPr>
              <w:t>Produktspecifika licensvillkor</w:t>
            </w:r>
            <w:r>
              <w:fldChar w:fldCharType="end"/>
            </w:r>
            <w:r>
              <w:t>: Alla utgåvor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B43E977" w14:textId="77777777" w:rsidR="00481FDC" w:rsidRDefault="006E54D2">
            <w:pPr>
              <w:pStyle w:val="ProductList-TableBody"/>
            </w:pPr>
            <w:r>
              <w:rPr>
                <w:color w:val="404040"/>
              </w:rPr>
              <w:t>Ytterligare programvara: Ej tillämpligt</w:t>
            </w:r>
          </w:p>
        </w:tc>
      </w:tr>
      <w:tr w:rsidR="00481FDC" w14:paraId="10EC360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C459A7C" w14:textId="77777777" w:rsidR="00481FDC" w:rsidRDefault="006E54D2">
            <w:pPr>
              <w:pStyle w:val="ProductList-TableBody"/>
            </w:pPr>
            <w:r>
              <w:rPr>
                <w:color w:val="404040"/>
              </w:rPr>
              <w:t>Krav för klientåtkomst: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544715F" w14:textId="77777777" w:rsidR="00481FDC" w:rsidRDefault="006E54D2">
            <w:pPr>
              <w:pStyle w:val="ProductList-TableBody"/>
            </w:pPr>
            <w:r>
              <w:rPr>
                <w:color w:val="404040"/>
              </w:rPr>
              <w:t>Krav för extern användaråtkomst: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DBE19AF" w14:textId="77777777" w:rsidR="00481FDC" w:rsidRDefault="006E54D2">
            <w:pPr>
              <w:pStyle w:val="ProductList-TableBody"/>
            </w:pPr>
            <w:r>
              <w:rPr>
                <w:color w:val="404040"/>
              </w:rPr>
              <w:t>Teknik som ingår: Ej tillämpligt</w:t>
            </w:r>
          </w:p>
        </w:tc>
      </w:tr>
      <w:tr w:rsidR="00481FDC" w14:paraId="5DFD106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0E264A4" w14:textId="77777777" w:rsidR="00481FDC" w:rsidRDefault="006E54D2">
            <w:pPr>
              <w:pStyle w:val="ProductList-TableBody"/>
            </w:pPr>
            <w:r>
              <w:rPr>
                <w:color w:val="404040"/>
              </w:rPr>
              <w:t>Meddelanden: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83BD234"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9FBDA93" w14:textId="77777777" w:rsidR="00481FDC" w:rsidRDefault="00481FDC">
            <w:pPr>
              <w:pStyle w:val="ProductList-TableBody"/>
            </w:pPr>
          </w:p>
        </w:tc>
      </w:tr>
    </w:tbl>
    <w:p w14:paraId="506AC81C" w14:textId="77777777" w:rsidR="00481FDC" w:rsidRDefault="00481FDC">
      <w:pPr>
        <w:pStyle w:val="ProductList-Body"/>
      </w:pPr>
    </w:p>
    <w:p w14:paraId="2B8BB6B6" w14:textId="77777777" w:rsidR="00481FDC" w:rsidRDefault="006E54D2">
      <w:pPr>
        <w:pStyle w:val="ProductList-ClauseHeading"/>
        <w:outlineLvl w:val="3"/>
      </w:pPr>
      <w:r>
        <w:t>3.1 Tillämpliga Användningsrättigheter.</w:t>
      </w:r>
    </w:p>
    <w:p w14:paraId="29ED241C" w14:textId="77777777" w:rsidR="00481FDC" w:rsidRDefault="006E54D2">
      <w:pPr>
        <w:pStyle w:val="ProductList-Body"/>
      </w:pPr>
      <w:r>
        <w:t xml:space="preserve">Kundens åtkomst och användning av CIS Suite-programvara styrs av de tillämpliga licensvillkoren för de enskilda produkterna som utgör CIS Suite-programvaran, som modifieras av dessa licensvillkor. För varje </w:t>
      </w:r>
      <w:r>
        <w:fldChar w:fldCharType="begin"/>
      </w:r>
      <w:r>
        <w:instrText xml:space="preserve"> AutoTextList   \s NoStyle \t "Med server avses ett fysiskt maskinvarusystem på vilket serverprogramvara kan köras." </w:instrText>
      </w:r>
      <w:r>
        <w:fldChar w:fldCharType="separate"/>
      </w:r>
      <w:r>
        <w:rPr>
          <w:color w:val="0563C1"/>
        </w:rPr>
        <w:t>server</w:t>
      </w:r>
      <w:r>
        <w:fldChar w:fldCharType="end"/>
      </w:r>
      <w:r>
        <w:t xml:space="preserve"> som kunden kör CIS Suite-programvaran på motsvarar antalet </w:t>
      </w:r>
      <w:r>
        <w:fldChar w:fldCharType="begin"/>
      </w:r>
      <w:r>
        <w:instrText xml:space="preserve"> AutoTextList   \s NoStyle \t "Med licens avses rätten att ladda ned, installera och använda en produkt." </w:instrText>
      </w:r>
      <w:r>
        <w:fldChar w:fldCharType="separate"/>
      </w:r>
      <w:r>
        <w:rPr>
          <w:color w:val="0563C1"/>
        </w:rPr>
        <w:t>licenser</w:t>
      </w:r>
      <w:r>
        <w:fldChar w:fldCharType="end"/>
      </w:r>
      <w:r>
        <w:t xml:space="preserve"> som krävs antalet </w:t>
      </w:r>
      <w:r>
        <w:fldChar w:fldCharType="begin"/>
      </w:r>
      <w:r>
        <w:instrText xml:space="preserve"> AutoTextList   \s NoStyle \t "Med fysisk kärna avses en kärna i en fysisk processor." </w:instrText>
      </w:r>
      <w:r>
        <w:fldChar w:fldCharType="separate"/>
      </w:r>
      <w:r>
        <w:rPr>
          <w:color w:val="0563C1"/>
        </w:rPr>
        <w:t>fysiska kärnor</w:t>
      </w:r>
      <w:r>
        <w:fldChar w:fldCharType="end"/>
      </w:r>
      <w:r>
        <w:t xml:space="preserve"> på den </w:t>
      </w:r>
      <w:r>
        <w:fldChar w:fldCharType="begin"/>
      </w:r>
      <w:r>
        <w:instrText xml:space="preserve"> AutoTextList   \s NoStyle \t "Licensierad server avser en enda fysisk server som är tillägnad kundens användning, till vilken en licens är tilldelad. För denna definition betraktas en maskinvarupartition eller en bladserver som en separat server." </w:instrText>
      </w:r>
      <w:r>
        <w:fldChar w:fldCharType="separate"/>
      </w:r>
      <w:r>
        <w:rPr>
          <w:color w:val="0563C1"/>
        </w:rPr>
        <w:t>licensierade servern</w:t>
      </w:r>
      <w:r>
        <w:fldChar w:fldCharType="end"/>
      </w:r>
      <w:r>
        <w:t xml:space="preserve"> underkastat ett minimikrav på åtta </w:t>
      </w:r>
      <w:r>
        <w:fldChar w:fldCharType="begin"/>
      </w:r>
      <w:r>
        <w:instrText xml:space="preserve"> AutoTextList   \s NoStyle \t "Med licens avses rätten att ladda ned, installera och använda en produkt." </w:instrText>
      </w:r>
      <w:r>
        <w:fldChar w:fldCharType="separate"/>
      </w:r>
      <w:r>
        <w:rPr>
          <w:color w:val="0563C1"/>
        </w:rPr>
        <w:t>licenser</w:t>
      </w:r>
      <w:r>
        <w:fldChar w:fldCharType="end"/>
      </w:r>
      <w:r>
        <w:t xml:space="preserve"> per </w:t>
      </w:r>
      <w:r>
        <w:fldChar w:fldCharType="begin"/>
      </w:r>
      <w:r>
        <w:instrText xml:space="preserve"> AutoTextList   \s NoStyle \t "Med fysisk processor avses en processor i ett fysiskt maskinvarusystem." </w:instrText>
      </w:r>
      <w:r>
        <w:fldChar w:fldCharType="separate"/>
      </w:r>
      <w:r>
        <w:rPr>
          <w:color w:val="0563C1"/>
        </w:rPr>
        <w:t>fysisk processor</w:t>
      </w:r>
      <w:r>
        <w:fldChar w:fldCharType="end"/>
      </w:r>
      <w:r>
        <w:t xml:space="preserve"> och minst 16 </w:t>
      </w:r>
      <w:r>
        <w:fldChar w:fldCharType="begin"/>
      </w:r>
      <w:r>
        <w:instrText xml:space="preserve"> AutoTextList   \s NoStyle \t "Med licens avses rätten att ladda ned, installera och använda en produkt." </w:instrText>
      </w:r>
      <w:r>
        <w:fldChar w:fldCharType="separate"/>
      </w:r>
      <w:r>
        <w:rPr>
          <w:color w:val="0563C1"/>
        </w:rPr>
        <w:t>licenser</w:t>
      </w:r>
      <w:r>
        <w:fldChar w:fldCharType="end"/>
      </w:r>
      <w:r>
        <w:t xml:space="preserve"> per </w:t>
      </w:r>
      <w:r>
        <w:fldChar w:fldCharType="begin"/>
      </w:r>
      <w:r>
        <w:instrText xml:space="preserve"> AutoTextList   \s NoStyle \t "Med server avses ett fysiskt maskinvarusystem på vilket serverprogramvara kan köras." </w:instrText>
      </w:r>
      <w:r>
        <w:fldChar w:fldCharType="separate"/>
      </w:r>
      <w:r>
        <w:rPr>
          <w:color w:val="0563C1"/>
        </w:rPr>
        <w:t>server</w:t>
      </w:r>
      <w:r>
        <w:fldChar w:fldCharType="end"/>
      </w:r>
      <w:r>
        <w:t xml:space="preserve">. Kunden får tilldela ytterligare </w:t>
      </w:r>
      <w:r>
        <w:fldChar w:fldCharType="begin"/>
      </w:r>
      <w:r>
        <w:instrText xml:space="preserve"> AutoTextList   \s NoStyle \t "Med licens avses rätten att ladda ned, installera och använda en produkt." </w:instrText>
      </w:r>
      <w:r>
        <w:fldChar w:fldCharType="separate"/>
      </w:r>
      <w:r>
        <w:rPr>
          <w:color w:val="0563C1"/>
        </w:rPr>
        <w:t>licenser</w:t>
      </w:r>
      <w:r>
        <w:fldChar w:fldCharType="end"/>
      </w:r>
      <w:r>
        <w:t xml:space="preserve"> för CIS Suite Standardutgåvan till den </w:t>
      </w:r>
      <w:r>
        <w:fldChar w:fldCharType="begin"/>
      </w:r>
      <w:r>
        <w:instrText xml:space="preserve"> AutoTextList   \s NoStyle \t "Licensierad server avser en enda fysisk server som är tillägnad kundens användning, till vilken en licens är tilldelad. För denna definition betraktas en maskinvarupartition eller en bladserver som en separat server." </w:instrText>
      </w:r>
      <w:r>
        <w:fldChar w:fldCharType="separate"/>
      </w:r>
      <w:r>
        <w:rPr>
          <w:color w:val="0563C1"/>
        </w:rPr>
        <w:t>licensierade servern</w:t>
      </w:r>
      <w:r>
        <w:fldChar w:fldCharType="end"/>
      </w:r>
      <w:r>
        <w:t xml:space="preserve"> som motsvarar antalet som anges i den tidigare meningen och kör serverprogramvaran i en ytterligare två </w:t>
      </w:r>
      <w:r>
        <w:fldChar w:fldCharType="begin"/>
      </w:r>
      <w:r>
        <w:instrText xml:space="preserve"> AutoTextList   \s NoStyle \t "OSEs avser hela eller en del av en operativsysteminstans eller hela eller en del av en virtuell (eller på annat sätt emulerad) operativsysteminstans...(Se ordlistan för fullständig definition)" </w:instrText>
      </w:r>
      <w:r>
        <w:fldChar w:fldCharType="separate"/>
      </w:r>
      <w:r>
        <w:rPr>
          <w:color w:val="0563C1"/>
        </w:rPr>
        <w:t>OSE:er</w:t>
      </w:r>
      <w:r>
        <w:fldChar w:fldCharType="end"/>
      </w:r>
      <w:r>
        <w:t xml:space="preserve"> och hanterar två ytterligare </w:t>
      </w:r>
      <w:r>
        <w:fldChar w:fldCharType="begin"/>
      </w:r>
      <w:r>
        <w:instrText xml:space="preserve"> AutoTextList   \s NoStyle \t "OSEs avser hela eller en del av en operativsysteminstans eller hela eller en del av en virtuell (eller på annat sätt emulerad) operativsysteminstans...(Se ordlistan för fullständig definition)" </w:instrText>
      </w:r>
      <w:r>
        <w:fldChar w:fldCharType="separate"/>
      </w:r>
      <w:r>
        <w:rPr>
          <w:color w:val="0563C1"/>
        </w:rPr>
        <w:t>OSE:er</w:t>
      </w:r>
      <w:r>
        <w:fldChar w:fldCharType="end"/>
      </w:r>
      <w:r>
        <w:t xml:space="preserve"> på den </w:t>
      </w:r>
      <w:r>
        <w:fldChar w:fldCharType="begin"/>
      </w:r>
      <w:r>
        <w:instrText xml:space="preserve"> AutoTextList   \s NoStyle \t "Licensierad server avser en enda fysisk server som är tillägnad kundens användning, till vilken en licens är tilldelad. För denna definition betraktas en maskinvarupartition eller en bladserver som en separat server." </w:instrText>
      </w:r>
      <w:r>
        <w:fldChar w:fldCharType="separate"/>
      </w:r>
      <w:r>
        <w:rPr>
          <w:color w:val="0563C1"/>
        </w:rPr>
        <w:t>licensierade servern</w:t>
      </w:r>
      <w:r>
        <w:fldChar w:fldCharType="end"/>
      </w:r>
      <w:r>
        <w:t>.</w:t>
      </w:r>
    </w:p>
    <w:p w14:paraId="098EFE4C" w14:textId="77777777" w:rsidR="00481FDC" w:rsidRDefault="00481FDC">
      <w:pPr>
        <w:pStyle w:val="ProductList-Body"/>
      </w:pPr>
    </w:p>
    <w:p w14:paraId="4DBE5EF5" w14:textId="77777777" w:rsidR="00481FDC" w:rsidRDefault="006E54D2">
      <w:pPr>
        <w:pStyle w:val="ProductList-ClauseHeading"/>
        <w:outlineLvl w:val="3"/>
      </w:pPr>
      <w:r>
        <w:t>3.2 Tilldelning av serverlicens och hanteringslicens</w:t>
      </w:r>
    </w:p>
    <w:p w14:paraId="1B4DC36F" w14:textId="77777777" w:rsidR="00481FDC" w:rsidRDefault="006E54D2">
      <w:pPr>
        <w:pStyle w:val="ProductList-Body"/>
      </w:pPr>
      <w:r>
        <w:t xml:space="preserve">Med avseende på att tillämpa licensvillkoren för Windows Server System Center Standard på kundens användning av CIS Suite anses kunden ha tilldelat den </w:t>
      </w:r>
      <w:r>
        <w:fldChar w:fldCharType="begin"/>
      </w:r>
      <w:r>
        <w:instrText xml:space="preserve"> AutoTextList   \s NoStyle \t "Licensierad server avser en enda fysisk server som är tillägnad kundens användning, till vilken en licens är tilldelad. För denna definition betraktas en maskinvarupartition eller en bladserver som en separat server." </w:instrText>
      </w:r>
      <w:r>
        <w:fldChar w:fldCharType="separate"/>
      </w:r>
      <w:r>
        <w:rPr>
          <w:color w:val="0563C1"/>
        </w:rPr>
        <w:t>licensierade servern</w:t>
      </w:r>
      <w:r>
        <w:fldChar w:fldCharType="end"/>
      </w:r>
      <w:r>
        <w:t xml:space="preserve"> Windows Server och System Center-licenser som motsvarar det antal CIS Suite-</w:t>
      </w:r>
      <w:r>
        <w:fldChar w:fldCharType="begin"/>
      </w:r>
      <w:r>
        <w:instrText xml:space="preserve"> AutoTextList   \s NoStyle \t "Med licens avses rätten att ladda ned, installera och använda en produkt." </w:instrText>
      </w:r>
      <w:r>
        <w:fldChar w:fldCharType="separate"/>
      </w:r>
      <w:r>
        <w:rPr>
          <w:color w:val="0563C1"/>
        </w:rPr>
        <w:t>licenser</w:t>
      </w:r>
      <w:r>
        <w:fldChar w:fldCharType="end"/>
      </w:r>
      <w:r>
        <w:t xml:space="preserve"> som har tilldelats </w:t>
      </w:r>
      <w:r>
        <w:fldChar w:fldCharType="begin"/>
      </w:r>
      <w:r>
        <w:instrText xml:space="preserve"> AutoTextList   \s NoStyle \t "Med server avses ett fysiskt maskinvarusystem på vilket serverprogramvara kan köras." </w:instrText>
      </w:r>
      <w:r>
        <w:fldChar w:fldCharType="separate"/>
      </w:r>
      <w:r>
        <w:rPr>
          <w:color w:val="0563C1"/>
        </w:rPr>
        <w:t>servern</w:t>
      </w:r>
      <w:r>
        <w:fldChar w:fldCharType="end"/>
      </w:r>
      <w:r>
        <w:t>.</w:t>
      </w:r>
    </w:p>
    <w:p w14:paraId="114F386B" w14:textId="77777777" w:rsidR="00481FDC" w:rsidRDefault="00481FDC">
      <w:pPr>
        <w:pStyle w:val="ProductList-Body"/>
      </w:pPr>
    </w:p>
    <w:p w14:paraId="2734121A" w14:textId="77777777" w:rsidR="00481FDC" w:rsidRDefault="006E54D2">
      <w:pPr>
        <w:pStyle w:val="ProductList-ClauseHeading"/>
        <w:outlineLvl w:val="3"/>
      </w:pPr>
      <w:r>
        <w:t>3.3 Tilläggsvillkor</w:t>
      </w:r>
    </w:p>
    <w:p w14:paraId="13A72FE3" w14:textId="77777777" w:rsidR="00481FDC" w:rsidRDefault="006E54D2">
      <w:pPr>
        <w:pStyle w:val="ProductList-Body"/>
      </w:pPr>
      <w:r>
        <w:t>Kunden får köra en tidigare version eller en nedgraderad utgåva av alla enskilda produkter som inkluderas i CIS Suite enligt tillåtelse i licensvillkoren för den produkten i produktvillkoren.</w:t>
      </w:r>
    </w:p>
    <w:p w14:paraId="0FE4D309" w14:textId="77777777" w:rsidR="00481FDC" w:rsidRDefault="00481FDC">
      <w:pPr>
        <w:pStyle w:val="ProductList-Body"/>
      </w:pPr>
    </w:p>
    <w:p w14:paraId="5880C341" w14:textId="77777777" w:rsidR="00481FDC" w:rsidRDefault="006E54D2">
      <w:pPr>
        <w:pStyle w:val="ProductList-Body"/>
      </w:pPr>
      <w:r>
        <w:t xml:space="preserve">Alla andra krav på att förvärva och tilldela </w:t>
      </w:r>
      <w:r>
        <w:fldChar w:fldCharType="begin"/>
      </w:r>
      <w:r>
        <w:instrText xml:space="preserve"> AutoTextList   \s NoStyle \t "External Connector-licenser avser en licens som är tilldelad till en server som är tillägnad kundens användning och som tillåter åtkomst till motsvarande version av serverprogramvaran eller tidigare versioner av serverprogramvaran av externa användare." </w:instrText>
      </w:r>
      <w:r>
        <w:fldChar w:fldCharType="separate"/>
      </w:r>
      <w:r>
        <w:rPr>
          <w:color w:val="0563C1"/>
        </w:rPr>
        <w:t>External Connector-licenser</w:t>
      </w:r>
      <w:r>
        <w:fldChar w:fldCharType="end"/>
      </w:r>
      <w:r>
        <w:t xml:space="preserve">, </w:t>
      </w:r>
      <w:r>
        <w:fldChar w:fldCharType="begin"/>
      </w:r>
      <w:r>
        <w:instrText xml:space="preserve"> AutoTextList   \s NoStyle \t "CAL står för Client Access License, som kan tilldelas en användare eller enhet, i förekommande fall. (Se ordlistan för fullständig definition)" </w:instrText>
      </w:r>
      <w:r>
        <w:fldChar w:fldCharType="separate"/>
      </w:r>
      <w:r>
        <w:rPr>
          <w:color w:val="0563C1"/>
        </w:rPr>
        <w:t>CALs</w:t>
      </w:r>
      <w:r>
        <w:fldChar w:fldCharType="end"/>
      </w:r>
      <w:r>
        <w:t xml:space="preserve"> och </w:t>
      </w:r>
      <w:r>
        <w:fldChar w:fldCharType="begin"/>
      </w:r>
      <w:r>
        <w:instrText xml:space="preserve"> AutoTextList   \s NoStyle \t "Med hanteringslicens avses en licens som möjliggör hantering av en eller flera operativsystemmiljöer av motsvarande version av serverprogramvaran eller alla tidigare versioner av serverprogramvaran. (Se ordlistan för fullständig definition)" </w:instrText>
      </w:r>
      <w:r>
        <w:fldChar w:fldCharType="separate"/>
      </w:r>
      <w:r>
        <w:rPr>
          <w:color w:val="0563C1"/>
        </w:rPr>
        <w:t>hanteringslicenser</w:t>
      </w:r>
      <w:r>
        <w:fldChar w:fldCharType="end"/>
      </w:r>
      <w:r>
        <w:t xml:space="preserve"> till användare eller enheter för åtkomst och hantering, som anges i produktvillkoren, gäller med full verkan.</w:t>
      </w:r>
    </w:p>
    <w:p w14:paraId="5ECF7D49" w14:textId="77777777" w:rsidR="00481FDC" w:rsidRDefault="006E54D2">
      <w:pPr>
        <w:pStyle w:val="ProductList-Offering1SubSection"/>
        <w:outlineLvl w:val="2"/>
      </w:pPr>
      <w:bookmarkStart w:id="65" w:name="_Sec606"/>
      <w:r>
        <w:t>4. Software Assurance</w:t>
      </w:r>
      <w:bookmarkEnd w:id="65"/>
    </w:p>
    <w:tbl>
      <w:tblPr>
        <w:tblStyle w:val="PURTable"/>
        <w:tblW w:w="0" w:type="dxa"/>
        <w:tblLook w:val="04A0" w:firstRow="1" w:lastRow="0" w:firstColumn="1" w:lastColumn="0" w:noHBand="0" w:noVBand="1"/>
      </w:tblPr>
      <w:tblGrid>
        <w:gridCol w:w="3516"/>
        <w:gridCol w:w="3589"/>
        <w:gridCol w:w="3685"/>
      </w:tblGrid>
      <w:tr w:rsidR="00481FDC" w14:paraId="0604BA7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9065034" w14:textId="77777777" w:rsidR="00481FDC" w:rsidRDefault="006E54D2">
            <w:pPr>
              <w:pStyle w:val="ProductList-TableBody"/>
            </w:pPr>
            <w:r>
              <w:fldChar w:fldCharType="begin"/>
            </w:r>
            <w:r>
              <w:instrText xml:space="preserve"> AutoTextList   \s NoStyle \t "SA-förmåner: Indikerar kategorin för produkten i syfte att fastställa SA-förmåner som är brett tillämpliga för den produktpoolen, enligt listan i Bilaga B – Software Assurance." </w:instrText>
            </w:r>
            <w:r>
              <w:fldChar w:fldCharType="separate"/>
            </w:r>
            <w:r>
              <w:rPr>
                <w:color w:val="0563C1"/>
              </w:rPr>
              <w:t>SA-förmåner</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623FD04D" w14:textId="77777777" w:rsidR="00481FDC" w:rsidRDefault="006E54D2">
            <w:pPr>
              <w:pStyle w:val="ProductList-TableBody"/>
            </w:pPr>
            <w:r>
              <w:fldChar w:fldCharType="begin"/>
            </w:r>
            <w:r>
              <w:instrText xml:space="preserve"> AutoTextList   \s NoStyle \t "Haveriberedskap: Rättigheter tillgängliga för SA-kunder att använda programvara för villkorlig haveriberedskap, se avsnittet Servrar – Rättigheter för haveriberedskap i Bilaga B – Software Assurance för mer information." </w:instrText>
            </w:r>
            <w:r>
              <w:fldChar w:fldCharType="separate"/>
            </w:r>
            <w:r>
              <w:rPr>
                <w:color w:val="0563C1"/>
              </w:rPr>
              <w:t>Haveriberedskap</w:t>
            </w:r>
            <w:r>
              <w:fldChar w:fldCharType="end"/>
            </w:r>
            <w:r>
              <w:t>: Alla utgåvor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5270C03" w14:textId="77777777" w:rsidR="00481FDC" w:rsidRDefault="006E54D2">
            <w:pPr>
              <w:pStyle w:val="ProductList-TableBody"/>
            </w:pPr>
            <w:r>
              <w:rPr>
                <w:color w:val="404040"/>
              </w:rPr>
              <w:t>Redundansväxlingsrättigheter: Ej tillämpligt</w:t>
            </w:r>
          </w:p>
        </w:tc>
      </w:tr>
      <w:tr w:rsidR="00481FDC" w14:paraId="5DE1B74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E7225DE" w14:textId="77777777" w:rsidR="00481FDC" w:rsidRDefault="006E54D2">
            <w:pPr>
              <w:pStyle w:val="ProductList-TableBody"/>
            </w:pPr>
            <w:r>
              <w:rPr>
                <w:color w:val="404040"/>
              </w:rPr>
              <w:t>Licensmobilitet: Ej tillämpligt</w:t>
            </w:r>
          </w:p>
        </w:tc>
        <w:tc>
          <w:tcPr>
            <w:tcW w:w="4040" w:type="dxa"/>
            <w:tcBorders>
              <w:top w:val="single" w:sz="4" w:space="0" w:color="000000"/>
              <w:left w:val="single" w:sz="4" w:space="0" w:color="000000"/>
              <w:bottom w:val="single" w:sz="4" w:space="0" w:color="000000"/>
              <w:right w:val="single" w:sz="4" w:space="0" w:color="000000"/>
            </w:tcBorders>
          </w:tcPr>
          <w:p w14:paraId="7C23B027" w14:textId="77777777" w:rsidR="00481FDC" w:rsidRDefault="006E54D2">
            <w:pPr>
              <w:pStyle w:val="ProductList-TableBody"/>
            </w:pPr>
            <w:r>
              <w:fldChar w:fldCharType="begin"/>
            </w:r>
            <w:r>
              <w:instrText xml:space="preserve"> AutoTextList   \s NoStyle \t "Migreringsrättigheter: Kunden kan uppgradera från tidigare versioner av programvaran eller andra produkter under särskilda villkor som publiceras i produktposten eller produktlistan, enligt vad som anges. (Se ordlistan för fullständig definition)" </w:instrText>
            </w:r>
            <w:r>
              <w:fldChar w:fldCharType="separate"/>
            </w:r>
            <w:r>
              <w:rPr>
                <w:color w:val="0563C1"/>
              </w:rPr>
              <w:t>Migreringsrättigheter</w:t>
            </w:r>
            <w:r>
              <w:fldChar w:fldCharType="end"/>
            </w:r>
            <w:r>
              <w:t xml:space="preserve">: </w:t>
            </w:r>
            <w:hyperlink r:id="rId48">
              <w:r>
                <w:rPr>
                  <w:color w:val="00467F"/>
                  <w:u w:val="single"/>
                </w:rPr>
                <w:t>Produktlista – mars 2014</w:t>
              </w:r>
            </w:hyperlink>
            <w:r>
              <w:t xml:space="preserve">, </w:t>
            </w:r>
            <w:hyperlink r:id="rId49">
              <w:r>
                <w:rPr>
                  <w:color w:val="00467F"/>
                  <w:u w:val="single"/>
                </w:rPr>
                <w:t>Produktvillkor – oktober och december 2016</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029C7C6" w14:textId="77777777" w:rsidR="00481FDC" w:rsidRDefault="006E54D2">
            <w:pPr>
              <w:pStyle w:val="ProductList-TableBody"/>
            </w:pPr>
            <w:r>
              <w:rPr>
                <w:color w:val="404040"/>
              </w:rPr>
              <w:t>Roamingrättigheter: Ej tillämpligt</w:t>
            </w:r>
          </w:p>
        </w:tc>
      </w:tr>
      <w:tr w:rsidR="00481FDC" w14:paraId="7B006413" w14:textId="77777777">
        <w:tc>
          <w:tcPr>
            <w:tcW w:w="4040" w:type="dxa"/>
            <w:tcBorders>
              <w:top w:val="single" w:sz="4" w:space="0" w:color="000000"/>
              <w:left w:val="single" w:sz="4" w:space="0" w:color="000000"/>
              <w:bottom w:val="single" w:sz="4" w:space="0" w:color="000000"/>
              <w:right w:val="single" w:sz="4" w:space="0" w:color="000000"/>
            </w:tcBorders>
          </w:tcPr>
          <w:p w14:paraId="37419336" w14:textId="77777777" w:rsidR="00481FDC" w:rsidRDefault="006E54D2">
            <w:pPr>
              <w:pStyle w:val="ProductList-TableBody"/>
            </w:pPr>
            <w:r>
              <w:fldChar w:fldCharType="begin"/>
            </w:r>
            <w:r>
              <w:instrText xml:space="preserve"> AutoTextList   \s NoStyle \t "Egen värd: En SA-förmån som tillåter användning av Produkter för villkorliga värdsyften, mer information finns i avsnittet Servrar – Egenvärdbaserade program i Bilaga B – Software Assurance." </w:instrText>
            </w:r>
            <w:r>
              <w:fldChar w:fldCharType="separate"/>
            </w:r>
            <w:r>
              <w:rPr>
                <w:color w:val="0563C1"/>
              </w:rPr>
              <w:t>Egen Värd</w:t>
            </w:r>
            <w:r>
              <w:fldChar w:fldCharType="end"/>
            </w:r>
            <w:r>
              <w:t>: Alla utgåvor</w:t>
            </w:r>
          </w:p>
        </w:tc>
        <w:tc>
          <w:tcPr>
            <w:tcW w:w="4040" w:type="dxa"/>
            <w:tcBorders>
              <w:top w:val="single" w:sz="4" w:space="0" w:color="000000"/>
              <w:left w:val="single" w:sz="4" w:space="0" w:color="000000"/>
              <w:bottom w:val="single" w:sz="4" w:space="0" w:color="000000"/>
              <w:right w:val="single" w:sz="4" w:space="0" w:color="000000"/>
            </w:tcBorders>
          </w:tcPr>
          <w:p w14:paraId="69B9541C" w14:textId="77777777" w:rsidR="00481FDC" w:rsidRDefault="006E54D2">
            <w:pPr>
              <w:pStyle w:val="ProductList-TableBody"/>
            </w:pPr>
            <w:r>
              <w:fldChar w:fldCharType="begin"/>
            </w:r>
            <w:r>
              <w:instrText xml:space="preserve"> AutoTextList   \s NoStyle \t "Motsvarande SA-rättigheter: Programvarulicenser (SL) som förvärvats under en Server and Cloud-registrering eller ett Microsoft Products and Services Agreement ger samma SA-rättigheter och -förmåner under prenumerationens giltighetstid som licenser med SA-täckning." </w:instrText>
            </w:r>
            <w:r>
              <w:fldChar w:fldCharType="separate"/>
            </w:r>
            <w:r>
              <w:rPr>
                <w:color w:val="0563C1"/>
              </w:rPr>
              <w:t>Motsvarande SA-rättigheter</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5DC99AE" w14:textId="77777777" w:rsidR="00481FDC" w:rsidRDefault="00481FDC">
            <w:pPr>
              <w:pStyle w:val="ProductList-TableBody"/>
            </w:pPr>
          </w:p>
        </w:tc>
      </w:tr>
    </w:tbl>
    <w:p w14:paraId="590C3220" w14:textId="77777777" w:rsidR="00481FDC" w:rsidRDefault="00481FDC">
      <w:pPr>
        <w:pStyle w:val="ProductList-Body"/>
      </w:pPr>
    </w:p>
    <w:p w14:paraId="43EBCDF7" w14:textId="77777777" w:rsidR="00481FDC" w:rsidRDefault="006E54D2">
      <w:pPr>
        <w:pStyle w:val="ProductList-ClauseHeading"/>
        <w:outlineLvl w:val="3"/>
      </w:pPr>
      <w:r>
        <w:t>4.1 Microsoft Azure-hybridförmån för Windows Server</w:t>
      </w:r>
    </w:p>
    <w:p w14:paraId="48495C7D" w14:textId="77777777" w:rsidR="00481FDC" w:rsidRDefault="006E54D2">
      <w:pPr>
        <w:pStyle w:val="ProductList-Body"/>
      </w:pPr>
      <w:r>
        <w:t xml:space="preserve">Se </w:t>
      </w:r>
      <w:hyperlink w:anchor="_Sec624">
        <w:r>
          <w:rPr>
            <w:color w:val="00467F"/>
            <w:u w:val="single"/>
          </w:rPr>
          <w:t>Microsoft Azure Hybrid-förmån</w:t>
        </w:r>
      </w:hyperlink>
      <w:r>
        <w:t xml:space="preserve"> i produktposten Microsoft Azure för distribution av Windows Server-avbildningar på Microsoft Azure.</w:t>
      </w:r>
    </w:p>
    <w:p w14:paraId="416E067F" w14:textId="77777777" w:rsidR="00481FDC" w:rsidRDefault="00481FDC">
      <w:pPr>
        <w:pStyle w:val="ProductList-Body"/>
      </w:pPr>
    </w:p>
    <w:p w14:paraId="34FBFCDF" w14:textId="77777777" w:rsidR="00481FDC" w:rsidRDefault="006E54D2">
      <w:pPr>
        <w:pStyle w:val="ProductList-ClauseHeading"/>
        <w:outlineLvl w:val="3"/>
      </w:pPr>
      <w:r>
        <w:t>4.2 Halvårskanalutgåvor</w:t>
      </w:r>
    </w:p>
    <w:p w14:paraId="4220BC78" w14:textId="77777777" w:rsidR="00481FDC" w:rsidRDefault="006E54D2">
      <w:pPr>
        <w:pStyle w:val="ProductList-Body"/>
      </w:pPr>
      <w:r>
        <w:t>Kunder med aktiv SA för CIS Suite Standard- eller Datacenter-</w:t>
      </w:r>
      <w:r>
        <w:fldChar w:fldCharType="begin"/>
      </w:r>
      <w:r>
        <w:instrText xml:space="preserve"> AutoTextList   \s NoStyle \t "Med licens avses rätten att ladda ned, installera och använda en produkt." </w:instrText>
      </w:r>
      <w:r>
        <w:fldChar w:fldCharType="separate"/>
      </w:r>
      <w:r>
        <w:rPr>
          <w:color w:val="0563C1"/>
        </w:rPr>
        <w:t>licenser</w:t>
      </w:r>
      <w:r>
        <w:fldChar w:fldCharType="end"/>
      </w:r>
      <w:r>
        <w:t xml:space="preserve">, och för Windows Server Base Access-licenser och Windows Server Additive Access-licenser (i förekommande fall) får installera, använda och hantera halvårskanalutgåvor (inklusive både pilotutgåvor och breda utgåvor) på </w:t>
      </w:r>
      <w:r>
        <w:fldChar w:fldCharType="begin"/>
      </w:r>
      <w:r>
        <w:instrText xml:space="preserve"> AutoTextList   \s NoStyle \t "Med licensierad Server avses en enskild server som är dedikerad för Kundens användning och som tilldelats en licens. Dedikerade Servrar som står under annan enhets hantering eller kontroll än Kunden eller dennas koncernbolag är underkastade klausulen om hantering av outsourcingprogramvara i produktvillkoren. För denna definition betraktas en maskinvarupartition eller en bladserver som en separat server." </w:instrText>
      </w:r>
      <w:r>
        <w:fldChar w:fldCharType="separate"/>
      </w:r>
      <w:r>
        <w:rPr>
          <w:color w:val="0563C1"/>
        </w:rPr>
        <w:t>licensierade servrar</w:t>
      </w:r>
      <w:r>
        <w:fldChar w:fldCharType="end"/>
      </w:r>
      <w:r>
        <w:t>.</w:t>
      </w:r>
    </w:p>
    <w:p w14:paraId="7CEB300A" w14:textId="77777777" w:rsidR="00481FDC" w:rsidRDefault="00481FDC">
      <w:pPr>
        <w:pStyle w:val="ProductList-Body"/>
      </w:pPr>
    </w:p>
    <w:p w14:paraId="659EF7C7" w14:textId="77777777" w:rsidR="00481FDC" w:rsidRDefault="006E54D2">
      <w:pPr>
        <w:pStyle w:val="ProductList-ClauseHeading"/>
        <w:outlineLvl w:val="3"/>
      </w:pPr>
      <w:r>
        <w:t>4.3 Rättigheter för Microsoft Endpoint Configuration Manager (tidigare System Center Configuration Manager) Current Branch</w:t>
      </w:r>
    </w:p>
    <w:p w14:paraId="1E9468C8" w14:textId="77777777" w:rsidR="00481FDC" w:rsidRDefault="006E54D2">
      <w:pPr>
        <w:pStyle w:val="ProductList-Body"/>
      </w:pPr>
      <w:r>
        <w:t>Kunder med aktiv SA på CIS Suite Standard eller Datacenter-</w:t>
      </w:r>
      <w:r>
        <w:fldChar w:fldCharType="begin"/>
      </w:r>
      <w:r>
        <w:instrText xml:space="preserve"> AutoTextList   \s NoStyle \t "Med licens avses rätten att ladda ned, installera och använda en produkt." </w:instrText>
      </w:r>
      <w:r>
        <w:fldChar w:fldCharType="separate"/>
      </w:r>
      <w:r>
        <w:rPr>
          <w:color w:val="0563C1"/>
        </w:rPr>
        <w:t>licenser</w:t>
      </w:r>
      <w:r>
        <w:fldChar w:fldCharType="end"/>
      </w:r>
      <w:r>
        <w:t xml:space="preserve"> får installera och använda alternativet i den aktuella versionen av Microsoft Endpoint Configuration Manager.</w:t>
      </w:r>
    </w:p>
    <w:p w14:paraId="3E84922E" w14:textId="77777777" w:rsidR="00481FDC" w:rsidRDefault="00481FDC">
      <w:pPr>
        <w:pStyle w:val="ProductList-Body"/>
      </w:pPr>
    </w:p>
    <w:p w14:paraId="7EE8BA29" w14:textId="77777777" w:rsidR="00481FDC" w:rsidRDefault="006E54D2">
      <w:pPr>
        <w:pStyle w:val="ProductList-ClauseHeading"/>
        <w:outlineLvl w:val="3"/>
      </w:pPr>
      <w:r>
        <w:t>4.4 Software Assurance-rättigheter och -förmåner för prenumerationslicenser</w:t>
      </w:r>
    </w:p>
    <w:p w14:paraId="413AB3BA" w14:textId="77777777" w:rsidR="00481FDC" w:rsidRDefault="006E54D2">
      <w:pPr>
        <w:pStyle w:val="ProductList-Body"/>
      </w:pPr>
      <w:r>
        <w:t xml:space="preserve">Alla prenumerationslicenser kunden förvärvar under SCE ger samma SA-rättigheter och -förmåner som </w:t>
      </w:r>
      <w:r>
        <w:fldChar w:fldCharType="begin"/>
      </w:r>
      <w:r>
        <w:instrText xml:space="preserve"> AutoTextList   \s NoStyle \t "Med licens avses rätten att ladda ned, installera och använda en produkt." </w:instrText>
      </w:r>
      <w:r>
        <w:fldChar w:fldCharType="separate"/>
      </w:r>
      <w:r>
        <w:rPr>
          <w:color w:val="0563C1"/>
        </w:rPr>
        <w:t>licenser</w:t>
      </w:r>
      <w:r>
        <w:fldChar w:fldCharType="end"/>
      </w:r>
      <w:r>
        <w:t xml:space="preserve"> med SA-täckning under prenumerationens giltighetstid.</w:t>
      </w:r>
    </w:p>
    <w:p w14:paraId="040DB1BA" w14:textId="77777777" w:rsidR="00481FDC" w:rsidRDefault="00481FDC">
      <w:pPr>
        <w:pStyle w:val="ProductList-Body"/>
      </w:pPr>
    </w:p>
    <w:p w14:paraId="1C67E72B" w14:textId="77777777" w:rsidR="00481FDC" w:rsidRDefault="006E54D2">
      <w:pPr>
        <w:pStyle w:val="ProductList-ClauseHeading"/>
        <w:outlineLvl w:val="3"/>
      </w:pPr>
      <w:r>
        <w:t>4.5 Server and Cloud-registrering (SCE) – Rätten att hantera operativsystemmiljöer i Microsoft Azure under CIS Suite-licenser</w:t>
      </w:r>
    </w:p>
    <w:p w14:paraId="591C11BE" w14:textId="77777777" w:rsidR="00481FDC" w:rsidRDefault="006E54D2">
      <w:pPr>
        <w:pStyle w:val="ProductList-Body"/>
      </w:pPr>
      <w:r>
        <w:t xml:space="preserve">SCE-kunder som har uppfyllt täckningskraven för registreringen och är licensierade för och använder CIS Suite för att hantera </w:t>
      </w:r>
      <w:r>
        <w:fldChar w:fldCharType="begin"/>
      </w:r>
      <w:r>
        <w:instrText xml:space="preserve"> AutoTextList   \s NoStyle \t "OSEs avser hela eller en del av en operativsysteminstans eller hela eller en del av en virtuell (eller på annat sätt emulerad) operativsysteminstans...(Se ordlistan för fullständig definition)" </w:instrText>
      </w:r>
      <w:r>
        <w:fldChar w:fldCharType="separate"/>
      </w:r>
      <w:r>
        <w:rPr>
          <w:color w:val="0563C1"/>
        </w:rPr>
        <w:t>OSE:er</w:t>
      </w:r>
      <w:r>
        <w:fldChar w:fldCharType="end"/>
      </w:r>
      <w:r>
        <w:t xml:space="preserve"> i sina egna datacenter får även använda System Center-programvara som är licensierad under CIS Suite för att hantera sina kvalificerade </w:t>
      </w:r>
      <w:r>
        <w:fldChar w:fldCharType="begin"/>
      </w:r>
      <w:r>
        <w:instrText xml:space="preserve"> AutoTextList   \s NoStyle \t "Med Virtuell OSE avses en operativsystemmiljö som har konfigurerats för att köras på ett virtuellt maskinvarusystem" </w:instrText>
      </w:r>
      <w:r>
        <w:fldChar w:fldCharType="separate"/>
      </w:r>
      <w:r>
        <w:rPr>
          <w:color w:val="0563C1"/>
        </w:rPr>
        <w:t>virtuella OSE:er</w:t>
      </w:r>
      <w:r>
        <w:fldChar w:fldCharType="end"/>
      </w:r>
      <w:r>
        <w:t xml:space="preserve"> som körs i Microsoft Azure. För varje 16 CIS Suite kärn-</w:t>
      </w:r>
      <w:r>
        <w:fldChar w:fldCharType="begin"/>
      </w:r>
      <w:r>
        <w:instrText xml:space="preserve"> AutoTextList   \s NoStyle \t "Med licens avses rätten att ladda ned, installera och använda en produkt." </w:instrText>
      </w:r>
      <w:r>
        <w:fldChar w:fldCharType="separate"/>
      </w:r>
      <w:r>
        <w:rPr>
          <w:color w:val="0563C1"/>
        </w:rPr>
        <w:t>licenser</w:t>
      </w:r>
      <w:r>
        <w:fldChar w:fldCharType="end"/>
      </w:r>
      <w:r>
        <w:t xml:space="preserve"> eller varje CIS Suite processor-</w:t>
      </w:r>
      <w:r>
        <w:fldChar w:fldCharType="begin"/>
      </w:r>
      <w:r>
        <w:instrText xml:space="preserve"> AutoTextList   \s NoStyle \t "Med licens avses rätten att ladda ned, installera och använda en produkt." </w:instrText>
      </w:r>
      <w:r>
        <w:fldChar w:fldCharType="separate"/>
      </w:r>
      <w:r>
        <w:rPr>
          <w:color w:val="0563C1"/>
        </w:rPr>
        <w:t>licens</w:t>
      </w:r>
      <w:r>
        <w:fldChar w:fldCharType="end"/>
      </w:r>
      <w:r>
        <w:t xml:space="preserve"> som täcks av en kunds SCE får kunden hantera upp till 10 kvalificerade </w:t>
      </w:r>
      <w:r>
        <w:fldChar w:fldCharType="begin"/>
      </w:r>
      <w:r>
        <w:instrText xml:space="preserve"> AutoTextList   \s NoStyle \t "Med Virtuell OSE avses en operativsystemmiljö som har konfigurerats för att köras på ett virtuellt maskinvarusystem" </w:instrText>
      </w:r>
      <w:r>
        <w:fldChar w:fldCharType="separate"/>
      </w:r>
      <w:r>
        <w:rPr>
          <w:color w:val="0563C1"/>
        </w:rPr>
        <w:t>virtuella OSE:er</w:t>
      </w:r>
      <w:r>
        <w:fldChar w:fldCharType="end"/>
      </w:r>
      <w:r>
        <w:t xml:space="preserve"> som körs i Microsoft Azure. Kvalificerade </w:t>
      </w:r>
      <w:r>
        <w:fldChar w:fldCharType="begin"/>
      </w:r>
      <w:r>
        <w:instrText xml:space="preserve"> AutoTextList   \s NoStyle \t "Med Virtuell OSE avses en operativsystemmiljö som har konfigurerats för att köras på ett virtuellt maskinvarusystem" </w:instrText>
      </w:r>
      <w:r>
        <w:fldChar w:fldCharType="separate"/>
      </w:r>
      <w:r>
        <w:rPr>
          <w:color w:val="0563C1"/>
        </w:rPr>
        <w:t>virtuella OSE:er</w:t>
      </w:r>
      <w:r>
        <w:fldChar w:fldCharType="end"/>
      </w:r>
      <w:r>
        <w:t xml:space="preserve"> omfattar:</w:t>
      </w:r>
    </w:p>
    <w:p w14:paraId="24E19DE9" w14:textId="77777777" w:rsidR="00481FDC" w:rsidRDefault="006E54D2">
      <w:pPr>
        <w:pStyle w:val="ProductList-Body"/>
        <w:ind w:left="720"/>
      </w:pPr>
      <w:r>
        <w:t>• Windows Server virtuell maskin-instanser (inklusive instanser som driftsätts under Azure HUB)</w:t>
      </w:r>
    </w:p>
    <w:p w14:paraId="7E73BF18" w14:textId="77777777" w:rsidR="00481FDC" w:rsidRDefault="006E54D2">
      <w:pPr>
        <w:pStyle w:val="ProductList-Body"/>
        <w:ind w:left="720"/>
      </w:pPr>
      <w:r>
        <w:t>• Molntjänst-instanser (webbroll och arbetarroll)</w:t>
      </w:r>
    </w:p>
    <w:p w14:paraId="3976F88D" w14:textId="77777777" w:rsidR="00481FDC" w:rsidRDefault="006E54D2">
      <w:pPr>
        <w:pStyle w:val="ProductList-Body"/>
        <w:ind w:left="720"/>
      </w:pPr>
      <w:r>
        <w:t>• Lagringskonton</w:t>
      </w:r>
    </w:p>
    <w:p w14:paraId="242A0461" w14:textId="77777777" w:rsidR="00481FDC" w:rsidRDefault="006E54D2">
      <w:pPr>
        <w:pStyle w:val="ProductList-Body"/>
        <w:ind w:left="720"/>
      </w:pPr>
      <w:r>
        <w:t>• SQL-databaser</w:t>
      </w:r>
    </w:p>
    <w:p w14:paraId="7AF6B7D4" w14:textId="77777777" w:rsidR="00481FDC" w:rsidRDefault="006E54D2">
      <w:pPr>
        <w:pStyle w:val="ProductList-Body"/>
        <w:ind w:left="720"/>
      </w:pPr>
      <w:r>
        <w:t>• Webbplatsinstanser</w:t>
      </w:r>
    </w:p>
    <w:p w14:paraId="65F741DD" w14:textId="77777777" w:rsidR="00481FDC" w:rsidRDefault="00481FDC">
      <w:pPr>
        <w:pStyle w:val="ProductList-Body"/>
      </w:pPr>
    </w:p>
    <w:p w14:paraId="59A6B33E" w14:textId="77777777" w:rsidR="00481FDC" w:rsidRDefault="006E54D2">
      <w:pPr>
        <w:pStyle w:val="ProductList-ClauseHeading"/>
        <w:outlineLvl w:val="3"/>
      </w:pPr>
      <w:r>
        <w:t>4.6 Erbjudande om Software Assurance-förnyelser för Windows Server och System Center</w:t>
      </w:r>
    </w:p>
    <w:p w14:paraId="6B374A4E" w14:textId="77777777" w:rsidR="00481FDC" w:rsidRDefault="006E54D2">
      <w:pPr>
        <w:pStyle w:val="ProductList-Body"/>
      </w:pPr>
      <w:r>
        <w:t xml:space="preserve">Kunder som har </w:t>
      </w:r>
      <w:r>
        <w:fldChar w:fldCharType="begin"/>
      </w:r>
      <w:r>
        <w:instrText xml:space="preserve"> AutoTextList   \s NoStyle \t "Med licens avses rätten att ladda ned, installera och använda en produkt." </w:instrText>
      </w:r>
      <w:r>
        <w:fldChar w:fldCharType="separate"/>
      </w:r>
      <w:r>
        <w:rPr>
          <w:color w:val="0563C1"/>
        </w:rPr>
        <w:t>licenser</w:t>
      </w:r>
      <w:r>
        <w:fldChar w:fldCharType="end"/>
      </w:r>
      <w:r>
        <w:t xml:space="preserve"> med aktiv SA för båda produkterna i Kolumn A i tabellen nedan kan, när den täckningen upphör, förvärva SA för motsvarande CIS Suite i Kolumn B utan att förvärva underliggande </w:t>
      </w:r>
      <w:r>
        <w:fldChar w:fldCharType="begin"/>
      </w:r>
      <w:r>
        <w:instrText xml:space="preserve"> AutoTextList   \s NoStyle \t "Med licens avses rätten att ladda ned, installera och använda en produkt." </w:instrText>
      </w:r>
      <w:r>
        <w:fldChar w:fldCharType="separate"/>
      </w:r>
      <w:r>
        <w:rPr>
          <w:color w:val="0563C1"/>
        </w:rPr>
        <w:t>licens</w:t>
      </w:r>
      <w:r>
        <w:fldChar w:fldCharType="end"/>
      </w:r>
      <w:r>
        <w:t xml:space="preserve"> för CIS Suite.</w:t>
      </w:r>
    </w:p>
    <w:tbl>
      <w:tblPr>
        <w:tblStyle w:val="PURTable"/>
        <w:tblW w:w="0" w:type="dxa"/>
        <w:tblLook w:val="04A0" w:firstRow="1" w:lastRow="0" w:firstColumn="1" w:lastColumn="0" w:noHBand="0" w:noVBand="1"/>
      </w:tblPr>
      <w:tblGrid>
        <w:gridCol w:w="5391"/>
        <w:gridCol w:w="5399"/>
      </w:tblGrid>
      <w:tr w:rsidR="00481FDC" w14:paraId="73E90007"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432A8B0C" w14:textId="77777777" w:rsidR="00481FDC" w:rsidRDefault="006E54D2">
            <w:pPr>
              <w:pStyle w:val="ProductList-TableBody"/>
            </w:pPr>
            <w:r>
              <w:rPr>
                <w:color w:val="FFFFFF"/>
              </w:rPr>
              <w:t>Kolumn A</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522516D0" w14:textId="77777777" w:rsidR="00481FDC" w:rsidRDefault="006E54D2">
            <w:pPr>
              <w:pStyle w:val="ProductList-TableBody"/>
            </w:pPr>
            <w:r>
              <w:rPr>
                <w:color w:val="FFFFFF"/>
              </w:rPr>
              <w:t>Kolumn B</w:t>
            </w:r>
          </w:p>
        </w:tc>
      </w:tr>
      <w:tr w:rsidR="00481FDC" w14:paraId="31E08B5C" w14:textId="77777777">
        <w:tc>
          <w:tcPr>
            <w:tcW w:w="6120" w:type="dxa"/>
            <w:tcBorders>
              <w:top w:val="single" w:sz="4" w:space="0" w:color="000000"/>
              <w:left w:val="single" w:sz="4" w:space="0" w:color="000000"/>
              <w:bottom w:val="single" w:sz="4" w:space="0" w:color="000000"/>
              <w:right w:val="single" w:sz="4" w:space="0" w:color="000000"/>
            </w:tcBorders>
          </w:tcPr>
          <w:p w14:paraId="4CB2FDE9" w14:textId="77777777" w:rsidR="00481FDC" w:rsidRDefault="006E54D2">
            <w:pPr>
              <w:pStyle w:val="ProductList-TableBody"/>
            </w:pPr>
            <w:r>
              <w:t>Windows Server Standard (paket med 2 kärnlicenser) System Center Standard (paket med 2 kärnlicenser)</w:t>
            </w:r>
            <w:r>
              <w:fldChar w:fldCharType="begin"/>
            </w:r>
            <w:r>
              <w:instrText xml:space="preserve"> XE "System Center Standard (paket med 2 kärnlicenser)" </w:instrText>
            </w:r>
            <w:r>
              <w:fldChar w:fldCharType="end"/>
            </w:r>
            <w:r>
              <w:fldChar w:fldCharType="begin"/>
            </w:r>
            <w:r>
              <w:instrText xml:space="preserve"> XE "Windows Server Standard (paket med 2 kärnlicenser) "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09C3A6BE" w14:textId="77777777" w:rsidR="00481FDC" w:rsidRDefault="006E54D2">
            <w:pPr>
              <w:pStyle w:val="ProductList-TableBody"/>
            </w:pPr>
            <w:r>
              <w:t>Core Infrastructure Server Suite Standard (paket med 2 kärnlicenser)</w:t>
            </w:r>
          </w:p>
        </w:tc>
      </w:tr>
      <w:tr w:rsidR="00481FDC" w14:paraId="0CD61DBA" w14:textId="77777777">
        <w:tc>
          <w:tcPr>
            <w:tcW w:w="6120" w:type="dxa"/>
            <w:tcBorders>
              <w:top w:val="single" w:sz="4" w:space="0" w:color="000000"/>
              <w:left w:val="single" w:sz="4" w:space="0" w:color="000000"/>
              <w:bottom w:val="single" w:sz="4" w:space="0" w:color="000000"/>
              <w:right w:val="single" w:sz="4" w:space="0" w:color="000000"/>
            </w:tcBorders>
          </w:tcPr>
          <w:p w14:paraId="0E4F1514" w14:textId="77777777" w:rsidR="00481FDC" w:rsidRDefault="006E54D2">
            <w:pPr>
              <w:pStyle w:val="ProductList-TableBody"/>
            </w:pPr>
            <w:r>
              <w:t>Windows Server Datacenter (paket med 2 kärnlicenser) System Center Datacenter (paket med 2 kärnlicenser)</w:t>
            </w:r>
            <w:r>
              <w:fldChar w:fldCharType="begin"/>
            </w:r>
            <w:r>
              <w:instrText xml:space="preserve"> XE "System Center Datacenter (paket med 2 kärnlicenser)" </w:instrText>
            </w:r>
            <w:r>
              <w:fldChar w:fldCharType="end"/>
            </w:r>
            <w:r>
              <w:fldChar w:fldCharType="begin"/>
            </w:r>
            <w:r>
              <w:instrText xml:space="preserve"> XE "Windows Server Datacenter (paket med 2 kärnlicenser) "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0AE84CC7" w14:textId="77777777" w:rsidR="00481FDC" w:rsidRDefault="006E54D2">
            <w:pPr>
              <w:pStyle w:val="ProductList-TableBody"/>
            </w:pPr>
            <w:r>
              <w:t>Core Infrastructure Server Suite Datacenter (paket med 2 kärnlicenser)</w:t>
            </w:r>
          </w:p>
        </w:tc>
      </w:tr>
    </w:tbl>
    <w:p w14:paraId="0D3F1B3A" w14:textId="77777777" w:rsidR="00481FDC" w:rsidRDefault="006E54D2">
      <w:pPr>
        <w:pStyle w:val="ProductList-Body"/>
      </w:pPr>
      <w:r>
        <w:t xml:space="preserve">Kunden som licensierar och använder CIS Suite (Standar eller Datacenter) under detta erbjudande får inte länge använda programvara under sina kvalificerande </w:t>
      </w:r>
      <w:r>
        <w:fldChar w:fldCharType="begin"/>
      </w:r>
      <w:r>
        <w:instrText xml:space="preserve"> AutoTextList   \s NoStyle \t "Med licens avses rätten att ladda ned, installera och använda en produkt." </w:instrText>
      </w:r>
      <w:r>
        <w:fldChar w:fldCharType="separate"/>
      </w:r>
      <w:r>
        <w:rPr>
          <w:color w:val="0563C1"/>
        </w:rPr>
        <w:t>licenser</w:t>
      </w:r>
      <w:r>
        <w:fldChar w:fldCharType="end"/>
      </w:r>
      <w:r>
        <w:t xml:space="preserve"> som visas i Kolumn A. </w:t>
      </w:r>
      <w:r>
        <w:fldChar w:fldCharType="begin"/>
      </w:r>
      <w:r>
        <w:instrText xml:space="preserve"> AutoTextList   \s NoStyle \t "Med licens avses rätten att ladda ned, installera och använda en produkt." </w:instrText>
      </w:r>
      <w:r>
        <w:fldChar w:fldCharType="separate"/>
      </w:r>
      <w:r>
        <w:rPr>
          <w:color w:val="0563C1"/>
        </w:rPr>
        <w:t>Licenser</w:t>
      </w:r>
      <w:r>
        <w:fldChar w:fldCharType="end"/>
      </w:r>
      <w:r>
        <w:t xml:space="preserve"> och SA som förvärvas under ett prenumerationsavtal är inte kvalificerade för detta erbjudande.</w:t>
      </w:r>
    </w:p>
    <w:p w14:paraId="49042B74" w14:textId="77777777" w:rsidR="00481FDC" w:rsidRDefault="00481FDC">
      <w:pPr>
        <w:pStyle w:val="ProductList-Body"/>
        <w:jc w:val="right"/>
      </w:pPr>
    </w:p>
    <w:tbl>
      <w:tblPr>
        <w:tblStyle w:val="PURTable"/>
        <w:tblW w:w="0" w:type="dxa"/>
        <w:tblLook w:val="04A0" w:firstRow="1" w:lastRow="0" w:firstColumn="1" w:lastColumn="0" w:noHBand="0" w:noVBand="1"/>
      </w:tblPr>
      <w:tblGrid>
        <w:gridCol w:w="10800"/>
      </w:tblGrid>
      <w:tr w:rsidR="00481FDC" w14:paraId="6FEEB59A"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4003E180"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33B9C770" w14:textId="77777777" w:rsidR="00481FDC" w:rsidRDefault="00481FDC">
      <w:pPr>
        <w:pStyle w:val="ProductList-Body"/>
      </w:pPr>
    </w:p>
    <w:p w14:paraId="7924DC24" w14:textId="77777777" w:rsidR="00481FDC" w:rsidRDefault="006E54D2">
      <w:pPr>
        <w:pStyle w:val="ProductList-Offering1HeadingNoBorder"/>
        <w:outlineLvl w:val="1"/>
      </w:pPr>
      <w:bookmarkStart w:id="66" w:name="_Sec862"/>
      <w:r>
        <w:t>Forefront</w:t>
      </w:r>
      <w:bookmarkEnd w:id="66"/>
      <w:r>
        <w:fldChar w:fldCharType="begin"/>
      </w:r>
      <w:r>
        <w:instrText xml:space="preserve"> TC "</w:instrText>
      </w:r>
      <w:bookmarkStart w:id="67" w:name="_Toc62639522"/>
      <w:r>
        <w:instrText>Forefront</w:instrText>
      </w:r>
      <w:bookmarkEnd w:id="67"/>
      <w:r>
        <w:instrText>" \l 2</w:instrText>
      </w:r>
      <w:r>
        <w:fldChar w:fldCharType="end"/>
      </w:r>
    </w:p>
    <w:p w14:paraId="161E43B9" w14:textId="77777777" w:rsidR="00481FDC" w:rsidRDefault="006E54D2">
      <w:pPr>
        <w:pStyle w:val="ProductList-Offering1SubSection"/>
        <w:outlineLvl w:val="2"/>
      </w:pPr>
      <w:bookmarkStart w:id="68" w:name="_Sec863"/>
      <w:r>
        <w:t>1. Programtillgänglighet</w:t>
      </w:r>
      <w:bookmarkEnd w:id="68"/>
    </w:p>
    <w:tbl>
      <w:tblPr>
        <w:tblStyle w:val="PURTable"/>
        <w:tblW w:w="0" w:type="dxa"/>
        <w:tblLook w:val="04A0" w:firstRow="1" w:lastRow="0" w:firstColumn="1" w:lastColumn="0" w:noHBand="0" w:noVBand="1"/>
      </w:tblPr>
      <w:tblGrid>
        <w:gridCol w:w="4035"/>
        <w:gridCol w:w="613"/>
        <w:gridCol w:w="608"/>
        <w:gridCol w:w="612"/>
        <w:gridCol w:w="608"/>
        <w:gridCol w:w="608"/>
        <w:gridCol w:w="612"/>
        <w:gridCol w:w="615"/>
        <w:gridCol w:w="634"/>
        <w:gridCol w:w="619"/>
        <w:gridCol w:w="613"/>
        <w:gridCol w:w="610"/>
      </w:tblGrid>
      <w:tr w:rsidR="00481FDC" w14:paraId="247C4C46"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2218C063" w14:textId="77777777" w:rsidR="00481FDC" w:rsidRDefault="006E54D2">
            <w:pPr>
              <w:pStyle w:val="ProductList-TableBody"/>
            </w:pPr>
            <w:r>
              <w:rPr>
                <w:color w:val="FFFFFF"/>
              </w:rPr>
              <w:t xml:space="preserve"> produkter</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A9967F0" w14:textId="77777777" w:rsidR="00481FDC" w:rsidRDefault="006E54D2">
            <w:pPr>
              <w:pStyle w:val="ProductList-TableBody"/>
              <w:jc w:val="center"/>
            </w:pPr>
            <w:r>
              <w:fldChar w:fldCharType="begin"/>
            </w:r>
            <w:r>
              <w:instrText xml:space="preserve"> AutoTextList   \s NoStyle \t "Tillgänglighetsdatum"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A353116" w14:textId="77777777" w:rsidR="00481FDC" w:rsidRDefault="006E54D2">
            <w:pPr>
              <w:pStyle w:val="ProductList-TableBody"/>
              <w:jc w:val="center"/>
            </w:pPr>
            <w:r>
              <w:fldChar w:fldCharType="begin"/>
            </w:r>
            <w:r>
              <w:instrText xml:space="preserve"> AutoTextList   \s NoStyle \t "Licens"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5A8FD19" w14:textId="77777777" w:rsidR="00481FDC" w:rsidRDefault="006E54D2">
            <w:pPr>
              <w:pStyle w:val="ProductList-TableBody"/>
              <w:jc w:val="center"/>
            </w:pPr>
            <w:r>
              <w:fldChar w:fldCharType="begin"/>
            </w:r>
            <w:r>
              <w:instrText xml:space="preserve"> AutoTextList   \s NoStyle \t "Licens och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F027554" w14:textId="77777777" w:rsidR="00481FDC" w:rsidRDefault="006E54D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C5C2223"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5964DB1"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22F42E3"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A25D229"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7FC449E"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3E10D14" w14:textId="77777777" w:rsidR="00481FDC" w:rsidRDefault="006E54D2">
            <w:pPr>
              <w:pStyle w:val="ProductList-TableBody"/>
              <w:jc w:val="center"/>
            </w:pPr>
            <w:r>
              <w:fldChar w:fldCharType="begin"/>
            </w:r>
            <w:r>
              <w:instrText xml:space="preserve"> AutoTextList   \s NoStyle \t "Open Value Subscription – utbildningslösningar"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4" w:space="0" w:color="000000"/>
            </w:tcBorders>
            <w:shd w:val="clear" w:color="auto" w:fill="00188F"/>
          </w:tcPr>
          <w:p w14:paraId="1BBFB480"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481FDC" w14:paraId="55DA47B6" w14:textId="77777777">
        <w:tc>
          <w:tcPr>
            <w:tcW w:w="4160" w:type="dxa"/>
            <w:tcBorders>
              <w:top w:val="single" w:sz="6" w:space="0" w:color="FFFFFF"/>
              <w:left w:val="none" w:sz="4" w:space="0" w:color="BFBFBF"/>
              <w:bottom w:val="none" w:sz="4" w:space="0" w:color="BFBFBF"/>
              <w:right w:val="none" w:sz="4" w:space="0" w:color="6E6E6E"/>
            </w:tcBorders>
          </w:tcPr>
          <w:p w14:paraId="4F86CEA1" w14:textId="77777777" w:rsidR="00481FDC" w:rsidRDefault="006E54D2">
            <w:pPr>
              <w:pStyle w:val="ProductList-TableBody"/>
            </w:pPr>
            <w:r>
              <w:rPr>
                <w:color w:val="000000"/>
              </w:rPr>
              <w:t>Forefront Identity Manager 2010 R2 – Windows Live Edition</w:t>
            </w:r>
            <w:r>
              <w:fldChar w:fldCharType="begin"/>
            </w:r>
            <w:r>
              <w:instrText xml:space="preserve"> XE "Forefront Identity Manager 2010 R2 – Windows Live Edition" </w:instrText>
            </w:r>
            <w:r>
              <w:fldChar w:fldCharType="end"/>
            </w:r>
          </w:p>
        </w:tc>
        <w:tc>
          <w:tcPr>
            <w:tcW w:w="620" w:type="dxa"/>
            <w:tcBorders>
              <w:top w:val="single" w:sz="6" w:space="0" w:color="FFFFFF"/>
              <w:left w:val="none" w:sz="4" w:space="0" w:color="6E6E6E"/>
              <w:bottom w:val="none" w:sz="4" w:space="0" w:color="BFBFBF"/>
              <w:right w:val="none" w:sz="4" w:space="0" w:color="6E6E6E"/>
            </w:tcBorders>
          </w:tcPr>
          <w:p w14:paraId="01B1CEFC" w14:textId="77777777" w:rsidR="00481FDC" w:rsidRDefault="006E54D2">
            <w:pPr>
              <w:pStyle w:val="ProductList-TableBody"/>
              <w:jc w:val="center"/>
            </w:pPr>
            <w:r>
              <w:rPr>
                <w:color w:val="000000"/>
              </w:rPr>
              <w:t>5/12</w:t>
            </w:r>
          </w:p>
        </w:tc>
        <w:tc>
          <w:tcPr>
            <w:tcW w:w="620" w:type="dxa"/>
            <w:tcBorders>
              <w:top w:val="single" w:sz="6" w:space="0" w:color="FFFFFF"/>
              <w:left w:val="none" w:sz="4" w:space="0" w:color="6E6E6E"/>
              <w:bottom w:val="none" w:sz="4" w:space="0" w:color="BFBFBF"/>
              <w:right w:val="none" w:sz="4" w:space="0" w:color="6E6E6E"/>
            </w:tcBorders>
          </w:tcPr>
          <w:p w14:paraId="1D5E3A85" w14:textId="77777777" w:rsidR="00481FDC" w:rsidRDefault="006E54D2">
            <w:pPr>
              <w:pStyle w:val="ProductList-TableBody"/>
              <w:jc w:val="center"/>
            </w:pPr>
            <w:r>
              <w:rPr>
                <w:color w:val="000000"/>
              </w:rPr>
              <w:t>25</w:t>
            </w:r>
          </w:p>
        </w:tc>
        <w:tc>
          <w:tcPr>
            <w:tcW w:w="620" w:type="dxa"/>
            <w:tcBorders>
              <w:top w:val="single" w:sz="6" w:space="0" w:color="FFFFFF"/>
              <w:left w:val="none" w:sz="4" w:space="0" w:color="6E6E6E"/>
              <w:bottom w:val="none" w:sz="4" w:space="0" w:color="BFBFBF"/>
              <w:right w:val="none" w:sz="4" w:space="0" w:color="6E6E6E"/>
            </w:tcBorders>
          </w:tcPr>
          <w:p w14:paraId="42F7B0CC" w14:textId="77777777" w:rsidR="00481FDC" w:rsidRDefault="006E54D2">
            <w:pPr>
              <w:pStyle w:val="ProductList-TableBody"/>
              <w:jc w:val="center"/>
            </w:pPr>
            <w:r>
              <w:rPr>
                <w:color w:val="000000"/>
              </w:rPr>
              <w:t>38</w:t>
            </w:r>
          </w:p>
        </w:tc>
        <w:tc>
          <w:tcPr>
            <w:tcW w:w="620" w:type="dxa"/>
            <w:tcBorders>
              <w:top w:val="single" w:sz="6" w:space="0" w:color="FFFFFF"/>
              <w:left w:val="none" w:sz="4" w:space="0" w:color="6E6E6E"/>
              <w:bottom w:val="none" w:sz="4" w:space="0" w:color="BFBFBF"/>
              <w:right w:val="single" w:sz="6" w:space="0" w:color="FFFFFF"/>
            </w:tcBorders>
          </w:tcPr>
          <w:p w14:paraId="33466098" w14:textId="77777777" w:rsidR="00481FDC" w:rsidRDefault="006E54D2">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DF482EF"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84FCAE4"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8274BEB"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6984DF7"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BF3BD2B"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0ACFC8E"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7619692"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r>
    </w:tbl>
    <w:p w14:paraId="31FE07CE" w14:textId="77777777" w:rsidR="00481FDC" w:rsidRDefault="006E54D2">
      <w:pPr>
        <w:pStyle w:val="ProductList-Offering1SubSection"/>
        <w:outlineLvl w:val="2"/>
      </w:pPr>
      <w:bookmarkStart w:id="69" w:name="_Sec864"/>
      <w:r>
        <w:t>2. Produktvillkor</w:t>
      </w:r>
      <w:bookmarkEnd w:id="69"/>
    </w:p>
    <w:tbl>
      <w:tblPr>
        <w:tblStyle w:val="PURTable"/>
        <w:tblW w:w="0" w:type="dxa"/>
        <w:tblLook w:val="04A0" w:firstRow="1" w:lastRow="0" w:firstColumn="1" w:lastColumn="0" w:noHBand="0" w:noVBand="1"/>
      </w:tblPr>
      <w:tblGrid>
        <w:gridCol w:w="3537"/>
        <w:gridCol w:w="3672"/>
        <w:gridCol w:w="3581"/>
      </w:tblGrid>
      <w:tr w:rsidR="00481FDC" w14:paraId="6333589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97E38E2" w14:textId="77777777" w:rsidR="00481FDC" w:rsidRDefault="006E54D2">
            <w:pPr>
              <w:pStyle w:val="ProductList-TableBody"/>
            </w:pPr>
            <w:r>
              <w:fldChar w:fldCharType="begin"/>
            </w:r>
            <w:r>
              <w:instrText xml:space="preserve"> AutoTextList   \s NoStyle \t "Tidigare Version: Tidigare versioner av produkter och Tillgänglighetsdatum." </w:instrText>
            </w:r>
            <w:r>
              <w:fldChar w:fldCharType="separate"/>
            </w:r>
            <w:r>
              <w:rPr>
                <w:color w:val="0563C1"/>
              </w:rPr>
              <w:t>Tidigare Version</w:t>
            </w:r>
            <w:r>
              <w:fldChar w:fldCharType="end"/>
            </w:r>
            <w:r>
              <w:t>: Forefront Identity Manager 2010 – Windows Live Edition</w:t>
            </w:r>
            <w:r>
              <w:fldChar w:fldCharType="begin"/>
            </w:r>
            <w:r>
              <w:instrText xml:space="preserve"> XE "Forefront Identity Manager 2010 – Windows Live Edition" </w:instrText>
            </w:r>
            <w:r>
              <w:fldChar w:fldCharType="end"/>
            </w:r>
            <w:r>
              <w:t xml:space="preserve"> (4/10)–</w:t>
            </w:r>
          </w:p>
        </w:tc>
        <w:tc>
          <w:tcPr>
            <w:tcW w:w="4040" w:type="dxa"/>
            <w:tcBorders>
              <w:top w:val="single" w:sz="18" w:space="0" w:color="00188F"/>
              <w:left w:val="single" w:sz="4" w:space="0" w:color="000000"/>
              <w:bottom w:val="single" w:sz="4" w:space="0" w:color="000000"/>
              <w:right w:val="single" w:sz="4" w:space="0" w:color="000000"/>
            </w:tcBorders>
          </w:tcPr>
          <w:p w14:paraId="7A592824" w14:textId="77777777" w:rsidR="00481FDC" w:rsidRDefault="006E54D2">
            <w:pPr>
              <w:pStyle w:val="ProductList-TableBody"/>
            </w:pPr>
            <w:r>
              <w:fldChar w:fldCharType="begin"/>
            </w:r>
            <w:r>
              <w:instrText xml:space="preserve"> AutoTextList   \s NoStyle \t "Produktpool: Indikerar den grupp av produkter som produkten tillhör i syftet att fastställa prissättningsrabatter. Det finns tre kategorier för produktpooler: program, server och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965D89A" w14:textId="77777777" w:rsidR="00481FDC" w:rsidRDefault="006E54D2">
            <w:pPr>
              <w:pStyle w:val="ProductList-TableBody"/>
            </w:pPr>
            <w:r>
              <w:rPr>
                <w:color w:val="404040"/>
              </w:rPr>
              <w:t>Nedgraderingar: Ej tillämpligt</w:t>
            </w:r>
          </w:p>
        </w:tc>
      </w:tr>
      <w:tr w:rsidR="00481FDC" w14:paraId="324A35D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3DAB874" w14:textId="77777777" w:rsidR="00481FDC" w:rsidRDefault="006E54D2">
            <w:pPr>
              <w:pStyle w:val="ProductList-TableBody"/>
            </w:pPr>
            <w:r>
              <w:rPr>
                <w:color w:val="404040"/>
              </w:rPr>
              <w:t>Förlängd Giltighetstid Möjlig: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8E30FEF" w14:textId="77777777" w:rsidR="00481FDC" w:rsidRDefault="006E54D2">
            <w:pPr>
              <w:pStyle w:val="ProductList-TableBody"/>
            </w:pPr>
            <w:r>
              <w:rPr>
                <w:color w:val="404040"/>
              </w:rPr>
              <w:t>Förutsättningar: Ej tillämpligt</w:t>
            </w:r>
          </w:p>
        </w:tc>
        <w:tc>
          <w:tcPr>
            <w:tcW w:w="4040" w:type="dxa"/>
            <w:tcBorders>
              <w:top w:val="single" w:sz="4" w:space="0" w:color="000000"/>
              <w:left w:val="single" w:sz="4" w:space="0" w:color="000000"/>
              <w:bottom w:val="single" w:sz="4" w:space="0" w:color="000000"/>
              <w:right w:val="single" w:sz="4" w:space="0" w:color="000000"/>
            </w:tcBorders>
          </w:tcPr>
          <w:p w14:paraId="79E71CD6" w14:textId="77777777" w:rsidR="00481FDC" w:rsidRDefault="006E54D2">
            <w:pPr>
              <w:pStyle w:val="ProductList-TableBody"/>
            </w:pPr>
            <w:r>
              <w:fldChar w:fldCharType="begin"/>
            </w:r>
            <w:r>
              <w:instrText xml:space="preserve"> AutoTextList   \s NoStyle \t "Förutsättningar (SA): Indikerar att vissa ytterligare villkor måste uppfyllas för att kunna köpa SA-täckning för produkten." </w:instrText>
            </w:r>
            <w:r>
              <w:fldChar w:fldCharType="separate"/>
            </w:r>
            <w:r>
              <w:rPr>
                <w:color w:val="0563C1"/>
              </w:rPr>
              <w:t>Förutsättningar (SA)</w:t>
            </w:r>
            <w:r>
              <w:fldChar w:fldCharType="end"/>
            </w:r>
            <w:r>
              <w:t xml:space="preserve">: </w:t>
            </w:r>
            <w:hyperlink w:anchor="_Sec564">
              <w:r>
                <w:rPr>
                  <w:color w:val="00467F"/>
                  <w:u w:val="single"/>
                </w:rPr>
                <w:t>Bilaga B</w:t>
              </w:r>
            </w:hyperlink>
          </w:p>
        </w:tc>
      </w:tr>
      <w:tr w:rsidR="00481FDC" w14:paraId="2C8EB39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400CCA0" w14:textId="77777777" w:rsidR="00481FDC" w:rsidRDefault="006E54D2">
            <w:pPr>
              <w:pStyle w:val="ProductList-TableBody"/>
            </w:pPr>
            <w:r>
              <w:rPr>
                <w:color w:val="404040"/>
              </w:rPr>
              <w:t>Kampanjer: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DB70D90" w14:textId="77777777" w:rsidR="00481FDC" w:rsidRDefault="006E54D2">
            <w:pPr>
              <w:pStyle w:val="ProductList-TableBody"/>
            </w:pPr>
            <w:r>
              <w:rPr>
                <w:color w:val="404040"/>
              </w:rPr>
              <w:t>Undantag för kvalificerad användare: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2901552" w14:textId="77777777" w:rsidR="00481FDC" w:rsidRDefault="006E54D2">
            <w:pPr>
              <w:pStyle w:val="ProductList-TableBody"/>
            </w:pPr>
            <w:r>
              <w:rPr>
                <w:color w:val="404040"/>
              </w:rPr>
              <w:t>Minskning Möjlig: Ej tillämpligt</w:t>
            </w:r>
          </w:p>
        </w:tc>
      </w:tr>
      <w:tr w:rsidR="00481FDC" w14:paraId="0E06641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98DA384" w14:textId="77777777" w:rsidR="00481FDC" w:rsidRDefault="006E54D2">
            <w:pPr>
              <w:pStyle w:val="ProductList-TableBody"/>
            </w:pPr>
            <w:r>
              <w:rPr>
                <w:color w:val="404040"/>
              </w:rPr>
              <w:t>Minskning Möjlig (SCE):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9C6E71A" w14:textId="77777777" w:rsidR="00481FDC" w:rsidRDefault="006E54D2">
            <w:pPr>
              <w:pStyle w:val="ProductList-TableBody"/>
            </w:pPr>
            <w:r>
              <w:rPr>
                <w:color w:val="404040"/>
              </w:rPr>
              <w:t>Studentanvändarförmån: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E9CBCDD" w14:textId="77777777" w:rsidR="00481FDC" w:rsidRDefault="006E54D2">
            <w:pPr>
              <w:pStyle w:val="ProductList-TableBody"/>
            </w:pPr>
            <w:r>
              <w:rPr>
                <w:color w:val="404040"/>
              </w:rPr>
              <w:t>True-Up möjlig: Ej tillämpligt</w:t>
            </w:r>
          </w:p>
        </w:tc>
      </w:tr>
      <w:tr w:rsidR="00481FDC" w14:paraId="41BAA7C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63BBA3A" w14:textId="77777777" w:rsidR="00481FDC" w:rsidRDefault="006E54D2">
            <w:pPr>
              <w:pStyle w:val="ProductList-TableBody"/>
            </w:pPr>
            <w:r>
              <w:rPr>
                <w:color w:val="404040"/>
              </w:rPr>
              <w:t>UTD-rabatt: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C64090D"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4BC2A97" w14:textId="77777777" w:rsidR="00481FDC" w:rsidRDefault="00481FDC">
            <w:pPr>
              <w:pStyle w:val="ProductList-TableBody"/>
            </w:pPr>
          </w:p>
        </w:tc>
      </w:tr>
    </w:tbl>
    <w:p w14:paraId="30C3CE6B" w14:textId="77777777" w:rsidR="00481FDC" w:rsidRDefault="00481FDC">
      <w:pPr>
        <w:pStyle w:val="ProductList-Body"/>
      </w:pPr>
    </w:p>
    <w:p w14:paraId="62D2B723" w14:textId="77777777" w:rsidR="00481FDC" w:rsidRDefault="006E54D2">
      <w:pPr>
        <w:pStyle w:val="ProductList-ClauseHeading"/>
        <w:outlineLvl w:val="3"/>
      </w:pPr>
      <w:r>
        <w:t>2.1 Forefront Identity Manager 2010 – Windows Live Edition</w:t>
      </w:r>
    </w:p>
    <w:p w14:paraId="48C89281" w14:textId="77777777" w:rsidR="00481FDC" w:rsidRDefault="006E54D2">
      <w:pPr>
        <w:pStyle w:val="ProductList-Body"/>
      </w:pPr>
      <w:r>
        <w:t>Forefront Identity Manager 2010 – Windows Live Edition är nästa version för Identity Lifecycle Manager 2007 – Windows Live Edition.</w:t>
      </w:r>
    </w:p>
    <w:p w14:paraId="51A94211" w14:textId="77777777" w:rsidR="00481FDC" w:rsidRDefault="006E54D2">
      <w:pPr>
        <w:pStyle w:val="ProductList-Offering1SubSection"/>
        <w:outlineLvl w:val="2"/>
      </w:pPr>
      <w:bookmarkStart w:id="70" w:name="_Sec865"/>
      <w:r>
        <w:t>3. Användningsrättigheter</w:t>
      </w:r>
      <w:bookmarkEnd w:id="70"/>
    </w:p>
    <w:tbl>
      <w:tblPr>
        <w:tblStyle w:val="PURTable"/>
        <w:tblW w:w="0" w:type="dxa"/>
        <w:tblLook w:val="04A0" w:firstRow="1" w:lastRow="0" w:firstColumn="1" w:lastColumn="0" w:noHBand="0" w:noVBand="1"/>
      </w:tblPr>
      <w:tblGrid>
        <w:gridCol w:w="3589"/>
        <w:gridCol w:w="3623"/>
        <w:gridCol w:w="3578"/>
      </w:tblGrid>
      <w:tr w:rsidR="00481FDC" w14:paraId="6E552EC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55872E5" w14:textId="77777777" w:rsidR="00481FDC" w:rsidRDefault="006E54D2">
            <w:pPr>
              <w:pStyle w:val="ProductList-TableBody"/>
            </w:pPr>
            <w:r>
              <w:fldChar w:fldCharType="begin"/>
            </w:r>
            <w:r>
              <w:instrText xml:space="preserve"> AutoTextList   \s NoStyle \t "Licensvillkor: Allmänna villkor som reglerar driftsättning och användning av en produkt." </w:instrText>
            </w:r>
            <w:r>
              <w:fldChar w:fldCharType="separate"/>
            </w:r>
            <w:r>
              <w:rPr>
                <w:color w:val="0563C1"/>
              </w:rPr>
              <w:t>Licensvillkor</w:t>
            </w:r>
            <w:r>
              <w:fldChar w:fldCharType="end"/>
            </w:r>
            <w:r>
              <w:t xml:space="preserve">: </w:t>
            </w:r>
            <w:hyperlink r:id="rId50">
              <w:r>
                <w:rPr>
                  <w:color w:val="00467F"/>
                  <w:u w:val="single"/>
                </w:rPr>
                <w:t>Universell</w:t>
              </w:r>
            </w:hyperlink>
            <w:r>
              <w:t xml:space="preserve">, </w:t>
            </w:r>
            <w:hyperlink w:anchor="_Sec545">
              <w:r>
                <w:rPr>
                  <w:color w:val="00467F"/>
                  <w:u w:val="single"/>
                </w:rPr>
                <w:t>Specialserver</w:t>
              </w:r>
            </w:hyperlink>
          </w:p>
        </w:tc>
        <w:tc>
          <w:tcPr>
            <w:tcW w:w="4040" w:type="dxa"/>
            <w:tcBorders>
              <w:top w:val="single" w:sz="18" w:space="0" w:color="00188F"/>
              <w:left w:val="single" w:sz="4" w:space="0" w:color="000000"/>
              <w:bottom w:val="single" w:sz="4" w:space="0" w:color="000000"/>
              <w:right w:val="single" w:sz="4" w:space="0" w:color="000000"/>
            </w:tcBorders>
          </w:tcPr>
          <w:p w14:paraId="0D3CAA8A" w14:textId="77777777" w:rsidR="00481FDC" w:rsidRDefault="006E54D2">
            <w:pPr>
              <w:pStyle w:val="ProductList-TableBody"/>
            </w:pPr>
            <w:r>
              <w:fldChar w:fldCharType="begin"/>
            </w:r>
            <w:r>
              <w:instrText xml:space="preserve"> AutoTextList   \s NoStyle \t " produktspecifika licensvillkor: Indikerar att produktspecifika allmänna villkor som reglerar driftsättning och användning av produkten är inkluderade nedanför tabellen Användningsrättigheter." </w:instrText>
            </w:r>
            <w:r>
              <w:fldChar w:fldCharType="separate"/>
            </w:r>
            <w:r>
              <w:rPr>
                <w:color w:val="0563C1"/>
              </w:rPr>
              <w:t>Produktspecifika licensvillkor</w:t>
            </w:r>
            <w:r>
              <w:fldChar w:fldCharType="end"/>
            </w:r>
            <w:r>
              <w:t>: Alla utgåvor</w:t>
            </w:r>
          </w:p>
        </w:tc>
        <w:tc>
          <w:tcPr>
            <w:tcW w:w="4040" w:type="dxa"/>
            <w:tcBorders>
              <w:top w:val="single" w:sz="18" w:space="0" w:color="00188F"/>
              <w:left w:val="single" w:sz="4" w:space="0" w:color="000000"/>
              <w:bottom w:val="single" w:sz="4" w:space="0" w:color="000000"/>
              <w:right w:val="single" w:sz="4" w:space="0" w:color="000000"/>
            </w:tcBorders>
          </w:tcPr>
          <w:p w14:paraId="6B672076" w14:textId="77777777" w:rsidR="00481FDC" w:rsidRDefault="006E54D2">
            <w:pPr>
              <w:pStyle w:val="ProductList-TableBody"/>
            </w:pPr>
            <w:r>
              <w:fldChar w:fldCharType="begin"/>
            </w:r>
            <w:r>
              <w:instrText xml:space="preserve"> AutoTextList   \s NoStyle \t "Ytterligare programvara: Programvara som identifieras i användningsrättigheterna för serverprodukter som kunden tillåts använda på någon enhet i samband med användning av serverprogramvara." </w:instrText>
            </w:r>
            <w:r>
              <w:fldChar w:fldCharType="separate"/>
            </w:r>
            <w:r>
              <w:rPr>
                <w:color w:val="0563C1"/>
              </w:rPr>
              <w:t>Ytterligare programvara</w:t>
            </w:r>
            <w:r>
              <w:fldChar w:fldCharType="end"/>
            </w:r>
            <w:r>
              <w:t>: Ja</w:t>
            </w:r>
          </w:p>
        </w:tc>
      </w:tr>
      <w:tr w:rsidR="00481FDC" w14:paraId="6785EC3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4F04EF3" w14:textId="77777777" w:rsidR="00481FDC" w:rsidRDefault="006E54D2">
            <w:pPr>
              <w:pStyle w:val="ProductList-TableBody"/>
            </w:pPr>
            <w:r>
              <w:rPr>
                <w:color w:val="404040"/>
              </w:rPr>
              <w:t>Krav för klientåtkomst: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211A535" w14:textId="77777777" w:rsidR="00481FDC" w:rsidRDefault="006E54D2">
            <w:pPr>
              <w:pStyle w:val="ProductList-TableBody"/>
            </w:pPr>
            <w:r>
              <w:rPr>
                <w:color w:val="404040"/>
              </w:rPr>
              <w:t>Krav för extern användaråtkomst: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9FBAF6F" w14:textId="77777777" w:rsidR="00481FDC" w:rsidRDefault="006E54D2">
            <w:pPr>
              <w:pStyle w:val="ProductList-TableBody"/>
            </w:pPr>
            <w:r>
              <w:rPr>
                <w:color w:val="404040"/>
              </w:rPr>
              <w:t>Teknik som ingår: Ej tillämpligt</w:t>
            </w:r>
          </w:p>
        </w:tc>
      </w:tr>
      <w:tr w:rsidR="00481FDC" w14:paraId="6E588C2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7C50C33" w14:textId="77777777" w:rsidR="00481FDC" w:rsidRDefault="006E54D2">
            <w:pPr>
              <w:pStyle w:val="ProductList-TableBody"/>
            </w:pPr>
            <w:r>
              <w:rPr>
                <w:color w:val="404040"/>
              </w:rPr>
              <w:t>Meddelanden: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D71B5CC"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E5858EF" w14:textId="77777777" w:rsidR="00481FDC" w:rsidRDefault="00481FDC">
            <w:pPr>
              <w:pStyle w:val="ProductList-TableBody"/>
            </w:pPr>
          </w:p>
        </w:tc>
      </w:tr>
    </w:tbl>
    <w:p w14:paraId="5606CC3A" w14:textId="77777777" w:rsidR="00481FDC" w:rsidRDefault="00481FDC">
      <w:pPr>
        <w:pStyle w:val="ProductList-Body"/>
      </w:pPr>
    </w:p>
    <w:p w14:paraId="5DD5AF4D" w14:textId="77777777" w:rsidR="00481FDC" w:rsidRDefault="006E54D2">
      <w:pPr>
        <w:pStyle w:val="ProductList-ClauseHeading"/>
        <w:outlineLvl w:val="3"/>
      </w:pPr>
      <w:r>
        <w:t>3.1 Importera identitetsdata Forefront Identity Manager 2010 R2 Windows Live Edition</w:t>
      </w:r>
    </w:p>
    <w:p w14:paraId="69B2FBD4" w14:textId="77777777" w:rsidR="00481FDC" w:rsidRDefault="006E54D2">
      <w:pPr>
        <w:pStyle w:val="ProductList-Body"/>
      </w:pPr>
      <w:r>
        <w:t>Kunden får använda programvaran för att importera identitetsdata, och ändringar av sådan data, från en eller flera anslutna datakällor och underlätta synkroniseringen och överföringen av dessa data mellan kundens anslutna datakällor och Microsoft Passport Network/Windows Live ID-tjänsten. Kunden får inte använda programvaran i något annat syfte.</w:t>
      </w:r>
    </w:p>
    <w:p w14:paraId="1273F293" w14:textId="77777777" w:rsidR="00481FDC" w:rsidRDefault="00481FDC">
      <w:pPr>
        <w:pStyle w:val="ProductList-Body"/>
      </w:pPr>
    </w:p>
    <w:p w14:paraId="052D9CDD" w14:textId="77777777" w:rsidR="00481FDC" w:rsidRDefault="006E54D2">
      <w:pPr>
        <w:pStyle w:val="ProductList-ClauseHeading"/>
        <w:outlineLvl w:val="3"/>
      </w:pPr>
      <w:r>
        <w:t>3.2 Ytterligare programvara</w:t>
      </w:r>
    </w:p>
    <w:tbl>
      <w:tblPr>
        <w:tblStyle w:val="PURTable"/>
        <w:tblW w:w="0" w:type="dxa"/>
        <w:tblLook w:val="04A0" w:firstRow="1" w:lastRow="0" w:firstColumn="1" w:lastColumn="0" w:noHBand="0" w:noVBand="1"/>
      </w:tblPr>
      <w:tblGrid>
        <w:gridCol w:w="3642"/>
        <w:gridCol w:w="3574"/>
        <w:gridCol w:w="3574"/>
      </w:tblGrid>
      <w:tr w:rsidR="00481FDC" w14:paraId="17546CF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41E78B40" w14:textId="77777777" w:rsidR="00481FDC" w:rsidRDefault="006E54D2">
            <w:pPr>
              <w:pStyle w:val="ProductList-TableBody"/>
            </w:pPr>
            <w:r>
              <w:t>Client Software</w:t>
            </w:r>
          </w:p>
        </w:tc>
        <w:tc>
          <w:tcPr>
            <w:tcW w:w="4040" w:type="dxa"/>
            <w:tcBorders>
              <w:top w:val="single" w:sz="18" w:space="0" w:color="0072C6"/>
              <w:left w:val="single" w:sz="4" w:space="0" w:color="000000"/>
              <w:bottom w:val="single" w:sz="4" w:space="0" w:color="000000"/>
              <w:right w:val="single" w:sz="4" w:space="0" w:color="000000"/>
            </w:tcBorders>
          </w:tcPr>
          <w:p w14:paraId="6AD5DC3B" w14:textId="77777777" w:rsidR="00481FDC" w:rsidRDefault="00481FDC">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14:paraId="296EB64D" w14:textId="77777777" w:rsidR="00481FDC" w:rsidRDefault="00481FDC">
            <w:pPr>
              <w:pStyle w:val="ProductList-TableBody"/>
            </w:pPr>
          </w:p>
        </w:tc>
      </w:tr>
    </w:tbl>
    <w:p w14:paraId="1CE5BE30" w14:textId="77777777" w:rsidR="00481FDC" w:rsidRDefault="006E54D2">
      <w:pPr>
        <w:pStyle w:val="ProductList-Offering1SubSection"/>
        <w:outlineLvl w:val="2"/>
      </w:pPr>
      <w:bookmarkStart w:id="71" w:name="_Sec866"/>
      <w:r>
        <w:t>4. Software Assurance</w:t>
      </w:r>
      <w:bookmarkEnd w:id="71"/>
    </w:p>
    <w:tbl>
      <w:tblPr>
        <w:tblStyle w:val="PURTable"/>
        <w:tblW w:w="0" w:type="dxa"/>
        <w:tblLook w:val="04A0" w:firstRow="1" w:lastRow="0" w:firstColumn="1" w:lastColumn="0" w:noHBand="0" w:noVBand="1"/>
      </w:tblPr>
      <w:tblGrid>
        <w:gridCol w:w="3516"/>
        <w:gridCol w:w="3589"/>
        <w:gridCol w:w="3685"/>
      </w:tblGrid>
      <w:tr w:rsidR="00481FDC" w14:paraId="72403AA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4BE0B95" w14:textId="77777777" w:rsidR="00481FDC" w:rsidRDefault="006E54D2">
            <w:pPr>
              <w:pStyle w:val="ProductList-TableBody"/>
            </w:pPr>
            <w:r>
              <w:fldChar w:fldCharType="begin"/>
            </w:r>
            <w:r>
              <w:instrText xml:space="preserve"> AutoTextList   \s NoStyle \t "SA-förmåner: Indikerar kategorin för produkten i syfte att fastställa SA-förmåner som är brett tillämpliga för den produktpoolen, enligt listan i Bilaga B – Software Assurance." </w:instrText>
            </w:r>
            <w:r>
              <w:fldChar w:fldCharType="separate"/>
            </w:r>
            <w:r>
              <w:rPr>
                <w:color w:val="0563C1"/>
              </w:rPr>
              <w:t>SA-förmåner</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9CF2C4A" w14:textId="77777777" w:rsidR="00481FDC" w:rsidRDefault="006E54D2">
            <w:pPr>
              <w:pStyle w:val="ProductList-TableBody"/>
            </w:pPr>
            <w:r>
              <w:rPr>
                <w:color w:val="404040"/>
              </w:rPr>
              <w:t>Haveriberedskap: Ej tillämpligt</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BE318EF" w14:textId="77777777" w:rsidR="00481FDC" w:rsidRDefault="006E54D2">
            <w:pPr>
              <w:pStyle w:val="ProductList-TableBody"/>
            </w:pPr>
            <w:r>
              <w:rPr>
                <w:color w:val="404040"/>
              </w:rPr>
              <w:t>Redundansväxlingsrättigheter: Ej tillämpligt</w:t>
            </w:r>
          </w:p>
        </w:tc>
      </w:tr>
      <w:tr w:rsidR="00481FDC" w14:paraId="1556029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516EA7E" w14:textId="77777777" w:rsidR="00481FDC" w:rsidRDefault="006E54D2">
            <w:pPr>
              <w:pStyle w:val="ProductList-TableBody"/>
            </w:pPr>
            <w:r>
              <w:rPr>
                <w:color w:val="404040"/>
              </w:rPr>
              <w:t>Licensmobilitet: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B2EA4BC" w14:textId="77777777" w:rsidR="00481FDC" w:rsidRDefault="006E54D2">
            <w:pPr>
              <w:pStyle w:val="ProductList-TableBody"/>
            </w:pPr>
            <w:r>
              <w:rPr>
                <w:color w:val="404040"/>
              </w:rPr>
              <w:t>Migreringsrättigheter: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772ACA5" w14:textId="77777777" w:rsidR="00481FDC" w:rsidRDefault="006E54D2">
            <w:pPr>
              <w:pStyle w:val="ProductList-TableBody"/>
            </w:pPr>
            <w:r>
              <w:rPr>
                <w:color w:val="404040"/>
              </w:rPr>
              <w:t>Rättigheter till nätverksväxling: Ej tillämpligt</w:t>
            </w:r>
          </w:p>
        </w:tc>
      </w:tr>
      <w:tr w:rsidR="00481FDC" w14:paraId="3A5C980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FAE5417" w14:textId="77777777" w:rsidR="00481FDC" w:rsidRDefault="006E54D2">
            <w:pPr>
              <w:pStyle w:val="ProductList-TableBody"/>
            </w:pPr>
            <w:r>
              <w:rPr>
                <w:color w:val="404040"/>
              </w:rPr>
              <w:t>Egen Värd: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DDCCC25" w14:textId="77777777" w:rsidR="00481FDC" w:rsidRDefault="006E54D2">
            <w:pPr>
              <w:pStyle w:val="ProductList-TableBody"/>
            </w:pPr>
            <w:r>
              <w:rPr>
                <w:color w:val="404040"/>
              </w:rPr>
              <w:t>Motsvarande SA-rättigheter: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A90A6D2" w14:textId="77777777" w:rsidR="00481FDC" w:rsidRDefault="00481FDC">
            <w:pPr>
              <w:pStyle w:val="ProductList-TableBody"/>
            </w:pPr>
          </w:p>
        </w:tc>
      </w:tr>
    </w:tbl>
    <w:p w14:paraId="0D4171A1" w14:textId="77777777" w:rsidR="00481FDC" w:rsidRDefault="00481FDC">
      <w:pPr>
        <w:pStyle w:val="ProductList-Body"/>
        <w:jc w:val="right"/>
      </w:pPr>
    </w:p>
    <w:tbl>
      <w:tblPr>
        <w:tblStyle w:val="PURTable"/>
        <w:tblW w:w="0" w:type="dxa"/>
        <w:tblLook w:val="04A0" w:firstRow="1" w:lastRow="0" w:firstColumn="1" w:lastColumn="0" w:noHBand="0" w:noVBand="1"/>
      </w:tblPr>
      <w:tblGrid>
        <w:gridCol w:w="10800"/>
      </w:tblGrid>
      <w:tr w:rsidR="00481FDC" w14:paraId="7A174E58"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2B0F798"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6B2574C9" w14:textId="77777777" w:rsidR="00481FDC" w:rsidRDefault="00481FDC">
      <w:pPr>
        <w:pStyle w:val="ProductList-Body"/>
      </w:pPr>
    </w:p>
    <w:p w14:paraId="16FE35BD" w14:textId="77777777" w:rsidR="00481FDC" w:rsidRDefault="006E54D2">
      <w:pPr>
        <w:pStyle w:val="ProductList-Offering1HeadingNoBorder"/>
        <w:outlineLvl w:val="1"/>
      </w:pPr>
      <w:bookmarkStart w:id="72" w:name="_Sec610"/>
      <w:r>
        <w:t>Microsoft Dynamics 365 lokal</w:t>
      </w:r>
      <w:bookmarkEnd w:id="72"/>
      <w:r>
        <w:fldChar w:fldCharType="begin"/>
      </w:r>
      <w:r>
        <w:instrText xml:space="preserve"> TC "</w:instrText>
      </w:r>
      <w:bookmarkStart w:id="73" w:name="_Toc62639523"/>
      <w:r>
        <w:instrText>Microsoft Dynamics 365 lokal</w:instrText>
      </w:r>
      <w:bookmarkEnd w:id="73"/>
      <w:r>
        <w:instrText>" \l 2</w:instrText>
      </w:r>
      <w:r>
        <w:fldChar w:fldCharType="end"/>
      </w:r>
    </w:p>
    <w:p w14:paraId="31604ABC" w14:textId="77777777" w:rsidR="00481FDC" w:rsidRDefault="006E54D2">
      <w:pPr>
        <w:pStyle w:val="ProductList-Offering1SubSection"/>
        <w:outlineLvl w:val="2"/>
      </w:pPr>
      <w:bookmarkStart w:id="74" w:name="_Sec679"/>
      <w:r>
        <w:t>1. Programtillgänglighet</w:t>
      </w:r>
      <w:bookmarkEnd w:id="74"/>
    </w:p>
    <w:tbl>
      <w:tblPr>
        <w:tblStyle w:val="PURTable"/>
        <w:tblW w:w="0" w:type="dxa"/>
        <w:tblLook w:val="04A0" w:firstRow="1" w:lastRow="0" w:firstColumn="1" w:lastColumn="0" w:noHBand="0" w:noVBand="1"/>
      </w:tblPr>
      <w:tblGrid>
        <w:gridCol w:w="4030"/>
        <w:gridCol w:w="616"/>
        <w:gridCol w:w="610"/>
        <w:gridCol w:w="611"/>
        <w:gridCol w:w="606"/>
        <w:gridCol w:w="609"/>
        <w:gridCol w:w="611"/>
        <w:gridCol w:w="615"/>
        <w:gridCol w:w="634"/>
        <w:gridCol w:w="619"/>
        <w:gridCol w:w="612"/>
        <w:gridCol w:w="611"/>
      </w:tblGrid>
      <w:tr w:rsidR="00481FDC" w14:paraId="11033873"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561FD52E" w14:textId="77777777" w:rsidR="00481FDC" w:rsidRDefault="006E54D2">
            <w:pPr>
              <w:pStyle w:val="ProductList-TableBody"/>
            </w:pPr>
            <w:r>
              <w:rPr>
                <w:color w:val="FFFFFF"/>
              </w:rPr>
              <w:t xml:space="preserve"> produkter</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E42191C" w14:textId="77777777" w:rsidR="00481FDC" w:rsidRDefault="006E54D2">
            <w:pPr>
              <w:pStyle w:val="ProductList-TableBody"/>
              <w:jc w:val="center"/>
            </w:pPr>
            <w:r>
              <w:fldChar w:fldCharType="begin"/>
            </w:r>
            <w:r>
              <w:instrText xml:space="preserve"> AutoTextList   \s NoStyle \t "Tillgänglighetsdatum"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8CA0104" w14:textId="77777777" w:rsidR="00481FDC" w:rsidRDefault="006E54D2">
            <w:pPr>
              <w:pStyle w:val="ProductList-TableBody"/>
              <w:jc w:val="center"/>
            </w:pPr>
            <w:r>
              <w:fldChar w:fldCharType="begin"/>
            </w:r>
            <w:r>
              <w:instrText xml:space="preserve"> AutoTextList   \s NoStyle \t "Licens"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895D8FC" w14:textId="77777777" w:rsidR="00481FDC" w:rsidRDefault="006E54D2">
            <w:pPr>
              <w:pStyle w:val="ProductList-TableBody"/>
              <w:jc w:val="center"/>
            </w:pPr>
            <w:r>
              <w:fldChar w:fldCharType="begin"/>
            </w:r>
            <w:r>
              <w:instrText xml:space="preserve"> AutoTextList   \s NoStyle \t "Licens och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7B20FEB" w14:textId="77777777" w:rsidR="00481FDC" w:rsidRDefault="006E54D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5197214"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C3A3C96"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1331FBB"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1552F95"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C0F617D"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51BC3A4" w14:textId="77777777" w:rsidR="00481FDC" w:rsidRDefault="006E54D2">
            <w:pPr>
              <w:pStyle w:val="ProductList-TableBody"/>
              <w:jc w:val="center"/>
            </w:pPr>
            <w:r>
              <w:fldChar w:fldCharType="begin"/>
            </w:r>
            <w:r>
              <w:instrText xml:space="preserve"> AutoTextList   \s NoStyle \t "Open Value Subscription – utbildningslösningar"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52D2C23"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481FDC" w14:paraId="6F42FED0" w14:textId="77777777">
        <w:tc>
          <w:tcPr>
            <w:tcW w:w="4160" w:type="dxa"/>
            <w:tcBorders>
              <w:top w:val="single" w:sz="6" w:space="0" w:color="FFFFFF"/>
              <w:left w:val="none" w:sz="4" w:space="0" w:color="6E6E6E"/>
              <w:bottom w:val="dashed" w:sz="4" w:space="0" w:color="BFBFBF"/>
              <w:right w:val="none" w:sz="4" w:space="0" w:color="6E6E6E"/>
            </w:tcBorders>
          </w:tcPr>
          <w:p w14:paraId="43993F50" w14:textId="77777777" w:rsidR="00481FDC" w:rsidRDefault="006E54D2">
            <w:pPr>
              <w:pStyle w:val="ProductList-TableBody"/>
            </w:pPr>
            <w:r>
              <w:t>CAL för Dynamics 365 Team Members lokalt</w:t>
            </w:r>
            <w:r>
              <w:fldChar w:fldCharType="begin"/>
            </w:r>
            <w:r>
              <w:instrText xml:space="preserve"> XE "CAL för Dynamics 365 Team Members lokalt" </w:instrText>
            </w:r>
            <w:r>
              <w:fldChar w:fldCharType="end"/>
            </w:r>
            <w:r>
              <w:t xml:space="preserve"> (enhet och användare)</w:t>
            </w:r>
          </w:p>
        </w:tc>
        <w:tc>
          <w:tcPr>
            <w:tcW w:w="620" w:type="dxa"/>
            <w:tcBorders>
              <w:top w:val="single" w:sz="6" w:space="0" w:color="FFFFFF"/>
              <w:left w:val="none" w:sz="4" w:space="0" w:color="6E6E6E"/>
              <w:bottom w:val="dashed" w:sz="4" w:space="0" w:color="BFBFBF"/>
              <w:right w:val="none" w:sz="4" w:space="0" w:color="6E6E6E"/>
            </w:tcBorders>
          </w:tcPr>
          <w:p w14:paraId="691EA7FE" w14:textId="77777777" w:rsidR="00481FDC" w:rsidRDefault="006E54D2">
            <w:pPr>
              <w:pStyle w:val="ProductList-TableBody"/>
              <w:jc w:val="center"/>
            </w:pPr>
            <w:r>
              <w:rPr>
                <w:color w:val="000000"/>
              </w:rPr>
              <w:t>12/16</w:t>
            </w:r>
          </w:p>
        </w:tc>
        <w:tc>
          <w:tcPr>
            <w:tcW w:w="620" w:type="dxa"/>
            <w:tcBorders>
              <w:top w:val="single" w:sz="6" w:space="0" w:color="FFFFFF"/>
              <w:left w:val="none" w:sz="4" w:space="0" w:color="6E6E6E"/>
              <w:bottom w:val="dashed" w:sz="4" w:space="0" w:color="BFBFBF"/>
              <w:right w:val="none" w:sz="4" w:space="0" w:color="6E6E6E"/>
            </w:tcBorders>
          </w:tcPr>
          <w:p w14:paraId="581FA37F" w14:textId="77777777" w:rsidR="00481FDC" w:rsidRDefault="006E54D2">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14:paraId="50D03260" w14:textId="77777777" w:rsidR="00481FDC" w:rsidRDefault="006E54D2">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5E2974A6" w14:textId="77777777" w:rsidR="00481FDC" w:rsidRDefault="006E54D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76CF418"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9DD3D39"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7827AF7"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3B4259A"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r>
              <w:t>,</w:t>
            </w: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11376E9"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2C5AD0D"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48C8E7D"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r>
      <w:tr w:rsidR="00481FDC" w14:paraId="3884509B" w14:textId="77777777">
        <w:tc>
          <w:tcPr>
            <w:tcW w:w="4160" w:type="dxa"/>
            <w:tcBorders>
              <w:top w:val="dashed" w:sz="4" w:space="0" w:color="BFBFBF"/>
              <w:left w:val="none" w:sz="4" w:space="0" w:color="6E6E6E"/>
              <w:bottom w:val="dashed" w:sz="4" w:space="0" w:color="BFBFBF"/>
              <w:right w:val="none" w:sz="4" w:space="0" w:color="6E6E6E"/>
            </w:tcBorders>
          </w:tcPr>
          <w:p w14:paraId="7836749C" w14:textId="77777777" w:rsidR="00481FDC" w:rsidRDefault="006E54D2">
            <w:pPr>
              <w:pStyle w:val="ProductList-TableBody"/>
            </w:pPr>
            <w:r>
              <w:t xml:space="preserve">CAL för Dynamics 365 Customer Service lokalt </w:t>
            </w:r>
            <w:r>
              <w:fldChar w:fldCharType="begin"/>
            </w:r>
            <w:r>
              <w:instrText xml:space="preserve"> XE "CAL för Dynamics 365 Customer Service lokalt " </w:instrText>
            </w:r>
            <w:r>
              <w:fldChar w:fldCharType="end"/>
            </w:r>
            <w:r>
              <w:t>(enhet och användare)</w:t>
            </w:r>
          </w:p>
        </w:tc>
        <w:tc>
          <w:tcPr>
            <w:tcW w:w="620" w:type="dxa"/>
            <w:tcBorders>
              <w:top w:val="dashed" w:sz="4" w:space="0" w:color="BFBFBF"/>
              <w:left w:val="none" w:sz="4" w:space="0" w:color="6E6E6E"/>
              <w:bottom w:val="dashed" w:sz="4" w:space="0" w:color="BFBFBF"/>
              <w:right w:val="none" w:sz="4" w:space="0" w:color="6E6E6E"/>
            </w:tcBorders>
          </w:tcPr>
          <w:p w14:paraId="5C247909" w14:textId="77777777" w:rsidR="00481FDC" w:rsidRDefault="006E54D2">
            <w:pPr>
              <w:pStyle w:val="ProductList-TableBody"/>
              <w:jc w:val="center"/>
            </w:pPr>
            <w:r>
              <w:rPr>
                <w:color w:val="000000"/>
              </w:rPr>
              <w:t>12/16</w:t>
            </w:r>
          </w:p>
        </w:tc>
        <w:tc>
          <w:tcPr>
            <w:tcW w:w="620" w:type="dxa"/>
            <w:tcBorders>
              <w:top w:val="dashed" w:sz="4" w:space="0" w:color="BFBFBF"/>
              <w:left w:val="none" w:sz="4" w:space="0" w:color="6E6E6E"/>
              <w:bottom w:val="dashed" w:sz="4" w:space="0" w:color="BFBFBF"/>
              <w:right w:val="none" w:sz="4" w:space="0" w:color="6E6E6E"/>
            </w:tcBorders>
          </w:tcPr>
          <w:p w14:paraId="7E442B8D" w14:textId="77777777" w:rsidR="00481FDC" w:rsidRDefault="006E54D2">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1847C5E6" w14:textId="77777777" w:rsidR="00481FDC" w:rsidRDefault="006E54D2">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147FBDD5" w14:textId="77777777" w:rsidR="00481FDC" w:rsidRDefault="006E54D2">
            <w:pPr>
              <w:pStyle w:val="ProductList-TableBody"/>
              <w:jc w:val="center"/>
            </w:pPr>
            <w: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3A24D7A"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4830489"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151ACA0"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5583A16"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r>
              <w:t>,</w:t>
            </w: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4B92E2A"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F2CE8BD"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8E94837"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r>
      <w:tr w:rsidR="00481FDC" w14:paraId="4C3DADE4" w14:textId="77777777">
        <w:tc>
          <w:tcPr>
            <w:tcW w:w="4160" w:type="dxa"/>
            <w:tcBorders>
              <w:top w:val="dashed" w:sz="4" w:space="0" w:color="BFBFBF"/>
              <w:left w:val="none" w:sz="4" w:space="0" w:color="6E6E6E"/>
              <w:bottom w:val="dashed" w:sz="4" w:space="0" w:color="9F9F9F"/>
              <w:right w:val="none" w:sz="4" w:space="0" w:color="6E6E6E"/>
            </w:tcBorders>
          </w:tcPr>
          <w:p w14:paraId="47150FFE" w14:textId="77777777" w:rsidR="00481FDC" w:rsidRDefault="006E54D2">
            <w:pPr>
              <w:pStyle w:val="ProductList-TableBody"/>
            </w:pPr>
            <w:r>
              <w:t>CAL för Dynamics 365 Sales lokalt</w:t>
            </w:r>
            <w:r>
              <w:fldChar w:fldCharType="begin"/>
            </w:r>
            <w:r>
              <w:instrText xml:space="preserve"> XE "CAL för Dynamics 365 Sales lokalt" </w:instrText>
            </w:r>
            <w:r>
              <w:fldChar w:fldCharType="end"/>
            </w:r>
            <w:r>
              <w:t xml:space="preserve"> (enhet och användare)</w:t>
            </w:r>
          </w:p>
        </w:tc>
        <w:tc>
          <w:tcPr>
            <w:tcW w:w="620" w:type="dxa"/>
            <w:tcBorders>
              <w:top w:val="dashed" w:sz="4" w:space="0" w:color="BFBFBF"/>
              <w:left w:val="none" w:sz="4" w:space="0" w:color="6E6E6E"/>
              <w:bottom w:val="dashed" w:sz="4" w:space="0" w:color="9F9F9F"/>
              <w:right w:val="none" w:sz="4" w:space="0" w:color="6E6E6E"/>
            </w:tcBorders>
          </w:tcPr>
          <w:p w14:paraId="0E135A45" w14:textId="77777777" w:rsidR="00481FDC" w:rsidRDefault="006E54D2">
            <w:pPr>
              <w:pStyle w:val="ProductList-TableBody"/>
              <w:jc w:val="center"/>
            </w:pPr>
            <w:r>
              <w:rPr>
                <w:color w:val="000000"/>
              </w:rPr>
              <w:t>12/16</w:t>
            </w:r>
          </w:p>
        </w:tc>
        <w:tc>
          <w:tcPr>
            <w:tcW w:w="620" w:type="dxa"/>
            <w:tcBorders>
              <w:top w:val="dashed" w:sz="4" w:space="0" w:color="BFBFBF"/>
              <w:left w:val="none" w:sz="4" w:space="0" w:color="6E6E6E"/>
              <w:bottom w:val="dashed" w:sz="4" w:space="0" w:color="9F9F9F"/>
              <w:right w:val="none" w:sz="4" w:space="0" w:color="6E6E6E"/>
            </w:tcBorders>
          </w:tcPr>
          <w:p w14:paraId="177AB820" w14:textId="77777777" w:rsidR="00481FDC" w:rsidRDefault="006E54D2">
            <w:pPr>
              <w:pStyle w:val="ProductList-TableBody"/>
              <w:jc w:val="center"/>
            </w:pPr>
            <w:r>
              <w:rPr>
                <w:color w:val="000000"/>
              </w:rPr>
              <w:t>(1)</w:t>
            </w:r>
          </w:p>
        </w:tc>
        <w:tc>
          <w:tcPr>
            <w:tcW w:w="620" w:type="dxa"/>
            <w:tcBorders>
              <w:top w:val="dashed" w:sz="4" w:space="0" w:color="BFBFBF"/>
              <w:left w:val="none" w:sz="4" w:space="0" w:color="6E6E6E"/>
              <w:bottom w:val="dashed" w:sz="4" w:space="0" w:color="9F9F9F"/>
              <w:right w:val="none" w:sz="4" w:space="0" w:color="6E6E6E"/>
            </w:tcBorders>
          </w:tcPr>
          <w:p w14:paraId="59F659CC" w14:textId="77777777" w:rsidR="00481FDC" w:rsidRDefault="006E54D2">
            <w:pPr>
              <w:pStyle w:val="ProductList-TableBody"/>
              <w:jc w:val="center"/>
            </w:pPr>
            <w:r>
              <w:rPr>
                <w:color w:val="000000"/>
              </w:rPr>
              <w:t>2</w:t>
            </w:r>
          </w:p>
        </w:tc>
        <w:tc>
          <w:tcPr>
            <w:tcW w:w="620" w:type="dxa"/>
            <w:tcBorders>
              <w:top w:val="dashed" w:sz="4" w:space="0" w:color="BFBFBF"/>
              <w:left w:val="none" w:sz="4" w:space="0" w:color="6E6E6E"/>
              <w:bottom w:val="dashed" w:sz="4" w:space="0" w:color="9F9F9F"/>
              <w:right w:val="single" w:sz="6" w:space="0" w:color="FFFFFF"/>
            </w:tcBorders>
          </w:tcPr>
          <w:p w14:paraId="5ADFCD76" w14:textId="77777777" w:rsidR="00481FDC" w:rsidRDefault="006E54D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6DA065A"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5328669"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E5B2A34"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A6F18B6"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r>
              <w:t>,</w:t>
            </w: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313AF7E"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5406984"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31CA048"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r>
      <w:tr w:rsidR="00481FDC" w14:paraId="770B7E4E" w14:textId="77777777">
        <w:tc>
          <w:tcPr>
            <w:tcW w:w="4160" w:type="dxa"/>
            <w:tcBorders>
              <w:top w:val="dashed" w:sz="4" w:space="0" w:color="9F9F9F"/>
              <w:left w:val="none" w:sz="4" w:space="0" w:color="6E6E6E"/>
              <w:bottom w:val="dashed" w:sz="4" w:space="0" w:color="BFBFBF"/>
              <w:right w:val="none" w:sz="4" w:space="0" w:color="6E6E6E"/>
            </w:tcBorders>
          </w:tcPr>
          <w:p w14:paraId="7544E575" w14:textId="77777777" w:rsidR="00481FDC" w:rsidRDefault="006E54D2">
            <w:pPr>
              <w:pStyle w:val="ProductList-TableBody"/>
            </w:pPr>
            <w:r>
              <w:t>CAL för Dynamics 365 Operations lokalt</w:t>
            </w:r>
            <w:r>
              <w:fldChar w:fldCharType="begin"/>
            </w:r>
            <w:r>
              <w:instrText xml:space="preserve"> XE "CAL för Dynamics 365 Operations lokalt" </w:instrText>
            </w:r>
            <w:r>
              <w:fldChar w:fldCharType="end"/>
            </w:r>
            <w:r>
              <w:t xml:space="preserve"> (användare)</w:t>
            </w:r>
          </w:p>
        </w:tc>
        <w:tc>
          <w:tcPr>
            <w:tcW w:w="620" w:type="dxa"/>
            <w:tcBorders>
              <w:top w:val="dashed" w:sz="4" w:space="0" w:color="9F9F9F"/>
              <w:left w:val="none" w:sz="4" w:space="0" w:color="6E6E6E"/>
              <w:bottom w:val="dashed" w:sz="4" w:space="0" w:color="BFBFBF"/>
              <w:right w:val="none" w:sz="4" w:space="0" w:color="6E6E6E"/>
            </w:tcBorders>
          </w:tcPr>
          <w:p w14:paraId="6F23AD57" w14:textId="77777777" w:rsidR="00481FDC" w:rsidRDefault="006E54D2">
            <w:pPr>
              <w:pStyle w:val="ProductList-TableBody"/>
              <w:jc w:val="center"/>
            </w:pPr>
            <w:r>
              <w:rPr>
                <w:color w:val="000000"/>
              </w:rPr>
              <w:t>6/17</w:t>
            </w:r>
          </w:p>
        </w:tc>
        <w:tc>
          <w:tcPr>
            <w:tcW w:w="620" w:type="dxa"/>
            <w:tcBorders>
              <w:top w:val="dashed" w:sz="4" w:space="0" w:color="9F9F9F"/>
              <w:left w:val="none" w:sz="4" w:space="0" w:color="6E6E6E"/>
              <w:bottom w:val="dashed" w:sz="4" w:space="0" w:color="BFBFBF"/>
              <w:right w:val="none" w:sz="4" w:space="0" w:color="6E6E6E"/>
            </w:tcBorders>
          </w:tcPr>
          <w:p w14:paraId="46BDDBEA" w14:textId="77777777" w:rsidR="00481FDC" w:rsidRDefault="006E54D2">
            <w:pPr>
              <w:pStyle w:val="ProductList-TableBody"/>
              <w:jc w:val="center"/>
            </w:pPr>
            <w:r>
              <w:rPr>
                <w:color w:val="000000"/>
              </w:rPr>
              <w:t>(50)</w:t>
            </w:r>
          </w:p>
        </w:tc>
        <w:tc>
          <w:tcPr>
            <w:tcW w:w="620" w:type="dxa"/>
            <w:tcBorders>
              <w:top w:val="dashed" w:sz="4" w:space="0" w:color="9F9F9F"/>
              <w:left w:val="none" w:sz="4" w:space="0" w:color="6E6E6E"/>
              <w:bottom w:val="dashed" w:sz="4" w:space="0" w:color="BFBFBF"/>
              <w:right w:val="none" w:sz="4" w:space="0" w:color="6E6E6E"/>
            </w:tcBorders>
          </w:tcPr>
          <w:p w14:paraId="7CAA7CD7" w14:textId="77777777" w:rsidR="00481FDC" w:rsidRDefault="00481FDC">
            <w:pPr>
              <w:pStyle w:val="ProductList-TableBody"/>
              <w:jc w:val="center"/>
            </w:pPr>
          </w:p>
        </w:tc>
        <w:tc>
          <w:tcPr>
            <w:tcW w:w="620" w:type="dxa"/>
            <w:tcBorders>
              <w:top w:val="dashed" w:sz="4" w:space="0" w:color="9F9F9F"/>
              <w:left w:val="none" w:sz="4" w:space="0" w:color="6E6E6E"/>
              <w:bottom w:val="dashed" w:sz="4" w:space="0" w:color="BFBFBF"/>
              <w:right w:val="single" w:sz="6" w:space="0" w:color="FFFFFF"/>
            </w:tcBorders>
          </w:tcPr>
          <w:p w14:paraId="33844655"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48AF907"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2806CB2"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3D6928C"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9C0F34E"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A42C723"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EDE4E5A"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17094DC"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r>
      <w:tr w:rsidR="00481FDC" w14:paraId="4CDAFF21" w14:textId="77777777">
        <w:tc>
          <w:tcPr>
            <w:tcW w:w="4160" w:type="dxa"/>
            <w:tcBorders>
              <w:top w:val="dashed" w:sz="4" w:space="0" w:color="BFBFBF"/>
              <w:left w:val="none" w:sz="4" w:space="0" w:color="6E6E6E"/>
              <w:bottom w:val="dashed" w:sz="4" w:space="0" w:color="BFBFBF"/>
              <w:right w:val="none" w:sz="4" w:space="0" w:color="6E6E6E"/>
            </w:tcBorders>
          </w:tcPr>
          <w:p w14:paraId="0EF973FE" w14:textId="77777777" w:rsidR="00481FDC" w:rsidRDefault="006E54D2">
            <w:pPr>
              <w:pStyle w:val="ProductList-TableBody"/>
            </w:pPr>
            <w:r>
              <w:t>CAL för Dynamics 365 Operations Activity lokalt</w:t>
            </w:r>
            <w:r>
              <w:fldChar w:fldCharType="begin"/>
            </w:r>
            <w:r>
              <w:instrText xml:space="preserve"> XE "CAL för Dynamics 365 Operations Activity lokalt" </w:instrText>
            </w:r>
            <w:r>
              <w:fldChar w:fldCharType="end"/>
            </w:r>
            <w:r>
              <w:t xml:space="preserve"> (användare)</w:t>
            </w:r>
          </w:p>
        </w:tc>
        <w:tc>
          <w:tcPr>
            <w:tcW w:w="620" w:type="dxa"/>
            <w:tcBorders>
              <w:top w:val="dashed" w:sz="4" w:space="0" w:color="BFBFBF"/>
              <w:left w:val="none" w:sz="4" w:space="0" w:color="6E6E6E"/>
              <w:bottom w:val="dashed" w:sz="4" w:space="0" w:color="BFBFBF"/>
              <w:right w:val="none" w:sz="4" w:space="0" w:color="6E6E6E"/>
            </w:tcBorders>
          </w:tcPr>
          <w:p w14:paraId="12E3A248" w14:textId="77777777" w:rsidR="00481FDC" w:rsidRDefault="006E54D2">
            <w:pPr>
              <w:pStyle w:val="ProductList-TableBody"/>
              <w:jc w:val="center"/>
            </w:pPr>
            <w:r>
              <w:rPr>
                <w:color w:val="000000"/>
              </w:rPr>
              <w:t>6/17</w:t>
            </w:r>
          </w:p>
        </w:tc>
        <w:tc>
          <w:tcPr>
            <w:tcW w:w="620" w:type="dxa"/>
            <w:tcBorders>
              <w:top w:val="dashed" w:sz="4" w:space="0" w:color="BFBFBF"/>
              <w:left w:val="none" w:sz="4" w:space="0" w:color="6E6E6E"/>
              <w:bottom w:val="dashed" w:sz="4" w:space="0" w:color="BFBFBF"/>
              <w:right w:val="none" w:sz="4" w:space="0" w:color="6E6E6E"/>
            </w:tcBorders>
          </w:tcPr>
          <w:p w14:paraId="41D550D0" w14:textId="77777777" w:rsidR="00481FDC" w:rsidRDefault="006E54D2">
            <w:pPr>
              <w:pStyle w:val="ProductList-TableBody"/>
              <w:jc w:val="center"/>
            </w:pPr>
            <w:r>
              <w:rPr>
                <w:color w:val="000000"/>
              </w:rPr>
              <w:t>(15)</w:t>
            </w:r>
          </w:p>
        </w:tc>
        <w:tc>
          <w:tcPr>
            <w:tcW w:w="620" w:type="dxa"/>
            <w:tcBorders>
              <w:top w:val="dashed" w:sz="4" w:space="0" w:color="BFBFBF"/>
              <w:left w:val="none" w:sz="4" w:space="0" w:color="6E6E6E"/>
              <w:bottom w:val="dashed" w:sz="4" w:space="0" w:color="BFBFBF"/>
              <w:right w:val="none" w:sz="4" w:space="0" w:color="6E6E6E"/>
            </w:tcBorders>
          </w:tcPr>
          <w:p w14:paraId="2F8A1F4B" w14:textId="77777777" w:rsidR="00481FDC" w:rsidRDefault="00481FDC">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60DF5104"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233FF4F"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FD67960"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1FB457E"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FA5E902"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AE8E3D8"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379A172"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C33734C"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r>
      <w:tr w:rsidR="00481FDC" w14:paraId="72477143" w14:textId="77777777">
        <w:tc>
          <w:tcPr>
            <w:tcW w:w="4160" w:type="dxa"/>
            <w:tcBorders>
              <w:top w:val="dashed" w:sz="4" w:space="0" w:color="BFBFBF"/>
              <w:left w:val="none" w:sz="4" w:space="0" w:color="6E6E6E"/>
              <w:bottom w:val="dashed" w:sz="4" w:space="0" w:color="BFBFBF"/>
              <w:right w:val="none" w:sz="4" w:space="0" w:color="6E6E6E"/>
            </w:tcBorders>
          </w:tcPr>
          <w:p w14:paraId="087A6AA3" w14:textId="77777777" w:rsidR="00481FDC" w:rsidRDefault="006E54D2">
            <w:pPr>
              <w:pStyle w:val="ProductList-TableBody"/>
            </w:pPr>
            <w:r>
              <w:t>CAL för Dynamics 365 Operations Device lokalt</w:t>
            </w:r>
            <w:r>
              <w:fldChar w:fldCharType="begin"/>
            </w:r>
            <w:r>
              <w:instrText xml:space="preserve"> XE "CAL för Dynamics 365 Operations Device lokalt" </w:instrText>
            </w:r>
            <w:r>
              <w:fldChar w:fldCharType="end"/>
            </w:r>
            <w:r>
              <w:t xml:space="preserve"> (enhet)</w:t>
            </w:r>
          </w:p>
        </w:tc>
        <w:tc>
          <w:tcPr>
            <w:tcW w:w="620" w:type="dxa"/>
            <w:tcBorders>
              <w:top w:val="dashed" w:sz="4" w:space="0" w:color="BFBFBF"/>
              <w:left w:val="none" w:sz="4" w:space="0" w:color="6E6E6E"/>
              <w:bottom w:val="dashed" w:sz="4" w:space="0" w:color="BFBFBF"/>
              <w:right w:val="none" w:sz="4" w:space="0" w:color="6E6E6E"/>
            </w:tcBorders>
          </w:tcPr>
          <w:p w14:paraId="5B5993EE" w14:textId="77777777" w:rsidR="00481FDC" w:rsidRDefault="006E54D2">
            <w:pPr>
              <w:pStyle w:val="ProductList-TableBody"/>
              <w:jc w:val="center"/>
            </w:pPr>
            <w:r>
              <w:rPr>
                <w:color w:val="000000"/>
              </w:rPr>
              <w:t>6/17</w:t>
            </w:r>
          </w:p>
        </w:tc>
        <w:tc>
          <w:tcPr>
            <w:tcW w:w="620" w:type="dxa"/>
            <w:tcBorders>
              <w:top w:val="dashed" w:sz="4" w:space="0" w:color="BFBFBF"/>
              <w:left w:val="none" w:sz="4" w:space="0" w:color="6E6E6E"/>
              <w:bottom w:val="dashed" w:sz="4" w:space="0" w:color="BFBFBF"/>
              <w:right w:val="none" w:sz="4" w:space="0" w:color="6E6E6E"/>
            </w:tcBorders>
          </w:tcPr>
          <w:p w14:paraId="168CEB74" w14:textId="77777777" w:rsidR="00481FDC" w:rsidRDefault="006E54D2">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14:paraId="37317A63" w14:textId="77777777" w:rsidR="00481FDC" w:rsidRDefault="00481FDC">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0030F91E"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1D19C82"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16E124E"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6C0EB90"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219DA1D"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4D16C77"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13AFAA7"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EAEC84F"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r>
      <w:tr w:rsidR="00481FDC" w14:paraId="52CBFB2A" w14:textId="77777777">
        <w:tc>
          <w:tcPr>
            <w:tcW w:w="4160" w:type="dxa"/>
            <w:tcBorders>
              <w:top w:val="dashed" w:sz="4" w:space="0" w:color="BFBFBF"/>
              <w:left w:val="none" w:sz="4" w:space="0" w:color="6E6E6E"/>
              <w:bottom w:val="none" w:sz="4" w:space="0" w:color="BFBFBF"/>
              <w:right w:val="none" w:sz="4" w:space="0" w:color="6E6E6E"/>
            </w:tcBorders>
          </w:tcPr>
          <w:p w14:paraId="39D10D21" w14:textId="77777777" w:rsidR="00481FDC" w:rsidRDefault="006E54D2">
            <w:pPr>
              <w:pStyle w:val="ProductList-TableBody"/>
            </w:pPr>
            <w:r>
              <w:t>Dynamics 365 Operations Server</w:t>
            </w:r>
            <w:r>
              <w:fldChar w:fldCharType="begin"/>
            </w:r>
            <w:r>
              <w:instrText xml:space="preserve"> XE "Dynamics 365 Operations Server"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14:paraId="23F17325" w14:textId="77777777" w:rsidR="00481FDC" w:rsidRDefault="006E54D2">
            <w:pPr>
              <w:pStyle w:val="ProductList-TableBody"/>
              <w:jc w:val="center"/>
            </w:pPr>
            <w:r>
              <w:rPr>
                <w:color w:val="000000"/>
              </w:rPr>
              <w:t>6/17</w:t>
            </w:r>
          </w:p>
        </w:tc>
        <w:tc>
          <w:tcPr>
            <w:tcW w:w="620" w:type="dxa"/>
            <w:tcBorders>
              <w:top w:val="dashed" w:sz="4" w:space="0" w:color="BFBFBF"/>
              <w:left w:val="none" w:sz="4" w:space="0" w:color="6E6E6E"/>
              <w:bottom w:val="none" w:sz="4" w:space="0" w:color="BFBFBF"/>
              <w:right w:val="none" w:sz="4" w:space="0" w:color="6E6E6E"/>
            </w:tcBorders>
          </w:tcPr>
          <w:p w14:paraId="00DB2936" w14:textId="77777777" w:rsidR="00481FDC" w:rsidRDefault="006E54D2">
            <w:pPr>
              <w:pStyle w:val="ProductList-TableBody"/>
              <w:jc w:val="center"/>
            </w:pPr>
            <w:r>
              <w:rPr>
                <w:color w:val="000000"/>
              </w:rPr>
              <w:t>(50)</w:t>
            </w:r>
          </w:p>
        </w:tc>
        <w:tc>
          <w:tcPr>
            <w:tcW w:w="620" w:type="dxa"/>
            <w:tcBorders>
              <w:top w:val="dashed" w:sz="4" w:space="0" w:color="BFBFBF"/>
              <w:left w:val="none" w:sz="4" w:space="0" w:color="6E6E6E"/>
              <w:bottom w:val="none" w:sz="4" w:space="0" w:color="BFBFBF"/>
              <w:right w:val="none" w:sz="4" w:space="0" w:color="6E6E6E"/>
            </w:tcBorders>
          </w:tcPr>
          <w:p w14:paraId="72C8BD21" w14:textId="77777777" w:rsidR="00481FDC" w:rsidRDefault="00481FDC">
            <w:pPr>
              <w:pStyle w:val="ProductList-TableBody"/>
              <w:jc w:val="center"/>
            </w:pPr>
          </w:p>
        </w:tc>
        <w:tc>
          <w:tcPr>
            <w:tcW w:w="620" w:type="dxa"/>
            <w:tcBorders>
              <w:top w:val="dashed" w:sz="4" w:space="0" w:color="BFBFBF"/>
              <w:left w:val="none" w:sz="4" w:space="0" w:color="6E6E6E"/>
              <w:bottom w:val="none" w:sz="4" w:space="0" w:color="BFBFBF"/>
              <w:right w:val="single" w:sz="6" w:space="0" w:color="FFFFFF"/>
            </w:tcBorders>
          </w:tcPr>
          <w:p w14:paraId="1A0C83E4"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D2C8C3B"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10C9B6F"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BB3CFA9"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C32542B"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1D3E44B"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8E9CFAA"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CD06C00"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r>
    </w:tbl>
    <w:p w14:paraId="766F58D0" w14:textId="77777777" w:rsidR="00481FDC" w:rsidRDefault="006E54D2">
      <w:pPr>
        <w:pStyle w:val="ProductList-Offering1SubSection"/>
        <w:outlineLvl w:val="2"/>
      </w:pPr>
      <w:bookmarkStart w:id="75" w:name="_Sec735"/>
      <w:r>
        <w:t>2. Produktvillkor</w:t>
      </w:r>
      <w:bookmarkEnd w:id="75"/>
    </w:p>
    <w:tbl>
      <w:tblPr>
        <w:tblStyle w:val="PURTable"/>
        <w:tblW w:w="0" w:type="dxa"/>
        <w:tblLook w:val="04A0" w:firstRow="1" w:lastRow="0" w:firstColumn="1" w:lastColumn="0" w:noHBand="0" w:noVBand="1"/>
      </w:tblPr>
      <w:tblGrid>
        <w:gridCol w:w="3537"/>
        <w:gridCol w:w="3672"/>
        <w:gridCol w:w="3581"/>
      </w:tblGrid>
      <w:tr w:rsidR="00481FDC" w14:paraId="1389704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8AF2C9C" w14:textId="77777777" w:rsidR="00481FDC" w:rsidRDefault="006E54D2">
            <w:pPr>
              <w:pStyle w:val="ProductList-TableBody"/>
            </w:pPr>
            <w:r>
              <w:fldChar w:fldCharType="begin"/>
            </w:r>
            <w:r>
              <w:instrText xml:space="preserve"> AutoTextList   \s NoStyle \t "Tidigare Version: Tidigare versioner av produkter och Tillgänglighetsdatum." </w:instrText>
            </w:r>
            <w:r>
              <w:fldChar w:fldCharType="separate"/>
            </w:r>
            <w:r>
              <w:rPr>
                <w:color w:val="0563C1"/>
              </w:rPr>
              <w:t>Tidigare version</w:t>
            </w:r>
            <w:r>
              <w:fldChar w:fldCharType="end"/>
            </w:r>
            <w:r>
              <w:t>: Dynamics CRM 2016</w:t>
            </w:r>
            <w:r>
              <w:fldChar w:fldCharType="begin"/>
            </w:r>
            <w:r>
              <w:instrText xml:space="preserve"> XE "Dynamics CRM 2016" </w:instrText>
            </w:r>
            <w:r>
              <w:fldChar w:fldCharType="end"/>
            </w:r>
            <w:r>
              <w:t xml:space="preserve"> (12/15), Dynamics CRM 2015</w:t>
            </w:r>
            <w:r>
              <w:fldChar w:fldCharType="begin"/>
            </w:r>
            <w:r>
              <w:instrText xml:space="preserve"> XE "Dynamics CRM 2015" </w:instrText>
            </w:r>
            <w:r>
              <w:fldChar w:fldCharType="end"/>
            </w:r>
            <w:r>
              <w:t xml:space="preserve"> (12/14), Dynamics AX 2012 R3</w:t>
            </w:r>
            <w:r>
              <w:fldChar w:fldCharType="begin"/>
            </w:r>
            <w:r>
              <w:instrText xml:space="preserve"> XE "Dynamics AX 2012 R3" </w:instrText>
            </w:r>
            <w:r>
              <w:fldChar w:fldCharType="end"/>
            </w:r>
            <w:r>
              <w:t xml:space="preserve"> (5/14), Dynamics AX 2012 R2</w:t>
            </w:r>
            <w:r>
              <w:fldChar w:fldCharType="begin"/>
            </w:r>
            <w:r>
              <w:instrText xml:space="preserve"> XE "Dynamics AX 2012 R2" </w:instrText>
            </w:r>
            <w:r>
              <w:fldChar w:fldCharType="end"/>
            </w:r>
            <w:r>
              <w:t xml:space="preserve"> (12/12)</w:t>
            </w:r>
          </w:p>
        </w:tc>
        <w:tc>
          <w:tcPr>
            <w:tcW w:w="4040" w:type="dxa"/>
            <w:tcBorders>
              <w:top w:val="single" w:sz="18" w:space="0" w:color="00188F"/>
              <w:left w:val="single" w:sz="4" w:space="0" w:color="000000"/>
              <w:bottom w:val="single" w:sz="4" w:space="0" w:color="000000"/>
              <w:right w:val="single" w:sz="4" w:space="0" w:color="000000"/>
            </w:tcBorders>
          </w:tcPr>
          <w:p w14:paraId="634F18B0" w14:textId="77777777" w:rsidR="00481FDC" w:rsidRDefault="006E54D2">
            <w:pPr>
              <w:pStyle w:val="ProductList-TableBody"/>
            </w:pPr>
            <w:r>
              <w:fldChar w:fldCharType="begin"/>
            </w:r>
            <w:r>
              <w:instrText xml:space="preserve"> AutoTextList   \s NoStyle \t "Produktpool: Indikerar den grupp av produkter som produkten tillhör i syftet att fastställa prissättningsrabatter. Det finns tre kategorier för produktpooler: program, server och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C7304BB" w14:textId="77777777" w:rsidR="00481FDC" w:rsidRDefault="006E54D2">
            <w:pPr>
              <w:pStyle w:val="ProductList-TableBody"/>
            </w:pPr>
            <w:r>
              <w:rPr>
                <w:color w:val="404040"/>
              </w:rPr>
              <w:t>Nedgraderingar: Ej tillämpligt</w:t>
            </w:r>
          </w:p>
        </w:tc>
      </w:tr>
      <w:tr w:rsidR="00481FDC" w14:paraId="19F25DC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AA3F389" w14:textId="77777777" w:rsidR="00481FDC" w:rsidRDefault="006E54D2">
            <w:pPr>
              <w:pStyle w:val="ProductList-TableBody"/>
            </w:pPr>
            <w:r>
              <w:rPr>
                <w:color w:val="404040"/>
              </w:rPr>
              <w:t>Förlängd Giltighetstid Möjlig: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EC28FA9" w14:textId="77777777" w:rsidR="00481FDC" w:rsidRDefault="006E54D2">
            <w:pPr>
              <w:pStyle w:val="ProductList-TableBody"/>
            </w:pPr>
            <w:r>
              <w:rPr>
                <w:color w:val="404040"/>
              </w:rPr>
              <w:t>Förutsättningar: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290E0569" w14:textId="77777777" w:rsidR="00481FDC" w:rsidRDefault="006E54D2">
            <w:pPr>
              <w:pStyle w:val="ProductList-TableBody"/>
            </w:pPr>
            <w:r>
              <w:fldChar w:fldCharType="begin"/>
            </w:r>
            <w:r>
              <w:instrText xml:space="preserve"> AutoTextList   \s NoStyle \t "Förutsättningar (SA): Indikerar att vissa ytterligare villkor måste uppfyllas för att kunna köpa SA-täckning för produkten." </w:instrText>
            </w:r>
            <w:r>
              <w:fldChar w:fldCharType="separate"/>
            </w:r>
            <w:r>
              <w:rPr>
                <w:color w:val="0563C1"/>
              </w:rPr>
              <w:t>Förutsättningar (SA)</w:t>
            </w:r>
            <w:r>
              <w:fldChar w:fldCharType="end"/>
            </w:r>
            <w:r>
              <w:t xml:space="preserve">: </w:t>
            </w:r>
            <w:hyperlink w:anchor="_Sec564">
              <w:r>
                <w:rPr>
                  <w:color w:val="00467F"/>
                  <w:u w:val="single"/>
                </w:rPr>
                <w:t>Bilaga B</w:t>
              </w:r>
            </w:hyperlink>
          </w:p>
        </w:tc>
      </w:tr>
      <w:tr w:rsidR="00481FDC" w14:paraId="24E2630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2041321" w14:textId="77777777" w:rsidR="00481FDC" w:rsidRDefault="006E54D2">
            <w:pPr>
              <w:pStyle w:val="ProductList-TableBody"/>
            </w:pPr>
            <w:r>
              <w:rPr>
                <w:color w:val="404040"/>
              </w:rPr>
              <w:t>Kampanjer: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15E942E" w14:textId="77777777" w:rsidR="00481FDC" w:rsidRDefault="006E54D2">
            <w:pPr>
              <w:pStyle w:val="ProductList-TableBody"/>
            </w:pPr>
            <w:r>
              <w:rPr>
                <w:color w:val="404040"/>
              </w:rPr>
              <w:t>Undantag för kvalificerad användare: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4679595" w14:textId="77777777" w:rsidR="00481FDC" w:rsidRDefault="006E54D2">
            <w:pPr>
              <w:pStyle w:val="ProductList-TableBody"/>
            </w:pPr>
            <w:r>
              <w:rPr>
                <w:color w:val="404040"/>
              </w:rPr>
              <w:t>Minskning Möjlig: Ej tillämpligt</w:t>
            </w:r>
          </w:p>
        </w:tc>
      </w:tr>
      <w:tr w:rsidR="00481FDC" w14:paraId="563E060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BFEAF1C" w14:textId="77777777" w:rsidR="00481FDC" w:rsidRDefault="006E54D2">
            <w:pPr>
              <w:pStyle w:val="ProductList-TableBody"/>
            </w:pPr>
            <w:r>
              <w:rPr>
                <w:color w:val="404040"/>
              </w:rPr>
              <w:t>Minskning Möjlig (SCE):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490804B" w14:textId="77777777" w:rsidR="00481FDC" w:rsidRDefault="006E54D2">
            <w:pPr>
              <w:pStyle w:val="ProductList-TableBody"/>
            </w:pPr>
            <w:r>
              <w:rPr>
                <w:color w:val="404040"/>
              </w:rPr>
              <w:t>Studentanvändarförmån: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6967CCA" w14:textId="77777777" w:rsidR="00481FDC" w:rsidRDefault="006E54D2">
            <w:pPr>
              <w:pStyle w:val="ProductList-TableBody"/>
            </w:pPr>
            <w:r>
              <w:rPr>
                <w:color w:val="404040"/>
              </w:rPr>
              <w:t>True-Up möjlig: Ej tillämpligt</w:t>
            </w:r>
          </w:p>
        </w:tc>
      </w:tr>
      <w:tr w:rsidR="00481FDC" w14:paraId="1078403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47B3B87" w14:textId="77777777" w:rsidR="00481FDC" w:rsidRDefault="006E54D2">
            <w:pPr>
              <w:pStyle w:val="ProductList-TableBody"/>
            </w:pPr>
            <w:r>
              <w:rPr>
                <w:color w:val="404040"/>
              </w:rPr>
              <w:t>UTD-rabatt: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6A767DC"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F483723" w14:textId="77777777" w:rsidR="00481FDC" w:rsidRDefault="00481FDC">
            <w:pPr>
              <w:pStyle w:val="ProductList-TableBody"/>
            </w:pPr>
          </w:p>
        </w:tc>
      </w:tr>
    </w:tbl>
    <w:p w14:paraId="70443340" w14:textId="77777777" w:rsidR="00481FDC" w:rsidRDefault="006E54D2">
      <w:pPr>
        <w:pStyle w:val="ProductList-Offering1SubSection"/>
        <w:outlineLvl w:val="2"/>
      </w:pPr>
      <w:bookmarkStart w:id="76" w:name="_Sec790"/>
      <w:r>
        <w:t>3. Användningsrättigheter</w:t>
      </w:r>
      <w:bookmarkEnd w:id="76"/>
    </w:p>
    <w:tbl>
      <w:tblPr>
        <w:tblStyle w:val="PURTable"/>
        <w:tblW w:w="0" w:type="dxa"/>
        <w:tblLook w:val="04A0" w:firstRow="1" w:lastRow="0" w:firstColumn="1" w:lastColumn="0" w:noHBand="0" w:noVBand="1"/>
      </w:tblPr>
      <w:tblGrid>
        <w:gridCol w:w="3607"/>
        <w:gridCol w:w="3614"/>
        <w:gridCol w:w="3569"/>
      </w:tblGrid>
      <w:tr w:rsidR="00481FDC" w14:paraId="14A7C6D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36F2413" w14:textId="77777777" w:rsidR="00481FDC" w:rsidRDefault="006E54D2">
            <w:pPr>
              <w:pStyle w:val="ProductList-TableBody"/>
            </w:pPr>
            <w:r>
              <w:fldChar w:fldCharType="begin"/>
            </w:r>
            <w:r>
              <w:instrText xml:space="preserve"> AutoTextList   \s NoStyle \t "Licensvillkor: Allmänna villkor som reglerar driftsättning och användning av en produkt." </w:instrText>
            </w:r>
            <w:r>
              <w:fldChar w:fldCharType="separate"/>
            </w:r>
            <w:r>
              <w:rPr>
                <w:color w:val="0563C1"/>
              </w:rPr>
              <w:t>Licensvillkor</w:t>
            </w:r>
            <w:r>
              <w:fldChar w:fldCharType="end"/>
            </w:r>
            <w:r>
              <w:t xml:space="preserve">: </w:t>
            </w:r>
            <w:hyperlink w:anchor="_Sec537">
              <w:r>
                <w:rPr>
                  <w:color w:val="00467F"/>
                  <w:u w:val="single"/>
                </w:rPr>
                <w:t>Universella</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tcPr>
          <w:p w14:paraId="59C7B043" w14:textId="77777777" w:rsidR="00481FDC" w:rsidRDefault="006E54D2">
            <w:pPr>
              <w:pStyle w:val="ProductList-TableBody"/>
            </w:pPr>
            <w:r>
              <w:fldChar w:fldCharType="begin"/>
            </w:r>
            <w:r>
              <w:instrText xml:space="preserve"> AutoTextList   \s NoStyle \t "Produktspecifika licensvillkor: Indikerar att Produktspecifika allmänna villkor som reglerar distribution och användning av Produkten finns under tabellen Användningsrättigheter." </w:instrText>
            </w:r>
            <w:r>
              <w:fldChar w:fldCharType="separate"/>
            </w:r>
            <w:r>
              <w:rPr>
                <w:color w:val="0563C1"/>
              </w:rPr>
              <w:t>Produktspecifika licensvillkor</w:t>
            </w:r>
            <w:r>
              <w:fldChar w:fldCharType="end"/>
            </w:r>
            <w:r>
              <w:t>: Alla utgåvor</w:t>
            </w:r>
          </w:p>
        </w:tc>
        <w:tc>
          <w:tcPr>
            <w:tcW w:w="4040" w:type="dxa"/>
            <w:tcBorders>
              <w:top w:val="single" w:sz="18" w:space="0" w:color="00188F"/>
              <w:left w:val="single" w:sz="4" w:space="0" w:color="000000"/>
              <w:bottom w:val="single" w:sz="4" w:space="0" w:color="000000"/>
              <w:right w:val="single" w:sz="4" w:space="0" w:color="000000"/>
            </w:tcBorders>
          </w:tcPr>
          <w:p w14:paraId="5CC1DF7E" w14:textId="77777777" w:rsidR="00481FDC" w:rsidRDefault="006E54D2">
            <w:pPr>
              <w:pStyle w:val="ProductList-TableBody"/>
            </w:pPr>
            <w:r>
              <w:fldChar w:fldCharType="begin"/>
            </w:r>
            <w:r>
              <w:instrText xml:space="preserve"> AutoTextList   \s NoStyle \t "Ytterligare programvara: Programvara som identifieras i Användningsrättigheterna för Serverprodukter som Kunden tillåts använda på någon enhet i samband med sin användning av serverprogramvara." </w:instrText>
            </w:r>
            <w:r>
              <w:fldChar w:fldCharType="separate"/>
            </w:r>
            <w:r>
              <w:rPr>
                <w:color w:val="0563C1"/>
              </w:rPr>
              <w:t>Ytterligare programvara</w:t>
            </w:r>
            <w:r>
              <w:fldChar w:fldCharType="end"/>
            </w:r>
            <w:r>
              <w:t>: Alla utgåvor</w:t>
            </w:r>
          </w:p>
        </w:tc>
      </w:tr>
      <w:tr w:rsidR="00481FDC" w14:paraId="2E34A277" w14:textId="77777777">
        <w:tc>
          <w:tcPr>
            <w:tcW w:w="4040" w:type="dxa"/>
            <w:tcBorders>
              <w:top w:val="single" w:sz="4" w:space="0" w:color="000000"/>
              <w:left w:val="single" w:sz="4" w:space="0" w:color="000000"/>
              <w:bottom w:val="single" w:sz="4" w:space="0" w:color="000000"/>
              <w:right w:val="single" w:sz="4" w:space="0" w:color="000000"/>
            </w:tcBorders>
          </w:tcPr>
          <w:p w14:paraId="0384907C" w14:textId="77777777" w:rsidR="00481FDC" w:rsidRDefault="006E54D2">
            <w:pPr>
              <w:pStyle w:val="ProductList-TableBody"/>
            </w:pPr>
            <w:r>
              <w:fldChar w:fldCharType="begin"/>
            </w:r>
            <w:r>
              <w:instrText xml:space="preserve"> AutoTextList   \s NoStyle \t "Krav för klientåtkomst: Indikerar om en serverprodukt kräver CAL-licenser för åtkomst av användare och enheter eller inte." </w:instrText>
            </w:r>
            <w:r>
              <w:fldChar w:fldCharType="separate"/>
            </w:r>
            <w:r>
              <w:rPr>
                <w:color w:val="0563C1"/>
              </w:rPr>
              <w:t>Krav för klientåtkomst</w:t>
            </w:r>
            <w:r>
              <w:fldChar w:fldCharType="end"/>
            </w:r>
            <w:r>
              <w:t>: Alla utgåvor</w:t>
            </w:r>
          </w:p>
        </w:tc>
        <w:tc>
          <w:tcPr>
            <w:tcW w:w="4040" w:type="dxa"/>
            <w:tcBorders>
              <w:top w:val="single" w:sz="4" w:space="0" w:color="000000"/>
              <w:left w:val="single" w:sz="4" w:space="0" w:color="000000"/>
              <w:bottom w:val="single" w:sz="4" w:space="0" w:color="000000"/>
              <w:right w:val="single" w:sz="4" w:space="0" w:color="000000"/>
            </w:tcBorders>
          </w:tcPr>
          <w:p w14:paraId="0FA79F1F" w14:textId="77777777" w:rsidR="00481FDC" w:rsidRDefault="006E54D2">
            <w:pPr>
              <w:pStyle w:val="ProductList-TableBody"/>
            </w:pPr>
            <w:r>
              <w:fldChar w:fldCharType="begin"/>
            </w:r>
            <w:r>
              <w:instrText xml:space="preserve"> AutoTextList   \s NoStyle \t "Krav för extern användaråtkomst: Indikerar specifika licenskrav eller alternativ för åtkomst av externa användare." </w:instrText>
            </w:r>
            <w:r>
              <w:fldChar w:fldCharType="separate"/>
            </w:r>
            <w:r>
              <w:rPr>
                <w:color w:val="0563C1"/>
              </w:rPr>
              <w:t>Krav för extern användaråtkomst</w:t>
            </w:r>
            <w:r>
              <w:fldChar w:fldCharType="end"/>
            </w:r>
            <w:r>
              <w:t>: Licensierad med Sales och Customer Service CAL, utom för (i) kundens eller dess Koncernbolags kontrakterade eller ombud, (ii) åtkomst genom Dynamics 365-klienter eller (iii) licensierad med Operations Server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C9012F9" w14:textId="77777777" w:rsidR="00481FDC" w:rsidRDefault="006E54D2">
            <w:pPr>
              <w:pStyle w:val="ProductList-TableBody"/>
            </w:pPr>
            <w:r>
              <w:rPr>
                <w:color w:val="404040"/>
              </w:rPr>
              <w:t>Teknik som ingår: Ej tillämpligt</w:t>
            </w:r>
          </w:p>
        </w:tc>
      </w:tr>
      <w:tr w:rsidR="00481FDC" w14:paraId="33DDDAED" w14:textId="77777777">
        <w:tc>
          <w:tcPr>
            <w:tcW w:w="4040" w:type="dxa"/>
            <w:tcBorders>
              <w:top w:val="single" w:sz="4" w:space="0" w:color="000000"/>
              <w:left w:val="single" w:sz="4" w:space="0" w:color="000000"/>
              <w:bottom w:val="single" w:sz="4" w:space="0" w:color="000000"/>
              <w:right w:val="single" w:sz="4" w:space="0" w:color="000000"/>
            </w:tcBorders>
          </w:tcPr>
          <w:p w14:paraId="34497810" w14:textId="77777777" w:rsidR="00481FDC" w:rsidRDefault="006E54D2">
            <w:pPr>
              <w:pStyle w:val="ProductList-TableBody"/>
            </w:pPr>
            <w:r>
              <w:fldChar w:fldCharType="begin"/>
            </w:r>
            <w:r>
              <w:instrText xml:space="preserve"> AutoTextList   \s NoStyle \t "Identifierar de meddelanden som gäller för en produkt, se avsnittet Meddelanden i de Universella licensvillkoren för mer information." </w:instrText>
            </w:r>
            <w:r>
              <w:fldChar w:fldCharType="separate"/>
            </w:r>
            <w:r>
              <w:rPr>
                <w:color w:val="0563C1"/>
              </w:rPr>
              <w:t>Meddelanden</w:t>
            </w:r>
            <w:r>
              <w:fldChar w:fldCharType="end"/>
            </w:r>
            <w:r>
              <w:t xml:space="preserve">: </w:t>
            </w:r>
            <w:hyperlink w:anchor="_Sec537">
              <w:r>
                <w:rPr>
                  <w:color w:val="00467F"/>
                  <w:u w:val="single"/>
                </w:rPr>
                <w:t>Internetbaserade Funktioner</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18FC692"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3C190D5" w14:textId="77777777" w:rsidR="00481FDC" w:rsidRDefault="00481FDC">
            <w:pPr>
              <w:pStyle w:val="ProductList-TableBody"/>
            </w:pPr>
          </w:p>
        </w:tc>
      </w:tr>
    </w:tbl>
    <w:p w14:paraId="61248720" w14:textId="77777777" w:rsidR="00481FDC" w:rsidRDefault="00481FDC">
      <w:pPr>
        <w:pStyle w:val="ProductList-Body"/>
      </w:pPr>
    </w:p>
    <w:p w14:paraId="5160CD0C" w14:textId="77777777" w:rsidR="00481FDC" w:rsidRDefault="006E54D2">
      <w:pPr>
        <w:pStyle w:val="ProductList-ClauseHeading"/>
        <w:outlineLvl w:val="3"/>
      </w:pPr>
      <w:r>
        <w:t>3.1 Åtkomst till lokal Dynamics 365-serverprogramvara</w:t>
      </w:r>
    </w:p>
    <w:tbl>
      <w:tblPr>
        <w:tblStyle w:val="PURTable"/>
        <w:tblW w:w="0" w:type="dxa"/>
        <w:tblLook w:val="04A0" w:firstRow="1" w:lastRow="0" w:firstColumn="1" w:lastColumn="0" w:noHBand="0" w:noVBand="1"/>
      </w:tblPr>
      <w:tblGrid>
        <w:gridCol w:w="5331"/>
        <w:gridCol w:w="5469"/>
      </w:tblGrid>
      <w:tr w:rsidR="00481FDC" w14:paraId="5E5F6039" w14:textId="77777777">
        <w:trPr>
          <w:cnfStyle w:val="100000000000" w:firstRow="1" w:lastRow="0" w:firstColumn="0" w:lastColumn="0" w:oddVBand="0" w:evenVBand="0" w:oddHBand="0" w:evenHBand="0" w:firstRowFirstColumn="0" w:firstRowLastColumn="0" w:lastRowFirstColumn="0" w:lastRowLastColumn="0"/>
        </w:trPr>
        <w:tc>
          <w:tcPr>
            <w:tcW w:w="6120" w:type="dxa"/>
            <w:shd w:val="clear" w:color="auto" w:fill="0072C6"/>
          </w:tcPr>
          <w:p w14:paraId="09A7359B" w14:textId="77777777" w:rsidR="00481FDC" w:rsidRDefault="006E54D2">
            <w:pPr>
              <w:pStyle w:val="ProductList-TableBody"/>
            </w:pPr>
            <w:r>
              <w:rPr>
                <w:color w:val="FFFFFF"/>
              </w:rPr>
              <w:t>Licens</w:t>
            </w:r>
          </w:p>
        </w:tc>
        <w:tc>
          <w:tcPr>
            <w:tcW w:w="6120" w:type="dxa"/>
            <w:shd w:val="clear" w:color="auto" w:fill="0072C6"/>
          </w:tcPr>
          <w:p w14:paraId="6EC03287" w14:textId="77777777" w:rsidR="00481FDC" w:rsidRDefault="006E54D2">
            <w:pPr>
              <w:pStyle w:val="ProductList-TableBody"/>
            </w:pPr>
            <w:r>
              <w:rPr>
                <w:color w:val="FFFFFF"/>
              </w:rPr>
              <w:t>Serveråtkomstberättigande</w:t>
            </w:r>
          </w:p>
        </w:tc>
      </w:tr>
      <w:tr w:rsidR="00481FDC" w14:paraId="3F17703F" w14:textId="77777777">
        <w:tc>
          <w:tcPr>
            <w:tcW w:w="6120" w:type="dxa"/>
            <w:tcBorders>
              <w:left w:val="single" w:sz="4" w:space="0" w:color="000000"/>
              <w:bottom w:val="single" w:sz="4" w:space="0" w:color="000000"/>
              <w:right w:val="single" w:sz="4" w:space="0" w:color="000000"/>
            </w:tcBorders>
          </w:tcPr>
          <w:p w14:paraId="0BFB5C3A" w14:textId="77777777" w:rsidR="00481FDC" w:rsidRDefault="006E54D2">
            <w:pPr>
              <w:pStyle w:val="ProductList-TableBody"/>
            </w:pPr>
            <w:r>
              <w:t>CAL för lokal Dynamics 365 Team Members</w:t>
            </w:r>
            <w:r>
              <w:fldChar w:fldCharType="begin"/>
            </w:r>
            <w:r>
              <w:instrText xml:space="preserve"> XE "CAL för lokal Dynamics 365 Team Members" </w:instrText>
            </w:r>
            <w:r>
              <w:fldChar w:fldCharType="end"/>
            </w:r>
            <w:r>
              <w:t xml:space="preserve"> (Enhet och Användare)</w:t>
            </w:r>
          </w:p>
        </w:tc>
        <w:tc>
          <w:tcPr>
            <w:tcW w:w="6120" w:type="dxa"/>
            <w:tcBorders>
              <w:left w:val="single" w:sz="4" w:space="0" w:color="000000"/>
              <w:bottom w:val="none" w:sz="4" w:space="0" w:color="000000"/>
              <w:right w:val="single" w:sz="4" w:space="0" w:color="000000"/>
            </w:tcBorders>
          </w:tcPr>
          <w:p w14:paraId="450DD7AA" w14:textId="77777777" w:rsidR="00481FDC" w:rsidRDefault="006E54D2">
            <w:pPr>
              <w:pStyle w:val="ProductList-TableBody"/>
            </w:pPr>
            <w:r>
              <w:t>För användning av teamets medlemmar (med undantag för att Enhets-CAL inte innefattar åtkomst till driftfunktioner).</w:t>
            </w:r>
          </w:p>
        </w:tc>
      </w:tr>
      <w:tr w:rsidR="00481FDC" w14:paraId="7CB3D10C" w14:textId="77777777">
        <w:tc>
          <w:tcPr>
            <w:tcW w:w="6120" w:type="dxa"/>
            <w:tcBorders>
              <w:top w:val="single" w:sz="4" w:space="0" w:color="000000"/>
              <w:left w:val="single" w:sz="4" w:space="0" w:color="000000"/>
              <w:bottom w:val="single" w:sz="4" w:space="0" w:color="000000"/>
              <w:right w:val="single" w:sz="4" w:space="0" w:color="000000"/>
            </w:tcBorders>
          </w:tcPr>
          <w:p w14:paraId="0139F26A" w14:textId="77777777" w:rsidR="00481FDC" w:rsidRDefault="006E54D2">
            <w:pPr>
              <w:pStyle w:val="ProductList-TableBody"/>
            </w:pPr>
            <w:r>
              <w:t>Dynamics 365 Team Members</w:t>
            </w:r>
            <w:r>
              <w:fldChar w:fldCharType="begin"/>
            </w:r>
            <w:r>
              <w:instrText xml:space="preserve"> XE "Dynamics 365 Team Members" </w:instrText>
            </w:r>
            <w:r>
              <w:fldChar w:fldCharType="end"/>
            </w:r>
            <w:r>
              <w:t xml:space="preserve"> (användar-SL)</w:t>
            </w:r>
          </w:p>
        </w:tc>
        <w:tc>
          <w:tcPr>
            <w:tcW w:w="6120" w:type="dxa"/>
            <w:tcBorders>
              <w:top w:val="none" w:sz="4" w:space="0" w:color="000000"/>
              <w:left w:val="single" w:sz="4" w:space="0" w:color="000000"/>
              <w:bottom w:val="single" w:sz="4" w:space="0" w:color="000000"/>
              <w:right w:val="single" w:sz="4" w:space="0" w:color="000000"/>
            </w:tcBorders>
          </w:tcPr>
          <w:p w14:paraId="27157199" w14:textId="77777777" w:rsidR="00481FDC" w:rsidRDefault="00481FDC">
            <w:pPr>
              <w:pStyle w:val="ProductList-TableBody"/>
            </w:pPr>
          </w:p>
        </w:tc>
      </w:tr>
      <w:tr w:rsidR="00481FDC" w14:paraId="737B769B" w14:textId="77777777">
        <w:tc>
          <w:tcPr>
            <w:tcW w:w="6120" w:type="dxa"/>
            <w:tcBorders>
              <w:top w:val="single" w:sz="4" w:space="0" w:color="000000"/>
              <w:left w:val="single" w:sz="4" w:space="0" w:color="000000"/>
              <w:bottom w:val="single" w:sz="4" w:space="0" w:color="000000"/>
              <w:right w:val="single" w:sz="4" w:space="0" w:color="000000"/>
            </w:tcBorders>
          </w:tcPr>
          <w:p w14:paraId="1967B63B" w14:textId="77777777" w:rsidR="00481FDC" w:rsidRDefault="006E54D2">
            <w:pPr>
              <w:pStyle w:val="ProductList-TableBody"/>
            </w:pPr>
            <w:r>
              <w:t>CAL för lokal Dynamics 365 Sales</w:t>
            </w:r>
            <w:r>
              <w:fldChar w:fldCharType="begin"/>
            </w:r>
            <w:r>
              <w:instrText xml:space="preserve"> XE "CAL för lokal Dynamics 365 Sales" </w:instrText>
            </w:r>
            <w:r>
              <w:fldChar w:fldCharType="end"/>
            </w:r>
            <w:r>
              <w:t xml:space="preserve"> (Enhet och Användare)</w:t>
            </w:r>
          </w:p>
        </w:tc>
        <w:tc>
          <w:tcPr>
            <w:tcW w:w="6120" w:type="dxa"/>
            <w:tcBorders>
              <w:top w:val="single" w:sz="4" w:space="0" w:color="000000"/>
              <w:left w:val="single" w:sz="4" w:space="0" w:color="000000"/>
              <w:bottom w:val="none" w:sz="4" w:space="0" w:color="000000"/>
              <w:right w:val="single" w:sz="4" w:space="0" w:color="000000"/>
            </w:tcBorders>
          </w:tcPr>
          <w:p w14:paraId="3AC6B0DA" w14:textId="77777777" w:rsidR="00481FDC" w:rsidRDefault="006E54D2">
            <w:pPr>
              <w:pStyle w:val="ProductList-TableBody"/>
            </w:pPr>
            <w:r>
              <w:t>Försäljning</w:t>
            </w:r>
          </w:p>
        </w:tc>
      </w:tr>
      <w:tr w:rsidR="00481FDC" w14:paraId="32B600E8" w14:textId="77777777">
        <w:tc>
          <w:tcPr>
            <w:tcW w:w="6120" w:type="dxa"/>
            <w:tcBorders>
              <w:top w:val="single" w:sz="4" w:space="0" w:color="000000"/>
              <w:left w:val="single" w:sz="4" w:space="0" w:color="000000"/>
              <w:bottom w:val="single" w:sz="4" w:space="0" w:color="000000"/>
              <w:right w:val="single" w:sz="4" w:space="0" w:color="000000"/>
            </w:tcBorders>
          </w:tcPr>
          <w:p w14:paraId="62820939" w14:textId="77777777" w:rsidR="00481FDC" w:rsidRDefault="006E54D2">
            <w:pPr>
              <w:pStyle w:val="ProductList-TableBody"/>
            </w:pPr>
            <w:r>
              <w:t>Dynamics 365 Sales</w:t>
            </w:r>
            <w:r>
              <w:fldChar w:fldCharType="begin"/>
            </w:r>
            <w:r>
              <w:instrText xml:space="preserve"> XE "Dynamics 365 Sales" </w:instrText>
            </w:r>
            <w:r>
              <w:fldChar w:fldCharType="end"/>
            </w:r>
            <w:r>
              <w:t xml:space="preserve"> (användar-SL)</w:t>
            </w:r>
          </w:p>
        </w:tc>
        <w:tc>
          <w:tcPr>
            <w:tcW w:w="6120" w:type="dxa"/>
            <w:tcBorders>
              <w:top w:val="none" w:sz="4" w:space="0" w:color="000000"/>
              <w:left w:val="single" w:sz="4" w:space="0" w:color="000000"/>
              <w:bottom w:val="single" w:sz="4" w:space="0" w:color="000000"/>
              <w:right w:val="single" w:sz="4" w:space="0" w:color="000000"/>
            </w:tcBorders>
          </w:tcPr>
          <w:p w14:paraId="31A8C5B8" w14:textId="77777777" w:rsidR="00481FDC" w:rsidRDefault="00481FDC">
            <w:pPr>
              <w:pStyle w:val="ProductList-TableBody"/>
            </w:pPr>
          </w:p>
        </w:tc>
      </w:tr>
      <w:tr w:rsidR="00481FDC" w14:paraId="5AFA60BC" w14:textId="77777777">
        <w:tc>
          <w:tcPr>
            <w:tcW w:w="6120" w:type="dxa"/>
            <w:tcBorders>
              <w:top w:val="single" w:sz="4" w:space="0" w:color="000000"/>
              <w:left w:val="single" w:sz="4" w:space="0" w:color="000000"/>
              <w:bottom w:val="single" w:sz="4" w:space="0" w:color="000000"/>
              <w:right w:val="single" w:sz="4" w:space="0" w:color="000000"/>
            </w:tcBorders>
          </w:tcPr>
          <w:p w14:paraId="0B4D8EB0" w14:textId="77777777" w:rsidR="00481FDC" w:rsidRDefault="006E54D2">
            <w:pPr>
              <w:pStyle w:val="ProductList-TableBody"/>
            </w:pPr>
            <w:r>
              <w:t>CAL för lokal Dynamics 365 Customer Service</w:t>
            </w:r>
            <w:r>
              <w:fldChar w:fldCharType="begin"/>
            </w:r>
            <w:r>
              <w:instrText xml:space="preserve"> XE "CAL för lokal Dynamics 365 Customer Service" </w:instrText>
            </w:r>
            <w:r>
              <w:fldChar w:fldCharType="end"/>
            </w:r>
            <w:r>
              <w:t xml:space="preserve"> (Enhet och Användare)</w:t>
            </w:r>
          </w:p>
        </w:tc>
        <w:tc>
          <w:tcPr>
            <w:tcW w:w="6120" w:type="dxa"/>
            <w:tcBorders>
              <w:top w:val="single" w:sz="4" w:space="0" w:color="000000"/>
              <w:left w:val="single" w:sz="4" w:space="0" w:color="000000"/>
              <w:bottom w:val="none" w:sz="4" w:space="0" w:color="000000"/>
              <w:right w:val="single" w:sz="4" w:space="0" w:color="000000"/>
            </w:tcBorders>
          </w:tcPr>
          <w:p w14:paraId="3967B793" w14:textId="77777777" w:rsidR="00481FDC" w:rsidRDefault="006E54D2">
            <w:pPr>
              <w:pStyle w:val="ProductList-TableBody"/>
            </w:pPr>
            <w:r>
              <w:t>Kundtjänst</w:t>
            </w:r>
          </w:p>
        </w:tc>
      </w:tr>
      <w:tr w:rsidR="00481FDC" w14:paraId="6A1E44FA" w14:textId="77777777">
        <w:tc>
          <w:tcPr>
            <w:tcW w:w="6120" w:type="dxa"/>
            <w:tcBorders>
              <w:top w:val="single" w:sz="4" w:space="0" w:color="000000"/>
              <w:left w:val="single" w:sz="4" w:space="0" w:color="000000"/>
              <w:bottom w:val="single" w:sz="4" w:space="0" w:color="000000"/>
              <w:right w:val="single" w:sz="4" w:space="0" w:color="000000"/>
            </w:tcBorders>
          </w:tcPr>
          <w:p w14:paraId="525E006F" w14:textId="77777777" w:rsidR="00481FDC" w:rsidRDefault="006E54D2">
            <w:pPr>
              <w:pStyle w:val="ProductList-TableBody"/>
            </w:pPr>
            <w:r>
              <w:t>Dynamics 365 Customer Service</w:t>
            </w:r>
            <w:r>
              <w:fldChar w:fldCharType="begin"/>
            </w:r>
            <w:r>
              <w:instrText xml:space="preserve"> XE "Dynamics 365 Customer Service" </w:instrText>
            </w:r>
            <w:r>
              <w:fldChar w:fldCharType="end"/>
            </w:r>
            <w:r>
              <w:t xml:space="preserve"> (användar-SL)</w:t>
            </w:r>
          </w:p>
        </w:tc>
        <w:tc>
          <w:tcPr>
            <w:tcW w:w="6120" w:type="dxa"/>
            <w:tcBorders>
              <w:top w:val="none" w:sz="4" w:space="0" w:color="000000"/>
              <w:left w:val="single" w:sz="4" w:space="0" w:color="000000"/>
              <w:bottom w:val="single" w:sz="4" w:space="0" w:color="000000"/>
              <w:right w:val="single" w:sz="4" w:space="0" w:color="000000"/>
            </w:tcBorders>
          </w:tcPr>
          <w:p w14:paraId="7B4390FD" w14:textId="77777777" w:rsidR="00481FDC" w:rsidRDefault="00481FDC">
            <w:pPr>
              <w:pStyle w:val="ProductList-TableBody"/>
            </w:pPr>
          </w:p>
        </w:tc>
      </w:tr>
      <w:tr w:rsidR="00481FDC" w14:paraId="264B7392" w14:textId="77777777">
        <w:tc>
          <w:tcPr>
            <w:tcW w:w="6120" w:type="dxa"/>
            <w:tcBorders>
              <w:top w:val="single" w:sz="4" w:space="0" w:color="000000"/>
              <w:left w:val="single" w:sz="4" w:space="0" w:color="000000"/>
              <w:bottom w:val="single" w:sz="4" w:space="0" w:color="000000"/>
              <w:right w:val="single" w:sz="4" w:space="0" w:color="000000"/>
            </w:tcBorders>
          </w:tcPr>
          <w:p w14:paraId="26490975" w14:textId="77777777" w:rsidR="00481FDC" w:rsidRDefault="006E54D2">
            <w:pPr>
              <w:pStyle w:val="ProductList-TableBody"/>
            </w:pPr>
            <w:r>
              <w:t>CAL för Dynamics 365 Operations lokalt</w:t>
            </w:r>
            <w:r>
              <w:fldChar w:fldCharType="begin"/>
            </w:r>
            <w:r>
              <w:instrText xml:space="preserve"> XE "CAL för Dynamics 365 Operations lokalt" </w:instrText>
            </w:r>
            <w:r>
              <w:fldChar w:fldCharType="end"/>
            </w:r>
            <w:r>
              <w:t xml:space="preserve"> (användare)</w:t>
            </w:r>
          </w:p>
        </w:tc>
        <w:tc>
          <w:tcPr>
            <w:tcW w:w="6120" w:type="dxa"/>
            <w:tcBorders>
              <w:top w:val="single" w:sz="4" w:space="0" w:color="000000"/>
              <w:left w:val="single" w:sz="4" w:space="0" w:color="000000"/>
              <w:bottom w:val="none" w:sz="4" w:space="0" w:color="000000"/>
              <w:right w:val="single" w:sz="4" w:space="0" w:color="000000"/>
            </w:tcBorders>
          </w:tcPr>
          <w:p w14:paraId="5AFC90CA" w14:textId="77777777" w:rsidR="00481FDC" w:rsidRDefault="006E54D2">
            <w:pPr>
              <w:pStyle w:val="ProductList-TableBody"/>
            </w:pPr>
            <w:r>
              <w:t>Åtgärder</w:t>
            </w:r>
          </w:p>
        </w:tc>
      </w:tr>
      <w:tr w:rsidR="00481FDC" w14:paraId="1BD01B7A" w14:textId="77777777">
        <w:tc>
          <w:tcPr>
            <w:tcW w:w="6120" w:type="dxa"/>
            <w:tcBorders>
              <w:top w:val="single" w:sz="4" w:space="0" w:color="000000"/>
              <w:left w:val="single" w:sz="4" w:space="0" w:color="000000"/>
              <w:bottom w:val="single" w:sz="4" w:space="0" w:color="000000"/>
              <w:right w:val="single" w:sz="4" w:space="0" w:color="000000"/>
            </w:tcBorders>
          </w:tcPr>
          <w:p w14:paraId="379D67E1" w14:textId="77777777" w:rsidR="00481FDC" w:rsidRDefault="006E54D2">
            <w:pPr>
              <w:pStyle w:val="ProductList-TableBody"/>
            </w:pPr>
            <w:r>
              <w:t>Dynamics 365 Supply Chain Management</w:t>
            </w:r>
            <w:r>
              <w:fldChar w:fldCharType="begin"/>
            </w:r>
            <w:r>
              <w:instrText xml:space="preserve"> XE "Dynamics 365 Supply Chain Management" </w:instrText>
            </w:r>
            <w:r>
              <w:fldChar w:fldCharType="end"/>
            </w:r>
            <w:r>
              <w:t xml:space="preserve"> (Användar-SL)</w:t>
            </w:r>
          </w:p>
        </w:tc>
        <w:tc>
          <w:tcPr>
            <w:tcW w:w="6120" w:type="dxa"/>
            <w:tcBorders>
              <w:top w:val="none" w:sz="4" w:space="0" w:color="000000"/>
              <w:left w:val="single" w:sz="4" w:space="0" w:color="000000"/>
              <w:bottom w:val="none" w:sz="4" w:space="0" w:color="000000"/>
              <w:right w:val="single" w:sz="4" w:space="0" w:color="000000"/>
            </w:tcBorders>
          </w:tcPr>
          <w:p w14:paraId="2CA6F34A" w14:textId="77777777" w:rsidR="00481FDC" w:rsidRDefault="00481FDC">
            <w:pPr>
              <w:pStyle w:val="ProductList-TableBody"/>
            </w:pPr>
          </w:p>
        </w:tc>
      </w:tr>
      <w:tr w:rsidR="00481FDC" w14:paraId="4ADFBDC5" w14:textId="77777777">
        <w:tc>
          <w:tcPr>
            <w:tcW w:w="6120" w:type="dxa"/>
            <w:tcBorders>
              <w:top w:val="single" w:sz="4" w:space="0" w:color="000000"/>
              <w:left w:val="single" w:sz="4" w:space="0" w:color="000000"/>
              <w:bottom w:val="single" w:sz="4" w:space="0" w:color="000000"/>
              <w:right w:val="single" w:sz="4" w:space="0" w:color="000000"/>
            </w:tcBorders>
          </w:tcPr>
          <w:p w14:paraId="19BAD6A3" w14:textId="77777777" w:rsidR="00481FDC" w:rsidRDefault="006E54D2">
            <w:pPr>
              <w:pStyle w:val="ProductList-TableBody"/>
            </w:pPr>
            <w:r>
              <w:t>Dynamics 365 Finance</w:t>
            </w:r>
            <w:r>
              <w:fldChar w:fldCharType="begin"/>
            </w:r>
            <w:r>
              <w:instrText xml:space="preserve"> XE "Dynamics 365 Finance" </w:instrText>
            </w:r>
            <w:r>
              <w:fldChar w:fldCharType="end"/>
            </w:r>
            <w:r>
              <w:t xml:space="preserve"> (Användar-SL)</w:t>
            </w:r>
          </w:p>
        </w:tc>
        <w:tc>
          <w:tcPr>
            <w:tcW w:w="6120" w:type="dxa"/>
            <w:tcBorders>
              <w:top w:val="none" w:sz="4" w:space="0" w:color="000000"/>
              <w:left w:val="single" w:sz="4" w:space="0" w:color="000000"/>
              <w:bottom w:val="single" w:sz="4" w:space="0" w:color="000000"/>
              <w:right w:val="single" w:sz="4" w:space="0" w:color="000000"/>
            </w:tcBorders>
          </w:tcPr>
          <w:p w14:paraId="2FC8F159" w14:textId="77777777" w:rsidR="00481FDC" w:rsidRDefault="00481FDC">
            <w:pPr>
              <w:pStyle w:val="ProductList-TableBody"/>
            </w:pPr>
          </w:p>
        </w:tc>
      </w:tr>
      <w:tr w:rsidR="00481FDC" w14:paraId="2DFCCF15" w14:textId="77777777">
        <w:tc>
          <w:tcPr>
            <w:tcW w:w="6120" w:type="dxa"/>
            <w:tcBorders>
              <w:top w:val="single" w:sz="4" w:space="0" w:color="000000"/>
              <w:left w:val="single" w:sz="4" w:space="0" w:color="000000"/>
              <w:bottom w:val="single" w:sz="4" w:space="0" w:color="000000"/>
              <w:right w:val="single" w:sz="4" w:space="0" w:color="000000"/>
            </w:tcBorders>
          </w:tcPr>
          <w:p w14:paraId="048011A0" w14:textId="77777777" w:rsidR="00481FDC" w:rsidRDefault="006E54D2">
            <w:pPr>
              <w:pStyle w:val="ProductList-TableBody"/>
            </w:pPr>
            <w:r>
              <w:t xml:space="preserve">CAL för Dynamics 365 Operations Activity lokalt </w:t>
            </w:r>
            <w:r>
              <w:fldChar w:fldCharType="begin"/>
            </w:r>
            <w:r>
              <w:instrText xml:space="preserve"> XE "CAL för Dynamics 365 Operations Activity lokalt " </w:instrText>
            </w:r>
            <w:r>
              <w:fldChar w:fldCharType="end"/>
            </w:r>
            <w:r>
              <w:t>(Användare)</w:t>
            </w:r>
          </w:p>
        </w:tc>
        <w:tc>
          <w:tcPr>
            <w:tcW w:w="6120" w:type="dxa"/>
            <w:tcBorders>
              <w:top w:val="single" w:sz="4" w:space="0" w:color="000000"/>
              <w:left w:val="single" w:sz="4" w:space="0" w:color="000000"/>
              <w:bottom w:val="none" w:sz="4" w:space="0" w:color="000000"/>
              <w:right w:val="single" w:sz="4" w:space="0" w:color="000000"/>
            </w:tcBorders>
          </w:tcPr>
          <w:p w14:paraId="4030DF8C" w14:textId="77777777" w:rsidR="00481FDC" w:rsidRDefault="006E54D2">
            <w:pPr>
              <w:pStyle w:val="ProductList-TableBody"/>
            </w:pPr>
            <w:r>
              <w:t>Driftsaktivitet</w:t>
            </w:r>
          </w:p>
        </w:tc>
      </w:tr>
      <w:tr w:rsidR="00481FDC" w14:paraId="75E242C6" w14:textId="77777777">
        <w:tc>
          <w:tcPr>
            <w:tcW w:w="6120" w:type="dxa"/>
            <w:tcBorders>
              <w:top w:val="single" w:sz="4" w:space="0" w:color="000000"/>
              <w:left w:val="single" w:sz="4" w:space="0" w:color="000000"/>
              <w:bottom w:val="single" w:sz="4" w:space="0" w:color="000000"/>
              <w:right w:val="single" w:sz="4" w:space="0" w:color="000000"/>
            </w:tcBorders>
          </w:tcPr>
          <w:p w14:paraId="56A12E92" w14:textId="77777777" w:rsidR="00481FDC" w:rsidRDefault="006E54D2">
            <w:pPr>
              <w:pStyle w:val="ProductList-TableBody"/>
            </w:pPr>
            <w:r>
              <w:t>Dynamics 365 Operations Activity</w:t>
            </w:r>
            <w:r>
              <w:fldChar w:fldCharType="begin"/>
            </w:r>
            <w:r>
              <w:instrText xml:space="preserve"> XE "Dynamics 365 Operations Activity" </w:instrText>
            </w:r>
            <w:r>
              <w:fldChar w:fldCharType="end"/>
            </w:r>
            <w:r>
              <w:t xml:space="preserve"> (användar-SL)</w:t>
            </w:r>
          </w:p>
        </w:tc>
        <w:tc>
          <w:tcPr>
            <w:tcW w:w="6120" w:type="dxa"/>
            <w:tcBorders>
              <w:top w:val="none" w:sz="4" w:space="0" w:color="000000"/>
              <w:left w:val="single" w:sz="4" w:space="0" w:color="000000"/>
              <w:bottom w:val="single" w:sz="4" w:space="0" w:color="000000"/>
              <w:right w:val="single" w:sz="4" w:space="0" w:color="000000"/>
            </w:tcBorders>
          </w:tcPr>
          <w:p w14:paraId="00847DFF" w14:textId="77777777" w:rsidR="00481FDC" w:rsidRDefault="00481FDC">
            <w:pPr>
              <w:pStyle w:val="ProductList-TableBody"/>
            </w:pPr>
          </w:p>
        </w:tc>
      </w:tr>
      <w:tr w:rsidR="00481FDC" w14:paraId="042CE30D" w14:textId="77777777">
        <w:tc>
          <w:tcPr>
            <w:tcW w:w="6120" w:type="dxa"/>
            <w:tcBorders>
              <w:top w:val="single" w:sz="4" w:space="0" w:color="000000"/>
              <w:left w:val="single" w:sz="4" w:space="0" w:color="000000"/>
              <w:bottom w:val="single" w:sz="4" w:space="0" w:color="000000"/>
              <w:right w:val="single" w:sz="4" w:space="0" w:color="000000"/>
            </w:tcBorders>
          </w:tcPr>
          <w:p w14:paraId="0428AD68" w14:textId="77777777" w:rsidR="00481FDC" w:rsidRDefault="006E54D2">
            <w:pPr>
              <w:pStyle w:val="ProductList-TableBody"/>
            </w:pPr>
            <w:r>
              <w:t>CAL för Dynamics 365 Operations Device lokalt</w:t>
            </w:r>
            <w:r>
              <w:fldChar w:fldCharType="begin"/>
            </w:r>
            <w:r>
              <w:instrText xml:space="preserve"> XE "CAL för Dynamics 365 Operations Device lokalt" </w:instrText>
            </w:r>
            <w:r>
              <w:fldChar w:fldCharType="end"/>
            </w:r>
            <w:r>
              <w:t xml:space="preserve"> (enhet)</w:t>
            </w:r>
          </w:p>
        </w:tc>
        <w:tc>
          <w:tcPr>
            <w:tcW w:w="6120" w:type="dxa"/>
            <w:tcBorders>
              <w:top w:val="single" w:sz="4" w:space="0" w:color="000000"/>
              <w:left w:val="single" w:sz="4" w:space="0" w:color="000000"/>
              <w:bottom w:val="none" w:sz="4" w:space="0" w:color="000000"/>
              <w:right w:val="single" w:sz="4" w:space="0" w:color="000000"/>
            </w:tcBorders>
          </w:tcPr>
          <w:p w14:paraId="27911705" w14:textId="77777777" w:rsidR="00481FDC" w:rsidRDefault="006E54D2">
            <w:pPr>
              <w:pStyle w:val="ProductList-TableBody"/>
            </w:pPr>
            <w:r>
              <w:t>Driftsenhet</w:t>
            </w:r>
          </w:p>
        </w:tc>
      </w:tr>
      <w:tr w:rsidR="00481FDC" w14:paraId="099BA33C" w14:textId="77777777">
        <w:tc>
          <w:tcPr>
            <w:tcW w:w="6120" w:type="dxa"/>
            <w:tcBorders>
              <w:top w:val="single" w:sz="4" w:space="0" w:color="000000"/>
              <w:left w:val="single" w:sz="4" w:space="0" w:color="000000"/>
              <w:bottom w:val="single" w:sz="4" w:space="0" w:color="000000"/>
              <w:right w:val="single" w:sz="4" w:space="0" w:color="000000"/>
            </w:tcBorders>
          </w:tcPr>
          <w:p w14:paraId="490F2118" w14:textId="77777777" w:rsidR="00481FDC" w:rsidRDefault="006E54D2">
            <w:pPr>
              <w:pStyle w:val="ProductList-TableBody"/>
            </w:pPr>
            <w:r>
              <w:t>Dynamics 365 Operations Device</w:t>
            </w:r>
            <w:r>
              <w:fldChar w:fldCharType="begin"/>
            </w:r>
            <w:r>
              <w:instrText xml:space="preserve"> XE "Dynamics 365 Operations Device" </w:instrText>
            </w:r>
            <w:r>
              <w:fldChar w:fldCharType="end"/>
            </w:r>
            <w:r>
              <w:t xml:space="preserve"> (användar-SL)</w:t>
            </w:r>
          </w:p>
        </w:tc>
        <w:tc>
          <w:tcPr>
            <w:tcW w:w="6120" w:type="dxa"/>
            <w:tcBorders>
              <w:top w:val="none" w:sz="4" w:space="0" w:color="000000"/>
              <w:left w:val="single" w:sz="4" w:space="0" w:color="000000"/>
              <w:bottom w:val="single" w:sz="4" w:space="0" w:color="000000"/>
              <w:right w:val="single" w:sz="4" w:space="0" w:color="000000"/>
            </w:tcBorders>
          </w:tcPr>
          <w:p w14:paraId="64757879" w14:textId="77777777" w:rsidR="00481FDC" w:rsidRDefault="00481FDC">
            <w:pPr>
              <w:pStyle w:val="ProductList-TableBody"/>
            </w:pPr>
          </w:p>
        </w:tc>
      </w:tr>
    </w:tbl>
    <w:p w14:paraId="32D1F024" w14:textId="77777777" w:rsidR="00481FDC" w:rsidRDefault="00481FDC">
      <w:pPr>
        <w:pStyle w:val="ProductList-Body"/>
      </w:pPr>
    </w:p>
    <w:p w14:paraId="3AF66986" w14:textId="77777777" w:rsidR="00481FDC" w:rsidRDefault="006E54D2">
      <w:pPr>
        <w:pStyle w:val="ProductList-ClauseHeading"/>
        <w:outlineLvl w:val="3"/>
      </w:pPr>
      <w:r>
        <w:t>3.2 Användningsrättigheter för Dynamics 365 Operations Servers</w:t>
      </w:r>
    </w:p>
    <w:p w14:paraId="1A3B085B" w14:textId="77777777" w:rsidR="00481FDC" w:rsidRDefault="006E54D2">
      <w:pPr>
        <w:pStyle w:val="ProductList-Body"/>
      </w:pPr>
      <w:r>
        <w:rPr>
          <w:color w:val="000000"/>
        </w:rPr>
        <w:t>Programvaran kan innefatta plugin-program, körtid och andra komponenter som identifieras i tryckt dokumentation eller onlinedokumentation och som gör det möjligt för Kunden att utöka dess funktioner. Kunden får ändra eller skapa härledda arbeten av dessa komponenter och använda dessa härledda arbeten, men endast med programvaran och endast för Kundens interna syften</w:t>
      </w:r>
      <w:r>
        <w:t>.</w:t>
      </w:r>
    </w:p>
    <w:p w14:paraId="65BC5A41" w14:textId="77777777" w:rsidR="00481FDC" w:rsidRDefault="00481FDC">
      <w:pPr>
        <w:pStyle w:val="ProductList-Body"/>
      </w:pPr>
    </w:p>
    <w:p w14:paraId="05DF6F98" w14:textId="77777777" w:rsidR="00481FDC" w:rsidRDefault="006E54D2">
      <w:pPr>
        <w:pStyle w:val="ProductList-ClauseHeading"/>
        <w:outlineLvl w:val="3"/>
      </w:pPr>
      <w:r>
        <w:t>3.3 Användningsrättigheter för Dynamics 365 lokalt</w:t>
      </w:r>
    </w:p>
    <w:p w14:paraId="67C8D6FC" w14:textId="77777777" w:rsidR="00481FDC" w:rsidRDefault="006E54D2">
      <w:pPr>
        <w:pStyle w:val="ProductList-SubClauseHeading"/>
        <w:outlineLvl w:val="4"/>
      </w:pPr>
      <w:r>
        <w:t>3.3.1 Serveranvändningsrättigheter för Dynamics 365 CALs</w:t>
      </w:r>
    </w:p>
    <w:p w14:paraId="1EEC674D" w14:textId="77777777" w:rsidR="00481FDC" w:rsidRDefault="006E54D2">
      <w:pPr>
        <w:pStyle w:val="ProductList-BodyIndented"/>
      </w:pPr>
      <w:r>
        <w:t xml:space="preserve">Kunder med Dynamics 365 CALs får installera och använda ett obegränsat antal exemplar av motsvarande Dynamics 365 Server-programvara på en server avsedd endast för kundens bruk. Eventuell dedikerad </w:t>
      </w:r>
      <w:r>
        <w:fldChar w:fldCharType="begin"/>
      </w:r>
      <w:r>
        <w:instrText xml:space="preserve"> AutoTextList   \s NoStyle \t "Med server avses ett fysiskt maskinvarusystem på vilket serverprogramvara kan köras." </w:instrText>
      </w:r>
      <w:r>
        <w:fldChar w:fldCharType="separate"/>
      </w:r>
      <w:r>
        <w:rPr>
          <w:color w:val="0563C1"/>
        </w:rPr>
        <w:t>Server</w:t>
      </w:r>
      <w:r>
        <w:fldChar w:fldCharType="end"/>
      </w:r>
      <w:r>
        <w:t xml:space="preserve"> som står under annan enhets hantering eller kontroll än Kunden eller dennas koncernbolag är underkastad klausulen om hantering av </w:t>
      </w:r>
      <w:hyperlink w:anchor="_Sec537">
        <w:r>
          <w:rPr>
            <w:color w:val="00467F"/>
            <w:u w:val="single"/>
          </w:rPr>
          <w:t>outsourcingprogramvara</w:t>
        </w:r>
      </w:hyperlink>
      <w:r>
        <w:t xml:space="preserve"> i produktvillkoren. Denna rättighet gäller inte för Dynamics 365 Operations Server.</w:t>
      </w:r>
    </w:p>
    <w:p w14:paraId="6E43C212" w14:textId="77777777" w:rsidR="00481FDC" w:rsidRDefault="00481FDC">
      <w:pPr>
        <w:pStyle w:val="ProductList-BodyIndented"/>
      </w:pPr>
    </w:p>
    <w:p w14:paraId="38792938" w14:textId="77777777" w:rsidR="00481FDC" w:rsidRDefault="006E54D2">
      <w:pPr>
        <w:pStyle w:val="ProductList-SubClauseHeading"/>
        <w:outlineLvl w:val="4"/>
      </w:pPr>
      <w:r>
        <w:t>3.3.2 Behörighet till kvalificerade erbjudanden</w:t>
      </w:r>
    </w:p>
    <w:p w14:paraId="1B2F2CC7" w14:textId="77777777" w:rsidR="00481FDC" w:rsidRDefault="006E54D2">
      <w:pPr>
        <w:pStyle w:val="ProductList-BodyIndented"/>
      </w:pPr>
      <w:r>
        <w:t>Kunder som förnyar ett avtal med Dynamics CRM CAL-licenser från och med 1 november 2016 får förvärva Dynamics 365 lokala CAL-licenser för kvalificerade erbjudanden vid avtalsförlängningar före 31 oktober 2019.</w:t>
      </w:r>
    </w:p>
    <w:p w14:paraId="7BD58330" w14:textId="77777777" w:rsidR="00481FDC" w:rsidRDefault="00481FDC">
      <w:pPr>
        <w:pStyle w:val="ProductList-BodyIndented"/>
      </w:pPr>
    </w:p>
    <w:p w14:paraId="4916D1C8" w14:textId="77777777" w:rsidR="00481FDC" w:rsidRDefault="006E54D2">
      <w:pPr>
        <w:pStyle w:val="ProductList-SubClauseHeading"/>
        <w:outlineLvl w:val="4"/>
      </w:pPr>
      <w:r>
        <w:t>3.3.3 Dynamics 365 Team Members CALs</w:t>
      </w:r>
    </w:p>
    <w:p w14:paraId="0B7ABD8D" w14:textId="77777777" w:rsidR="00481FDC" w:rsidRDefault="006E54D2">
      <w:pPr>
        <w:pStyle w:val="ProductList-BodyIndented"/>
      </w:pPr>
      <w:r>
        <w:t xml:space="preserve">Befintliga prenumererande Enterprise-avtalskunder med licenser för teammedlemmar som förvärvats före 1 maj 2019 får använda befintliga och nyförvärvade CAL för Dynamics 365 Team-medlemmar enligt tjänstbeskrivningen för Dynamics 365 på </w:t>
      </w:r>
      <w:hyperlink r:id="rId51">
        <w:r>
          <w:rPr>
            <w:color w:val="00467F"/>
            <w:u w:val="single"/>
          </w:rPr>
          <w:t>https://aka.ms/D365TeamMembersExistingCustomer</w:t>
        </w:r>
      </w:hyperlink>
      <w:r>
        <w:t xml:space="preserve"> under giltighetstiden för deras befintliga avtal och påföljande prenumerationsperiod som påbörjas före 31 december 2020.</w:t>
      </w:r>
    </w:p>
    <w:p w14:paraId="7EC6802B" w14:textId="77777777" w:rsidR="00481FDC" w:rsidRDefault="00481FDC">
      <w:pPr>
        <w:pStyle w:val="ProductList-BodyIndented"/>
      </w:pPr>
    </w:p>
    <w:p w14:paraId="202FE96F" w14:textId="77777777" w:rsidR="00481FDC" w:rsidRDefault="006E54D2">
      <w:pPr>
        <w:pStyle w:val="ProductList-ClauseHeading"/>
        <w:outlineLvl w:val="3"/>
      </w:pPr>
      <w:r>
        <w:t>3.4 Ytterligare programvara</w:t>
      </w:r>
    </w:p>
    <w:tbl>
      <w:tblPr>
        <w:tblStyle w:val="PURTable"/>
        <w:tblW w:w="0" w:type="dxa"/>
        <w:tblLook w:val="04A0" w:firstRow="1" w:lastRow="0" w:firstColumn="1" w:lastColumn="0" w:noHBand="0" w:noVBand="1"/>
      </w:tblPr>
      <w:tblGrid>
        <w:gridCol w:w="3592"/>
        <w:gridCol w:w="3606"/>
        <w:gridCol w:w="3592"/>
      </w:tblGrid>
      <w:tr w:rsidR="00481FDC" w14:paraId="3A92B7D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691B0BE2" w14:textId="77777777" w:rsidR="00481FDC" w:rsidRDefault="006E54D2">
            <w:pPr>
              <w:pStyle w:val="ProductList-TableBody"/>
            </w:pPr>
            <w:r>
              <w:t>Microsoft Dynamics 365 för Microsoft Outlook</w:t>
            </w:r>
          </w:p>
        </w:tc>
        <w:tc>
          <w:tcPr>
            <w:tcW w:w="4040" w:type="dxa"/>
            <w:tcBorders>
              <w:top w:val="single" w:sz="18" w:space="0" w:color="0072C6"/>
              <w:left w:val="single" w:sz="4" w:space="0" w:color="000000"/>
              <w:bottom w:val="single" w:sz="4" w:space="0" w:color="000000"/>
              <w:right w:val="single" w:sz="4" w:space="0" w:color="000000"/>
            </w:tcBorders>
          </w:tcPr>
          <w:p w14:paraId="4DA3BEA8" w14:textId="77777777" w:rsidR="00481FDC" w:rsidRDefault="006E54D2">
            <w:pPr>
              <w:pStyle w:val="ProductList-TableBody"/>
            </w:pPr>
            <w:r>
              <w:t>Microsoft E-Mail Router och Rule Deployment Wizard för Microsoft Dynamics 365</w:t>
            </w:r>
          </w:p>
        </w:tc>
        <w:tc>
          <w:tcPr>
            <w:tcW w:w="4040" w:type="dxa"/>
            <w:tcBorders>
              <w:top w:val="single" w:sz="18" w:space="0" w:color="0072C6"/>
              <w:left w:val="single" w:sz="4" w:space="0" w:color="000000"/>
              <w:bottom w:val="single" w:sz="4" w:space="0" w:color="000000"/>
              <w:right w:val="single" w:sz="4" w:space="0" w:color="000000"/>
            </w:tcBorders>
          </w:tcPr>
          <w:p w14:paraId="1DD61FE8" w14:textId="77777777" w:rsidR="00481FDC" w:rsidRDefault="006E54D2">
            <w:pPr>
              <w:pStyle w:val="ProductList-TableBody"/>
            </w:pPr>
            <w:r>
              <w:t>Microsoft Dynamics Reporting Extensions för Microsoft Dynamics 365</w:t>
            </w:r>
          </w:p>
        </w:tc>
      </w:tr>
      <w:tr w:rsidR="00481FDC" w14:paraId="620205C3" w14:textId="77777777">
        <w:tc>
          <w:tcPr>
            <w:tcW w:w="4040" w:type="dxa"/>
            <w:tcBorders>
              <w:top w:val="single" w:sz="4" w:space="0" w:color="000000"/>
              <w:left w:val="single" w:sz="4" w:space="0" w:color="000000"/>
              <w:bottom w:val="single" w:sz="4" w:space="0" w:color="000000"/>
              <w:right w:val="single" w:sz="4" w:space="0" w:color="000000"/>
            </w:tcBorders>
          </w:tcPr>
          <w:p w14:paraId="29A35B32" w14:textId="77777777" w:rsidR="00481FDC" w:rsidRDefault="006E54D2">
            <w:pPr>
              <w:pStyle w:val="ProductList-TableBody"/>
            </w:pPr>
            <w:r>
              <w:t>Microsoft Dynamics 365 Report Authoring Extensions</w:t>
            </w:r>
          </w:p>
        </w:tc>
        <w:tc>
          <w:tcPr>
            <w:tcW w:w="4040" w:type="dxa"/>
            <w:tcBorders>
              <w:top w:val="single" w:sz="4" w:space="0" w:color="000000"/>
              <w:left w:val="single" w:sz="4" w:space="0" w:color="000000"/>
              <w:bottom w:val="single" w:sz="4" w:space="0" w:color="000000"/>
              <w:right w:val="single" w:sz="4" w:space="0" w:color="000000"/>
            </w:tcBorders>
          </w:tcPr>
          <w:p w14:paraId="7AEE4774" w14:textId="77777777" w:rsidR="00481FDC" w:rsidRDefault="006E54D2">
            <w:pPr>
              <w:pStyle w:val="ProductList-TableBody"/>
            </w:pPr>
            <w:r>
              <w:t>Microsoft Dynamics 365 Multilingual User Interface (MUI)</w:t>
            </w:r>
          </w:p>
        </w:tc>
        <w:tc>
          <w:tcPr>
            <w:tcW w:w="4040" w:type="dxa"/>
            <w:tcBorders>
              <w:top w:val="single" w:sz="4" w:space="0" w:color="000000"/>
              <w:left w:val="single" w:sz="4" w:space="0" w:color="000000"/>
              <w:bottom w:val="single" w:sz="4" w:space="0" w:color="000000"/>
              <w:right w:val="single" w:sz="4" w:space="0" w:color="000000"/>
            </w:tcBorders>
          </w:tcPr>
          <w:p w14:paraId="2238397C" w14:textId="77777777" w:rsidR="00481FDC" w:rsidRDefault="006E54D2">
            <w:pPr>
              <w:pStyle w:val="ProductList-TableBody"/>
            </w:pPr>
            <w:r>
              <w:t>Microsoft Dynamics 365 för enheter som stöds</w:t>
            </w:r>
          </w:p>
        </w:tc>
      </w:tr>
    </w:tbl>
    <w:p w14:paraId="02A40121" w14:textId="77777777" w:rsidR="00481FDC" w:rsidRDefault="006E54D2">
      <w:pPr>
        <w:pStyle w:val="ProductList-Offering1SubSection"/>
        <w:outlineLvl w:val="2"/>
      </w:pPr>
      <w:bookmarkStart w:id="77" w:name="_Sec818"/>
      <w:r>
        <w:t>4. Software Assurance</w:t>
      </w:r>
      <w:bookmarkEnd w:id="77"/>
    </w:p>
    <w:tbl>
      <w:tblPr>
        <w:tblStyle w:val="PURTable"/>
        <w:tblW w:w="0" w:type="dxa"/>
        <w:tblLook w:val="04A0" w:firstRow="1" w:lastRow="0" w:firstColumn="1" w:lastColumn="0" w:noHBand="0" w:noVBand="1"/>
      </w:tblPr>
      <w:tblGrid>
        <w:gridCol w:w="3516"/>
        <w:gridCol w:w="3589"/>
        <w:gridCol w:w="3685"/>
      </w:tblGrid>
      <w:tr w:rsidR="00481FDC" w14:paraId="05D94A1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14:paraId="68CC090E" w14:textId="77777777" w:rsidR="00481FDC" w:rsidRDefault="006E54D2">
            <w:pPr>
              <w:pStyle w:val="ProductList-TableBody"/>
            </w:pPr>
            <w:r>
              <w:fldChar w:fldCharType="begin"/>
            </w:r>
            <w:r>
              <w:instrText xml:space="preserve"> AutoTextList   \s NoStyle \t "SA-förmåner: Indikerar kategorin för produkten i syfte att fastställa SA-förmåner som är brett tillämpliga för den produktpoolen, enligt listan i Bilaga B – Software Assurance." </w:instrText>
            </w:r>
            <w:r>
              <w:fldChar w:fldCharType="separate"/>
            </w:r>
            <w:r>
              <w:rPr>
                <w:color w:val="0563C1"/>
              </w:rPr>
              <w:t>SA-förmåner</w:t>
            </w:r>
            <w:r>
              <w:fldChar w:fldCharType="end"/>
            </w:r>
            <w:r>
              <w:t>: Server</w:t>
            </w:r>
          </w:p>
        </w:tc>
        <w:tc>
          <w:tcPr>
            <w:tcW w:w="4040" w:type="dxa"/>
            <w:tcBorders>
              <w:top w:val="single" w:sz="12" w:space="0" w:color="00188F"/>
              <w:left w:val="single" w:sz="4" w:space="0" w:color="000000"/>
              <w:bottom w:val="single" w:sz="4" w:space="0" w:color="000000"/>
              <w:right w:val="single" w:sz="4" w:space="0" w:color="000000"/>
            </w:tcBorders>
          </w:tcPr>
          <w:p w14:paraId="76845585" w14:textId="77777777" w:rsidR="00481FDC" w:rsidRDefault="006E54D2">
            <w:pPr>
              <w:pStyle w:val="ProductList-TableBody"/>
            </w:pPr>
            <w:r>
              <w:fldChar w:fldCharType="begin"/>
            </w:r>
            <w:r>
              <w:instrText xml:space="preserve"> AutoTextList   \s NoStyle \t "Haveriberedskap: Rättigheter tillgängliga för SA-kunder att använda programvara för villkorlig återställning vid krasch, se avsnittet Servrar – Rättigheter för Återställning vid Krasch i Bilaga B – Software Assurance för mer information." </w:instrText>
            </w:r>
            <w:r>
              <w:fldChar w:fldCharType="separate"/>
            </w:r>
            <w:r>
              <w:rPr>
                <w:color w:val="0563C1"/>
              </w:rPr>
              <w:t>Återställning vid krasch</w:t>
            </w:r>
            <w:r>
              <w:fldChar w:fldCharType="end"/>
            </w:r>
            <w:r>
              <w:t>: Operations Server</w:t>
            </w:r>
          </w:p>
        </w:tc>
        <w:tc>
          <w:tcPr>
            <w:tcW w:w="4040" w:type="dxa"/>
            <w:tcBorders>
              <w:top w:val="single" w:sz="12" w:space="0" w:color="00188F"/>
              <w:left w:val="single" w:sz="4" w:space="0" w:color="000000"/>
              <w:bottom w:val="single" w:sz="4" w:space="0" w:color="000000"/>
              <w:right w:val="single" w:sz="4" w:space="0" w:color="000000"/>
            </w:tcBorders>
          </w:tcPr>
          <w:p w14:paraId="4DD1D4B0" w14:textId="77777777" w:rsidR="00481FDC" w:rsidRDefault="006E54D2">
            <w:pPr>
              <w:pStyle w:val="ProductList-TableBody"/>
            </w:pPr>
            <w:r>
              <w:fldChar w:fldCharType="begin"/>
            </w:r>
            <w:r>
              <w:instrText xml:space="preserve"> AutoTextList   \s NoStyle \t "Redundansväxlingsrättigheter: En SA-förmån som låter kunden köra passiva redundansväxlingsinstanser såsom beskrivs i produktposten." </w:instrText>
            </w:r>
            <w:r>
              <w:fldChar w:fldCharType="separate"/>
            </w:r>
            <w:r>
              <w:rPr>
                <w:color w:val="0563C1"/>
              </w:rPr>
              <w:t>Redundansväxlingsrättigheter</w:t>
            </w:r>
            <w:r>
              <w:fldChar w:fldCharType="end"/>
            </w:r>
            <w:r>
              <w:t>: Operations Server</w:t>
            </w:r>
          </w:p>
        </w:tc>
      </w:tr>
      <w:tr w:rsidR="00481FDC" w14:paraId="51F7A79F" w14:textId="77777777">
        <w:tc>
          <w:tcPr>
            <w:tcW w:w="4040" w:type="dxa"/>
            <w:tcBorders>
              <w:top w:val="single" w:sz="4" w:space="0" w:color="000000"/>
              <w:left w:val="single" w:sz="4" w:space="0" w:color="000000"/>
              <w:bottom w:val="single" w:sz="4" w:space="0" w:color="000000"/>
              <w:right w:val="single" w:sz="4" w:space="0" w:color="000000"/>
            </w:tcBorders>
          </w:tcPr>
          <w:p w14:paraId="7BFB37C1" w14:textId="77777777" w:rsidR="00481FDC" w:rsidRDefault="006E54D2">
            <w:pPr>
              <w:pStyle w:val="ProductList-TableBody"/>
            </w:pPr>
            <w:r>
              <w:fldChar w:fldCharType="begin"/>
            </w:r>
            <w:r>
              <w:instrText xml:space="preserve"> AutoTextList   \s NoStyle \t "Licensmobilitet: SA-kunders rättigheter att antingen vidareöverlåta licenser utanför standardtidsplaner eller att använda Produkter på Servrar med flera innehavare utanför sina egna datacenter: se avsnittet Licensmobilitet i Bilaga B för mer information." </w:instrText>
            </w:r>
            <w:r>
              <w:fldChar w:fldCharType="separate"/>
            </w:r>
            <w:r>
              <w:rPr>
                <w:color w:val="0563C1"/>
              </w:rPr>
              <w:t>Licensmobilitet</w:t>
            </w:r>
            <w:r>
              <w:fldChar w:fldCharType="end"/>
            </w:r>
            <w:r>
              <w:t>: Operations Server</w:t>
            </w:r>
          </w:p>
        </w:tc>
        <w:tc>
          <w:tcPr>
            <w:tcW w:w="4040" w:type="dxa"/>
            <w:tcBorders>
              <w:top w:val="single" w:sz="4" w:space="0" w:color="000000"/>
              <w:left w:val="single" w:sz="4" w:space="0" w:color="000000"/>
              <w:bottom w:val="single" w:sz="4" w:space="0" w:color="000000"/>
              <w:right w:val="single" w:sz="4" w:space="0" w:color="000000"/>
            </w:tcBorders>
          </w:tcPr>
          <w:p w14:paraId="6F96CF30" w14:textId="77777777" w:rsidR="00481FDC" w:rsidRDefault="006E54D2">
            <w:pPr>
              <w:pStyle w:val="ProductList-TableBody"/>
            </w:pPr>
            <w:r>
              <w:fldChar w:fldCharType="begin"/>
            </w:r>
            <w:r>
              <w:instrText xml:space="preserve"> AutoTextList   \s NoStyle \t "Migreringsrättigheter: Kunden kan uppgradera från tidigare versioner av programvaran eller andra Produkter under särskilda villkor som publiceras i produktposten eller produktlistan, enligt vad som anges. (Se ordlistan för fullständig definition)" </w:instrText>
            </w:r>
            <w:r>
              <w:fldChar w:fldCharType="separate"/>
            </w:r>
            <w:r>
              <w:rPr>
                <w:color w:val="0563C1"/>
              </w:rPr>
              <w:t>Migreringsrättigheter</w:t>
            </w:r>
            <w:r>
              <w:fldChar w:fldCharType="end"/>
            </w:r>
            <w:r>
              <w:t xml:space="preserve">: </w:t>
            </w:r>
            <w:hyperlink r:id="rId52">
              <w:r>
                <w:rPr>
                  <w:color w:val="00467F"/>
                  <w:u w:val="single"/>
                </w:rPr>
                <w:t>Produktlista – november 2014 och juni 2015</w:t>
              </w:r>
            </w:hyperlink>
            <w:r>
              <w:t xml:space="preserve">, </w:t>
            </w:r>
            <w:hyperlink r:id="rId53">
              <w:r>
                <w:rPr>
                  <w:color w:val="00467F"/>
                  <w:u w:val="single"/>
                </w:rPr>
                <w:t>Produktvillkor december 2016</w:t>
              </w:r>
            </w:hyperlink>
            <w:r>
              <w:t xml:space="preserve">, </w:t>
            </w:r>
            <w:hyperlink r:id="rId54">
              <w:r>
                <w:rPr>
                  <w:color w:val="00467F"/>
                  <w:u w:val="single"/>
                </w:rPr>
                <w:t>Produktvillkor juli 2017</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79749D2" w14:textId="77777777" w:rsidR="00481FDC" w:rsidRDefault="006E54D2">
            <w:pPr>
              <w:pStyle w:val="ProductList-TableBody"/>
            </w:pPr>
            <w:r>
              <w:rPr>
                <w:color w:val="404040"/>
              </w:rPr>
              <w:t>Rättigheter till nätverksväxling: Ej tillämpligt</w:t>
            </w:r>
          </w:p>
        </w:tc>
      </w:tr>
      <w:tr w:rsidR="00481FDC" w14:paraId="6583D7B2" w14:textId="77777777">
        <w:tc>
          <w:tcPr>
            <w:tcW w:w="4040" w:type="dxa"/>
            <w:tcBorders>
              <w:top w:val="single" w:sz="4" w:space="0" w:color="000000"/>
              <w:left w:val="single" w:sz="4" w:space="0" w:color="000000"/>
              <w:bottom w:val="single" w:sz="4" w:space="0" w:color="000000"/>
              <w:right w:val="single" w:sz="4" w:space="0" w:color="000000"/>
            </w:tcBorders>
          </w:tcPr>
          <w:p w14:paraId="24E670A8" w14:textId="77777777" w:rsidR="00481FDC" w:rsidRDefault="006E54D2">
            <w:pPr>
              <w:pStyle w:val="ProductList-TableBody"/>
            </w:pPr>
            <w:r>
              <w:fldChar w:fldCharType="begin"/>
            </w:r>
            <w:r>
              <w:instrText xml:space="preserve"> AutoTextList   \s NoStyle \t "Egen Värd: En SA-förmån som tillåter användning av produkter för villkorliga värdsyften, se avsnittet Servrar – egenvärdbaserade program i Bilaga B – Software Assurance, för mer information." </w:instrText>
            </w:r>
            <w:r>
              <w:fldChar w:fldCharType="separate"/>
            </w:r>
            <w:r>
              <w:rPr>
                <w:color w:val="0563C1"/>
              </w:rPr>
              <w:t>Egen Värd</w:t>
            </w:r>
            <w:r>
              <w:fldChar w:fldCharType="end"/>
            </w:r>
            <w:r>
              <w:t>: Operations Server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77C941B" w14:textId="77777777" w:rsidR="00481FDC" w:rsidRDefault="006E54D2">
            <w:pPr>
              <w:pStyle w:val="ProductList-TableBody"/>
            </w:pPr>
            <w:r>
              <w:rPr>
                <w:color w:val="404040"/>
              </w:rPr>
              <w:t>Motsvarande SA-rättigheter: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14A96B1" w14:textId="77777777" w:rsidR="00481FDC" w:rsidRDefault="00481FDC">
            <w:pPr>
              <w:pStyle w:val="ProductList-TableBody"/>
            </w:pPr>
          </w:p>
        </w:tc>
      </w:tr>
    </w:tbl>
    <w:p w14:paraId="0DF6A7E0" w14:textId="77777777" w:rsidR="00481FDC" w:rsidRDefault="00481FDC">
      <w:pPr>
        <w:pStyle w:val="ProductList-Body"/>
      </w:pPr>
    </w:p>
    <w:p w14:paraId="4A92F88B" w14:textId="77777777" w:rsidR="00481FDC" w:rsidRDefault="006E54D2">
      <w:pPr>
        <w:pStyle w:val="ProductList-ClauseHeading"/>
        <w:outlineLvl w:val="3"/>
      </w:pPr>
      <w:r>
        <w:t>4.1 Dynamics 365 Server-rättigheter</w:t>
      </w:r>
    </w:p>
    <w:p w14:paraId="0355C0DF" w14:textId="77777777" w:rsidR="00481FDC" w:rsidRDefault="006E54D2">
      <w:pPr>
        <w:pStyle w:val="ProductList-Body"/>
      </w:pPr>
      <w:r>
        <w:t>Kunder med Dynamics 365 CAL och aktiv SA får installera och använda ett obegränsat antal exemplar av motsvarande Dynamics 365 Server-programvara på en nätverksserver eller delad server. Denna rättighet gäller inte för Dynamics 365 Operations Server.</w:t>
      </w:r>
    </w:p>
    <w:p w14:paraId="0BD4CC5C" w14:textId="77777777" w:rsidR="00481FDC" w:rsidRDefault="00481FDC">
      <w:pPr>
        <w:pStyle w:val="ProductList-Body"/>
      </w:pPr>
    </w:p>
    <w:p w14:paraId="7DB09260" w14:textId="77777777" w:rsidR="00481FDC" w:rsidRDefault="006E54D2">
      <w:pPr>
        <w:pStyle w:val="ProductList-ClauseHeading"/>
        <w:outlineLvl w:val="3"/>
      </w:pPr>
      <w:r>
        <w:t>4.2 Rättigheter för Dynamics 365 Operations Server</w:t>
      </w:r>
    </w:p>
    <w:p w14:paraId="79EC6C7A" w14:textId="77777777" w:rsidR="00481FDC" w:rsidRDefault="006E54D2">
      <w:pPr>
        <w:pStyle w:val="ProductList-Body"/>
      </w:pPr>
      <w:r>
        <w:t xml:space="preserve">Dynamics 365 Operations Server får endast användas av Kunder med aktiv SA eller motsvarande licens. Kunder som låter SA eller motsvarande licens upphöra måste avinstallera serverprogramvaran. Kunder som har eviga rättigheter får installera den senaste uppdateringen av Dynamics AX 2012 R3 Server eller Commerce Server som är tillgänglig vid tidpunkten för upphörandet. </w:t>
      </w:r>
    </w:p>
    <w:p w14:paraId="7E0A6B0B" w14:textId="77777777" w:rsidR="00481FDC" w:rsidRDefault="00481FDC">
      <w:pPr>
        <w:pStyle w:val="ProductList-Body"/>
      </w:pPr>
    </w:p>
    <w:p w14:paraId="70B98665" w14:textId="77777777" w:rsidR="00481FDC" w:rsidRDefault="006E54D2">
      <w:pPr>
        <w:pStyle w:val="ProductList-ClauseHeading"/>
        <w:outlineLvl w:val="3"/>
      </w:pPr>
      <w:r>
        <w:t>4.3 Redundansväxlingsrättigheter för Dynamics 365 Operations Server</w:t>
      </w:r>
    </w:p>
    <w:p w14:paraId="1865C535" w14:textId="77777777" w:rsidR="00481FDC" w:rsidRDefault="006E54D2">
      <w:pPr>
        <w:pStyle w:val="ProductList-Body"/>
      </w:pPr>
      <w:r>
        <w:t xml:space="preserve">Kunden kan köra passiva redundansväxlingsinstanser av Dynamics 365 Operations Server enligt följande. Passiva redundansväxlingsinstanser kan köras antingen i en separat </w:t>
      </w:r>
      <w:r>
        <w:fldChar w:fldCharType="begin"/>
      </w:r>
      <w:r>
        <w:instrText xml:space="preserve"> AutoTextList   \s NoStyle \t "Med OSE avses hela eller en del av en operativsysteminstans eller hela eller en del av en virtuell (eller på annat sätt emulerad) operativsysteminstans...(Se Ordlistan för fullständig definition)" </w:instrText>
      </w:r>
      <w:r>
        <w:fldChar w:fldCharType="separate"/>
      </w:r>
      <w:r>
        <w:rPr>
          <w:color w:val="0563C1"/>
        </w:rPr>
        <w:t>OSE</w:t>
      </w:r>
      <w:r>
        <w:fldChar w:fldCharType="end"/>
      </w:r>
      <w:r>
        <w:t xml:space="preserve"> på den </w:t>
      </w:r>
      <w:r>
        <w:fldChar w:fldCharType="begin"/>
      </w:r>
      <w:r>
        <w:instrText xml:space="preserve"> AutoTextList   \s NoStyle \t "Med Licensierad server avses en enskild server som är dedikerad för Kundens användning och som tilldelats en Licens. Dedikerade servrar som står under tredje mans hantering eller kontroll är underkastade klausulen Hantering av outsourcingprogramvara. För denna definition betraktas en maskinvarupartition eller en bladserver som en separat server." </w:instrText>
      </w:r>
      <w:r>
        <w:fldChar w:fldCharType="separate"/>
      </w:r>
      <w:r>
        <w:rPr>
          <w:color w:val="0563C1"/>
        </w:rPr>
        <w:t>licensierade Servern</w:t>
      </w:r>
      <w:r>
        <w:fldChar w:fldCharType="end"/>
      </w:r>
      <w:r>
        <w:t xml:space="preserve"> eller på annan </w:t>
      </w:r>
      <w:r>
        <w:fldChar w:fldCharType="begin"/>
      </w:r>
      <w:r>
        <w:instrText xml:space="preserve"> AutoTextList   \s NoStyle \t "Med server avses ett fysiskt maskinvarusystem på vilket serverprogramvara kan köras." </w:instrText>
      </w:r>
      <w:r>
        <w:fldChar w:fldCharType="separate"/>
      </w:r>
      <w:r>
        <w:rPr>
          <w:color w:val="0563C1"/>
        </w:rPr>
        <w:t>Server</w:t>
      </w:r>
      <w:r>
        <w:fldChar w:fldCharType="end"/>
      </w:r>
      <w:r>
        <w:t xml:space="preserve"> som är dedikerad för Kundens användning. Dedikerade Servrar som står under annan enhets hantering eller kontroll än Kunden eller dennas koncernbolag är underkastade klausulen om hantering av </w:t>
      </w:r>
      <w:hyperlink w:anchor="_Sec537">
        <w:r>
          <w:rPr>
            <w:color w:val="00467F"/>
            <w:u w:val="single"/>
          </w:rPr>
          <w:t>outsourcingprogramvara</w:t>
        </w:r>
      </w:hyperlink>
      <w:r>
        <w:t xml:space="preserve"> i produktvillkoren. </w:t>
      </w:r>
      <w:r>
        <w:fldChar w:fldCharType="begin"/>
      </w:r>
      <w:r>
        <w:instrText xml:space="preserve"> AutoTextList   \s NoStyle \t "Redundansväxlingsrättigheter: En SA-förmån som låter kunden köra passiva redundansväxlingsinstanser såsom beskrivs i produktposten." </w:instrText>
      </w:r>
      <w:r>
        <w:fldChar w:fldCharType="separate"/>
      </w:r>
      <w:r>
        <w:rPr>
          <w:color w:val="0563C1"/>
        </w:rPr>
        <w:t>Redundansväxlingsrättigheter</w:t>
      </w:r>
      <w:r>
        <w:fldChar w:fldCharType="end"/>
      </w:r>
      <w:r>
        <w:t xml:space="preserve"> gäller endast om antalet licenser som annars skulle krävas för att köra de passiva redundansväxlingsinstanserna inte överstiger antalet licenser som krävs för att köra motsvarande produktionsinstanser. För denna SA-förmån krävs SA för den </w:t>
      </w:r>
      <w:r>
        <w:fldChar w:fldCharType="begin"/>
      </w:r>
      <w:r>
        <w:instrText xml:space="preserve"> AutoTextList   \s NoStyle \t "Med Licensierad server avses en enskild server som är dedikerad för Kundens användning och som tilldelats en Licens. Dedikerade servrar som står under tredje mans hantering eller kontroll är underkastade klausulen Hantering av outsourcingprogramvara. För denna definition betraktas en maskinvarupartition eller en bladserver som en separat server." </w:instrText>
      </w:r>
      <w:r>
        <w:fldChar w:fldCharType="separate"/>
      </w:r>
      <w:r>
        <w:rPr>
          <w:color w:val="0563C1"/>
        </w:rPr>
        <w:t>licensierade Servern</w:t>
      </w:r>
      <w:r>
        <w:fldChar w:fldCharType="end"/>
      </w:r>
      <w:r>
        <w:t xml:space="preserve"> och eventuell åtkomstlicens.</w:t>
      </w:r>
    </w:p>
    <w:p w14:paraId="134B471E" w14:textId="77777777" w:rsidR="00481FDC" w:rsidRDefault="00481FDC">
      <w:pPr>
        <w:pStyle w:val="ProductList-Body"/>
      </w:pPr>
    </w:p>
    <w:p w14:paraId="49F3FA9A" w14:textId="77777777" w:rsidR="00481FDC" w:rsidRDefault="006E54D2">
      <w:pPr>
        <w:pStyle w:val="ProductList-ClauseHeading"/>
        <w:outlineLvl w:val="3"/>
      </w:pPr>
      <w:r>
        <w:t>4.4 Lokalisering och Uppdateringar</w:t>
      </w:r>
    </w:p>
    <w:p w14:paraId="2FE1C255" w14:textId="77777777" w:rsidR="00481FDC" w:rsidRDefault="006E54D2">
      <w:pPr>
        <w:pStyle w:val="ProductList-Body"/>
      </w:pPr>
      <w:r>
        <w:t xml:space="preserve">Kunden är berättigad till att erhålla och använda uppdateringar som rör krav avseende skatt och efterlevnad för licensierade Servrar, förutsatt att kunden har aktiva SA eller motsvarande licenser för </w:t>
      </w:r>
      <w:r>
        <w:fldChar w:fldCharType="begin"/>
      </w:r>
      <w:r>
        <w:instrText xml:space="preserve"> AutoTextList   \s NoStyle \t "Licensierad server avser en enda fysisk server som är tillägnad kundens användning, till vilken en licens är tilldelad. För denna definition betraktas en maskinvarupartition eller en bladserver som en separat server." </w:instrText>
      </w:r>
      <w:r>
        <w:fldChar w:fldCharType="separate"/>
      </w:r>
      <w:r>
        <w:rPr>
          <w:color w:val="0563C1"/>
        </w:rPr>
        <w:t>licensierade Servrar</w:t>
      </w:r>
      <w:r>
        <w:fldChar w:fldCharType="end"/>
      </w:r>
      <w:r>
        <w:t xml:space="preserve"> och </w:t>
      </w:r>
      <w:r>
        <w:fldChar w:fldCharType="begin"/>
      </w:r>
      <w:r>
        <w:instrText xml:space="preserve"> AutoTextList   \s NoStyle \t "CAL står för Client Access License, som kan tilldelas en användare eller enhet, i förekommande fall. (Se ordlistan för fullständig definition)" </w:instrText>
      </w:r>
      <w:r>
        <w:fldChar w:fldCharType="separate"/>
      </w:r>
      <w:r>
        <w:rPr>
          <w:color w:val="0563C1"/>
        </w:rPr>
        <w:t>CALs</w:t>
      </w:r>
      <w:r>
        <w:fldChar w:fldCharType="end"/>
      </w:r>
      <w:r>
        <w:t>.</w:t>
      </w:r>
    </w:p>
    <w:p w14:paraId="02E90F4C" w14:textId="77777777" w:rsidR="00481FDC" w:rsidRDefault="00481FDC">
      <w:pPr>
        <w:pStyle w:val="ProductList-Body"/>
      </w:pPr>
    </w:p>
    <w:p w14:paraId="41FC96F9" w14:textId="77777777" w:rsidR="00481FDC" w:rsidRDefault="006E54D2">
      <w:pPr>
        <w:pStyle w:val="ProductList-ClauseHeading"/>
        <w:outlineLvl w:val="3"/>
      </w:pPr>
      <w:r>
        <w:t>4.5 Unified Service Desk (USD)</w:t>
      </w:r>
    </w:p>
    <w:p w14:paraId="1238A96D" w14:textId="77777777" w:rsidR="00481FDC" w:rsidRDefault="006E54D2">
      <w:pPr>
        <w:pStyle w:val="ProductList-Body"/>
      </w:pPr>
      <w:r>
        <w:t xml:space="preserve">För varje CAL för Dynamics 365 Sales lokalt eller Dynamics 365 Customer Service lokalt som kunden har SA för får Kunden installera och använda USD på en </w:t>
      </w:r>
      <w:r>
        <w:fldChar w:fldCharType="begin"/>
      </w:r>
      <w:r>
        <w:instrText xml:space="preserve"> AutoTextList   \s NoStyle \t "Med Licensierad enhet avses ett enda fysiskt maskinvarusystem som är dedikerat för Kundens användning, för vilket en Licens är tilldelad. Dedikerade enheter som står under tredje mans hantering eller kontroll är underkastade klausulen Hantering av outsourcingprogramvara. För denna definition betraktas en maskinvarupartition eller en bladserver som en separat enhet." </w:instrText>
      </w:r>
      <w:r>
        <w:fldChar w:fldCharType="separate"/>
      </w:r>
      <w:r>
        <w:rPr>
          <w:color w:val="0563C1"/>
        </w:rPr>
        <w:t>Licensierad enhet</w:t>
      </w:r>
      <w:r>
        <w:fldChar w:fldCharType="end"/>
      </w:r>
      <w:r>
        <w:t xml:space="preserve">. Rätten att använda USD är begränsad till den användare eller den enhet som har tilldelats kvalificerad </w:t>
      </w:r>
      <w:r>
        <w:fldChar w:fldCharType="begin"/>
      </w:r>
      <w:r>
        <w:instrText xml:space="preserve"> AutoTextList   \s NoStyle \t "CAL står för Client Access License, som kan tilldelas en användare eller enhet, i förekommande fall. (Se ordlistan för fullständig definition)" </w:instrText>
      </w:r>
      <w:r>
        <w:fldChar w:fldCharType="separate"/>
      </w:r>
      <w:r>
        <w:rPr>
          <w:color w:val="0563C1"/>
        </w:rPr>
        <w:t>CAL</w:t>
      </w:r>
      <w:r>
        <w:fldChar w:fldCharType="end"/>
      </w:r>
      <w:r>
        <w:t>.</w:t>
      </w:r>
    </w:p>
    <w:p w14:paraId="22C87259" w14:textId="77777777" w:rsidR="00481FDC" w:rsidRDefault="00481FDC">
      <w:pPr>
        <w:pStyle w:val="ProductList-Body"/>
      </w:pPr>
    </w:p>
    <w:p w14:paraId="7ED77933" w14:textId="77777777" w:rsidR="00481FDC" w:rsidRDefault="006E54D2">
      <w:pPr>
        <w:pStyle w:val="ProductList-ClauseHeading"/>
        <w:outlineLvl w:val="3"/>
      </w:pPr>
      <w:r>
        <w:t>4.6 Dynamics CustomerSource</w:t>
      </w:r>
    </w:p>
    <w:p w14:paraId="2B519490" w14:textId="77777777" w:rsidR="00481FDC" w:rsidRDefault="006E54D2">
      <w:pPr>
        <w:pStyle w:val="ProductList-Body"/>
      </w:pPr>
      <w:r>
        <w:t xml:space="preserve">Kunder med lokal CAL för Dynamics 365 med aktiv SA har åtkomst till CustomerSource. </w:t>
      </w:r>
    </w:p>
    <w:p w14:paraId="73BD15AD" w14:textId="77777777" w:rsidR="00481FDC" w:rsidRDefault="00481FDC">
      <w:pPr>
        <w:pStyle w:val="PURBreadcrumb"/>
      </w:pPr>
    </w:p>
    <w:tbl>
      <w:tblPr>
        <w:tblStyle w:val="PURTable"/>
        <w:tblW w:w="0" w:type="dxa"/>
        <w:tblLook w:val="04A0" w:firstRow="1" w:lastRow="0" w:firstColumn="1" w:lastColumn="0" w:noHBand="0" w:noVBand="1"/>
      </w:tblPr>
      <w:tblGrid>
        <w:gridCol w:w="10800"/>
      </w:tblGrid>
      <w:tr w:rsidR="00481FDC" w14:paraId="60FB8A31"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37F584FC"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2CF1610E" w14:textId="77777777" w:rsidR="00481FDC" w:rsidRDefault="00481FDC">
      <w:pPr>
        <w:pStyle w:val="ProductList-Body"/>
      </w:pPr>
    </w:p>
    <w:p w14:paraId="4325151A" w14:textId="77777777" w:rsidR="00481FDC" w:rsidRDefault="006E54D2">
      <w:pPr>
        <w:pStyle w:val="ProductList-Offering1HeadingNoBorder"/>
        <w:outlineLvl w:val="1"/>
      </w:pPr>
      <w:bookmarkStart w:id="78" w:name="_Sec607"/>
      <w:r>
        <w:t>Microsoft Identity Manager</w:t>
      </w:r>
      <w:bookmarkEnd w:id="78"/>
      <w:r>
        <w:fldChar w:fldCharType="begin"/>
      </w:r>
      <w:r>
        <w:instrText xml:space="preserve"> TC "</w:instrText>
      </w:r>
      <w:bookmarkStart w:id="79" w:name="_Toc62639524"/>
      <w:r>
        <w:instrText>Microsoft Identity Manager</w:instrText>
      </w:r>
      <w:bookmarkEnd w:id="79"/>
      <w:r>
        <w:instrText>" \l 2</w:instrText>
      </w:r>
      <w:r>
        <w:fldChar w:fldCharType="end"/>
      </w:r>
    </w:p>
    <w:p w14:paraId="00A75713" w14:textId="77777777" w:rsidR="00481FDC" w:rsidRDefault="006E54D2">
      <w:pPr>
        <w:pStyle w:val="ProductList-Offering1SubSection"/>
        <w:outlineLvl w:val="2"/>
      </w:pPr>
      <w:bookmarkStart w:id="80" w:name="_Sec677"/>
      <w:r>
        <w:t>1. Programtillgänglighet</w:t>
      </w:r>
      <w:bookmarkEnd w:id="80"/>
    </w:p>
    <w:tbl>
      <w:tblPr>
        <w:tblStyle w:val="PURTable"/>
        <w:tblW w:w="0" w:type="dxa"/>
        <w:tblLook w:val="04A0" w:firstRow="1" w:lastRow="0" w:firstColumn="1" w:lastColumn="0" w:noHBand="0" w:noVBand="1"/>
      </w:tblPr>
      <w:tblGrid>
        <w:gridCol w:w="4030"/>
        <w:gridCol w:w="612"/>
        <w:gridCol w:w="610"/>
        <w:gridCol w:w="611"/>
        <w:gridCol w:w="607"/>
        <w:gridCol w:w="610"/>
        <w:gridCol w:w="611"/>
        <w:gridCol w:w="615"/>
        <w:gridCol w:w="634"/>
        <w:gridCol w:w="619"/>
        <w:gridCol w:w="613"/>
        <w:gridCol w:w="615"/>
      </w:tblGrid>
      <w:tr w:rsidR="00481FDC" w14:paraId="64F486AE"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2EC4121A" w14:textId="77777777" w:rsidR="00481FDC" w:rsidRDefault="006E54D2">
            <w:pPr>
              <w:pStyle w:val="ProductList-TableBody"/>
            </w:pPr>
            <w:r>
              <w:rPr>
                <w:color w:val="FFFFFF"/>
              </w:rPr>
              <w:t xml:space="preserve"> produkter</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2F72AA4" w14:textId="77777777" w:rsidR="00481FDC" w:rsidRDefault="006E54D2">
            <w:pPr>
              <w:pStyle w:val="ProductList-TableBody"/>
              <w:jc w:val="center"/>
            </w:pPr>
            <w:r>
              <w:fldChar w:fldCharType="begin"/>
            </w:r>
            <w:r>
              <w:instrText xml:space="preserve"> AutoTextList   \s NoStyle \t "Tillgänglighetsdatum"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F2BA796" w14:textId="77777777" w:rsidR="00481FDC" w:rsidRDefault="006E54D2">
            <w:pPr>
              <w:pStyle w:val="ProductList-TableBody"/>
              <w:jc w:val="center"/>
            </w:pPr>
            <w:r>
              <w:fldChar w:fldCharType="begin"/>
            </w:r>
            <w:r>
              <w:instrText xml:space="preserve"> AutoTextList   \s NoStyle \t "Licens"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8C90B0E" w14:textId="77777777" w:rsidR="00481FDC" w:rsidRDefault="006E54D2">
            <w:pPr>
              <w:pStyle w:val="ProductList-TableBody"/>
              <w:jc w:val="center"/>
            </w:pPr>
            <w:r>
              <w:fldChar w:fldCharType="begin"/>
            </w:r>
            <w:r>
              <w:instrText xml:space="preserve"> AutoTextList   \s NoStyle \t "Licens och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3BA0D46" w14:textId="77777777" w:rsidR="00481FDC" w:rsidRDefault="006E54D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39C1392"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5A7730D"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3F5773D"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AEC3DE0"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40E5E45"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64330C4" w14:textId="77777777" w:rsidR="00481FDC" w:rsidRDefault="006E54D2">
            <w:pPr>
              <w:pStyle w:val="ProductList-TableBody"/>
              <w:jc w:val="center"/>
            </w:pPr>
            <w:r>
              <w:fldChar w:fldCharType="begin"/>
            </w:r>
            <w:r>
              <w:instrText xml:space="preserve"> AutoTextList   \s NoStyle \t "Open Value Subscription – utbildningslösningar"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4" w:space="0" w:color="000000"/>
            </w:tcBorders>
            <w:shd w:val="clear" w:color="auto" w:fill="00188F"/>
          </w:tcPr>
          <w:p w14:paraId="6AB2B5C7"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481FDC" w14:paraId="762A9F6F" w14:textId="77777777">
        <w:tc>
          <w:tcPr>
            <w:tcW w:w="4160" w:type="dxa"/>
            <w:tcBorders>
              <w:top w:val="single" w:sz="6" w:space="0" w:color="FFFFFF"/>
              <w:left w:val="none" w:sz="4" w:space="0" w:color="BFBFBF"/>
              <w:bottom w:val="dashed" w:sz="4" w:space="0" w:color="BFBFBF"/>
              <w:right w:val="none" w:sz="4" w:space="0" w:color="6E6E6E"/>
            </w:tcBorders>
          </w:tcPr>
          <w:p w14:paraId="13DFB6ED" w14:textId="77777777" w:rsidR="00481FDC" w:rsidRDefault="006E54D2">
            <w:pPr>
              <w:pStyle w:val="ProductList-TableBody"/>
            </w:pPr>
            <w:r>
              <w:t>Microsoft Identity Manager 2016 CAL</w:t>
            </w:r>
            <w:r>
              <w:fldChar w:fldCharType="begin"/>
            </w:r>
            <w:r>
              <w:instrText xml:space="preserve"> XE "Microsoft Identity Manager 2016 CAL" </w:instrText>
            </w:r>
            <w:r>
              <w:fldChar w:fldCharType="end"/>
            </w:r>
            <w:r>
              <w:t xml:space="preserve"> (användare)</w:t>
            </w:r>
          </w:p>
        </w:tc>
        <w:tc>
          <w:tcPr>
            <w:tcW w:w="620" w:type="dxa"/>
            <w:tcBorders>
              <w:top w:val="single" w:sz="6" w:space="0" w:color="FFFFFF"/>
              <w:left w:val="none" w:sz="4" w:space="0" w:color="6E6E6E"/>
              <w:bottom w:val="dashed" w:sz="4" w:space="0" w:color="BFBFBF"/>
              <w:right w:val="none" w:sz="4" w:space="0" w:color="6E6E6E"/>
            </w:tcBorders>
          </w:tcPr>
          <w:p w14:paraId="0879634A" w14:textId="77777777" w:rsidR="00481FDC" w:rsidRDefault="006E54D2">
            <w:pPr>
              <w:pStyle w:val="ProductList-TableBody"/>
              <w:jc w:val="center"/>
            </w:pPr>
            <w:r>
              <w:rPr>
                <w:color w:val="000000"/>
              </w:rPr>
              <w:t>8/15</w:t>
            </w:r>
          </w:p>
        </w:tc>
        <w:tc>
          <w:tcPr>
            <w:tcW w:w="620" w:type="dxa"/>
            <w:tcBorders>
              <w:top w:val="single" w:sz="6" w:space="0" w:color="FFFFFF"/>
              <w:left w:val="none" w:sz="4" w:space="0" w:color="6E6E6E"/>
              <w:bottom w:val="dashed" w:sz="4" w:space="0" w:color="BFBFBF"/>
              <w:right w:val="none" w:sz="4" w:space="0" w:color="6E6E6E"/>
            </w:tcBorders>
          </w:tcPr>
          <w:p w14:paraId="33E2C269" w14:textId="77777777" w:rsidR="00481FDC" w:rsidRDefault="006E54D2">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14:paraId="1D48F649" w14:textId="77777777" w:rsidR="00481FDC" w:rsidRDefault="006E54D2">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131D1495" w14:textId="77777777" w:rsidR="00481FDC" w:rsidRDefault="006E54D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DAB453C"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E8BF5FA"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A682FDE"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A012C64"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A10E2E1"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4DC909B"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CA44CFE" w14:textId="77777777" w:rsidR="00481FDC" w:rsidRDefault="006E54D2">
            <w:pPr>
              <w:pStyle w:val="ProductList-TableBody"/>
              <w:jc w:val="center"/>
            </w:pPr>
            <w:r>
              <w:fldChar w:fldCharType="begin"/>
            </w:r>
            <w:r>
              <w:instrText xml:space="preserve"> AutoTextList   \s NoStyle \t "Organisationsomfattande ytterligare produkt" </w:instrText>
            </w:r>
            <w:r>
              <w:fldChar w:fldCharType="separate"/>
            </w:r>
            <w:r>
              <w:rPr>
                <w:color w:val="000000"/>
              </w:rPr>
              <w:t>AO</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r>
      <w:tr w:rsidR="00481FDC" w14:paraId="30B6C282" w14:textId="77777777">
        <w:tc>
          <w:tcPr>
            <w:tcW w:w="4160" w:type="dxa"/>
            <w:tcBorders>
              <w:top w:val="dashed" w:sz="4" w:space="0" w:color="BFBFBF"/>
              <w:left w:val="none" w:sz="4" w:space="0" w:color="BFBFBF"/>
              <w:bottom w:val="none" w:sz="4" w:space="0" w:color="BFBFBF"/>
              <w:right w:val="none" w:sz="4" w:space="0" w:color="6E6E6E"/>
            </w:tcBorders>
          </w:tcPr>
          <w:p w14:paraId="5C336C92" w14:textId="77777777" w:rsidR="00481FDC" w:rsidRDefault="006E54D2">
            <w:pPr>
              <w:pStyle w:val="ProductList-TableBody"/>
            </w:pPr>
            <w:r>
              <w:rPr>
                <w:color w:val="000000"/>
              </w:rPr>
              <w:t>Microsoft Identity Manager 2016 External Connector</w:t>
            </w:r>
            <w:r>
              <w:fldChar w:fldCharType="begin"/>
            </w:r>
            <w:r>
              <w:instrText xml:space="preserve"> XE "Microsoft Identity Manager 2016 External Connector"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14:paraId="3BD8F1A2" w14:textId="77777777" w:rsidR="00481FDC" w:rsidRDefault="006E54D2">
            <w:pPr>
              <w:pStyle w:val="ProductList-TableBody"/>
              <w:jc w:val="center"/>
            </w:pPr>
            <w:r>
              <w:rPr>
                <w:color w:val="000000"/>
              </w:rPr>
              <w:t>8/15</w:t>
            </w:r>
          </w:p>
        </w:tc>
        <w:tc>
          <w:tcPr>
            <w:tcW w:w="620" w:type="dxa"/>
            <w:tcBorders>
              <w:top w:val="dashed" w:sz="4" w:space="0" w:color="BFBFBF"/>
              <w:left w:val="none" w:sz="4" w:space="0" w:color="6E6E6E"/>
              <w:bottom w:val="none" w:sz="4" w:space="0" w:color="BFBFBF"/>
              <w:right w:val="none" w:sz="4" w:space="0" w:color="6E6E6E"/>
            </w:tcBorders>
          </w:tcPr>
          <w:p w14:paraId="0CBAB077" w14:textId="77777777" w:rsidR="00481FDC" w:rsidRDefault="006E54D2">
            <w:pPr>
              <w:pStyle w:val="ProductList-TableBody"/>
              <w:jc w:val="center"/>
            </w:pPr>
            <w:r>
              <w:rPr>
                <w:color w:val="000000"/>
              </w:rPr>
              <w:t>125</w:t>
            </w:r>
          </w:p>
        </w:tc>
        <w:tc>
          <w:tcPr>
            <w:tcW w:w="620" w:type="dxa"/>
            <w:tcBorders>
              <w:top w:val="dashed" w:sz="4" w:space="0" w:color="BFBFBF"/>
              <w:left w:val="none" w:sz="4" w:space="0" w:color="6E6E6E"/>
              <w:bottom w:val="none" w:sz="4" w:space="0" w:color="BFBFBF"/>
              <w:right w:val="none" w:sz="4" w:space="0" w:color="6E6E6E"/>
            </w:tcBorders>
          </w:tcPr>
          <w:p w14:paraId="71108C2F" w14:textId="77777777" w:rsidR="00481FDC" w:rsidRDefault="006E54D2">
            <w:pPr>
              <w:pStyle w:val="ProductList-TableBody"/>
              <w:jc w:val="center"/>
            </w:pPr>
            <w:r>
              <w:rPr>
                <w:color w:val="000000"/>
              </w:rPr>
              <w:t>188</w:t>
            </w:r>
          </w:p>
        </w:tc>
        <w:tc>
          <w:tcPr>
            <w:tcW w:w="620" w:type="dxa"/>
            <w:tcBorders>
              <w:top w:val="dashed" w:sz="4" w:space="0" w:color="BFBFBF"/>
              <w:left w:val="none" w:sz="4" w:space="0" w:color="6E6E6E"/>
              <w:bottom w:val="none" w:sz="4" w:space="0" w:color="BFBFBF"/>
              <w:right w:val="single" w:sz="6" w:space="0" w:color="FFFFFF"/>
            </w:tcBorders>
          </w:tcPr>
          <w:p w14:paraId="22DEE7CE" w14:textId="77777777" w:rsidR="00481FDC" w:rsidRDefault="006E54D2">
            <w:pPr>
              <w:pStyle w:val="ProductList-TableBody"/>
              <w:jc w:val="center"/>
            </w:pPr>
            <w:r>
              <w:rPr>
                <w:color w:val="000000"/>
              </w:rPr>
              <w:t>63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C6F7FB5"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C833399"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05F3D31"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0BB34A7"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8DFB8D2"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9C21512"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5AF4A01"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r>
    </w:tbl>
    <w:p w14:paraId="6E50CD44" w14:textId="77777777" w:rsidR="00481FDC" w:rsidRDefault="006E54D2">
      <w:pPr>
        <w:pStyle w:val="ProductList-Offering1SubSection"/>
        <w:outlineLvl w:val="2"/>
      </w:pPr>
      <w:bookmarkStart w:id="81" w:name="_Sec733"/>
      <w:r>
        <w:t>2. Produktvillkor</w:t>
      </w:r>
      <w:bookmarkEnd w:id="81"/>
    </w:p>
    <w:tbl>
      <w:tblPr>
        <w:tblStyle w:val="PURTable"/>
        <w:tblW w:w="0" w:type="dxa"/>
        <w:tblLook w:val="04A0" w:firstRow="1" w:lastRow="0" w:firstColumn="1" w:lastColumn="0" w:noHBand="0" w:noVBand="1"/>
      </w:tblPr>
      <w:tblGrid>
        <w:gridCol w:w="3535"/>
        <w:gridCol w:w="3673"/>
        <w:gridCol w:w="3582"/>
      </w:tblGrid>
      <w:tr w:rsidR="00481FDC" w14:paraId="73B5D58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CDF93F4" w14:textId="77777777" w:rsidR="00481FDC" w:rsidRDefault="006E54D2">
            <w:pPr>
              <w:pStyle w:val="ProductList-TableBody"/>
            </w:pPr>
            <w:r>
              <w:fldChar w:fldCharType="begin"/>
            </w:r>
            <w:r>
              <w:instrText xml:space="preserve"> AutoTextList   \s NoStyle \t "Tidigare Version: Tidigare versioner av produkter och Tillgänglighetsdatum." </w:instrText>
            </w:r>
            <w:r>
              <w:fldChar w:fldCharType="separate"/>
            </w:r>
            <w:r>
              <w:rPr>
                <w:color w:val="0563C1"/>
              </w:rPr>
              <w:t>Tidigare version</w:t>
            </w:r>
            <w:r>
              <w:fldChar w:fldCharType="end"/>
            </w:r>
            <w:r>
              <w:t>: Forefront Identity Manager 2010 R2</w:t>
            </w:r>
            <w:r>
              <w:fldChar w:fldCharType="begin"/>
            </w:r>
            <w:r>
              <w:instrText xml:space="preserve"> XE "Forefront Identity Manager 2010 R2" </w:instrText>
            </w:r>
            <w:r>
              <w:fldChar w:fldCharType="end"/>
            </w:r>
            <w:r>
              <w:t xml:space="preserve"> (5/12)</w:t>
            </w:r>
          </w:p>
        </w:tc>
        <w:tc>
          <w:tcPr>
            <w:tcW w:w="4040" w:type="dxa"/>
            <w:tcBorders>
              <w:top w:val="single" w:sz="18" w:space="0" w:color="00188F"/>
              <w:left w:val="single" w:sz="4" w:space="0" w:color="000000"/>
              <w:bottom w:val="single" w:sz="4" w:space="0" w:color="000000"/>
              <w:right w:val="single" w:sz="4" w:space="0" w:color="000000"/>
            </w:tcBorders>
          </w:tcPr>
          <w:p w14:paraId="183BC100" w14:textId="77777777" w:rsidR="00481FDC" w:rsidRDefault="006E54D2">
            <w:pPr>
              <w:pStyle w:val="ProductList-TableBody"/>
            </w:pPr>
            <w:r>
              <w:fldChar w:fldCharType="begin"/>
            </w:r>
            <w:r>
              <w:instrText xml:space="preserve"> AutoTextList   \s NoStyle \t "Produktpool: Indikerar den grupp av produkter som produkten tillhör i syftet att fastställa prissättningsrabatter. Det finns tre kategorier för produktpooler: program, server och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767C9CF" w14:textId="77777777" w:rsidR="00481FDC" w:rsidRDefault="006E54D2">
            <w:pPr>
              <w:pStyle w:val="ProductList-TableBody"/>
            </w:pPr>
            <w:r>
              <w:rPr>
                <w:color w:val="404040"/>
              </w:rPr>
              <w:t>Nedgraderingar: Ej tillämpligt</w:t>
            </w:r>
          </w:p>
        </w:tc>
      </w:tr>
      <w:tr w:rsidR="00481FDC" w14:paraId="36F04B4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1CC7E65" w14:textId="77777777" w:rsidR="00481FDC" w:rsidRDefault="006E54D2">
            <w:pPr>
              <w:pStyle w:val="ProductList-TableBody"/>
            </w:pPr>
            <w:r>
              <w:rPr>
                <w:color w:val="404040"/>
              </w:rPr>
              <w:t>Förlängd giltighetstid möjlig: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D19BBF0" w14:textId="77777777" w:rsidR="00481FDC" w:rsidRDefault="006E54D2">
            <w:pPr>
              <w:pStyle w:val="ProductList-TableBody"/>
            </w:pPr>
            <w:r>
              <w:rPr>
                <w:color w:val="404040"/>
              </w:rPr>
              <w:t>Förutsättningar: Ej tillämpligt</w:t>
            </w:r>
          </w:p>
        </w:tc>
        <w:tc>
          <w:tcPr>
            <w:tcW w:w="4040" w:type="dxa"/>
            <w:tcBorders>
              <w:top w:val="single" w:sz="4" w:space="0" w:color="000000"/>
              <w:left w:val="single" w:sz="4" w:space="0" w:color="000000"/>
              <w:bottom w:val="single" w:sz="4" w:space="0" w:color="000000"/>
              <w:right w:val="single" w:sz="4" w:space="0" w:color="000000"/>
            </w:tcBorders>
          </w:tcPr>
          <w:p w14:paraId="1F4BB876" w14:textId="77777777" w:rsidR="00481FDC" w:rsidRDefault="006E54D2">
            <w:pPr>
              <w:pStyle w:val="ProductList-TableBody"/>
            </w:pPr>
            <w:r>
              <w:fldChar w:fldCharType="begin"/>
            </w:r>
            <w:r>
              <w:instrText xml:space="preserve"> AutoTextList   \s NoStyle \t "Förutsättningar (SA): Indikerar att vissa ytterligare villkor måste uppfyllas för att kunna köpa SA-täckning för produkten." </w:instrText>
            </w:r>
            <w:r>
              <w:fldChar w:fldCharType="separate"/>
            </w:r>
            <w:r>
              <w:rPr>
                <w:color w:val="0563C1"/>
              </w:rPr>
              <w:t>Förutsättningar (SA)</w:t>
            </w:r>
            <w:r>
              <w:fldChar w:fldCharType="end"/>
            </w:r>
            <w:r>
              <w:t xml:space="preserve">: </w:t>
            </w:r>
            <w:hyperlink w:anchor="_Sec564">
              <w:r>
                <w:rPr>
                  <w:color w:val="00467F"/>
                  <w:u w:val="single"/>
                </w:rPr>
                <w:t>Bilaga B</w:t>
              </w:r>
            </w:hyperlink>
          </w:p>
        </w:tc>
      </w:tr>
      <w:tr w:rsidR="00481FDC" w14:paraId="32EB7A1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B84B66A" w14:textId="77777777" w:rsidR="00481FDC" w:rsidRDefault="006E54D2">
            <w:pPr>
              <w:pStyle w:val="ProductList-TableBody"/>
            </w:pPr>
            <w:r>
              <w:rPr>
                <w:color w:val="404040"/>
              </w:rPr>
              <w:t>Kampanjer: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D56CF41" w14:textId="77777777" w:rsidR="00481FDC" w:rsidRDefault="006E54D2">
            <w:pPr>
              <w:pStyle w:val="ProductList-TableBody"/>
            </w:pPr>
            <w:r>
              <w:rPr>
                <w:color w:val="404040"/>
              </w:rPr>
              <w:t>Undantag för kvalificerad användare: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659ED25" w14:textId="77777777" w:rsidR="00481FDC" w:rsidRDefault="006E54D2">
            <w:pPr>
              <w:pStyle w:val="ProductList-TableBody"/>
            </w:pPr>
            <w:r>
              <w:rPr>
                <w:color w:val="404040"/>
              </w:rPr>
              <w:t>Minskning Möjlig: Ej tillämpligt</w:t>
            </w:r>
          </w:p>
        </w:tc>
      </w:tr>
      <w:tr w:rsidR="00481FDC" w14:paraId="2C3642D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EB76913" w14:textId="77777777" w:rsidR="00481FDC" w:rsidRDefault="006E54D2">
            <w:pPr>
              <w:pStyle w:val="ProductList-TableBody"/>
            </w:pPr>
            <w:r>
              <w:rPr>
                <w:color w:val="404040"/>
              </w:rPr>
              <w:t>Minskning Möjlig (SCE):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D46B188" w14:textId="77777777" w:rsidR="00481FDC" w:rsidRDefault="006E54D2">
            <w:pPr>
              <w:pStyle w:val="ProductList-TableBody"/>
            </w:pPr>
            <w:r>
              <w:rPr>
                <w:color w:val="404040"/>
              </w:rPr>
              <w:t>Studentanvändarförmån: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C1567A8" w14:textId="77777777" w:rsidR="00481FDC" w:rsidRDefault="006E54D2">
            <w:pPr>
              <w:pStyle w:val="ProductList-TableBody"/>
            </w:pPr>
            <w:r>
              <w:rPr>
                <w:color w:val="404040"/>
              </w:rPr>
              <w:t>True-up möjlig: Ej tillämpligt</w:t>
            </w:r>
          </w:p>
        </w:tc>
      </w:tr>
      <w:tr w:rsidR="00481FDC" w14:paraId="7167AB0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8AE1AE7" w14:textId="77777777" w:rsidR="00481FDC" w:rsidRDefault="006E54D2">
            <w:pPr>
              <w:pStyle w:val="ProductList-TableBody"/>
            </w:pPr>
            <w:r>
              <w:rPr>
                <w:color w:val="404040"/>
              </w:rPr>
              <w:t>UTD-rabatt: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A4AD4A1"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3CBED9E" w14:textId="77777777" w:rsidR="00481FDC" w:rsidRDefault="00481FDC">
            <w:pPr>
              <w:pStyle w:val="ProductList-TableBody"/>
            </w:pPr>
          </w:p>
        </w:tc>
      </w:tr>
    </w:tbl>
    <w:p w14:paraId="31190349" w14:textId="77777777" w:rsidR="00481FDC" w:rsidRDefault="006E54D2">
      <w:pPr>
        <w:pStyle w:val="ProductList-Offering1SubSection"/>
        <w:outlineLvl w:val="2"/>
      </w:pPr>
      <w:bookmarkStart w:id="82" w:name="_Sec788"/>
      <w:r>
        <w:t>3. Användningsrättigheter</w:t>
      </w:r>
      <w:bookmarkEnd w:id="82"/>
    </w:p>
    <w:tbl>
      <w:tblPr>
        <w:tblStyle w:val="PURTable"/>
        <w:tblW w:w="0" w:type="dxa"/>
        <w:tblLook w:val="04A0" w:firstRow="1" w:lastRow="0" w:firstColumn="1" w:lastColumn="0" w:noHBand="0" w:noVBand="1"/>
      </w:tblPr>
      <w:tblGrid>
        <w:gridCol w:w="3589"/>
        <w:gridCol w:w="3623"/>
        <w:gridCol w:w="3578"/>
      </w:tblGrid>
      <w:tr w:rsidR="00481FDC" w14:paraId="1DE0E39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79FD5F9" w14:textId="77777777" w:rsidR="00481FDC" w:rsidRDefault="006E54D2">
            <w:pPr>
              <w:pStyle w:val="ProductList-TableBody"/>
            </w:pPr>
            <w:r>
              <w:fldChar w:fldCharType="begin"/>
            </w:r>
            <w:r>
              <w:instrText xml:space="preserve"> AutoTextList   \s NoStyle \t "Licensvillkor: Allmänna villkor som reglerar driftsättning och användning av en produkt." </w:instrText>
            </w:r>
            <w:r>
              <w:fldChar w:fldCharType="separate"/>
            </w:r>
            <w:r>
              <w:rPr>
                <w:color w:val="0563C1"/>
              </w:rPr>
              <w:t>Licensvillkor</w:t>
            </w:r>
            <w:r>
              <w:fldChar w:fldCharType="end"/>
            </w:r>
            <w:r>
              <w:t xml:space="preserve">: </w:t>
            </w:r>
            <w:hyperlink w:anchor="_Sec537">
              <w:r>
                <w:rPr>
                  <w:color w:val="00467F"/>
                  <w:u w:val="single"/>
                </w:rPr>
                <w:t>Universella</w:t>
              </w:r>
            </w:hyperlink>
          </w:p>
        </w:tc>
        <w:tc>
          <w:tcPr>
            <w:tcW w:w="4040" w:type="dxa"/>
            <w:tcBorders>
              <w:top w:val="single" w:sz="18" w:space="0" w:color="00188F"/>
              <w:left w:val="single" w:sz="4" w:space="0" w:color="000000"/>
              <w:bottom w:val="single" w:sz="4" w:space="0" w:color="000000"/>
              <w:right w:val="single" w:sz="4" w:space="0" w:color="000000"/>
            </w:tcBorders>
          </w:tcPr>
          <w:p w14:paraId="39E06BC0" w14:textId="77777777" w:rsidR="00481FDC" w:rsidRDefault="006E54D2">
            <w:pPr>
              <w:pStyle w:val="ProductList-TableBody"/>
            </w:pPr>
            <w:r>
              <w:fldChar w:fldCharType="begin"/>
            </w:r>
            <w:r>
              <w:instrText xml:space="preserve"> AutoTextList   \s NoStyle \t " produktspecifika licensvillkor: Indikerar att produktspecifika villkor som reglerar driftsättning och användning av produkten är inkluderade under tabellen Användningsrättighet." </w:instrText>
            </w:r>
            <w:r>
              <w:fldChar w:fldCharType="separate"/>
            </w:r>
            <w:r>
              <w:rPr>
                <w:color w:val="0563C1"/>
              </w:rPr>
              <w:t>Produktspecifika licensvillkor</w:t>
            </w:r>
            <w:r>
              <w:fldChar w:fldCharType="end"/>
            </w:r>
            <w:r>
              <w:t>: Alla utgåvor</w:t>
            </w:r>
          </w:p>
        </w:tc>
        <w:tc>
          <w:tcPr>
            <w:tcW w:w="4040" w:type="dxa"/>
            <w:tcBorders>
              <w:top w:val="single" w:sz="18" w:space="0" w:color="00188F"/>
              <w:left w:val="single" w:sz="4" w:space="0" w:color="000000"/>
              <w:bottom w:val="single" w:sz="4" w:space="0" w:color="000000"/>
              <w:right w:val="single" w:sz="4" w:space="0" w:color="000000"/>
            </w:tcBorders>
          </w:tcPr>
          <w:p w14:paraId="71928ABA" w14:textId="77777777" w:rsidR="00481FDC" w:rsidRDefault="006E54D2">
            <w:pPr>
              <w:pStyle w:val="ProductList-TableBody"/>
            </w:pPr>
            <w:r>
              <w:fldChar w:fldCharType="begin"/>
            </w:r>
            <w:r>
              <w:instrText xml:space="preserve"> AutoTextList   \s NoStyle \t "Ytterligare programvara: Programvara som identifieras i användningsrättigheterna för serverprodukter som kunden tillåts använda på någon enhet i samband med användning av serverprogramvara." </w:instrText>
            </w:r>
            <w:r>
              <w:fldChar w:fldCharType="separate"/>
            </w:r>
            <w:r>
              <w:rPr>
                <w:color w:val="0563C1"/>
              </w:rPr>
              <w:t>Ytterligare programvara</w:t>
            </w:r>
            <w:r>
              <w:fldChar w:fldCharType="end"/>
            </w:r>
            <w:r>
              <w:t>: Ja</w:t>
            </w:r>
          </w:p>
        </w:tc>
      </w:tr>
      <w:tr w:rsidR="00481FDC" w14:paraId="494A61A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7876EB8" w14:textId="77777777" w:rsidR="00481FDC" w:rsidRDefault="006E54D2">
            <w:pPr>
              <w:pStyle w:val="ProductList-TableBody"/>
            </w:pPr>
            <w:r>
              <w:rPr>
                <w:color w:val="404040"/>
              </w:rPr>
              <w:t>Krav för klientåtkomst: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1AF6D67" w14:textId="77777777" w:rsidR="00481FDC" w:rsidRDefault="006E54D2">
            <w:pPr>
              <w:pStyle w:val="ProductList-TableBody"/>
            </w:pPr>
            <w:r>
              <w:rPr>
                <w:color w:val="404040"/>
              </w:rPr>
              <w:t>Krav för extern användaråtkomst: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204B2C1" w14:textId="77777777" w:rsidR="00481FDC" w:rsidRDefault="006E54D2">
            <w:pPr>
              <w:pStyle w:val="ProductList-TableBody"/>
            </w:pPr>
            <w:r>
              <w:rPr>
                <w:color w:val="404040"/>
              </w:rPr>
              <w:t>Teknik som ingår: Ej tillämpligt</w:t>
            </w:r>
          </w:p>
        </w:tc>
      </w:tr>
      <w:tr w:rsidR="00481FDC" w14:paraId="44285FA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590C504" w14:textId="77777777" w:rsidR="00481FDC" w:rsidRDefault="006E54D2">
            <w:pPr>
              <w:pStyle w:val="ProductList-TableBody"/>
            </w:pPr>
            <w:r>
              <w:rPr>
                <w:color w:val="404040"/>
              </w:rPr>
              <w:t>Meddelanden: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DE30EA1"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AB53112" w14:textId="77777777" w:rsidR="00481FDC" w:rsidRDefault="00481FDC">
            <w:pPr>
              <w:pStyle w:val="ProductList-TableBody"/>
            </w:pPr>
          </w:p>
        </w:tc>
      </w:tr>
    </w:tbl>
    <w:p w14:paraId="5BEB250C" w14:textId="77777777" w:rsidR="00481FDC" w:rsidRDefault="00481FDC">
      <w:pPr>
        <w:pStyle w:val="ProductList-Body"/>
      </w:pPr>
    </w:p>
    <w:p w14:paraId="66F915D9" w14:textId="77777777" w:rsidR="00481FDC" w:rsidRDefault="006E54D2">
      <w:pPr>
        <w:pStyle w:val="ProductList-ClauseHeading"/>
        <w:outlineLvl w:val="3"/>
      </w:pPr>
      <w:r>
        <w:t>3.1 Ytterligare programvara</w:t>
      </w:r>
    </w:p>
    <w:tbl>
      <w:tblPr>
        <w:tblStyle w:val="PURTable"/>
        <w:tblW w:w="0" w:type="dxa"/>
        <w:tblLook w:val="04A0" w:firstRow="1" w:lastRow="0" w:firstColumn="1" w:lastColumn="0" w:noHBand="0" w:noVBand="1"/>
      </w:tblPr>
      <w:tblGrid>
        <w:gridCol w:w="3642"/>
        <w:gridCol w:w="3574"/>
        <w:gridCol w:w="3574"/>
      </w:tblGrid>
      <w:tr w:rsidR="00481FDC" w14:paraId="3A997F9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7CC81386" w14:textId="77777777" w:rsidR="00481FDC" w:rsidRDefault="006E54D2">
            <w:pPr>
              <w:pStyle w:val="ProductList-TableBody"/>
            </w:pPr>
            <w:r>
              <w:t>Client Software</w:t>
            </w:r>
          </w:p>
        </w:tc>
        <w:tc>
          <w:tcPr>
            <w:tcW w:w="4040" w:type="dxa"/>
            <w:tcBorders>
              <w:top w:val="single" w:sz="18" w:space="0" w:color="0072C6"/>
              <w:left w:val="single" w:sz="4" w:space="0" w:color="000000"/>
              <w:bottom w:val="single" w:sz="4" w:space="0" w:color="000000"/>
              <w:right w:val="single" w:sz="4" w:space="0" w:color="000000"/>
            </w:tcBorders>
          </w:tcPr>
          <w:p w14:paraId="22A1F8E3" w14:textId="77777777" w:rsidR="00481FDC" w:rsidRDefault="00481FDC">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shd w:val="clear" w:color="auto" w:fill="FFFFFF"/>
          </w:tcPr>
          <w:p w14:paraId="3AD5E406" w14:textId="77777777" w:rsidR="00481FDC" w:rsidRDefault="00481FDC">
            <w:pPr>
              <w:pStyle w:val="ProductList-TableBody"/>
            </w:pPr>
          </w:p>
        </w:tc>
      </w:tr>
    </w:tbl>
    <w:p w14:paraId="2DBF98CC" w14:textId="77777777" w:rsidR="00481FDC" w:rsidRDefault="006E54D2">
      <w:pPr>
        <w:pStyle w:val="ProductList-Offering1SubSection"/>
        <w:outlineLvl w:val="2"/>
      </w:pPr>
      <w:bookmarkStart w:id="83" w:name="_Sec815"/>
      <w:r>
        <w:t>4. Software Assurance</w:t>
      </w:r>
      <w:bookmarkEnd w:id="83"/>
    </w:p>
    <w:tbl>
      <w:tblPr>
        <w:tblStyle w:val="PURTable"/>
        <w:tblW w:w="0" w:type="dxa"/>
        <w:tblLook w:val="04A0" w:firstRow="1" w:lastRow="0" w:firstColumn="1" w:lastColumn="0" w:noHBand="0" w:noVBand="1"/>
      </w:tblPr>
      <w:tblGrid>
        <w:gridCol w:w="3516"/>
        <w:gridCol w:w="3589"/>
        <w:gridCol w:w="3685"/>
      </w:tblGrid>
      <w:tr w:rsidR="00481FDC" w14:paraId="1196502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A5589A6" w14:textId="77777777" w:rsidR="00481FDC" w:rsidRDefault="006E54D2">
            <w:pPr>
              <w:pStyle w:val="ProductList-TableBody"/>
            </w:pPr>
            <w:r>
              <w:fldChar w:fldCharType="begin"/>
            </w:r>
            <w:r>
              <w:instrText xml:space="preserve"> AutoTextList   \s NoStyle \t "SA-förmåner: Indikerar kategorin för produkten i syfte att fastställa SA-förmåner som är brett tillämpliga för den produktpoolen, enligt listan i Bilaga B – Software Assurance." </w:instrText>
            </w:r>
            <w:r>
              <w:fldChar w:fldCharType="separate"/>
            </w:r>
            <w:r>
              <w:rPr>
                <w:color w:val="0563C1"/>
              </w:rPr>
              <w:t>SA-förmåner</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2E8E8058" w14:textId="77777777" w:rsidR="00481FDC" w:rsidRDefault="006E54D2">
            <w:pPr>
              <w:pStyle w:val="ProductList-TableBody"/>
            </w:pPr>
            <w:r>
              <w:fldChar w:fldCharType="begin"/>
            </w:r>
            <w:r>
              <w:instrText xml:space="preserve"> AutoTextList   \s NoStyle \t "Haveriberedskap: Rättigheter tillgängliga för SA-kunder att använda programvara för villkorlig återställning vid krasch, se avsnittet Servrar – Rättigheter för Återställning vid Krasch i Bilaga B – Software Assurance för mer information." </w:instrText>
            </w:r>
            <w:r>
              <w:fldChar w:fldCharType="separate"/>
            </w:r>
            <w:r>
              <w:rPr>
                <w:color w:val="0563C1"/>
              </w:rPr>
              <w:t>Haveriberedskap</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BDE7E0C" w14:textId="77777777" w:rsidR="00481FDC" w:rsidRDefault="006E54D2">
            <w:pPr>
              <w:pStyle w:val="ProductList-TableBody"/>
            </w:pPr>
            <w:r>
              <w:rPr>
                <w:color w:val="404040"/>
              </w:rPr>
              <w:t>Redundansväxlingsrättigheter: Ej tillämpligt</w:t>
            </w:r>
          </w:p>
        </w:tc>
      </w:tr>
      <w:tr w:rsidR="00481FDC" w14:paraId="3A90855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E8EA291" w14:textId="77777777" w:rsidR="00481FDC" w:rsidRDefault="006E54D2">
            <w:pPr>
              <w:pStyle w:val="ProductList-TableBody"/>
            </w:pPr>
            <w:r>
              <w:rPr>
                <w:color w:val="404040"/>
              </w:rPr>
              <w:t>Licensmobilitet: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0FF74CF" w14:textId="77777777" w:rsidR="00481FDC" w:rsidRDefault="006E54D2">
            <w:pPr>
              <w:pStyle w:val="ProductList-TableBody"/>
            </w:pPr>
            <w:r>
              <w:rPr>
                <w:color w:val="404040"/>
              </w:rPr>
              <w:t>Migreringsrättigheter: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33104C2" w14:textId="77777777" w:rsidR="00481FDC" w:rsidRDefault="006E54D2">
            <w:pPr>
              <w:pStyle w:val="ProductList-TableBody"/>
            </w:pPr>
            <w:r>
              <w:rPr>
                <w:color w:val="404040"/>
              </w:rPr>
              <w:t>Rättigheter till nätverksväxling: Ej tillämpligt</w:t>
            </w:r>
          </w:p>
        </w:tc>
      </w:tr>
      <w:tr w:rsidR="00481FDC" w14:paraId="1F3F705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557D549" w14:textId="77777777" w:rsidR="00481FDC" w:rsidRDefault="006E54D2">
            <w:pPr>
              <w:pStyle w:val="ProductList-TableBody"/>
            </w:pPr>
            <w:r>
              <w:rPr>
                <w:color w:val="404040"/>
              </w:rPr>
              <w:t>Egen Värd: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59E2F55" w14:textId="77777777" w:rsidR="00481FDC" w:rsidRDefault="006E54D2">
            <w:pPr>
              <w:pStyle w:val="ProductList-TableBody"/>
            </w:pPr>
            <w:r>
              <w:rPr>
                <w:color w:val="404040"/>
              </w:rPr>
              <w:t>Motsvarande SA-rättigheter: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08A933D" w14:textId="77777777" w:rsidR="00481FDC" w:rsidRDefault="00481FDC">
            <w:pPr>
              <w:pStyle w:val="ProductList-TableBody"/>
            </w:pPr>
          </w:p>
        </w:tc>
      </w:tr>
    </w:tbl>
    <w:p w14:paraId="5FC48F24" w14:textId="77777777" w:rsidR="00481FDC" w:rsidRDefault="00481FDC">
      <w:pPr>
        <w:pStyle w:val="ProductList-Body"/>
        <w:jc w:val="right"/>
      </w:pPr>
    </w:p>
    <w:tbl>
      <w:tblPr>
        <w:tblStyle w:val="PURTable"/>
        <w:tblW w:w="0" w:type="dxa"/>
        <w:tblLook w:val="04A0" w:firstRow="1" w:lastRow="0" w:firstColumn="1" w:lastColumn="0" w:noHBand="0" w:noVBand="1"/>
      </w:tblPr>
      <w:tblGrid>
        <w:gridCol w:w="10800"/>
      </w:tblGrid>
      <w:tr w:rsidR="00481FDC" w14:paraId="2A558338"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2B44F5E"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2D97CC6B" w14:textId="77777777" w:rsidR="00481FDC" w:rsidRDefault="00481FDC">
      <w:pPr>
        <w:pStyle w:val="ProductList-Body"/>
      </w:pPr>
    </w:p>
    <w:p w14:paraId="3389ECE1" w14:textId="77777777" w:rsidR="00481FDC" w:rsidRDefault="006E54D2">
      <w:pPr>
        <w:pStyle w:val="ProductList-OfferingGroupHeading"/>
        <w:outlineLvl w:val="1"/>
      </w:pPr>
      <w:bookmarkStart w:id="84" w:name="_Sec611"/>
      <w:r>
        <w:t>Office-program</w:t>
      </w:r>
      <w:bookmarkEnd w:id="84"/>
      <w:r>
        <w:fldChar w:fldCharType="begin"/>
      </w:r>
      <w:r>
        <w:instrText xml:space="preserve"> TC "</w:instrText>
      </w:r>
      <w:bookmarkStart w:id="85" w:name="_Toc62639525"/>
      <w:r>
        <w:instrText>Office-program</w:instrText>
      </w:r>
      <w:bookmarkEnd w:id="85"/>
      <w:r>
        <w:instrText>" \l 2</w:instrText>
      </w:r>
      <w:r>
        <w:fldChar w:fldCharType="end"/>
      </w:r>
    </w:p>
    <w:p w14:paraId="4D513C91" w14:textId="77777777" w:rsidR="00481FDC" w:rsidRDefault="006E54D2">
      <w:pPr>
        <w:pStyle w:val="ProductList-Offering2HeadingNoBorder"/>
        <w:outlineLvl w:val="2"/>
      </w:pPr>
      <w:bookmarkStart w:id="86" w:name="_Sec636"/>
      <w:r>
        <w:t>Office desktop-program</w:t>
      </w:r>
      <w:bookmarkEnd w:id="86"/>
      <w:r>
        <w:fldChar w:fldCharType="begin"/>
      </w:r>
      <w:r>
        <w:instrText xml:space="preserve"> TC "</w:instrText>
      </w:r>
      <w:bookmarkStart w:id="87" w:name="_Toc62639526"/>
      <w:r>
        <w:instrText>Office desktop-program</w:instrText>
      </w:r>
      <w:bookmarkEnd w:id="87"/>
      <w:r>
        <w:instrText>" \l 3</w:instrText>
      </w:r>
      <w:r>
        <w:fldChar w:fldCharType="end"/>
      </w:r>
    </w:p>
    <w:p w14:paraId="408D75CB" w14:textId="77777777" w:rsidR="00481FDC" w:rsidRDefault="006E54D2">
      <w:pPr>
        <w:pStyle w:val="ProductList-Offering1SubSection"/>
        <w:outlineLvl w:val="3"/>
      </w:pPr>
      <w:bookmarkStart w:id="88" w:name="_Sec681"/>
      <w:r>
        <w:t>1. Programtillgänglighet</w:t>
      </w:r>
      <w:bookmarkEnd w:id="88"/>
    </w:p>
    <w:tbl>
      <w:tblPr>
        <w:tblStyle w:val="PURTable"/>
        <w:tblW w:w="0" w:type="dxa"/>
        <w:tblLook w:val="04A0" w:firstRow="1" w:lastRow="0" w:firstColumn="1" w:lastColumn="0" w:noHBand="0" w:noVBand="1"/>
      </w:tblPr>
      <w:tblGrid>
        <w:gridCol w:w="3581"/>
        <w:gridCol w:w="606"/>
        <w:gridCol w:w="592"/>
        <w:gridCol w:w="596"/>
        <w:gridCol w:w="581"/>
        <w:gridCol w:w="582"/>
        <w:gridCol w:w="595"/>
        <w:gridCol w:w="606"/>
        <w:gridCol w:w="634"/>
        <w:gridCol w:w="616"/>
        <w:gridCol w:w="599"/>
        <w:gridCol w:w="606"/>
        <w:gridCol w:w="590"/>
      </w:tblGrid>
      <w:tr w:rsidR="00481FDC" w14:paraId="2AFF6957" w14:textId="77777777">
        <w:trPr>
          <w:cnfStyle w:val="100000000000" w:firstRow="1" w:lastRow="0" w:firstColumn="0" w:lastColumn="0" w:oddVBand="0" w:evenVBand="0" w:oddHBand="0" w:evenHBand="0" w:firstRowFirstColumn="0" w:firstRowLastColumn="0" w:lastRowFirstColumn="0" w:lastRowLastColumn="0"/>
        </w:trPr>
        <w:tc>
          <w:tcPr>
            <w:tcW w:w="3920" w:type="dxa"/>
            <w:tcBorders>
              <w:top w:val="single" w:sz="6" w:space="0" w:color="FFFFFF"/>
              <w:left w:val="single" w:sz="6" w:space="0" w:color="FFFFFF"/>
              <w:bottom w:val="single" w:sz="6" w:space="0" w:color="FFFFFF"/>
              <w:right w:val="single" w:sz="6" w:space="0" w:color="FFFFFF"/>
            </w:tcBorders>
            <w:shd w:val="clear" w:color="auto" w:fill="00188F"/>
          </w:tcPr>
          <w:p w14:paraId="0DECD4E6" w14:textId="77777777" w:rsidR="00481FDC" w:rsidRDefault="006E54D2">
            <w:pPr>
              <w:pStyle w:val="ProductList-TableBody"/>
            </w:pPr>
            <w:r>
              <w:rPr>
                <w:color w:val="FFFFFF"/>
              </w:rPr>
              <w:t>Produkter</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1B04176" w14:textId="77777777" w:rsidR="00481FDC" w:rsidRDefault="006E54D2">
            <w:pPr>
              <w:pStyle w:val="ProductList-TableBody"/>
              <w:jc w:val="center"/>
            </w:pPr>
            <w:r>
              <w:fldChar w:fldCharType="begin"/>
            </w:r>
            <w:r>
              <w:instrText xml:space="preserve"> AutoTextList   \s NoStyle \t "Tillgänglighetsdatum"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1CC37C3" w14:textId="77777777" w:rsidR="00481FDC" w:rsidRDefault="006E54D2">
            <w:pPr>
              <w:pStyle w:val="ProductList-TableBody"/>
              <w:jc w:val="center"/>
            </w:pPr>
            <w:r>
              <w:fldChar w:fldCharType="begin"/>
            </w:r>
            <w:r>
              <w:instrText xml:space="preserve"> AutoTextList   \s NoStyle \t "Licens"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2842342" w14:textId="77777777" w:rsidR="00481FDC" w:rsidRDefault="006E54D2">
            <w:pPr>
              <w:pStyle w:val="ProductList-TableBody"/>
              <w:jc w:val="center"/>
            </w:pPr>
            <w:r>
              <w:fldChar w:fldCharType="begin"/>
            </w:r>
            <w:r>
              <w:instrText xml:space="preserve"> AutoTextList   \s NoStyle \t "Licens och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24978B6" w14:textId="77777777" w:rsidR="00481FDC" w:rsidRDefault="006E54D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7A8C0E0"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FFC1449"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4A31639"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F988383"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8FA2DA0"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0B548B0" w14:textId="77777777" w:rsidR="00481FDC" w:rsidRDefault="006E54D2">
            <w:pPr>
              <w:pStyle w:val="ProductList-TableBody"/>
              <w:jc w:val="center"/>
            </w:pPr>
            <w:r>
              <w:fldChar w:fldCharType="begin"/>
            </w:r>
            <w:r>
              <w:instrText xml:space="preserve"> AutoTextList   \s NoStyle \t "Open Value Subscription – utbildningslösningar"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5B261A1"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758213A" w14:textId="77777777" w:rsidR="00481FDC" w:rsidRDefault="006E54D2">
            <w:pPr>
              <w:pStyle w:val="ProductList-TableBody"/>
              <w:jc w:val="center"/>
            </w:pPr>
            <w:r>
              <w:fldChar w:fldCharType="begin"/>
            </w:r>
            <w:r>
              <w:instrText xml:space="preserve"> AutoTextList   \s NoStyle \t "Microsoft Cloud-avtal (molnlösningsleverantör)" </w:instrText>
            </w:r>
            <w:r>
              <w:fldChar w:fldCharType="separate"/>
            </w:r>
            <w:r>
              <w:rPr>
                <w:color w:val="FFFFFF"/>
              </w:rPr>
              <w:t>CSP</w:t>
            </w:r>
            <w:r>
              <w:fldChar w:fldCharType="end"/>
            </w:r>
          </w:p>
        </w:tc>
      </w:tr>
      <w:tr w:rsidR="00481FDC" w14:paraId="48DEF739" w14:textId="77777777">
        <w:tc>
          <w:tcPr>
            <w:tcW w:w="3920" w:type="dxa"/>
            <w:tcBorders>
              <w:top w:val="single" w:sz="6" w:space="0" w:color="FFFFFF"/>
              <w:left w:val="none" w:sz="4" w:space="0" w:color="000000"/>
              <w:bottom w:val="dashed" w:sz="4" w:space="0" w:color="BFBFBF"/>
              <w:right w:val="single" w:sz="6" w:space="0" w:color="FFFFFF"/>
            </w:tcBorders>
          </w:tcPr>
          <w:p w14:paraId="2378FC15" w14:textId="77777777" w:rsidR="00481FDC" w:rsidRDefault="006E54D2">
            <w:pPr>
              <w:pStyle w:val="ProductList-TableBody"/>
            </w:pPr>
            <w:r>
              <w:rPr>
                <w:color w:val="000000"/>
              </w:rPr>
              <w:t>Access 2019</w:t>
            </w:r>
            <w:r>
              <w:fldChar w:fldCharType="begin"/>
            </w:r>
            <w:r>
              <w:instrText xml:space="preserve"> XE "Access 2019" </w:instrText>
            </w:r>
            <w:r>
              <w:fldChar w:fldCharType="end"/>
            </w:r>
          </w:p>
        </w:tc>
        <w:tc>
          <w:tcPr>
            <w:tcW w:w="620" w:type="dxa"/>
            <w:tcBorders>
              <w:top w:val="single" w:sz="6" w:space="0" w:color="FFFFFF"/>
              <w:left w:val="single" w:sz="6" w:space="0" w:color="FFFFFF"/>
              <w:bottom w:val="dashed" w:sz="4" w:space="0" w:color="BFBFBF"/>
              <w:right w:val="single" w:sz="6" w:space="0" w:color="FFFFFF"/>
            </w:tcBorders>
          </w:tcPr>
          <w:p w14:paraId="736B846C" w14:textId="77777777" w:rsidR="00481FDC" w:rsidRDefault="006E54D2">
            <w:pPr>
              <w:pStyle w:val="ProductList-TableBody"/>
              <w:jc w:val="center"/>
            </w:pPr>
            <w:r>
              <w:rPr>
                <w:color w:val="000000"/>
              </w:rPr>
              <w:t>9/18</w:t>
            </w:r>
          </w:p>
        </w:tc>
        <w:tc>
          <w:tcPr>
            <w:tcW w:w="620" w:type="dxa"/>
            <w:tcBorders>
              <w:top w:val="single" w:sz="6" w:space="0" w:color="FFFFFF"/>
              <w:left w:val="single" w:sz="6" w:space="0" w:color="FFFFFF"/>
              <w:bottom w:val="dashed" w:sz="4" w:space="0" w:color="BFBFBF"/>
              <w:right w:val="single" w:sz="6" w:space="0" w:color="FFFFFF"/>
            </w:tcBorders>
          </w:tcPr>
          <w:p w14:paraId="7EC4186B" w14:textId="77777777" w:rsidR="00481FDC" w:rsidRDefault="006E54D2">
            <w:pPr>
              <w:pStyle w:val="ProductList-TableBody"/>
              <w:jc w:val="center"/>
            </w:pPr>
            <w:r>
              <w:rPr>
                <w:color w:val="000000"/>
              </w:rPr>
              <w:t>1</w:t>
            </w:r>
          </w:p>
        </w:tc>
        <w:tc>
          <w:tcPr>
            <w:tcW w:w="620" w:type="dxa"/>
            <w:tcBorders>
              <w:top w:val="single" w:sz="6" w:space="0" w:color="FFFFFF"/>
              <w:left w:val="single" w:sz="6" w:space="0" w:color="FFFFFF"/>
              <w:bottom w:val="dashed" w:sz="4" w:space="0" w:color="BFBFBF"/>
              <w:right w:val="single" w:sz="6" w:space="0" w:color="FFFFFF"/>
            </w:tcBorders>
          </w:tcPr>
          <w:p w14:paraId="43E9C45F" w14:textId="77777777" w:rsidR="00481FDC" w:rsidRDefault="006E54D2">
            <w:pPr>
              <w:pStyle w:val="ProductList-TableBody"/>
              <w:jc w:val="center"/>
            </w:pPr>
            <w:r>
              <w:rPr>
                <w:color w:val="000000"/>
              </w:rPr>
              <w:t>2</w:t>
            </w:r>
          </w:p>
        </w:tc>
        <w:tc>
          <w:tcPr>
            <w:tcW w:w="620" w:type="dxa"/>
            <w:tcBorders>
              <w:top w:val="single" w:sz="6" w:space="0" w:color="FFFFFF"/>
              <w:left w:val="single" w:sz="6" w:space="0" w:color="FFFFFF"/>
              <w:bottom w:val="dashed" w:sz="4" w:space="0" w:color="BFBFBF"/>
              <w:right w:val="single" w:sz="6" w:space="0" w:color="FFFFFF"/>
            </w:tcBorders>
          </w:tcPr>
          <w:p w14:paraId="7A1F41F5" w14:textId="77777777" w:rsidR="00481FDC" w:rsidRDefault="006E54D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C323EDB"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EA20BEF"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9B0A864"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938D2A1"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3F53D36"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23A087A"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763EB36"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F436DFB" w14:textId="77777777" w:rsidR="00481FDC" w:rsidRDefault="00481FDC">
            <w:pPr>
              <w:pStyle w:val="ProductList-TableBody"/>
              <w:jc w:val="center"/>
            </w:pPr>
          </w:p>
        </w:tc>
      </w:tr>
      <w:tr w:rsidR="00481FDC" w14:paraId="401A8056" w14:textId="77777777">
        <w:tc>
          <w:tcPr>
            <w:tcW w:w="3920" w:type="dxa"/>
            <w:tcBorders>
              <w:top w:val="dashed" w:sz="4" w:space="0" w:color="BFBFBF"/>
              <w:left w:val="none" w:sz="4" w:space="0" w:color="000000"/>
              <w:bottom w:val="dashed" w:sz="4" w:space="0" w:color="BFBFBF"/>
              <w:right w:val="single" w:sz="6" w:space="0" w:color="FFFFFF"/>
            </w:tcBorders>
          </w:tcPr>
          <w:p w14:paraId="2CBF12A9" w14:textId="77777777" w:rsidR="00481FDC" w:rsidRDefault="006E54D2">
            <w:pPr>
              <w:pStyle w:val="ProductList-TableBody"/>
            </w:pPr>
            <w:r>
              <w:rPr>
                <w:color w:val="000000"/>
              </w:rPr>
              <w:t>Excel 2019</w:t>
            </w:r>
            <w:r>
              <w:fldChar w:fldCharType="begin"/>
            </w:r>
            <w:r>
              <w:instrText xml:space="preserve"> XE "Excel 2019"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393BA5C7" w14:textId="77777777" w:rsidR="00481FDC" w:rsidRDefault="006E54D2">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4053889A" w14:textId="77777777" w:rsidR="00481FDC" w:rsidRDefault="006E54D2">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5FAC5675" w14:textId="77777777" w:rsidR="00481FDC" w:rsidRDefault="006E54D2">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14:paraId="717DB086" w14:textId="77777777" w:rsidR="00481FDC" w:rsidRDefault="006E54D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DEA05B4"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5E9C281"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3D788EF"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EAD09E6"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F618490"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B275125"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E60C133"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0E08352" w14:textId="77777777" w:rsidR="00481FDC" w:rsidRDefault="00481FDC">
            <w:pPr>
              <w:pStyle w:val="ProductList-TableBody"/>
              <w:jc w:val="center"/>
            </w:pPr>
          </w:p>
        </w:tc>
      </w:tr>
      <w:tr w:rsidR="00481FDC" w14:paraId="04C95479" w14:textId="77777777">
        <w:tc>
          <w:tcPr>
            <w:tcW w:w="3920" w:type="dxa"/>
            <w:tcBorders>
              <w:top w:val="dashed" w:sz="4" w:space="0" w:color="BFBFBF"/>
              <w:left w:val="none" w:sz="4" w:space="0" w:color="000000"/>
              <w:bottom w:val="dashed" w:sz="4" w:space="0" w:color="BFBFBF"/>
              <w:right w:val="single" w:sz="6" w:space="0" w:color="FFFFFF"/>
            </w:tcBorders>
          </w:tcPr>
          <w:p w14:paraId="53BA28C7" w14:textId="77777777" w:rsidR="00481FDC" w:rsidRDefault="006E54D2">
            <w:pPr>
              <w:pStyle w:val="ProductList-TableBody"/>
            </w:pPr>
            <w:r>
              <w:rPr>
                <w:color w:val="000000"/>
              </w:rPr>
              <w:t>Office Standard 2019</w:t>
            </w:r>
            <w:r>
              <w:fldChar w:fldCharType="begin"/>
            </w:r>
            <w:r>
              <w:instrText xml:space="preserve"> XE "Office Standard 2019"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27BB2ED0" w14:textId="77777777" w:rsidR="00481FDC" w:rsidRDefault="006E54D2">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52FFB734" w14:textId="77777777" w:rsidR="00481FDC" w:rsidRDefault="006E54D2">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14:paraId="37243755" w14:textId="77777777" w:rsidR="00481FDC" w:rsidRDefault="006E54D2">
            <w:pPr>
              <w:pStyle w:val="ProductList-TableBody"/>
              <w:jc w:val="center"/>
            </w:pPr>
            <w:r>
              <w:rPr>
                <w:color w:val="000000"/>
              </w:rPr>
              <w:t>3</w:t>
            </w:r>
          </w:p>
        </w:tc>
        <w:tc>
          <w:tcPr>
            <w:tcW w:w="620" w:type="dxa"/>
            <w:tcBorders>
              <w:top w:val="dashed" w:sz="4" w:space="0" w:color="BFBFBF"/>
              <w:left w:val="single" w:sz="6" w:space="0" w:color="FFFFFF"/>
              <w:bottom w:val="dashed" w:sz="4" w:space="0" w:color="BFBFBF"/>
              <w:right w:val="single" w:sz="6" w:space="0" w:color="FFFFFF"/>
            </w:tcBorders>
          </w:tcPr>
          <w:p w14:paraId="036B91DF" w14:textId="77777777" w:rsidR="00481FDC" w:rsidRDefault="006E54D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0C7D142"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CB3A220"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25F749A"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308FCA8"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AD18229"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27B4386"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DDA4359"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95674BC" w14:textId="77777777" w:rsidR="00481FDC" w:rsidRDefault="00481FDC">
            <w:pPr>
              <w:pStyle w:val="ProductList-TableBody"/>
              <w:jc w:val="center"/>
            </w:pPr>
          </w:p>
        </w:tc>
      </w:tr>
      <w:tr w:rsidR="00481FDC" w14:paraId="684627E0" w14:textId="77777777">
        <w:tc>
          <w:tcPr>
            <w:tcW w:w="3920" w:type="dxa"/>
            <w:tcBorders>
              <w:top w:val="dashed" w:sz="4" w:space="0" w:color="BFBFBF"/>
              <w:left w:val="none" w:sz="4" w:space="0" w:color="000000"/>
              <w:bottom w:val="dashed" w:sz="4" w:space="0" w:color="BFBFBF"/>
              <w:right w:val="single" w:sz="6" w:space="0" w:color="FFFFFF"/>
            </w:tcBorders>
          </w:tcPr>
          <w:p w14:paraId="3ABA6951" w14:textId="77777777" w:rsidR="00481FDC" w:rsidRDefault="006E54D2">
            <w:pPr>
              <w:pStyle w:val="ProductList-TableBody"/>
            </w:pPr>
            <w:r>
              <w:rPr>
                <w:color w:val="000000"/>
              </w:rPr>
              <w:t>Office Professional Plus 2019</w:t>
            </w:r>
            <w:r>
              <w:fldChar w:fldCharType="begin"/>
            </w:r>
            <w:r>
              <w:instrText xml:space="preserve"> XE "Office Professional Plus 2019"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1C672D95" w14:textId="77777777" w:rsidR="00481FDC" w:rsidRDefault="006E54D2">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3D4C68D9" w14:textId="77777777" w:rsidR="00481FDC" w:rsidRDefault="006E54D2">
            <w:pPr>
              <w:pStyle w:val="ProductList-TableBody"/>
              <w:jc w:val="center"/>
            </w:pPr>
            <w:r>
              <w:rPr>
                <w:color w:val="000000"/>
              </w:rPr>
              <w:t>2(1)</w:t>
            </w:r>
          </w:p>
        </w:tc>
        <w:tc>
          <w:tcPr>
            <w:tcW w:w="620" w:type="dxa"/>
            <w:tcBorders>
              <w:top w:val="dashed" w:sz="4" w:space="0" w:color="BFBFBF"/>
              <w:left w:val="single" w:sz="6" w:space="0" w:color="FFFFFF"/>
              <w:bottom w:val="dashed" w:sz="4" w:space="0" w:color="BFBFBF"/>
              <w:right w:val="single" w:sz="6" w:space="0" w:color="FFFFFF"/>
            </w:tcBorders>
          </w:tcPr>
          <w:p w14:paraId="375F1DC1" w14:textId="77777777" w:rsidR="00481FDC" w:rsidRDefault="006E54D2">
            <w:pPr>
              <w:pStyle w:val="ProductList-TableBody"/>
              <w:jc w:val="center"/>
            </w:pPr>
            <w:r>
              <w:rPr>
                <w:color w:val="000000"/>
              </w:rPr>
              <w:t>3</w:t>
            </w:r>
          </w:p>
        </w:tc>
        <w:tc>
          <w:tcPr>
            <w:tcW w:w="620" w:type="dxa"/>
            <w:tcBorders>
              <w:top w:val="dashed" w:sz="4" w:space="0" w:color="BFBFBF"/>
              <w:left w:val="single" w:sz="6" w:space="0" w:color="FFFFFF"/>
              <w:bottom w:val="dashed" w:sz="4" w:space="0" w:color="BFBFBF"/>
              <w:right w:val="single" w:sz="6" w:space="0" w:color="FFFFFF"/>
            </w:tcBorders>
          </w:tcPr>
          <w:p w14:paraId="5705558B" w14:textId="77777777" w:rsidR="00481FDC" w:rsidRDefault="006E54D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2AFACF0"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88A14D5"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44DF836"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E380F60" w14:textId="77777777" w:rsidR="00481FDC" w:rsidRDefault="006E54D2">
            <w:pPr>
              <w:pStyle w:val="ProductList-TableBody"/>
              <w:jc w:val="center"/>
            </w:pPr>
            <w:r>
              <w:fldChar w:fldCharType="begin"/>
            </w:r>
            <w:r>
              <w:instrText xml:space="preserve"> AutoTextList   \s NoStyle \t "Företagsomfattande produkt" </w:instrText>
            </w:r>
            <w:r>
              <w:fldChar w:fldCharType="separate"/>
            </w:r>
            <w:r>
              <w:rPr>
                <w:color w:val="000000"/>
              </w:rPr>
              <w:t xml:space="preserve"> E</w:t>
            </w:r>
            <w:r>
              <w:fldChar w:fldCharType="end"/>
            </w:r>
            <w:r>
              <w:t>,</w:t>
            </w: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7B2B4F5" w14:textId="77777777" w:rsidR="00481FDC" w:rsidRDefault="006E54D2">
            <w:pPr>
              <w:pStyle w:val="ProductList-TableBody"/>
              <w:jc w:val="center"/>
            </w:pPr>
            <w:r>
              <w:fldChar w:fldCharType="begin"/>
            </w:r>
            <w:r>
              <w:instrText xml:space="preserve"> AutoTextList   \s NoStyle \t "Företagsomfattande 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DD50819" w14:textId="77777777" w:rsidR="00481FDC" w:rsidRDefault="006E54D2">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0A492E7" w14:textId="77777777" w:rsidR="00481FDC" w:rsidRDefault="006E54D2">
            <w:pPr>
              <w:pStyle w:val="ProductList-TableBody"/>
              <w:jc w:val="center"/>
            </w:pPr>
            <w:r>
              <w:fldChar w:fldCharType="begin"/>
            </w:r>
            <w:r>
              <w:instrText xml:space="preserve"> AutoTextList   \s NoStyle \t "School Desktop Platform-produkt" </w:instrText>
            </w:r>
            <w:r>
              <w:fldChar w:fldCharType="separate"/>
            </w:r>
            <w:r>
              <w:rPr>
                <w:color w:val="000000"/>
              </w:rPr>
              <w:t>SD</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4A49071" w14:textId="77777777" w:rsidR="00481FDC" w:rsidRDefault="00481FDC">
            <w:pPr>
              <w:pStyle w:val="ProductList-TableBody"/>
              <w:jc w:val="center"/>
            </w:pPr>
          </w:p>
        </w:tc>
      </w:tr>
      <w:tr w:rsidR="00481FDC" w14:paraId="4D628444" w14:textId="77777777">
        <w:tc>
          <w:tcPr>
            <w:tcW w:w="3920" w:type="dxa"/>
            <w:tcBorders>
              <w:top w:val="dashed" w:sz="4" w:space="0" w:color="BFBFBF"/>
              <w:left w:val="none" w:sz="4" w:space="0" w:color="000000"/>
              <w:bottom w:val="dashed" w:sz="4" w:space="0" w:color="BFBFBF"/>
              <w:right w:val="single" w:sz="6" w:space="0" w:color="FFFFFF"/>
            </w:tcBorders>
          </w:tcPr>
          <w:p w14:paraId="66749AB5" w14:textId="77777777" w:rsidR="00481FDC" w:rsidRDefault="006E54D2">
            <w:pPr>
              <w:pStyle w:val="ProductList-TableBody"/>
            </w:pPr>
            <w:r>
              <w:rPr>
                <w:color w:val="000000"/>
              </w:rPr>
              <w:t>Kommersiell användning av Office Home &amp; Student 2013 RT</w:t>
            </w:r>
            <w:r>
              <w:fldChar w:fldCharType="begin"/>
            </w:r>
            <w:r>
              <w:instrText xml:space="preserve"> XE "Kommersiell användning av Office Home &amp; Student 2013 RT"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226005E5" w14:textId="77777777" w:rsidR="00481FDC" w:rsidRDefault="006E54D2">
            <w:pPr>
              <w:pStyle w:val="ProductList-TableBody"/>
              <w:jc w:val="center"/>
            </w:pPr>
            <w:r>
              <w:rPr>
                <w:color w:val="000000"/>
              </w:rPr>
              <w:t>10/12</w:t>
            </w:r>
          </w:p>
        </w:tc>
        <w:tc>
          <w:tcPr>
            <w:tcW w:w="620" w:type="dxa"/>
            <w:tcBorders>
              <w:top w:val="dashed" w:sz="4" w:space="0" w:color="BFBFBF"/>
              <w:left w:val="single" w:sz="6" w:space="0" w:color="FFFFFF"/>
              <w:bottom w:val="dashed" w:sz="4" w:space="0" w:color="BFBFBF"/>
              <w:right w:val="single" w:sz="6" w:space="0" w:color="FFFFFF"/>
            </w:tcBorders>
          </w:tcPr>
          <w:p w14:paraId="58CEEA7F" w14:textId="77777777" w:rsidR="00481FDC" w:rsidRDefault="006E54D2">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1506EED8" w14:textId="77777777" w:rsidR="00481FDC" w:rsidRDefault="006E54D2">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14:paraId="46058CBD" w14:textId="77777777" w:rsidR="00481FDC" w:rsidRDefault="006E54D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DF5184F"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EB26CE3"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E08004E"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40080E2"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25D420F"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EBBF8C4"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C433D56"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A94E6AE" w14:textId="77777777" w:rsidR="00481FDC" w:rsidRDefault="00481FDC">
            <w:pPr>
              <w:pStyle w:val="ProductList-TableBody"/>
              <w:jc w:val="center"/>
            </w:pPr>
          </w:p>
        </w:tc>
      </w:tr>
      <w:tr w:rsidR="00481FDC" w14:paraId="4E500E6F" w14:textId="77777777">
        <w:tc>
          <w:tcPr>
            <w:tcW w:w="3920" w:type="dxa"/>
            <w:tcBorders>
              <w:top w:val="dashed" w:sz="4" w:space="0" w:color="BFBFBF"/>
              <w:left w:val="none" w:sz="4" w:space="0" w:color="000000"/>
              <w:bottom w:val="dashed" w:sz="4" w:space="0" w:color="BFBFBF"/>
              <w:right w:val="single" w:sz="6" w:space="0" w:color="FFFFFF"/>
            </w:tcBorders>
          </w:tcPr>
          <w:p w14:paraId="5779037C" w14:textId="77777777" w:rsidR="00481FDC" w:rsidRDefault="006E54D2">
            <w:pPr>
              <w:pStyle w:val="ProductList-TableBody"/>
            </w:pPr>
            <w:r>
              <w:rPr>
                <w:color w:val="000000"/>
              </w:rPr>
              <w:t>Office Multi-Language Pack 2013</w:t>
            </w:r>
            <w:r>
              <w:fldChar w:fldCharType="begin"/>
            </w:r>
            <w:r>
              <w:instrText xml:space="preserve"> XE "Office Multi-Language Pack 2013"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5887A3A2" w14:textId="77777777" w:rsidR="00481FDC" w:rsidRDefault="006E54D2">
            <w:pPr>
              <w:pStyle w:val="ProductList-TableBody"/>
              <w:jc w:val="center"/>
            </w:pPr>
            <w:r>
              <w:rPr>
                <w:color w:val="000000"/>
              </w:rPr>
              <w:t>10/12</w:t>
            </w:r>
          </w:p>
        </w:tc>
        <w:tc>
          <w:tcPr>
            <w:tcW w:w="620" w:type="dxa"/>
            <w:tcBorders>
              <w:top w:val="dashed" w:sz="4" w:space="0" w:color="BFBFBF"/>
              <w:left w:val="single" w:sz="6" w:space="0" w:color="FFFFFF"/>
              <w:bottom w:val="dashed" w:sz="4" w:space="0" w:color="BFBFBF"/>
              <w:right w:val="single" w:sz="6" w:space="0" w:color="FFFFFF"/>
            </w:tcBorders>
          </w:tcPr>
          <w:p w14:paraId="669D53CB" w14:textId="77777777" w:rsidR="00481FDC" w:rsidRDefault="006E54D2">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3CA479B3" w14:textId="77777777" w:rsidR="00481FDC" w:rsidRDefault="006E54D2">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14:paraId="0CDD9189" w14:textId="77777777" w:rsidR="00481FDC" w:rsidRDefault="006E54D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B24EF84"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3055E04"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FF488BC"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32E6080"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538DDED"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1A69541"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EB8B561"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F13311D" w14:textId="77777777" w:rsidR="00481FDC" w:rsidRDefault="00481FDC">
            <w:pPr>
              <w:pStyle w:val="ProductList-TableBody"/>
              <w:jc w:val="center"/>
            </w:pPr>
          </w:p>
        </w:tc>
      </w:tr>
      <w:tr w:rsidR="00481FDC" w14:paraId="4F82392F" w14:textId="77777777">
        <w:tc>
          <w:tcPr>
            <w:tcW w:w="3920" w:type="dxa"/>
            <w:tcBorders>
              <w:top w:val="dashed" w:sz="4" w:space="0" w:color="BFBFBF"/>
              <w:left w:val="none" w:sz="4" w:space="0" w:color="000000"/>
              <w:bottom w:val="dashed" w:sz="4" w:space="0" w:color="BFBFBF"/>
              <w:right w:val="single" w:sz="6" w:space="0" w:color="FFFFFF"/>
            </w:tcBorders>
          </w:tcPr>
          <w:p w14:paraId="70469D8D" w14:textId="77777777" w:rsidR="00481FDC" w:rsidRDefault="006E54D2">
            <w:pPr>
              <w:pStyle w:val="ProductList-TableBody"/>
            </w:pPr>
            <w:r>
              <w:rPr>
                <w:color w:val="000000"/>
              </w:rPr>
              <w:t>Outlook 2019</w:t>
            </w:r>
            <w:r>
              <w:fldChar w:fldCharType="begin"/>
            </w:r>
            <w:r>
              <w:instrText xml:space="preserve"> XE "Outlook 2019"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60171345" w14:textId="77777777" w:rsidR="00481FDC" w:rsidRDefault="006E54D2">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704B3161" w14:textId="77777777" w:rsidR="00481FDC" w:rsidRDefault="006E54D2">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0FB244FC" w14:textId="77777777" w:rsidR="00481FDC" w:rsidRDefault="006E54D2">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14:paraId="450D3D01" w14:textId="77777777" w:rsidR="00481FDC" w:rsidRDefault="006E54D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7EA37D1"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F6C0858"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E88F361"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6EDC127"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A17EB1C"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2A3410E"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C036C2F"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A5A2675" w14:textId="77777777" w:rsidR="00481FDC" w:rsidRDefault="00481FDC">
            <w:pPr>
              <w:pStyle w:val="ProductList-TableBody"/>
              <w:jc w:val="center"/>
            </w:pPr>
          </w:p>
        </w:tc>
      </w:tr>
      <w:tr w:rsidR="00481FDC" w14:paraId="491CE203" w14:textId="77777777">
        <w:tc>
          <w:tcPr>
            <w:tcW w:w="3920" w:type="dxa"/>
            <w:tcBorders>
              <w:top w:val="dashed" w:sz="4" w:space="0" w:color="BFBFBF"/>
              <w:left w:val="none" w:sz="4" w:space="0" w:color="000000"/>
              <w:bottom w:val="dashed" w:sz="4" w:space="0" w:color="BFBFBF"/>
              <w:right w:val="single" w:sz="6" w:space="0" w:color="FFFFFF"/>
            </w:tcBorders>
          </w:tcPr>
          <w:p w14:paraId="51D8A261" w14:textId="77777777" w:rsidR="00481FDC" w:rsidRDefault="006E54D2">
            <w:pPr>
              <w:pStyle w:val="ProductList-TableBody"/>
            </w:pPr>
            <w:r>
              <w:rPr>
                <w:color w:val="000000"/>
              </w:rPr>
              <w:t>PowerPoint 2019</w:t>
            </w:r>
            <w:r>
              <w:fldChar w:fldCharType="begin"/>
            </w:r>
            <w:r>
              <w:instrText xml:space="preserve"> XE "PowerPoint 2019"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7EDA4910" w14:textId="77777777" w:rsidR="00481FDC" w:rsidRDefault="006E54D2">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1731E540" w14:textId="77777777" w:rsidR="00481FDC" w:rsidRDefault="006E54D2">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7034743B" w14:textId="77777777" w:rsidR="00481FDC" w:rsidRDefault="006E54D2">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14:paraId="275BED2D" w14:textId="77777777" w:rsidR="00481FDC" w:rsidRDefault="006E54D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CA6A700"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06161B2"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2EDDA6E"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9E19609"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E45BC93"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4601D0F"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6479121"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297802C" w14:textId="77777777" w:rsidR="00481FDC" w:rsidRDefault="00481FDC">
            <w:pPr>
              <w:pStyle w:val="ProductList-TableBody"/>
              <w:jc w:val="center"/>
            </w:pPr>
          </w:p>
        </w:tc>
      </w:tr>
      <w:tr w:rsidR="00481FDC" w14:paraId="60C34F11" w14:textId="77777777">
        <w:tc>
          <w:tcPr>
            <w:tcW w:w="3920" w:type="dxa"/>
            <w:tcBorders>
              <w:top w:val="dashed" w:sz="4" w:space="0" w:color="BFBFBF"/>
              <w:left w:val="none" w:sz="4" w:space="0" w:color="000000"/>
              <w:bottom w:val="dashed" w:sz="4" w:space="0" w:color="BFBFBF"/>
              <w:right w:val="single" w:sz="6" w:space="0" w:color="FFFFFF"/>
            </w:tcBorders>
          </w:tcPr>
          <w:p w14:paraId="7417789C" w14:textId="77777777" w:rsidR="00481FDC" w:rsidRDefault="006E54D2">
            <w:pPr>
              <w:pStyle w:val="ProductList-TableBody"/>
            </w:pPr>
            <w:r>
              <w:rPr>
                <w:color w:val="000000"/>
              </w:rPr>
              <w:t>Project Standard 2019</w:t>
            </w:r>
            <w:r>
              <w:fldChar w:fldCharType="begin"/>
            </w:r>
            <w:r>
              <w:instrText xml:space="preserve"> XE "Project Standard 2019"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437AEB9D" w14:textId="77777777" w:rsidR="00481FDC" w:rsidRDefault="006E54D2">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5DADB216" w14:textId="77777777" w:rsidR="00481FDC" w:rsidRDefault="006E54D2">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14:paraId="6B95DDD7" w14:textId="77777777" w:rsidR="00481FDC" w:rsidRDefault="006E54D2">
            <w:pPr>
              <w:pStyle w:val="ProductList-TableBody"/>
              <w:jc w:val="center"/>
            </w:pPr>
            <w:r>
              <w:rPr>
                <w:color w:val="000000"/>
              </w:rPr>
              <w:t>4</w:t>
            </w:r>
          </w:p>
        </w:tc>
        <w:tc>
          <w:tcPr>
            <w:tcW w:w="620" w:type="dxa"/>
            <w:tcBorders>
              <w:top w:val="dashed" w:sz="4" w:space="0" w:color="BFBFBF"/>
              <w:left w:val="single" w:sz="6" w:space="0" w:color="FFFFFF"/>
              <w:bottom w:val="dashed" w:sz="4" w:space="0" w:color="BFBFBF"/>
              <w:right w:val="single" w:sz="6" w:space="0" w:color="FFFFFF"/>
            </w:tcBorders>
          </w:tcPr>
          <w:p w14:paraId="6F6C77DD" w14:textId="77777777" w:rsidR="00481FDC" w:rsidRDefault="006E54D2">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F3F55BE"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BC928A0"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F284A5B"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7B962CC"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E0FE881"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3575FC7"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A0210A4"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C4511A8" w14:textId="77777777" w:rsidR="00481FDC" w:rsidRDefault="00481FDC">
            <w:pPr>
              <w:pStyle w:val="ProductList-TableBody"/>
              <w:jc w:val="center"/>
            </w:pPr>
          </w:p>
        </w:tc>
      </w:tr>
      <w:tr w:rsidR="00481FDC" w14:paraId="47F302FE" w14:textId="77777777">
        <w:tc>
          <w:tcPr>
            <w:tcW w:w="3920" w:type="dxa"/>
            <w:tcBorders>
              <w:top w:val="dashed" w:sz="4" w:space="0" w:color="BFBFBF"/>
              <w:left w:val="none" w:sz="4" w:space="0" w:color="000000"/>
              <w:bottom w:val="dashed" w:sz="4" w:space="0" w:color="BFBFBF"/>
              <w:right w:val="single" w:sz="6" w:space="0" w:color="FFFFFF"/>
            </w:tcBorders>
          </w:tcPr>
          <w:p w14:paraId="3FBD34BD" w14:textId="77777777" w:rsidR="00481FDC" w:rsidRDefault="006E54D2">
            <w:pPr>
              <w:pStyle w:val="ProductList-TableBody"/>
            </w:pPr>
            <w:r>
              <w:rPr>
                <w:color w:val="000000"/>
              </w:rPr>
              <w:t>Project Professional 2019</w:t>
            </w:r>
            <w:r>
              <w:fldChar w:fldCharType="begin"/>
            </w:r>
            <w:r>
              <w:instrText xml:space="preserve"> XE "Project Professional 2019"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589D1046" w14:textId="77777777" w:rsidR="00481FDC" w:rsidRDefault="006E54D2">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1C863090" w14:textId="77777777" w:rsidR="00481FDC" w:rsidRDefault="006E54D2">
            <w:pPr>
              <w:pStyle w:val="ProductList-TableBody"/>
              <w:jc w:val="center"/>
            </w:pPr>
            <w:r>
              <w:rPr>
                <w:color w:val="000000"/>
              </w:rPr>
              <w:t>4(1)</w:t>
            </w:r>
          </w:p>
        </w:tc>
        <w:tc>
          <w:tcPr>
            <w:tcW w:w="620" w:type="dxa"/>
            <w:tcBorders>
              <w:top w:val="dashed" w:sz="4" w:space="0" w:color="BFBFBF"/>
              <w:left w:val="single" w:sz="6" w:space="0" w:color="FFFFFF"/>
              <w:bottom w:val="dashed" w:sz="4" w:space="0" w:color="BFBFBF"/>
              <w:right w:val="single" w:sz="6" w:space="0" w:color="FFFFFF"/>
            </w:tcBorders>
          </w:tcPr>
          <w:p w14:paraId="6301C3B3" w14:textId="77777777" w:rsidR="00481FDC" w:rsidRDefault="006E54D2">
            <w:pPr>
              <w:pStyle w:val="ProductList-TableBody"/>
              <w:jc w:val="center"/>
            </w:pPr>
            <w:r>
              <w:rPr>
                <w:color w:val="000000"/>
              </w:rPr>
              <w:t>6</w:t>
            </w:r>
          </w:p>
        </w:tc>
        <w:tc>
          <w:tcPr>
            <w:tcW w:w="620" w:type="dxa"/>
            <w:tcBorders>
              <w:top w:val="dashed" w:sz="4" w:space="0" w:color="BFBFBF"/>
              <w:left w:val="single" w:sz="6" w:space="0" w:color="FFFFFF"/>
              <w:bottom w:val="dashed" w:sz="4" w:space="0" w:color="BFBFBF"/>
              <w:right w:val="single" w:sz="6" w:space="0" w:color="FFFFFF"/>
            </w:tcBorders>
          </w:tcPr>
          <w:p w14:paraId="55BD9D7E" w14:textId="77777777" w:rsidR="00481FDC" w:rsidRDefault="006E54D2">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64FC117"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CAF72CA"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1D36449"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5BB0122"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2277388"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E87FDBF"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21E8452"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p>
          <w:p w14:paraId="07C701E7" w14:textId="77777777" w:rsidR="00481FDC" w:rsidRDefault="006E54D2">
            <w:pPr>
              <w:pStyle w:val="ProductList-TableBody"/>
              <w:jc w:val="center"/>
            </w:pPr>
            <w:r>
              <w:fldChar w:fldCharType="begin"/>
            </w:r>
            <w:r>
              <w:instrText xml:space="preserve"> AutoTextList   \s NoStyle \t "Ytterligare produkt organisationsomfattande" </w:instrText>
            </w:r>
            <w:r>
              <w:fldChar w:fldCharType="separate"/>
            </w:r>
            <w:r>
              <w:rPr>
                <w:color w:val="000000"/>
              </w:rPr>
              <w:t>AO</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8A0B2A9" w14:textId="77777777" w:rsidR="00481FDC" w:rsidRDefault="00481FDC">
            <w:pPr>
              <w:pStyle w:val="ProductList-TableBody"/>
              <w:jc w:val="center"/>
            </w:pPr>
          </w:p>
        </w:tc>
      </w:tr>
      <w:tr w:rsidR="00481FDC" w14:paraId="43D4AA05" w14:textId="77777777">
        <w:tc>
          <w:tcPr>
            <w:tcW w:w="3920" w:type="dxa"/>
            <w:tcBorders>
              <w:top w:val="dashed" w:sz="4" w:space="0" w:color="BFBFBF"/>
              <w:left w:val="none" w:sz="4" w:space="0" w:color="000000"/>
              <w:bottom w:val="dashed" w:sz="4" w:space="0" w:color="BFBFBF"/>
              <w:right w:val="single" w:sz="6" w:space="0" w:color="FFFFFF"/>
            </w:tcBorders>
          </w:tcPr>
          <w:p w14:paraId="50C69F04" w14:textId="77777777" w:rsidR="00481FDC" w:rsidRDefault="006E54D2">
            <w:pPr>
              <w:pStyle w:val="ProductList-TableBody"/>
            </w:pPr>
            <w:r>
              <w:rPr>
                <w:color w:val="000000"/>
              </w:rPr>
              <w:t>Publisher 2019</w:t>
            </w:r>
            <w:r>
              <w:fldChar w:fldCharType="begin"/>
            </w:r>
            <w:r>
              <w:instrText xml:space="preserve"> XE "Publisher 2019"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6ECF4700" w14:textId="77777777" w:rsidR="00481FDC" w:rsidRDefault="006E54D2">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20E3B015" w14:textId="77777777" w:rsidR="00481FDC" w:rsidRDefault="006E54D2">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59E6CA74" w14:textId="77777777" w:rsidR="00481FDC" w:rsidRDefault="006E54D2">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14:paraId="05F1A028" w14:textId="77777777" w:rsidR="00481FDC" w:rsidRDefault="006E54D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199D41B"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56AE4C7"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0D77F63"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63EAB51"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D3F1EAA"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9882A3D"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7C92EC5"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C13EF6B" w14:textId="77777777" w:rsidR="00481FDC" w:rsidRDefault="00481FDC">
            <w:pPr>
              <w:pStyle w:val="ProductList-TableBody"/>
              <w:jc w:val="center"/>
            </w:pPr>
          </w:p>
        </w:tc>
      </w:tr>
      <w:tr w:rsidR="00481FDC" w14:paraId="12C6FCAB" w14:textId="77777777">
        <w:tc>
          <w:tcPr>
            <w:tcW w:w="3920" w:type="dxa"/>
            <w:tcBorders>
              <w:top w:val="dashed" w:sz="4" w:space="0" w:color="BFBFBF"/>
              <w:left w:val="none" w:sz="4" w:space="0" w:color="000000"/>
              <w:bottom w:val="dashed" w:sz="4" w:space="0" w:color="BFBFBF"/>
              <w:right w:val="single" w:sz="6" w:space="0" w:color="FFFFFF"/>
            </w:tcBorders>
          </w:tcPr>
          <w:p w14:paraId="508B6CF7" w14:textId="77777777" w:rsidR="00481FDC" w:rsidRDefault="006E54D2">
            <w:pPr>
              <w:pStyle w:val="ProductList-TableBody"/>
            </w:pPr>
            <w:r>
              <w:rPr>
                <w:color w:val="000000"/>
              </w:rPr>
              <w:t>Skype för företag 2019</w:t>
            </w:r>
            <w:r>
              <w:fldChar w:fldCharType="begin"/>
            </w:r>
            <w:r>
              <w:instrText xml:space="preserve"> XE "Skype för företag 2019"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0FE00FD5" w14:textId="77777777" w:rsidR="00481FDC" w:rsidRDefault="006E54D2">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21CC1887" w14:textId="77777777" w:rsidR="00481FDC" w:rsidRDefault="006E54D2">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2DD5A4B9" w14:textId="77777777" w:rsidR="00481FDC" w:rsidRDefault="006E54D2">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14:paraId="781D1117" w14:textId="77777777" w:rsidR="00481FDC" w:rsidRDefault="006E54D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E258EED"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1E8DF68"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DCF734B"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A86EE45"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56FA7CE"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7856267"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31CD7B7"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p>
          <w:p w14:paraId="348C8091" w14:textId="77777777" w:rsidR="00481FDC" w:rsidRDefault="006E54D2">
            <w:pPr>
              <w:pStyle w:val="ProductList-TableBody"/>
              <w:jc w:val="center"/>
            </w:pPr>
            <w:r>
              <w:fldChar w:fldCharType="begin"/>
            </w:r>
            <w:r>
              <w:instrText xml:space="preserve"> AutoTextList   \s NoStyle \t "Ytterligare produkt organisationsomfattande" </w:instrText>
            </w:r>
            <w:r>
              <w:fldChar w:fldCharType="separate"/>
            </w:r>
            <w:r>
              <w:rPr>
                <w:color w:val="000000"/>
              </w:rPr>
              <w:t>AO</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D2D0289" w14:textId="77777777" w:rsidR="00481FDC" w:rsidRDefault="00481FDC">
            <w:pPr>
              <w:pStyle w:val="ProductList-TableBody"/>
              <w:jc w:val="center"/>
            </w:pPr>
          </w:p>
        </w:tc>
      </w:tr>
      <w:tr w:rsidR="00481FDC" w14:paraId="49DD4C30" w14:textId="77777777">
        <w:tc>
          <w:tcPr>
            <w:tcW w:w="3920" w:type="dxa"/>
            <w:tcBorders>
              <w:top w:val="dashed" w:sz="4" w:space="0" w:color="BFBFBF"/>
              <w:left w:val="none" w:sz="4" w:space="0" w:color="000000"/>
              <w:bottom w:val="dashed" w:sz="4" w:space="0" w:color="BFBFBF"/>
              <w:right w:val="single" w:sz="6" w:space="0" w:color="FFFFFF"/>
            </w:tcBorders>
          </w:tcPr>
          <w:p w14:paraId="76D7D6C1" w14:textId="77777777" w:rsidR="00481FDC" w:rsidRDefault="006E54D2">
            <w:pPr>
              <w:pStyle w:val="ProductList-TableBody"/>
            </w:pPr>
            <w:r>
              <w:rPr>
                <w:color w:val="000000"/>
              </w:rPr>
              <w:t>Visio 2019 Standard</w:t>
            </w:r>
            <w:r>
              <w:fldChar w:fldCharType="begin"/>
            </w:r>
            <w:r>
              <w:instrText xml:space="preserve"> XE "Visio 2019 Standard"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51569183" w14:textId="77777777" w:rsidR="00481FDC" w:rsidRDefault="006E54D2">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011941E9" w14:textId="77777777" w:rsidR="00481FDC" w:rsidRDefault="006E54D2">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410229AA" w14:textId="77777777" w:rsidR="00481FDC" w:rsidRDefault="006E54D2">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14:paraId="0B052412" w14:textId="77777777" w:rsidR="00481FDC" w:rsidRDefault="006E54D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F458627"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938682E"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401504D"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1727E87"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06CD1BE"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9B7318D"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3F4CBA8"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135D947" w14:textId="77777777" w:rsidR="00481FDC" w:rsidRDefault="00481FDC">
            <w:pPr>
              <w:pStyle w:val="ProductList-TableBody"/>
              <w:jc w:val="center"/>
            </w:pPr>
          </w:p>
        </w:tc>
      </w:tr>
      <w:tr w:rsidR="00481FDC" w14:paraId="64EA6C5B" w14:textId="77777777">
        <w:tc>
          <w:tcPr>
            <w:tcW w:w="3920" w:type="dxa"/>
            <w:tcBorders>
              <w:top w:val="dashed" w:sz="4" w:space="0" w:color="BFBFBF"/>
              <w:left w:val="none" w:sz="4" w:space="0" w:color="000000"/>
              <w:bottom w:val="dashed" w:sz="4" w:space="0" w:color="BFBFBF"/>
              <w:right w:val="single" w:sz="6" w:space="0" w:color="FFFFFF"/>
            </w:tcBorders>
          </w:tcPr>
          <w:p w14:paraId="49C0ADA5" w14:textId="77777777" w:rsidR="00481FDC" w:rsidRDefault="006E54D2">
            <w:pPr>
              <w:pStyle w:val="ProductList-TableBody"/>
            </w:pPr>
            <w:r>
              <w:rPr>
                <w:color w:val="000000"/>
              </w:rPr>
              <w:t>Visio 2019 Professional</w:t>
            </w:r>
            <w:r>
              <w:fldChar w:fldCharType="begin"/>
            </w:r>
            <w:r>
              <w:instrText xml:space="preserve"> XE "Visio 2019 Professional"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7FD27578" w14:textId="77777777" w:rsidR="00481FDC" w:rsidRDefault="006E54D2">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47F17753" w14:textId="77777777" w:rsidR="00481FDC" w:rsidRDefault="006E54D2">
            <w:pPr>
              <w:pStyle w:val="ProductList-TableBody"/>
              <w:jc w:val="center"/>
            </w:pPr>
            <w:r>
              <w:rPr>
                <w:color w:val="000000"/>
              </w:rPr>
              <w:t>2(1)</w:t>
            </w:r>
          </w:p>
        </w:tc>
        <w:tc>
          <w:tcPr>
            <w:tcW w:w="620" w:type="dxa"/>
            <w:tcBorders>
              <w:top w:val="dashed" w:sz="4" w:space="0" w:color="BFBFBF"/>
              <w:left w:val="single" w:sz="6" w:space="0" w:color="FFFFFF"/>
              <w:bottom w:val="dashed" w:sz="4" w:space="0" w:color="BFBFBF"/>
              <w:right w:val="single" w:sz="6" w:space="0" w:color="FFFFFF"/>
            </w:tcBorders>
          </w:tcPr>
          <w:p w14:paraId="157B9960" w14:textId="77777777" w:rsidR="00481FDC" w:rsidRDefault="006E54D2">
            <w:pPr>
              <w:pStyle w:val="ProductList-TableBody"/>
              <w:jc w:val="center"/>
            </w:pPr>
            <w:r>
              <w:rPr>
                <w:color w:val="000000"/>
              </w:rPr>
              <w:t>3</w:t>
            </w:r>
          </w:p>
        </w:tc>
        <w:tc>
          <w:tcPr>
            <w:tcW w:w="620" w:type="dxa"/>
            <w:tcBorders>
              <w:top w:val="dashed" w:sz="4" w:space="0" w:color="BFBFBF"/>
              <w:left w:val="single" w:sz="6" w:space="0" w:color="FFFFFF"/>
              <w:bottom w:val="dashed" w:sz="4" w:space="0" w:color="BFBFBF"/>
              <w:right w:val="single" w:sz="6" w:space="0" w:color="FFFFFF"/>
            </w:tcBorders>
          </w:tcPr>
          <w:p w14:paraId="41B7B2C5" w14:textId="77777777" w:rsidR="00481FDC" w:rsidRDefault="006E54D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F520090"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7EC7BB7"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652E86E"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5ABB2B4"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6F38F0F"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8C43354"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9F1E12E"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p>
          <w:p w14:paraId="1F585603" w14:textId="77777777" w:rsidR="00481FDC" w:rsidRDefault="006E54D2">
            <w:pPr>
              <w:pStyle w:val="ProductList-TableBody"/>
              <w:jc w:val="center"/>
            </w:pPr>
            <w:r>
              <w:fldChar w:fldCharType="begin"/>
            </w:r>
            <w:r>
              <w:instrText xml:space="preserve"> AutoTextList   \s NoStyle \t "Ytterligare produkt organisationsomfattande" </w:instrText>
            </w:r>
            <w:r>
              <w:fldChar w:fldCharType="separate"/>
            </w:r>
            <w:r>
              <w:rPr>
                <w:color w:val="000000"/>
              </w:rPr>
              <w:t>AO</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AE882B0" w14:textId="77777777" w:rsidR="00481FDC" w:rsidRDefault="00481FDC">
            <w:pPr>
              <w:pStyle w:val="ProductList-TableBody"/>
              <w:jc w:val="center"/>
            </w:pPr>
          </w:p>
        </w:tc>
      </w:tr>
      <w:tr w:rsidR="00481FDC" w14:paraId="72A54876" w14:textId="77777777">
        <w:tc>
          <w:tcPr>
            <w:tcW w:w="3920" w:type="dxa"/>
            <w:tcBorders>
              <w:top w:val="dashed" w:sz="4" w:space="0" w:color="BFBFBF"/>
              <w:left w:val="none" w:sz="4" w:space="0" w:color="000000"/>
              <w:bottom w:val="dashed" w:sz="4" w:space="0" w:color="BFBFBF"/>
              <w:right w:val="single" w:sz="6" w:space="0" w:color="FFFFFF"/>
            </w:tcBorders>
          </w:tcPr>
          <w:p w14:paraId="104BD7C5" w14:textId="77777777" w:rsidR="00481FDC" w:rsidRDefault="006E54D2">
            <w:pPr>
              <w:pStyle w:val="ProductList-TableBody"/>
            </w:pPr>
            <w:r>
              <w:rPr>
                <w:color w:val="000000"/>
              </w:rPr>
              <w:t>Word 2019</w:t>
            </w:r>
            <w:r>
              <w:fldChar w:fldCharType="begin"/>
            </w:r>
            <w:r>
              <w:instrText xml:space="preserve"> XE "Word 2019"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48A16BF2" w14:textId="77777777" w:rsidR="00481FDC" w:rsidRDefault="006E54D2">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73B6F269" w14:textId="77777777" w:rsidR="00481FDC" w:rsidRDefault="006E54D2">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4C7E9BA2" w14:textId="77777777" w:rsidR="00481FDC" w:rsidRDefault="006E54D2">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14:paraId="30256880" w14:textId="77777777" w:rsidR="00481FDC" w:rsidRDefault="006E54D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626B764"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6563658"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46F9E98"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923F1C7"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2FF40DA"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567B1B4"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6191D4E"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C862E26" w14:textId="77777777" w:rsidR="00481FDC" w:rsidRDefault="00481FDC">
            <w:pPr>
              <w:pStyle w:val="ProductList-TableBody"/>
              <w:jc w:val="center"/>
            </w:pPr>
          </w:p>
        </w:tc>
      </w:tr>
      <w:tr w:rsidR="00481FDC" w14:paraId="38891427" w14:textId="77777777">
        <w:tc>
          <w:tcPr>
            <w:tcW w:w="3920" w:type="dxa"/>
            <w:tcBorders>
              <w:top w:val="dashed" w:sz="4" w:space="0" w:color="BFBFBF"/>
              <w:left w:val="none" w:sz="4" w:space="0" w:color="000000"/>
              <w:bottom w:val="dashed" w:sz="4" w:space="0" w:color="BFBFBF"/>
              <w:right w:val="single" w:sz="6" w:space="0" w:color="FFFFFF"/>
            </w:tcBorders>
          </w:tcPr>
          <w:p w14:paraId="49D9BCFF" w14:textId="77777777" w:rsidR="00481FDC" w:rsidRDefault="006E54D2">
            <w:pPr>
              <w:pStyle w:val="ProductList-TableBody"/>
            </w:pPr>
            <w:r>
              <w:rPr>
                <w:color w:val="000000"/>
              </w:rPr>
              <w:t>Work at Home for Office Standard 2019</w:t>
            </w:r>
            <w:r>
              <w:fldChar w:fldCharType="begin"/>
            </w:r>
            <w:r>
              <w:instrText xml:space="preserve"> XE "Work at Home for Office Standard 2019"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41344C4B" w14:textId="77777777" w:rsidR="00481FDC" w:rsidRDefault="006E54D2">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0E5FA1EE" w14:textId="77777777" w:rsidR="00481FDC" w:rsidRDefault="006E54D2">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14:paraId="05D3E249" w14:textId="77777777" w:rsidR="00481FDC" w:rsidRDefault="00481FDC">
            <w:pPr>
              <w:pStyle w:val="ProductList-TableBody"/>
              <w:jc w:val="center"/>
            </w:pPr>
          </w:p>
        </w:tc>
        <w:tc>
          <w:tcPr>
            <w:tcW w:w="620" w:type="dxa"/>
            <w:tcBorders>
              <w:top w:val="dashed" w:sz="4" w:space="0" w:color="BFBFBF"/>
              <w:left w:val="single" w:sz="6" w:space="0" w:color="FFFFFF"/>
              <w:bottom w:val="dashed" w:sz="4" w:space="0" w:color="BFBFBF"/>
              <w:right w:val="single" w:sz="6" w:space="0" w:color="FFFFFF"/>
            </w:tcBorders>
          </w:tcPr>
          <w:p w14:paraId="2C9CAE30"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1D32C99"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D62B628"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EF30ECB"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D8B8219"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C0AD8C3"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72AAF52"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B94A7A4"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0F02A07" w14:textId="77777777" w:rsidR="00481FDC" w:rsidRDefault="00481FDC">
            <w:pPr>
              <w:pStyle w:val="ProductList-TableBody"/>
              <w:jc w:val="center"/>
            </w:pPr>
          </w:p>
        </w:tc>
      </w:tr>
      <w:tr w:rsidR="00481FDC" w14:paraId="38B268EE" w14:textId="77777777">
        <w:tc>
          <w:tcPr>
            <w:tcW w:w="3920" w:type="dxa"/>
            <w:tcBorders>
              <w:top w:val="dashed" w:sz="4" w:space="0" w:color="BFBFBF"/>
              <w:left w:val="none" w:sz="4" w:space="0" w:color="000000"/>
              <w:bottom w:val="none" w:sz="4" w:space="0" w:color="BFBFBF"/>
              <w:right w:val="single" w:sz="6" w:space="0" w:color="FFFFFF"/>
            </w:tcBorders>
          </w:tcPr>
          <w:p w14:paraId="7DD6EC30" w14:textId="77777777" w:rsidR="00481FDC" w:rsidRDefault="006E54D2">
            <w:pPr>
              <w:pStyle w:val="ProductList-TableBody"/>
            </w:pPr>
            <w:r>
              <w:rPr>
                <w:color w:val="000000"/>
              </w:rPr>
              <w:t>Work at Home for Office Professional Plus 2019</w:t>
            </w:r>
            <w:r>
              <w:fldChar w:fldCharType="begin"/>
            </w:r>
            <w:r>
              <w:instrText xml:space="preserve"> XE "Work at Home for Office Professional Plus 2019" </w:instrText>
            </w:r>
            <w:r>
              <w:fldChar w:fldCharType="end"/>
            </w:r>
          </w:p>
        </w:tc>
        <w:tc>
          <w:tcPr>
            <w:tcW w:w="620" w:type="dxa"/>
            <w:tcBorders>
              <w:top w:val="dashed" w:sz="4" w:space="0" w:color="BFBFBF"/>
              <w:left w:val="single" w:sz="6" w:space="0" w:color="FFFFFF"/>
              <w:bottom w:val="none" w:sz="4" w:space="0" w:color="BFBFBF"/>
              <w:right w:val="single" w:sz="6" w:space="0" w:color="FFFFFF"/>
            </w:tcBorders>
          </w:tcPr>
          <w:p w14:paraId="392FED57" w14:textId="77777777" w:rsidR="00481FDC" w:rsidRDefault="006E54D2">
            <w:pPr>
              <w:pStyle w:val="ProductList-TableBody"/>
              <w:jc w:val="center"/>
            </w:pPr>
            <w:r>
              <w:rPr>
                <w:color w:val="000000"/>
              </w:rPr>
              <w:t>9/18</w:t>
            </w:r>
          </w:p>
        </w:tc>
        <w:tc>
          <w:tcPr>
            <w:tcW w:w="620" w:type="dxa"/>
            <w:tcBorders>
              <w:top w:val="dashed" w:sz="4" w:space="0" w:color="BFBFBF"/>
              <w:left w:val="single" w:sz="6" w:space="0" w:color="FFFFFF"/>
              <w:bottom w:val="none" w:sz="4" w:space="0" w:color="BFBFBF"/>
              <w:right w:val="single" w:sz="6" w:space="0" w:color="FFFFFF"/>
            </w:tcBorders>
          </w:tcPr>
          <w:p w14:paraId="7EB0FED7" w14:textId="77777777" w:rsidR="00481FDC" w:rsidRDefault="006E54D2">
            <w:pPr>
              <w:pStyle w:val="ProductList-TableBody"/>
              <w:jc w:val="center"/>
            </w:pPr>
            <w:r>
              <w:rPr>
                <w:color w:val="000000"/>
              </w:rPr>
              <w:t>2</w:t>
            </w:r>
          </w:p>
        </w:tc>
        <w:tc>
          <w:tcPr>
            <w:tcW w:w="620" w:type="dxa"/>
            <w:tcBorders>
              <w:top w:val="dashed" w:sz="4" w:space="0" w:color="BFBFBF"/>
              <w:left w:val="single" w:sz="6" w:space="0" w:color="FFFFFF"/>
              <w:bottom w:val="none" w:sz="4" w:space="0" w:color="BFBFBF"/>
              <w:right w:val="single" w:sz="6" w:space="0" w:color="FFFFFF"/>
            </w:tcBorders>
          </w:tcPr>
          <w:p w14:paraId="672D6EF2" w14:textId="77777777" w:rsidR="00481FDC" w:rsidRDefault="00481FDC">
            <w:pPr>
              <w:pStyle w:val="ProductList-TableBody"/>
              <w:jc w:val="center"/>
            </w:pPr>
          </w:p>
        </w:tc>
        <w:tc>
          <w:tcPr>
            <w:tcW w:w="620" w:type="dxa"/>
            <w:tcBorders>
              <w:top w:val="dashed" w:sz="4" w:space="0" w:color="BFBFBF"/>
              <w:left w:val="single" w:sz="6" w:space="0" w:color="FFFFFF"/>
              <w:bottom w:val="none" w:sz="4" w:space="0" w:color="BFBFBF"/>
              <w:right w:val="single" w:sz="6" w:space="0" w:color="FFFFFF"/>
            </w:tcBorders>
          </w:tcPr>
          <w:p w14:paraId="55062908"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861000E"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C4C055B"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B765FF5"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74C030F"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A1E341C"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3C1F1F7"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26C3166"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BAFF763" w14:textId="77777777" w:rsidR="00481FDC" w:rsidRDefault="00481FDC">
            <w:pPr>
              <w:pStyle w:val="ProductList-TableBody"/>
              <w:jc w:val="center"/>
            </w:pPr>
          </w:p>
        </w:tc>
      </w:tr>
    </w:tbl>
    <w:p w14:paraId="2F7055BE" w14:textId="77777777" w:rsidR="00481FDC" w:rsidRDefault="006E54D2">
      <w:pPr>
        <w:pStyle w:val="ProductList-Offering1SubSection"/>
        <w:outlineLvl w:val="3"/>
      </w:pPr>
      <w:bookmarkStart w:id="89" w:name="_Sec736"/>
      <w:r>
        <w:t>2. Produktvillkor</w:t>
      </w:r>
      <w:bookmarkEnd w:id="89"/>
    </w:p>
    <w:tbl>
      <w:tblPr>
        <w:tblStyle w:val="PURTable"/>
        <w:tblW w:w="0" w:type="dxa"/>
        <w:tblLook w:val="04A0" w:firstRow="1" w:lastRow="0" w:firstColumn="1" w:lastColumn="0" w:noHBand="0" w:noVBand="1"/>
      </w:tblPr>
      <w:tblGrid>
        <w:gridCol w:w="3537"/>
        <w:gridCol w:w="3672"/>
        <w:gridCol w:w="3581"/>
      </w:tblGrid>
      <w:tr w:rsidR="00481FDC" w14:paraId="34FF950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396275A" w14:textId="77777777" w:rsidR="00481FDC" w:rsidRDefault="006E54D2">
            <w:pPr>
              <w:pStyle w:val="ProductList-TableBody"/>
            </w:pPr>
            <w:r>
              <w:fldChar w:fldCharType="begin"/>
            </w:r>
            <w:r>
              <w:instrText xml:space="preserve"> AutoTextList   \s NoStyle \t "Tidigare Version: Tidigare versioner av produkter och Tillgänglighetsdatum." </w:instrText>
            </w:r>
            <w:r>
              <w:fldChar w:fldCharType="separate"/>
            </w:r>
            <w:r>
              <w:rPr>
                <w:color w:val="0563C1"/>
              </w:rPr>
              <w:t>Tidigare version</w:t>
            </w:r>
            <w:r>
              <w:fldChar w:fldCharType="end"/>
            </w:r>
            <w:r>
              <w:t>: Office 2016</w:t>
            </w:r>
            <w:r>
              <w:fldChar w:fldCharType="begin"/>
            </w:r>
            <w:r>
              <w:instrText xml:space="preserve"> XE "Office 2016" </w:instrText>
            </w:r>
            <w:r>
              <w:fldChar w:fldCharType="end"/>
            </w:r>
            <w:r>
              <w:t xml:space="preserve"> och Office 2016-program (10/15)</w:t>
            </w:r>
          </w:p>
        </w:tc>
        <w:tc>
          <w:tcPr>
            <w:tcW w:w="4040" w:type="dxa"/>
            <w:tcBorders>
              <w:top w:val="single" w:sz="18" w:space="0" w:color="00188F"/>
              <w:left w:val="single" w:sz="4" w:space="0" w:color="000000"/>
              <w:bottom w:val="single" w:sz="4" w:space="0" w:color="000000"/>
              <w:right w:val="single" w:sz="4" w:space="0" w:color="000000"/>
            </w:tcBorders>
          </w:tcPr>
          <w:p w14:paraId="32706C8E" w14:textId="77777777" w:rsidR="00481FDC" w:rsidRDefault="006E54D2">
            <w:pPr>
              <w:pStyle w:val="ProductList-TableBody"/>
            </w:pPr>
            <w:r>
              <w:fldChar w:fldCharType="begin"/>
            </w:r>
            <w:r>
              <w:instrText xml:space="preserve"> AutoTextList   \s NoStyle \t "Produktpool: Indikerar den grupp av produkter som produkten tillhör i syftet att fastställa prissättningsrabatter. Det finns tre kategorier för produktpooler: program, server och system." </w:instrText>
            </w:r>
            <w:r>
              <w:fldChar w:fldCharType="separate"/>
            </w:r>
            <w:r>
              <w:rPr>
                <w:color w:val="0563C1"/>
              </w:rPr>
              <w:t>Produktpool</w:t>
            </w:r>
            <w:r>
              <w:fldChar w:fldCharType="end"/>
            </w:r>
            <w:r>
              <w:t>: Tillämpning</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E015AA8" w14:textId="77777777" w:rsidR="00481FDC" w:rsidRDefault="006E54D2">
            <w:pPr>
              <w:pStyle w:val="ProductList-TableBody"/>
            </w:pPr>
            <w:r>
              <w:rPr>
                <w:color w:val="404040"/>
              </w:rPr>
              <w:t>Nedgraderingar: Ej tillämpligt</w:t>
            </w:r>
          </w:p>
        </w:tc>
      </w:tr>
      <w:tr w:rsidR="00481FDC" w14:paraId="5B89D36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C061280" w14:textId="77777777" w:rsidR="00481FDC" w:rsidRDefault="006E54D2">
            <w:pPr>
              <w:pStyle w:val="ProductList-TableBody"/>
            </w:pPr>
            <w:r>
              <w:rPr>
                <w:color w:val="404040"/>
              </w:rPr>
              <w:t>Förlängd giltighetstid möjlig: Ej tillämpligt</w:t>
            </w:r>
          </w:p>
        </w:tc>
        <w:tc>
          <w:tcPr>
            <w:tcW w:w="4040" w:type="dxa"/>
            <w:tcBorders>
              <w:top w:val="single" w:sz="4" w:space="0" w:color="000000"/>
              <w:left w:val="single" w:sz="4" w:space="0" w:color="000000"/>
              <w:bottom w:val="single" w:sz="4" w:space="0" w:color="000000"/>
              <w:right w:val="single" w:sz="4" w:space="0" w:color="000000"/>
            </w:tcBorders>
          </w:tcPr>
          <w:p w14:paraId="20009F3B" w14:textId="77777777" w:rsidR="00481FDC" w:rsidRDefault="006E54D2">
            <w:pPr>
              <w:pStyle w:val="ProductList-TableBody"/>
            </w:pPr>
            <w:r>
              <w:fldChar w:fldCharType="begin"/>
            </w:r>
            <w:r>
              <w:instrText xml:space="preserve"> AutoTextList   \s NoStyle \t "Förutsättning: Indikerar att vissa ytterligare villkor måste uppfyllas för att kunna köpa licenser för den här produkten." </w:instrText>
            </w:r>
            <w:r>
              <w:fldChar w:fldCharType="separate"/>
            </w:r>
            <w:r>
              <w:rPr>
                <w:color w:val="0563C1"/>
              </w:rPr>
              <w:t>Förutsättningar</w:t>
            </w:r>
            <w:r>
              <w:fldChar w:fldCharType="end"/>
            </w:r>
            <w:r>
              <w:t>: Work at Home</w:t>
            </w:r>
          </w:p>
        </w:tc>
        <w:tc>
          <w:tcPr>
            <w:tcW w:w="4040" w:type="dxa"/>
            <w:tcBorders>
              <w:top w:val="single" w:sz="4" w:space="0" w:color="000000"/>
              <w:left w:val="single" w:sz="4" w:space="0" w:color="000000"/>
              <w:bottom w:val="single" w:sz="4" w:space="0" w:color="000000"/>
              <w:right w:val="single" w:sz="4" w:space="0" w:color="000000"/>
            </w:tcBorders>
          </w:tcPr>
          <w:p w14:paraId="52E94F08" w14:textId="77777777" w:rsidR="00481FDC" w:rsidRDefault="006E54D2">
            <w:pPr>
              <w:pStyle w:val="ProductList-TableBody"/>
            </w:pPr>
            <w:r>
              <w:fldChar w:fldCharType="begin"/>
            </w:r>
            <w:r>
              <w:instrText xml:space="preserve"> AutoTextList   \s NoStyle \t "Förutsättningar (SA): Indikerar att vissa ytterligare villkor måste uppfyllas för att kunna köpa SA-täckning för produkten." </w:instrText>
            </w:r>
            <w:r>
              <w:fldChar w:fldCharType="separate"/>
            </w:r>
            <w:r>
              <w:rPr>
                <w:color w:val="0563C1"/>
              </w:rPr>
              <w:t>Förutsättningar (SA)</w:t>
            </w:r>
            <w:r>
              <w:fldChar w:fldCharType="end"/>
            </w:r>
            <w:r>
              <w:t xml:space="preserve">: </w:t>
            </w:r>
            <w:hyperlink w:anchor="_Sec564">
              <w:r>
                <w:rPr>
                  <w:color w:val="00467F"/>
                  <w:u w:val="single"/>
                </w:rPr>
                <w:t>Bilaga B</w:t>
              </w:r>
            </w:hyperlink>
          </w:p>
        </w:tc>
      </w:tr>
      <w:tr w:rsidR="00481FDC" w14:paraId="4FEC1D4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17EF22D" w14:textId="77777777" w:rsidR="00481FDC" w:rsidRDefault="006E54D2">
            <w:pPr>
              <w:pStyle w:val="ProductList-TableBody"/>
            </w:pPr>
            <w:r>
              <w:rPr>
                <w:color w:val="404040"/>
              </w:rPr>
              <w:t>Kampanjer: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E1D7C32" w14:textId="77777777" w:rsidR="00481FDC" w:rsidRDefault="006E54D2">
            <w:pPr>
              <w:pStyle w:val="ProductList-TableBody"/>
            </w:pPr>
            <w:r>
              <w:rPr>
                <w:color w:val="404040"/>
              </w:rPr>
              <w:t>Undantag för kvalificerad användare: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C324775" w14:textId="77777777" w:rsidR="00481FDC" w:rsidRDefault="006E54D2">
            <w:pPr>
              <w:pStyle w:val="ProductList-TableBody"/>
            </w:pPr>
            <w:r>
              <w:rPr>
                <w:color w:val="404040"/>
              </w:rPr>
              <w:t>Minskning möjlig: Ej tillämpligt</w:t>
            </w:r>
          </w:p>
        </w:tc>
      </w:tr>
      <w:tr w:rsidR="00481FDC" w14:paraId="72EFB29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02D3651" w14:textId="77777777" w:rsidR="00481FDC" w:rsidRDefault="006E54D2">
            <w:pPr>
              <w:pStyle w:val="ProductList-TableBody"/>
            </w:pPr>
            <w:r>
              <w:rPr>
                <w:color w:val="404040"/>
              </w:rPr>
              <w:t>Minskning möjlig (SCE): Ej tillämpligt</w:t>
            </w:r>
          </w:p>
        </w:tc>
        <w:tc>
          <w:tcPr>
            <w:tcW w:w="4040" w:type="dxa"/>
            <w:tcBorders>
              <w:top w:val="single" w:sz="4" w:space="0" w:color="000000"/>
              <w:left w:val="single" w:sz="4" w:space="0" w:color="000000"/>
              <w:bottom w:val="single" w:sz="4" w:space="0" w:color="000000"/>
              <w:right w:val="single" w:sz="4" w:space="0" w:color="000000"/>
            </w:tcBorders>
          </w:tcPr>
          <w:p w14:paraId="51899A5D" w14:textId="77777777" w:rsidR="00481FDC" w:rsidRDefault="006E54D2">
            <w:pPr>
              <w:pStyle w:val="ProductList-TableBody"/>
            </w:pPr>
            <w:r>
              <w:fldChar w:fldCharType="begin"/>
            </w:r>
            <w:r>
              <w:instrText xml:space="preserve"> AutoTextList   \s NoStyle \t "Studentanvändarförmån: Alternativet för institutioner som licensierar en kvalificerande produkt för sitt organisationsomfattande antal att licensiera en produkt för sina studenter i proportionen 1:15 eller 1:40 studenter per kunskapsarbetare utan ytterligare kostnad." </w:instrText>
            </w:r>
            <w:r>
              <w:fldChar w:fldCharType="separate"/>
            </w:r>
            <w:r>
              <w:rPr>
                <w:color w:val="0563C1"/>
              </w:rPr>
              <w:t>Studentanvändarförmån</w:t>
            </w:r>
            <w:r>
              <w:fldChar w:fldCharType="end"/>
            </w:r>
            <w:r>
              <w:t xml:space="preserve">: </w:t>
            </w:r>
            <w:hyperlink w:anchor="_Sec1230">
              <w:r>
                <w:rPr>
                  <w:color w:val="00467F"/>
                  <w:u w:val="single"/>
                </w:rPr>
                <w:t>Se Bilaga H</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6F3D2EE" w14:textId="77777777" w:rsidR="00481FDC" w:rsidRDefault="006E54D2">
            <w:pPr>
              <w:pStyle w:val="ProductList-TableBody"/>
            </w:pPr>
            <w:r>
              <w:rPr>
                <w:color w:val="404040"/>
              </w:rPr>
              <w:t>True-up möjlig: Ej tillämpligt</w:t>
            </w:r>
          </w:p>
        </w:tc>
      </w:tr>
      <w:tr w:rsidR="00481FDC" w14:paraId="05C84FE8" w14:textId="77777777">
        <w:tc>
          <w:tcPr>
            <w:tcW w:w="4040" w:type="dxa"/>
            <w:tcBorders>
              <w:top w:val="single" w:sz="4" w:space="0" w:color="000000"/>
              <w:left w:val="single" w:sz="4" w:space="0" w:color="000000"/>
              <w:bottom w:val="single" w:sz="4" w:space="0" w:color="000000"/>
              <w:right w:val="single" w:sz="4" w:space="0" w:color="000000"/>
            </w:tcBorders>
          </w:tcPr>
          <w:p w14:paraId="70A2A17E" w14:textId="77777777" w:rsidR="00481FDC" w:rsidRDefault="006E54D2">
            <w:pPr>
              <w:pStyle w:val="ProductList-TableBody"/>
            </w:pPr>
            <w:r>
              <w:fldChar w:fldCharType="begin"/>
            </w:r>
            <w:r>
              <w:instrText xml:space="preserve"> AutoTextList   \s NoStyle \t "UTD-rabatt: En Up To Date-rabatt är en rabatt som är tillgänglig för Open Value Subscription-kunder som beställer licenser för en produkt under första året av sitt avtal, om de har en licens för motsvarande kvalificerande produkt." </w:instrText>
            </w:r>
            <w:r>
              <w:fldChar w:fldCharType="separate"/>
            </w:r>
            <w:r>
              <w:rPr>
                <w:color w:val="0563C1"/>
              </w:rPr>
              <w:t>UTD-rabatt</w:t>
            </w:r>
            <w:r>
              <w:fldChar w:fldCharType="end"/>
            </w:r>
            <w:r>
              <w:t>: Office Professional Plus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A1A54CA"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tcPr>
          <w:p w14:paraId="4F338028" w14:textId="77777777" w:rsidR="00481FDC" w:rsidRDefault="006E54D2">
            <w:pPr>
              <w:pStyle w:val="ProductList-TableBody"/>
            </w:pPr>
            <w:r>
              <w:t xml:space="preserve">Tillägg och Från SA: </w:t>
            </w:r>
            <w:hyperlink w:anchor="_Sec1237">
              <w:r>
                <w:rPr>
                  <w:color w:val="00467F"/>
                  <w:u w:val="single"/>
                </w:rPr>
                <w:t>Se Bilaga C</w:t>
              </w:r>
            </w:hyperlink>
          </w:p>
        </w:tc>
      </w:tr>
    </w:tbl>
    <w:p w14:paraId="70AE34CB" w14:textId="77777777" w:rsidR="00481FDC" w:rsidRDefault="00481FDC">
      <w:pPr>
        <w:pStyle w:val="ProductList-Body"/>
      </w:pPr>
    </w:p>
    <w:p w14:paraId="662C54D1" w14:textId="77777777" w:rsidR="00481FDC" w:rsidRDefault="006E54D2">
      <w:pPr>
        <w:pStyle w:val="ProductList-ClauseHeading"/>
        <w:outlineLvl w:val="4"/>
      </w:pPr>
      <w:r>
        <w:t>2.1 Work at Home</w:t>
      </w:r>
    </w:p>
    <w:p w14:paraId="4DBEC68B" w14:textId="77777777" w:rsidR="00481FDC" w:rsidRDefault="006E54D2">
      <w:pPr>
        <w:pStyle w:val="ProductList-Body"/>
      </w:pPr>
      <w:r>
        <w:t xml:space="preserve">En Work at Home-licens kan förvärvas för kvalificerande produkter i tabellen nedan. Den </w:t>
      </w:r>
      <w:r>
        <w:fldChar w:fldCharType="begin"/>
      </w:r>
      <w:r>
        <w:instrText xml:space="preserve"> AutoTextList   \s NoStyle \t "Med primär användare avses den användare som använder en licensierad enhet mer än 50 % av tiden under en period på 90 dagar." </w:instrText>
      </w:r>
      <w:r>
        <w:fldChar w:fldCharType="separate"/>
      </w:r>
      <w:r>
        <w:rPr>
          <w:color w:val="0563C1"/>
        </w:rPr>
        <w:t>primära användaren</w:t>
      </w:r>
      <w:r>
        <w:fldChar w:fldCharType="end"/>
      </w:r>
      <w:r>
        <w:t xml:space="preserve"> av den kvalificerande produkten får också installera och använda Work at Home-programvaran på en enhet utanför kundens eller koncernbolagets lokaler (t.ex. i användarens hem).</w:t>
      </w:r>
    </w:p>
    <w:tbl>
      <w:tblPr>
        <w:tblStyle w:val="PURTable"/>
        <w:tblW w:w="0" w:type="dxa"/>
        <w:tblLook w:val="04A0" w:firstRow="1" w:lastRow="0" w:firstColumn="1" w:lastColumn="0" w:noHBand="0" w:noVBand="1"/>
      </w:tblPr>
      <w:tblGrid>
        <w:gridCol w:w="5239"/>
        <w:gridCol w:w="5551"/>
      </w:tblGrid>
      <w:tr w:rsidR="00481FDC" w14:paraId="4D630812" w14:textId="77777777">
        <w:trPr>
          <w:cnfStyle w:val="100000000000" w:firstRow="1" w:lastRow="0" w:firstColumn="0" w:lastColumn="0" w:oddVBand="0" w:evenVBand="0" w:oddHBand="0" w:evenHBand="0" w:firstRowFirstColumn="0" w:firstRowLastColumn="0" w:lastRowFirstColumn="0" w:lastRowLastColumn="0"/>
        </w:trPr>
        <w:tc>
          <w:tcPr>
            <w:tcW w:w="5880" w:type="dxa"/>
            <w:tcBorders>
              <w:top w:val="single" w:sz="4" w:space="0" w:color="6E6E6E"/>
              <w:left w:val="single" w:sz="4" w:space="0" w:color="6E6E6E"/>
              <w:right w:val="single" w:sz="4" w:space="0" w:color="6E6E6E"/>
            </w:tcBorders>
            <w:shd w:val="clear" w:color="auto" w:fill="0072C6"/>
          </w:tcPr>
          <w:p w14:paraId="2AD39C90" w14:textId="77777777" w:rsidR="00481FDC" w:rsidRDefault="006E54D2">
            <w:pPr>
              <w:pStyle w:val="ProductList-TableBody"/>
            </w:pPr>
            <w:r>
              <w:rPr>
                <w:color w:val="FFFFFF"/>
              </w:rPr>
              <w:t>Kvalificerande produkt(er)</w:t>
            </w:r>
          </w:p>
        </w:tc>
        <w:tc>
          <w:tcPr>
            <w:tcW w:w="6240" w:type="dxa"/>
            <w:tcBorders>
              <w:top w:val="single" w:sz="4" w:space="0" w:color="6E6E6E"/>
              <w:left w:val="single" w:sz="4" w:space="0" w:color="6E6E6E"/>
              <w:right w:val="single" w:sz="4" w:space="0" w:color="6E6E6E"/>
            </w:tcBorders>
            <w:shd w:val="clear" w:color="auto" w:fill="0072C6"/>
          </w:tcPr>
          <w:p w14:paraId="132A0087" w14:textId="77777777" w:rsidR="00481FDC" w:rsidRDefault="006E54D2">
            <w:pPr>
              <w:pStyle w:val="ProductList-TableBody"/>
            </w:pPr>
            <w:r>
              <w:rPr>
                <w:color w:val="FFFFFF"/>
              </w:rPr>
              <w:t>Kvalificerande Work at Home-licens</w:t>
            </w:r>
          </w:p>
        </w:tc>
      </w:tr>
      <w:tr w:rsidR="00481FDC" w14:paraId="5BB9A17D" w14:textId="77777777">
        <w:tc>
          <w:tcPr>
            <w:tcW w:w="5880" w:type="dxa"/>
            <w:tcBorders>
              <w:left w:val="single" w:sz="4" w:space="0" w:color="6E6E6E"/>
              <w:bottom w:val="single" w:sz="4" w:space="0" w:color="6E6E6E"/>
              <w:right w:val="single" w:sz="4" w:space="0" w:color="6E6E6E"/>
            </w:tcBorders>
          </w:tcPr>
          <w:p w14:paraId="6B3969E3" w14:textId="77777777" w:rsidR="00481FDC" w:rsidRDefault="006E54D2">
            <w:pPr>
              <w:pStyle w:val="ProductList-TableBody"/>
            </w:pPr>
            <w:r>
              <w:t>Office Standard 2019</w:t>
            </w:r>
          </w:p>
        </w:tc>
        <w:tc>
          <w:tcPr>
            <w:tcW w:w="6240" w:type="dxa"/>
            <w:tcBorders>
              <w:left w:val="single" w:sz="4" w:space="0" w:color="6E6E6E"/>
              <w:bottom w:val="single" w:sz="4" w:space="0" w:color="6E6E6E"/>
              <w:right w:val="single" w:sz="4" w:space="0" w:color="6E6E6E"/>
            </w:tcBorders>
          </w:tcPr>
          <w:p w14:paraId="14A01105" w14:textId="77777777" w:rsidR="00481FDC" w:rsidRDefault="006E54D2">
            <w:pPr>
              <w:pStyle w:val="ProductList-TableBody"/>
            </w:pPr>
            <w:r>
              <w:t>Work at Home for Office Standard 2019</w:t>
            </w:r>
          </w:p>
        </w:tc>
      </w:tr>
      <w:tr w:rsidR="00481FDC" w14:paraId="7C9DF861" w14:textId="77777777">
        <w:tc>
          <w:tcPr>
            <w:tcW w:w="5880" w:type="dxa"/>
            <w:tcBorders>
              <w:top w:val="single" w:sz="4" w:space="0" w:color="6E6E6E"/>
              <w:left w:val="single" w:sz="4" w:space="0" w:color="6E6E6E"/>
              <w:bottom w:val="single" w:sz="4" w:space="0" w:color="6E6E6E"/>
              <w:right w:val="single" w:sz="4" w:space="0" w:color="6E6E6E"/>
            </w:tcBorders>
          </w:tcPr>
          <w:p w14:paraId="7B752CD8" w14:textId="77777777" w:rsidR="00481FDC" w:rsidRDefault="006E54D2">
            <w:pPr>
              <w:pStyle w:val="ProductList-TableBody"/>
            </w:pPr>
            <w:r>
              <w:t>Office Professional Plus 2019</w:t>
            </w:r>
          </w:p>
        </w:tc>
        <w:tc>
          <w:tcPr>
            <w:tcW w:w="6240" w:type="dxa"/>
            <w:tcBorders>
              <w:top w:val="single" w:sz="4" w:space="0" w:color="6E6E6E"/>
              <w:left w:val="single" w:sz="4" w:space="0" w:color="6E6E6E"/>
              <w:bottom w:val="single" w:sz="4" w:space="0" w:color="6E6E6E"/>
              <w:right w:val="single" w:sz="4" w:space="0" w:color="6E6E6E"/>
            </w:tcBorders>
          </w:tcPr>
          <w:p w14:paraId="59466503" w14:textId="77777777" w:rsidR="00481FDC" w:rsidRDefault="006E54D2">
            <w:pPr>
              <w:pStyle w:val="ProductList-TableBody"/>
            </w:pPr>
            <w:r>
              <w:t>Work at Home for Office Professional Plus 2019</w:t>
            </w:r>
          </w:p>
        </w:tc>
      </w:tr>
    </w:tbl>
    <w:p w14:paraId="534EAEB4" w14:textId="77777777" w:rsidR="00481FDC" w:rsidRDefault="00481FDC">
      <w:pPr>
        <w:pStyle w:val="ProductList-Body"/>
      </w:pPr>
    </w:p>
    <w:p w14:paraId="0C9106D6" w14:textId="77777777" w:rsidR="00481FDC" w:rsidRDefault="006E54D2">
      <w:pPr>
        <w:pStyle w:val="ProductList-ClauseHeading"/>
        <w:outlineLvl w:val="4"/>
      </w:pPr>
      <w:r>
        <w:t>2.2 Plattformsoberoende</w:t>
      </w:r>
    </w:p>
    <w:p w14:paraId="32BFF23F" w14:textId="77777777" w:rsidR="00481FDC" w:rsidRDefault="006E54D2">
      <w:pPr>
        <w:pStyle w:val="ProductList-Body"/>
      </w:pPr>
      <w:r>
        <w:t>Kunden får köra antingen den licensierade versionen eller en version för en annan plattform, förutsatt att den andra plattformsversionen var tillgänglig när ursprungsversionen som licensierades blev tillgänglig. Om komponenterna i en produktserie varierar mellan olika plattformsversioner får kunden använda de komponenter i serie som den väljer att driftsätta och endast dessa komponenter. kunden får inte blanda komponenter mellan plattformsversioner. SA för en plattformsoberoende licens tillåter att kunden använder den senaste versionen av någon plattformsversion av produkten som blir tillgänglig under perioden som omfattas i stället för den licensierade produkten.</w:t>
      </w:r>
    </w:p>
    <w:p w14:paraId="08BD1EB3" w14:textId="77777777" w:rsidR="00481FDC" w:rsidRDefault="00481FDC">
      <w:pPr>
        <w:pStyle w:val="ProductList-Body"/>
      </w:pPr>
    </w:p>
    <w:p w14:paraId="5A4F7B43" w14:textId="77777777" w:rsidR="00481FDC" w:rsidRDefault="006E54D2">
      <w:pPr>
        <w:pStyle w:val="ProductList-ClauseHeading"/>
        <w:outlineLvl w:val="4"/>
      </w:pPr>
      <w:r>
        <w:t>2.3 Office Online Server</w:t>
      </w:r>
    </w:p>
    <w:p w14:paraId="3638A90F" w14:textId="77777777" w:rsidR="00481FDC" w:rsidRDefault="006E54D2">
      <w:pPr>
        <w:pStyle w:val="ProductList-Body"/>
      </w:pPr>
      <w:r>
        <w:t xml:space="preserve">Kunder som köpt Office Standard 2016 eller Office Professional Plus 2016-licenser före 1 augusti 2016 får använda redigeringsfunktionerna som beskrivs i Office för webben-avsnittet i </w:t>
      </w:r>
      <w:hyperlink w:anchor="_Sec564">
        <w:r>
          <w:rPr>
            <w:color w:val="00467F"/>
            <w:u w:val="single"/>
          </w:rPr>
          <w:t>Bilaga B</w:t>
        </w:r>
      </w:hyperlink>
      <w:r>
        <w:t xml:space="preserve"> med de licenserna. Denna rätt upphör den 1 augusti, 2019.</w:t>
      </w:r>
    </w:p>
    <w:p w14:paraId="36BA779F" w14:textId="77777777" w:rsidR="00481FDC" w:rsidRDefault="006E54D2">
      <w:pPr>
        <w:pStyle w:val="ProductList-Offering1SubSection"/>
        <w:outlineLvl w:val="3"/>
      </w:pPr>
      <w:bookmarkStart w:id="90" w:name="_Sec791"/>
      <w:r>
        <w:t>3. Användningsrättigheter</w:t>
      </w:r>
      <w:bookmarkEnd w:id="90"/>
    </w:p>
    <w:tbl>
      <w:tblPr>
        <w:tblStyle w:val="PURTable"/>
        <w:tblW w:w="0" w:type="dxa"/>
        <w:tblLook w:val="04A0" w:firstRow="1" w:lastRow="0" w:firstColumn="1" w:lastColumn="0" w:noHBand="0" w:noVBand="1"/>
      </w:tblPr>
      <w:tblGrid>
        <w:gridCol w:w="3588"/>
        <w:gridCol w:w="3653"/>
        <w:gridCol w:w="3549"/>
      </w:tblGrid>
      <w:tr w:rsidR="00481FDC" w14:paraId="67BA4F4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A8BDA11" w14:textId="77777777" w:rsidR="00481FDC" w:rsidRDefault="006E54D2">
            <w:pPr>
              <w:pStyle w:val="ProductList-TableBody"/>
            </w:pPr>
            <w:r>
              <w:fldChar w:fldCharType="begin"/>
            </w:r>
            <w:r>
              <w:instrText xml:space="preserve"> AutoTextList   \s NoStyle \t "Licensvillkor: Allmänna villkor som reglerar distribution och användning av en Produkt." </w:instrText>
            </w:r>
            <w:r>
              <w:fldChar w:fldCharType="separate"/>
            </w:r>
            <w:r>
              <w:rPr>
                <w:color w:val="0563C1"/>
              </w:rPr>
              <w:t>Licensvillkor</w:t>
            </w:r>
            <w:r>
              <w:fldChar w:fldCharType="end"/>
            </w:r>
            <w:r>
              <w:t xml:space="preserve">: </w:t>
            </w:r>
            <w:hyperlink w:anchor="_Sec537">
              <w:r>
                <w:rPr>
                  <w:color w:val="00467F"/>
                  <w:u w:val="single"/>
                </w:rPr>
                <w:t>Universella</w:t>
              </w:r>
            </w:hyperlink>
            <w:r>
              <w:t xml:space="preserve">; </w:t>
            </w:r>
            <w:hyperlink w:anchor="_Sec539">
              <w:r>
                <w:rPr>
                  <w:color w:val="00467F"/>
                  <w:u w:val="single"/>
                </w:rPr>
                <w:t>Desktop-applikationer</w:t>
              </w:r>
            </w:hyperlink>
          </w:p>
        </w:tc>
        <w:tc>
          <w:tcPr>
            <w:tcW w:w="4040" w:type="dxa"/>
            <w:tcBorders>
              <w:top w:val="single" w:sz="18" w:space="0" w:color="00188F"/>
              <w:left w:val="single" w:sz="4" w:space="0" w:color="000000"/>
              <w:bottom w:val="single" w:sz="4" w:space="0" w:color="000000"/>
              <w:right w:val="single" w:sz="4" w:space="0" w:color="000000"/>
            </w:tcBorders>
          </w:tcPr>
          <w:p w14:paraId="523986B5" w14:textId="77777777" w:rsidR="00481FDC" w:rsidRDefault="006E54D2">
            <w:pPr>
              <w:pStyle w:val="ProductList-TableBody"/>
            </w:pPr>
            <w:r>
              <w:fldChar w:fldCharType="begin"/>
            </w:r>
            <w:r>
              <w:instrText xml:space="preserve"> AutoTextList   \s NoStyle \t "Produktspecifika licensvillkor: Indikerar att produktspecifika allmänna villkor som reglerar distribution och användning av Produkten finns nedanför tabellen Användningsrättigheter." </w:instrText>
            </w:r>
            <w:r>
              <w:fldChar w:fldCharType="separate"/>
            </w:r>
            <w:r>
              <w:rPr>
                <w:color w:val="0563C1"/>
              </w:rPr>
              <w:t>Produktspecifika licensvillkor</w:t>
            </w:r>
            <w:r>
              <w:fldChar w:fldCharType="end"/>
            </w:r>
            <w:r>
              <w:t>: Kommersiella Användningsrättigheter för Office-serier och Office Home &amp; Student RT</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3F1A101" w14:textId="77777777" w:rsidR="00481FDC" w:rsidRDefault="006E54D2">
            <w:pPr>
              <w:pStyle w:val="ProductList-TableBody"/>
            </w:pPr>
            <w:r>
              <w:rPr>
                <w:color w:val="404040"/>
              </w:rPr>
              <w:t>Ytterligare programvara: Ej tillämpligt</w:t>
            </w:r>
          </w:p>
        </w:tc>
      </w:tr>
      <w:tr w:rsidR="00481FDC" w14:paraId="1950BCF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17FF4D6" w14:textId="77777777" w:rsidR="00481FDC" w:rsidRDefault="006E54D2">
            <w:pPr>
              <w:pStyle w:val="ProductList-TableBody"/>
            </w:pPr>
            <w:r>
              <w:rPr>
                <w:color w:val="404040"/>
              </w:rPr>
              <w:t>Krav för klientåtkomst: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4E0AFB9" w14:textId="77777777" w:rsidR="00481FDC" w:rsidRDefault="006E54D2">
            <w:pPr>
              <w:pStyle w:val="ProductList-TableBody"/>
            </w:pPr>
            <w:r>
              <w:rPr>
                <w:color w:val="404040"/>
              </w:rPr>
              <w:t>Krav för extern användaråtkomst: Ej tillämpligt</w:t>
            </w:r>
          </w:p>
        </w:tc>
        <w:tc>
          <w:tcPr>
            <w:tcW w:w="4040" w:type="dxa"/>
            <w:tcBorders>
              <w:top w:val="single" w:sz="4" w:space="0" w:color="000000"/>
              <w:left w:val="single" w:sz="4" w:space="0" w:color="000000"/>
              <w:bottom w:val="single" w:sz="4" w:space="0" w:color="000000"/>
              <w:right w:val="single" w:sz="4" w:space="0" w:color="000000"/>
            </w:tcBorders>
          </w:tcPr>
          <w:p w14:paraId="4AC24152" w14:textId="77777777" w:rsidR="00481FDC" w:rsidRDefault="006E54D2">
            <w:pPr>
              <w:pStyle w:val="ProductList-TableBody"/>
            </w:pPr>
            <w:r>
              <w:fldChar w:fldCharType="begin"/>
            </w:r>
            <w:r>
              <w:instrText xml:space="preserve"> AutoTextList   \s NoStyle \t "Teknik som ingår: Indikerar andra Microsoft-komponenter som ingår i en produkt, se avsnittet Teknik som ingår i de universella licensvillkoren för mer information." </w:instrText>
            </w:r>
            <w:r>
              <w:fldChar w:fldCharType="separate"/>
            </w:r>
            <w:r>
              <w:rPr>
                <w:color w:val="0563C1"/>
              </w:rPr>
              <w:t>Teknik som ingår</w:t>
            </w:r>
            <w:r>
              <w:fldChar w:fldCharType="end"/>
            </w:r>
            <w:r>
              <w:t>: Office Web Apps Server 2013 (endast Office-serier)</w:t>
            </w:r>
          </w:p>
        </w:tc>
      </w:tr>
      <w:tr w:rsidR="00481FDC" w14:paraId="00992010" w14:textId="77777777">
        <w:tc>
          <w:tcPr>
            <w:tcW w:w="4040" w:type="dxa"/>
            <w:tcBorders>
              <w:top w:val="single" w:sz="4" w:space="0" w:color="000000"/>
              <w:left w:val="single" w:sz="4" w:space="0" w:color="000000"/>
              <w:bottom w:val="single" w:sz="4" w:space="0" w:color="000000"/>
              <w:right w:val="single" w:sz="4" w:space="0" w:color="000000"/>
            </w:tcBorders>
          </w:tcPr>
          <w:p w14:paraId="496DD87F" w14:textId="77777777" w:rsidR="00481FDC" w:rsidRDefault="006E54D2">
            <w:pPr>
              <w:pStyle w:val="ProductList-TableBody"/>
            </w:pPr>
            <w:r>
              <w:fldChar w:fldCharType="begin"/>
            </w:r>
            <w:r>
              <w:instrText xml:space="preserve"> AutoTextList   \s NoStyle \t "Identifierar de meddelanden som är tillämpliga för en produkt, se avsnittet Meddelanden i de universella licensvillkoren för utförligare information." </w:instrText>
            </w:r>
            <w:r>
              <w:fldChar w:fldCharType="separate"/>
            </w:r>
            <w:r>
              <w:rPr>
                <w:color w:val="0563C1"/>
              </w:rPr>
              <w:t>Meddelanden</w:t>
            </w:r>
            <w:r>
              <w:fldChar w:fldCharType="end"/>
            </w:r>
            <w:r>
              <w:t xml:space="preserve">: </w:t>
            </w:r>
            <w:hyperlink w:anchor="_Sec537">
              <w:r>
                <w:rPr>
                  <w:color w:val="00467F"/>
                  <w:u w:val="single"/>
                </w:rPr>
                <w:t>Bing Maps</w:t>
              </w:r>
            </w:hyperlink>
            <w:r>
              <w:t xml:space="preserve"> (Excel och Office Professional Plus), </w:t>
            </w:r>
            <w:hyperlink w:anchor="_Sec537">
              <w:r>
                <w:rPr>
                  <w:color w:val="00467F"/>
                  <w:u w:val="single"/>
                </w:rPr>
                <w:t>H.264/MPEG-4 och/eller VC-1</w:t>
              </w:r>
            </w:hyperlink>
            <w:r>
              <w:t xml:space="preserve"> (Skype för företag), </w:t>
            </w:r>
            <w:hyperlink w:anchor="_Sec537">
              <w:r>
                <w:rPr>
                  <w:color w:val="00467F"/>
                  <w:u w:val="single"/>
                </w:rPr>
                <w:t>Internetbaserade funktioner</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61763A5"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A566CD0" w14:textId="77777777" w:rsidR="00481FDC" w:rsidRDefault="00481FDC">
            <w:pPr>
              <w:pStyle w:val="ProductList-TableBody"/>
            </w:pPr>
          </w:p>
        </w:tc>
      </w:tr>
    </w:tbl>
    <w:p w14:paraId="0D6FB7A5" w14:textId="77777777" w:rsidR="00481FDC" w:rsidRDefault="00481FDC">
      <w:pPr>
        <w:pStyle w:val="ProductList-Body"/>
      </w:pPr>
    </w:p>
    <w:p w14:paraId="11E4E067" w14:textId="77777777" w:rsidR="00481FDC" w:rsidRDefault="006E54D2">
      <w:pPr>
        <w:pStyle w:val="ProductList-ClauseHeading"/>
        <w:outlineLvl w:val="4"/>
      </w:pPr>
      <w:r>
        <w:t>3.1 Kommersiella användningsrättigheter för Office Home &amp; Student 2013 RT</w:t>
      </w:r>
    </w:p>
    <w:p w14:paraId="14819BE3" w14:textId="77777777" w:rsidR="00481FDC" w:rsidRDefault="006E54D2">
      <w:pPr>
        <w:pStyle w:val="ProductList-Body"/>
      </w:pPr>
      <w:r>
        <w:t>Begränsningen av kommersiell användning av Office Home &amp; Student 2013 RT undantas för:</w:t>
      </w:r>
    </w:p>
    <w:p w14:paraId="4B4601BC" w14:textId="77777777" w:rsidR="00481FDC" w:rsidRDefault="006E54D2" w:rsidP="006E54D2">
      <w:pPr>
        <w:pStyle w:val="ProductList-Bullet"/>
        <w:numPr>
          <w:ilvl w:val="0"/>
          <w:numId w:val="21"/>
        </w:numPr>
      </w:pPr>
      <w:r>
        <w:t xml:space="preserve">Den </w:t>
      </w:r>
      <w:r>
        <w:fldChar w:fldCharType="begin"/>
      </w:r>
      <w:r>
        <w:instrText xml:space="preserve"> AutoTextList   \s NoStyle \t "Med primär användare avses den användare som använder en licensierad enhet mer än 50 % av tiden under en period på 90 dagar." </w:instrText>
      </w:r>
      <w:r>
        <w:fldChar w:fldCharType="separate"/>
      </w:r>
      <w:r>
        <w:rPr>
          <w:color w:val="0563C1"/>
        </w:rPr>
        <w:t>primära användaren</w:t>
      </w:r>
      <w:r>
        <w:fldChar w:fldCharType="end"/>
      </w:r>
      <w:r>
        <w:t xml:space="preserve"> av en </w:t>
      </w:r>
      <w:r>
        <w:fldChar w:fldCharType="begin"/>
      </w:r>
      <w:r>
        <w:instrText xml:space="preserve"> AutoTextList   \s NoStyle \t "Med Licensierad enhet avses ett enda fysiskt maskinvarusystem som är dedikerat för Kundens användning, för vilket en Licens är tilldelad. Dedikerade enheter som står under annan enhets hantering eller kontroll än Kunden eller dennas koncernbolag är underkastade klausulen om hantering av outsourcingprogramvara i produktvillkoren. För denna definition betraktas en maskinvarupartition eller en bladserver som en separat enhet." </w:instrText>
      </w:r>
      <w:r>
        <w:fldChar w:fldCharType="separate"/>
      </w:r>
      <w:r>
        <w:rPr>
          <w:color w:val="0563C1"/>
        </w:rPr>
        <w:t>licensierad enhet</w:t>
      </w:r>
      <w:r>
        <w:fldChar w:fldCharType="end"/>
      </w:r>
      <w:r>
        <w:t xml:space="preserve"> med Office Professional Plus eller Standard 2019/2016 </w:t>
      </w:r>
    </w:p>
    <w:p w14:paraId="57BD5636" w14:textId="77777777" w:rsidR="00481FDC" w:rsidRDefault="006E54D2" w:rsidP="006E54D2">
      <w:pPr>
        <w:pStyle w:val="ProductList-Bullet"/>
        <w:numPr>
          <w:ilvl w:val="0"/>
          <w:numId w:val="21"/>
        </w:numPr>
      </w:pPr>
      <w:r>
        <w:t>Office Home &amp; Student 2013 RT installerad på en enhet tilldelad en Office Professional Plus- eller Standard 2019/2016- eller Office Home &amp; Student 2013 RT-licens för kommersiell användning.</w:t>
      </w:r>
    </w:p>
    <w:p w14:paraId="15A12DBC" w14:textId="77777777" w:rsidR="00481FDC" w:rsidRDefault="006E54D2">
      <w:pPr>
        <w:pStyle w:val="ProductList-Body"/>
      </w:pPr>
      <w:r>
        <w:t>Med undantag av vad som anges i detta avsnitt gäller villkoren som medföljer Office Home &amp; Student 2013 RT-licensen.</w:t>
      </w:r>
    </w:p>
    <w:p w14:paraId="63645026" w14:textId="77777777" w:rsidR="00481FDC" w:rsidRDefault="00481FDC">
      <w:pPr>
        <w:pStyle w:val="ProductList-Body"/>
      </w:pPr>
    </w:p>
    <w:p w14:paraId="1A63AD41" w14:textId="77777777" w:rsidR="00481FDC" w:rsidRDefault="006E54D2">
      <w:pPr>
        <w:pStyle w:val="ProductList-ClauseHeading"/>
        <w:outlineLvl w:val="4"/>
      </w:pPr>
      <w:r>
        <w:t>3.2 Akademiska Program</w:t>
      </w:r>
    </w:p>
    <w:p w14:paraId="7CFA5C38" w14:textId="77777777" w:rsidR="00481FDC" w:rsidRDefault="006E54D2">
      <w:pPr>
        <w:pStyle w:val="ProductList-Body"/>
      </w:pPr>
      <w:r>
        <w:t>Följande gäller för kunder i akademiska volymlicensieringsprogram.</w:t>
      </w:r>
    </w:p>
    <w:p w14:paraId="2BB0C6BB" w14:textId="77777777" w:rsidR="00481FDC" w:rsidRDefault="00481FDC">
      <w:pPr>
        <w:pStyle w:val="ProductList-Body"/>
      </w:pPr>
    </w:p>
    <w:p w14:paraId="37C4CD79" w14:textId="77777777" w:rsidR="00481FDC" w:rsidRDefault="006E54D2">
      <w:pPr>
        <w:pStyle w:val="ProductList-SubClauseHeading"/>
        <w:outlineLvl w:val="5"/>
      </w:pPr>
      <w:r>
        <w:t>3.2.1 Utökade användningsrättigheter för Microsoft 365 Apps for enterprise</w:t>
      </w:r>
    </w:p>
    <w:p w14:paraId="140B771F" w14:textId="77777777" w:rsidR="00481FDC" w:rsidRDefault="006E54D2">
      <w:pPr>
        <w:pStyle w:val="ProductList-BodyIndented"/>
      </w:pPr>
      <w:r>
        <w:t xml:space="preserve">Förutsatt att en institution har licensierat Office Professional Plus för hela fakulteten och personalen i sin definierade organisation med en Open Value Subscription Agreement for Education Solutions eller Enrollment for Education Solutions (versioner före 2017) får varje licensierad användare använda en Microsoft 365 Apps for enterprise-prenumeration enbart för användning av varje </w:t>
      </w:r>
      <w:r>
        <w:fldChar w:fldCharType="begin"/>
      </w:r>
      <w:r>
        <w:instrText xml:space="preserve"> AutoTextList   \s NoStyle \t "Med licensierad användare avses den enda person som en Licens är tilldelad." </w:instrText>
      </w:r>
      <w:r>
        <w:fldChar w:fldCharType="separate"/>
      </w:r>
      <w:r>
        <w:rPr>
          <w:color w:val="0563C1"/>
        </w:rPr>
        <w:t>licensierad användare</w:t>
      </w:r>
      <w:r>
        <w:fldChar w:fldCharType="end"/>
      </w:r>
      <w:r>
        <w:t xml:space="preserve"> så länge avtalet gäller. </w:t>
      </w:r>
      <w:r>
        <w:fldChar w:fldCharType="begin"/>
      </w:r>
      <w:r>
        <w:instrText xml:space="preserve"> AutoTextList   \s NoStyle \t "Med licens avses rätten att ladda ned, installera, komma åt och använda en produkt." </w:instrText>
      </w:r>
      <w:r>
        <w:fldChar w:fldCharType="separate"/>
      </w:r>
      <w:r>
        <w:rPr>
          <w:color w:val="0563C1"/>
        </w:rPr>
        <w:t>Licenser</w:t>
      </w:r>
      <w:r>
        <w:fldChar w:fldCharType="end"/>
      </w:r>
      <w:r>
        <w:t xml:space="preserve"> som förvärvas utan kostnad genom detta erbjudande får inte räknas med för uppfyllande av institutionens lägsta beställningskrav. </w:t>
      </w:r>
    </w:p>
    <w:p w14:paraId="16E5A3C6" w14:textId="77777777" w:rsidR="00481FDC" w:rsidRDefault="00481FDC">
      <w:pPr>
        <w:pStyle w:val="ProductList-BodyIndented"/>
      </w:pPr>
    </w:p>
    <w:p w14:paraId="02C8AFA9" w14:textId="77777777" w:rsidR="00481FDC" w:rsidRDefault="006E54D2">
      <w:pPr>
        <w:pStyle w:val="ProductList-SubClauseHeading"/>
        <w:outlineLvl w:val="5"/>
      </w:pPr>
      <w:r>
        <w:t>3.2.2 Förmån för examinerade studenter</w:t>
      </w:r>
    </w:p>
    <w:p w14:paraId="680799DE" w14:textId="77777777" w:rsidR="00481FDC" w:rsidRDefault="006E54D2">
      <w:pPr>
        <w:pStyle w:val="ProductList-BodyIndented"/>
      </w:pPr>
      <w:r>
        <w:t xml:space="preserve">Institutioner med en aktiv Enrollment for Education Solutions får, när som helst under registreringsperioden, överlåta en students Office Professional Plus-licenser till en sådan student när denna tagit examen. Institutionen måste tillhandahålla varje sådan examinerad student ett licensavtal i den form som Microsoft tillhandahåller. Efter den examinerade studentens godkännande av villkoren i licensavtalet får den examinerade studenten en evig rätt att köra Office Professional Plus. </w:t>
      </w:r>
    </w:p>
    <w:p w14:paraId="06A6D1B1" w14:textId="77777777" w:rsidR="00481FDC" w:rsidRDefault="006E54D2">
      <w:pPr>
        <w:pStyle w:val="ProductList-Offering1SubSection"/>
        <w:outlineLvl w:val="3"/>
      </w:pPr>
      <w:bookmarkStart w:id="91" w:name="_Sec819"/>
      <w:r>
        <w:t>4. Software Assurance</w:t>
      </w:r>
      <w:bookmarkEnd w:id="91"/>
    </w:p>
    <w:tbl>
      <w:tblPr>
        <w:tblStyle w:val="PURTable"/>
        <w:tblW w:w="0" w:type="dxa"/>
        <w:tblLook w:val="04A0" w:firstRow="1" w:lastRow="0" w:firstColumn="1" w:lastColumn="0" w:noHBand="0" w:noVBand="1"/>
      </w:tblPr>
      <w:tblGrid>
        <w:gridCol w:w="3516"/>
        <w:gridCol w:w="3589"/>
        <w:gridCol w:w="3685"/>
      </w:tblGrid>
      <w:tr w:rsidR="00481FDC" w14:paraId="6A7B5AB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8C716F7" w14:textId="77777777" w:rsidR="00481FDC" w:rsidRDefault="006E54D2">
            <w:pPr>
              <w:pStyle w:val="ProductList-TableBody"/>
            </w:pPr>
            <w:r>
              <w:fldChar w:fldCharType="begin"/>
            </w:r>
            <w:r>
              <w:instrText xml:space="preserve"> AutoTextList   \s NoStyle \t "SA-förmåner: Indikerar kategorin för produkten i syfte att fastställa SA-förmåner som är brett tillämpliga på den produktgruppen enligt listan i Bilaga B – Software Assurance." </w:instrText>
            </w:r>
            <w:r>
              <w:fldChar w:fldCharType="separate"/>
            </w:r>
            <w:r>
              <w:rPr>
                <w:color w:val="0563C1"/>
              </w:rPr>
              <w:t>SA-förmåner</w:t>
            </w:r>
            <w:r>
              <w:fldChar w:fldCharType="end"/>
            </w:r>
            <w:r>
              <w:t>: Tillämpning</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8C8ED41" w14:textId="77777777" w:rsidR="00481FDC" w:rsidRDefault="006E54D2">
            <w:pPr>
              <w:pStyle w:val="ProductList-TableBody"/>
            </w:pPr>
            <w:r>
              <w:rPr>
                <w:color w:val="404040"/>
              </w:rPr>
              <w:t>Haveriberedskap: Ej tillämpligt</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F42A330" w14:textId="77777777" w:rsidR="00481FDC" w:rsidRDefault="006E54D2">
            <w:pPr>
              <w:pStyle w:val="ProductList-TableBody"/>
            </w:pPr>
            <w:r>
              <w:rPr>
                <w:color w:val="404040"/>
              </w:rPr>
              <w:t>Redundansväxlingsrättigheter: Ej tillämpligt</w:t>
            </w:r>
          </w:p>
        </w:tc>
      </w:tr>
      <w:tr w:rsidR="00481FDC" w14:paraId="2F1E8E2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9538562" w14:textId="77777777" w:rsidR="00481FDC" w:rsidRDefault="006E54D2">
            <w:pPr>
              <w:pStyle w:val="ProductList-TableBody"/>
            </w:pPr>
            <w:r>
              <w:rPr>
                <w:color w:val="404040"/>
              </w:rPr>
              <w:t>Licensmobilitet: Ej tillämpligt</w:t>
            </w:r>
          </w:p>
        </w:tc>
        <w:tc>
          <w:tcPr>
            <w:tcW w:w="4040" w:type="dxa"/>
            <w:tcBorders>
              <w:top w:val="single" w:sz="4" w:space="0" w:color="000000"/>
              <w:left w:val="single" w:sz="4" w:space="0" w:color="000000"/>
              <w:bottom w:val="single" w:sz="4" w:space="0" w:color="000000"/>
              <w:right w:val="single" w:sz="4" w:space="0" w:color="000000"/>
            </w:tcBorders>
          </w:tcPr>
          <w:p w14:paraId="3430B9D9" w14:textId="77777777" w:rsidR="00481FDC" w:rsidRDefault="006E54D2">
            <w:pPr>
              <w:pStyle w:val="ProductList-TableBody"/>
            </w:pPr>
            <w:r>
              <w:fldChar w:fldCharType="begin"/>
            </w:r>
            <w:r>
              <w:instrText xml:space="preserve"> AutoTextList   \s NoStyle \t "Migreringsrättigheter: Kunden kan uppgradera från tidigare versioner av programvaran eller andra produkter under särskilda villkor som publiceras i produktposten eller produktlistan, enligt vad som anges. (Se ordlistan för fullständig definition)" </w:instrText>
            </w:r>
            <w:r>
              <w:fldChar w:fldCharType="separate"/>
            </w:r>
            <w:r>
              <w:rPr>
                <w:color w:val="0563C1"/>
              </w:rPr>
              <w:t>Migreringsrättigheter</w:t>
            </w:r>
            <w:r>
              <w:fldChar w:fldCharType="end"/>
            </w:r>
            <w:r>
              <w:t xml:space="preserve">: </w:t>
            </w:r>
            <w:hyperlink r:id="rId55">
              <w:r>
                <w:rPr>
                  <w:color w:val="00467F"/>
                  <w:u w:val="single"/>
                </w:rPr>
                <w:t>Produktlista – Juni 2015</w:t>
              </w:r>
            </w:hyperlink>
            <w:r>
              <w:t xml:space="preserve"> (Office Multi-Language Pack och Visio Premium 2010)</w:t>
            </w:r>
          </w:p>
        </w:tc>
        <w:tc>
          <w:tcPr>
            <w:tcW w:w="4040" w:type="dxa"/>
            <w:tcBorders>
              <w:top w:val="single" w:sz="4" w:space="0" w:color="000000"/>
              <w:left w:val="single" w:sz="4" w:space="0" w:color="000000"/>
              <w:bottom w:val="single" w:sz="4" w:space="0" w:color="000000"/>
              <w:right w:val="single" w:sz="4" w:space="0" w:color="000000"/>
            </w:tcBorders>
          </w:tcPr>
          <w:p w14:paraId="4C568AFB" w14:textId="77777777" w:rsidR="00481FDC" w:rsidRDefault="006E54D2">
            <w:pPr>
              <w:pStyle w:val="ProductList-TableBody"/>
            </w:pPr>
            <w:r>
              <w:fldChar w:fldCharType="begin"/>
            </w:r>
            <w:r>
              <w:instrText xml:space="preserve"> AutoTextList   \s NoStyle \t "Rättigheter till nätverksväxling: En SA-förmån som ger den primära användaren av en licensierad enhet viss fjärråtkomst och användningsrättigheter. (Se ordlistan för fullständig definition)" </w:instrText>
            </w:r>
            <w:r>
              <w:fldChar w:fldCharType="separate"/>
            </w:r>
            <w:r>
              <w:rPr>
                <w:color w:val="0563C1"/>
              </w:rPr>
              <w:t>Rättigheter till nätverksväxling</w:t>
            </w:r>
            <w:r>
              <w:fldChar w:fldCharType="end"/>
            </w:r>
            <w:r>
              <w:t>: Office, Project och Visio</w:t>
            </w:r>
          </w:p>
        </w:tc>
      </w:tr>
      <w:tr w:rsidR="00481FDC" w14:paraId="5A86AA1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2407F9B" w14:textId="77777777" w:rsidR="00481FDC" w:rsidRDefault="006E54D2">
            <w:pPr>
              <w:pStyle w:val="ProductList-TableBody"/>
            </w:pPr>
            <w:r>
              <w:rPr>
                <w:color w:val="404040"/>
              </w:rPr>
              <w:t>Egen Värd: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F6C2670" w14:textId="77777777" w:rsidR="00481FDC" w:rsidRDefault="006E54D2">
            <w:pPr>
              <w:pStyle w:val="ProductList-TableBody"/>
            </w:pPr>
            <w:r>
              <w:rPr>
                <w:color w:val="404040"/>
              </w:rPr>
              <w:t>Motsvarande SA-rättigheter: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30B7B51" w14:textId="77777777" w:rsidR="00481FDC" w:rsidRDefault="00481FDC">
            <w:pPr>
              <w:pStyle w:val="ProductList-TableBody"/>
            </w:pPr>
          </w:p>
        </w:tc>
      </w:tr>
    </w:tbl>
    <w:p w14:paraId="7B38221F" w14:textId="77777777" w:rsidR="00481FDC" w:rsidRDefault="00481FDC">
      <w:pPr>
        <w:pStyle w:val="ProductList-Body"/>
      </w:pPr>
    </w:p>
    <w:p w14:paraId="33820370" w14:textId="77777777" w:rsidR="00481FDC" w:rsidRDefault="00481FDC">
      <w:pPr>
        <w:pStyle w:val="PURBreadcrumb"/>
      </w:pPr>
    </w:p>
    <w:tbl>
      <w:tblPr>
        <w:tblStyle w:val="PURTable"/>
        <w:tblW w:w="0" w:type="dxa"/>
        <w:tblLook w:val="04A0" w:firstRow="1" w:lastRow="0" w:firstColumn="1" w:lastColumn="0" w:noHBand="0" w:noVBand="1"/>
      </w:tblPr>
      <w:tblGrid>
        <w:gridCol w:w="10800"/>
      </w:tblGrid>
      <w:tr w:rsidR="00481FDC" w14:paraId="01DDE884"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DCAA30D"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392DCBAC" w14:textId="77777777" w:rsidR="00481FDC" w:rsidRDefault="00481FDC">
      <w:pPr>
        <w:pStyle w:val="ProductList-Body"/>
      </w:pPr>
    </w:p>
    <w:p w14:paraId="2CEB5669" w14:textId="77777777" w:rsidR="00481FDC" w:rsidRDefault="006E54D2">
      <w:pPr>
        <w:pStyle w:val="ProductList-Offering2HeadingNoBorder"/>
        <w:outlineLvl w:val="2"/>
      </w:pPr>
      <w:bookmarkStart w:id="92" w:name="_Sec680"/>
      <w:r>
        <w:t>Office för Mac</w:t>
      </w:r>
      <w:bookmarkEnd w:id="92"/>
      <w:r>
        <w:fldChar w:fldCharType="begin"/>
      </w:r>
      <w:r>
        <w:instrText xml:space="preserve"> TC "</w:instrText>
      </w:r>
      <w:bookmarkStart w:id="93" w:name="_Toc62639527"/>
      <w:r>
        <w:instrText>Office för Mac</w:instrText>
      </w:r>
      <w:bookmarkEnd w:id="93"/>
      <w:r>
        <w:instrText>" \l 3</w:instrText>
      </w:r>
      <w:r>
        <w:fldChar w:fldCharType="end"/>
      </w:r>
    </w:p>
    <w:p w14:paraId="5B5ECB37" w14:textId="77777777" w:rsidR="00481FDC" w:rsidRDefault="006E54D2">
      <w:pPr>
        <w:pStyle w:val="ProductList-Offering1SubSection"/>
        <w:outlineLvl w:val="3"/>
      </w:pPr>
      <w:bookmarkStart w:id="94" w:name="_Sec682"/>
      <w:r>
        <w:t>1. Programtillgänglighet</w:t>
      </w:r>
      <w:bookmarkEnd w:id="94"/>
    </w:p>
    <w:tbl>
      <w:tblPr>
        <w:tblStyle w:val="PURTable"/>
        <w:tblW w:w="0" w:type="dxa"/>
        <w:tblLook w:val="04A0" w:firstRow="1" w:lastRow="0" w:firstColumn="1" w:lastColumn="0" w:noHBand="0" w:noVBand="1"/>
      </w:tblPr>
      <w:tblGrid>
        <w:gridCol w:w="3558"/>
        <w:gridCol w:w="596"/>
        <w:gridCol w:w="591"/>
        <w:gridCol w:w="594"/>
        <w:gridCol w:w="580"/>
        <w:gridCol w:w="581"/>
        <w:gridCol w:w="594"/>
        <w:gridCol w:w="605"/>
        <w:gridCol w:w="727"/>
        <w:gridCol w:w="584"/>
        <w:gridCol w:w="598"/>
        <w:gridCol w:w="587"/>
        <w:gridCol w:w="589"/>
      </w:tblGrid>
      <w:tr w:rsidR="00481FDC" w14:paraId="4C81F570" w14:textId="77777777">
        <w:trPr>
          <w:cnfStyle w:val="100000000000" w:firstRow="1" w:lastRow="0" w:firstColumn="0" w:lastColumn="0" w:oddVBand="0" w:evenVBand="0" w:oddHBand="0" w:evenHBand="0" w:firstRowFirstColumn="0" w:firstRowLastColumn="0" w:lastRowFirstColumn="0" w:lastRowLastColumn="0"/>
        </w:trPr>
        <w:tc>
          <w:tcPr>
            <w:tcW w:w="3920" w:type="dxa"/>
            <w:tcBorders>
              <w:top w:val="single" w:sz="6" w:space="0" w:color="FFFFFF"/>
              <w:left w:val="single" w:sz="6" w:space="0" w:color="FFFFFF"/>
              <w:bottom w:val="single" w:sz="6" w:space="0" w:color="FFFFFF"/>
              <w:right w:val="single" w:sz="6" w:space="0" w:color="FFFFFF"/>
            </w:tcBorders>
            <w:shd w:val="clear" w:color="auto" w:fill="00188F"/>
          </w:tcPr>
          <w:p w14:paraId="5EA6EB59" w14:textId="77777777" w:rsidR="00481FDC" w:rsidRDefault="006E54D2">
            <w:pPr>
              <w:pStyle w:val="ProductList-TableBody"/>
            </w:pPr>
            <w:r>
              <w:rPr>
                <w:color w:val="FFFFFF"/>
              </w:rPr>
              <w:t>Produkter</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49FA487" w14:textId="77777777" w:rsidR="00481FDC" w:rsidRDefault="006E54D2">
            <w:pPr>
              <w:pStyle w:val="ProductList-TableBody"/>
              <w:jc w:val="center"/>
            </w:pPr>
            <w:r>
              <w:fldChar w:fldCharType="begin"/>
            </w:r>
            <w:r>
              <w:instrText xml:space="preserve"> AutoTextList   \s NoStyle \t "Tillgänglighetsdatum"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B7797CD" w14:textId="77777777" w:rsidR="00481FDC" w:rsidRDefault="006E54D2">
            <w:pPr>
              <w:pStyle w:val="ProductList-TableBody"/>
              <w:jc w:val="center"/>
            </w:pPr>
            <w:r>
              <w:fldChar w:fldCharType="begin"/>
            </w:r>
            <w:r>
              <w:instrText xml:space="preserve"> AutoTextList   \s NoStyle \t "Licens"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6075542" w14:textId="77777777" w:rsidR="00481FDC" w:rsidRDefault="006E54D2">
            <w:pPr>
              <w:pStyle w:val="ProductList-TableBody"/>
              <w:jc w:val="center"/>
            </w:pPr>
            <w:r>
              <w:fldChar w:fldCharType="begin"/>
            </w:r>
            <w:r>
              <w:instrText xml:space="preserve"> AutoTextList   \s NoStyle \t "Licens och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25EB140" w14:textId="77777777" w:rsidR="00481FDC" w:rsidRDefault="006E54D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5C2A9DB"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7FB2CF2"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9F81973"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6DF5534D"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480" w:type="dxa"/>
            <w:tcBorders>
              <w:top w:val="single" w:sz="6" w:space="0" w:color="FFFFFF"/>
              <w:left w:val="single" w:sz="6" w:space="0" w:color="FFFFFF"/>
              <w:bottom w:val="single" w:sz="6" w:space="0" w:color="FFFFFF"/>
              <w:right w:val="single" w:sz="6" w:space="0" w:color="FFFFFF"/>
            </w:tcBorders>
            <w:shd w:val="clear" w:color="auto" w:fill="00188F"/>
          </w:tcPr>
          <w:p w14:paraId="77899AD8"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50643A1" w14:textId="77777777" w:rsidR="00481FDC" w:rsidRDefault="006E54D2">
            <w:pPr>
              <w:pStyle w:val="ProductList-TableBody"/>
              <w:jc w:val="center"/>
            </w:pPr>
            <w:r>
              <w:fldChar w:fldCharType="begin"/>
            </w:r>
            <w:r>
              <w:instrText xml:space="preserve"> AutoTextList   \s NoStyle \t "Open Value Subscription – utbildningslösningar"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C5D7EBD"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9D3C6E3" w14:textId="77777777" w:rsidR="00481FDC" w:rsidRDefault="006E54D2">
            <w:pPr>
              <w:pStyle w:val="ProductList-TableBody"/>
              <w:jc w:val="center"/>
            </w:pPr>
            <w:r>
              <w:fldChar w:fldCharType="begin"/>
            </w:r>
            <w:r>
              <w:instrText xml:space="preserve"> AutoTextList   \s NoStyle \t "Microsoft Cloud-avtal (molnlösningsleverantör)" </w:instrText>
            </w:r>
            <w:r>
              <w:fldChar w:fldCharType="separate"/>
            </w:r>
            <w:r>
              <w:rPr>
                <w:color w:val="FFFFFF"/>
              </w:rPr>
              <w:t>CSP</w:t>
            </w:r>
            <w:r>
              <w:fldChar w:fldCharType="end"/>
            </w:r>
          </w:p>
        </w:tc>
      </w:tr>
      <w:tr w:rsidR="00481FDC" w14:paraId="72C65003" w14:textId="77777777">
        <w:tc>
          <w:tcPr>
            <w:tcW w:w="3920" w:type="dxa"/>
            <w:tcBorders>
              <w:top w:val="single" w:sz="6" w:space="0" w:color="FFFFFF"/>
              <w:left w:val="none" w:sz="4" w:space="0" w:color="6E6E6E"/>
              <w:bottom w:val="dashed" w:sz="4" w:space="0" w:color="BFBFBF"/>
              <w:right w:val="none" w:sz="4" w:space="0" w:color="6E6E6E"/>
            </w:tcBorders>
          </w:tcPr>
          <w:p w14:paraId="30B1B702" w14:textId="77777777" w:rsidR="00481FDC" w:rsidRDefault="006E54D2">
            <w:pPr>
              <w:pStyle w:val="ProductList-TableBody"/>
            </w:pPr>
            <w:r>
              <w:rPr>
                <w:color w:val="000000"/>
              </w:rPr>
              <w:t>Excel 2019 för Mac</w:t>
            </w:r>
            <w:r>
              <w:fldChar w:fldCharType="begin"/>
            </w:r>
            <w:r>
              <w:instrText xml:space="preserve"> XE "Excel 2019 för Mac"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2CC6A217" w14:textId="77777777" w:rsidR="00481FDC" w:rsidRDefault="006E54D2">
            <w:pPr>
              <w:pStyle w:val="ProductList-TableBody"/>
              <w:jc w:val="center"/>
            </w:pPr>
            <w:r>
              <w:rPr>
                <w:color w:val="000000"/>
              </w:rPr>
              <w:t>9/18</w:t>
            </w:r>
          </w:p>
        </w:tc>
        <w:tc>
          <w:tcPr>
            <w:tcW w:w="620" w:type="dxa"/>
            <w:tcBorders>
              <w:top w:val="single" w:sz="6" w:space="0" w:color="FFFFFF"/>
              <w:left w:val="none" w:sz="4" w:space="0" w:color="6E6E6E"/>
              <w:bottom w:val="dashed" w:sz="4" w:space="0" w:color="BFBFBF"/>
              <w:right w:val="none" w:sz="4" w:space="0" w:color="6E6E6E"/>
            </w:tcBorders>
          </w:tcPr>
          <w:p w14:paraId="5B452871" w14:textId="77777777" w:rsidR="00481FDC" w:rsidRDefault="006E54D2">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14:paraId="072D59F6" w14:textId="77777777" w:rsidR="00481FDC" w:rsidRDefault="006E54D2">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71E0DCD9" w14:textId="77777777" w:rsidR="00481FDC" w:rsidRDefault="006E54D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A8570A9"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C3FD8BD"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86AA03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D91BB8B"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1AD4A19C"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A48968A"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DC42729"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91F59D6" w14:textId="77777777" w:rsidR="00481FDC" w:rsidRDefault="00481FDC">
            <w:pPr>
              <w:pStyle w:val="ProductList-TableBody"/>
              <w:jc w:val="center"/>
            </w:pPr>
          </w:p>
        </w:tc>
      </w:tr>
      <w:tr w:rsidR="00481FDC" w14:paraId="1489D346" w14:textId="77777777">
        <w:tc>
          <w:tcPr>
            <w:tcW w:w="3920" w:type="dxa"/>
            <w:tcBorders>
              <w:top w:val="dashed" w:sz="4" w:space="0" w:color="BFBFBF"/>
              <w:left w:val="none" w:sz="4" w:space="0" w:color="6E6E6E"/>
              <w:bottom w:val="dashed" w:sz="4" w:space="0" w:color="BFBFBF"/>
              <w:right w:val="none" w:sz="4" w:space="0" w:color="6E6E6E"/>
            </w:tcBorders>
          </w:tcPr>
          <w:p w14:paraId="3CF88B29" w14:textId="77777777" w:rsidR="00481FDC" w:rsidRDefault="006E54D2">
            <w:pPr>
              <w:pStyle w:val="ProductList-TableBody"/>
            </w:pPr>
            <w:r>
              <w:rPr>
                <w:color w:val="000000"/>
              </w:rPr>
              <w:t>Skype för företag för Mac 2019</w:t>
            </w:r>
            <w:r>
              <w:fldChar w:fldCharType="begin"/>
            </w:r>
            <w:r>
              <w:instrText xml:space="preserve"> XE "Skype för företag för Mac 2019"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25FF7857" w14:textId="77777777" w:rsidR="00481FDC" w:rsidRDefault="006E54D2">
            <w:pPr>
              <w:pStyle w:val="ProductList-TableBody"/>
              <w:jc w:val="center"/>
            </w:pPr>
            <w:r>
              <w:rPr>
                <w:color w:val="000000"/>
              </w:rPr>
              <w:t>9/18</w:t>
            </w:r>
          </w:p>
        </w:tc>
        <w:tc>
          <w:tcPr>
            <w:tcW w:w="620" w:type="dxa"/>
            <w:tcBorders>
              <w:top w:val="dashed" w:sz="4" w:space="0" w:color="BFBFBF"/>
              <w:left w:val="none" w:sz="4" w:space="0" w:color="6E6E6E"/>
              <w:bottom w:val="dashed" w:sz="4" w:space="0" w:color="BFBFBF"/>
              <w:right w:val="none" w:sz="4" w:space="0" w:color="6E6E6E"/>
            </w:tcBorders>
          </w:tcPr>
          <w:p w14:paraId="54B87047" w14:textId="77777777" w:rsidR="00481FDC" w:rsidRDefault="006E54D2">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42B8495B" w14:textId="77777777" w:rsidR="00481FDC" w:rsidRDefault="006E54D2">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32E301AD" w14:textId="77777777" w:rsidR="00481FDC" w:rsidRDefault="006E54D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9C4069D"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03E9ACB"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CC5047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D49DF5E"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060AE49B"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AF0BE69"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0C5B383"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B847BB0" w14:textId="77777777" w:rsidR="00481FDC" w:rsidRDefault="00481FDC">
            <w:pPr>
              <w:pStyle w:val="ProductList-TableBody"/>
              <w:jc w:val="center"/>
            </w:pPr>
          </w:p>
        </w:tc>
      </w:tr>
      <w:tr w:rsidR="00481FDC" w14:paraId="2B0AF22A" w14:textId="77777777">
        <w:tc>
          <w:tcPr>
            <w:tcW w:w="3920" w:type="dxa"/>
            <w:tcBorders>
              <w:top w:val="dashed" w:sz="4" w:space="0" w:color="BFBFBF"/>
              <w:left w:val="none" w:sz="4" w:space="0" w:color="6E6E6E"/>
              <w:bottom w:val="dashed" w:sz="4" w:space="0" w:color="BFBFBF"/>
              <w:right w:val="none" w:sz="4" w:space="0" w:color="6E6E6E"/>
            </w:tcBorders>
          </w:tcPr>
          <w:p w14:paraId="067AF116" w14:textId="77777777" w:rsidR="00481FDC" w:rsidRDefault="006E54D2">
            <w:pPr>
              <w:pStyle w:val="ProductList-TableBody"/>
            </w:pPr>
            <w:r>
              <w:rPr>
                <w:color w:val="000000"/>
              </w:rPr>
              <w:t>Office 2019 för Mac Standard</w:t>
            </w:r>
            <w:r>
              <w:fldChar w:fldCharType="begin"/>
            </w:r>
            <w:r>
              <w:instrText xml:space="preserve"> XE "Office 2019 för Mac Standard"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357F8580" w14:textId="77777777" w:rsidR="00481FDC" w:rsidRDefault="006E54D2">
            <w:pPr>
              <w:pStyle w:val="ProductList-TableBody"/>
              <w:jc w:val="center"/>
            </w:pPr>
            <w:r>
              <w:rPr>
                <w:color w:val="000000"/>
              </w:rPr>
              <w:t>9/18</w:t>
            </w:r>
          </w:p>
        </w:tc>
        <w:tc>
          <w:tcPr>
            <w:tcW w:w="620" w:type="dxa"/>
            <w:tcBorders>
              <w:top w:val="dashed" w:sz="4" w:space="0" w:color="BFBFBF"/>
              <w:left w:val="none" w:sz="4" w:space="0" w:color="6E6E6E"/>
              <w:bottom w:val="dashed" w:sz="4" w:space="0" w:color="BFBFBF"/>
              <w:right w:val="none" w:sz="4" w:space="0" w:color="6E6E6E"/>
            </w:tcBorders>
          </w:tcPr>
          <w:p w14:paraId="7831554A" w14:textId="77777777" w:rsidR="00481FDC" w:rsidRDefault="006E54D2">
            <w:pPr>
              <w:pStyle w:val="ProductList-TableBody"/>
              <w:jc w:val="center"/>
            </w:pPr>
            <w:r>
              <w:rPr>
                <w:color w:val="000000"/>
              </w:rPr>
              <w:t>2(1)</w:t>
            </w:r>
          </w:p>
        </w:tc>
        <w:tc>
          <w:tcPr>
            <w:tcW w:w="620" w:type="dxa"/>
            <w:tcBorders>
              <w:top w:val="dashed" w:sz="4" w:space="0" w:color="BFBFBF"/>
              <w:left w:val="none" w:sz="4" w:space="0" w:color="6E6E6E"/>
              <w:bottom w:val="dashed" w:sz="4" w:space="0" w:color="BFBFBF"/>
              <w:right w:val="none" w:sz="4" w:space="0" w:color="6E6E6E"/>
            </w:tcBorders>
          </w:tcPr>
          <w:p w14:paraId="17A1F744" w14:textId="77777777" w:rsidR="00481FDC" w:rsidRDefault="006E54D2">
            <w:pPr>
              <w:pStyle w:val="ProductList-TableBody"/>
              <w:jc w:val="center"/>
            </w:pPr>
            <w:r>
              <w:rPr>
                <w:color w:val="000000"/>
              </w:rPr>
              <w:t>3</w:t>
            </w:r>
          </w:p>
        </w:tc>
        <w:tc>
          <w:tcPr>
            <w:tcW w:w="620" w:type="dxa"/>
            <w:tcBorders>
              <w:top w:val="dashed" w:sz="4" w:space="0" w:color="BFBFBF"/>
              <w:left w:val="none" w:sz="4" w:space="0" w:color="6E6E6E"/>
              <w:bottom w:val="dashed" w:sz="4" w:space="0" w:color="BFBFBF"/>
              <w:right w:val="single" w:sz="6" w:space="0" w:color="FFFFFF"/>
            </w:tcBorders>
          </w:tcPr>
          <w:p w14:paraId="3B979716" w14:textId="77777777" w:rsidR="00481FDC" w:rsidRDefault="006E54D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18C075A"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402D1CD"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B37719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90DE967"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35BFE0C5"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D1EC2EE"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028E460"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BCE0E63" w14:textId="77777777" w:rsidR="00481FDC" w:rsidRDefault="00481FDC">
            <w:pPr>
              <w:pStyle w:val="ProductList-TableBody"/>
              <w:jc w:val="center"/>
            </w:pPr>
          </w:p>
        </w:tc>
      </w:tr>
      <w:tr w:rsidR="00481FDC" w14:paraId="62F1387E" w14:textId="77777777">
        <w:tc>
          <w:tcPr>
            <w:tcW w:w="3920" w:type="dxa"/>
            <w:tcBorders>
              <w:top w:val="dashed" w:sz="4" w:space="0" w:color="BFBFBF"/>
              <w:left w:val="none" w:sz="4" w:space="0" w:color="6E6E6E"/>
              <w:bottom w:val="dashed" w:sz="4" w:space="0" w:color="BFBFBF"/>
              <w:right w:val="none" w:sz="4" w:space="0" w:color="6E6E6E"/>
            </w:tcBorders>
          </w:tcPr>
          <w:p w14:paraId="5DF8F505" w14:textId="77777777" w:rsidR="00481FDC" w:rsidRDefault="006E54D2">
            <w:pPr>
              <w:pStyle w:val="ProductList-TableBody"/>
            </w:pPr>
            <w:r>
              <w:rPr>
                <w:color w:val="000000"/>
              </w:rPr>
              <w:t>Outlook 2019 för Mac</w:t>
            </w:r>
            <w:r>
              <w:fldChar w:fldCharType="begin"/>
            </w:r>
            <w:r>
              <w:instrText xml:space="preserve"> XE "Outlook 2019 för Mac"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32DCB0C3" w14:textId="77777777" w:rsidR="00481FDC" w:rsidRDefault="006E54D2">
            <w:pPr>
              <w:pStyle w:val="ProductList-TableBody"/>
              <w:jc w:val="center"/>
            </w:pPr>
            <w:r>
              <w:rPr>
                <w:color w:val="000000"/>
              </w:rPr>
              <w:t>9/18</w:t>
            </w:r>
          </w:p>
        </w:tc>
        <w:tc>
          <w:tcPr>
            <w:tcW w:w="620" w:type="dxa"/>
            <w:tcBorders>
              <w:top w:val="dashed" w:sz="4" w:space="0" w:color="BFBFBF"/>
              <w:left w:val="none" w:sz="4" w:space="0" w:color="6E6E6E"/>
              <w:bottom w:val="dashed" w:sz="4" w:space="0" w:color="BFBFBF"/>
              <w:right w:val="none" w:sz="4" w:space="0" w:color="6E6E6E"/>
            </w:tcBorders>
          </w:tcPr>
          <w:p w14:paraId="5775EA8D" w14:textId="77777777" w:rsidR="00481FDC" w:rsidRDefault="006E54D2">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61B40886" w14:textId="77777777" w:rsidR="00481FDC" w:rsidRDefault="006E54D2">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52B7ECB2" w14:textId="77777777" w:rsidR="00481FDC" w:rsidRDefault="006E54D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50057B4"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9319BF0"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F38104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4D5D95F"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2B010055"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0768927"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E7899ED"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3B5DD22" w14:textId="77777777" w:rsidR="00481FDC" w:rsidRDefault="00481FDC">
            <w:pPr>
              <w:pStyle w:val="ProductList-TableBody"/>
              <w:jc w:val="center"/>
            </w:pPr>
          </w:p>
        </w:tc>
      </w:tr>
      <w:tr w:rsidR="00481FDC" w14:paraId="2218DC5D" w14:textId="77777777">
        <w:tc>
          <w:tcPr>
            <w:tcW w:w="3920" w:type="dxa"/>
            <w:tcBorders>
              <w:top w:val="dashed" w:sz="4" w:space="0" w:color="BFBFBF"/>
              <w:left w:val="none" w:sz="4" w:space="0" w:color="6E6E6E"/>
              <w:bottom w:val="dashed" w:sz="4" w:space="0" w:color="BFBFBF"/>
              <w:right w:val="none" w:sz="4" w:space="0" w:color="6E6E6E"/>
            </w:tcBorders>
          </w:tcPr>
          <w:p w14:paraId="5B111D21" w14:textId="77777777" w:rsidR="00481FDC" w:rsidRDefault="006E54D2">
            <w:pPr>
              <w:pStyle w:val="ProductList-TableBody"/>
            </w:pPr>
            <w:r>
              <w:rPr>
                <w:color w:val="000000"/>
              </w:rPr>
              <w:t>PowerPoint 2019 för Mac</w:t>
            </w:r>
            <w:r>
              <w:fldChar w:fldCharType="begin"/>
            </w:r>
            <w:r>
              <w:instrText xml:space="preserve"> XE "PowerPoint 2019 för Mac"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3A974F49" w14:textId="77777777" w:rsidR="00481FDC" w:rsidRDefault="006E54D2">
            <w:pPr>
              <w:pStyle w:val="ProductList-TableBody"/>
              <w:jc w:val="center"/>
            </w:pPr>
            <w:r>
              <w:rPr>
                <w:color w:val="000000"/>
              </w:rPr>
              <w:t>9/18</w:t>
            </w:r>
          </w:p>
        </w:tc>
        <w:tc>
          <w:tcPr>
            <w:tcW w:w="620" w:type="dxa"/>
            <w:tcBorders>
              <w:top w:val="dashed" w:sz="4" w:space="0" w:color="BFBFBF"/>
              <w:left w:val="none" w:sz="4" w:space="0" w:color="6E6E6E"/>
              <w:bottom w:val="dashed" w:sz="4" w:space="0" w:color="BFBFBF"/>
              <w:right w:val="none" w:sz="4" w:space="0" w:color="6E6E6E"/>
            </w:tcBorders>
          </w:tcPr>
          <w:p w14:paraId="59C96442" w14:textId="77777777" w:rsidR="00481FDC" w:rsidRDefault="006E54D2">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1E180F6C" w14:textId="77777777" w:rsidR="00481FDC" w:rsidRDefault="006E54D2">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1C1454BD" w14:textId="77777777" w:rsidR="00481FDC" w:rsidRDefault="006E54D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3039A78"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C49D631"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7AB058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6FF927E"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15A390B7"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EF38503"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F429756"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8B49083" w14:textId="77777777" w:rsidR="00481FDC" w:rsidRDefault="00481FDC">
            <w:pPr>
              <w:pStyle w:val="ProductList-TableBody"/>
              <w:jc w:val="center"/>
            </w:pPr>
          </w:p>
        </w:tc>
      </w:tr>
      <w:tr w:rsidR="00481FDC" w14:paraId="4C525358" w14:textId="77777777">
        <w:tc>
          <w:tcPr>
            <w:tcW w:w="3920" w:type="dxa"/>
            <w:tcBorders>
              <w:top w:val="dashed" w:sz="4" w:space="0" w:color="BFBFBF"/>
              <w:left w:val="none" w:sz="4" w:space="0" w:color="6E6E6E"/>
              <w:bottom w:val="dashed" w:sz="4" w:space="0" w:color="BFBFBF"/>
              <w:right w:val="none" w:sz="4" w:space="0" w:color="6E6E6E"/>
            </w:tcBorders>
          </w:tcPr>
          <w:p w14:paraId="2ECAAF68" w14:textId="77777777" w:rsidR="00481FDC" w:rsidRDefault="006E54D2">
            <w:pPr>
              <w:pStyle w:val="ProductList-TableBody"/>
            </w:pPr>
            <w:r>
              <w:rPr>
                <w:color w:val="000000"/>
              </w:rPr>
              <w:t>Word 2019 för Mac</w:t>
            </w:r>
            <w:r>
              <w:fldChar w:fldCharType="begin"/>
            </w:r>
            <w:r>
              <w:instrText xml:space="preserve"> XE "Word 2019 för Mac"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30B7F788" w14:textId="77777777" w:rsidR="00481FDC" w:rsidRDefault="006E54D2">
            <w:pPr>
              <w:pStyle w:val="ProductList-TableBody"/>
              <w:jc w:val="center"/>
            </w:pPr>
            <w:r>
              <w:rPr>
                <w:color w:val="000000"/>
              </w:rPr>
              <w:t>9/18</w:t>
            </w:r>
          </w:p>
        </w:tc>
        <w:tc>
          <w:tcPr>
            <w:tcW w:w="620" w:type="dxa"/>
            <w:tcBorders>
              <w:top w:val="dashed" w:sz="4" w:space="0" w:color="BFBFBF"/>
              <w:left w:val="none" w:sz="4" w:space="0" w:color="6E6E6E"/>
              <w:bottom w:val="dashed" w:sz="4" w:space="0" w:color="BFBFBF"/>
              <w:right w:val="none" w:sz="4" w:space="0" w:color="6E6E6E"/>
            </w:tcBorders>
          </w:tcPr>
          <w:p w14:paraId="1C9FF294" w14:textId="77777777" w:rsidR="00481FDC" w:rsidRDefault="006E54D2">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3F29C6E5" w14:textId="77777777" w:rsidR="00481FDC" w:rsidRDefault="006E54D2">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40C022B2" w14:textId="77777777" w:rsidR="00481FDC" w:rsidRDefault="006E54D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5FFE8E6"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596780C"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88862E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3477CD5"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688CB857"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988CDF3"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051ED26"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20386AC" w14:textId="77777777" w:rsidR="00481FDC" w:rsidRDefault="00481FDC">
            <w:pPr>
              <w:pStyle w:val="ProductList-TableBody"/>
              <w:jc w:val="center"/>
            </w:pPr>
          </w:p>
        </w:tc>
      </w:tr>
      <w:tr w:rsidR="00481FDC" w14:paraId="6C49FEF2" w14:textId="77777777">
        <w:tc>
          <w:tcPr>
            <w:tcW w:w="3920" w:type="dxa"/>
            <w:tcBorders>
              <w:top w:val="dashed" w:sz="4" w:space="0" w:color="BFBFBF"/>
              <w:left w:val="none" w:sz="4" w:space="0" w:color="6E6E6E"/>
              <w:bottom w:val="none" w:sz="4" w:space="0" w:color="BFBFBF"/>
              <w:right w:val="none" w:sz="4" w:space="0" w:color="6E6E6E"/>
            </w:tcBorders>
          </w:tcPr>
          <w:p w14:paraId="0D542F2A" w14:textId="77777777" w:rsidR="00481FDC" w:rsidRDefault="006E54D2">
            <w:pPr>
              <w:pStyle w:val="ProductList-TableBody"/>
            </w:pPr>
            <w:r>
              <w:rPr>
                <w:color w:val="000000"/>
              </w:rPr>
              <w:t>Work at Home för Mac 2019</w:t>
            </w:r>
            <w:r>
              <w:fldChar w:fldCharType="begin"/>
            </w:r>
            <w:r>
              <w:instrText xml:space="preserve"> XE "Work at Home för Mac 2019"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14:paraId="71A209B7" w14:textId="77777777" w:rsidR="00481FDC" w:rsidRDefault="006E54D2">
            <w:pPr>
              <w:pStyle w:val="ProductList-TableBody"/>
              <w:jc w:val="center"/>
            </w:pPr>
            <w:r>
              <w:rPr>
                <w:color w:val="000000"/>
              </w:rPr>
              <w:t>9/18</w:t>
            </w:r>
          </w:p>
        </w:tc>
        <w:tc>
          <w:tcPr>
            <w:tcW w:w="620" w:type="dxa"/>
            <w:tcBorders>
              <w:top w:val="dashed" w:sz="4" w:space="0" w:color="BFBFBF"/>
              <w:left w:val="none" w:sz="4" w:space="0" w:color="6E6E6E"/>
              <w:bottom w:val="none" w:sz="4" w:space="0" w:color="BFBFBF"/>
              <w:right w:val="none" w:sz="4" w:space="0" w:color="6E6E6E"/>
            </w:tcBorders>
          </w:tcPr>
          <w:p w14:paraId="705B98CE" w14:textId="77777777" w:rsidR="00481FDC" w:rsidRDefault="006E54D2">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none" w:sz="4" w:space="0" w:color="6E6E6E"/>
            </w:tcBorders>
          </w:tcPr>
          <w:p w14:paraId="05020343" w14:textId="77777777" w:rsidR="00481FDC" w:rsidRDefault="00481FDC">
            <w:pPr>
              <w:pStyle w:val="ProductList-TableBody"/>
              <w:jc w:val="center"/>
            </w:pPr>
          </w:p>
        </w:tc>
        <w:tc>
          <w:tcPr>
            <w:tcW w:w="620" w:type="dxa"/>
            <w:tcBorders>
              <w:top w:val="dashed" w:sz="4" w:space="0" w:color="BFBFBF"/>
              <w:left w:val="none" w:sz="4" w:space="0" w:color="6E6E6E"/>
              <w:bottom w:val="none" w:sz="4" w:space="0" w:color="BFBFBF"/>
              <w:right w:val="single" w:sz="6" w:space="0" w:color="FFFFFF"/>
            </w:tcBorders>
          </w:tcPr>
          <w:p w14:paraId="3943CE86"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956B275"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E093329"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1FC5AB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9315934"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1537EC3F"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D6EE3E3"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2293B61"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2D7CFC1" w14:textId="77777777" w:rsidR="00481FDC" w:rsidRDefault="00481FDC">
            <w:pPr>
              <w:pStyle w:val="ProductList-TableBody"/>
              <w:jc w:val="center"/>
            </w:pPr>
          </w:p>
        </w:tc>
      </w:tr>
    </w:tbl>
    <w:p w14:paraId="6DC66FF7" w14:textId="77777777" w:rsidR="00481FDC" w:rsidRDefault="006E54D2">
      <w:pPr>
        <w:pStyle w:val="ProductList-Offering1SubSection"/>
        <w:outlineLvl w:val="3"/>
      </w:pPr>
      <w:bookmarkStart w:id="95" w:name="_Sec737"/>
      <w:r>
        <w:t>2. Produktvillkor</w:t>
      </w:r>
      <w:bookmarkEnd w:id="95"/>
    </w:p>
    <w:tbl>
      <w:tblPr>
        <w:tblStyle w:val="PURTable"/>
        <w:tblW w:w="0" w:type="dxa"/>
        <w:tblLook w:val="04A0" w:firstRow="1" w:lastRow="0" w:firstColumn="1" w:lastColumn="0" w:noHBand="0" w:noVBand="1"/>
      </w:tblPr>
      <w:tblGrid>
        <w:gridCol w:w="3543"/>
        <w:gridCol w:w="3669"/>
        <w:gridCol w:w="3578"/>
      </w:tblGrid>
      <w:tr w:rsidR="00481FDC" w14:paraId="2F59719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0C23FDA" w14:textId="77777777" w:rsidR="00481FDC" w:rsidRDefault="006E54D2">
            <w:pPr>
              <w:pStyle w:val="ProductList-TableBody"/>
            </w:pPr>
            <w:r>
              <w:fldChar w:fldCharType="begin"/>
            </w:r>
            <w:r>
              <w:instrText xml:space="preserve"> AutoTextList   \s NoStyle \t "Tidigare Version: Tidigare versioner av produkter och Tillgänglighetsdatum." </w:instrText>
            </w:r>
            <w:r>
              <w:fldChar w:fldCharType="separate"/>
            </w:r>
            <w:r>
              <w:rPr>
                <w:color w:val="0563C1"/>
              </w:rPr>
              <w:t>Tidigare version</w:t>
            </w:r>
            <w:r>
              <w:fldChar w:fldCharType="end"/>
            </w:r>
            <w:r>
              <w:t>: Programmen Office för Mac 2016</w:t>
            </w:r>
            <w:r>
              <w:fldChar w:fldCharType="begin"/>
            </w:r>
            <w:r>
              <w:instrText xml:space="preserve"> XE "Office för Mac 2016" </w:instrText>
            </w:r>
            <w:r>
              <w:fldChar w:fldCharType="end"/>
            </w:r>
            <w:r>
              <w:t xml:space="preserve"> och Office för Mac 2016 (9/15)</w:t>
            </w:r>
          </w:p>
        </w:tc>
        <w:tc>
          <w:tcPr>
            <w:tcW w:w="4040" w:type="dxa"/>
            <w:tcBorders>
              <w:top w:val="single" w:sz="18" w:space="0" w:color="00188F"/>
              <w:left w:val="single" w:sz="4" w:space="0" w:color="000000"/>
              <w:bottom w:val="single" w:sz="4" w:space="0" w:color="000000"/>
              <w:right w:val="single" w:sz="4" w:space="0" w:color="000000"/>
            </w:tcBorders>
          </w:tcPr>
          <w:p w14:paraId="67188867" w14:textId="77777777" w:rsidR="00481FDC" w:rsidRDefault="006E54D2">
            <w:pPr>
              <w:pStyle w:val="ProductList-TableBody"/>
            </w:pPr>
            <w:r>
              <w:fldChar w:fldCharType="begin"/>
            </w:r>
            <w:r>
              <w:instrText xml:space="preserve"> AutoTextList   \s NoStyle \t "Produktpool: Indikerar den grupp av produkter som produkten tillhör i syftet att fastställa prissättningsrabatter. Det finns tre kategorier för produktpooler: program, server och system." </w:instrText>
            </w:r>
            <w:r>
              <w:fldChar w:fldCharType="separate"/>
            </w:r>
            <w:r>
              <w:rPr>
                <w:color w:val="0563C1"/>
              </w:rPr>
              <w:t>Produktpool</w:t>
            </w:r>
            <w:r>
              <w:fldChar w:fldCharType="end"/>
            </w:r>
            <w:r>
              <w:t>: Tillämpning</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335BB26" w14:textId="77777777" w:rsidR="00481FDC" w:rsidRDefault="006E54D2">
            <w:pPr>
              <w:pStyle w:val="ProductList-TableBody"/>
            </w:pPr>
            <w:r>
              <w:rPr>
                <w:color w:val="404040"/>
              </w:rPr>
              <w:t>Nedgraderingar: Ej tillämpligt</w:t>
            </w:r>
          </w:p>
        </w:tc>
      </w:tr>
      <w:tr w:rsidR="00481FDC" w14:paraId="45D406C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5670D44" w14:textId="77777777" w:rsidR="00481FDC" w:rsidRDefault="006E54D2">
            <w:pPr>
              <w:pStyle w:val="ProductList-TableBody"/>
            </w:pPr>
            <w:r>
              <w:rPr>
                <w:color w:val="404040"/>
              </w:rPr>
              <w:t>Förlängd giltighetstid möjlig: Ej tillämpligt</w:t>
            </w:r>
          </w:p>
        </w:tc>
        <w:tc>
          <w:tcPr>
            <w:tcW w:w="4040" w:type="dxa"/>
            <w:tcBorders>
              <w:top w:val="single" w:sz="4" w:space="0" w:color="000000"/>
              <w:left w:val="single" w:sz="4" w:space="0" w:color="000000"/>
              <w:bottom w:val="single" w:sz="4" w:space="0" w:color="000000"/>
              <w:right w:val="single" w:sz="4" w:space="0" w:color="000000"/>
            </w:tcBorders>
          </w:tcPr>
          <w:p w14:paraId="2D749CA8" w14:textId="77777777" w:rsidR="00481FDC" w:rsidRDefault="006E54D2">
            <w:pPr>
              <w:pStyle w:val="ProductList-TableBody"/>
            </w:pPr>
            <w:r>
              <w:fldChar w:fldCharType="begin"/>
            </w:r>
            <w:r>
              <w:instrText xml:space="preserve"> AutoTextList   \s NoStyle \t "Förutsättningar: Indikerar att vissa ytterligare villkor måste uppfyllas för att kunna köpa licenser för den här produkten." </w:instrText>
            </w:r>
            <w:r>
              <w:fldChar w:fldCharType="separate"/>
            </w:r>
            <w:r>
              <w:rPr>
                <w:color w:val="0563C1"/>
              </w:rPr>
              <w:t>Förutsättningar</w:t>
            </w:r>
            <w:r>
              <w:fldChar w:fldCharType="end"/>
            </w:r>
            <w:r>
              <w:t>: Work at Home</w:t>
            </w:r>
          </w:p>
        </w:tc>
        <w:tc>
          <w:tcPr>
            <w:tcW w:w="4040" w:type="dxa"/>
            <w:tcBorders>
              <w:top w:val="single" w:sz="4" w:space="0" w:color="000000"/>
              <w:left w:val="single" w:sz="4" w:space="0" w:color="000000"/>
              <w:bottom w:val="single" w:sz="4" w:space="0" w:color="000000"/>
              <w:right w:val="single" w:sz="4" w:space="0" w:color="000000"/>
            </w:tcBorders>
          </w:tcPr>
          <w:p w14:paraId="6DAAA049" w14:textId="77777777" w:rsidR="00481FDC" w:rsidRDefault="006E54D2">
            <w:pPr>
              <w:pStyle w:val="ProductList-TableBody"/>
            </w:pPr>
            <w:r>
              <w:fldChar w:fldCharType="begin"/>
            </w:r>
            <w:r>
              <w:instrText xml:space="preserve"> AutoTextList   \s NoStyle \t "Förutsättningar (SA): Indikerar att vissa ytterligare villkor måste uppfyllas för att kunna köpa SA-täckning för produkten." </w:instrText>
            </w:r>
            <w:r>
              <w:fldChar w:fldCharType="separate"/>
            </w:r>
            <w:r>
              <w:rPr>
                <w:color w:val="0563C1"/>
              </w:rPr>
              <w:t>Förutsättningar (SA)</w:t>
            </w:r>
            <w:r>
              <w:fldChar w:fldCharType="end"/>
            </w:r>
            <w:r>
              <w:t xml:space="preserve">: </w:t>
            </w:r>
            <w:hyperlink w:anchor="_Sec564">
              <w:r>
                <w:rPr>
                  <w:color w:val="00467F"/>
                  <w:u w:val="single"/>
                </w:rPr>
                <w:t>Bilaga B</w:t>
              </w:r>
            </w:hyperlink>
          </w:p>
        </w:tc>
      </w:tr>
      <w:tr w:rsidR="00481FDC" w14:paraId="55DEE0C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2140C3A" w14:textId="77777777" w:rsidR="00481FDC" w:rsidRDefault="006E54D2">
            <w:pPr>
              <w:pStyle w:val="ProductList-TableBody"/>
            </w:pPr>
            <w:r>
              <w:rPr>
                <w:color w:val="404040"/>
              </w:rPr>
              <w:t>Kampanjer: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625FF6A" w14:textId="77777777" w:rsidR="00481FDC" w:rsidRDefault="006E54D2">
            <w:pPr>
              <w:pStyle w:val="ProductList-TableBody"/>
            </w:pPr>
            <w:r>
              <w:rPr>
                <w:color w:val="404040"/>
              </w:rPr>
              <w:t>Undantag för kvalificerad användare: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AC4402C" w14:textId="77777777" w:rsidR="00481FDC" w:rsidRDefault="006E54D2">
            <w:pPr>
              <w:pStyle w:val="ProductList-TableBody"/>
            </w:pPr>
            <w:r>
              <w:rPr>
                <w:color w:val="404040"/>
              </w:rPr>
              <w:t>Minskning möjlig: Ej tillämpligt</w:t>
            </w:r>
          </w:p>
        </w:tc>
      </w:tr>
      <w:tr w:rsidR="00481FDC" w14:paraId="03177DB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2630C63" w14:textId="77777777" w:rsidR="00481FDC" w:rsidRDefault="006E54D2">
            <w:pPr>
              <w:pStyle w:val="ProductList-TableBody"/>
            </w:pPr>
            <w:r>
              <w:rPr>
                <w:color w:val="404040"/>
              </w:rPr>
              <w:t>Minskning möjlig (SCE):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CDF0BBB" w14:textId="77777777" w:rsidR="00481FDC" w:rsidRDefault="006E54D2">
            <w:pPr>
              <w:pStyle w:val="ProductList-TableBody"/>
            </w:pPr>
            <w:r>
              <w:rPr>
                <w:color w:val="404040"/>
              </w:rPr>
              <w:t>Studentanvändarförmån: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3D1CFA3" w14:textId="77777777" w:rsidR="00481FDC" w:rsidRDefault="006E54D2">
            <w:pPr>
              <w:pStyle w:val="ProductList-TableBody"/>
            </w:pPr>
            <w:r>
              <w:rPr>
                <w:color w:val="404040"/>
              </w:rPr>
              <w:t>True-up möjlig: Ej tillämpligt</w:t>
            </w:r>
          </w:p>
        </w:tc>
      </w:tr>
      <w:tr w:rsidR="00481FDC" w14:paraId="7996478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73F166C" w14:textId="77777777" w:rsidR="00481FDC" w:rsidRDefault="006E54D2">
            <w:pPr>
              <w:pStyle w:val="ProductList-TableBody"/>
            </w:pPr>
            <w:r>
              <w:rPr>
                <w:color w:val="404040"/>
              </w:rPr>
              <w:t>UTD-rabatt: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A4BFC84"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022FED0" w14:textId="77777777" w:rsidR="00481FDC" w:rsidRDefault="00481FDC">
            <w:pPr>
              <w:pStyle w:val="ProductList-TableBody"/>
            </w:pPr>
          </w:p>
        </w:tc>
      </w:tr>
    </w:tbl>
    <w:p w14:paraId="154206D1" w14:textId="77777777" w:rsidR="00481FDC" w:rsidRDefault="00481FDC">
      <w:pPr>
        <w:pStyle w:val="ProductList-Body"/>
      </w:pPr>
    </w:p>
    <w:p w14:paraId="210C4995" w14:textId="77777777" w:rsidR="00481FDC" w:rsidRDefault="006E54D2">
      <w:pPr>
        <w:pStyle w:val="ProductList-ClauseHeading"/>
        <w:outlineLvl w:val="4"/>
      </w:pPr>
      <w:r>
        <w:t>2.1 Work at Home</w:t>
      </w:r>
    </w:p>
    <w:p w14:paraId="6F6FA1CF" w14:textId="77777777" w:rsidR="00481FDC" w:rsidRDefault="006E54D2">
      <w:pPr>
        <w:pStyle w:val="ProductList-Body"/>
      </w:pPr>
      <w:r>
        <w:t>En Work at Home-</w:t>
      </w:r>
      <w:r>
        <w:fldChar w:fldCharType="begin"/>
      </w:r>
      <w:r>
        <w:instrText xml:space="preserve"> AutoTextList   \s NoStyle \t "Med licens avses rätten att ladda ned, installera, komma åt och använda en produkt." </w:instrText>
      </w:r>
      <w:r>
        <w:fldChar w:fldCharType="separate"/>
      </w:r>
      <w:r>
        <w:rPr>
          <w:color w:val="0563C1"/>
        </w:rPr>
        <w:t>licens</w:t>
      </w:r>
      <w:r>
        <w:fldChar w:fldCharType="end"/>
      </w:r>
      <w:r>
        <w:t xml:space="preserve"> kan förvärvas för Office för Mac. Den </w:t>
      </w:r>
      <w:r>
        <w:fldChar w:fldCharType="begin"/>
      </w:r>
      <w:r>
        <w:instrText xml:space="preserve"> AutoTextList   \s NoStyle \t "Med primär användare avses den användare som använder en licensierad enhet mer än 50 % av tiden under en period på 90 dagar." </w:instrText>
      </w:r>
      <w:r>
        <w:fldChar w:fldCharType="separate"/>
      </w:r>
      <w:r>
        <w:rPr>
          <w:color w:val="0563C1"/>
        </w:rPr>
        <w:t>primära användaren</w:t>
      </w:r>
      <w:r>
        <w:fldChar w:fldCharType="end"/>
      </w:r>
      <w:r>
        <w:t xml:space="preserve"> av Office 2019 för Mac Standard-programvaran får också installera och använda Work at Home för Mac Office 2019 for Mac Standard-programvaran på en enhet utanför kundens eller koncernbolagets lokaler (t.ex. i användarens hem).</w:t>
      </w:r>
    </w:p>
    <w:p w14:paraId="289F6362" w14:textId="77777777" w:rsidR="00481FDC" w:rsidRDefault="00481FDC">
      <w:pPr>
        <w:pStyle w:val="ProductList-Body"/>
      </w:pPr>
    </w:p>
    <w:p w14:paraId="05B470B6" w14:textId="77777777" w:rsidR="00481FDC" w:rsidRDefault="00481FDC">
      <w:pPr>
        <w:pStyle w:val="ProductList-Body"/>
      </w:pPr>
    </w:p>
    <w:p w14:paraId="76549BE1" w14:textId="77777777" w:rsidR="00481FDC" w:rsidRDefault="006E54D2">
      <w:pPr>
        <w:pStyle w:val="ProductList-ClauseHeading"/>
        <w:outlineLvl w:val="4"/>
      </w:pPr>
      <w:r>
        <w:t>2.2 Plattformsoberoende</w:t>
      </w:r>
    </w:p>
    <w:p w14:paraId="26ECF58F" w14:textId="77777777" w:rsidR="00481FDC" w:rsidRDefault="006E54D2">
      <w:pPr>
        <w:pStyle w:val="ProductList-Body"/>
      </w:pPr>
      <w:r>
        <w:t xml:space="preserve">Kunden får köra antingen den licensierade versionen eller en version för en annan plattform, förutsatt att den andra plattformsversionen var tillgänglig när ursprungsversionen som licensierades blev tillgänglig. Om komponenterna i en produktserie varierar mellan olika plattformsversioner får kunden använda de komponenter i serie som den väljer att driftsätta och endast dessa komponenter. kunden får inte blanda komponenter mellan plattformsversioner. SA för en plattformsoberoende </w:t>
      </w:r>
      <w:r>
        <w:fldChar w:fldCharType="begin"/>
      </w:r>
      <w:r>
        <w:instrText xml:space="preserve"> AutoTextList   \s NoStyle \t "Med licens avses rätten att ladda ned, installera, komma åt och använda en produkt." </w:instrText>
      </w:r>
      <w:r>
        <w:fldChar w:fldCharType="separate"/>
      </w:r>
      <w:r>
        <w:rPr>
          <w:color w:val="0563C1"/>
        </w:rPr>
        <w:t>licens</w:t>
      </w:r>
      <w:r>
        <w:fldChar w:fldCharType="end"/>
      </w:r>
      <w:r>
        <w:t xml:space="preserve"> tillåter att kunden använder den senaste versionen av någon plattformsversion av produkten som blir tillgänglig under perioden som omfattas i stället för den licensierade produkten.</w:t>
      </w:r>
    </w:p>
    <w:p w14:paraId="6B953B4C" w14:textId="77777777" w:rsidR="00481FDC" w:rsidRDefault="00481FDC">
      <w:pPr>
        <w:pStyle w:val="ProductList-Body"/>
      </w:pPr>
    </w:p>
    <w:p w14:paraId="5710D655" w14:textId="77777777" w:rsidR="00481FDC" w:rsidRDefault="006E54D2">
      <w:pPr>
        <w:pStyle w:val="ProductList-ClauseHeading"/>
        <w:outlineLvl w:val="4"/>
      </w:pPr>
      <w:r>
        <w:t>2.3 Office Online Server</w:t>
      </w:r>
    </w:p>
    <w:p w14:paraId="3BFB614E" w14:textId="77777777" w:rsidR="00481FDC" w:rsidRDefault="006E54D2">
      <w:pPr>
        <w:pStyle w:val="ProductList-Body"/>
      </w:pPr>
      <w:r>
        <w:t xml:space="preserve">Kunder som köpt standardlicenser för Office 2016 for Mac före 1 augusti 2016 får använda redigeringsfunktionerna som beskrivs i Office för webben-avsnittet i </w:t>
      </w:r>
      <w:hyperlink w:anchor="_Sec579">
        <w:r>
          <w:rPr>
            <w:color w:val="00467F"/>
            <w:u w:val="single"/>
          </w:rPr>
          <w:t>Bilaga B</w:t>
        </w:r>
      </w:hyperlink>
      <w:r>
        <w:t xml:space="preserve"> med de licenserna. Denna rätt upphör den 1 augusti, 2019.</w:t>
      </w:r>
    </w:p>
    <w:p w14:paraId="35D0D2CA" w14:textId="77777777" w:rsidR="00481FDC" w:rsidRDefault="006E54D2">
      <w:pPr>
        <w:pStyle w:val="ProductList-Offering1SubSection"/>
        <w:outlineLvl w:val="3"/>
      </w:pPr>
      <w:bookmarkStart w:id="96" w:name="_Sec792"/>
      <w:r>
        <w:t>3. Användningsrättigheter</w:t>
      </w:r>
      <w:bookmarkEnd w:id="96"/>
    </w:p>
    <w:tbl>
      <w:tblPr>
        <w:tblStyle w:val="PURTable"/>
        <w:tblW w:w="0" w:type="dxa"/>
        <w:tblLook w:val="04A0" w:firstRow="1" w:lastRow="0" w:firstColumn="1" w:lastColumn="0" w:noHBand="0" w:noVBand="1"/>
      </w:tblPr>
      <w:tblGrid>
        <w:gridCol w:w="3607"/>
        <w:gridCol w:w="3614"/>
        <w:gridCol w:w="3569"/>
      </w:tblGrid>
      <w:tr w:rsidR="00481FDC" w14:paraId="476C6BB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73366FA" w14:textId="77777777" w:rsidR="00481FDC" w:rsidRDefault="006E54D2">
            <w:pPr>
              <w:pStyle w:val="ProductList-TableBody"/>
            </w:pPr>
            <w:r>
              <w:fldChar w:fldCharType="begin"/>
            </w:r>
            <w:r>
              <w:instrText xml:space="preserve"> AutoTextList   \s NoStyle \t "Licensvillkor: Allmänna villkor som reglerar driftsättning och användning av en produkt." </w:instrText>
            </w:r>
            <w:r>
              <w:fldChar w:fldCharType="separate"/>
            </w:r>
            <w:r>
              <w:rPr>
                <w:color w:val="0563C1"/>
              </w:rPr>
              <w:t>Licensvillkor</w:t>
            </w:r>
            <w:r>
              <w:fldChar w:fldCharType="end"/>
            </w:r>
            <w:r>
              <w:t xml:space="preserve">: </w:t>
            </w:r>
            <w:hyperlink w:anchor="_Sec537">
              <w:r>
                <w:rPr>
                  <w:color w:val="00467F"/>
                  <w:u w:val="single"/>
                </w:rPr>
                <w:t>Universella</w:t>
              </w:r>
            </w:hyperlink>
            <w:r>
              <w:t xml:space="preserve">, </w:t>
            </w:r>
            <w:hyperlink w:anchor="_Sec539">
              <w:r>
                <w:rPr>
                  <w:color w:val="00467F"/>
                  <w:u w:val="single"/>
                </w:rPr>
                <w:t>desktop-program</w:t>
              </w:r>
            </w:hyperlink>
          </w:p>
        </w:tc>
        <w:tc>
          <w:tcPr>
            <w:tcW w:w="4040" w:type="dxa"/>
            <w:tcBorders>
              <w:top w:val="single" w:sz="18" w:space="0" w:color="00188F"/>
              <w:left w:val="single" w:sz="4" w:space="0" w:color="000000"/>
              <w:bottom w:val="single" w:sz="4" w:space="0" w:color="000000"/>
              <w:right w:val="single" w:sz="4" w:space="0" w:color="000000"/>
            </w:tcBorders>
          </w:tcPr>
          <w:p w14:paraId="7A024541" w14:textId="77777777" w:rsidR="00481FDC" w:rsidRDefault="006E54D2">
            <w:pPr>
              <w:pStyle w:val="ProductList-TableBody"/>
            </w:pPr>
            <w:r>
              <w:fldChar w:fldCharType="begin"/>
            </w:r>
            <w:r>
              <w:instrText xml:space="preserve"> AutoTextList   \s NoStyle \t "Produktspecifika licensvillkor: Indikerar att produktspecifika allmänna villkor som reglerar driftsättning och användning av produkten är inkluderade under tabellen Användningsrättighet." </w:instrText>
            </w:r>
            <w:r>
              <w:fldChar w:fldCharType="separate"/>
            </w:r>
            <w:r>
              <w:rPr>
                <w:color w:val="0563C1"/>
              </w:rPr>
              <w:t>Produktspecifika licensvillkor</w:t>
            </w:r>
            <w:r>
              <w:fldChar w:fldCharType="end"/>
            </w:r>
            <w:r>
              <w:t>: Office för Mac</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427D6E8" w14:textId="77777777" w:rsidR="00481FDC" w:rsidRDefault="006E54D2">
            <w:pPr>
              <w:pStyle w:val="ProductList-TableBody"/>
            </w:pPr>
            <w:r>
              <w:rPr>
                <w:color w:val="404040"/>
              </w:rPr>
              <w:t>Ytterligare programvara: Ej tillämpligt</w:t>
            </w:r>
          </w:p>
        </w:tc>
      </w:tr>
      <w:tr w:rsidR="00481FDC" w14:paraId="66EAF9C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56CC809" w14:textId="77777777" w:rsidR="00481FDC" w:rsidRDefault="006E54D2">
            <w:pPr>
              <w:pStyle w:val="ProductList-TableBody"/>
            </w:pPr>
            <w:r>
              <w:rPr>
                <w:color w:val="404040"/>
              </w:rPr>
              <w:t>Krav för klientåtkomst: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942CD78" w14:textId="77777777" w:rsidR="00481FDC" w:rsidRDefault="006E54D2">
            <w:pPr>
              <w:pStyle w:val="ProductList-TableBody"/>
            </w:pPr>
            <w:r>
              <w:rPr>
                <w:color w:val="404040"/>
              </w:rPr>
              <w:t>Krav för extern användaråtkomst: Ej tillämpligt</w:t>
            </w:r>
          </w:p>
        </w:tc>
        <w:tc>
          <w:tcPr>
            <w:tcW w:w="4040" w:type="dxa"/>
            <w:tcBorders>
              <w:top w:val="single" w:sz="4" w:space="0" w:color="000000"/>
              <w:left w:val="single" w:sz="4" w:space="0" w:color="000000"/>
              <w:bottom w:val="single" w:sz="4" w:space="0" w:color="000000"/>
              <w:right w:val="single" w:sz="4" w:space="0" w:color="000000"/>
            </w:tcBorders>
          </w:tcPr>
          <w:p w14:paraId="72D16A61" w14:textId="77777777" w:rsidR="00481FDC" w:rsidRDefault="006E54D2">
            <w:pPr>
              <w:pStyle w:val="ProductList-TableBody"/>
            </w:pPr>
            <w:r>
              <w:fldChar w:fldCharType="begin"/>
            </w:r>
            <w:r>
              <w:instrText xml:space="preserve"> AutoTextList   \s NoStyle \t "Teknik som ingår: Indikerar andra Microsoft-komponenter som ingår i en produkt, se avsnittet Teknik som ingår i de universella licensvillkoren för mer information." </w:instrText>
            </w:r>
            <w:r>
              <w:fldChar w:fldCharType="separate"/>
            </w:r>
            <w:r>
              <w:rPr>
                <w:color w:val="0563C1"/>
              </w:rPr>
              <w:t>Teknik som ingår</w:t>
            </w:r>
            <w:r>
              <w:fldChar w:fldCharType="end"/>
            </w:r>
            <w:r>
              <w:t>: Office Web Apps Server 2013 (endast Office-serie)</w:t>
            </w:r>
          </w:p>
        </w:tc>
      </w:tr>
      <w:tr w:rsidR="00481FDC" w14:paraId="5D78E212" w14:textId="77777777">
        <w:tc>
          <w:tcPr>
            <w:tcW w:w="4040" w:type="dxa"/>
            <w:tcBorders>
              <w:top w:val="single" w:sz="4" w:space="0" w:color="000000"/>
              <w:left w:val="single" w:sz="4" w:space="0" w:color="000000"/>
              <w:bottom w:val="single" w:sz="4" w:space="0" w:color="000000"/>
              <w:right w:val="single" w:sz="4" w:space="0" w:color="000000"/>
            </w:tcBorders>
          </w:tcPr>
          <w:p w14:paraId="5F7C5E51" w14:textId="77777777" w:rsidR="00481FDC" w:rsidRDefault="006E54D2">
            <w:pPr>
              <w:pStyle w:val="ProductList-TableBody"/>
            </w:pPr>
            <w:r>
              <w:fldChar w:fldCharType="begin"/>
            </w:r>
            <w:r>
              <w:instrText xml:space="preserve"> AutoTextList   \s NoStyle \t "Identifierar de meddelanden som gäller för en produkt, se avsnittet Meddelanden i de Universella licensvillkoren för mer information." </w:instrText>
            </w:r>
            <w:r>
              <w:fldChar w:fldCharType="separate"/>
            </w:r>
            <w:r>
              <w:rPr>
                <w:color w:val="0563C1"/>
              </w:rPr>
              <w:t>Meddelanden</w:t>
            </w:r>
            <w:r>
              <w:fldChar w:fldCharType="end"/>
            </w:r>
            <w:r>
              <w:t xml:space="preserve">: </w:t>
            </w:r>
            <w:hyperlink w:anchor="_Sec537">
              <w:r>
                <w:rPr>
                  <w:color w:val="00467F"/>
                  <w:u w:val="single"/>
                </w:rPr>
                <w:t>Internetbaserade Funktioner</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13B3745"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7C436D9" w14:textId="77777777" w:rsidR="00481FDC" w:rsidRDefault="00481FDC">
            <w:pPr>
              <w:pStyle w:val="ProductList-TableBody"/>
            </w:pPr>
          </w:p>
        </w:tc>
      </w:tr>
    </w:tbl>
    <w:p w14:paraId="0185B212" w14:textId="77777777" w:rsidR="00481FDC" w:rsidRDefault="00481FDC">
      <w:pPr>
        <w:pStyle w:val="ProductList-Body"/>
      </w:pPr>
    </w:p>
    <w:p w14:paraId="010D14BD" w14:textId="77777777" w:rsidR="00481FDC" w:rsidRDefault="006E54D2">
      <w:pPr>
        <w:pStyle w:val="ProductList-ClauseHeading"/>
        <w:outlineLvl w:val="4"/>
      </w:pPr>
      <w:r>
        <w:t>3.1 Kommersiell Användning av Office Home &amp; Student 2013 RT</w:t>
      </w:r>
    </w:p>
    <w:p w14:paraId="6DE152FA" w14:textId="77777777" w:rsidR="00481FDC" w:rsidRDefault="006E54D2">
      <w:pPr>
        <w:pStyle w:val="ProductList-Body"/>
      </w:pPr>
      <w:r>
        <w:t xml:space="preserve">Begränsningen för kommersiell användning för Office Home &amp; Student 2013 RT undantas för den </w:t>
      </w:r>
      <w:r>
        <w:fldChar w:fldCharType="begin"/>
      </w:r>
      <w:r>
        <w:instrText xml:space="preserve"> AutoTextList   \s NoStyle \t "Med primär användare avses den användare som använder en licensierad enhet mer än 50 % av tiden under en period på 90 dagar." </w:instrText>
      </w:r>
      <w:r>
        <w:fldChar w:fldCharType="separate"/>
      </w:r>
      <w:r>
        <w:rPr>
          <w:color w:val="0563C1"/>
        </w:rPr>
        <w:t>primära användaren</w:t>
      </w:r>
      <w:r>
        <w:fldChar w:fldCharType="end"/>
      </w:r>
      <w:r>
        <w:t xml:space="preserve"> av en </w:t>
      </w:r>
      <w:r>
        <w:fldChar w:fldCharType="begin"/>
      </w:r>
      <w:r>
        <w:instrText xml:space="preserve"> AutoTextList   \s NoStyle \t "Med licensierad enhet avses ett enda fysiskt maskinvarusystem som tilldelats en licens. För denna definition betraktas en maskinvarupartition eller en bladserver som en separat enhet." </w:instrText>
      </w:r>
      <w:r>
        <w:fldChar w:fldCharType="separate"/>
      </w:r>
      <w:r>
        <w:rPr>
          <w:color w:val="0563C1"/>
        </w:rPr>
        <w:t>licensierad enhet</w:t>
      </w:r>
      <w:r>
        <w:fldChar w:fldCharType="end"/>
      </w:r>
      <w:r>
        <w:t xml:space="preserve"> med Office 2019/2016 för Mac Standard. Med undantag av vad som anges i detta avsnitt gäller villkoren som medföljer Office Home &amp; Student 2013 RT-licensen.</w:t>
      </w:r>
    </w:p>
    <w:p w14:paraId="78392E9F" w14:textId="77777777" w:rsidR="00481FDC" w:rsidRDefault="006E54D2">
      <w:pPr>
        <w:pStyle w:val="ProductList-Offering1SubSection"/>
        <w:outlineLvl w:val="3"/>
      </w:pPr>
      <w:bookmarkStart w:id="97" w:name="_Sec821"/>
      <w:r>
        <w:t>4. Software Assurance</w:t>
      </w:r>
      <w:bookmarkEnd w:id="97"/>
    </w:p>
    <w:tbl>
      <w:tblPr>
        <w:tblStyle w:val="PURTable"/>
        <w:tblW w:w="0" w:type="dxa"/>
        <w:tblLook w:val="04A0" w:firstRow="1" w:lastRow="0" w:firstColumn="1" w:lastColumn="0" w:noHBand="0" w:noVBand="1"/>
      </w:tblPr>
      <w:tblGrid>
        <w:gridCol w:w="3516"/>
        <w:gridCol w:w="3589"/>
        <w:gridCol w:w="3685"/>
      </w:tblGrid>
      <w:tr w:rsidR="00481FDC" w14:paraId="6771F97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4BE8DB6" w14:textId="77777777" w:rsidR="00481FDC" w:rsidRDefault="006E54D2">
            <w:pPr>
              <w:pStyle w:val="ProductList-TableBody"/>
            </w:pPr>
            <w:r>
              <w:fldChar w:fldCharType="begin"/>
            </w:r>
            <w:r>
              <w:instrText xml:space="preserve"> AutoTextList   \s NoStyle \t "SA-förmåner: Indikerar kategorin för produkten i syfte att fastställa SA-förmåner som är brett tillämpliga för den produktpoolen, enligt listan i Bilaga B – Software Assurance." </w:instrText>
            </w:r>
            <w:r>
              <w:fldChar w:fldCharType="separate"/>
            </w:r>
            <w:r>
              <w:rPr>
                <w:color w:val="0563C1"/>
              </w:rPr>
              <w:t>SA-förmåner</w:t>
            </w:r>
            <w:r>
              <w:fldChar w:fldCharType="end"/>
            </w:r>
            <w:r>
              <w:t>: Tillämpning</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D4F5402" w14:textId="77777777" w:rsidR="00481FDC" w:rsidRDefault="006E54D2">
            <w:pPr>
              <w:pStyle w:val="ProductList-TableBody"/>
            </w:pPr>
            <w:r>
              <w:rPr>
                <w:color w:val="404040"/>
              </w:rPr>
              <w:t>Haveriberedskap: Ej tillämpligt</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756C936" w14:textId="77777777" w:rsidR="00481FDC" w:rsidRDefault="006E54D2">
            <w:pPr>
              <w:pStyle w:val="ProductList-TableBody"/>
            </w:pPr>
            <w:r>
              <w:rPr>
                <w:color w:val="404040"/>
              </w:rPr>
              <w:t>Redundansväxlingsrättigheter: Ej tillämpligt</w:t>
            </w:r>
          </w:p>
        </w:tc>
      </w:tr>
      <w:tr w:rsidR="00481FDC" w14:paraId="78C93DF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A7BB301" w14:textId="77777777" w:rsidR="00481FDC" w:rsidRDefault="006E54D2">
            <w:pPr>
              <w:pStyle w:val="ProductList-TableBody"/>
            </w:pPr>
            <w:r>
              <w:rPr>
                <w:color w:val="404040"/>
              </w:rPr>
              <w:t>Licensmobilitet: Ej tillämpligt</w:t>
            </w:r>
          </w:p>
        </w:tc>
        <w:tc>
          <w:tcPr>
            <w:tcW w:w="4040" w:type="dxa"/>
            <w:tcBorders>
              <w:top w:val="single" w:sz="4" w:space="0" w:color="000000"/>
              <w:left w:val="single" w:sz="4" w:space="0" w:color="000000"/>
              <w:bottom w:val="single" w:sz="4" w:space="0" w:color="000000"/>
              <w:right w:val="single" w:sz="4" w:space="0" w:color="000000"/>
            </w:tcBorders>
          </w:tcPr>
          <w:p w14:paraId="168EFB5E" w14:textId="77777777" w:rsidR="00481FDC" w:rsidRDefault="006E54D2">
            <w:pPr>
              <w:pStyle w:val="ProductList-TableBody"/>
            </w:pPr>
            <w:r>
              <w:fldChar w:fldCharType="begin"/>
            </w:r>
            <w:r>
              <w:instrText xml:space="preserve"> AutoTextList   \s NoStyle \t "Migreringsrättigheter: Kunden kan uppgradera från tidigare versioner av programvaran eller andra produkter under särskilda villkor som publiceras i produktposten eller produktlistan, enligt vad som anges. (Se ordlistan för fullständig definition)" </w:instrText>
            </w:r>
            <w:r>
              <w:fldChar w:fldCharType="separate"/>
            </w:r>
            <w:r>
              <w:rPr>
                <w:color w:val="0563C1"/>
              </w:rPr>
              <w:t>Migreringsrättigheter</w:t>
            </w:r>
            <w:r>
              <w:fldChar w:fldCharType="end"/>
            </w:r>
            <w:r>
              <w:t xml:space="preserve">: </w:t>
            </w:r>
            <w:hyperlink r:id="rId56">
              <w:r>
                <w:rPr>
                  <w:color w:val="00467F"/>
                  <w:u w:val="single"/>
                </w:rPr>
                <w:t>Produktlista – juni 2015</w:t>
              </w:r>
            </w:hyperlink>
            <w:r>
              <w:t xml:space="preserve"> (Communicator för Mac 2010, Entourage för Mac 2008)</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64DFC00" w14:textId="77777777" w:rsidR="00481FDC" w:rsidRDefault="006E54D2">
            <w:pPr>
              <w:pStyle w:val="ProductList-TableBody"/>
            </w:pPr>
            <w:r>
              <w:rPr>
                <w:color w:val="404040"/>
              </w:rPr>
              <w:t>Rättigheter till nätverksväxling: Ej tillämpligt</w:t>
            </w:r>
          </w:p>
        </w:tc>
      </w:tr>
      <w:tr w:rsidR="00481FDC" w14:paraId="296737B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B5B7F94" w14:textId="77777777" w:rsidR="00481FDC" w:rsidRDefault="006E54D2">
            <w:pPr>
              <w:pStyle w:val="ProductList-TableBody"/>
            </w:pPr>
            <w:r>
              <w:rPr>
                <w:color w:val="404040"/>
              </w:rPr>
              <w:t>Egen Värd: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03A2FFF" w14:textId="77777777" w:rsidR="00481FDC" w:rsidRDefault="006E54D2">
            <w:pPr>
              <w:pStyle w:val="ProductList-TableBody"/>
            </w:pPr>
            <w:r>
              <w:rPr>
                <w:color w:val="404040"/>
              </w:rPr>
              <w:t>Motsvarande SA-rättigheter: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35044AC" w14:textId="77777777" w:rsidR="00481FDC" w:rsidRDefault="00481FDC">
            <w:pPr>
              <w:pStyle w:val="ProductList-TableBody"/>
            </w:pPr>
          </w:p>
        </w:tc>
      </w:tr>
    </w:tbl>
    <w:p w14:paraId="77D0B739" w14:textId="77777777" w:rsidR="00481FDC" w:rsidRDefault="00481FDC">
      <w:pPr>
        <w:pStyle w:val="ProductList-Body"/>
        <w:jc w:val="right"/>
      </w:pPr>
    </w:p>
    <w:tbl>
      <w:tblPr>
        <w:tblStyle w:val="PURTable"/>
        <w:tblW w:w="0" w:type="dxa"/>
        <w:tblLook w:val="04A0" w:firstRow="1" w:lastRow="0" w:firstColumn="1" w:lastColumn="0" w:noHBand="0" w:noVBand="1"/>
      </w:tblPr>
      <w:tblGrid>
        <w:gridCol w:w="10800"/>
      </w:tblGrid>
      <w:tr w:rsidR="00481FDC" w14:paraId="579C0BD7"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D1206D0"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187F0C60" w14:textId="77777777" w:rsidR="00481FDC" w:rsidRDefault="00481FDC">
      <w:pPr>
        <w:pStyle w:val="ProductList-Body"/>
      </w:pPr>
    </w:p>
    <w:p w14:paraId="5D0A8D79" w14:textId="77777777" w:rsidR="00481FDC" w:rsidRDefault="006E54D2">
      <w:pPr>
        <w:pStyle w:val="ProductList-OfferingGroupHeading"/>
        <w:outlineLvl w:val="1"/>
      </w:pPr>
      <w:bookmarkStart w:id="98" w:name="_Sec612"/>
      <w:r>
        <w:t>Office-servrar</w:t>
      </w:r>
      <w:bookmarkEnd w:id="98"/>
      <w:r>
        <w:fldChar w:fldCharType="begin"/>
      </w:r>
      <w:r>
        <w:instrText xml:space="preserve"> TC "</w:instrText>
      </w:r>
      <w:bookmarkStart w:id="99" w:name="_Toc62639528"/>
      <w:r>
        <w:instrText>Office-servrar</w:instrText>
      </w:r>
      <w:bookmarkEnd w:id="99"/>
      <w:r>
        <w:instrText>" \l 2</w:instrText>
      </w:r>
      <w:r>
        <w:fldChar w:fldCharType="end"/>
      </w:r>
    </w:p>
    <w:p w14:paraId="78E2498C" w14:textId="77777777" w:rsidR="00481FDC" w:rsidRDefault="006E54D2">
      <w:pPr>
        <w:pStyle w:val="ProductList-Offering2HeadingNoBorder"/>
        <w:outlineLvl w:val="2"/>
      </w:pPr>
      <w:bookmarkStart w:id="100" w:name="_Sec638"/>
      <w:r>
        <w:t>Exchange Server</w:t>
      </w:r>
      <w:bookmarkEnd w:id="100"/>
      <w:r>
        <w:fldChar w:fldCharType="begin"/>
      </w:r>
      <w:r>
        <w:instrText xml:space="preserve"> TC "</w:instrText>
      </w:r>
      <w:bookmarkStart w:id="101" w:name="_Toc62639529"/>
      <w:r>
        <w:instrText>Exchange Server</w:instrText>
      </w:r>
      <w:bookmarkEnd w:id="101"/>
      <w:r>
        <w:instrText>" \l 3</w:instrText>
      </w:r>
      <w:r>
        <w:fldChar w:fldCharType="end"/>
      </w:r>
    </w:p>
    <w:p w14:paraId="1C2C83F6" w14:textId="77777777" w:rsidR="00481FDC" w:rsidRDefault="006E54D2">
      <w:pPr>
        <w:pStyle w:val="ProductList-Offering1SubSection"/>
        <w:outlineLvl w:val="3"/>
      </w:pPr>
      <w:bookmarkStart w:id="102" w:name="_Sec683"/>
      <w:r>
        <w:t>1. Programtillgänglighet</w:t>
      </w:r>
      <w:bookmarkEnd w:id="102"/>
    </w:p>
    <w:tbl>
      <w:tblPr>
        <w:tblStyle w:val="PURTable"/>
        <w:tblW w:w="0" w:type="dxa"/>
        <w:tblLook w:val="04A0" w:firstRow="1" w:lastRow="0" w:firstColumn="1" w:lastColumn="0" w:noHBand="0" w:noVBand="1"/>
      </w:tblPr>
      <w:tblGrid>
        <w:gridCol w:w="3585"/>
        <w:gridCol w:w="607"/>
        <w:gridCol w:w="583"/>
        <w:gridCol w:w="596"/>
        <w:gridCol w:w="583"/>
        <w:gridCol w:w="584"/>
        <w:gridCol w:w="596"/>
        <w:gridCol w:w="606"/>
        <w:gridCol w:w="634"/>
        <w:gridCol w:w="616"/>
        <w:gridCol w:w="599"/>
        <w:gridCol w:w="604"/>
        <w:gridCol w:w="591"/>
      </w:tblGrid>
      <w:tr w:rsidR="00481FDC" w14:paraId="08DE1DC7" w14:textId="77777777">
        <w:trPr>
          <w:cnfStyle w:val="100000000000" w:firstRow="1" w:lastRow="0" w:firstColumn="0" w:lastColumn="0" w:oddVBand="0" w:evenVBand="0" w:oddHBand="0" w:evenHBand="0" w:firstRowFirstColumn="0" w:firstRowLastColumn="0" w:lastRowFirstColumn="0" w:lastRowLastColumn="0"/>
        </w:trPr>
        <w:tc>
          <w:tcPr>
            <w:tcW w:w="3920" w:type="dxa"/>
            <w:tcBorders>
              <w:top w:val="single" w:sz="6" w:space="0" w:color="FFFFFF"/>
              <w:left w:val="single" w:sz="6" w:space="0" w:color="FFFFFF"/>
              <w:bottom w:val="single" w:sz="6" w:space="0" w:color="FFFFFF"/>
              <w:right w:val="single" w:sz="6" w:space="0" w:color="FFFFFF"/>
            </w:tcBorders>
            <w:shd w:val="clear" w:color="auto" w:fill="00188F"/>
          </w:tcPr>
          <w:p w14:paraId="72CF30D5" w14:textId="77777777" w:rsidR="00481FDC" w:rsidRDefault="006E54D2">
            <w:pPr>
              <w:pStyle w:val="ProductList-TableBody"/>
            </w:pPr>
            <w:r>
              <w:rPr>
                <w:color w:val="FFFFFF"/>
              </w:rPr>
              <w:t>Produkter</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1914BA0" w14:textId="77777777" w:rsidR="00481FDC" w:rsidRDefault="006E54D2">
            <w:pPr>
              <w:pStyle w:val="ProductList-TableBody"/>
              <w:jc w:val="center"/>
            </w:pPr>
            <w:r>
              <w:fldChar w:fldCharType="begin"/>
            </w:r>
            <w:r>
              <w:instrText xml:space="preserve"> AutoTextList   \s NoStyle \t "Tillgänglighetsdatum"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E0EF080" w14:textId="77777777" w:rsidR="00481FDC" w:rsidRDefault="006E54D2">
            <w:pPr>
              <w:pStyle w:val="ProductList-TableBody"/>
              <w:jc w:val="center"/>
            </w:pPr>
            <w:r>
              <w:fldChar w:fldCharType="begin"/>
            </w:r>
            <w:r>
              <w:instrText xml:space="preserve"> AutoTextList   \s NoStyle \t "Licens"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E2D1AE4" w14:textId="77777777" w:rsidR="00481FDC" w:rsidRDefault="006E54D2">
            <w:pPr>
              <w:pStyle w:val="ProductList-TableBody"/>
              <w:jc w:val="center"/>
            </w:pPr>
            <w:r>
              <w:fldChar w:fldCharType="begin"/>
            </w:r>
            <w:r>
              <w:instrText xml:space="preserve"> AutoTextList   \s NoStyle \t "Licens och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36D861A" w14:textId="77777777" w:rsidR="00481FDC" w:rsidRDefault="006E54D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BBE753A"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4A40D7C"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4A61899"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30A9B85"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8FD1368"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FDE71AA" w14:textId="77777777" w:rsidR="00481FDC" w:rsidRDefault="006E54D2">
            <w:pPr>
              <w:pStyle w:val="ProductList-TableBody"/>
              <w:jc w:val="center"/>
            </w:pPr>
            <w:r>
              <w:fldChar w:fldCharType="begin"/>
            </w:r>
            <w:r>
              <w:instrText xml:space="preserve"> AutoTextList   \s NoStyle \t "Open Value Subscription – utbildningslösningar"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3BB94C0"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E464552" w14:textId="77777777" w:rsidR="00481FDC" w:rsidRDefault="006E54D2">
            <w:pPr>
              <w:pStyle w:val="ProductList-TableBody"/>
              <w:jc w:val="center"/>
            </w:pPr>
            <w:r>
              <w:fldChar w:fldCharType="begin"/>
            </w:r>
            <w:r>
              <w:instrText xml:space="preserve"> AutoTextList   \s NoStyle \t "Microsoft Cloud-avtal (molnlösningsleverantör)" </w:instrText>
            </w:r>
            <w:r>
              <w:fldChar w:fldCharType="separate"/>
            </w:r>
            <w:r>
              <w:rPr>
                <w:color w:val="FFFFFF"/>
              </w:rPr>
              <w:t>CSP</w:t>
            </w:r>
            <w:r>
              <w:fldChar w:fldCharType="end"/>
            </w:r>
          </w:p>
        </w:tc>
      </w:tr>
      <w:tr w:rsidR="00481FDC" w14:paraId="2FC884FD" w14:textId="77777777">
        <w:tc>
          <w:tcPr>
            <w:tcW w:w="3920" w:type="dxa"/>
            <w:tcBorders>
              <w:top w:val="single" w:sz="6" w:space="0" w:color="FFFFFF"/>
              <w:left w:val="none" w:sz="4" w:space="0" w:color="6E6E6E"/>
              <w:bottom w:val="dashed" w:sz="4" w:space="0" w:color="BFBFBF"/>
              <w:right w:val="none" w:sz="4" w:space="0" w:color="6E6E6E"/>
            </w:tcBorders>
          </w:tcPr>
          <w:p w14:paraId="4C291D9B" w14:textId="77777777" w:rsidR="00481FDC" w:rsidRDefault="006E54D2">
            <w:pPr>
              <w:pStyle w:val="ProductList-TableBody"/>
            </w:pPr>
            <w:r>
              <w:rPr>
                <w:color w:val="000000"/>
              </w:rPr>
              <w:t>Exchange Server Enterprise 2019</w:t>
            </w:r>
            <w:r>
              <w:fldChar w:fldCharType="begin"/>
            </w:r>
            <w:r>
              <w:instrText xml:space="preserve"> XE "Exchange Server Enterprise 2019"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606193A1" w14:textId="77777777" w:rsidR="00481FDC" w:rsidRDefault="006E54D2">
            <w:pPr>
              <w:pStyle w:val="ProductList-TableBody"/>
              <w:jc w:val="center"/>
            </w:pPr>
            <w:r>
              <w:rPr>
                <w:color w:val="000000"/>
              </w:rPr>
              <w:t>10/18</w:t>
            </w:r>
          </w:p>
        </w:tc>
        <w:tc>
          <w:tcPr>
            <w:tcW w:w="620" w:type="dxa"/>
            <w:tcBorders>
              <w:top w:val="single" w:sz="6" w:space="0" w:color="FFFFFF"/>
              <w:left w:val="none" w:sz="4" w:space="0" w:color="6E6E6E"/>
              <w:bottom w:val="dashed" w:sz="4" w:space="0" w:color="BFBFBF"/>
              <w:right w:val="none" w:sz="4" w:space="0" w:color="6E6E6E"/>
            </w:tcBorders>
          </w:tcPr>
          <w:p w14:paraId="1A697CE7" w14:textId="77777777" w:rsidR="00481FDC" w:rsidRDefault="006E54D2">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14:paraId="5BE97598" w14:textId="77777777" w:rsidR="00481FDC" w:rsidRDefault="006E54D2">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14:paraId="26513398" w14:textId="77777777" w:rsidR="00481FDC" w:rsidRDefault="006E54D2">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4350CDD"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23B2811"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27CED57"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DAA024A"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E26A900"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C2E2FDA"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2EEA9A5"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8EEE4B3" w14:textId="77777777" w:rsidR="00481FDC" w:rsidRDefault="00481FDC">
            <w:pPr>
              <w:pStyle w:val="ProductList-TableBody"/>
              <w:jc w:val="center"/>
            </w:pPr>
          </w:p>
        </w:tc>
      </w:tr>
      <w:tr w:rsidR="00481FDC" w14:paraId="1B216A0A" w14:textId="77777777">
        <w:tc>
          <w:tcPr>
            <w:tcW w:w="3920" w:type="dxa"/>
            <w:tcBorders>
              <w:top w:val="dashed" w:sz="4" w:space="0" w:color="BFBFBF"/>
              <w:left w:val="none" w:sz="4" w:space="0" w:color="6E6E6E"/>
              <w:bottom w:val="dashed" w:sz="4" w:space="0" w:color="BFBFBF"/>
              <w:right w:val="none" w:sz="4" w:space="0" w:color="6E6E6E"/>
            </w:tcBorders>
          </w:tcPr>
          <w:p w14:paraId="3AA2AF35" w14:textId="77777777" w:rsidR="00481FDC" w:rsidRDefault="006E54D2">
            <w:pPr>
              <w:pStyle w:val="ProductList-TableBody"/>
            </w:pPr>
            <w:r>
              <w:t xml:space="preserve">Exchange Server Enterprise 2019 CAL </w:t>
            </w:r>
            <w:r>
              <w:fldChar w:fldCharType="begin"/>
            </w:r>
            <w:r>
              <w:instrText xml:space="preserve"> XE "Exchange Server Enterprise 2019 CAL " </w:instrText>
            </w:r>
            <w:r>
              <w:fldChar w:fldCharType="end"/>
            </w:r>
            <w:r>
              <w:t>(enhet och användare)</w:t>
            </w:r>
          </w:p>
        </w:tc>
        <w:tc>
          <w:tcPr>
            <w:tcW w:w="620" w:type="dxa"/>
            <w:tcBorders>
              <w:top w:val="dashed" w:sz="4" w:space="0" w:color="BFBFBF"/>
              <w:left w:val="none" w:sz="4" w:space="0" w:color="6E6E6E"/>
              <w:bottom w:val="dashed" w:sz="4" w:space="0" w:color="BFBFBF"/>
              <w:right w:val="none" w:sz="4" w:space="0" w:color="6E6E6E"/>
            </w:tcBorders>
          </w:tcPr>
          <w:p w14:paraId="0E28612B" w14:textId="77777777" w:rsidR="00481FDC" w:rsidRDefault="006E54D2">
            <w:pPr>
              <w:pStyle w:val="ProductList-TableBody"/>
              <w:jc w:val="center"/>
            </w:pPr>
            <w:r>
              <w:rPr>
                <w:color w:val="000000"/>
              </w:rPr>
              <w:t>10/18</w:t>
            </w:r>
          </w:p>
        </w:tc>
        <w:tc>
          <w:tcPr>
            <w:tcW w:w="620" w:type="dxa"/>
            <w:tcBorders>
              <w:top w:val="dashed" w:sz="4" w:space="0" w:color="BFBFBF"/>
              <w:left w:val="none" w:sz="4" w:space="0" w:color="6E6E6E"/>
              <w:bottom w:val="dashed" w:sz="4" w:space="0" w:color="BFBFBF"/>
              <w:right w:val="none" w:sz="4" w:space="0" w:color="6E6E6E"/>
            </w:tcBorders>
          </w:tcPr>
          <w:p w14:paraId="3E246B17" w14:textId="77777777" w:rsidR="00481FDC" w:rsidRDefault="006E54D2">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162D1B3D" w14:textId="77777777" w:rsidR="00481FDC" w:rsidRDefault="006E54D2">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5B7AAA62" w14:textId="77777777" w:rsidR="00481FDC" w:rsidRDefault="006E54D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BE7466D"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2856863"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3027EED"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1CBFF38"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A0AFF3A"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2EE45E3"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9FBEBEF" w14:textId="77777777" w:rsidR="00481FDC" w:rsidRDefault="006E54D2">
            <w:pPr>
              <w:pStyle w:val="ProductList-TableBody"/>
              <w:jc w:val="center"/>
            </w:pPr>
            <w:r>
              <w:fldChar w:fldCharType="begin"/>
            </w:r>
            <w:r>
              <w:instrText xml:space="preserve"> AutoTextList   \s NoStyle \t "Produkten erbjuds som ytterligare produkt för School-programmet och måste licensieras organisationsomfattande med täckning av hela fakulteten och personalen. " </w:instrText>
            </w:r>
            <w:r>
              <w:fldChar w:fldCharType="separate"/>
            </w:r>
            <w:r>
              <w:rPr>
                <w:color w:val="000000"/>
              </w:rPr>
              <w:t>AF</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096FAD3" w14:textId="77777777" w:rsidR="00481FDC" w:rsidRDefault="00481FDC">
            <w:pPr>
              <w:pStyle w:val="ProductList-TableBody"/>
              <w:jc w:val="center"/>
            </w:pPr>
          </w:p>
        </w:tc>
      </w:tr>
      <w:tr w:rsidR="00481FDC" w14:paraId="4D1978FA" w14:textId="77777777">
        <w:tc>
          <w:tcPr>
            <w:tcW w:w="3920" w:type="dxa"/>
            <w:tcBorders>
              <w:top w:val="dashed" w:sz="4" w:space="0" w:color="BFBFBF"/>
              <w:left w:val="none" w:sz="4" w:space="0" w:color="6E6E6E"/>
              <w:bottom w:val="dashed" w:sz="4" w:space="0" w:color="BFBFBF"/>
              <w:right w:val="none" w:sz="4" w:space="0" w:color="6E6E6E"/>
            </w:tcBorders>
          </w:tcPr>
          <w:p w14:paraId="6BEDBEFF" w14:textId="77777777" w:rsidR="00481FDC" w:rsidRDefault="006E54D2">
            <w:pPr>
              <w:pStyle w:val="ProductList-TableBody"/>
            </w:pPr>
            <w:r>
              <w:rPr>
                <w:color w:val="000000"/>
              </w:rPr>
              <w:t>Exchange Server Standard 2019</w:t>
            </w:r>
            <w:r>
              <w:fldChar w:fldCharType="begin"/>
            </w:r>
            <w:r>
              <w:instrText xml:space="preserve"> XE "Exchange Server Standard 2019"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1AC533C6" w14:textId="77777777" w:rsidR="00481FDC" w:rsidRDefault="006E54D2">
            <w:pPr>
              <w:pStyle w:val="ProductList-TableBody"/>
              <w:jc w:val="center"/>
            </w:pPr>
            <w:r>
              <w:rPr>
                <w:color w:val="000000"/>
              </w:rPr>
              <w:t>10/18</w:t>
            </w:r>
          </w:p>
        </w:tc>
        <w:tc>
          <w:tcPr>
            <w:tcW w:w="620" w:type="dxa"/>
            <w:tcBorders>
              <w:top w:val="dashed" w:sz="4" w:space="0" w:color="BFBFBF"/>
              <w:left w:val="none" w:sz="4" w:space="0" w:color="6E6E6E"/>
              <w:bottom w:val="dashed" w:sz="4" w:space="0" w:color="BFBFBF"/>
              <w:right w:val="none" w:sz="4" w:space="0" w:color="6E6E6E"/>
            </w:tcBorders>
          </w:tcPr>
          <w:p w14:paraId="1A600594" w14:textId="77777777" w:rsidR="00481FDC" w:rsidRDefault="006E54D2">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14:paraId="70C2BFA7" w14:textId="77777777" w:rsidR="00481FDC" w:rsidRDefault="006E54D2">
            <w:pPr>
              <w:pStyle w:val="ProductList-TableBody"/>
              <w:jc w:val="center"/>
            </w:pPr>
            <w:r>
              <w:rPr>
                <w:color w:val="000000"/>
              </w:rPr>
              <w:t>15</w:t>
            </w:r>
          </w:p>
        </w:tc>
        <w:tc>
          <w:tcPr>
            <w:tcW w:w="620" w:type="dxa"/>
            <w:tcBorders>
              <w:top w:val="dashed" w:sz="4" w:space="0" w:color="BFBFBF"/>
              <w:left w:val="none" w:sz="4" w:space="0" w:color="6E6E6E"/>
              <w:bottom w:val="dashed" w:sz="4" w:space="0" w:color="BFBFBF"/>
              <w:right w:val="single" w:sz="6" w:space="0" w:color="FFFFFF"/>
            </w:tcBorders>
          </w:tcPr>
          <w:p w14:paraId="7A3F4F0B" w14:textId="77777777" w:rsidR="00481FDC" w:rsidRDefault="006E54D2">
            <w:pPr>
              <w:pStyle w:val="ProductList-TableBody"/>
              <w:jc w:val="center"/>
            </w:pPr>
            <w:r>
              <w:rPr>
                <w:color w:val="000000"/>
              </w:rPr>
              <w:t>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9C8500E"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4B41B0D"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C7EA620"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1B802C0"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B4E5384"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6E6F202"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4DEDE5D"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50572FF" w14:textId="77777777" w:rsidR="00481FDC" w:rsidRDefault="00481FDC">
            <w:pPr>
              <w:pStyle w:val="ProductList-TableBody"/>
              <w:jc w:val="center"/>
            </w:pPr>
          </w:p>
        </w:tc>
      </w:tr>
      <w:tr w:rsidR="00481FDC" w14:paraId="597FAE0F" w14:textId="77777777">
        <w:tc>
          <w:tcPr>
            <w:tcW w:w="3920" w:type="dxa"/>
            <w:tcBorders>
              <w:top w:val="dashed" w:sz="4" w:space="0" w:color="BFBFBF"/>
              <w:left w:val="none" w:sz="4" w:space="0" w:color="6E6E6E"/>
              <w:bottom w:val="none" w:sz="4" w:space="0" w:color="BFBFBF"/>
              <w:right w:val="none" w:sz="4" w:space="0" w:color="6E6E6E"/>
            </w:tcBorders>
          </w:tcPr>
          <w:p w14:paraId="6542EE94" w14:textId="77777777" w:rsidR="00481FDC" w:rsidRDefault="006E54D2">
            <w:pPr>
              <w:pStyle w:val="ProductList-TableBody"/>
            </w:pPr>
            <w:r>
              <w:t>Exchange Server Standard 2019 CAL</w:t>
            </w:r>
            <w:r>
              <w:fldChar w:fldCharType="begin"/>
            </w:r>
            <w:r>
              <w:instrText xml:space="preserve"> XE "Exchange Server Standard 2019 CAL" </w:instrText>
            </w:r>
            <w:r>
              <w:fldChar w:fldCharType="end"/>
            </w:r>
            <w:r>
              <w:t xml:space="preserve"> (enhet och användare)</w:t>
            </w:r>
          </w:p>
        </w:tc>
        <w:tc>
          <w:tcPr>
            <w:tcW w:w="620" w:type="dxa"/>
            <w:tcBorders>
              <w:top w:val="dashed" w:sz="4" w:space="0" w:color="BFBFBF"/>
              <w:left w:val="none" w:sz="4" w:space="0" w:color="6E6E6E"/>
              <w:bottom w:val="none" w:sz="4" w:space="0" w:color="BFBFBF"/>
              <w:right w:val="none" w:sz="4" w:space="0" w:color="6E6E6E"/>
            </w:tcBorders>
          </w:tcPr>
          <w:p w14:paraId="53C782D9" w14:textId="77777777" w:rsidR="00481FDC" w:rsidRDefault="006E54D2">
            <w:pPr>
              <w:pStyle w:val="ProductList-TableBody"/>
              <w:jc w:val="center"/>
            </w:pPr>
            <w:r>
              <w:rPr>
                <w:color w:val="000000"/>
              </w:rPr>
              <w:t>10/18</w:t>
            </w:r>
          </w:p>
        </w:tc>
        <w:tc>
          <w:tcPr>
            <w:tcW w:w="620" w:type="dxa"/>
            <w:tcBorders>
              <w:top w:val="dashed" w:sz="4" w:space="0" w:color="BFBFBF"/>
              <w:left w:val="none" w:sz="4" w:space="0" w:color="6E6E6E"/>
              <w:bottom w:val="none" w:sz="4" w:space="0" w:color="BFBFBF"/>
              <w:right w:val="none" w:sz="4" w:space="0" w:color="6E6E6E"/>
            </w:tcBorders>
          </w:tcPr>
          <w:p w14:paraId="27F3ABEE" w14:textId="77777777" w:rsidR="00481FDC" w:rsidRDefault="006E54D2">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14:paraId="4A178EEB" w14:textId="77777777" w:rsidR="00481FDC" w:rsidRDefault="006E54D2">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14:paraId="04D2B5D3" w14:textId="77777777" w:rsidR="00481FDC" w:rsidRDefault="006E54D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2961B13"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3995CF3"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D8FC731"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FD998CF"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9C840A1"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26404AD"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21456C9" w14:textId="77777777" w:rsidR="00481FDC" w:rsidRDefault="006E54D2">
            <w:pPr>
              <w:pStyle w:val="ProductList-TableBody"/>
              <w:jc w:val="center"/>
            </w:pPr>
            <w:r>
              <w:fldChar w:fldCharType="begin"/>
            </w:r>
            <w:r>
              <w:instrText xml:space="preserve"> AutoTextList   \s NoStyle \t "Produkten erbjuds som ytterligare produkt för School-programmet och måste licensieras organisationsomfattande med täckning av hela fakulteten och personalen. " </w:instrText>
            </w:r>
            <w:r>
              <w:fldChar w:fldCharType="separate"/>
            </w:r>
            <w:r>
              <w:rPr>
                <w:color w:val="000000"/>
              </w:rPr>
              <w:t>AF</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152331D" w14:textId="77777777" w:rsidR="00481FDC" w:rsidRDefault="00481FDC">
            <w:pPr>
              <w:pStyle w:val="ProductList-TableBody"/>
              <w:jc w:val="center"/>
            </w:pPr>
          </w:p>
        </w:tc>
      </w:tr>
    </w:tbl>
    <w:p w14:paraId="12455D14" w14:textId="77777777" w:rsidR="00481FDC" w:rsidRDefault="006E54D2">
      <w:pPr>
        <w:pStyle w:val="ProductList-Offering1SubSection"/>
        <w:outlineLvl w:val="3"/>
      </w:pPr>
      <w:bookmarkStart w:id="103" w:name="_Sec738"/>
      <w:r>
        <w:t>2. Produktvillkor</w:t>
      </w:r>
      <w:bookmarkEnd w:id="103"/>
    </w:p>
    <w:tbl>
      <w:tblPr>
        <w:tblStyle w:val="PURTable"/>
        <w:tblW w:w="0" w:type="dxa"/>
        <w:tblLook w:val="04A0" w:firstRow="1" w:lastRow="0" w:firstColumn="1" w:lastColumn="0" w:noHBand="0" w:noVBand="1"/>
      </w:tblPr>
      <w:tblGrid>
        <w:gridCol w:w="3537"/>
        <w:gridCol w:w="3672"/>
        <w:gridCol w:w="3581"/>
      </w:tblGrid>
      <w:tr w:rsidR="00481FDC" w14:paraId="2FAB9C0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A1083C3" w14:textId="77777777" w:rsidR="00481FDC" w:rsidRDefault="006E54D2">
            <w:pPr>
              <w:pStyle w:val="ProductList-TableBody"/>
            </w:pPr>
            <w:r>
              <w:fldChar w:fldCharType="begin"/>
            </w:r>
            <w:r>
              <w:instrText xml:space="preserve"> AutoTextList   \s NoStyle \t "Tidigare Version: Tidigare versioner av produkter och Tillgänglighetsdatum." </w:instrText>
            </w:r>
            <w:r>
              <w:fldChar w:fldCharType="separate"/>
            </w:r>
            <w:r>
              <w:rPr>
                <w:color w:val="0563C1"/>
              </w:rPr>
              <w:t>Tidigare version</w:t>
            </w:r>
            <w:r>
              <w:fldChar w:fldCharType="end"/>
            </w:r>
            <w:r>
              <w:t>: Exchange Server 2016</w:t>
            </w:r>
            <w:r>
              <w:fldChar w:fldCharType="begin"/>
            </w:r>
            <w:r>
              <w:instrText xml:space="preserve"> XE "Exchange Server 2016" </w:instrText>
            </w:r>
            <w:r>
              <w:fldChar w:fldCharType="end"/>
            </w:r>
            <w:r>
              <w:t xml:space="preserve"> (10/15)</w:t>
            </w:r>
          </w:p>
        </w:tc>
        <w:tc>
          <w:tcPr>
            <w:tcW w:w="4040" w:type="dxa"/>
            <w:tcBorders>
              <w:top w:val="single" w:sz="18" w:space="0" w:color="00188F"/>
              <w:left w:val="single" w:sz="4" w:space="0" w:color="000000"/>
              <w:bottom w:val="single" w:sz="4" w:space="0" w:color="000000"/>
              <w:right w:val="single" w:sz="4" w:space="0" w:color="000000"/>
            </w:tcBorders>
          </w:tcPr>
          <w:p w14:paraId="369B8BDC" w14:textId="77777777" w:rsidR="00481FDC" w:rsidRDefault="006E54D2">
            <w:pPr>
              <w:pStyle w:val="ProductList-TableBody"/>
            </w:pPr>
            <w:r>
              <w:fldChar w:fldCharType="begin"/>
            </w:r>
            <w:r>
              <w:instrText xml:space="preserve"> AutoTextList   \s NoStyle \t "Produktpool: Indikerar den grupp av produkter som produkten tillhör i syftet att fastställa prissättningsrabatter. Det finns tre produktpoolkategorier: program, server och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08513D5C" w14:textId="77777777" w:rsidR="00481FDC" w:rsidRDefault="006E54D2">
            <w:pPr>
              <w:pStyle w:val="ProductList-TableBody"/>
            </w:pPr>
            <w:r>
              <w:fldChar w:fldCharType="begin"/>
            </w:r>
            <w:r>
              <w:instrText xml:space="preserve"> AutoTextList   \s NoStyle \t "Nedgraderingar: Tillåtna tidigare utgåvor som motsvarar specifika senare utgåvor. Kunden kan använda den tillåtna lägre utgåvan istället för att licensierad högre utgåva, enligt vad som tillåts i de Universella licensvillkoren." </w:instrText>
            </w:r>
            <w:r>
              <w:fldChar w:fldCharType="separate"/>
            </w:r>
            <w:r>
              <w:rPr>
                <w:color w:val="0563C1"/>
              </w:rPr>
              <w:t>Nedgraderingar</w:t>
            </w:r>
            <w:r>
              <w:fldChar w:fldCharType="end"/>
            </w:r>
            <w:r>
              <w:t>: Enterprise till Standard</w:t>
            </w:r>
          </w:p>
        </w:tc>
      </w:tr>
      <w:tr w:rsidR="00481FDC" w14:paraId="70073CC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58CCB4C" w14:textId="77777777" w:rsidR="00481FDC" w:rsidRDefault="006E54D2">
            <w:pPr>
              <w:pStyle w:val="ProductList-TableBody"/>
            </w:pPr>
            <w:r>
              <w:rPr>
                <w:color w:val="404040"/>
              </w:rPr>
              <w:t>Förlängd Giltighetstid Möjlig: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56002E4" w14:textId="77777777" w:rsidR="00481FDC" w:rsidRDefault="006E54D2">
            <w:pPr>
              <w:pStyle w:val="ProductList-TableBody"/>
            </w:pPr>
            <w:r>
              <w:rPr>
                <w:color w:val="404040"/>
              </w:rPr>
              <w:t>Förutsättningar: Ej tillämpligt</w:t>
            </w:r>
          </w:p>
        </w:tc>
        <w:tc>
          <w:tcPr>
            <w:tcW w:w="4040" w:type="dxa"/>
            <w:tcBorders>
              <w:top w:val="single" w:sz="4" w:space="0" w:color="000000"/>
              <w:left w:val="single" w:sz="4" w:space="0" w:color="000000"/>
              <w:bottom w:val="single" w:sz="4" w:space="0" w:color="000000"/>
              <w:right w:val="single" w:sz="4" w:space="0" w:color="000000"/>
            </w:tcBorders>
          </w:tcPr>
          <w:p w14:paraId="2F5BCE54" w14:textId="77777777" w:rsidR="00481FDC" w:rsidRDefault="006E54D2">
            <w:pPr>
              <w:pStyle w:val="ProductList-TableBody"/>
            </w:pPr>
            <w:r>
              <w:fldChar w:fldCharType="begin"/>
            </w:r>
            <w:r>
              <w:instrText xml:space="preserve"> AutoTextList   \s NoStyle \t "Förutsättningar (SA): Indikerar att vissa ytterligare villkor måste uppfyllas för att kunna köpa SA-täckning för produkten." </w:instrText>
            </w:r>
            <w:r>
              <w:fldChar w:fldCharType="separate"/>
            </w:r>
            <w:r>
              <w:rPr>
                <w:color w:val="0563C1"/>
              </w:rPr>
              <w:t>Förutsättningar (SA)</w:t>
            </w:r>
            <w:r>
              <w:fldChar w:fldCharType="end"/>
            </w:r>
            <w:r>
              <w:t xml:space="preserve">: </w:t>
            </w:r>
            <w:hyperlink w:anchor="_Sec564">
              <w:r>
                <w:rPr>
                  <w:color w:val="00467F"/>
                  <w:u w:val="single"/>
                </w:rPr>
                <w:t>Bilaga B</w:t>
              </w:r>
            </w:hyperlink>
          </w:p>
        </w:tc>
      </w:tr>
      <w:tr w:rsidR="00481FDC" w14:paraId="1094808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0B2F348" w14:textId="77777777" w:rsidR="00481FDC" w:rsidRDefault="006E54D2">
            <w:pPr>
              <w:pStyle w:val="ProductList-TableBody"/>
            </w:pPr>
            <w:r>
              <w:rPr>
                <w:color w:val="404040"/>
              </w:rPr>
              <w:t>Kampanjer: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C2C0778" w14:textId="77777777" w:rsidR="00481FDC" w:rsidRDefault="006E54D2">
            <w:pPr>
              <w:pStyle w:val="ProductList-TableBody"/>
            </w:pPr>
            <w:r>
              <w:rPr>
                <w:color w:val="404040"/>
              </w:rPr>
              <w:t>Undantag för kvalificerad användare: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027592A" w14:textId="77777777" w:rsidR="00481FDC" w:rsidRDefault="006E54D2">
            <w:pPr>
              <w:pStyle w:val="ProductList-TableBody"/>
            </w:pPr>
            <w:r>
              <w:rPr>
                <w:color w:val="404040"/>
              </w:rPr>
              <w:t>Minskning Möjlig: Ej tillämpligt</w:t>
            </w:r>
          </w:p>
        </w:tc>
      </w:tr>
      <w:tr w:rsidR="00481FDC" w14:paraId="485465D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C1417A2" w14:textId="77777777" w:rsidR="00481FDC" w:rsidRDefault="006E54D2">
            <w:pPr>
              <w:pStyle w:val="ProductList-TableBody"/>
            </w:pPr>
            <w:r>
              <w:rPr>
                <w:color w:val="404040"/>
              </w:rPr>
              <w:t>Minskning Möjlig (SCE):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9DB721A" w14:textId="77777777" w:rsidR="00481FDC" w:rsidRDefault="006E54D2">
            <w:pPr>
              <w:pStyle w:val="ProductList-TableBody"/>
            </w:pPr>
            <w:r>
              <w:rPr>
                <w:color w:val="404040"/>
              </w:rPr>
              <w:t>Studentanvändarförmån: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2B51788" w14:textId="77777777" w:rsidR="00481FDC" w:rsidRDefault="006E54D2">
            <w:pPr>
              <w:pStyle w:val="ProductList-TableBody"/>
            </w:pPr>
            <w:r>
              <w:rPr>
                <w:color w:val="404040"/>
              </w:rPr>
              <w:t>True-up möjlig: Ej tillämpligt</w:t>
            </w:r>
          </w:p>
        </w:tc>
      </w:tr>
      <w:tr w:rsidR="00481FDC" w14:paraId="4B56D8C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8D3D41A" w14:textId="77777777" w:rsidR="00481FDC" w:rsidRDefault="006E54D2">
            <w:pPr>
              <w:pStyle w:val="ProductList-TableBody"/>
            </w:pPr>
            <w:r>
              <w:rPr>
                <w:color w:val="404040"/>
              </w:rPr>
              <w:t>UTD-rabatt: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17CD1F9"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C8FFFD8" w14:textId="77777777" w:rsidR="00481FDC" w:rsidRDefault="00481FDC">
            <w:pPr>
              <w:pStyle w:val="ProductList-TableBody"/>
            </w:pPr>
          </w:p>
        </w:tc>
      </w:tr>
    </w:tbl>
    <w:p w14:paraId="5DC67BC4" w14:textId="77777777" w:rsidR="00481FDC" w:rsidRDefault="006E54D2">
      <w:pPr>
        <w:pStyle w:val="ProductList-Offering1SubSection"/>
        <w:outlineLvl w:val="3"/>
      </w:pPr>
      <w:bookmarkStart w:id="104" w:name="_Sec793"/>
      <w:r>
        <w:t>3. Användningsrättigheter</w:t>
      </w:r>
      <w:bookmarkEnd w:id="104"/>
    </w:p>
    <w:tbl>
      <w:tblPr>
        <w:tblStyle w:val="PURTable"/>
        <w:tblW w:w="0" w:type="dxa"/>
        <w:tblLook w:val="04A0" w:firstRow="1" w:lastRow="0" w:firstColumn="1" w:lastColumn="0" w:noHBand="0" w:noVBand="1"/>
      </w:tblPr>
      <w:tblGrid>
        <w:gridCol w:w="3589"/>
        <w:gridCol w:w="3623"/>
        <w:gridCol w:w="3578"/>
      </w:tblGrid>
      <w:tr w:rsidR="00481FDC" w14:paraId="66F01E5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287009F" w14:textId="77777777" w:rsidR="00481FDC" w:rsidRDefault="006E54D2">
            <w:pPr>
              <w:pStyle w:val="ProductList-TableBody"/>
            </w:pPr>
            <w:r>
              <w:fldChar w:fldCharType="begin"/>
            </w:r>
            <w:r>
              <w:instrText xml:space="preserve"> AutoTextList   \s NoStyle \t "Licensvillkor: Allmänna villkor som reglerar driftsättning och användning av en Produkt." </w:instrText>
            </w:r>
            <w:r>
              <w:fldChar w:fldCharType="separate"/>
            </w:r>
            <w:r>
              <w:rPr>
                <w:color w:val="0563C1"/>
              </w:rPr>
              <w:t>Licensvillkor</w:t>
            </w:r>
            <w:r>
              <w:fldChar w:fldCharType="end"/>
            </w:r>
            <w:r>
              <w:t xml:space="preserve">: </w:t>
            </w:r>
            <w:hyperlink w:anchor="_Sec537">
              <w:r>
                <w:rPr>
                  <w:color w:val="00467F"/>
                  <w:u w:val="single"/>
                </w:rPr>
                <w:t>Universella</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02F9540" w14:textId="77777777" w:rsidR="00481FDC" w:rsidRDefault="006E54D2">
            <w:pPr>
              <w:pStyle w:val="ProductList-TableBody"/>
            </w:pPr>
            <w:r>
              <w:rPr>
                <w:color w:val="404040"/>
              </w:rPr>
              <w:t>Produktspecifika licensvillkor: Ej tillämpligt</w:t>
            </w:r>
          </w:p>
        </w:tc>
        <w:tc>
          <w:tcPr>
            <w:tcW w:w="4040" w:type="dxa"/>
            <w:tcBorders>
              <w:top w:val="single" w:sz="18" w:space="0" w:color="00188F"/>
              <w:left w:val="single" w:sz="4" w:space="0" w:color="000000"/>
              <w:bottom w:val="single" w:sz="4" w:space="0" w:color="000000"/>
              <w:right w:val="single" w:sz="4" w:space="0" w:color="000000"/>
            </w:tcBorders>
          </w:tcPr>
          <w:p w14:paraId="2C7D88A6" w14:textId="77777777" w:rsidR="00481FDC" w:rsidRDefault="006E54D2">
            <w:pPr>
              <w:pStyle w:val="ProductList-TableBody"/>
            </w:pPr>
            <w:r>
              <w:fldChar w:fldCharType="begin"/>
            </w:r>
            <w:r>
              <w:instrText xml:space="preserve"> AutoTextList   \s NoStyle \t "Ytterligare programvara: Programvara som identifieras i användningsrättigheterna för serverprodukter som kunden tillåts använda på någon enhet i samband med sin användning av serverprogramvara." </w:instrText>
            </w:r>
            <w:r>
              <w:fldChar w:fldCharType="separate"/>
            </w:r>
            <w:r>
              <w:rPr>
                <w:color w:val="0563C1"/>
              </w:rPr>
              <w:t>Ytterligare programvara</w:t>
            </w:r>
            <w:r>
              <w:fldChar w:fldCharType="end"/>
            </w:r>
            <w:r>
              <w:t>: Alla utgåvor</w:t>
            </w:r>
          </w:p>
        </w:tc>
      </w:tr>
      <w:tr w:rsidR="00481FDC" w14:paraId="45322A16" w14:textId="77777777">
        <w:tc>
          <w:tcPr>
            <w:tcW w:w="4040" w:type="dxa"/>
            <w:tcBorders>
              <w:top w:val="single" w:sz="4" w:space="0" w:color="000000"/>
              <w:left w:val="single" w:sz="4" w:space="0" w:color="000000"/>
              <w:bottom w:val="single" w:sz="4" w:space="0" w:color="000000"/>
              <w:right w:val="single" w:sz="4" w:space="0" w:color="000000"/>
            </w:tcBorders>
          </w:tcPr>
          <w:p w14:paraId="24C81DB6" w14:textId="77777777" w:rsidR="00481FDC" w:rsidRDefault="006E54D2">
            <w:pPr>
              <w:pStyle w:val="ProductList-TableBody"/>
            </w:pPr>
            <w:r>
              <w:fldChar w:fldCharType="begin"/>
            </w:r>
            <w:r>
              <w:instrText xml:space="preserve"> AutoTextList   \s NoStyle \t "Krav för klientåtkomst: Indikerar om en serverprodukt kräver CAL-licenser för åtkomst av användare och enheter eller inte." </w:instrText>
            </w:r>
            <w:r>
              <w:fldChar w:fldCharType="separate"/>
            </w:r>
            <w:r>
              <w:rPr>
                <w:color w:val="0563C1"/>
              </w:rPr>
              <w:t>Krav för klientåtkomst</w:t>
            </w:r>
            <w:r>
              <w:fldChar w:fldCharType="end"/>
            </w:r>
            <w:r>
              <w:t>: Alla utgåvor</w:t>
            </w:r>
          </w:p>
        </w:tc>
        <w:tc>
          <w:tcPr>
            <w:tcW w:w="4040" w:type="dxa"/>
            <w:tcBorders>
              <w:top w:val="single" w:sz="4" w:space="0" w:color="000000"/>
              <w:left w:val="single" w:sz="4" w:space="0" w:color="000000"/>
              <w:bottom w:val="single" w:sz="4" w:space="0" w:color="000000"/>
              <w:right w:val="single" w:sz="4" w:space="0" w:color="000000"/>
            </w:tcBorders>
          </w:tcPr>
          <w:p w14:paraId="2C289481" w14:textId="77777777" w:rsidR="00481FDC" w:rsidRDefault="006E54D2">
            <w:pPr>
              <w:pStyle w:val="ProductList-TableBody"/>
            </w:pPr>
            <w:r>
              <w:fldChar w:fldCharType="begin"/>
            </w:r>
            <w:r>
              <w:instrText xml:space="preserve"> AutoTextList   \s NoStyle \t "Krav för extern användaråtkomst: Indikerar specifika licenskrav eller alternativ för åtkomst av externa användare." </w:instrText>
            </w:r>
            <w:r>
              <w:fldChar w:fldCharType="separate"/>
            </w:r>
            <w:r>
              <w:rPr>
                <w:color w:val="0563C1"/>
              </w:rPr>
              <w:t>Krav för extern användaråtkomst</w:t>
            </w:r>
            <w:r>
              <w:fldChar w:fldCharType="end"/>
            </w:r>
            <w:r>
              <w:t>: Licensierad med server (åtkomst till ytterligare funktioner kräver både grundläggande och ytterligare CALs)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BD5D3FC" w14:textId="77777777" w:rsidR="00481FDC" w:rsidRDefault="006E54D2">
            <w:pPr>
              <w:pStyle w:val="ProductList-TableBody"/>
            </w:pPr>
            <w:r>
              <w:rPr>
                <w:color w:val="404040"/>
              </w:rPr>
              <w:t>Teknik som ingår: Ej tillämpligt</w:t>
            </w:r>
          </w:p>
        </w:tc>
      </w:tr>
      <w:tr w:rsidR="00481FDC" w14:paraId="473AAE0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0856908" w14:textId="77777777" w:rsidR="00481FDC" w:rsidRDefault="006E54D2">
            <w:pPr>
              <w:pStyle w:val="ProductList-TableBody"/>
            </w:pPr>
            <w:r>
              <w:rPr>
                <w:color w:val="404040"/>
              </w:rPr>
              <w:t>Meddelanden: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91B25FC"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18CF25C" w14:textId="77777777" w:rsidR="00481FDC" w:rsidRDefault="00481FDC">
            <w:pPr>
              <w:pStyle w:val="ProductList-TableBody"/>
            </w:pPr>
          </w:p>
        </w:tc>
      </w:tr>
    </w:tbl>
    <w:p w14:paraId="31323C7F" w14:textId="77777777" w:rsidR="00481FDC" w:rsidRDefault="00481FDC">
      <w:pPr>
        <w:pStyle w:val="ProductList-Body"/>
      </w:pPr>
    </w:p>
    <w:p w14:paraId="6F47AFB2" w14:textId="77777777" w:rsidR="00481FDC" w:rsidRDefault="006E54D2">
      <w:pPr>
        <w:pStyle w:val="ProductList-ClauseHeading"/>
        <w:outlineLvl w:val="4"/>
      </w:pPr>
      <w:r>
        <w:t>3.1 Åtkomst till serverprogramvara</w:t>
      </w:r>
    </w:p>
    <w:tbl>
      <w:tblPr>
        <w:tblStyle w:val="PURTable"/>
        <w:tblW w:w="0" w:type="dxa"/>
        <w:tblLook w:val="04A0" w:firstRow="1" w:lastRow="0" w:firstColumn="1" w:lastColumn="0" w:noHBand="0" w:noVBand="1"/>
      </w:tblPr>
      <w:tblGrid>
        <w:gridCol w:w="3628"/>
        <w:gridCol w:w="3554"/>
        <w:gridCol w:w="3608"/>
      </w:tblGrid>
      <w:tr w:rsidR="00481FDC" w14:paraId="03D2B12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E0EAF6"/>
          </w:tcPr>
          <w:p w14:paraId="2C2C3E85" w14:textId="77777777" w:rsidR="00481FDC" w:rsidRDefault="006E54D2">
            <w:pPr>
              <w:pStyle w:val="ProductList-TableBody"/>
            </w:pPr>
            <w:r>
              <w:t>Basåtkomstlicens</w:t>
            </w:r>
          </w:p>
        </w:tc>
        <w:tc>
          <w:tcPr>
            <w:tcW w:w="4040" w:type="dxa"/>
            <w:tcBorders>
              <w:top w:val="single" w:sz="18" w:space="0" w:color="0072C6"/>
              <w:left w:val="single" w:sz="4" w:space="0" w:color="000000"/>
              <w:bottom w:val="none" w:sz="4" w:space="0" w:color="000000"/>
              <w:right w:val="none" w:sz="4" w:space="0" w:color="000000"/>
            </w:tcBorders>
          </w:tcPr>
          <w:p w14:paraId="38673BB9" w14:textId="77777777" w:rsidR="00481FDC" w:rsidRDefault="006E54D2">
            <w:pPr>
              <w:pStyle w:val="ProductList-TableBody"/>
            </w:pPr>
            <w:r>
              <w:t>Exchange Server 2019 Standard CAL</w:t>
            </w:r>
          </w:p>
        </w:tc>
        <w:tc>
          <w:tcPr>
            <w:tcW w:w="4040" w:type="dxa"/>
            <w:tcBorders>
              <w:top w:val="single" w:sz="18" w:space="0" w:color="0072C6"/>
              <w:left w:val="none" w:sz="4" w:space="0" w:color="000000"/>
              <w:bottom w:val="none" w:sz="4" w:space="0" w:color="000000"/>
              <w:right w:val="single" w:sz="4" w:space="0" w:color="000000"/>
            </w:tcBorders>
          </w:tcPr>
          <w:p w14:paraId="6B6B0604" w14:textId="77777777" w:rsidR="00481FDC" w:rsidRDefault="006E54D2">
            <w:pPr>
              <w:pStyle w:val="ProductList-TableBody"/>
            </w:pPr>
            <w:r>
              <w:t>Exchange Online (Plan 1/1G/2/2A/2G) användar-SL</w:t>
            </w:r>
          </w:p>
        </w:tc>
      </w:tr>
      <w:tr w:rsidR="00481FDC" w14:paraId="558DD46F" w14:textId="77777777">
        <w:tc>
          <w:tcPr>
            <w:tcW w:w="4040" w:type="dxa"/>
            <w:tcBorders>
              <w:top w:val="none" w:sz="4" w:space="0" w:color="000000"/>
              <w:left w:val="single" w:sz="4" w:space="0" w:color="000000"/>
              <w:bottom w:val="single" w:sz="4" w:space="0" w:color="000000"/>
              <w:right w:val="single" w:sz="4" w:space="0" w:color="000000"/>
            </w:tcBorders>
            <w:shd w:val="clear" w:color="auto" w:fill="E0EAF6"/>
          </w:tcPr>
          <w:p w14:paraId="44E3F093" w14:textId="77777777" w:rsidR="00481FDC" w:rsidRDefault="00481FDC">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77912073" w14:textId="77777777" w:rsidR="00481FDC" w:rsidRDefault="006E54D2">
            <w:pPr>
              <w:pStyle w:val="ProductList-TableBody"/>
            </w:pPr>
            <w:r>
              <w:t xml:space="preserve">Licens som är Likvärdig CAL (se </w:t>
            </w:r>
            <w:hyperlink w:anchor="_Sec591">
              <w:r>
                <w:rPr>
                  <w:color w:val="00467F"/>
                  <w:u w:val="single"/>
                </w:rPr>
                <w:t>Bilaga A</w:t>
              </w:r>
            </w:hyperlink>
            <w:r>
              <w:t>)</w:t>
            </w:r>
          </w:p>
        </w:tc>
        <w:tc>
          <w:tcPr>
            <w:tcW w:w="4040" w:type="dxa"/>
            <w:tcBorders>
              <w:top w:val="none" w:sz="4" w:space="0" w:color="000000"/>
              <w:left w:val="none" w:sz="4" w:space="0" w:color="000000"/>
              <w:bottom w:val="single" w:sz="4" w:space="0" w:color="000000"/>
              <w:right w:val="single" w:sz="4" w:space="0" w:color="000000"/>
            </w:tcBorders>
          </w:tcPr>
          <w:p w14:paraId="1596CEF2" w14:textId="77777777" w:rsidR="00481FDC" w:rsidRDefault="00481FDC">
            <w:pPr>
              <w:pStyle w:val="ProductList-TableBody"/>
            </w:pPr>
          </w:p>
        </w:tc>
      </w:tr>
    </w:tbl>
    <w:p w14:paraId="3D1B7AD8" w14:textId="77777777" w:rsidR="00481FDC" w:rsidRDefault="00481FDC">
      <w:pPr>
        <w:pStyle w:val="ProductList-Body"/>
      </w:pPr>
    </w:p>
    <w:p w14:paraId="6244861C" w14:textId="77777777" w:rsidR="00481FDC" w:rsidRDefault="006E54D2">
      <w:pPr>
        <w:pStyle w:val="ProductList-SubClauseHeading"/>
        <w:outlineLvl w:val="5"/>
      </w:pPr>
      <w:r>
        <w:t>3.1.1 Ytterligare Funktioner Kopplade till Exchange Enterprise CAL</w:t>
      </w:r>
    </w:p>
    <w:p w14:paraId="79D9D19C" w14:textId="77777777" w:rsidR="00481FDC" w:rsidRDefault="006E54D2">
      <w:pPr>
        <w:pStyle w:val="ProductList-BodyIndented"/>
      </w:pPr>
      <w:r>
        <w:t>Lokalt arkiv, Lokal förvaring (Obestämd, Frågebaserad och Tidsbaserad), Informationsskydd och Efterlevnad, Policyer för Anpassat bevarande, Journalföring per användare/Distributionslista, Gruppostlådor – Efterlevnad, Skydd mot dataförlust</w:t>
      </w:r>
    </w:p>
    <w:tbl>
      <w:tblPr>
        <w:tblStyle w:val="PURTable0"/>
        <w:tblW w:w="0" w:type="dxa"/>
        <w:tblLook w:val="04A0" w:firstRow="1" w:lastRow="0" w:firstColumn="1" w:lastColumn="0" w:noHBand="0" w:noVBand="1"/>
      </w:tblPr>
      <w:tblGrid>
        <w:gridCol w:w="3506"/>
        <w:gridCol w:w="3463"/>
        <w:gridCol w:w="3461"/>
      </w:tblGrid>
      <w:tr w:rsidR="00481FDC" w14:paraId="54FBCB4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E0EAF6"/>
          </w:tcPr>
          <w:p w14:paraId="344B4E06" w14:textId="77777777" w:rsidR="00481FDC" w:rsidRDefault="006E54D2">
            <w:pPr>
              <w:pStyle w:val="ProductList-TableBody"/>
            </w:pPr>
            <w:r>
              <w:t>Ytterligare Åtkomstlicens</w:t>
            </w:r>
          </w:p>
        </w:tc>
        <w:tc>
          <w:tcPr>
            <w:tcW w:w="4040" w:type="dxa"/>
            <w:tcBorders>
              <w:top w:val="single" w:sz="18" w:space="0" w:color="0072C6"/>
              <w:left w:val="single" w:sz="4" w:space="0" w:color="000000"/>
              <w:bottom w:val="none" w:sz="4" w:space="0" w:color="000000"/>
              <w:right w:val="none" w:sz="4" w:space="0" w:color="000000"/>
            </w:tcBorders>
          </w:tcPr>
          <w:p w14:paraId="47FD1BDD" w14:textId="77777777" w:rsidR="00481FDC" w:rsidRDefault="006E54D2">
            <w:pPr>
              <w:pStyle w:val="ProductList-TableBody"/>
            </w:pPr>
            <w:r>
              <w:t>Exchange Server 2019 Enterprise CAL</w:t>
            </w:r>
          </w:p>
        </w:tc>
        <w:tc>
          <w:tcPr>
            <w:tcW w:w="4040" w:type="dxa"/>
            <w:tcBorders>
              <w:top w:val="single" w:sz="18" w:space="0" w:color="0072C6"/>
              <w:left w:val="none" w:sz="4" w:space="0" w:color="000000"/>
              <w:bottom w:val="none" w:sz="4" w:space="0" w:color="000000"/>
              <w:right w:val="single" w:sz="4" w:space="0" w:color="000000"/>
            </w:tcBorders>
          </w:tcPr>
          <w:p w14:paraId="5422C566" w14:textId="77777777" w:rsidR="00481FDC" w:rsidRDefault="006E54D2">
            <w:pPr>
              <w:pStyle w:val="ProductList-TableBody"/>
            </w:pPr>
            <w:r>
              <w:t>Exchange Online (Plan 2/2A/2G) användar-SL</w:t>
            </w:r>
          </w:p>
        </w:tc>
      </w:tr>
      <w:tr w:rsidR="00481FDC" w14:paraId="4259CAC8" w14:textId="77777777">
        <w:tc>
          <w:tcPr>
            <w:tcW w:w="4040" w:type="dxa"/>
            <w:tcBorders>
              <w:top w:val="none" w:sz="4" w:space="0" w:color="000000"/>
              <w:left w:val="single" w:sz="4" w:space="0" w:color="000000"/>
              <w:bottom w:val="single" w:sz="4" w:space="0" w:color="000000"/>
              <w:right w:val="single" w:sz="4" w:space="0" w:color="000000"/>
            </w:tcBorders>
            <w:shd w:val="clear" w:color="auto" w:fill="E0EAF6"/>
          </w:tcPr>
          <w:p w14:paraId="5AB20183" w14:textId="77777777" w:rsidR="00481FDC" w:rsidRDefault="00481FDC">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79F0EA8F" w14:textId="77777777" w:rsidR="00481FDC" w:rsidRDefault="006E54D2">
            <w:pPr>
              <w:pStyle w:val="ProductList-TableBody"/>
            </w:pPr>
            <w:r>
              <w:t xml:space="preserve">Licens som är Likvärdig CAL (se </w:t>
            </w:r>
            <w:hyperlink w:anchor="_Sec591">
              <w:r>
                <w:rPr>
                  <w:color w:val="00467F"/>
                  <w:u w:val="single"/>
                </w:rPr>
                <w:t>Bilaga A</w:t>
              </w:r>
            </w:hyperlink>
            <w:r>
              <w:t>)</w:t>
            </w:r>
          </w:p>
        </w:tc>
        <w:tc>
          <w:tcPr>
            <w:tcW w:w="4040" w:type="dxa"/>
            <w:tcBorders>
              <w:top w:val="none" w:sz="4" w:space="0" w:color="000000"/>
              <w:left w:val="none" w:sz="4" w:space="0" w:color="000000"/>
              <w:bottom w:val="single" w:sz="4" w:space="0" w:color="000000"/>
              <w:right w:val="single" w:sz="4" w:space="0" w:color="000000"/>
            </w:tcBorders>
          </w:tcPr>
          <w:p w14:paraId="2A636656" w14:textId="77777777" w:rsidR="00481FDC" w:rsidRDefault="00481FDC">
            <w:pPr>
              <w:pStyle w:val="ProductList-TableBody"/>
            </w:pPr>
          </w:p>
        </w:tc>
      </w:tr>
    </w:tbl>
    <w:p w14:paraId="09C536D2" w14:textId="77777777" w:rsidR="00481FDC" w:rsidRDefault="00481FDC">
      <w:pPr>
        <w:pStyle w:val="ProductList-BodyIndented"/>
      </w:pPr>
    </w:p>
    <w:p w14:paraId="6DD4D9CC" w14:textId="77777777" w:rsidR="00481FDC" w:rsidRDefault="006E54D2">
      <w:pPr>
        <w:pStyle w:val="ProductList-ClauseHeading"/>
        <w:outlineLvl w:val="4"/>
      </w:pPr>
      <w:r>
        <w:t>3.2 Ytterligare programvara</w:t>
      </w:r>
    </w:p>
    <w:tbl>
      <w:tblPr>
        <w:tblStyle w:val="PURTable"/>
        <w:tblW w:w="0" w:type="dxa"/>
        <w:tblLook w:val="04A0" w:firstRow="1" w:lastRow="0" w:firstColumn="1" w:lastColumn="0" w:noHBand="0" w:noVBand="1"/>
      </w:tblPr>
      <w:tblGrid>
        <w:gridCol w:w="3666"/>
        <w:gridCol w:w="3562"/>
        <w:gridCol w:w="3562"/>
      </w:tblGrid>
      <w:tr w:rsidR="00481FDC" w14:paraId="6D2EECA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19B45A34" w14:textId="77777777" w:rsidR="00481FDC" w:rsidRDefault="006E54D2">
            <w:pPr>
              <w:pStyle w:val="ProductList-TableBody"/>
            </w:pPr>
            <w:r>
              <w:t>Exchange Management Tools</w:t>
            </w:r>
          </w:p>
        </w:tc>
        <w:tc>
          <w:tcPr>
            <w:tcW w:w="4040" w:type="dxa"/>
            <w:tcBorders>
              <w:top w:val="single" w:sz="18" w:space="0" w:color="0072C6"/>
              <w:left w:val="single" w:sz="4" w:space="0" w:color="000000"/>
              <w:bottom w:val="single" w:sz="4" w:space="0" w:color="000000"/>
              <w:right w:val="single" w:sz="4" w:space="0" w:color="000000"/>
            </w:tcBorders>
          </w:tcPr>
          <w:p w14:paraId="36F5305E" w14:textId="77777777" w:rsidR="00481FDC" w:rsidRDefault="00481FDC">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14:paraId="774D57D1" w14:textId="77777777" w:rsidR="00481FDC" w:rsidRDefault="00481FDC">
            <w:pPr>
              <w:pStyle w:val="ProductList-TableBody"/>
            </w:pPr>
          </w:p>
        </w:tc>
      </w:tr>
    </w:tbl>
    <w:p w14:paraId="3C3A9D83" w14:textId="77777777" w:rsidR="00481FDC" w:rsidRDefault="00481FDC">
      <w:pPr>
        <w:pStyle w:val="ProductList-Body"/>
      </w:pPr>
    </w:p>
    <w:p w14:paraId="2FB97D63" w14:textId="77777777" w:rsidR="00481FDC" w:rsidRDefault="00481FDC">
      <w:pPr>
        <w:pStyle w:val="ProductList-Body"/>
      </w:pPr>
    </w:p>
    <w:p w14:paraId="7A0C0DC9" w14:textId="77777777" w:rsidR="00481FDC" w:rsidRDefault="006E54D2">
      <w:pPr>
        <w:pStyle w:val="ProductList-Offering1SubSection"/>
        <w:outlineLvl w:val="3"/>
      </w:pPr>
      <w:bookmarkStart w:id="105" w:name="_Sec824"/>
      <w:r>
        <w:t>4. Software Assurance</w:t>
      </w:r>
      <w:bookmarkEnd w:id="105"/>
    </w:p>
    <w:tbl>
      <w:tblPr>
        <w:tblStyle w:val="PURTable"/>
        <w:tblW w:w="0" w:type="dxa"/>
        <w:tblLook w:val="04A0" w:firstRow="1" w:lastRow="0" w:firstColumn="1" w:lastColumn="0" w:noHBand="0" w:noVBand="1"/>
      </w:tblPr>
      <w:tblGrid>
        <w:gridCol w:w="3516"/>
        <w:gridCol w:w="3589"/>
        <w:gridCol w:w="3685"/>
      </w:tblGrid>
      <w:tr w:rsidR="00481FDC" w14:paraId="12DA2F8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B79DB85" w14:textId="77777777" w:rsidR="00481FDC" w:rsidRDefault="006E54D2">
            <w:pPr>
              <w:pStyle w:val="ProductList-TableBody"/>
            </w:pPr>
            <w:r>
              <w:fldChar w:fldCharType="begin"/>
            </w:r>
            <w:r>
              <w:instrText xml:space="preserve"> AutoTextList   \s NoStyle \t "SA-förmåner: Indikerar kategorin för produkten i syfte att fastställa SA-förmåner som är brett tillämpliga för den produktpoolen, enligt listan i Bilaga B – Software Assurance." </w:instrText>
            </w:r>
            <w:r>
              <w:fldChar w:fldCharType="separate"/>
            </w:r>
            <w:r>
              <w:rPr>
                <w:color w:val="0563C1"/>
              </w:rPr>
              <w:t>SA-förmåner</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4CE74EC3" w14:textId="77777777" w:rsidR="00481FDC" w:rsidRDefault="006E54D2">
            <w:pPr>
              <w:pStyle w:val="ProductList-TableBody"/>
            </w:pPr>
            <w:r>
              <w:fldChar w:fldCharType="begin"/>
            </w:r>
            <w:r>
              <w:instrText xml:space="preserve"> AutoTextList   \s NoStyle \t "Haveriberedskap: Rättigheter tillgängliga för SA-kunder att använda programvara för villkorlig återställning vid krasch; se avsnittet Servrar – Rättigheter för Återställning vid Krasch i Bilaga B – Software Assurance för mer information." </w:instrText>
            </w:r>
            <w:r>
              <w:fldChar w:fldCharType="separate"/>
            </w:r>
            <w:r>
              <w:rPr>
                <w:color w:val="0563C1"/>
              </w:rPr>
              <w:t>Haveriberedskap</w:t>
            </w:r>
            <w:r>
              <w:fldChar w:fldCharType="end"/>
            </w:r>
            <w:r>
              <w:t>: Alla utgåvor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0C579B0" w14:textId="77777777" w:rsidR="00481FDC" w:rsidRDefault="006E54D2">
            <w:pPr>
              <w:pStyle w:val="ProductList-TableBody"/>
            </w:pPr>
            <w:r>
              <w:rPr>
                <w:color w:val="404040"/>
              </w:rPr>
              <w:t>Redundansväxlingsrättigheter: Ej tillämpligt</w:t>
            </w:r>
          </w:p>
        </w:tc>
      </w:tr>
      <w:tr w:rsidR="00481FDC" w14:paraId="73EEF9DA" w14:textId="77777777">
        <w:tc>
          <w:tcPr>
            <w:tcW w:w="4040" w:type="dxa"/>
            <w:tcBorders>
              <w:top w:val="single" w:sz="4" w:space="0" w:color="000000"/>
              <w:left w:val="single" w:sz="4" w:space="0" w:color="000000"/>
              <w:bottom w:val="single" w:sz="4" w:space="0" w:color="000000"/>
              <w:right w:val="single" w:sz="4" w:space="0" w:color="000000"/>
            </w:tcBorders>
          </w:tcPr>
          <w:p w14:paraId="575E18AC" w14:textId="77777777" w:rsidR="00481FDC" w:rsidRDefault="006E54D2">
            <w:pPr>
              <w:pStyle w:val="ProductList-TableBody"/>
            </w:pPr>
            <w:r>
              <w:fldChar w:fldCharType="begin"/>
            </w:r>
            <w:r>
              <w:instrText xml:space="preserve"> AutoTextList   \s NoStyle \t "Licensmobilitet: SA-kunders rättigheter att antingen vidareöverlåta licenser utanför standardtidsplaner eller att använda produkter på servrar med flera innehavare utanför sina egna datacenter: se avsnittet Licensmobilitet i Bilaga B för mer information." </w:instrText>
            </w:r>
            <w:r>
              <w:fldChar w:fldCharType="separate"/>
            </w:r>
            <w:r>
              <w:rPr>
                <w:color w:val="0563C1"/>
              </w:rPr>
              <w:t>Licensmobilitet</w:t>
            </w:r>
            <w:r>
              <w:fldChar w:fldCharType="end"/>
            </w:r>
            <w:r>
              <w:t>: Alla utgåvor (endast serverlicenser)</w:t>
            </w:r>
          </w:p>
        </w:tc>
        <w:tc>
          <w:tcPr>
            <w:tcW w:w="4040" w:type="dxa"/>
            <w:tcBorders>
              <w:top w:val="single" w:sz="4" w:space="0" w:color="000000"/>
              <w:left w:val="single" w:sz="4" w:space="0" w:color="000000"/>
              <w:bottom w:val="single" w:sz="4" w:space="0" w:color="000000"/>
              <w:right w:val="single" w:sz="4" w:space="0" w:color="000000"/>
            </w:tcBorders>
          </w:tcPr>
          <w:p w14:paraId="4FE55507" w14:textId="77777777" w:rsidR="00481FDC" w:rsidRDefault="006E54D2">
            <w:pPr>
              <w:pStyle w:val="ProductList-TableBody"/>
            </w:pPr>
            <w:r>
              <w:fldChar w:fldCharType="begin"/>
            </w:r>
            <w:r>
              <w:instrText xml:space="preserve"> AutoTextList   \s NoStyle \t "Migreringsrättigheter: Kunden kan uppgradera från tidigare versioner av programvaran eller andra produkter under särskilda villkor som publiceras i produktposten eller produktlistan, enligt vad som anges. (Se ordlistan för fullständig definition)" </w:instrText>
            </w:r>
            <w:r>
              <w:fldChar w:fldCharType="separate"/>
            </w:r>
            <w:r>
              <w:rPr>
                <w:color w:val="0563C1"/>
              </w:rPr>
              <w:t>Migreringsrättigheter</w:t>
            </w:r>
            <w:r>
              <w:fldChar w:fldCharType="end"/>
            </w:r>
            <w:r>
              <w:t xml:space="preserve">: </w:t>
            </w:r>
            <w:hyperlink r:id="rId57">
              <w:r>
                <w:rPr>
                  <w:color w:val="00467F"/>
                  <w:u w:val="single"/>
                </w:rPr>
                <w:t>Produktlista – juni 2015</w:t>
              </w:r>
            </w:hyperlink>
            <w:r>
              <w:t>(External Connector)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BFBBF84" w14:textId="77777777" w:rsidR="00481FDC" w:rsidRDefault="006E54D2">
            <w:pPr>
              <w:pStyle w:val="ProductList-TableBody"/>
            </w:pPr>
            <w:r>
              <w:rPr>
                <w:color w:val="404040"/>
              </w:rPr>
              <w:t>Rättigheter till nätverksväxling: Ej tillämpligt</w:t>
            </w:r>
          </w:p>
        </w:tc>
      </w:tr>
      <w:tr w:rsidR="00481FDC" w14:paraId="308A11B5" w14:textId="77777777">
        <w:tc>
          <w:tcPr>
            <w:tcW w:w="4040" w:type="dxa"/>
            <w:tcBorders>
              <w:top w:val="single" w:sz="4" w:space="0" w:color="000000"/>
              <w:left w:val="single" w:sz="4" w:space="0" w:color="000000"/>
              <w:bottom w:val="single" w:sz="4" w:space="0" w:color="000000"/>
              <w:right w:val="single" w:sz="4" w:space="0" w:color="000000"/>
            </w:tcBorders>
          </w:tcPr>
          <w:p w14:paraId="31F4044D" w14:textId="77777777" w:rsidR="00481FDC" w:rsidRDefault="006E54D2">
            <w:pPr>
              <w:pStyle w:val="ProductList-TableBody"/>
            </w:pPr>
            <w:r>
              <w:fldChar w:fldCharType="begin"/>
            </w:r>
            <w:r>
              <w:instrText xml:space="preserve"> AutoTextList   \s NoStyle \t "Egen Värd: En SA-förmån som tillåter användning av Produkter för villkorliga värdsyften, mer information finns i avsnittet Servrar – Egenvärdbaserade program i Bilaga B – Software Assurance." </w:instrText>
            </w:r>
            <w:r>
              <w:fldChar w:fldCharType="separate"/>
            </w:r>
            <w:r>
              <w:rPr>
                <w:color w:val="0563C1"/>
              </w:rPr>
              <w:t>Egen Värd</w:t>
            </w:r>
            <w:r>
              <w:fldChar w:fldCharType="end"/>
            </w:r>
            <w:r>
              <w:t>: Alla utgåvor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955CB38" w14:textId="77777777" w:rsidR="00481FDC" w:rsidRDefault="006E54D2">
            <w:pPr>
              <w:pStyle w:val="ProductList-TableBody"/>
            </w:pPr>
            <w:r>
              <w:rPr>
                <w:color w:val="404040"/>
              </w:rPr>
              <w:t>Motsvarande SA-rättigheter: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B622DF5" w14:textId="77777777" w:rsidR="00481FDC" w:rsidRDefault="00481FDC">
            <w:pPr>
              <w:pStyle w:val="ProductList-TableBody"/>
            </w:pPr>
          </w:p>
        </w:tc>
      </w:tr>
    </w:tbl>
    <w:p w14:paraId="3BD6106A" w14:textId="77777777" w:rsidR="00481FDC" w:rsidRDefault="00481FDC">
      <w:pPr>
        <w:pStyle w:val="ProductList-Body"/>
      </w:pPr>
    </w:p>
    <w:p w14:paraId="1E408D2C" w14:textId="77777777" w:rsidR="00481FDC" w:rsidRDefault="006E54D2">
      <w:pPr>
        <w:pStyle w:val="ProductList-ClauseHeading"/>
        <w:outlineLvl w:val="4"/>
      </w:pPr>
      <w:r>
        <w:t>4.1 Kompletterade Villkor till Exchange Enterprise CAL with Services 2019</w:t>
      </w:r>
    </w:p>
    <w:p w14:paraId="2D74A295" w14:textId="77777777" w:rsidR="00481FDC" w:rsidRDefault="006E54D2">
      <w:pPr>
        <w:pStyle w:val="ProductList-Body"/>
      </w:pPr>
      <w:r>
        <w:t>Exchange Server Enterprise CAL med aktiv SA-täckning omfattar rättigheter till Förebyggande av Dataförlust</w:t>
      </w:r>
      <w:r>
        <w:fldChar w:fldCharType="begin"/>
      </w:r>
      <w:r>
        <w:instrText xml:space="preserve"> XE "Förebyggande av Dataförlust" </w:instrText>
      </w:r>
      <w:r>
        <w:fldChar w:fldCharType="end"/>
      </w:r>
      <w:r>
        <w:t xml:space="preserve"> och Exchange Online Protection</w:t>
      </w:r>
      <w:r>
        <w:fldChar w:fldCharType="begin"/>
      </w:r>
      <w:r>
        <w:instrText xml:space="preserve"> XE "Exchange Online Protection" </w:instrText>
      </w:r>
      <w:r>
        <w:fldChar w:fldCharType="end"/>
      </w:r>
      <w:r>
        <w:t xml:space="preserve">. </w:t>
      </w:r>
    </w:p>
    <w:p w14:paraId="6E8E008C" w14:textId="77777777" w:rsidR="00481FDC" w:rsidRDefault="00481FDC">
      <w:pPr>
        <w:pStyle w:val="ProductList-Body"/>
      </w:pPr>
    </w:p>
    <w:p w14:paraId="58B7F391" w14:textId="77777777" w:rsidR="00481FDC" w:rsidRDefault="006E54D2">
      <w:pPr>
        <w:pStyle w:val="ProductList-ClauseHeading"/>
        <w:outlineLvl w:val="4"/>
      </w:pPr>
      <w:r>
        <w:t>4.2 Tjänsten Exchange Online röstbrevlåda</w:t>
      </w:r>
    </w:p>
    <w:p w14:paraId="2407F37E" w14:textId="77777777" w:rsidR="00481FDC" w:rsidRDefault="006E54D2">
      <w:pPr>
        <w:pStyle w:val="ProductList-Body"/>
      </w:pPr>
      <w:r>
        <w:t>Kunder med aktiv SA-täckning för Exchange Server Standard 2019 eller Exchange Server Enterprise 2019 får använda Tjänsten Exchange Online röstbrevlåda</w:t>
      </w:r>
      <w:r>
        <w:fldChar w:fldCharType="begin"/>
      </w:r>
      <w:r>
        <w:instrText xml:space="preserve"> XE "Tjänsten Exchange Online röstbrevlåda" </w:instrText>
      </w:r>
      <w:r>
        <w:fldChar w:fldCharType="end"/>
      </w:r>
      <w:r>
        <w:t xml:space="preserve"> i Cloud Voicemail för åtkomst till röstmeddelanden från Outlook. Användning av denna onlinetjänst är underkastad OST.</w:t>
      </w:r>
    </w:p>
    <w:p w14:paraId="6014FF3D" w14:textId="77777777" w:rsidR="00481FDC" w:rsidRDefault="00481FDC">
      <w:pPr>
        <w:pStyle w:val="ProductList-Body"/>
      </w:pPr>
    </w:p>
    <w:p w14:paraId="2090B887" w14:textId="77777777" w:rsidR="00481FDC" w:rsidRDefault="00481FDC">
      <w:pPr>
        <w:pStyle w:val="PURBreadcrumb"/>
      </w:pPr>
    </w:p>
    <w:tbl>
      <w:tblPr>
        <w:tblStyle w:val="PURTable"/>
        <w:tblW w:w="0" w:type="dxa"/>
        <w:tblLook w:val="04A0" w:firstRow="1" w:lastRow="0" w:firstColumn="1" w:lastColumn="0" w:noHBand="0" w:noVBand="1"/>
      </w:tblPr>
      <w:tblGrid>
        <w:gridCol w:w="10800"/>
      </w:tblGrid>
      <w:tr w:rsidR="00481FDC" w14:paraId="0F9DD78C"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B03E610"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3562C058" w14:textId="77777777" w:rsidR="00481FDC" w:rsidRDefault="00481FDC">
      <w:pPr>
        <w:pStyle w:val="ProductList-Body"/>
      </w:pPr>
    </w:p>
    <w:p w14:paraId="2879C96F" w14:textId="77777777" w:rsidR="00481FDC" w:rsidRDefault="006E54D2">
      <w:pPr>
        <w:pStyle w:val="ProductList-Offering2HeadingNoBorder"/>
        <w:outlineLvl w:val="2"/>
      </w:pPr>
      <w:bookmarkStart w:id="106" w:name="_Sec639"/>
      <w:r>
        <w:t>Project Server</w:t>
      </w:r>
      <w:bookmarkEnd w:id="106"/>
      <w:r>
        <w:fldChar w:fldCharType="begin"/>
      </w:r>
      <w:r>
        <w:instrText xml:space="preserve"> TC "</w:instrText>
      </w:r>
      <w:bookmarkStart w:id="107" w:name="_Toc62639530"/>
      <w:r>
        <w:instrText>Project Server</w:instrText>
      </w:r>
      <w:bookmarkEnd w:id="107"/>
      <w:r>
        <w:instrText>" \l 3</w:instrText>
      </w:r>
      <w:r>
        <w:fldChar w:fldCharType="end"/>
      </w:r>
    </w:p>
    <w:p w14:paraId="63317C84" w14:textId="77777777" w:rsidR="00481FDC" w:rsidRDefault="006E54D2">
      <w:pPr>
        <w:pStyle w:val="ProductList-Offering1SubSection"/>
        <w:outlineLvl w:val="3"/>
      </w:pPr>
      <w:bookmarkStart w:id="108" w:name="_Sec684"/>
      <w:r>
        <w:t>1. Programtillgänglighet</w:t>
      </w:r>
      <w:bookmarkEnd w:id="108"/>
    </w:p>
    <w:tbl>
      <w:tblPr>
        <w:tblStyle w:val="PURTable"/>
        <w:tblW w:w="0" w:type="dxa"/>
        <w:tblLook w:val="04A0" w:firstRow="1" w:lastRow="0" w:firstColumn="1" w:lastColumn="0" w:noHBand="0" w:noVBand="1"/>
      </w:tblPr>
      <w:tblGrid>
        <w:gridCol w:w="3591"/>
        <w:gridCol w:w="607"/>
        <w:gridCol w:w="584"/>
        <w:gridCol w:w="597"/>
        <w:gridCol w:w="584"/>
        <w:gridCol w:w="585"/>
        <w:gridCol w:w="596"/>
        <w:gridCol w:w="607"/>
        <w:gridCol w:w="634"/>
        <w:gridCol w:w="616"/>
        <w:gridCol w:w="600"/>
        <w:gridCol w:w="591"/>
        <w:gridCol w:w="592"/>
      </w:tblGrid>
      <w:tr w:rsidR="00481FDC" w14:paraId="20371CDA" w14:textId="77777777">
        <w:trPr>
          <w:cnfStyle w:val="100000000000" w:firstRow="1" w:lastRow="0" w:firstColumn="0" w:lastColumn="0" w:oddVBand="0" w:evenVBand="0" w:oddHBand="0" w:evenHBand="0" w:firstRowFirstColumn="0" w:firstRowLastColumn="0" w:lastRowFirstColumn="0" w:lastRowLastColumn="0"/>
        </w:trPr>
        <w:tc>
          <w:tcPr>
            <w:tcW w:w="3920" w:type="dxa"/>
            <w:tcBorders>
              <w:top w:val="single" w:sz="6" w:space="0" w:color="FFFFFF"/>
              <w:left w:val="single" w:sz="6" w:space="0" w:color="FFFFFF"/>
              <w:bottom w:val="single" w:sz="6" w:space="0" w:color="FFFFFF"/>
              <w:right w:val="single" w:sz="6" w:space="0" w:color="FFFFFF"/>
            </w:tcBorders>
            <w:shd w:val="clear" w:color="auto" w:fill="00188F"/>
          </w:tcPr>
          <w:p w14:paraId="7C82C1F2" w14:textId="77777777" w:rsidR="00481FDC" w:rsidRDefault="006E54D2">
            <w:pPr>
              <w:pStyle w:val="ProductList-TableBody"/>
            </w:pPr>
            <w:r>
              <w:rPr>
                <w:color w:val="FFFFFF"/>
              </w:rPr>
              <w:t>Produkter</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F5753A1" w14:textId="77777777" w:rsidR="00481FDC" w:rsidRDefault="006E54D2">
            <w:pPr>
              <w:pStyle w:val="ProductList-TableBody"/>
              <w:jc w:val="center"/>
            </w:pPr>
            <w:r>
              <w:fldChar w:fldCharType="begin"/>
            </w:r>
            <w:r>
              <w:instrText xml:space="preserve"> AutoTextList   \s NoStyle \t "Tillgänglighetsdatum"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43024ED" w14:textId="77777777" w:rsidR="00481FDC" w:rsidRDefault="006E54D2">
            <w:pPr>
              <w:pStyle w:val="ProductList-TableBody"/>
              <w:jc w:val="center"/>
            </w:pPr>
            <w:r>
              <w:fldChar w:fldCharType="begin"/>
            </w:r>
            <w:r>
              <w:instrText xml:space="preserve"> AutoTextList   \s NoStyle \t "Licens"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6055EFC" w14:textId="77777777" w:rsidR="00481FDC" w:rsidRDefault="006E54D2">
            <w:pPr>
              <w:pStyle w:val="ProductList-TableBody"/>
              <w:jc w:val="center"/>
            </w:pPr>
            <w:r>
              <w:fldChar w:fldCharType="begin"/>
            </w:r>
            <w:r>
              <w:instrText xml:space="preserve"> AutoTextList   \s NoStyle \t "Licens och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7199694" w14:textId="77777777" w:rsidR="00481FDC" w:rsidRDefault="006E54D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BB28BF9"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BB0B1FC"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4A90B47"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4229104"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D22016D"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C9D6433" w14:textId="77777777" w:rsidR="00481FDC" w:rsidRDefault="006E54D2">
            <w:pPr>
              <w:pStyle w:val="ProductList-TableBody"/>
              <w:jc w:val="center"/>
            </w:pPr>
            <w:r>
              <w:fldChar w:fldCharType="begin"/>
            </w:r>
            <w:r>
              <w:instrText xml:space="preserve"> AutoTextList   \s NoStyle \t "Open Value Subscription – utbildningslösningar"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D19DBCE"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412619A" w14:textId="77777777" w:rsidR="00481FDC" w:rsidRDefault="006E54D2">
            <w:pPr>
              <w:pStyle w:val="ProductList-TableBody"/>
              <w:jc w:val="center"/>
            </w:pPr>
            <w:r>
              <w:fldChar w:fldCharType="begin"/>
            </w:r>
            <w:r>
              <w:instrText xml:space="preserve"> AutoTextList   \s NoStyle \t "Microsoft Cloud-avtal (molnlösningsleverantör)" </w:instrText>
            </w:r>
            <w:r>
              <w:fldChar w:fldCharType="separate"/>
            </w:r>
            <w:r>
              <w:rPr>
                <w:color w:val="FFFFFF"/>
              </w:rPr>
              <w:t>CSP</w:t>
            </w:r>
            <w:r>
              <w:fldChar w:fldCharType="end"/>
            </w:r>
          </w:p>
        </w:tc>
      </w:tr>
      <w:tr w:rsidR="00481FDC" w14:paraId="1397307B" w14:textId="77777777">
        <w:tc>
          <w:tcPr>
            <w:tcW w:w="3920" w:type="dxa"/>
            <w:tcBorders>
              <w:top w:val="single" w:sz="6" w:space="0" w:color="FFFFFF"/>
              <w:left w:val="none" w:sz="4" w:space="0" w:color="6E6E6E"/>
              <w:bottom w:val="dashed" w:sz="4" w:space="0" w:color="BFBFBF"/>
              <w:right w:val="none" w:sz="4" w:space="0" w:color="6E6E6E"/>
            </w:tcBorders>
          </w:tcPr>
          <w:p w14:paraId="7D5A8ABE" w14:textId="77777777" w:rsidR="00481FDC" w:rsidRDefault="006E54D2">
            <w:pPr>
              <w:pStyle w:val="ProductList-TableBody"/>
            </w:pPr>
            <w:r>
              <w:rPr>
                <w:color w:val="000000"/>
              </w:rPr>
              <w:t>Project Server 2019</w:t>
            </w:r>
            <w:r>
              <w:fldChar w:fldCharType="begin"/>
            </w:r>
            <w:r>
              <w:instrText xml:space="preserve"> XE "Project Server 2019"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15899A08" w14:textId="77777777" w:rsidR="00481FDC" w:rsidRDefault="006E54D2">
            <w:pPr>
              <w:pStyle w:val="ProductList-TableBody"/>
              <w:jc w:val="center"/>
            </w:pPr>
            <w:r>
              <w:rPr>
                <w:color w:val="000000"/>
              </w:rPr>
              <w:t>10/18</w:t>
            </w:r>
          </w:p>
        </w:tc>
        <w:tc>
          <w:tcPr>
            <w:tcW w:w="620" w:type="dxa"/>
            <w:tcBorders>
              <w:top w:val="single" w:sz="6" w:space="0" w:color="FFFFFF"/>
              <w:left w:val="none" w:sz="4" w:space="0" w:color="6E6E6E"/>
              <w:bottom w:val="dashed" w:sz="4" w:space="0" w:color="BFBFBF"/>
              <w:right w:val="none" w:sz="4" w:space="0" w:color="6E6E6E"/>
            </w:tcBorders>
          </w:tcPr>
          <w:p w14:paraId="5AE6D3E3" w14:textId="77777777" w:rsidR="00481FDC" w:rsidRDefault="006E54D2">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14:paraId="645B8108" w14:textId="77777777" w:rsidR="00481FDC" w:rsidRDefault="006E54D2">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14:paraId="2571FA62" w14:textId="77777777" w:rsidR="00481FDC" w:rsidRDefault="006E54D2">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09F395A"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767EA92"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89E9159"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63AC08C"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6F9A40F"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217AE30"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1824001"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CDE34AA" w14:textId="77777777" w:rsidR="00481FDC" w:rsidRDefault="00481FDC">
            <w:pPr>
              <w:pStyle w:val="ProductList-TableBody"/>
              <w:jc w:val="center"/>
            </w:pPr>
          </w:p>
        </w:tc>
      </w:tr>
      <w:tr w:rsidR="00481FDC" w14:paraId="5FA3DA20" w14:textId="77777777">
        <w:tc>
          <w:tcPr>
            <w:tcW w:w="3920" w:type="dxa"/>
            <w:tcBorders>
              <w:top w:val="dashed" w:sz="4" w:space="0" w:color="BFBFBF"/>
              <w:left w:val="none" w:sz="4" w:space="0" w:color="6E6E6E"/>
              <w:bottom w:val="none" w:sz="4" w:space="0" w:color="BFBFBF"/>
              <w:right w:val="none" w:sz="4" w:space="0" w:color="6E6E6E"/>
            </w:tcBorders>
          </w:tcPr>
          <w:p w14:paraId="2A2BA68B" w14:textId="77777777" w:rsidR="00481FDC" w:rsidRDefault="006E54D2">
            <w:pPr>
              <w:pStyle w:val="ProductList-TableBody"/>
            </w:pPr>
            <w:r>
              <w:t>Project Server 2019 CAL</w:t>
            </w:r>
            <w:r>
              <w:fldChar w:fldCharType="begin"/>
            </w:r>
            <w:r>
              <w:instrText xml:space="preserve"> XE "Project Server 2019 CAL" </w:instrText>
            </w:r>
            <w:r>
              <w:fldChar w:fldCharType="end"/>
            </w:r>
            <w:r>
              <w:t xml:space="preserve"> (enhet och användare)</w:t>
            </w:r>
          </w:p>
        </w:tc>
        <w:tc>
          <w:tcPr>
            <w:tcW w:w="620" w:type="dxa"/>
            <w:tcBorders>
              <w:top w:val="dashed" w:sz="4" w:space="0" w:color="BFBFBF"/>
              <w:left w:val="none" w:sz="4" w:space="0" w:color="6E6E6E"/>
              <w:bottom w:val="none" w:sz="4" w:space="0" w:color="BFBFBF"/>
              <w:right w:val="none" w:sz="4" w:space="0" w:color="6E6E6E"/>
            </w:tcBorders>
          </w:tcPr>
          <w:p w14:paraId="67A0DD63" w14:textId="77777777" w:rsidR="00481FDC" w:rsidRDefault="006E54D2">
            <w:pPr>
              <w:pStyle w:val="ProductList-TableBody"/>
              <w:jc w:val="center"/>
            </w:pPr>
            <w:r>
              <w:rPr>
                <w:color w:val="000000"/>
              </w:rPr>
              <w:t>10/18</w:t>
            </w:r>
          </w:p>
        </w:tc>
        <w:tc>
          <w:tcPr>
            <w:tcW w:w="620" w:type="dxa"/>
            <w:tcBorders>
              <w:top w:val="dashed" w:sz="4" w:space="0" w:color="BFBFBF"/>
              <w:left w:val="none" w:sz="4" w:space="0" w:color="6E6E6E"/>
              <w:bottom w:val="none" w:sz="4" w:space="0" w:color="BFBFBF"/>
              <w:right w:val="none" w:sz="4" w:space="0" w:color="6E6E6E"/>
            </w:tcBorders>
          </w:tcPr>
          <w:p w14:paraId="215A1654" w14:textId="77777777" w:rsidR="00481FDC" w:rsidRDefault="006E54D2">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14:paraId="1817558E" w14:textId="77777777" w:rsidR="00481FDC" w:rsidRDefault="006E54D2">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14:paraId="5239F589" w14:textId="77777777" w:rsidR="00481FDC" w:rsidRDefault="006E54D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48D7784"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22EC844"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7C58CDB"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0B97138"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5394C02"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225BA53"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C69D493"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30CDDC0" w14:textId="77777777" w:rsidR="00481FDC" w:rsidRDefault="00481FDC">
            <w:pPr>
              <w:pStyle w:val="ProductList-TableBody"/>
              <w:jc w:val="center"/>
            </w:pPr>
          </w:p>
        </w:tc>
      </w:tr>
    </w:tbl>
    <w:p w14:paraId="2BF3F37D" w14:textId="77777777" w:rsidR="00481FDC" w:rsidRDefault="006E54D2">
      <w:pPr>
        <w:pStyle w:val="ProductList-Offering1SubSection"/>
        <w:outlineLvl w:val="3"/>
      </w:pPr>
      <w:bookmarkStart w:id="109" w:name="_Sec739"/>
      <w:r>
        <w:t>2. Produktvillkor</w:t>
      </w:r>
      <w:bookmarkEnd w:id="109"/>
    </w:p>
    <w:tbl>
      <w:tblPr>
        <w:tblStyle w:val="PURTable"/>
        <w:tblW w:w="0" w:type="dxa"/>
        <w:tblLook w:val="04A0" w:firstRow="1" w:lastRow="0" w:firstColumn="1" w:lastColumn="0" w:noHBand="0" w:noVBand="1"/>
      </w:tblPr>
      <w:tblGrid>
        <w:gridCol w:w="3535"/>
        <w:gridCol w:w="3673"/>
        <w:gridCol w:w="3582"/>
      </w:tblGrid>
      <w:tr w:rsidR="00481FDC" w14:paraId="1F72BBD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14:paraId="48D0D189" w14:textId="77777777" w:rsidR="00481FDC" w:rsidRDefault="006E54D2">
            <w:pPr>
              <w:pStyle w:val="ProductList-TableBody"/>
            </w:pPr>
            <w:r>
              <w:fldChar w:fldCharType="begin"/>
            </w:r>
            <w:r>
              <w:instrText xml:space="preserve"> AutoTextList   \s NoStyle \t "Tidigare Version: Tidigare versioner av produkter och Tillgänglighetsdatum." </w:instrText>
            </w:r>
            <w:r>
              <w:fldChar w:fldCharType="separate"/>
            </w:r>
            <w:r>
              <w:rPr>
                <w:color w:val="0563C1"/>
              </w:rPr>
              <w:t>Tidigare version</w:t>
            </w:r>
            <w:r>
              <w:fldChar w:fldCharType="end"/>
            </w:r>
            <w:r>
              <w:t>: Project Server 2016</w:t>
            </w:r>
            <w:r>
              <w:fldChar w:fldCharType="begin"/>
            </w:r>
            <w:r>
              <w:instrText xml:space="preserve"> XE "Project Server 2016" </w:instrText>
            </w:r>
            <w:r>
              <w:fldChar w:fldCharType="end"/>
            </w:r>
            <w:r>
              <w:t xml:space="preserve"> (5/16)</w:t>
            </w:r>
          </w:p>
        </w:tc>
        <w:tc>
          <w:tcPr>
            <w:tcW w:w="4040" w:type="dxa"/>
            <w:tcBorders>
              <w:top w:val="single" w:sz="12" w:space="0" w:color="00188F"/>
              <w:left w:val="single" w:sz="4" w:space="0" w:color="000000"/>
              <w:bottom w:val="single" w:sz="4" w:space="0" w:color="000000"/>
              <w:right w:val="single" w:sz="4" w:space="0" w:color="000000"/>
            </w:tcBorders>
          </w:tcPr>
          <w:p w14:paraId="0E03476B" w14:textId="77777777" w:rsidR="00481FDC" w:rsidRDefault="006E54D2">
            <w:pPr>
              <w:pStyle w:val="ProductList-TableBody"/>
            </w:pPr>
            <w:r>
              <w:fldChar w:fldCharType="begin"/>
            </w:r>
            <w:r>
              <w:instrText xml:space="preserve"> AutoTextList   \s NoStyle \t "Produktpool: Indikerar den grupp av produkter som produkten tillhör i syftet att fastställa prissättningsrabatter. Det finns tre kategorier för produktpooler: program, server och system." </w:instrText>
            </w:r>
            <w:r>
              <w:fldChar w:fldCharType="separate"/>
            </w:r>
            <w:r>
              <w:rPr>
                <w:color w:val="0563C1"/>
              </w:rPr>
              <w:t>Produktpool</w:t>
            </w:r>
            <w:r>
              <w:fldChar w:fldCharType="end"/>
            </w:r>
            <w:r>
              <w:t>: Server</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14:paraId="2ED794C3" w14:textId="77777777" w:rsidR="00481FDC" w:rsidRDefault="006E54D2">
            <w:pPr>
              <w:pStyle w:val="ProductList-TableBody"/>
            </w:pPr>
            <w:r>
              <w:rPr>
                <w:color w:val="404040"/>
              </w:rPr>
              <w:t>Nedgraderingar: Ej tillämpligt</w:t>
            </w:r>
          </w:p>
        </w:tc>
      </w:tr>
      <w:tr w:rsidR="00481FDC" w14:paraId="394866A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F9D912F" w14:textId="77777777" w:rsidR="00481FDC" w:rsidRDefault="006E54D2">
            <w:pPr>
              <w:pStyle w:val="ProductList-TableBody"/>
            </w:pPr>
            <w:r>
              <w:rPr>
                <w:color w:val="404040"/>
              </w:rPr>
              <w:t>Förlängd giltighetstid möjlig: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AD77CA3" w14:textId="77777777" w:rsidR="00481FDC" w:rsidRDefault="006E54D2">
            <w:pPr>
              <w:pStyle w:val="ProductList-TableBody"/>
            </w:pPr>
            <w:r>
              <w:rPr>
                <w:color w:val="404040"/>
              </w:rPr>
              <w:t>Förutsättningar: Ej tillämpligt</w:t>
            </w:r>
          </w:p>
        </w:tc>
        <w:tc>
          <w:tcPr>
            <w:tcW w:w="4040" w:type="dxa"/>
            <w:tcBorders>
              <w:top w:val="single" w:sz="4" w:space="0" w:color="000000"/>
              <w:left w:val="single" w:sz="4" w:space="0" w:color="000000"/>
              <w:bottom w:val="single" w:sz="4" w:space="0" w:color="000000"/>
              <w:right w:val="single" w:sz="4" w:space="0" w:color="000000"/>
            </w:tcBorders>
          </w:tcPr>
          <w:p w14:paraId="27D53469" w14:textId="77777777" w:rsidR="00481FDC" w:rsidRDefault="006E54D2">
            <w:pPr>
              <w:pStyle w:val="ProductList-TableBody"/>
            </w:pPr>
            <w:r>
              <w:fldChar w:fldCharType="begin"/>
            </w:r>
            <w:r>
              <w:instrText xml:space="preserve"> AutoTextList   \s NoStyle \t "Förutsättningar (SA): Indikerar att vissa ytterligare villkor måste uppfyllas för att kunna köpa SA-täckning för produkten." </w:instrText>
            </w:r>
            <w:r>
              <w:fldChar w:fldCharType="separate"/>
            </w:r>
            <w:r>
              <w:rPr>
                <w:color w:val="0563C1"/>
              </w:rPr>
              <w:t>Förutsättningar (SA)</w:t>
            </w:r>
            <w:r>
              <w:fldChar w:fldCharType="end"/>
            </w:r>
            <w:r>
              <w:t xml:space="preserve">: </w:t>
            </w:r>
            <w:hyperlink w:anchor="_Sec564">
              <w:r>
                <w:rPr>
                  <w:color w:val="00467F"/>
                  <w:u w:val="single"/>
                </w:rPr>
                <w:t>Bilaga B</w:t>
              </w:r>
            </w:hyperlink>
          </w:p>
        </w:tc>
      </w:tr>
      <w:tr w:rsidR="00481FDC" w14:paraId="3CFB3C3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996EB96" w14:textId="77777777" w:rsidR="00481FDC" w:rsidRDefault="006E54D2">
            <w:pPr>
              <w:pStyle w:val="ProductList-TableBody"/>
            </w:pPr>
            <w:r>
              <w:rPr>
                <w:color w:val="404040"/>
              </w:rPr>
              <w:t>Kampanjer: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DD8A7F2" w14:textId="77777777" w:rsidR="00481FDC" w:rsidRDefault="006E54D2">
            <w:pPr>
              <w:pStyle w:val="ProductList-TableBody"/>
            </w:pPr>
            <w:r>
              <w:rPr>
                <w:color w:val="404040"/>
              </w:rPr>
              <w:t>Undantag för kvalificerad användare: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BAFA936" w14:textId="77777777" w:rsidR="00481FDC" w:rsidRDefault="006E54D2">
            <w:pPr>
              <w:pStyle w:val="ProductList-TableBody"/>
            </w:pPr>
            <w:r>
              <w:rPr>
                <w:color w:val="404040"/>
              </w:rPr>
              <w:t>Minskning Möjlig: Ej tillämpligt</w:t>
            </w:r>
          </w:p>
        </w:tc>
      </w:tr>
      <w:tr w:rsidR="00481FDC" w14:paraId="7A88841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D428571" w14:textId="77777777" w:rsidR="00481FDC" w:rsidRDefault="006E54D2">
            <w:pPr>
              <w:pStyle w:val="ProductList-TableBody"/>
            </w:pPr>
            <w:r>
              <w:rPr>
                <w:color w:val="404040"/>
              </w:rPr>
              <w:t>Minskning Möjlig (SCE):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C060A01" w14:textId="77777777" w:rsidR="00481FDC" w:rsidRDefault="006E54D2">
            <w:pPr>
              <w:pStyle w:val="ProductList-TableBody"/>
            </w:pPr>
            <w:r>
              <w:rPr>
                <w:color w:val="404040"/>
              </w:rPr>
              <w:t>Studentanvändarförmån: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EBAACEB" w14:textId="77777777" w:rsidR="00481FDC" w:rsidRDefault="006E54D2">
            <w:pPr>
              <w:pStyle w:val="ProductList-TableBody"/>
            </w:pPr>
            <w:r>
              <w:rPr>
                <w:color w:val="404040"/>
              </w:rPr>
              <w:t>True-Up möjlig: Ej tillämpligt</w:t>
            </w:r>
          </w:p>
        </w:tc>
      </w:tr>
      <w:tr w:rsidR="00481FDC" w14:paraId="43B9AEC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23F7211" w14:textId="77777777" w:rsidR="00481FDC" w:rsidRDefault="006E54D2">
            <w:pPr>
              <w:pStyle w:val="ProductList-TableBody"/>
            </w:pPr>
            <w:r>
              <w:rPr>
                <w:color w:val="404040"/>
              </w:rPr>
              <w:t>UTD-rabatt: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707D39D"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24DF4EB" w14:textId="77777777" w:rsidR="00481FDC" w:rsidRDefault="00481FDC">
            <w:pPr>
              <w:pStyle w:val="ProductList-TableBody"/>
            </w:pPr>
          </w:p>
        </w:tc>
      </w:tr>
    </w:tbl>
    <w:p w14:paraId="45727569" w14:textId="77777777" w:rsidR="00481FDC" w:rsidRDefault="006E54D2">
      <w:pPr>
        <w:pStyle w:val="ProductList-Offering1SubSection"/>
        <w:outlineLvl w:val="3"/>
      </w:pPr>
      <w:bookmarkStart w:id="110" w:name="_Sec795"/>
      <w:r>
        <w:t>3. Användningsrättigheter</w:t>
      </w:r>
      <w:bookmarkEnd w:id="110"/>
    </w:p>
    <w:tbl>
      <w:tblPr>
        <w:tblStyle w:val="PURTable"/>
        <w:tblW w:w="0" w:type="dxa"/>
        <w:tblLook w:val="04A0" w:firstRow="1" w:lastRow="0" w:firstColumn="1" w:lastColumn="0" w:noHBand="0" w:noVBand="1"/>
      </w:tblPr>
      <w:tblGrid>
        <w:gridCol w:w="3589"/>
        <w:gridCol w:w="3623"/>
        <w:gridCol w:w="3578"/>
      </w:tblGrid>
      <w:tr w:rsidR="00481FDC" w14:paraId="7FB5E60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30F1FAD" w14:textId="77777777" w:rsidR="00481FDC" w:rsidRDefault="006E54D2">
            <w:pPr>
              <w:pStyle w:val="ProductList-TableBody"/>
            </w:pPr>
            <w:r>
              <w:fldChar w:fldCharType="begin"/>
            </w:r>
            <w:r>
              <w:instrText xml:space="preserve"> AutoTextList   \s NoStyle \t "Licensvillkor: Allmänna villkor som reglerar distribution och användning av en Produkt." </w:instrText>
            </w:r>
            <w:r>
              <w:fldChar w:fldCharType="separate"/>
            </w:r>
            <w:r>
              <w:rPr>
                <w:color w:val="0563C1"/>
              </w:rPr>
              <w:t>Licensvillkor</w:t>
            </w:r>
            <w:r>
              <w:fldChar w:fldCharType="end"/>
            </w:r>
            <w:r>
              <w:t xml:space="preserve">: </w:t>
            </w:r>
            <w:hyperlink w:anchor="_Sec537">
              <w:r>
                <w:rPr>
                  <w:color w:val="00467F"/>
                  <w:u w:val="single"/>
                </w:rPr>
                <w:t>Universella</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63F0439" w14:textId="77777777" w:rsidR="00481FDC" w:rsidRDefault="006E54D2">
            <w:pPr>
              <w:pStyle w:val="ProductList-TableBody"/>
            </w:pPr>
            <w:r>
              <w:rPr>
                <w:color w:val="404040"/>
              </w:rPr>
              <w:t>Produktspecifika licensvillkor: Ej tillämpligt</w:t>
            </w:r>
          </w:p>
        </w:tc>
        <w:tc>
          <w:tcPr>
            <w:tcW w:w="4040" w:type="dxa"/>
            <w:tcBorders>
              <w:top w:val="single" w:sz="18" w:space="0" w:color="00188F"/>
              <w:left w:val="single" w:sz="4" w:space="0" w:color="000000"/>
              <w:bottom w:val="single" w:sz="4" w:space="0" w:color="000000"/>
              <w:right w:val="single" w:sz="4" w:space="0" w:color="000000"/>
            </w:tcBorders>
          </w:tcPr>
          <w:p w14:paraId="3A91A00D" w14:textId="77777777" w:rsidR="00481FDC" w:rsidRDefault="006E54D2">
            <w:pPr>
              <w:pStyle w:val="ProductList-TableBody"/>
            </w:pPr>
            <w:r>
              <w:fldChar w:fldCharType="begin"/>
            </w:r>
            <w:r>
              <w:instrText xml:space="preserve"> AutoTextList   \s NoStyle \t "Ytterligare programvara: Programvara som identifieras i användningsrättigheterna för serverprodukter som kunden tillåts använda på någon enhet i samband med användning av serverprogramvara." </w:instrText>
            </w:r>
            <w:r>
              <w:fldChar w:fldCharType="separate"/>
            </w:r>
            <w:r>
              <w:rPr>
                <w:color w:val="0563C1"/>
              </w:rPr>
              <w:t>Ytterligare programvara</w:t>
            </w:r>
            <w:r>
              <w:fldChar w:fldCharType="end"/>
            </w:r>
            <w:r>
              <w:t>: Ja</w:t>
            </w:r>
          </w:p>
        </w:tc>
      </w:tr>
      <w:tr w:rsidR="00481FDC" w14:paraId="1DA5A770" w14:textId="77777777">
        <w:tc>
          <w:tcPr>
            <w:tcW w:w="4040" w:type="dxa"/>
            <w:tcBorders>
              <w:top w:val="single" w:sz="4" w:space="0" w:color="000000"/>
              <w:left w:val="single" w:sz="4" w:space="0" w:color="000000"/>
              <w:bottom w:val="single" w:sz="4" w:space="0" w:color="000000"/>
              <w:right w:val="single" w:sz="4" w:space="0" w:color="000000"/>
            </w:tcBorders>
          </w:tcPr>
          <w:p w14:paraId="00470D3D" w14:textId="77777777" w:rsidR="00481FDC" w:rsidRDefault="006E54D2">
            <w:pPr>
              <w:pStyle w:val="ProductList-TableBody"/>
            </w:pPr>
            <w:r>
              <w:fldChar w:fldCharType="begin"/>
            </w:r>
            <w:r>
              <w:instrText xml:space="preserve"> AutoTextList   \s NoStyle \t "Krav för klientåtkomst: Indikerar om en serverprodukt kräver CAL-licenser för åtkomst av användare och enheter eller inte." </w:instrText>
            </w:r>
            <w:r>
              <w:fldChar w:fldCharType="separate"/>
            </w:r>
            <w:r>
              <w:rPr>
                <w:color w:val="0563C1"/>
              </w:rPr>
              <w:t>Krav för klientåtkomst</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tcPr>
          <w:p w14:paraId="40D39D86" w14:textId="77777777" w:rsidR="00481FDC" w:rsidRDefault="006E54D2">
            <w:pPr>
              <w:pStyle w:val="ProductList-TableBody"/>
            </w:pPr>
            <w:r>
              <w:fldChar w:fldCharType="begin"/>
            </w:r>
            <w:r>
              <w:instrText xml:space="preserve"> AutoTextList   \s NoStyle \t "Krav för extern användaråtkomst: Indikerar specifika licenskrav eller alternativ för åtkomst av externa användare." </w:instrText>
            </w:r>
            <w:r>
              <w:fldChar w:fldCharType="separate"/>
            </w:r>
            <w:r>
              <w:rPr>
                <w:color w:val="0563C1"/>
              </w:rPr>
              <w:t>Krav för extern användaråtkomst</w:t>
            </w:r>
            <w:r>
              <w:fldChar w:fldCharType="end"/>
            </w:r>
            <w:r>
              <w:t>: CAL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14EF8A6" w14:textId="77777777" w:rsidR="00481FDC" w:rsidRDefault="006E54D2">
            <w:pPr>
              <w:pStyle w:val="ProductList-TableBody"/>
            </w:pPr>
            <w:r>
              <w:rPr>
                <w:color w:val="404040"/>
              </w:rPr>
              <w:t>Teknik som ingår: Ej tillämpligt</w:t>
            </w:r>
          </w:p>
        </w:tc>
      </w:tr>
      <w:tr w:rsidR="00481FDC" w14:paraId="1945197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71530D3" w14:textId="77777777" w:rsidR="00481FDC" w:rsidRDefault="006E54D2">
            <w:pPr>
              <w:pStyle w:val="ProductList-TableBody"/>
            </w:pPr>
            <w:r>
              <w:rPr>
                <w:color w:val="404040"/>
              </w:rPr>
              <w:t>Meddelanden: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2FF1740"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F2BAAD3" w14:textId="77777777" w:rsidR="00481FDC" w:rsidRDefault="00481FDC">
            <w:pPr>
              <w:pStyle w:val="ProductList-TableBody"/>
            </w:pPr>
          </w:p>
        </w:tc>
      </w:tr>
    </w:tbl>
    <w:p w14:paraId="0AEE357C" w14:textId="77777777" w:rsidR="00481FDC" w:rsidRDefault="00481FDC">
      <w:pPr>
        <w:pStyle w:val="ProductList-Body"/>
      </w:pPr>
    </w:p>
    <w:p w14:paraId="6F868E51" w14:textId="77777777" w:rsidR="00481FDC" w:rsidRDefault="006E54D2">
      <w:pPr>
        <w:pStyle w:val="ProductList-ClauseHeading"/>
        <w:outlineLvl w:val="4"/>
      </w:pPr>
      <w:r>
        <w:t>3.1 Åtkomst till serverprogramvara</w:t>
      </w:r>
    </w:p>
    <w:tbl>
      <w:tblPr>
        <w:tblStyle w:val="PURTable"/>
        <w:tblW w:w="0" w:type="dxa"/>
        <w:tblLook w:val="04A0" w:firstRow="1" w:lastRow="0" w:firstColumn="1" w:lastColumn="0" w:noHBand="0" w:noVBand="1"/>
      </w:tblPr>
      <w:tblGrid>
        <w:gridCol w:w="3635"/>
        <w:gridCol w:w="3568"/>
        <w:gridCol w:w="3587"/>
      </w:tblGrid>
      <w:tr w:rsidR="00481FDC" w14:paraId="57022A7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180EA314" w14:textId="77777777" w:rsidR="00481FDC" w:rsidRDefault="006E54D2">
            <w:pPr>
              <w:pStyle w:val="ProductList-TableBody"/>
            </w:pPr>
            <w:r>
              <w:t>Basåtkomstlicens</w:t>
            </w:r>
          </w:p>
        </w:tc>
        <w:tc>
          <w:tcPr>
            <w:tcW w:w="4040" w:type="dxa"/>
            <w:tcBorders>
              <w:top w:val="single" w:sz="18" w:space="0" w:color="0072C6"/>
              <w:left w:val="single" w:sz="4" w:space="0" w:color="000000"/>
              <w:bottom w:val="none" w:sz="4" w:space="0" w:color="000000"/>
              <w:right w:val="none" w:sz="4" w:space="0" w:color="000000"/>
            </w:tcBorders>
          </w:tcPr>
          <w:p w14:paraId="0492EE3E" w14:textId="77777777" w:rsidR="00481FDC" w:rsidRDefault="006E54D2">
            <w:pPr>
              <w:pStyle w:val="ProductList-TableBody"/>
            </w:pPr>
            <w:r>
              <w:t>Project Server 2019 CAL</w:t>
            </w:r>
            <w:r>
              <w:fldChar w:fldCharType="begin"/>
            </w:r>
            <w:r>
              <w:instrText xml:space="preserve"> XE "Project Server 2019 CAL" </w:instrText>
            </w:r>
            <w:r>
              <w:fldChar w:fldCharType="end"/>
            </w:r>
          </w:p>
        </w:tc>
        <w:tc>
          <w:tcPr>
            <w:tcW w:w="4040" w:type="dxa"/>
            <w:tcBorders>
              <w:top w:val="single" w:sz="18" w:space="0" w:color="0072C6"/>
              <w:left w:val="none" w:sz="4" w:space="0" w:color="000000"/>
              <w:bottom w:val="none" w:sz="4" w:space="0" w:color="000000"/>
              <w:right w:val="single" w:sz="4" w:space="0" w:color="000000"/>
            </w:tcBorders>
            <w:shd w:val="clear" w:color="auto" w:fill="FFFFFF"/>
          </w:tcPr>
          <w:p w14:paraId="13CA67F0" w14:textId="77777777" w:rsidR="00481FDC" w:rsidRDefault="006E54D2">
            <w:pPr>
              <w:pStyle w:val="ProductList-TableBody"/>
            </w:pPr>
            <w:r>
              <w:t>Project Essentials användar-SL</w:t>
            </w:r>
            <w:r>
              <w:fldChar w:fldCharType="begin"/>
            </w:r>
            <w:r>
              <w:instrText xml:space="preserve"> XE "Project Essentials användar-SL" </w:instrText>
            </w:r>
            <w:r>
              <w:fldChar w:fldCharType="end"/>
            </w:r>
          </w:p>
        </w:tc>
      </w:tr>
      <w:tr w:rsidR="00481FDC" w14:paraId="2CA94538" w14:textId="77777777">
        <w:tc>
          <w:tcPr>
            <w:tcW w:w="4040" w:type="dxa"/>
            <w:tcBorders>
              <w:top w:val="none" w:sz="4" w:space="0" w:color="000000"/>
              <w:left w:val="single" w:sz="4" w:space="0" w:color="000000"/>
              <w:bottom w:val="none" w:sz="4" w:space="0" w:color="000000"/>
              <w:right w:val="single" w:sz="4" w:space="0" w:color="000000"/>
            </w:tcBorders>
            <w:shd w:val="clear" w:color="auto" w:fill="DEEAF6"/>
          </w:tcPr>
          <w:p w14:paraId="0925087B" w14:textId="77777777" w:rsidR="00481FDC" w:rsidRDefault="00481FDC">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14:paraId="6CC30EF4" w14:textId="77777777" w:rsidR="00481FDC" w:rsidRDefault="006E54D2">
            <w:pPr>
              <w:pStyle w:val="ProductList-TableBody"/>
            </w:pPr>
            <w:r>
              <w:t>Project-plan 1 användar-SL</w:t>
            </w:r>
            <w:r>
              <w:fldChar w:fldCharType="begin"/>
            </w:r>
            <w:r>
              <w:instrText xml:space="preserve"> XE "Project-plan 1 användar-SL" </w:instrText>
            </w:r>
            <w:r>
              <w:fldChar w:fldCharType="end"/>
            </w:r>
          </w:p>
        </w:tc>
        <w:tc>
          <w:tcPr>
            <w:tcW w:w="4040" w:type="dxa"/>
            <w:tcBorders>
              <w:top w:val="none" w:sz="4" w:space="0" w:color="000000"/>
              <w:left w:val="none" w:sz="4" w:space="0" w:color="000000"/>
              <w:bottom w:val="none" w:sz="4" w:space="0" w:color="000000"/>
              <w:right w:val="single" w:sz="4" w:space="0" w:color="000000"/>
            </w:tcBorders>
          </w:tcPr>
          <w:p w14:paraId="1221904B" w14:textId="77777777" w:rsidR="00481FDC" w:rsidRDefault="006E54D2">
            <w:pPr>
              <w:pStyle w:val="ProductList-TableBody"/>
            </w:pPr>
            <w:r>
              <w:t>Project-plan 3 användar-SL</w:t>
            </w:r>
            <w:r>
              <w:fldChar w:fldCharType="begin"/>
            </w:r>
            <w:r>
              <w:instrText xml:space="preserve"> XE "Project-plan 3 användar-SL" </w:instrText>
            </w:r>
            <w:r>
              <w:fldChar w:fldCharType="end"/>
            </w:r>
          </w:p>
        </w:tc>
      </w:tr>
      <w:tr w:rsidR="00481FDC" w14:paraId="08E1EEBF"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74D1431E" w14:textId="77777777" w:rsidR="00481FDC" w:rsidRDefault="00481FDC">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1B08C492" w14:textId="77777777" w:rsidR="00481FDC" w:rsidRDefault="006E54D2">
            <w:pPr>
              <w:pStyle w:val="ProductList-TableBody"/>
            </w:pPr>
            <w:r>
              <w:t>Project-plan 5 användar-SL</w:t>
            </w:r>
            <w:r>
              <w:fldChar w:fldCharType="begin"/>
            </w:r>
            <w:r>
              <w:instrText xml:space="preserve"> XE "Project-plan 5 användar-SL" </w:instrText>
            </w:r>
            <w:r>
              <w:fldChar w:fldCharType="end"/>
            </w:r>
          </w:p>
        </w:tc>
        <w:tc>
          <w:tcPr>
            <w:tcW w:w="4040" w:type="dxa"/>
            <w:tcBorders>
              <w:top w:val="none" w:sz="4" w:space="0" w:color="000000"/>
              <w:left w:val="none" w:sz="4" w:space="0" w:color="000000"/>
              <w:bottom w:val="single" w:sz="4" w:space="0" w:color="000000"/>
              <w:right w:val="single" w:sz="4" w:space="0" w:color="000000"/>
            </w:tcBorders>
          </w:tcPr>
          <w:p w14:paraId="3A69D374" w14:textId="77777777" w:rsidR="00481FDC" w:rsidRDefault="006E54D2">
            <w:pPr>
              <w:pStyle w:val="ProductList-TableBody"/>
            </w:pPr>
            <w:r>
              <w:t>Project 2019 Professional</w:t>
            </w:r>
            <w:r>
              <w:fldChar w:fldCharType="begin"/>
            </w:r>
            <w:r>
              <w:instrText xml:space="preserve"> XE "Project 2019 Professional" </w:instrText>
            </w:r>
            <w:r>
              <w:fldChar w:fldCharType="end"/>
            </w:r>
          </w:p>
        </w:tc>
      </w:tr>
    </w:tbl>
    <w:p w14:paraId="5E90D48D" w14:textId="77777777" w:rsidR="00481FDC" w:rsidRDefault="00481FDC">
      <w:pPr>
        <w:pStyle w:val="ProductList-Body"/>
      </w:pPr>
    </w:p>
    <w:p w14:paraId="753703C7" w14:textId="77777777" w:rsidR="00481FDC" w:rsidRDefault="006E54D2">
      <w:pPr>
        <w:pStyle w:val="ProductList-ClauseHeading"/>
        <w:outlineLvl w:val="4"/>
      </w:pPr>
      <w:r>
        <w:t>3.2 Ytterligare programvara</w:t>
      </w:r>
    </w:p>
    <w:tbl>
      <w:tblPr>
        <w:tblStyle w:val="PURTable"/>
        <w:tblW w:w="0" w:type="dxa"/>
        <w:tblLook w:val="04A0" w:firstRow="1" w:lastRow="0" w:firstColumn="1" w:lastColumn="0" w:noHBand="0" w:noVBand="1"/>
      </w:tblPr>
      <w:tblGrid>
        <w:gridCol w:w="3768"/>
        <w:gridCol w:w="3511"/>
        <w:gridCol w:w="3511"/>
      </w:tblGrid>
      <w:tr w:rsidR="00481FDC" w14:paraId="6CB564E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5A98F256" w14:textId="77777777" w:rsidR="00481FDC" w:rsidRDefault="006E54D2">
            <w:pPr>
              <w:pStyle w:val="ProductList-TableBody"/>
            </w:pPr>
            <w:r>
              <w:t>Programvaruutvecklingspaket</w:t>
            </w:r>
          </w:p>
        </w:tc>
        <w:tc>
          <w:tcPr>
            <w:tcW w:w="4040" w:type="dxa"/>
            <w:tcBorders>
              <w:top w:val="single" w:sz="18" w:space="0" w:color="0072C6"/>
              <w:left w:val="single" w:sz="4" w:space="0" w:color="000000"/>
              <w:bottom w:val="single" w:sz="4" w:space="0" w:color="000000"/>
              <w:right w:val="single" w:sz="4" w:space="0" w:color="000000"/>
            </w:tcBorders>
          </w:tcPr>
          <w:p w14:paraId="3895AFA0" w14:textId="77777777" w:rsidR="00481FDC" w:rsidRDefault="00481FDC">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14:paraId="617F538E" w14:textId="77777777" w:rsidR="00481FDC" w:rsidRDefault="00481FDC">
            <w:pPr>
              <w:pStyle w:val="ProductList-TableBody"/>
            </w:pPr>
          </w:p>
        </w:tc>
      </w:tr>
    </w:tbl>
    <w:p w14:paraId="05EC9E21" w14:textId="77777777" w:rsidR="00481FDC" w:rsidRDefault="006E54D2">
      <w:pPr>
        <w:pStyle w:val="ProductList-Offering1SubSection"/>
        <w:outlineLvl w:val="3"/>
      </w:pPr>
      <w:bookmarkStart w:id="111" w:name="_Sec822"/>
      <w:r>
        <w:t>4. Software Assurance</w:t>
      </w:r>
      <w:bookmarkEnd w:id="111"/>
    </w:p>
    <w:tbl>
      <w:tblPr>
        <w:tblStyle w:val="PURTable"/>
        <w:tblW w:w="0" w:type="dxa"/>
        <w:tblLook w:val="04A0" w:firstRow="1" w:lastRow="0" w:firstColumn="1" w:lastColumn="0" w:noHBand="0" w:noVBand="1"/>
      </w:tblPr>
      <w:tblGrid>
        <w:gridCol w:w="3516"/>
        <w:gridCol w:w="3589"/>
        <w:gridCol w:w="3685"/>
      </w:tblGrid>
      <w:tr w:rsidR="00481FDC" w14:paraId="07D9FEC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17B120E" w14:textId="77777777" w:rsidR="00481FDC" w:rsidRDefault="006E54D2">
            <w:pPr>
              <w:pStyle w:val="ProductList-TableBody"/>
            </w:pPr>
            <w:r>
              <w:fldChar w:fldCharType="begin"/>
            </w:r>
            <w:r>
              <w:instrText xml:space="preserve"> AutoTextList   \s NoStyle \t "SA-förmåner: Indikerar kategorin för produkten i syfte att fastställa SA-förmåner som är brett tillämpliga för den produktpoolen, enligt listan i Bilaga B – Software Assurance." </w:instrText>
            </w:r>
            <w:r>
              <w:fldChar w:fldCharType="separate"/>
            </w:r>
            <w:r>
              <w:rPr>
                <w:color w:val="0563C1"/>
              </w:rPr>
              <w:t>SA-förmåner</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49709A85" w14:textId="77777777" w:rsidR="00481FDC" w:rsidRDefault="006E54D2">
            <w:pPr>
              <w:pStyle w:val="ProductList-TableBody"/>
            </w:pPr>
            <w:r>
              <w:fldChar w:fldCharType="begin"/>
            </w:r>
            <w:r>
              <w:instrText xml:space="preserve"> AutoTextList   \s NoStyle \t "Haveriberedskap: Rättigheter tillgängliga för SA-kunder att använda programvara för villkorlig återställning vid krasch, se avsnittet Servrar – Rättigheter för Återställning vid Krasch i Bilaga B – Software Assurance för mer information." </w:instrText>
            </w:r>
            <w:r>
              <w:fldChar w:fldCharType="separate"/>
            </w:r>
            <w:r>
              <w:rPr>
                <w:color w:val="0563C1"/>
              </w:rPr>
              <w:t>Haveriberedskap</w:t>
            </w:r>
            <w:r>
              <w:fldChar w:fldCharType="end"/>
            </w:r>
            <w:r>
              <w:t>: Project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FE4CEAF" w14:textId="77777777" w:rsidR="00481FDC" w:rsidRDefault="006E54D2">
            <w:pPr>
              <w:pStyle w:val="ProductList-TableBody"/>
            </w:pPr>
            <w:r>
              <w:rPr>
                <w:color w:val="404040"/>
              </w:rPr>
              <w:t>Redundansväxlingsrättigheter: Ej tillämpligt</w:t>
            </w:r>
          </w:p>
        </w:tc>
      </w:tr>
      <w:tr w:rsidR="00481FDC" w14:paraId="69754866" w14:textId="77777777">
        <w:tc>
          <w:tcPr>
            <w:tcW w:w="4040" w:type="dxa"/>
            <w:tcBorders>
              <w:top w:val="single" w:sz="4" w:space="0" w:color="000000"/>
              <w:left w:val="single" w:sz="4" w:space="0" w:color="000000"/>
              <w:bottom w:val="single" w:sz="4" w:space="0" w:color="000000"/>
              <w:right w:val="single" w:sz="4" w:space="0" w:color="000000"/>
            </w:tcBorders>
          </w:tcPr>
          <w:p w14:paraId="510F9452" w14:textId="77777777" w:rsidR="00481FDC" w:rsidRDefault="006E54D2">
            <w:pPr>
              <w:pStyle w:val="ProductList-TableBody"/>
            </w:pPr>
            <w:r>
              <w:fldChar w:fldCharType="begin"/>
            </w:r>
            <w:r>
              <w:instrText xml:space="preserve"> AutoTextList   \s NoStyle \t "Licensmobilitet: Rättigheter tillgängliga för SA-kunder för att antingen vidareöverlåta licenser utanför standardtidsplaner eller att använda produkter på servrar med flera innehavare utanför sina egna datacenter, se avsnittet licensmobilitet i Bilaga B för mer information." </w:instrText>
            </w:r>
            <w:r>
              <w:fldChar w:fldCharType="separate"/>
            </w:r>
            <w:r>
              <w:rPr>
                <w:color w:val="0563C1"/>
              </w:rPr>
              <w:t>Licensmobilitet</w:t>
            </w:r>
            <w:r>
              <w:fldChar w:fldCharType="end"/>
            </w:r>
            <w:r>
              <w:t>: Serverlicenser endast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DB9F5F0" w14:textId="77777777" w:rsidR="00481FDC" w:rsidRDefault="006E54D2">
            <w:pPr>
              <w:pStyle w:val="ProductList-TableBody"/>
            </w:pPr>
            <w:r>
              <w:rPr>
                <w:color w:val="404040"/>
              </w:rPr>
              <w:t>Migreringsrättigheter: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21CE476" w14:textId="77777777" w:rsidR="00481FDC" w:rsidRDefault="006E54D2">
            <w:pPr>
              <w:pStyle w:val="ProductList-TableBody"/>
            </w:pPr>
            <w:r>
              <w:rPr>
                <w:color w:val="404040"/>
              </w:rPr>
              <w:t>Rättigheter till nätverksväxling: Ej tillämpligt</w:t>
            </w:r>
          </w:p>
        </w:tc>
      </w:tr>
      <w:tr w:rsidR="00481FDC" w14:paraId="564DD47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3676079" w14:textId="77777777" w:rsidR="00481FDC" w:rsidRDefault="006E54D2">
            <w:pPr>
              <w:pStyle w:val="ProductList-TableBody"/>
            </w:pPr>
            <w:r>
              <w:rPr>
                <w:color w:val="404040"/>
              </w:rPr>
              <w:t>Egen Värd: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FECDF9E" w14:textId="77777777" w:rsidR="00481FDC" w:rsidRDefault="006E54D2">
            <w:pPr>
              <w:pStyle w:val="ProductList-TableBody"/>
            </w:pPr>
            <w:r>
              <w:rPr>
                <w:color w:val="404040"/>
              </w:rPr>
              <w:t>Motsvarande SA-rättigheter: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D4B8C2F" w14:textId="77777777" w:rsidR="00481FDC" w:rsidRDefault="00481FDC">
            <w:pPr>
              <w:pStyle w:val="ProductList-TableBody"/>
            </w:pPr>
          </w:p>
        </w:tc>
      </w:tr>
    </w:tbl>
    <w:p w14:paraId="02DCE0EE" w14:textId="77777777" w:rsidR="00481FDC" w:rsidRDefault="00481FDC">
      <w:pPr>
        <w:pStyle w:val="ProductList-Body"/>
        <w:jc w:val="right"/>
      </w:pPr>
    </w:p>
    <w:tbl>
      <w:tblPr>
        <w:tblStyle w:val="PURTable"/>
        <w:tblW w:w="0" w:type="dxa"/>
        <w:tblLook w:val="04A0" w:firstRow="1" w:lastRow="0" w:firstColumn="1" w:lastColumn="0" w:noHBand="0" w:noVBand="1"/>
      </w:tblPr>
      <w:tblGrid>
        <w:gridCol w:w="10800"/>
      </w:tblGrid>
      <w:tr w:rsidR="00481FDC" w14:paraId="1A149519"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EADBC10"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22A89E0D" w14:textId="77777777" w:rsidR="00481FDC" w:rsidRDefault="00481FDC">
      <w:pPr>
        <w:pStyle w:val="ProductList-Body"/>
      </w:pPr>
    </w:p>
    <w:p w14:paraId="39C41484" w14:textId="77777777" w:rsidR="00481FDC" w:rsidRDefault="006E54D2">
      <w:pPr>
        <w:pStyle w:val="ProductList-Offering2HeadingNoBorder"/>
        <w:outlineLvl w:val="2"/>
      </w:pPr>
      <w:bookmarkStart w:id="112" w:name="_Sec640"/>
      <w:r>
        <w:t>SharePoint Server</w:t>
      </w:r>
      <w:bookmarkEnd w:id="112"/>
      <w:r>
        <w:fldChar w:fldCharType="begin"/>
      </w:r>
      <w:r>
        <w:instrText xml:space="preserve"> TC "</w:instrText>
      </w:r>
      <w:bookmarkStart w:id="113" w:name="_Toc62639531"/>
      <w:r>
        <w:instrText>SharePoint Server</w:instrText>
      </w:r>
      <w:bookmarkEnd w:id="113"/>
      <w:r>
        <w:instrText>" \l 3</w:instrText>
      </w:r>
      <w:r>
        <w:fldChar w:fldCharType="end"/>
      </w:r>
    </w:p>
    <w:p w14:paraId="3253E3D8" w14:textId="77777777" w:rsidR="00481FDC" w:rsidRDefault="006E54D2">
      <w:pPr>
        <w:pStyle w:val="ProductList-Offering1SubSection"/>
        <w:outlineLvl w:val="3"/>
      </w:pPr>
      <w:bookmarkStart w:id="114" w:name="_Sec685"/>
      <w:r>
        <w:t>1. Programtillgänglighet</w:t>
      </w:r>
      <w:bookmarkEnd w:id="114"/>
    </w:p>
    <w:tbl>
      <w:tblPr>
        <w:tblStyle w:val="PURTable"/>
        <w:tblW w:w="0" w:type="dxa"/>
        <w:tblLook w:val="04A0" w:firstRow="1" w:lastRow="0" w:firstColumn="1" w:lastColumn="0" w:noHBand="0" w:noVBand="1"/>
      </w:tblPr>
      <w:tblGrid>
        <w:gridCol w:w="3585"/>
        <w:gridCol w:w="607"/>
        <w:gridCol w:w="583"/>
        <w:gridCol w:w="596"/>
        <w:gridCol w:w="583"/>
        <w:gridCol w:w="584"/>
        <w:gridCol w:w="596"/>
        <w:gridCol w:w="606"/>
        <w:gridCol w:w="634"/>
        <w:gridCol w:w="616"/>
        <w:gridCol w:w="599"/>
        <w:gridCol w:w="604"/>
        <w:gridCol w:w="591"/>
      </w:tblGrid>
      <w:tr w:rsidR="00481FDC" w14:paraId="0DDD3C26" w14:textId="77777777">
        <w:trPr>
          <w:cnfStyle w:val="100000000000" w:firstRow="1" w:lastRow="0" w:firstColumn="0" w:lastColumn="0" w:oddVBand="0" w:evenVBand="0" w:oddHBand="0" w:evenHBand="0" w:firstRowFirstColumn="0" w:firstRowLastColumn="0" w:lastRowFirstColumn="0" w:lastRowLastColumn="0"/>
        </w:trPr>
        <w:tc>
          <w:tcPr>
            <w:tcW w:w="3920" w:type="dxa"/>
            <w:tcBorders>
              <w:top w:val="single" w:sz="6" w:space="0" w:color="FFFFFF"/>
              <w:left w:val="single" w:sz="6" w:space="0" w:color="FFFFFF"/>
              <w:bottom w:val="single" w:sz="6" w:space="0" w:color="FFFFFF"/>
              <w:right w:val="single" w:sz="6" w:space="0" w:color="FFFFFF"/>
            </w:tcBorders>
            <w:shd w:val="clear" w:color="auto" w:fill="00188F"/>
          </w:tcPr>
          <w:p w14:paraId="5758B1C8" w14:textId="77777777" w:rsidR="00481FDC" w:rsidRDefault="006E54D2">
            <w:pPr>
              <w:pStyle w:val="ProductList-TableBody"/>
            </w:pPr>
            <w:r>
              <w:rPr>
                <w:color w:val="FFFFFF"/>
              </w:rPr>
              <w:t>Produkter</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0A9171C" w14:textId="77777777" w:rsidR="00481FDC" w:rsidRDefault="006E54D2">
            <w:pPr>
              <w:pStyle w:val="ProductList-TableBody"/>
              <w:jc w:val="center"/>
            </w:pPr>
            <w:r>
              <w:fldChar w:fldCharType="begin"/>
            </w:r>
            <w:r>
              <w:instrText xml:space="preserve"> AutoTextList   \s NoStyle \t "Tillgänglighetsdatum"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1E82B4A" w14:textId="77777777" w:rsidR="00481FDC" w:rsidRDefault="006E54D2">
            <w:pPr>
              <w:pStyle w:val="ProductList-TableBody"/>
              <w:jc w:val="center"/>
            </w:pPr>
            <w:r>
              <w:fldChar w:fldCharType="begin"/>
            </w:r>
            <w:r>
              <w:instrText xml:space="preserve"> AutoTextList   \s NoStyle \t "Licens"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2D1B6D5" w14:textId="77777777" w:rsidR="00481FDC" w:rsidRDefault="006E54D2">
            <w:pPr>
              <w:pStyle w:val="ProductList-TableBody"/>
              <w:jc w:val="center"/>
            </w:pPr>
            <w:r>
              <w:fldChar w:fldCharType="begin"/>
            </w:r>
            <w:r>
              <w:instrText xml:space="preserve"> AutoTextList   \s NoStyle \t "Licens och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26005FB" w14:textId="77777777" w:rsidR="00481FDC" w:rsidRDefault="006E54D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8D27115"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C49190E"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B53138A"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D216CE0"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65A9BC1"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D15EE71" w14:textId="77777777" w:rsidR="00481FDC" w:rsidRDefault="006E54D2">
            <w:pPr>
              <w:pStyle w:val="ProductList-TableBody"/>
              <w:jc w:val="center"/>
            </w:pPr>
            <w:r>
              <w:fldChar w:fldCharType="begin"/>
            </w:r>
            <w:r>
              <w:instrText xml:space="preserve"> AutoTextList   \s NoStyle \t "Open Value Subscription – utbildningslösningar"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D6928C9"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64E88A8" w14:textId="77777777" w:rsidR="00481FDC" w:rsidRDefault="006E54D2">
            <w:pPr>
              <w:pStyle w:val="ProductList-TableBody"/>
              <w:jc w:val="center"/>
            </w:pPr>
            <w:r>
              <w:fldChar w:fldCharType="begin"/>
            </w:r>
            <w:r>
              <w:instrText xml:space="preserve"> AutoTextList   \s NoStyle \t "Microsoft Cloud-avtal (molnlösningsleverantör)" </w:instrText>
            </w:r>
            <w:r>
              <w:fldChar w:fldCharType="separate"/>
            </w:r>
            <w:r>
              <w:rPr>
                <w:color w:val="FFFFFF"/>
              </w:rPr>
              <w:t>CSP</w:t>
            </w:r>
            <w:r>
              <w:fldChar w:fldCharType="end"/>
            </w:r>
          </w:p>
        </w:tc>
      </w:tr>
      <w:tr w:rsidR="00481FDC" w14:paraId="38B02F6F" w14:textId="77777777">
        <w:tc>
          <w:tcPr>
            <w:tcW w:w="3920" w:type="dxa"/>
            <w:tcBorders>
              <w:top w:val="single" w:sz="6" w:space="0" w:color="FFFFFF"/>
              <w:left w:val="none" w:sz="4" w:space="0" w:color="6E6E6E"/>
              <w:bottom w:val="dashed" w:sz="4" w:space="0" w:color="BFBFBF"/>
              <w:right w:val="none" w:sz="4" w:space="0" w:color="6E6E6E"/>
            </w:tcBorders>
          </w:tcPr>
          <w:p w14:paraId="7B592A3C" w14:textId="77777777" w:rsidR="00481FDC" w:rsidRDefault="006E54D2">
            <w:pPr>
              <w:pStyle w:val="ProductList-TableBody"/>
            </w:pPr>
            <w:r>
              <w:rPr>
                <w:color w:val="000000"/>
              </w:rPr>
              <w:t>SharePoint Server 2019</w:t>
            </w:r>
            <w:r>
              <w:fldChar w:fldCharType="begin"/>
            </w:r>
            <w:r>
              <w:instrText xml:space="preserve"> XE "SharePoint Server 2019"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26B634FD" w14:textId="77777777" w:rsidR="00481FDC" w:rsidRDefault="006E54D2">
            <w:pPr>
              <w:pStyle w:val="ProductList-TableBody"/>
              <w:jc w:val="center"/>
            </w:pPr>
            <w:r>
              <w:rPr>
                <w:color w:val="000000"/>
              </w:rPr>
              <w:t>10/18</w:t>
            </w:r>
          </w:p>
        </w:tc>
        <w:tc>
          <w:tcPr>
            <w:tcW w:w="620" w:type="dxa"/>
            <w:tcBorders>
              <w:top w:val="single" w:sz="6" w:space="0" w:color="FFFFFF"/>
              <w:left w:val="none" w:sz="4" w:space="0" w:color="6E6E6E"/>
              <w:bottom w:val="dashed" w:sz="4" w:space="0" w:color="BFBFBF"/>
              <w:right w:val="none" w:sz="4" w:space="0" w:color="6E6E6E"/>
            </w:tcBorders>
          </w:tcPr>
          <w:p w14:paraId="371B84AF" w14:textId="77777777" w:rsidR="00481FDC" w:rsidRDefault="006E54D2">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14:paraId="35BDFEF3" w14:textId="77777777" w:rsidR="00481FDC" w:rsidRDefault="006E54D2">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14:paraId="54EA6DCB" w14:textId="77777777" w:rsidR="00481FDC" w:rsidRDefault="006E54D2">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082E375"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85CC9C1"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AB4F18B"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AA321DC"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F56CFE2"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071FE92"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0400F57"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4995073" w14:textId="77777777" w:rsidR="00481FDC" w:rsidRDefault="00481FDC">
            <w:pPr>
              <w:pStyle w:val="ProductList-TableBody"/>
              <w:jc w:val="center"/>
            </w:pPr>
          </w:p>
        </w:tc>
      </w:tr>
      <w:tr w:rsidR="00481FDC" w14:paraId="7E217C60" w14:textId="77777777">
        <w:tc>
          <w:tcPr>
            <w:tcW w:w="3920" w:type="dxa"/>
            <w:tcBorders>
              <w:top w:val="dashed" w:sz="4" w:space="0" w:color="BFBFBF"/>
              <w:left w:val="none" w:sz="4" w:space="0" w:color="6E6E6E"/>
              <w:bottom w:val="dashed" w:sz="4" w:space="0" w:color="BFBFBF"/>
              <w:right w:val="none" w:sz="4" w:space="0" w:color="6E6E6E"/>
            </w:tcBorders>
          </w:tcPr>
          <w:p w14:paraId="5A187F47" w14:textId="77777777" w:rsidR="00481FDC" w:rsidRDefault="006E54D2">
            <w:pPr>
              <w:pStyle w:val="ProductList-TableBody"/>
            </w:pPr>
            <w:r>
              <w:t>SharePoint Server 2019 Standard CAL</w:t>
            </w:r>
            <w:r>
              <w:fldChar w:fldCharType="begin"/>
            </w:r>
            <w:r>
              <w:instrText xml:space="preserve"> XE "SharePoint Server 2019 Standard CAL" </w:instrText>
            </w:r>
            <w:r>
              <w:fldChar w:fldCharType="end"/>
            </w:r>
            <w:r>
              <w:t xml:space="preserve"> (enhet och användare)</w:t>
            </w:r>
          </w:p>
        </w:tc>
        <w:tc>
          <w:tcPr>
            <w:tcW w:w="620" w:type="dxa"/>
            <w:tcBorders>
              <w:top w:val="dashed" w:sz="4" w:space="0" w:color="BFBFBF"/>
              <w:left w:val="none" w:sz="4" w:space="0" w:color="6E6E6E"/>
              <w:bottom w:val="dashed" w:sz="4" w:space="0" w:color="BFBFBF"/>
              <w:right w:val="none" w:sz="4" w:space="0" w:color="6E6E6E"/>
            </w:tcBorders>
          </w:tcPr>
          <w:p w14:paraId="78D7AB58" w14:textId="77777777" w:rsidR="00481FDC" w:rsidRDefault="006E54D2">
            <w:pPr>
              <w:pStyle w:val="ProductList-TableBody"/>
              <w:jc w:val="center"/>
            </w:pPr>
            <w:r>
              <w:rPr>
                <w:color w:val="000000"/>
              </w:rPr>
              <w:t>10/18</w:t>
            </w:r>
          </w:p>
        </w:tc>
        <w:tc>
          <w:tcPr>
            <w:tcW w:w="620" w:type="dxa"/>
            <w:tcBorders>
              <w:top w:val="dashed" w:sz="4" w:space="0" w:color="BFBFBF"/>
              <w:left w:val="none" w:sz="4" w:space="0" w:color="6E6E6E"/>
              <w:bottom w:val="dashed" w:sz="4" w:space="0" w:color="BFBFBF"/>
              <w:right w:val="none" w:sz="4" w:space="0" w:color="6E6E6E"/>
            </w:tcBorders>
          </w:tcPr>
          <w:p w14:paraId="04D54609" w14:textId="77777777" w:rsidR="00481FDC" w:rsidRDefault="006E54D2">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04EC6C83" w14:textId="77777777" w:rsidR="00481FDC" w:rsidRDefault="006E54D2">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7D0B9BA1" w14:textId="77777777" w:rsidR="00481FDC" w:rsidRDefault="006E54D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15E589D"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B7A52E1"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ECA6564"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5A09D7F"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DC6E7D4"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2B88FEE"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D763DC0" w14:textId="77777777" w:rsidR="00481FDC" w:rsidRDefault="006E54D2">
            <w:pPr>
              <w:pStyle w:val="ProductList-TableBody"/>
              <w:jc w:val="center"/>
            </w:pPr>
            <w:r>
              <w:fldChar w:fldCharType="begin"/>
            </w:r>
            <w:r>
              <w:instrText xml:space="preserve"> AutoTextList   \s NoStyle \t "Produkten erbjuds som ytterligare produkt för School-programmet och måste licensieras organisationsomfattande med täckning av hela fakulteten och personalen. " </w:instrText>
            </w:r>
            <w:r>
              <w:fldChar w:fldCharType="separate"/>
            </w:r>
            <w:r>
              <w:rPr>
                <w:color w:val="000000"/>
              </w:rPr>
              <w:t>AF</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C2BF9F8" w14:textId="77777777" w:rsidR="00481FDC" w:rsidRDefault="00481FDC">
            <w:pPr>
              <w:pStyle w:val="ProductList-TableBody"/>
              <w:jc w:val="center"/>
            </w:pPr>
          </w:p>
        </w:tc>
      </w:tr>
      <w:tr w:rsidR="00481FDC" w14:paraId="3C9423C1" w14:textId="77777777">
        <w:tc>
          <w:tcPr>
            <w:tcW w:w="3920" w:type="dxa"/>
            <w:tcBorders>
              <w:top w:val="dashed" w:sz="4" w:space="0" w:color="BFBFBF"/>
              <w:left w:val="none" w:sz="4" w:space="0" w:color="6E6E6E"/>
              <w:bottom w:val="none" w:sz="4" w:space="0" w:color="BFBFBF"/>
              <w:right w:val="none" w:sz="4" w:space="0" w:color="6E6E6E"/>
            </w:tcBorders>
          </w:tcPr>
          <w:p w14:paraId="65AD748C" w14:textId="77777777" w:rsidR="00481FDC" w:rsidRDefault="006E54D2">
            <w:pPr>
              <w:pStyle w:val="ProductList-TableBody"/>
            </w:pPr>
            <w:r>
              <w:t xml:space="preserve">SharePoint Server 2019 Enterprise CAL </w:t>
            </w:r>
            <w:r>
              <w:fldChar w:fldCharType="begin"/>
            </w:r>
            <w:r>
              <w:instrText xml:space="preserve"> XE "SharePoint Server 2019 Enterprise CAL " </w:instrText>
            </w:r>
            <w:r>
              <w:fldChar w:fldCharType="end"/>
            </w:r>
            <w:r>
              <w:t>(enhet och användare)</w:t>
            </w:r>
          </w:p>
        </w:tc>
        <w:tc>
          <w:tcPr>
            <w:tcW w:w="620" w:type="dxa"/>
            <w:tcBorders>
              <w:top w:val="dashed" w:sz="4" w:space="0" w:color="BFBFBF"/>
              <w:left w:val="none" w:sz="4" w:space="0" w:color="6E6E6E"/>
              <w:bottom w:val="none" w:sz="4" w:space="0" w:color="BFBFBF"/>
              <w:right w:val="none" w:sz="4" w:space="0" w:color="6E6E6E"/>
            </w:tcBorders>
          </w:tcPr>
          <w:p w14:paraId="4A5CFA7F" w14:textId="77777777" w:rsidR="00481FDC" w:rsidRDefault="006E54D2">
            <w:pPr>
              <w:pStyle w:val="ProductList-TableBody"/>
              <w:jc w:val="center"/>
            </w:pPr>
            <w:r>
              <w:rPr>
                <w:color w:val="000000"/>
              </w:rPr>
              <w:t>10/18</w:t>
            </w:r>
          </w:p>
        </w:tc>
        <w:tc>
          <w:tcPr>
            <w:tcW w:w="620" w:type="dxa"/>
            <w:tcBorders>
              <w:top w:val="dashed" w:sz="4" w:space="0" w:color="BFBFBF"/>
              <w:left w:val="none" w:sz="4" w:space="0" w:color="6E6E6E"/>
              <w:bottom w:val="none" w:sz="4" w:space="0" w:color="BFBFBF"/>
              <w:right w:val="none" w:sz="4" w:space="0" w:color="6E6E6E"/>
            </w:tcBorders>
          </w:tcPr>
          <w:p w14:paraId="6C02B998" w14:textId="77777777" w:rsidR="00481FDC" w:rsidRDefault="006E54D2">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14:paraId="3F96E5CB" w14:textId="77777777" w:rsidR="00481FDC" w:rsidRDefault="006E54D2">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14:paraId="1AFA740A" w14:textId="77777777" w:rsidR="00481FDC" w:rsidRDefault="006E54D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5426E90"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098565E"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F3615A2"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8E8DE9D"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8B1030D"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9CEF7A5"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3FF3A53" w14:textId="77777777" w:rsidR="00481FDC" w:rsidRDefault="006E54D2">
            <w:pPr>
              <w:pStyle w:val="ProductList-TableBody"/>
              <w:jc w:val="center"/>
            </w:pPr>
            <w:r>
              <w:fldChar w:fldCharType="begin"/>
            </w:r>
            <w:r>
              <w:instrText xml:space="preserve"> AutoTextList   \s NoStyle \t "Produkten erbjuds som ytterligare produkt för School-programmet och måste licensieras organisationsomfattande med täckning av hela fakulteten och personalen. " </w:instrText>
            </w:r>
            <w:r>
              <w:fldChar w:fldCharType="separate"/>
            </w:r>
            <w:r>
              <w:rPr>
                <w:color w:val="000000"/>
              </w:rPr>
              <w:t>AF</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16D63A2" w14:textId="77777777" w:rsidR="00481FDC" w:rsidRDefault="00481FDC">
            <w:pPr>
              <w:pStyle w:val="ProductList-TableBody"/>
              <w:jc w:val="center"/>
            </w:pPr>
          </w:p>
        </w:tc>
      </w:tr>
    </w:tbl>
    <w:p w14:paraId="1A2C7E27" w14:textId="77777777" w:rsidR="00481FDC" w:rsidRDefault="006E54D2">
      <w:pPr>
        <w:pStyle w:val="ProductList-Offering1SubSection"/>
        <w:outlineLvl w:val="3"/>
      </w:pPr>
      <w:bookmarkStart w:id="115" w:name="_Sec740"/>
      <w:r>
        <w:t>2. Produktvillkor</w:t>
      </w:r>
      <w:bookmarkEnd w:id="115"/>
    </w:p>
    <w:tbl>
      <w:tblPr>
        <w:tblStyle w:val="PURTable"/>
        <w:tblW w:w="0" w:type="dxa"/>
        <w:tblLook w:val="04A0" w:firstRow="1" w:lastRow="0" w:firstColumn="1" w:lastColumn="0" w:noHBand="0" w:noVBand="1"/>
      </w:tblPr>
      <w:tblGrid>
        <w:gridCol w:w="3535"/>
        <w:gridCol w:w="3673"/>
        <w:gridCol w:w="3582"/>
      </w:tblGrid>
      <w:tr w:rsidR="00481FDC" w14:paraId="4779F3C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14:paraId="37F06C3E" w14:textId="77777777" w:rsidR="00481FDC" w:rsidRDefault="006E54D2">
            <w:pPr>
              <w:pStyle w:val="ProductList-TableBody"/>
            </w:pPr>
            <w:r>
              <w:fldChar w:fldCharType="begin"/>
            </w:r>
            <w:r>
              <w:instrText xml:space="preserve"> AutoTextList   \s NoStyle \t "Tidigare Version: Tidigare versioner av produkter och Tillgänglighetsdatum." </w:instrText>
            </w:r>
            <w:r>
              <w:fldChar w:fldCharType="separate"/>
            </w:r>
            <w:r>
              <w:rPr>
                <w:color w:val="0563C1"/>
              </w:rPr>
              <w:t>Tidigare version</w:t>
            </w:r>
            <w:r>
              <w:fldChar w:fldCharType="end"/>
            </w:r>
            <w:r>
              <w:t>: SharePoint Server 2016</w:t>
            </w:r>
            <w:r>
              <w:fldChar w:fldCharType="begin"/>
            </w:r>
            <w:r>
              <w:instrText xml:space="preserve"> XE "SharePoint Server 2016" </w:instrText>
            </w:r>
            <w:r>
              <w:fldChar w:fldCharType="end"/>
            </w:r>
            <w:r>
              <w:t xml:space="preserve"> (5/16)</w:t>
            </w:r>
          </w:p>
        </w:tc>
        <w:tc>
          <w:tcPr>
            <w:tcW w:w="4040" w:type="dxa"/>
            <w:tcBorders>
              <w:top w:val="single" w:sz="12" w:space="0" w:color="00188F"/>
              <w:left w:val="single" w:sz="4" w:space="0" w:color="000000"/>
              <w:bottom w:val="single" w:sz="4" w:space="0" w:color="000000"/>
              <w:right w:val="single" w:sz="4" w:space="0" w:color="000000"/>
            </w:tcBorders>
          </w:tcPr>
          <w:p w14:paraId="1D756AB4" w14:textId="77777777" w:rsidR="00481FDC" w:rsidRDefault="006E54D2">
            <w:pPr>
              <w:pStyle w:val="ProductList-TableBody"/>
            </w:pPr>
            <w:r>
              <w:fldChar w:fldCharType="begin"/>
            </w:r>
            <w:r>
              <w:instrText xml:space="preserve"> AutoTextList   \s NoStyle \t "Produktpool: Indikerar den grupp av produkter som produkten tillhör i syftet att fastställa prissättningsrabatter. Det finns tre kategorier för produktpooler: program, server och system." </w:instrText>
            </w:r>
            <w:r>
              <w:fldChar w:fldCharType="separate"/>
            </w:r>
            <w:r>
              <w:rPr>
                <w:color w:val="0563C1"/>
              </w:rPr>
              <w:t>Produktpool</w:t>
            </w:r>
            <w:r>
              <w:fldChar w:fldCharType="end"/>
            </w:r>
            <w:r>
              <w:t>: Server</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14:paraId="3C8B4F9C" w14:textId="77777777" w:rsidR="00481FDC" w:rsidRDefault="006E54D2">
            <w:pPr>
              <w:pStyle w:val="ProductList-TableBody"/>
            </w:pPr>
            <w:r>
              <w:rPr>
                <w:color w:val="404040"/>
              </w:rPr>
              <w:t>Nedgraderingar: Ej tillämpligt</w:t>
            </w:r>
          </w:p>
        </w:tc>
      </w:tr>
      <w:tr w:rsidR="00481FDC" w14:paraId="701596A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C8B0166" w14:textId="77777777" w:rsidR="00481FDC" w:rsidRDefault="006E54D2">
            <w:pPr>
              <w:pStyle w:val="ProductList-TableBody"/>
            </w:pPr>
            <w:r>
              <w:rPr>
                <w:color w:val="404040"/>
              </w:rPr>
              <w:t>Förlängd giltighetstid möjlig: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BC17E8B" w14:textId="77777777" w:rsidR="00481FDC" w:rsidRDefault="006E54D2">
            <w:pPr>
              <w:pStyle w:val="ProductList-TableBody"/>
            </w:pPr>
            <w:r>
              <w:rPr>
                <w:color w:val="404040"/>
              </w:rPr>
              <w:t>Förutsättningar: Ej tillämpligt</w:t>
            </w:r>
          </w:p>
        </w:tc>
        <w:tc>
          <w:tcPr>
            <w:tcW w:w="4040" w:type="dxa"/>
            <w:tcBorders>
              <w:top w:val="single" w:sz="4" w:space="0" w:color="000000"/>
              <w:left w:val="single" w:sz="4" w:space="0" w:color="000000"/>
              <w:bottom w:val="single" w:sz="4" w:space="0" w:color="000000"/>
              <w:right w:val="single" w:sz="4" w:space="0" w:color="000000"/>
            </w:tcBorders>
          </w:tcPr>
          <w:p w14:paraId="79208830" w14:textId="77777777" w:rsidR="00481FDC" w:rsidRDefault="006E54D2">
            <w:pPr>
              <w:pStyle w:val="ProductList-TableBody"/>
            </w:pPr>
            <w:r>
              <w:fldChar w:fldCharType="begin"/>
            </w:r>
            <w:r>
              <w:instrText xml:space="preserve"> AutoTextList   \s NoStyle \t "Förutsättningar (SA): Indikerar att vissa ytterligare villkor måste uppfyllas för att kunna köpa SA-täckning för produkten." </w:instrText>
            </w:r>
            <w:r>
              <w:fldChar w:fldCharType="separate"/>
            </w:r>
            <w:r>
              <w:rPr>
                <w:color w:val="0563C1"/>
              </w:rPr>
              <w:t>Förutsättningar (SA)</w:t>
            </w:r>
            <w:r>
              <w:fldChar w:fldCharType="end"/>
            </w:r>
            <w:r>
              <w:t xml:space="preserve">: </w:t>
            </w:r>
            <w:hyperlink w:anchor="_Sec564">
              <w:r>
                <w:rPr>
                  <w:color w:val="00467F"/>
                  <w:u w:val="single"/>
                </w:rPr>
                <w:t>Bilaga B</w:t>
              </w:r>
            </w:hyperlink>
          </w:p>
        </w:tc>
      </w:tr>
      <w:tr w:rsidR="00481FDC" w14:paraId="21B8CCE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740FF80" w14:textId="77777777" w:rsidR="00481FDC" w:rsidRDefault="006E54D2">
            <w:pPr>
              <w:pStyle w:val="ProductList-TableBody"/>
            </w:pPr>
            <w:r>
              <w:rPr>
                <w:color w:val="404040"/>
              </w:rPr>
              <w:t>Kampanjer: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39696F5" w14:textId="77777777" w:rsidR="00481FDC" w:rsidRDefault="006E54D2">
            <w:pPr>
              <w:pStyle w:val="ProductList-TableBody"/>
            </w:pPr>
            <w:r>
              <w:rPr>
                <w:color w:val="404040"/>
              </w:rPr>
              <w:t>Undantag för kvalificerad användare: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32A1D75" w14:textId="77777777" w:rsidR="00481FDC" w:rsidRDefault="006E54D2">
            <w:pPr>
              <w:pStyle w:val="ProductList-TableBody"/>
            </w:pPr>
            <w:r>
              <w:rPr>
                <w:color w:val="404040"/>
              </w:rPr>
              <w:t>Minskning möjlig: Ej tillämpligt</w:t>
            </w:r>
          </w:p>
        </w:tc>
      </w:tr>
      <w:tr w:rsidR="00481FDC" w14:paraId="62E749BA" w14:textId="77777777">
        <w:tc>
          <w:tcPr>
            <w:tcW w:w="4040" w:type="dxa"/>
            <w:tcBorders>
              <w:top w:val="single" w:sz="4" w:space="0" w:color="000000"/>
              <w:left w:val="single" w:sz="4" w:space="0" w:color="000000"/>
              <w:bottom w:val="single" w:sz="4" w:space="0" w:color="000000"/>
              <w:right w:val="single" w:sz="4" w:space="0" w:color="000000"/>
            </w:tcBorders>
          </w:tcPr>
          <w:p w14:paraId="499A5526" w14:textId="77777777" w:rsidR="00481FDC" w:rsidRDefault="006E54D2">
            <w:pPr>
              <w:pStyle w:val="ProductList-TableBody"/>
            </w:pPr>
            <w:r>
              <w:fldChar w:fldCharType="begin"/>
            </w:r>
            <w:r>
              <w:instrText xml:space="preserve"> AutoTextList   \s NoStyle \t "Minskning Möjlig (SCE): Produkter för vilka en Server &amp; Cloud-registreringskund kan rapportera en minskning av prenumerationslicenser eller framtida tilldelat årligt åtagande efter 12 månader i följd." </w:instrText>
            </w:r>
            <w:r>
              <w:fldChar w:fldCharType="separate"/>
            </w:r>
            <w:r>
              <w:rPr>
                <w:color w:val="0563C1"/>
              </w:rPr>
              <w:t>Minskning möjlig (SCE)</w:t>
            </w:r>
            <w:r>
              <w:fldChar w:fldCharType="end"/>
            </w:r>
            <w:r>
              <w:t xml:space="preserve">: SharePoint Server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0C15D5C" w14:textId="77777777" w:rsidR="00481FDC" w:rsidRDefault="006E54D2">
            <w:pPr>
              <w:pStyle w:val="ProductList-TableBody"/>
            </w:pPr>
            <w:r>
              <w:rPr>
                <w:color w:val="404040"/>
              </w:rPr>
              <w:t>Studentanvändarförmån: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52761FF" w14:textId="77777777" w:rsidR="00481FDC" w:rsidRDefault="006E54D2">
            <w:pPr>
              <w:pStyle w:val="ProductList-TableBody"/>
            </w:pPr>
            <w:r>
              <w:rPr>
                <w:color w:val="404040"/>
              </w:rPr>
              <w:t>True-Up möjlig: Ej tillämpligt</w:t>
            </w:r>
          </w:p>
        </w:tc>
      </w:tr>
      <w:tr w:rsidR="00481FDC" w14:paraId="002C94D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E045975" w14:textId="77777777" w:rsidR="00481FDC" w:rsidRDefault="006E54D2">
            <w:pPr>
              <w:pStyle w:val="ProductList-TableBody"/>
            </w:pPr>
            <w:r>
              <w:rPr>
                <w:color w:val="404040"/>
              </w:rPr>
              <w:t>UTD-rabatt: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7E8C521"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7DF64D8" w14:textId="77777777" w:rsidR="00481FDC" w:rsidRDefault="00481FDC">
            <w:pPr>
              <w:pStyle w:val="ProductList-TableBody"/>
            </w:pPr>
          </w:p>
        </w:tc>
      </w:tr>
    </w:tbl>
    <w:p w14:paraId="495735A1" w14:textId="77777777" w:rsidR="00481FDC" w:rsidRDefault="006E54D2">
      <w:pPr>
        <w:pStyle w:val="ProductList-Offering1SubSection"/>
        <w:outlineLvl w:val="3"/>
      </w:pPr>
      <w:bookmarkStart w:id="116" w:name="_Sec798"/>
      <w:r>
        <w:t>3. Användningsrättigheter</w:t>
      </w:r>
      <w:bookmarkEnd w:id="116"/>
    </w:p>
    <w:tbl>
      <w:tblPr>
        <w:tblStyle w:val="PURTable"/>
        <w:tblW w:w="0" w:type="dxa"/>
        <w:tblLook w:val="04A0" w:firstRow="1" w:lastRow="0" w:firstColumn="1" w:lastColumn="0" w:noHBand="0" w:noVBand="1"/>
      </w:tblPr>
      <w:tblGrid>
        <w:gridCol w:w="3589"/>
        <w:gridCol w:w="3623"/>
        <w:gridCol w:w="3578"/>
      </w:tblGrid>
      <w:tr w:rsidR="00481FDC" w14:paraId="1CAF148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1B13170" w14:textId="77777777" w:rsidR="00481FDC" w:rsidRDefault="006E54D2">
            <w:pPr>
              <w:pStyle w:val="ProductList-TableBody"/>
            </w:pPr>
            <w:r>
              <w:fldChar w:fldCharType="begin"/>
            </w:r>
            <w:r>
              <w:instrText xml:space="preserve"> AutoTextList   \s NoStyle \t "Licensvillkor: Allmänna villkor som reglerar driftsättning och användning av en produkt." </w:instrText>
            </w:r>
            <w:r>
              <w:fldChar w:fldCharType="separate"/>
            </w:r>
            <w:r>
              <w:rPr>
                <w:color w:val="0563C1"/>
              </w:rPr>
              <w:t>Licensvillkor</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tcPr>
          <w:p w14:paraId="75C276A4" w14:textId="77777777" w:rsidR="00481FDC" w:rsidRDefault="006E54D2">
            <w:pPr>
              <w:pStyle w:val="ProductList-TableBody"/>
            </w:pPr>
            <w:r>
              <w:fldChar w:fldCharType="begin"/>
            </w:r>
            <w:r>
              <w:instrText xml:space="preserve"> AutoTextList   \s NoStyle \t " produktspecifika licensvillkor: Indikerar att produktspecifika allmänna villkor som reglerar driftsättning och användning av produkten är inkluderade under tabellen Användningsrättighet." </w:instrText>
            </w:r>
            <w:r>
              <w:fldChar w:fldCharType="separate"/>
            </w:r>
            <w:r>
              <w:rPr>
                <w:color w:val="0563C1"/>
              </w:rPr>
              <w:t>Produktspecifika Licensvillkor</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tcPr>
          <w:p w14:paraId="404E736E" w14:textId="77777777" w:rsidR="00481FDC" w:rsidRDefault="006E54D2">
            <w:pPr>
              <w:pStyle w:val="ProductList-TableBody"/>
            </w:pPr>
            <w:r>
              <w:fldChar w:fldCharType="begin"/>
            </w:r>
            <w:r>
              <w:instrText xml:space="preserve"> AutoTextList   \s NoStyle \t "Ytterligare programvara: Programvara som identifieras i användningsrättigheterna för serverprodukter som kunden tillåts använda på någon enhet i samband med användning av serverprogramvara." </w:instrText>
            </w:r>
            <w:r>
              <w:fldChar w:fldCharType="separate"/>
            </w:r>
            <w:r>
              <w:rPr>
                <w:color w:val="0563C1"/>
              </w:rPr>
              <w:t>Ytterligare programvara</w:t>
            </w:r>
            <w:r>
              <w:fldChar w:fldCharType="end"/>
            </w:r>
            <w:r>
              <w:t>: Ja</w:t>
            </w:r>
          </w:p>
        </w:tc>
      </w:tr>
      <w:tr w:rsidR="00481FDC" w14:paraId="5EE4C278" w14:textId="77777777">
        <w:tc>
          <w:tcPr>
            <w:tcW w:w="4040" w:type="dxa"/>
            <w:tcBorders>
              <w:top w:val="single" w:sz="4" w:space="0" w:color="000000"/>
              <w:left w:val="single" w:sz="4" w:space="0" w:color="000000"/>
              <w:bottom w:val="single" w:sz="4" w:space="0" w:color="000000"/>
              <w:right w:val="single" w:sz="4" w:space="0" w:color="000000"/>
            </w:tcBorders>
          </w:tcPr>
          <w:p w14:paraId="03B48460" w14:textId="77777777" w:rsidR="00481FDC" w:rsidRDefault="006E54D2">
            <w:pPr>
              <w:pStyle w:val="ProductList-TableBody"/>
            </w:pPr>
            <w:r>
              <w:fldChar w:fldCharType="begin"/>
            </w:r>
            <w:r>
              <w:instrText xml:space="preserve"> AutoTextList   \s NoStyle \t "Krav för klientåtkomst: Indikerar om en serverprodukt kräver CAL-licenser för åtkomst av användare och enheter eller inte." </w:instrText>
            </w:r>
            <w:r>
              <w:fldChar w:fldCharType="separate"/>
            </w:r>
            <w:r>
              <w:rPr>
                <w:color w:val="0563C1"/>
              </w:rPr>
              <w:t>Krav för klientåtkomst</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tcPr>
          <w:p w14:paraId="3F4702DC" w14:textId="77777777" w:rsidR="00481FDC" w:rsidRDefault="006E54D2">
            <w:pPr>
              <w:pStyle w:val="ProductList-TableBody"/>
            </w:pPr>
            <w:r>
              <w:fldChar w:fldCharType="begin"/>
            </w:r>
            <w:r>
              <w:instrText xml:space="preserve"> AutoTextList   \s NoStyle \t "Krav för extern användaråtkomst: Indikerar specifika licenskrav eller alternativ för åtkomst av externa användare." </w:instrText>
            </w:r>
            <w:r>
              <w:fldChar w:fldCharType="separate"/>
            </w:r>
            <w:r>
              <w:rPr>
                <w:color w:val="0563C1"/>
              </w:rPr>
              <w:t>Krav för extern användaråtkomst</w:t>
            </w:r>
            <w:r>
              <w:fldChar w:fldCharType="end"/>
            </w:r>
            <w:r>
              <w:t>: Licensierad med Server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2457D4D" w14:textId="77777777" w:rsidR="00481FDC" w:rsidRDefault="006E54D2">
            <w:pPr>
              <w:pStyle w:val="ProductList-TableBody"/>
            </w:pPr>
            <w:r>
              <w:rPr>
                <w:color w:val="404040"/>
              </w:rPr>
              <w:t>Teknik som ingår: Ej tillämpligt</w:t>
            </w:r>
          </w:p>
        </w:tc>
      </w:tr>
      <w:tr w:rsidR="00481FDC" w14:paraId="16D31B9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9056B16" w14:textId="77777777" w:rsidR="00481FDC" w:rsidRDefault="006E54D2">
            <w:pPr>
              <w:pStyle w:val="ProductList-TableBody"/>
            </w:pPr>
            <w:r>
              <w:rPr>
                <w:color w:val="404040"/>
              </w:rPr>
              <w:t>Meddelanden: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FE9D747"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8F47FAE" w14:textId="77777777" w:rsidR="00481FDC" w:rsidRDefault="00481FDC">
            <w:pPr>
              <w:pStyle w:val="ProductList-TableBody"/>
            </w:pPr>
          </w:p>
        </w:tc>
      </w:tr>
    </w:tbl>
    <w:p w14:paraId="3BD6407B" w14:textId="77777777" w:rsidR="00481FDC" w:rsidRDefault="00481FDC">
      <w:pPr>
        <w:pStyle w:val="ProductList-Body"/>
      </w:pPr>
    </w:p>
    <w:p w14:paraId="2574733F" w14:textId="77777777" w:rsidR="00481FDC" w:rsidRDefault="006E54D2">
      <w:pPr>
        <w:pStyle w:val="ProductList-ClauseHeading"/>
        <w:outlineLvl w:val="4"/>
      </w:pPr>
      <w:r>
        <w:t>3.1 Åtkomst till serverprogramvara för SharePoint Server 2019</w:t>
      </w:r>
    </w:p>
    <w:tbl>
      <w:tblPr>
        <w:tblStyle w:val="PURTable"/>
        <w:tblW w:w="0" w:type="dxa"/>
        <w:tblLook w:val="04A0" w:firstRow="1" w:lastRow="0" w:firstColumn="1" w:lastColumn="0" w:noHBand="0" w:noVBand="1"/>
      </w:tblPr>
      <w:tblGrid>
        <w:gridCol w:w="3636"/>
        <w:gridCol w:w="3577"/>
        <w:gridCol w:w="3577"/>
      </w:tblGrid>
      <w:tr w:rsidR="00481FDC" w14:paraId="20B9A14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7F75F314" w14:textId="77777777" w:rsidR="00481FDC" w:rsidRDefault="006E54D2">
            <w:pPr>
              <w:pStyle w:val="ProductList-TableBody"/>
            </w:pPr>
            <w:r>
              <w:t>Basåtkomstlicens</w:t>
            </w:r>
          </w:p>
        </w:tc>
        <w:tc>
          <w:tcPr>
            <w:tcW w:w="4040" w:type="dxa"/>
            <w:tcBorders>
              <w:top w:val="single" w:sz="18" w:space="0" w:color="0072C6"/>
              <w:left w:val="single" w:sz="4" w:space="0" w:color="000000"/>
              <w:bottom w:val="none" w:sz="4" w:space="0" w:color="000000"/>
              <w:right w:val="none" w:sz="4" w:space="0" w:color="000000"/>
            </w:tcBorders>
          </w:tcPr>
          <w:p w14:paraId="6AFB3322" w14:textId="77777777" w:rsidR="00481FDC" w:rsidRDefault="006E54D2">
            <w:pPr>
              <w:pStyle w:val="ProductList-TableBody"/>
            </w:pPr>
            <w:r>
              <w:t>SharePoint Server 2019 Standard CAL</w:t>
            </w:r>
          </w:p>
        </w:tc>
        <w:tc>
          <w:tcPr>
            <w:tcW w:w="4040" w:type="dxa"/>
            <w:tcBorders>
              <w:top w:val="single" w:sz="18" w:space="0" w:color="0072C6"/>
              <w:left w:val="none" w:sz="4" w:space="0" w:color="000000"/>
              <w:bottom w:val="none" w:sz="4" w:space="0" w:color="000000"/>
              <w:right w:val="single" w:sz="4" w:space="0" w:color="000000"/>
            </w:tcBorders>
          </w:tcPr>
          <w:p w14:paraId="41E59CB5" w14:textId="77777777" w:rsidR="00481FDC" w:rsidRDefault="006E54D2">
            <w:pPr>
              <w:pStyle w:val="ProductList-TableBody"/>
            </w:pPr>
            <w:r>
              <w:t>Användar-SL för  SharePoint Online (Plan 1/2)</w:t>
            </w:r>
            <w:r>
              <w:fldChar w:fldCharType="begin"/>
            </w:r>
            <w:r>
              <w:instrText xml:space="preserve"> XE " SharePoint Online (Plan 1/2)" </w:instrText>
            </w:r>
            <w:r>
              <w:fldChar w:fldCharType="end"/>
            </w:r>
          </w:p>
        </w:tc>
      </w:tr>
      <w:tr w:rsidR="00481FDC" w14:paraId="4813DC64"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0C6BD165" w14:textId="77777777" w:rsidR="00481FDC" w:rsidRDefault="00481FDC">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1F4CCB90" w14:textId="77777777" w:rsidR="00481FDC" w:rsidRDefault="006E54D2">
            <w:pPr>
              <w:pStyle w:val="ProductList-TableBody"/>
            </w:pPr>
            <w:r>
              <w:t xml:space="preserve">Licens som är Likvärdig CAL (se </w:t>
            </w:r>
            <w:hyperlink w:anchor="_Sec591">
              <w:r>
                <w:rPr>
                  <w:color w:val="00467F"/>
                  <w:u w:val="single"/>
                </w:rPr>
                <w:t>Bilaga A</w:t>
              </w:r>
            </w:hyperlink>
            <w:r>
              <w:t>)</w:t>
            </w:r>
          </w:p>
        </w:tc>
        <w:tc>
          <w:tcPr>
            <w:tcW w:w="4040" w:type="dxa"/>
            <w:tcBorders>
              <w:top w:val="none" w:sz="4" w:space="0" w:color="000000"/>
              <w:left w:val="none" w:sz="4" w:space="0" w:color="000000"/>
              <w:bottom w:val="single" w:sz="4" w:space="0" w:color="000000"/>
              <w:right w:val="single" w:sz="4" w:space="0" w:color="000000"/>
            </w:tcBorders>
          </w:tcPr>
          <w:p w14:paraId="602A0BCF" w14:textId="77777777" w:rsidR="00481FDC" w:rsidRDefault="00481FDC">
            <w:pPr>
              <w:pStyle w:val="ProductList-TableBody"/>
            </w:pPr>
          </w:p>
        </w:tc>
      </w:tr>
    </w:tbl>
    <w:p w14:paraId="3CFABA26" w14:textId="77777777" w:rsidR="00481FDC" w:rsidRDefault="00481FDC">
      <w:pPr>
        <w:pStyle w:val="ProductList-Body"/>
      </w:pPr>
    </w:p>
    <w:p w14:paraId="79C42B21" w14:textId="77777777" w:rsidR="00481FDC" w:rsidRDefault="006E54D2">
      <w:pPr>
        <w:pStyle w:val="ProductList-SubClauseHeading"/>
        <w:outlineLvl w:val="5"/>
      </w:pPr>
      <w:r>
        <w:t>3.1.1 Ytterligare Funktioner för SharePoint Server Kopplade till SharePoint Enterprise CAL</w:t>
      </w:r>
    </w:p>
    <w:p w14:paraId="75B77D55" w14:textId="77777777" w:rsidR="00481FDC" w:rsidRDefault="006E54D2">
      <w:pPr>
        <w:pStyle w:val="ProductList-BodyIndented"/>
      </w:pPr>
      <w:r>
        <w:t>Business Connectivity Services Line of Business Webparts, Office 2019 Business Connectivity Services Client Integration, Access Services, Enterprise Search, E-discovery and Compliance, InfoPath Forms Services, Excel Services, PowerPivot och PowerView, Visio Services, PerformancePoint Services, Custom Analytics Reports, Data Loss Prevention och Advanced Charting.</w:t>
      </w:r>
    </w:p>
    <w:tbl>
      <w:tblPr>
        <w:tblStyle w:val="PURTable0"/>
        <w:tblW w:w="0" w:type="dxa"/>
        <w:tblLook w:val="04A0" w:firstRow="1" w:lastRow="0" w:firstColumn="1" w:lastColumn="0" w:noHBand="0" w:noVBand="1"/>
      </w:tblPr>
      <w:tblGrid>
        <w:gridCol w:w="3500"/>
        <w:gridCol w:w="3465"/>
        <w:gridCol w:w="3465"/>
      </w:tblGrid>
      <w:tr w:rsidR="00481FDC" w14:paraId="059CA85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1B5018E5" w14:textId="77777777" w:rsidR="00481FDC" w:rsidRDefault="006E54D2">
            <w:pPr>
              <w:pStyle w:val="ProductList-TableBody"/>
            </w:pPr>
            <w:r>
              <w:t>Ytterligare Åtkomstlicens</w:t>
            </w:r>
          </w:p>
        </w:tc>
        <w:tc>
          <w:tcPr>
            <w:tcW w:w="4040" w:type="dxa"/>
            <w:tcBorders>
              <w:top w:val="single" w:sz="18" w:space="0" w:color="0072C6"/>
              <w:left w:val="single" w:sz="4" w:space="0" w:color="000000"/>
              <w:bottom w:val="none" w:sz="4" w:space="0" w:color="000000"/>
              <w:right w:val="none" w:sz="4" w:space="0" w:color="000000"/>
            </w:tcBorders>
          </w:tcPr>
          <w:p w14:paraId="6AD7DC22" w14:textId="77777777" w:rsidR="00481FDC" w:rsidRDefault="006E54D2">
            <w:pPr>
              <w:pStyle w:val="ProductList-TableBody"/>
            </w:pPr>
            <w:r>
              <w:t>SharePoint Server 2019 Enterprise CAL</w:t>
            </w:r>
          </w:p>
        </w:tc>
        <w:tc>
          <w:tcPr>
            <w:tcW w:w="4040" w:type="dxa"/>
            <w:tcBorders>
              <w:top w:val="single" w:sz="18" w:space="0" w:color="0072C6"/>
              <w:left w:val="none" w:sz="4" w:space="0" w:color="000000"/>
              <w:bottom w:val="none" w:sz="4" w:space="0" w:color="000000"/>
              <w:right w:val="single" w:sz="4" w:space="0" w:color="000000"/>
            </w:tcBorders>
          </w:tcPr>
          <w:p w14:paraId="76250779" w14:textId="77777777" w:rsidR="00481FDC" w:rsidRDefault="006E54D2">
            <w:pPr>
              <w:pStyle w:val="ProductList-TableBody"/>
            </w:pPr>
            <w:r>
              <w:t>Användar-SL för SharePoint Online (Plan 2)</w:t>
            </w:r>
          </w:p>
        </w:tc>
      </w:tr>
      <w:tr w:rsidR="00481FDC" w14:paraId="2B9FA4C2"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65F3D7EB" w14:textId="77777777" w:rsidR="00481FDC" w:rsidRDefault="00481FDC">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56AF2DEF" w14:textId="77777777" w:rsidR="00481FDC" w:rsidRDefault="006E54D2">
            <w:pPr>
              <w:pStyle w:val="ProductList-TableBody"/>
            </w:pPr>
            <w:r>
              <w:t xml:space="preserve">Licens som är Likvärdig CAL (se </w:t>
            </w:r>
            <w:hyperlink w:anchor="_Sec591">
              <w:r>
                <w:rPr>
                  <w:color w:val="00467F"/>
                  <w:u w:val="single"/>
                </w:rPr>
                <w:t>Bilaga A</w:t>
              </w:r>
            </w:hyperlink>
            <w:r>
              <w:t>)</w:t>
            </w:r>
          </w:p>
        </w:tc>
        <w:tc>
          <w:tcPr>
            <w:tcW w:w="4040" w:type="dxa"/>
            <w:tcBorders>
              <w:top w:val="none" w:sz="4" w:space="0" w:color="000000"/>
              <w:left w:val="none" w:sz="4" w:space="0" w:color="000000"/>
              <w:bottom w:val="single" w:sz="4" w:space="0" w:color="000000"/>
              <w:right w:val="single" w:sz="4" w:space="0" w:color="000000"/>
            </w:tcBorders>
          </w:tcPr>
          <w:p w14:paraId="19820251" w14:textId="77777777" w:rsidR="00481FDC" w:rsidRDefault="00481FDC">
            <w:pPr>
              <w:pStyle w:val="ProductList-TableBody"/>
            </w:pPr>
          </w:p>
        </w:tc>
      </w:tr>
    </w:tbl>
    <w:p w14:paraId="26807D52" w14:textId="77777777" w:rsidR="00481FDC" w:rsidRDefault="00481FDC">
      <w:pPr>
        <w:pStyle w:val="ProductList-BodyIndented"/>
      </w:pPr>
    </w:p>
    <w:p w14:paraId="2A547A46" w14:textId="77777777" w:rsidR="00481FDC" w:rsidRDefault="006E54D2">
      <w:pPr>
        <w:pStyle w:val="ProductList-ClauseHeading"/>
        <w:outlineLvl w:val="4"/>
      </w:pPr>
      <w:r>
        <w:t>3.2 CAL-avstående för användare som bereder sig åtkomst till offentligt tillgängligt innehåll</w:t>
      </w:r>
    </w:p>
    <w:p w14:paraId="05E38DD9" w14:textId="77777777" w:rsidR="00481FDC" w:rsidRDefault="006E54D2">
      <w:pPr>
        <w:pStyle w:val="ProductList-Body"/>
      </w:pPr>
      <w:r>
        <w:fldChar w:fldCharType="begin"/>
      </w:r>
      <w:r>
        <w:instrText xml:space="preserve"> AutoTextList   \s NoStyle \t "CAL står för Client Access License, som kan tilldelas en användare eller enhet, beroende på vad som är lämpligt. (Se ordlistan för fullständig definition)" </w:instrText>
      </w:r>
      <w:r>
        <w:fldChar w:fldCharType="separate"/>
      </w:r>
      <w:r>
        <w:rPr>
          <w:color w:val="0563C1"/>
        </w:rPr>
        <w:t>CALs</w:t>
      </w:r>
      <w:r>
        <w:fldChar w:fldCharType="end"/>
      </w:r>
      <w:r>
        <w:t xml:space="preserve"> krävs inte för åtkomst till innehåll, information och program som Kunden gör offentligt tillgängliga för användare över Internet (t.ex. där åtkomst inte är begränsad till intranät- eller extranätsituationer).</w:t>
      </w:r>
    </w:p>
    <w:p w14:paraId="05C57D13" w14:textId="77777777" w:rsidR="00481FDC" w:rsidRDefault="00481FDC">
      <w:pPr>
        <w:pStyle w:val="ProductList-Body"/>
      </w:pPr>
    </w:p>
    <w:p w14:paraId="045C0112" w14:textId="77777777" w:rsidR="00481FDC" w:rsidRDefault="006E54D2">
      <w:pPr>
        <w:pStyle w:val="ProductList-ClauseHeading"/>
        <w:outlineLvl w:val="4"/>
      </w:pPr>
      <w:r>
        <w:t>3.3 Ytterligare programvara</w:t>
      </w:r>
    </w:p>
    <w:tbl>
      <w:tblPr>
        <w:tblStyle w:val="PURTable"/>
        <w:tblW w:w="0" w:type="dxa"/>
        <w:tblLook w:val="04A0" w:firstRow="1" w:lastRow="0" w:firstColumn="1" w:lastColumn="0" w:noHBand="0" w:noVBand="1"/>
      </w:tblPr>
      <w:tblGrid>
        <w:gridCol w:w="3768"/>
        <w:gridCol w:w="3511"/>
        <w:gridCol w:w="3511"/>
      </w:tblGrid>
      <w:tr w:rsidR="00481FDC" w14:paraId="2DC4E77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58A1C7BC" w14:textId="77777777" w:rsidR="00481FDC" w:rsidRDefault="006E54D2">
            <w:pPr>
              <w:pStyle w:val="ProductList-TableBody"/>
            </w:pPr>
            <w:r>
              <w:t>Programvaruutvecklingspaket</w:t>
            </w:r>
          </w:p>
        </w:tc>
        <w:tc>
          <w:tcPr>
            <w:tcW w:w="4040" w:type="dxa"/>
            <w:tcBorders>
              <w:top w:val="single" w:sz="18" w:space="0" w:color="0072C6"/>
              <w:left w:val="single" w:sz="4" w:space="0" w:color="000000"/>
              <w:bottom w:val="single" w:sz="4" w:space="0" w:color="000000"/>
              <w:right w:val="single" w:sz="4" w:space="0" w:color="000000"/>
            </w:tcBorders>
          </w:tcPr>
          <w:p w14:paraId="517859FA" w14:textId="77777777" w:rsidR="00481FDC" w:rsidRDefault="00481FDC">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14:paraId="1120AE21" w14:textId="77777777" w:rsidR="00481FDC" w:rsidRDefault="00481FDC">
            <w:pPr>
              <w:pStyle w:val="ProductList-TableBody"/>
            </w:pPr>
          </w:p>
        </w:tc>
      </w:tr>
    </w:tbl>
    <w:p w14:paraId="75F02135" w14:textId="77777777" w:rsidR="00481FDC" w:rsidRDefault="00481FDC">
      <w:pPr>
        <w:pStyle w:val="ProductList-Body"/>
      </w:pPr>
    </w:p>
    <w:p w14:paraId="1836E6D1" w14:textId="77777777" w:rsidR="00481FDC" w:rsidRDefault="00481FDC">
      <w:pPr>
        <w:pStyle w:val="ProductList-Body"/>
      </w:pPr>
    </w:p>
    <w:p w14:paraId="0D419D72" w14:textId="77777777" w:rsidR="00481FDC" w:rsidRDefault="006E54D2">
      <w:pPr>
        <w:pStyle w:val="ProductList-Offering1SubSection"/>
        <w:outlineLvl w:val="3"/>
      </w:pPr>
      <w:bookmarkStart w:id="117" w:name="_Sec825"/>
      <w:r>
        <w:t>4. Software Assurance</w:t>
      </w:r>
      <w:bookmarkEnd w:id="117"/>
    </w:p>
    <w:tbl>
      <w:tblPr>
        <w:tblStyle w:val="PURTable"/>
        <w:tblW w:w="0" w:type="dxa"/>
        <w:tblLook w:val="04A0" w:firstRow="1" w:lastRow="0" w:firstColumn="1" w:lastColumn="0" w:noHBand="0" w:noVBand="1"/>
      </w:tblPr>
      <w:tblGrid>
        <w:gridCol w:w="3516"/>
        <w:gridCol w:w="3589"/>
        <w:gridCol w:w="3685"/>
      </w:tblGrid>
      <w:tr w:rsidR="00481FDC" w14:paraId="15BCD23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941D6C3" w14:textId="77777777" w:rsidR="00481FDC" w:rsidRDefault="006E54D2">
            <w:pPr>
              <w:pStyle w:val="ProductList-TableBody"/>
            </w:pPr>
            <w:r>
              <w:fldChar w:fldCharType="begin"/>
            </w:r>
            <w:r>
              <w:instrText xml:space="preserve"> AutoTextList   \s NoStyle \t "SA-förmåner: Indikerar kategorin för produkten i syfte att fastställa SA-förmåner som är brett tillämpliga för den produktpoolen, enligt listan i Bilaga B – Software Assurance." </w:instrText>
            </w:r>
            <w:r>
              <w:fldChar w:fldCharType="separate"/>
            </w:r>
            <w:r>
              <w:rPr>
                <w:color w:val="0563C1"/>
              </w:rPr>
              <w:t>SA-förmåner</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5DD8C118" w14:textId="77777777" w:rsidR="00481FDC" w:rsidRDefault="006E54D2">
            <w:pPr>
              <w:pStyle w:val="ProductList-TableBody"/>
            </w:pPr>
            <w:r>
              <w:fldChar w:fldCharType="begin"/>
            </w:r>
            <w:r>
              <w:instrText xml:space="preserve"> AutoTextList   \s NoStyle \t "Haveriberedskap: Rättigheter tillgängliga för SA-kunder att använda programvara för villkorlig återställning vid krasch, se avsnittet Servrar – Rättigheter för Återställning vid Krasch i Bilaga B – Software Assurance för mer information." </w:instrText>
            </w:r>
            <w:r>
              <w:fldChar w:fldCharType="separate"/>
            </w:r>
            <w:r>
              <w:rPr>
                <w:color w:val="0563C1"/>
              </w:rPr>
              <w:t>Haveriberedskap</w:t>
            </w:r>
            <w:r>
              <w:fldChar w:fldCharType="end"/>
            </w:r>
            <w:r>
              <w:t>: Alla utgåvor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F748FC8" w14:textId="77777777" w:rsidR="00481FDC" w:rsidRDefault="006E54D2">
            <w:pPr>
              <w:pStyle w:val="ProductList-TableBody"/>
            </w:pPr>
            <w:r>
              <w:rPr>
                <w:color w:val="404040"/>
              </w:rPr>
              <w:t>Redundansväxlingsrättigheter: Ej tillämpligt</w:t>
            </w:r>
          </w:p>
        </w:tc>
      </w:tr>
      <w:tr w:rsidR="00481FDC" w14:paraId="1116A91D" w14:textId="77777777">
        <w:tc>
          <w:tcPr>
            <w:tcW w:w="4040" w:type="dxa"/>
            <w:tcBorders>
              <w:top w:val="single" w:sz="4" w:space="0" w:color="000000"/>
              <w:left w:val="single" w:sz="4" w:space="0" w:color="000000"/>
              <w:bottom w:val="single" w:sz="4" w:space="0" w:color="000000"/>
              <w:right w:val="single" w:sz="4" w:space="0" w:color="000000"/>
            </w:tcBorders>
          </w:tcPr>
          <w:p w14:paraId="07DA14D4" w14:textId="77777777" w:rsidR="00481FDC" w:rsidRDefault="006E54D2">
            <w:pPr>
              <w:pStyle w:val="ProductList-TableBody"/>
            </w:pPr>
            <w:r>
              <w:fldChar w:fldCharType="begin"/>
            </w:r>
            <w:r>
              <w:instrText xml:space="preserve"> AutoTextList   \s NoStyle \t "Licensmobilitet: SA-kunders rättigheter att antingen vidareöverlåta licenser utanför standardtidsplaner eller att använda produkter på servrar med flera innehavare utanför sina egna datacenter: se avsnittet Licensmobilitet i Bilaga B för mer information." </w:instrText>
            </w:r>
            <w:r>
              <w:fldChar w:fldCharType="separate"/>
            </w:r>
            <w:r>
              <w:rPr>
                <w:color w:val="0563C1"/>
              </w:rPr>
              <w:t>Licensmobilitet</w:t>
            </w:r>
            <w:r>
              <w:fldChar w:fldCharType="end"/>
            </w:r>
            <w:r>
              <w:t>: SharePoint Server och Office Audit och Control Management Server (endast serverlicenser)</w:t>
            </w:r>
          </w:p>
        </w:tc>
        <w:tc>
          <w:tcPr>
            <w:tcW w:w="4040" w:type="dxa"/>
            <w:tcBorders>
              <w:top w:val="single" w:sz="4" w:space="0" w:color="000000"/>
              <w:left w:val="single" w:sz="4" w:space="0" w:color="000000"/>
              <w:bottom w:val="single" w:sz="4" w:space="0" w:color="000000"/>
              <w:right w:val="single" w:sz="4" w:space="0" w:color="000000"/>
            </w:tcBorders>
          </w:tcPr>
          <w:p w14:paraId="545DB200" w14:textId="77777777" w:rsidR="00481FDC" w:rsidRDefault="006E54D2">
            <w:pPr>
              <w:pStyle w:val="ProductList-TableBody"/>
            </w:pPr>
            <w:r>
              <w:fldChar w:fldCharType="begin"/>
            </w:r>
            <w:r>
              <w:instrText xml:space="preserve"> AutoTextList   \s NoStyle \t "Migreringsrättigheter: Kunden kan uppgradera från tidigare versioner av programvaran eller andra produkter under särskilda villkor som publiceras i produktposten eller produktlistan, enligt vad som anges. (Se ordlistan för fullständig definition)" </w:instrText>
            </w:r>
            <w:r>
              <w:fldChar w:fldCharType="separate"/>
            </w:r>
            <w:r>
              <w:rPr>
                <w:color w:val="0563C1"/>
              </w:rPr>
              <w:t>Migreringsrättigheter</w:t>
            </w:r>
            <w:r>
              <w:fldChar w:fldCharType="end"/>
            </w:r>
            <w:r>
              <w:t xml:space="preserve">: </w:t>
            </w:r>
            <w:hyperlink r:id="rId58">
              <w:r>
                <w:rPr>
                  <w:color w:val="00467F"/>
                  <w:u w:val="single"/>
                </w:rPr>
                <w:t>Produktlista – Juni 2015</w:t>
              </w:r>
            </w:hyperlink>
            <w:r>
              <w:t xml:space="preserve"> (SharePoint Server och SharePoint Server för Webbplatser)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982918D" w14:textId="77777777" w:rsidR="00481FDC" w:rsidRDefault="006E54D2">
            <w:pPr>
              <w:pStyle w:val="ProductList-TableBody"/>
            </w:pPr>
            <w:r>
              <w:rPr>
                <w:color w:val="404040"/>
              </w:rPr>
              <w:t>Rättigheter till nätverksväxling: Ej tillämpligt</w:t>
            </w:r>
          </w:p>
        </w:tc>
      </w:tr>
      <w:tr w:rsidR="00481FDC" w14:paraId="183DBAE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D627DAD" w14:textId="77777777" w:rsidR="00481FDC" w:rsidRDefault="006E54D2">
            <w:pPr>
              <w:pStyle w:val="ProductList-TableBody"/>
            </w:pPr>
            <w:r>
              <w:rPr>
                <w:color w:val="404040"/>
              </w:rPr>
              <w:t>Egen Värd: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67C1BE8" w14:textId="77777777" w:rsidR="00481FDC" w:rsidRDefault="006E54D2">
            <w:pPr>
              <w:pStyle w:val="ProductList-TableBody"/>
            </w:pPr>
            <w:r>
              <w:rPr>
                <w:color w:val="404040"/>
              </w:rPr>
              <w:t>Motsvarande SA-rättigheter: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24766C0" w14:textId="77777777" w:rsidR="00481FDC" w:rsidRDefault="00481FDC">
            <w:pPr>
              <w:pStyle w:val="ProductList-TableBody"/>
            </w:pPr>
          </w:p>
        </w:tc>
      </w:tr>
    </w:tbl>
    <w:p w14:paraId="1338F483" w14:textId="77777777" w:rsidR="00481FDC" w:rsidRDefault="00481FDC">
      <w:pPr>
        <w:pStyle w:val="PURBreadcrumb"/>
      </w:pPr>
    </w:p>
    <w:tbl>
      <w:tblPr>
        <w:tblStyle w:val="PURTable"/>
        <w:tblW w:w="0" w:type="dxa"/>
        <w:tblLook w:val="04A0" w:firstRow="1" w:lastRow="0" w:firstColumn="1" w:lastColumn="0" w:noHBand="0" w:noVBand="1"/>
      </w:tblPr>
      <w:tblGrid>
        <w:gridCol w:w="10800"/>
      </w:tblGrid>
      <w:tr w:rsidR="00481FDC" w14:paraId="71845BA4"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B08F3F9"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7DBC87A7" w14:textId="77777777" w:rsidR="00481FDC" w:rsidRDefault="00481FDC">
      <w:pPr>
        <w:pStyle w:val="ProductList-Body"/>
      </w:pPr>
    </w:p>
    <w:p w14:paraId="44AD1338" w14:textId="77777777" w:rsidR="00481FDC" w:rsidRDefault="006E54D2">
      <w:pPr>
        <w:pStyle w:val="ProductList-Offering2HeadingNoBorder"/>
        <w:outlineLvl w:val="2"/>
      </w:pPr>
      <w:bookmarkStart w:id="118" w:name="_Sec641"/>
      <w:r>
        <w:t>Skype för Business Server</w:t>
      </w:r>
      <w:bookmarkEnd w:id="118"/>
      <w:r>
        <w:fldChar w:fldCharType="begin"/>
      </w:r>
      <w:r>
        <w:instrText xml:space="preserve"> TC "</w:instrText>
      </w:r>
      <w:bookmarkStart w:id="119" w:name="_Toc62639532"/>
      <w:r>
        <w:instrText>Skype för Business Server</w:instrText>
      </w:r>
      <w:bookmarkEnd w:id="119"/>
      <w:r>
        <w:instrText>" \l 3</w:instrText>
      </w:r>
      <w:r>
        <w:fldChar w:fldCharType="end"/>
      </w:r>
    </w:p>
    <w:p w14:paraId="3EC7276E" w14:textId="77777777" w:rsidR="00481FDC" w:rsidRDefault="006E54D2">
      <w:pPr>
        <w:pStyle w:val="ProductList-Offering1SubSection"/>
        <w:outlineLvl w:val="3"/>
      </w:pPr>
      <w:bookmarkStart w:id="120" w:name="_Sec686"/>
      <w:r>
        <w:t>1. Programtillgänglighet</w:t>
      </w:r>
      <w:bookmarkEnd w:id="120"/>
    </w:p>
    <w:p w14:paraId="794089DD" w14:textId="77777777" w:rsidR="00481FDC" w:rsidRDefault="00481FDC">
      <w:pPr>
        <w:pStyle w:val="ProductList-Body"/>
      </w:pPr>
    </w:p>
    <w:tbl>
      <w:tblPr>
        <w:tblStyle w:val="PURTable"/>
        <w:tblW w:w="0" w:type="dxa"/>
        <w:tblLook w:val="04A0" w:firstRow="1" w:lastRow="0" w:firstColumn="1" w:lastColumn="0" w:noHBand="0" w:noVBand="1"/>
      </w:tblPr>
      <w:tblGrid>
        <w:gridCol w:w="3585"/>
        <w:gridCol w:w="607"/>
        <w:gridCol w:w="583"/>
        <w:gridCol w:w="596"/>
        <w:gridCol w:w="583"/>
        <w:gridCol w:w="584"/>
        <w:gridCol w:w="596"/>
        <w:gridCol w:w="606"/>
        <w:gridCol w:w="634"/>
        <w:gridCol w:w="616"/>
        <w:gridCol w:w="599"/>
        <w:gridCol w:w="604"/>
        <w:gridCol w:w="591"/>
      </w:tblGrid>
      <w:tr w:rsidR="00481FDC" w14:paraId="5E94632C" w14:textId="77777777">
        <w:trPr>
          <w:cnfStyle w:val="100000000000" w:firstRow="1" w:lastRow="0" w:firstColumn="0" w:lastColumn="0" w:oddVBand="0" w:evenVBand="0" w:oddHBand="0" w:evenHBand="0" w:firstRowFirstColumn="0" w:firstRowLastColumn="0" w:lastRowFirstColumn="0" w:lastRowLastColumn="0"/>
        </w:trPr>
        <w:tc>
          <w:tcPr>
            <w:tcW w:w="3920" w:type="dxa"/>
            <w:tcBorders>
              <w:top w:val="single" w:sz="6" w:space="0" w:color="FFFFFF"/>
              <w:left w:val="single" w:sz="6" w:space="0" w:color="FFFFFF"/>
              <w:bottom w:val="single" w:sz="6" w:space="0" w:color="FFFFFF"/>
              <w:right w:val="single" w:sz="6" w:space="0" w:color="FFFFFF"/>
            </w:tcBorders>
            <w:shd w:val="clear" w:color="auto" w:fill="00188F"/>
          </w:tcPr>
          <w:p w14:paraId="3BF5DA7F" w14:textId="77777777" w:rsidR="00481FDC" w:rsidRDefault="006E54D2">
            <w:pPr>
              <w:pStyle w:val="ProductList-TableBody"/>
            </w:pPr>
            <w:r>
              <w:rPr>
                <w:color w:val="FFFFFF"/>
              </w:rPr>
              <w:t>Produkter</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1CC13AD" w14:textId="77777777" w:rsidR="00481FDC" w:rsidRDefault="006E54D2">
            <w:pPr>
              <w:pStyle w:val="ProductList-TableBody"/>
              <w:jc w:val="center"/>
            </w:pPr>
            <w:r>
              <w:fldChar w:fldCharType="begin"/>
            </w:r>
            <w:r>
              <w:instrText xml:space="preserve"> AutoTextList   \s NoStyle \t "Tillgänglighetsdatum"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D1BB002" w14:textId="77777777" w:rsidR="00481FDC" w:rsidRDefault="006E54D2">
            <w:pPr>
              <w:pStyle w:val="ProductList-TableBody"/>
              <w:jc w:val="center"/>
            </w:pPr>
            <w:r>
              <w:fldChar w:fldCharType="begin"/>
            </w:r>
            <w:r>
              <w:instrText xml:space="preserve"> AutoTextList   \s NoStyle \t "Licens"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A3C2699" w14:textId="77777777" w:rsidR="00481FDC" w:rsidRDefault="006E54D2">
            <w:pPr>
              <w:pStyle w:val="ProductList-TableBody"/>
              <w:jc w:val="center"/>
            </w:pPr>
            <w:r>
              <w:fldChar w:fldCharType="begin"/>
            </w:r>
            <w:r>
              <w:instrText xml:space="preserve"> AutoTextList   \s NoStyle \t "Licens och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0A1AEBF" w14:textId="77777777" w:rsidR="00481FDC" w:rsidRDefault="006E54D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5B9B631"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08F69B8"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8D76B3F"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B3A1A97"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F1AF05E"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7841401" w14:textId="77777777" w:rsidR="00481FDC" w:rsidRDefault="006E54D2">
            <w:pPr>
              <w:pStyle w:val="ProductList-TableBody"/>
              <w:jc w:val="center"/>
            </w:pPr>
            <w:r>
              <w:fldChar w:fldCharType="begin"/>
            </w:r>
            <w:r>
              <w:instrText xml:space="preserve"> AutoTextList   \s NoStyle \t "Open Value Subscription – utbildningslösningar"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1001345"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AF04504" w14:textId="77777777" w:rsidR="00481FDC" w:rsidRDefault="006E54D2">
            <w:pPr>
              <w:pStyle w:val="ProductList-TableBody"/>
              <w:jc w:val="center"/>
            </w:pPr>
            <w:r>
              <w:fldChar w:fldCharType="begin"/>
            </w:r>
            <w:r>
              <w:instrText xml:space="preserve"> AutoTextList   \s NoStyle \t "Microsoft Cloud-avtal (molnlösningsleverantör)" </w:instrText>
            </w:r>
            <w:r>
              <w:fldChar w:fldCharType="separate"/>
            </w:r>
            <w:r>
              <w:rPr>
                <w:color w:val="FFFFFF"/>
              </w:rPr>
              <w:t>CSP</w:t>
            </w:r>
            <w:r>
              <w:fldChar w:fldCharType="end"/>
            </w:r>
          </w:p>
        </w:tc>
      </w:tr>
      <w:tr w:rsidR="00481FDC" w14:paraId="6DE71351" w14:textId="77777777">
        <w:tc>
          <w:tcPr>
            <w:tcW w:w="3920" w:type="dxa"/>
            <w:tcBorders>
              <w:top w:val="single" w:sz="6" w:space="0" w:color="FFFFFF"/>
              <w:left w:val="none" w:sz="4" w:space="0" w:color="6E6E6E"/>
              <w:bottom w:val="dashed" w:sz="4" w:space="0" w:color="BFBFBF"/>
              <w:right w:val="none" w:sz="4" w:space="0" w:color="6E6E6E"/>
            </w:tcBorders>
          </w:tcPr>
          <w:p w14:paraId="7DAD7C14" w14:textId="77777777" w:rsidR="00481FDC" w:rsidRDefault="006E54D2">
            <w:pPr>
              <w:pStyle w:val="ProductList-TableBody"/>
            </w:pPr>
            <w:r>
              <w:rPr>
                <w:color w:val="000000"/>
              </w:rPr>
              <w:t>Skype för företag – Server 2019</w:t>
            </w:r>
            <w:r>
              <w:fldChar w:fldCharType="begin"/>
            </w:r>
            <w:r>
              <w:instrText xml:space="preserve"> XE "Skype för företag – Server 2019"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037DF717" w14:textId="77777777" w:rsidR="00481FDC" w:rsidRDefault="006E54D2">
            <w:pPr>
              <w:pStyle w:val="ProductList-TableBody"/>
              <w:jc w:val="center"/>
            </w:pPr>
            <w:r>
              <w:rPr>
                <w:color w:val="000000"/>
              </w:rPr>
              <w:t>10/18</w:t>
            </w:r>
          </w:p>
        </w:tc>
        <w:tc>
          <w:tcPr>
            <w:tcW w:w="620" w:type="dxa"/>
            <w:tcBorders>
              <w:top w:val="single" w:sz="6" w:space="0" w:color="FFFFFF"/>
              <w:left w:val="none" w:sz="4" w:space="0" w:color="6E6E6E"/>
              <w:bottom w:val="dashed" w:sz="4" w:space="0" w:color="BFBFBF"/>
              <w:right w:val="none" w:sz="4" w:space="0" w:color="6E6E6E"/>
            </w:tcBorders>
          </w:tcPr>
          <w:p w14:paraId="127CEF85" w14:textId="77777777" w:rsidR="00481FDC" w:rsidRDefault="006E54D2">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14:paraId="5DFD83B4" w14:textId="77777777" w:rsidR="00481FDC" w:rsidRDefault="006E54D2">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14:paraId="61B267AE" w14:textId="77777777" w:rsidR="00481FDC" w:rsidRDefault="006E54D2">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4406F81"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70273EB"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425BFDD"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73E2B52"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710BECE"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874D2C2"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4C621DD"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00DD667" w14:textId="77777777" w:rsidR="00481FDC" w:rsidRDefault="00481FDC">
            <w:pPr>
              <w:pStyle w:val="ProductList-TableBody"/>
              <w:jc w:val="center"/>
            </w:pPr>
          </w:p>
        </w:tc>
      </w:tr>
      <w:tr w:rsidR="00481FDC" w14:paraId="7B707CAB" w14:textId="77777777">
        <w:tc>
          <w:tcPr>
            <w:tcW w:w="3920" w:type="dxa"/>
            <w:tcBorders>
              <w:top w:val="dashed" w:sz="4" w:space="0" w:color="BFBFBF"/>
              <w:left w:val="none" w:sz="4" w:space="0" w:color="6E6E6E"/>
              <w:bottom w:val="dashed" w:sz="4" w:space="0" w:color="BFBFBF"/>
              <w:right w:val="none" w:sz="4" w:space="0" w:color="6E6E6E"/>
            </w:tcBorders>
          </w:tcPr>
          <w:p w14:paraId="54DD0BD3" w14:textId="77777777" w:rsidR="00481FDC" w:rsidRDefault="006E54D2">
            <w:pPr>
              <w:pStyle w:val="ProductList-TableBody"/>
            </w:pPr>
            <w:r>
              <w:t xml:space="preserve">Skype för företag – Server 2019 Standard CAL </w:t>
            </w:r>
            <w:r>
              <w:fldChar w:fldCharType="begin"/>
            </w:r>
            <w:r>
              <w:instrText xml:space="preserve"> XE "Skype för företag – Server 2019 Standard CAL " </w:instrText>
            </w:r>
            <w:r>
              <w:fldChar w:fldCharType="end"/>
            </w:r>
            <w:r>
              <w:t>(enhet och användare)</w:t>
            </w:r>
          </w:p>
        </w:tc>
        <w:tc>
          <w:tcPr>
            <w:tcW w:w="620" w:type="dxa"/>
            <w:tcBorders>
              <w:top w:val="dashed" w:sz="4" w:space="0" w:color="BFBFBF"/>
              <w:left w:val="none" w:sz="4" w:space="0" w:color="6E6E6E"/>
              <w:bottom w:val="dashed" w:sz="4" w:space="0" w:color="BFBFBF"/>
              <w:right w:val="none" w:sz="4" w:space="0" w:color="6E6E6E"/>
            </w:tcBorders>
          </w:tcPr>
          <w:p w14:paraId="3F1B922B" w14:textId="77777777" w:rsidR="00481FDC" w:rsidRDefault="006E54D2">
            <w:pPr>
              <w:pStyle w:val="ProductList-TableBody"/>
              <w:jc w:val="center"/>
            </w:pPr>
            <w:r>
              <w:rPr>
                <w:color w:val="000000"/>
              </w:rPr>
              <w:t>10/18</w:t>
            </w:r>
          </w:p>
        </w:tc>
        <w:tc>
          <w:tcPr>
            <w:tcW w:w="620" w:type="dxa"/>
            <w:tcBorders>
              <w:top w:val="dashed" w:sz="4" w:space="0" w:color="BFBFBF"/>
              <w:left w:val="none" w:sz="4" w:space="0" w:color="6E6E6E"/>
              <w:bottom w:val="dashed" w:sz="4" w:space="0" w:color="BFBFBF"/>
              <w:right w:val="none" w:sz="4" w:space="0" w:color="6E6E6E"/>
            </w:tcBorders>
          </w:tcPr>
          <w:p w14:paraId="1FC34068" w14:textId="77777777" w:rsidR="00481FDC" w:rsidRDefault="006E54D2">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208AA5E2" w14:textId="77777777" w:rsidR="00481FDC" w:rsidRDefault="006E54D2">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020A8940" w14:textId="77777777" w:rsidR="00481FDC" w:rsidRDefault="006E54D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9400DED"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9632759"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BE9618A"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34FCDAA"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791C721"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E9104B1"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C6DF3FC" w14:textId="77777777" w:rsidR="00481FDC" w:rsidRDefault="006E54D2">
            <w:pPr>
              <w:pStyle w:val="ProductList-TableBody"/>
              <w:jc w:val="center"/>
            </w:pPr>
            <w:r>
              <w:fldChar w:fldCharType="begin"/>
            </w:r>
            <w:r>
              <w:instrText xml:space="preserve"> AutoTextList   \s NoStyle \t "Produkten erbjuds som ytterligare produkt för School-programmet och måste licensieras organisationsomfattande med täckning av hela fakulteten och personalen. " </w:instrText>
            </w:r>
            <w:r>
              <w:fldChar w:fldCharType="separate"/>
            </w:r>
            <w:r>
              <w:rPr>
                <w:color w:val="000000"/>
              </w:rPr>
              <w:t>AF</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135E3CA" w14:textId="77777777" w:rsidR="00481FDC" w:rsidRDefault="00481FDC">
            <w:pPr>
              <w:pStyle w:val="ProductList-TableBody"/>
              <w:jc w:val="center"/>
            </w:pPr>
          </w:p>
        </w:tc>
      </w:tr>
      <w:tr w:rsidR="00481FDC" w14:paraId="1F6581BD" w14:textId="77777777">
        <w:tc>
          <w:tcPr>
            <w:tcW w:w="3920" w:type="dxa"/>
            <w:tcBorders>
              <w:top w:val="dashed" w:sz="4" w:space="0" w:color="BFBFBF"/>
              <w:left w:val="none" w:sz="4" w:space="0" w:color="6E6E6E"/>
              <w:bottom w:val="dashed" w:sz="4" w:space="0" w:color="BFBFBF"/>
              <w:right w:val="none" w:sz="4" w:space="0" w:color="6E6E6E"/>
            </w:tcBorders>
          </w:tcPr>
          <w:p w14:paraId="256BA67B" w14:textId="77777777" w:rsidR="00481FDC" w:rsidRDefault="006E54D2">
            <w:pPr>
              <w:pStyle w:val="ProductList-TableBody"/>
            </w:pPr>
            <w:r>
              <w:t>Skype för företag – Server 2019 Enterprise CAL</w:t>
            </w:r>
            <w:r>
              <w:fldChar w:fldCharType="begin"/>
            </w:r>
            <w:r>
              <w:instrText xml:space="preserve"> XE "Skype för företag – Server 2019 Enterprise CAL" </w:instrText>
            </w:r>
            <w:r>
              <w:fldChar w:fldCharType="end"/>
            </w:r>
            <w:r>
              <w:t xml:space="preserve"> (enhet och användare)</w:t>
            </w:r>
          </w:p>
        </w:tc>
        <w:tc>
          <w:tcPr>
            <w:tcW w:w="620" w:type="dxa"/>
            <w:tcBorders>
              <w:top w:val="dashed" w:sz="4" w:space="0" w:color="BFBFBF"/>
              <w:left w:val="none" w:sz="4" w:space="0" w:color="6E6E6E"/>
              <w:bottom w:val="dashed" w:sz="4" w:space="0" w:color="BFBFBF"/>
              <w:right w:val="none" w:sz="4" w:space="0" w:color="6E6E6E"/>
            </w:tcBorders>
          </w:tcPr>
          <w:p w14:paraId="2DDE87FD" w14:textId="77777777" w:rsidR="00481FDC" w:rsidRDefault="006E54D2">
            <w:pPr>
              <w:pStyle w:val="ProductList-TableBody"/>
              <w:jc w:val="center"/>
            </w:pPr>
            <w:r>
              <w:rPr>
                <w:color w:val="000000"/>
              </w:rPr>
              <w:t>10/18</w:t>
            </w:r>
          </w:p>
        </w:tc>
        <w:tc>
          <w:tcPr>
            <w:tcW w:w="620" w:type="dxa"/>
            <w:tcBorders>
              <w:top w:val="dashed" w:sz="4" w:space="0" w:color="BFBFBF"/>
              <w:left w:val="none" w:sz="4" w:space="0" w:color="6E6E6E"/>
              <w:bottom w:val="dashed" w:sz="4" w:space="0" w:color="BFBFBF"/>
              <w:right w:val="none" w:sz="4" w:space="0" w:color="6E6E6E"/>
            </w:tcBorders>
          </w:tcPr>
          <w:p w14:paraId="4D13BD71" w14:textId="77777777" w:rsidR="00481FDC" w:rsidRDefault="006E54D2">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09576B4D" w14:textId="77777777" w:rsidR="00481FDC" w:rsidRDefault="006E54D2">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79BC14E1" w14:textId="77777777" w:rsidR="00481FDC" w:rsidRDefault="006E54D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F79E683"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28D0349"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6C3DD3D"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30B3F36"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184AA1F"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97F473F"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2DD0983" w14:textId="77777777" w:rsidR="00481FDC" w:rsidRDefault="006E54D2">
            <w:pPr>
              <w:pStyle w:val="ProductList-TableBody"/>
              <w:jc w:val="center"/>
            </w:pPr>
            <w:r>
              <w:fldChar w:fldCharType="begin"/>
            </w:r>
            <w:r>
              <w:instrText xml:space="preserve"> AutoTextList   \s NoStyle \t "Produkten erbjuds som ytterligare produkt för School-programmet och måste licensieras organisationsomfattande med täckning av hela fakulteten och personalen. " </w:instrText>
            </w:r>
            <w:r>
              <w:fldChar w:fldCharType="separate"/>
            </w:r>
            <w:r>
              <w:rPr>
                <w:color w:val="000000"/>
              </w:rPr>
              <w:t>AF</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4C2C752" w14:textId="77777777" w:rsidR="00481FDC" w:rsidRDefault="00481FDC">
            <w:pPr>
              <w:pStyle w:val="ProductList-TableBody"/>
              <w:jc w:val="center"/>
            </w:pPr>
          </w:p>
        </w:tc>
      </w:tr>
      <w:tr w:rsidR="00481FDC" w14:paraId="305445B8" w14:textId="77777777">
        <w:tc>
          <w:tcPr>
            <w:tcW w:w="3920" w:type="dxa"/>
            <w:tcBorders>
              <w:top w:val="dashed" w:sz="4" w:space="0" w:color="BFBFBF"/>
              <w:left w:val="none" w:sz="4" w:space="0" w:color="6E6E6E"/>
              <w:bottom w:val="dashed" w:sz="4" w:space="0" w:color="BFBFBF"/>
              <w:right w:val="none" w:sz="4" w:space="0" w:color="6E6E6E"/>
            </w:tcBorders>
          </w:tcPr>
          <w:p w14:paraId="142EE72F" w14:textId="77777777" w:rsidR="00481FDC" w:rsidRDefault="006E54D2">
            <w:pPr>
              <w:pStyle w:val="ProductList-TableBody"/>
            </w:pPr>
            <w:r>
              <w:t>Skype för företag – Server 2019 Plus CAL</w:t>
            </w:r>
            <w:r>
              <w:fldChar w:fldCharType="begin"/>
            </w:r>
            <w:r>
              <w:instrText xml:space="preserve"> XE "Skype för företag – Server 2019 Plus CAL" </w:instrText>
            </w:r>
            <w:r>
              <w:fldChar w:fldCharType="end"/>
            </w:r>
            <w:r>
              <w:t xml:space="preserve"> (enhet och användare)</w:t>
            </w:r>
          </w:p>
        </w:tc>
        <w:tc>
          <w:tcPr>
            <w:tcW w:w="620" w:type="dxa"/>
            <w:tcBorders>
              <w:top w:val="dashed" w:sz="4" w:space="0" w:color="BFBFBF"/>
              <w:left w:val="none" w:sz="4" w:space="0" w:color="6E6E6E"/>
              <w:bottom w:val="dashed" w:sz="4" w:space="0" w:color="BFBFBF"/>
              <w:right w:val="none" w:sz="4" w:space="0" w:color="6E6E6E"/>
            </w:tcBorders>
          </w:tcPr>
          <w:p w14:paraId="6667C067" w14:textId="77777777" w:rsidR="00481FDC" w:rsidRDefault="006E54D2">
            <w:pPr>
              <w:pStyle w:val="ProductList-TableBody"/>
              <w:jc w:val="center"/>
            </w:pPr>
            <w:r>
              <w:rPr>
                <w:color w:val="000000"/>
              </w:rPr>
              <w:t>10/18</w:t>
            </w:r>
          </w:p>
        </w:tc>
        <w:tc>
          <w:tcPr>
            <w:tcW w:w="620" w:type="dxa"/>
            <w:tcBorders>
              <w:top w:val="dashed" w:sz="4" w:space="0" w:color="BFBFBF"/>
              <w:left w:val="none" w:sz="4" w:space="0" w:color="6E6E6E"/>
              <w:bottom w:val="dashed" w:sz="4" w:space="0" w:color="BFBFBF"/>
              <w:right w:val="none" w:sz="4" w:space="0" w:color="6E6E6E"/>
            </w:tcBorders>
          </w:tcPr>
          <w:p w14:paraId="354D1073" w14:textId="77777777" w:rsidR="00481FDC" w:rsidRDefault="006E54D2">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687CEE3B" w14:textId="77777777" w:rsidR="00481FDC" w:rsidRDefault="006E54D2">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1BCC4133" w14:textId="77777777" w:rsidR="00481FDC" w:rsidRDefault="006E54D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5EE0D5C"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8832F02"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BAF161F"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6F09E86"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7FE2683"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r>
              <w:t>,</w:t>
            </w:r>
            <w:r>
              <w:fldChar w:fldCharType="begin"/>
            </w:r>
            <w:r>
              <w:instrText xml:space="preserve"> AutoTextList   \s NoStyle \t "Företagsomfattande 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C185365"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C44216E"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CC36DB3" w14:textId="77777777" w:rsidR="00481FDC" w:rsidRDefault="00481FDC">
            <w:pPr>
              <w:pStyle w:val="ProductList-TableBody"/>
              <w:jc w:val="center"/>
            </w:pPr>
          </w:p>
        </w:tc>
      </w:tr>
      <w:tr w:rsidR="00481FDC" w14:paraId="2C62BE1A" w14:textId="77777777">
        <w:tc>
          <w:tcPr>
            <w:tcW w:w="3920" w:type="dxa"/>
            <w:tcBorders>
              <w:top w:val="dashed" w:sz="4" w:space="0" w:color="BFBFBF"/>
              <w:left w:val="none" w:sz="4" w:space="0" w:color="6E6E6E"/>
              <w:bottom w:val="none" w:sz="4" w:space="0" w:color="FFFFFF"/>
              <w:right w:val="none" w:sz="4" w:space="0" w:color="6E6E6E"/>
            </w:tcBorders>
          </w:tcPr>
          <w:p w14:paraId="2C036795" w14:textId="77777777" w:rsidR="00481FDC" w:rsidRDefault="006E54D2">
            <w:pPr>
              <w:pStyle w:val="ProductList-TableBody"/>
            </w:pPr>
            <w:r>
              <w:t>Skype for Business Plus CAL</w:t>
            </w:r>
            <w:r>
              <w:fldChar w:fldCharType="begin"/>
            </w:r>
            <w:r>
              <w:instrText xml:space="preserve"> XE "Skype for Business Plus CAL" </w:instrText>
            </w:r>
            <w:r>
              <w:fldChar w:fldCharType="end"/>
            </w:r>
            <w:r>
              <w:t xml:space="preserve"> (användar-SL)</w:t>
            </w:r>
          </w:p>
        </w:tc>
        <w:tc>
          <w:tcPr>
            <w:tcW w:w="620" w:type="dxa"/>
            <w:tcBorders>
              <w:top w:val="dashed" w:sz="4" w:space="0" w:color="BFBFBF"/>
              <w:left w:val="none" w:sz="4" w:space="0" w:color="6E6E6E"/>
              <w:bottom w:val="none" w:sz="4" w:space="0" w:color="FFFFFF"/>
              <w:right w:val="none" w:sz="4" w:space="0" w:color="6E6E6E"/>
            </w:tcBorders>
          </w:tcPr>
          <w:p w14:paraId="19A97A66" w14:textId="77777777" w:rsidR="00481FDC" w:rsidRDefault="00481FDC">
            <w:pPr>
              <w:pStyle w:val="ProductList-TableBody"/>
              <w:jc w:val="center"/>
            </w:pPr>
          </w:p>
        </w:tc>
        <w:tc>
          <w:tcPr>
            <w:tcW w:w="620" w:type="dxa"/>
            <w:tcBorders>
              <w:top w:val="dashed" w:sz="4" w:space="0" w:color="BFBFBF"/>
              <w:left w:val="none" w:sz="4" w:space="0" w:color="6E6E6E"/>
              <w:bottom w:val="none" w:sz="4" w:space="0" w:color="FFFFFF"/>
              <w:right w:val="none" w:sz="4" w:space="0" w:color="6E6E6E"/>
            </w:tcBorders>
          </w:tcPr>
          <w:p w14:paraId="15C96889" w14:textId="77777777" w:rsidR="00481FDC" w:rsidRDefault="00481FDC">
            <w:pPr>
              <w:pStyle w:val="ProductList-TableBody"/>
              <w:jc w:val="center"/>
            </w:pPr>
          </w:p>
        </w:tc>
        <w:tc>
          <w:tcPr>
            <w:tcW w:w="620" w:type="dxa"/>
            <w:tcBorders>
              <w:top w:val="dashed" w:sz="4" w:space="0" w:color="BFBFBF"/>
              <w:left w:val="none" w:sz="4" w:space="0" w:color="6E6E6E"/>
              <w:bottom w:val="none" w:sz="4" w:space="0" w:color="FFFFFF"/>
              <w:right w:val="none" w:sz="4" w:space="0" w:color="6E6E6E"/>
            </w:tcBorders>
          </w:tcPr>
          <w:p w14:paraId="6ABBFC33" w14:textId="77777777" w:rsidR="00481FDC" w:rsidRDefault="00481FDC">
            <w:pPr>
              <w:pStyle w:val="ProductList-TableBody"/>
              <w:jc w:val="center"/>
            </w:pPr>
          </w:p>
        </w:tc>
        <w:tc>
          <w:tcPr>
            <w:tcW w:w="620" w:type="dxa"/>
            <w:tcBorders>
              <w:top w:val="dashed" w:sz="4" w:space="0" w:color="BFBFBF"/>
              <w:left w:val="none" w:sz="4" w:space="0" w:color="6E6E6E"/>
              <w:bottom w:val="none" w:sz="4" w:space="0" w:color="FFFFFF"/>
              <w:right w:val="single" w:sz="6" w:space="0" w:color="FFFFFF"/>
            </w:tcBorders>
          </w:tcPr>
          <w:p w14:paraId="48C725B7"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AFEBA9E"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94A10C5"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9723972"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E12A91F"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CEEFAE2"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71B63CD"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0D0960E"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D193DBF" w14:textId="77777777" w:rsidR="00481FDC" w:rsidRDefault="00481FDC">
            <w:pPr>
              <w:pStyle w:val="ProductList-TableBody"/>
              <w:jc w:val="center"/>
            </w:pPr>
          </w:p>
        </w:tc>
      </w:tr>
    </w:tbl>
    <w:p w14:paraId="6323B818" w14:textId="77777777" w:rsidR="00481FDC" w:rsidRDefault="006E54D2">
      <w:pPr>
        <w:pStyle w:val="ProductList-Offering1SubSection"/>
        <w:outlineLvl w:val="3"/>
      </w:pPr>
      <w:bookmarkStart w:id="121" w:name="_Sec741"/>
      <w:r>
        <w:t>2. Produktvillkor</w:t>
      </w:r>
      <w:bookmarkEnd w:id="121"/>
    </w:p>
    <w:tbl>
      <w:tblPr>
        <w:tblStyle w:val="PURTable"/>
        <w:tblW w:w="0" w:type="dxa"/>
        <w:tblLook w:val="04A0" w:firstRow="1" w:lastRow="0" w:firstColumn="1" w:lastColumn="0" w:noHBand="0" w:noVBand="1"/>
      </w:tblPr>
      <w:tblGrid>
        <w:gridCol w:w="3535"/>
        <w:gridCol w:w="3673"/>
        <w:gridCol w:w="3582"/>
      </w:tblGrid>
      <w:tr w:rsidR="00481FDC" w14:paraId="0BF78D3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C5A69F3" w14:textId="77777777" w:rsidR="00481FDC" w:rsidRDefault="006E54D2">
            <w:pPr>
              <w:pStyle w:val="ProductList-TableBody"/>
            </w:pPr>
            <w:r>
              <w:fldChar w:fldCharType="begin"/>
            </w:r>
            <w:r>
              <w:instrText xml:space="preserve"> AutoTextList   \s NoStyle \t "Tidigare Version: Tidigare versioner av produkter och Tillgänglighetsdatum." </w:instrText>
            </w:r>
            <w:r>
              <w:fldChar w:fldCharType="separate"/>
            </w:r>
            <w:r>
              <w:rPr>
                <w:color w:val="0563C1"/>
              </w:rPr>
              <w:t>Tidigare version</w:t>
            </w:r>
            <w:r>
              <w:fldChar w:fldCharType="end"/>
            </w:r>
            <w:r>
              <w:t>: Skype för företag – Server 2015</w:t>
            </w:r>
            <w:r>
              <w:fldChar w:fldCharType="begin"/>
            </w:r>
            <w:r>
              <w:instrText xml:space="preserve"> XE "Skype för företag – Server 2015" </w:instrText>
            </w:r>
            <w:r>
              <w:fldChar w:fldCharType="end"/>
            </w:r>
            <w:r>
              <w:t xml:space="preserve"> (5/15), Skype för företag – Server 2015 Standard, Enterprise och Plus CALs (5/15)</w:t>
            </w:r>
          </w:p>
        </w:tc>
        <w:tc>
          <w:tcPr>
            <w:tcW w:w="4040" w:type="dxa"/>
            <w:tcBorders>
              <w:top w:val="single" w:sz="18" w:space="0" w:color="00188F"/>
              <w:left w:val="single" w:sz="4" w:space="0" w:color="000000"/>
              <w:bottom w:val="single" w:sz="4" w:space="0" w:color="000000"/>
              <w:right w:val="single" w:sz="4" w:space="0" w:color="000000"/>
            </w:tcBorders>
          </w:tcPr>
          <w:p w14:paraId="639F8B6F" w14:textId="77777777" w:rsidR="00481FDC" w:rsidRDefault="006E54D2">
            <w:pPr>
              <w:pStyle w:val="ProductList-TableBody"/>
            </w:pPr>
            <w:r>
              <w:fldChar w:fldCharType="begin"/>
            </w:r>
            <w:r>
              <w:instrText xml:space="preserve"> AutoTextList   \s NoStyle \t "Produktpool: Indikerar den grupp av produkter som produkten tillhör i syftet att fastställa prissättningsrabatter. Det finns tre kategorier för produktpooler: program, server och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AB4FA69" w14:textId="77777777" w:rsidR="00481FDC" w:rsidRDefault="006E54D2">
            <w:pPr>
              <w:pStyle w:val="ProductList-TableBody"/>
            </w:pPr>
            <w:r>
              <w:rPr>
                <w:color w:val="404040"/>
              </w:rPr>
              <w:t>Nedgraderingar: Ej tillämpligt</w:t>
            </w:r>
          </w:p>
        </w:tc>
      </w:tr>
      <w:tr w:rsidR="00481FDC" w14:paraId="6BE8B5E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2F19FF2" w14:textId="77777777" w:rsidR="00481FDC" w:rsidRDefault="006E54D2">
            <w:pPr>
              <w:pStyle w:val="ProductList-TableBody"/>
            </w:pPr>
            <w:r>
              <w:rPr>
                <w:color w:val="404040"/>
              </w:rPr>
              <w:t>Förlängd giltighetstid möjlig: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A91D164" w14:textId="77777777" w:rsidR="00481FDC" w:rsidRDefault="006E54D2">
            <w:pPr>
              <w:pStyle w:val="ProductList-TableBody"/>
            </w:pPr>
            <w:r>
              <w:rPr>
                <w:color w:val="404040"/>
              </w:rPr>
              <w:t>Förutsättningar: Ej tillämpligt</w:t>
            </w:r>
          </w:p>
        </w:tc>
        <w:tc>
          <w:tcPr>
            <w:tcW w:w="4040" w:type="dxa"/>
            <w:tcBorders>
              <w:top w:val="single" w:sz="4" w:space="0" w:color="000000"/>
              <w:left w:val="single" w:sz="4" w:space="0" w:color="000000"/>
              <w:bottom w:val="single" w:sz="4" w:space="0" w:color="000000"/>
              <w:right w:val="single" w:sz="4" w:space="0" w:color="000000"/>
            </w:tcBorders>
          </w:tcPr>
          <w:p w14:paraId="471AD84C" w14:textId="77777777" w:rsidR="00481FDC" w:rsidRDefault="006E54D2">
            <w:pPr>
              <w:pStyle w:val="ProductList-TableBody"/>
            </w:pPr>
            <w:r>
              <w:fldChar w:fldCharType="begin"/>
            </w:r>
            <w:r>
              <w:instrText xml:space="preserve"> AutoTextList   \s NoStyle \t "Förutsättningar (SA): Indikerar att vissa ytterligare villkor måste uppfyllas för att kunna köpa SA-täckning för produkten." </w:instrText>
            </w:r>
            <w:r>
              <w:fldChar w:fldCharType="separate"/>
            </w:r>
            <w:r>
              <w:rPr>
                <w:color w:val="0563C1"/>
              </w:rPr>
              <w:t>Förutsättningar (SA)</w:t>
            </w:r>
            <w:r>
              <w:fldChar w:fldCharType="end"/>
            </w:r>
            <w:r>
              <w:t xml:space="preserve">: </w:t>
            </w:r>
            <w:hyperlink w:anchor="_Sec564">
              <w:r>
                <w:rPr>
                  <w:color w:val="00467F"/>
                  <w:u w:val="single"/>
                </w:rPr>
                <w:t>Bilaga B</w:t>
              </w:r>
            </w:hyperlink>
          </w:p>
        </w:tc>
      </w:tr>
      <w:tr w:rsidR="00481FDC" w14:paraId="31F6C2C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9970DAC" w14:textId="77777777" w:rsidR="00481FDC" w:rsidRDefault="006E54D2">
            <w:pPr>
              <w:pStyle w:val="ProductList-TableBody"/>
            </w:pPr>
            <w:r>
              <w:rPr>
                <w:color w:val="404040"/>
              </w:rPr>
              <w:t>Kampanjer: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2F46684" w14:textId="77777777" w:rsidR="00481FDC" w:rsidRDefault="006E54D2">
            <w:pPr>
              <w:pStyle w:val="ProductList-TableBody"/>
            </w:pPr>
            <w:r>
              <w:rPr>
                <w:color w:val="404040"/>
              </w:rPr>
              <w:t>Undantag för kvalificerad användare: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50D8010" w14:textId="77777777" w:rsidR="00481FDC" w:rsidRDefault="006E54D2">
            <w:pPr>
              <w:pStyle w:val="ProductList-TableBody"/>
            </w:pPr>
            <w:r>
              <w:rPr>
                <w:color w:val="404040"/>
              </w:rPr>
              <w:t>Minskning Möjlig: Ej tillämpligt</w:t>
            </w:r>
          </w:p>
        </w:tc>
      </w:tr>
      <w:tr w:rsidR="00481FDC" w14:paraId="38A64C8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29BF5E8" w14:textId="77777777" w:rsidR="00481FDC" w:rsidRDefault="006E54D2">
            <w:pPr>
              <w:pStyle w:val="ProductList-TableBody"/>
            </w:pPr>
            <w:r>
              <w:rPr>
                <w:color w:val="404040"/>
              </w:rPr>
              <w:t>Minskning Möjlig (SCE):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435B168" w14:textId="77777777" w:rsidR="00481FDC" w:rsidRDefault="006E54D2">
            <w:pPr>
              <w:pStyle w:val="ProductList-TableBody"/>
            </w:pPr>
            <w:r>
              <w:rPr>
                <w:color w:val="404040"/>
              </w:rPr>
              <w:t>Studentanvändarförmån: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AE39A60" w14:textId="77777777" w:rsidR="00481FDC" w:rsidRDefault="006E54D2">
            <w:pPr>
              <w:pStyle w:val="ProductList-TableBody"/>
            </w:pPr>
            <w:r>
              <w:rPr>
                <w:color w:val="404040"/>
              </w:rPr>
              <w:t>True-Up möjlig: Ej tillämpligt</w:t>
            </w:r>
          </w:p>
        </w:tc>
      </w:tr>
      <w:tr w:rsidR="00481FDC" w14:paraId="6887382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ED300C1" w14:textId="77777777" w:rsidR="00481FDC" w:rsidRDefault="006E54D2">
            <w:pPr>
              <w:pStyle w:val="ProductList-TableBody"/>
            </w:pPr>
            <w:r>
              <w:rPr>
                <w:color w:val="404040"/>
              </w:rPr>
              <w:t>UTD-rabatt: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FD0D5E9"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9AB37C4" w14:textId="77777777" w:rsidR="00481FDC" w:rsidRDefault="00481FDC">
            <w:pPr>
              <w:pStyle w:val="ProductList-TableBody"/>
            </w:pPr>
          </w:p>
        </w:tc>
      </w:tr>
    </w:tbl>
    <w:p w14:paraId="2682748F" w14:textId="77777777" w:rsidR="00481FDC" w:rsidRDefault="006E54D2">
      <w:pPr>
        <w:pStyle w:val="ProductList-Offering1SubSection"/>
        <w:outlineLvl w:val="3"/>
      </w:pPr>
      <w:bookmarkStart w:id="122" w:name="_Sec799"/>
      <w:r>
        <w:t>3. Användningsrättigheter</w:t>
      </w:r>
      <w:bookmarkEnd w:id="122"/>
    </w:p>
    <w:tbl>
      <w:tblPr>
        <w:tblStyle w:val="PURTable"/>
        <w:tblW w:w="0" w:type="dxa"/>
        <w:tblLook w:val="04A0" w:firstRow="1" w:lastRow="0" w:firstColumn="1" w:lastColumn="0" w:noHBand="0" w:noVBand="1"/>
      </w:tblPr>
      <w:tblGrid>
        <w:gridCol w:w="3541"/>
        <w:gridCol w:w="3578"/>
        <w:gridCol w:w="3671"/>
      </w:tblGrid>
      <w:tr w:rsidR="00481FDC" w14:paraId="253476E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5BE487E" w14:textId="77777777" w:rsidR="00481FDC" w:rsidRDefault="006E54D2">
            <w:pPr>
              <w:pStyle w:val="ProductList-TableBody"/>
            </w:pPr>
            <w:r>
              <w:fldChar w:fldCharType="begin"/>
            </w:r>
            <w:r>
              <w:instrText xml:space="preserve"> AutoTextList   \s NoStyle \t "Licensvillkor: Allmänna villkor som reglerar driftsättning och användning av en produkt." </w:instrText>
            </w:r>
            <w:r>
              <w:fldChar w:fldCharType="separate"/>
            </w:r>
            <w:r>
              <w:rPr>
                <w:color w:val="0563C1"/>
              </w:rPr>
              <w:t>Licensvillkor</w:t>
            </w:r>
            <w:r>
              <w:fldChar w:fldCharType="end"/>
            </w:r>
            <w:r>
              <w:t xml:space="preserve">: </w:t>
            </w:r>
            <w:hyperlink w:anchor="_Sec537">
              <w:r>
                <w:rPr>
                  <w:color w:val="00467F"/>
                  <w:u w:val="single"/>
                </w:rPr>
                <w:t>Universella</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FF012F8" w14:textId="77777777" w:rsidR="00481FDC" w:rsidRDefault="006E54D2">
            <w:pPr>
              <w:pStyle w:val="ProductList-TableBody"/>
            </w:pPr>
            <w:r>
              <w:rPr>
                <w:color w:val="404040"/>
              </w:rPr>
              <w:t>Produktspecifika licensvillkor: Ej tillämpligt</w:t>
            </w:r>
          </w:p>
        </w:tc>
        <w:tc>
          <w:tcPr>
            <w:tcW w:w="4040" w:type="dxa"/>
            <w:tcBorders>
              <w:top w:val="single" w:sz="18" w:space="0" w:color="00188F"/>
              <w:left w:val="single" w:sz="4" w:space="0" w:color="000000"/>
              <w:bottom w:val="single" w:sz="4" w:space="0" w:color="000000"/>
              <w:right w:val="single" w:sz="4" w:space="0" w:color="000000"/>
            </w:tcBorders>
          </w:tcPr>
          <w:p w14:paraId="58147E0C" w14:textId="77777777" w:rsidR="00481FDC" w:rsidRDefault="006E54D2">
            <w:pPr>
              <w:pStyle w:val="ProductList-TableBody"/>
            </w:pPr>
            <w:r>
              <w:fldChar w:fldCharType="begin"/>
            </w:r>
            <w:r>
              <w:instrText xml:space="preserve"> AutoTextList   \s NoStyle \t "Ytterligare programvara: Programvara som identifieras i användningsrättigheterna för serverprodukter som Kunden tillåts använda på någon enhet i samband med sin användning av serverprogramvara." </w:instrText>
            </w:r>
            <w:r>
              <w:fldChar w:fldCharType="separate"/>
            </w:r>
            <w:r>
              <w:rPr>
                <w:color w:val="0563C1"/>
              </w:rPr>
              <w:t>Ytterligare programvara</w:t>
            </w:r>
            <w:r>
              <w:fldChar w:fldCharType="end"/>
            </w:r>
            <w:r>
              <w:t>: Ja</w:t>
            </w:r>
          </w:p>
        </w:tc>
      </w:tr>
      <w:tr w:rsidR="00481FDC" w14:paraId="3361771A" w14:textId="77777777">
        <w:tc>
          <w:tcPr>
            <w:tcW w:w="4040" w:type="dxa"/>
            <w:tcBorders>
              <w:top w:val="single" w:sz="4" w:space="0" w:color="000000"/>
              <w:left w:val="single" w:sz="4" w:space="0" w:color="000000"/>
              <w:bottom w:val="single" w:sz="4" w:space="0" w:color="000000"/>
              <w:right w:val="single" w:sz="4" w:space="0" w:color="000000"/>
            </w:tcBorders>
          </w:tcPr>
          <w:p w14:paraId="68C2BFB4" w14:textId="77777777" w:rsidR="00481FDC" w:rsidRDefault="006E54D2">
            <w:pPr>
              <w:pStyle w:val="ProductList-TableBody"/>
            </w:pPr>
            <w:r>
              <w:fldChar w:fldCharType="begin"/>
            </w:r>
            <w:r>
              <w:instrText xml:space="preserve"> AutoTextList   \s NoStyle \t "Krav för klientåtkomst: Indikerar om en serverprodukt kräver CAL-licenser för åtkomst av användare och enheter eller inte." </w:instrText>
            </w:r>
            <w:r>
              <w:fldChar w:fldCharType="separate"/>
            </w:r>
            <w:r>
              <w:rPr>
                <w:color w:val="0563C1"/>
              </w:rPr>
              <w:t>Krav för klientåtkomst</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tcPr>
          <w:p w14:paraId="12414E49" w14:textId="77777777" w:rsidR="00481FDC" w:rsidRDefault="006E54D2">
            <w:pPr>
              <w:pStyle w:val="ProductList-TableBody"/>
            </w:pPr>
            <w:r>
              <w:fldChar w:fldCharType="begin"/>
            </w:r>
            <w:r>
              <w:instrText xml:space="preserve"> AutoTextList   \s NoStyle \t "Krav för extern användaråtkomst: Indikerar specifika licenskrav eller alternativ för åtkomst av externa användare." </w:instrText>
            </w:r>
            <w:r>
              <w:fldChar w:fldCharType="separate"/>
            </w:r>
            <w:r>
              <w:rPr>
                <w:color w:val="0563C1"/>
              </w:rPr>
              <w:t>Krav för extern användaråtkomst</w:t>
            </w:r>
            <w:r>
              <w:fldChar w:fldCharType="end"/>
            </w:r>
            <w:r>
              <w:t>: Licensierad med Server</w:t>
            </w:r>
          </w:p>
        </w:tc>
        <w:tc>
          <w:tcPr>
            <w:tcW w:w="4040" w:type="dxa"/>
            <w:tcBorders>
              <w:top w:val="single" w:sz="4" w:space="0" w:color="000000"/>
              <w:left w:val="single" w:sz="4" w:space="0" w:color="000000"/>
              <w:bottom w:val="single" w:sz="4" w:space="0" w:color="000000"/>
              <w:right w:val="single" w:sz="4" w:space="0" w:color="000000"/>
            </w:tcBorders>
          </w:tcPr>
          <w:p w14:paraId="6E64FD97" w14:textId="77777777" w:rsidR="00481FDC" w:rsidRDefault="006E54D2">
            <w:pPr>
              <w:pStyle w:val="ProductList-TableBody"/>
            </w:pPr>
            <w:r>
              <w:fldChar w:fldCharType="begin"/>
            </w:r>
            <w:r>
              <w:instrText xml:space="preserve"> AutoTextList   \s NoStyle \t "Teknik som ingår: Indikerar andra Microsoft-komponenter som ingår i en produkt, se avsnittet Teknik som ingår i de Universella licensvillkoren för mer information." </w:instrText>
            </w:r>
            <w:r>
              <w:fldChar w:fldCharType="separate"/>
            </w:r>
            <w:r>
              <w:rPr>
                <w:color w:val="0563C1"/>
              </w:rPr>
              <w:t>Teknik som ingår</w:t>
            </w:r>
            <w:r>
              <w:fldChar w:fldCharType="end"/>
            </w:r>
            <w:r>
              <w:t>: Windows-programvarukomponenter</w:t>
            </w:r>
          </w:p>
        </w:tc>
      </w:tr>
      <w:tr w:rsidR="00481FDC" w14:paraId="7C85D5FE"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3D22F3FE" w14:textId="77777777" w:rsidR="00481FDC" w:rsidRDefault="006E54D2">
            <w:pPr>
              <w:pStyle w:val="ProductList-TableBody"/>
            </w:pPr>
            <w:r>
              <w:fldChar w:fldCharType="begin"/>
            </w:r>
            <w:r>
              <w:instrText xml:space="preserve"> AutoTextList   \s NoStyle \t "Identifierar de meddelanden som gäller för en produkt, se avsnittet Meddelanden i de Universella licensvillkoren för mer information." </w:instrText>
            </w:r>
            <w:r>
              <w:fldChar w:fldCharType="separate"/>
            </w:r>
            <w:r>
              <w:rPr>
                <w:color w:val="0563C1"/>
              </w:rPr>
              <w:t>Meddelanden</w:t>
            </w:r>
            <w:r>
              <w:fldChar w:fldCharType="end"/>
            </w:r>
            <w:r>
              <w:t xml:space="preserve">: </w:t>
            </w:r>
            <w:hyperlink w:anchor="_Sec537">
              <w:r>
                <w:rPr>
                  <w:color w:val="00467F"/>
                  <w:u w:val="single"/>
                </w:rPr>
                <w:t>H.264/MPEG-4 och/eller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0F71F0F"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36F3660" w14:textId="77777777" w:rsidR="00481FDC" w:rsidRDefault="00481FDC">
            <w:pPr>
              <w:pStyle w:val="ProductList-TableBody"/>
            </w:pPr>
          </w:p>
        </w:tc>
      </w:tr>
    </w:tbl>
    <w:p w14:paraId="356F63CD" w14:textId="77777777" w:rsidR="00481FDC" w:rsidRDefault="00481FDC">
      <w:pPr>
        <w:pStyle w:val="ProductList-Body"/>
      </w:pPr>
    </w:p>
    <w:p w14:paraId="0D548EB6" w14:textId="77777777" w:rsidR="00481FDC" w:rsidRDefault="006E54D2">
      <w:pPr>
        <w:pStyle w:val="ProductList-ClauseHeading"/>
        <w:outlineLvl w:val="4"/>
      </w:pPr>
      <w:r>
        <w:t>3.1 Åtkomst till serverprogramvara</w:t>
      </w:r>
    </w:p>
    <w:tbl>
      <w:tblPr>
        <w:tblStyle w:val="PURTable"/>
        <w:tblW w:w="0" w:type="dxa"/>
        <w:tblLook w:val="04A0" w:firstRow="1" w:lastRow="0" w:firstColumn="1" w:lastColumn="0" w:noHBand="0" w:noVBand="1"/>
      </w:tblPr>
      <w:tblGrid>
        <w:gridCol w:w="3618"/>
        <w:gridCol w:w="3539"/>
        <w:gridCol w:w="3633"/>
      </w:tblGrid>
      <w:tr w:rsidR="00481FDC" w14:paraId="34D70B7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7FF38A6B" w14:textId="77777777" w:rsidR="00481FDC" w:rsidRDefault="006E54D2">
            <w:pPr>
              <w:pStyle w:val="ProductList-TableBody"/>
            </w:pPr>
            <w:r>
              <w:t>Basåtkomstlicens</w:t>
            </w:r>
          </w:p>
        </w:tc>
        <w:tc>
          <w:tcPr>
            <w:tcW w:w="4040" w:type="dxa"/>
            <w:tcBorders>
              <w:top w:val="single" w:sz="18" w:space="0" w:color="0072C6"/>
              <w:left w:val="single" w:sz="4" w:space="0" w:color="000000"/>
              <w:bottom w:val="none" w:sz="4" w:space="0" w:color="000000"/>
              <w:right w:val="none" w:sz="4" w:space="0" w:color="000000"/>
            </w:tcBorders>
          </w:tcPr>
          <w:p w14:paraId="3D1234D1" w14:textId="77777777" w:rsidR="00481FDC" w:rsidRDefault="006E54D2">
            <w:pPr>
              <w:pStyle w:val="ProductList-TableBody"/>
            </w:pPr>
            <w:r>
              <w:t>Skype för Business Server 2019 Standard CAL</w:t>
            </w:r>
            <w:r>
              <w:fldChar w:fldCharType="begin"/>
            </w:r>
            <w:r>
              <w:instrText xml:space="preserve"> XE "Skype för Business Server 2019 Standard CAL" </w:instrText>
            </w:r>
            <w:r>
              <w:fldChar w:fldCharType="end"/>
            </w:r>
          </w:p>
        </w:tc>
        <w:tc>
          <w:tcPr>
            <w:tcW w:w="4040" w:type="dxa"/>
            <w:tcBorders>
              <w:top w:val="single" w:sz="18" w:space="0" w:color="0072C6"/>
              <w:left w:val="none" w:sz="4" w:space="0" w:color="000000"/>
              <w:bottom w:val="none" w:sz="4" w:space="0" w:color="000000"/>
              <w:right w:val="single" w:sz="4" w:space="0" w:color="000000"/>
            </w:tcBorders>
          </w:tcPr>
          <w:p w14:paraId="7E80F8D5" w14:textId="77777777" w:rsidR="00481FDC" w:rsidRDefault="006E54D2">
            <w:pPr>
              <w:pStyle w:val="ProductList-TableBody"/>
            </w:pPr>
            <w:r>
              <w:t>Skype för företag – Online (Plan 1/1G/1A/2/2G/2A) användar-SL</w:t>
            </w:r>
          </w:p>
        </w:tc>
      </w:tr>
      <w:tr w:rsidR="00481FDC" w14:paraId="33678417"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38DF0F39" w14:textId="77777777" w:rsidR="00481FDC" w:rsidRDefault="00481FDC">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6057CC61" w14:textId="77777777" w:rsidR="00481FDC" w:rsidRDefault="006E54D2">
            <w:pPr>
              <w:pStyle w:val="ProductList-TableBody"/>
            </w:pPr>
            <w:r>
              <w:t xml:space="preserve">Licens som är Likvärdig CAL (se </w:t>
            </w:r>
            <w:hyperlink w:anchor="_Sec591">
              <w:r>
                <w:rPr>
                  <w:color w:val="00467F"/>
                  <w:u w:val="single"/>
                </w:rPr>
                <w:t>Bilaga A</w:t>
              </w:r>
            </w:hyperlink>
            <w:r>
              <w:t>)</w:t>
            </w:r>
          </w:p>
        </w:tc>
        <w:tc>
          <w:tcPr>
            <w:tcW w:w="4040" w:type="dxa"/>
            <w:tcBorders>
              <w:top w:val="none" w:sz="4" w:space="0" w:color="000000"/>
              <w:left w:val="none" w:sz="4" w:space="0" w:color="000000"/>
              <w:bottom w:val="single" w:sz="4" w:space="0" w:color="000000"/>
              <w:right w:val="single" w:sz="4" w:space="0" w:color="000000"/>
            </w:tcBorders>
          </w:tcPr>
          <w:p w14:paraId="23489ACE" w14:textId="77777777" w:rsidR="00481FDC" w:rsidRDefault="00481FDC">
            <w:pPr>
              <w:pStyle w:val="ProductList-TableBody"/>
            </w:pPr>
          </w:p>
        </w:tc>
      </w:tr>
    </w:tbl>
    <w:p w14:paraId="25432320" w14:textId="77777777" w:rsidR="00481FDC" w:rsidRDefault="00481FDC">
      <w:pPr>
        <w:pStyle w:val="ProductList-Body"/>
      </w:pPr>
    </w:p>
    <w:p w14:paraId="1BA74204" w14:textId="77777777" w:rsidR="00481FDC" w:rsidRDefault="006E54D2">
      <w:pPr>
        <w:pStyle w:val="ProductList-SubClauseHeading"/>
        <w:outlineLvl w:val="5"/>
      </w:pPr>
      <w:r>
        <w:t>3.1.1 Ytterligare Funktioner Kopplade till Skype för företag – Server Enterprise CAL</w:t>
      </w:r>
    </w:p>
    <w:p w14:paraId="7A9C608D" w14:textId="77777777" w:rsidR="00481FDC" w:rsidRDefault="006E54D2">
      <w:pPr>
        <w:pStyle w:val="ProductList-BodyIndented"/>
      </w:pPr>
      <w:r>
        <w:t xml:space="preserve">Ljud-, video- och webbkonferens, desktop-delning, rumsystem och flera HD-videoströmningar </w:t>
      </w:r>
    </w:p>
    <w:tbl>
      <w:tblPr>
        <w:tblStyle w:val="PURTable0"/>
        <w:tblW w:w="0" w:type="dxa"/>
        <w:tblLook w:val="04A0" w:firstRow="1" w:lastRow="0" w:firstColumn="1" w:lastColumn="0" w:noHBand="0" w:noVBand="1"/>
      </w:tblPr>
      <w:tblGrid>
        <w:gridCol w:w="3506"/>
        <w:gridCol w:w="3463"/>
        <w:gridCol w:w="3461"/>
      </w:tblGrid>
      <w:tr w:rsidR="00481FDC" w14:paraId="1A13B13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5C30FDE7" w14:textId="77777777" w:rsidR="00481FDC" w:rsidRDefault="006E54D2">
            <w:pPr>
              <w:pStyle w:val="ProductList-TableBody"/>
            </w:pPr>
            <w:r>
              <w:t>Ytterligare Åtkomstlicens</w:t>
            </w:r>
          </w:p>
        </w:tc>
        <w:tc>
          <w:tcPr>
            <w:tcW w:w="4040" w:type="dxa"/>
            <w:tcBorders>
              <w:top w:val="single" w:sz="18" w:space="0" w:color="0072C6"/>
              <w:left w:val="single" w:sz="4" w:space="0" w:color="000000"/>
              <w:bottom w:val="none" w:sz="4" w:space="0" w:color="000000"/>
              <w:right w:val="none" w:sz="4" w:space="0" w:color="000000"/>
            </w:tcBorders>
          </w:tcPr>
          <w:p w14:paraId="5E896A59" w14:textId="77777777" w:rsidR="00481FDC" w:rsidRDefault="006E54D2">
            <w:pPr>
              <w:pStyle w:val="ProductList-TableBody"/>
            </w:pPr>
            <w:r>
              <w:t>Skype för företag – Server 2019 Enterprise CAL</w:t>
            </w:r>
            <w:r>
              <w:fldChar w:fldCharType="begin"/>
            </w:r>
            <w:r>
              <w:instrText xml:space="preserve"> XE "Skype för företag – Server 2019 Enterprise CAL" </w:instrText>
            </w:r>
            <w:r>
              <w:fldChar w:fldCharType="end"/>
            </w:r>
          </w:p>
        </w:tc>
        <w:tc>
          <w:tcPr>
            <w:tcW w:w="4040" w:type="dxa"/>
            <w:tcBorders>
              <w:top w:val="single" w:sz="18" w:space="0" w:color="0072C6"/>
              <w:left w:val="none" w:sz="4" w:space="0" w:color="000000"/>
              <w:bottom w:val="none" w:sz="4" w:space="0" w:color="000000"/>
              <w:right w:val="single" w:sz="4" w:space="0" w:color="000000"/>
            </w:tcBorders>
          </w:tcPr>
          <w:p w14:paraId="58C1B398" w14:textId="77777777" w:rsidR="00481FDC" w:rsidRDefault="006E54D2">
            <w:pPr>
              <w:pStyle w:val="ProductList-TableBody"/>
            </w:pPr>
            <w:r>
              <w:t>Skype för företag – Online (Plan 2/2A/2G) användar-SL</w:t>
            </w:r>
          </w:p>
        </w:tc>
      </w:tr>
      <w:tr w:rsidR="00481FDC" w14:paraId="6D053A76"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0081C959" w14:textId="77777777" w:rsidR="00481FDC" w:rsidRDefault="00481FDC">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0E160A51" w14:textId="77777777" w:rsidR="00481FDC" w:rsidRDefault="006E54D2">
            <w:pPr>
              <w:pStyle w:val="ProductList-TableBody"/>
            </w:pPr>
            <w:r>
              <w:t xml:space="preserve">Licens som är Likvärdig CAL (se </w:t>
            </w:r>
            <w:hyperlink w:anchor="_Sec591">
              <w:r>
                <w:rPr>
                  <w:color w:val="00467F"/>
                  <w:u w:val="single"/>
                </w:rPr>
                <w:t>Bilaga A</w:t>
              </w:r>
            </w:hyperlink>
            <w:r>
              <w:t>)</w:t>
            </w:r>
          </w:p>
        </w:tc>
        <w:tc>
          <w:tcPr>
            <w:tcW w:w="4040" w:type="dxa"/>
            <w:tcBorders>
              <w:top w:val="none" w:sz="4" w:space="0" w:color="000000"/>
              <w:left w:val="none" w:sz="4" w:space="0" w:color="000000"/>
              <w:bottom w:val="single" w:sz="4" w:space="0" w:color="000000"/>
              <w:right w:val="single" w:sz="4" w:space="0" w:color="000000"/>
            </w:tcBorders>
          </w:tcPr>
          <w:p w14:paraId="7E9674A1" w14:textId="77777777" w:rsidR="00481FDC" w:rsidRDefault="00481FDC">
            <w:pPr>
              <w:pStyle w:val="ProductList-TableBody"/>
            </w:pPr>
          </w:p>
        </w:tc>
      </w:tr>
    </w:tbl>
    <w:p w14:paraId="7CA0ADBC" w14:textId="77777777" w:rsidR="00481FDC" w:rsidRDefault="00481FDC">
      <w:pPr>
        <w:pStyle w:val="ProductList-BodyIndented"/>
      </w:pPr>
    </w:p>
    <w:p w14:paraId="3B3602A7" w14:textId="77777777" w:rsidR="00481FDC" w:rsidRDefault="006E54D2">
      <w:pPr>
        <w:pStyle w:val="ProductList-SubClauseHeading"/>
        <w:outlineLvl w:val="5"/>
      </w:pPr>
      <w:r>
        <w:t>3.1.2 Ytterligare Funktioner Kopplade till Skype för företag – Server Plus CAL</w:t>
      </w:r>
    </w:p>
    <w:p w14:paraId="2210962A" w14:textId="77777777" w:rsidR="00481FDC" w:rsidRDefault="006E54D2">
      <w:pPr>
        <w:pStyle w:val="ProductList-BodyIndented"/>
      </w:pPr>
      <w:r>
        <w:t xml:space="preserve">Rösttelefoni och Samtalshantering </w:t>
      </w:r>
    </w:p>
    <w:tbl>
      <w:tblPr>
        <w:tblStyle w:val="PURTable0"/>
        <w:tblW w:w="0" w:type="dxa"/>
        <w:tblLook w:val="04A0" w:firstRow="1" w:lastRow="0" w:firstColumn="1" w:lastColumn="0" w:noHBand="0" w:noVBand="1"/>
      </w:tblPr>
      <w:tblGrid>
        <w:gridCol w:w="3472"/>
        <w:gridCol w:w="3474"/>
        <w:gridCol w:w="3484"/>
      </w:tblGrid>
      <w:tr w:rsidR="00481FDC" w14:paraId="5EDED54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715D8666" w14:textId="77777777" w:rsidR="00481FDC" w:rsidRDefault="006E54D2">
            <w:pPr>
              <w:pStyle w:val="ProductList-TableBody"/>
            </w:pPr>
            <w:r>
              <w:t>Ytterligare Åtkomstlicens</w:t>
            </w:r>
          </w:p>
        </w:tc>
        <w:tc>
          <w:tcPr>
            <w:tcW w:w="4040" w:type="dxa"/>
            <w:tcBorders>
              <w:top w:val="single" w:sz="18" w:space="0" w:color="0072C6"/>
              <w:left w:val="single" w:sz="4" w:space="0" w:color="000000"/>
              <w:bottom w:val="none" w:sz="4" w:space="0" w:color="000000"/>
              <w:right w:val="none" w:sz="4" w:space="0" w:color="000000"/>
            </w:tcBorders>
          </w:tcPr>
          <w:p w14:paraId="2BF9D94A" w14:textId="77777777" w:rsidR="00481FDC" w:rsidRDefault="006E54D2">
            <w:pPr>
              <w:pStyle w:val="ProductList-TableBody"/>
            </w:pPr>
            <w:r>
              <w:t>Skype för företag – Server 2019 Plus CAL</w:t>
            </w:r>
          </w:p>
        </w:tc>
        <w:tc>
          <w:tcPr>
            <w:tcW w:w="4040" w:type="dxa"/>
            <w:tcBorders>
              <w:top w:val="single" w:sz="18" w:space="0" w:color="0072C6"/>
              <w:left w:val="none" w:sz="4" w:space="0" w:color="000000"/>
              <w:bottom w:val="none" w:sz="4" w:space="0" w:color="000000"/>
              <w:right w:val="single" w:sz="4" w:space="0" w:color="000000"/>
            </w:tcBorders>
          </w:tcPr>
          <w:p w14:paraId="2B11A475" w14:textId="77777777" w:rsidR="00481FDC" w:rsidRDefault="006E54D2">
            <w:pPr>
              <w:pStyle w:val="ProductList-TableBody"/>
            </w:pPr>
            <w:r>
              <w:t xml:space="preserve">Licens som är Likvärdig CAL (se </w:t>
            </w:r>
            <w:hyperlink w:anchor="_Sec591">
              <w:r>
                <w:rPr>
                  <w:color w:val="00467F"/>
                  <w:u w:val="single"/>
                </w:rPr>
                <w:t>Bilaga A</w:t>
              </w:r>
            </w:hyperlink>
            <w:r>
              <w:t>)</w:t>
            </w:r>
          </w:p>
        </w:tc>
      </w:tr>
      <w:tr w:rsidR="00481FDC" w14:paraId="1565D2E4"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25A9B8AD" w14:textId="77777777" w:rsidR="00481FDC" w:rsidRDefault="00481FDC">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7B1E862F" w14:textId="77777777" w:rsidR="00481FDC" w:rsidRDefault="006E54D2">
            <w:pPr>
              <w:pStyle w:val="ProductList-TableBody"/>
            </w:pPr>
            <w:r>
              <w:t>Användar-SL för telefonsystem</w:t>
            </w:r>
          </w:p>
        </w:tc>
        <w:tc>
          <w:tcPr>
            <w:tcW w:w="4040" w:type="dxa"/>
            <w:tcBorders>
              <w:top w:val="none" w:sz="4" w:space="0" w:color="000000"/>
              <w:left w:val="none" w:sz="4" w:space="0" w:color="000000"/>
              <w:bottom w:val="single" w:sz="4" w:space="0" w:color="000000"/>
              <w:right w:val="single" w:sz="4" w:space="0" w:color="000000"/>
            </w:tcBorders>
          </w:tcPr>
          <w:p w14:paraId="5D0EA1E6" w14:textId="77777777" w:rsidR="00481FDC" w:rsidRDefault="006E54D2">
            <w:pPr>
              <w:pStyle w:val="ProductList-TableBody"/>
            </w:pPr>
            <w:r>
              <w:t>Skype for Business Plus CAL-användarlicens</w:t>
            </w:r>
          </w:p>
        </w:tc>
      </w:tr>
    </w:tbl>
    <w:p w14:paraId="7E58429A" w14:textId="77777777" w:rsidR="00481FDC" w:rsidRDefault="00481FDC">
      <w:pPr>
        <w:pStyle w:val="ProductList-BodyIndented"/>
      </w:pPr>
    </w:p>
    <w:p w14:paraId="1AFFFC9E" w14:textId="77777777" w:rsidR="00481FDC" w:rsidRDefault="006E54D2">
      <w:pPr>
        <w:pStyle w:val="ProductList-ClauseHeading"/>
        <w:outlineLvl w:val="4"/>
      </w:pPr>
      <w:r>
        <w:t>3.2 Ytterligare programvara</w:t>
      </w:r>
    </w:p>
    <w:tbl>
      <w:tblPr>
        <w:tblStyle w:val="PURTable"/>
        <w:tblW w:w="0" w:type="dxa"/>
        <w:tblLook w:val="04A0" w:firstRow="1" w:lastRow="0" w:firstColumn="1" w:lastColumn="0" w:noHBand="0" w:noVBand="1"/>
      </w:tblPr>
      <w:tblGrid>
        <w:gridCol w:w="3593"/>
        <w:gridCol w:w="3615"/>
        <w:gridCol w:w="3582"/>
      </w:tblGrid>
      <w:tr w:rsidR="00481FDC" w14:paraId="0D18999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698AF7D0" w14:textId="77777777" w:rsidR="00481FDC" w:rsidRDefault="006E54D2">
            <w:pPr>
              <w:pStyle w:val="ProductList-TableBody"/>
            </w:pPr>
            <w:r>
              <w:t>Administrativa verktyg</w:t>
            </w:r>
          </w:p>
        </w:tc>
        <w:tc>
          <w:tcPr>
            <w:tcW w:w="4040" w:type="dxa"/>
            <w:tcBorders>
              <w:top w:val="single" w:sz="18" w:space="0" w:color="0072C6"/>
              <w:left w:val="single" w:sz="4" w:space="0" w:color="000000"/>
              <w:bottom w:val="single" w:sz="4" w:space="0" w:color="000000"/>
              <w:right w:val="single" w:sz="4" w:space="0" w:color="000000"/>
            </w:tcBorders>
          </w:tcPr>
          <w:p w14:paraId="1351CC2B" w14:textId="77777777" w:rsidR="00481FDC" w:rsidRDefault="006E54D2">
            <w:pPr>
              <w:pStyle w:val="ProductList-TableBody"/>
            </w:pPr>
            <w:r>
              <w:t>Archiving och Monitoring Server Role</w:t>
            </w:r>
          </w:p>
        </w:tc>
        <w:tc>
          <w:tcPr>
            <w:tcW w:w="4040" w:type="dxa"/>
            <w:tcBorders>
              <w:top w:val="single" w:sz="18" w:space="0" w:color="0072C6"/>
              <w:left w:val="single" w:sz="4" w:space="0" w:color="000000"/>
              <w:bottom w:val="single" w:sz="4" w:space="0" w:color="000000"/>
              <w:right w:val="single" w:sz="4" w:space="0" w:color="000000"/>
            </w:tcBorders>
          </w:tcPr>
          <w:p w14:paraId="44124CC9" w14:textId="77777777" w:rsidR="00481FDC" w:rsidRDefault="006E54D2">
            <w:pPr>
              <w:pStyle w:val="ProductList-TableBody"/>
            </w:pPr>
            <w:r>
              <w:t>Audio/Video Conferencing Server Role</w:t>
            </w:r>
          </w:p>
        </w:tc>
      </w:tr>
      <w:tr w:rsidR="00481FDC" w14:paraId="005F5A8F" w14:textId="77777777">
        <w:tc>
          <w:tcPr>
            <w:tcW w:w="4040" w:type="dxa"/>
            <w:tcBorders>
              <w:top w:val="single" w:sz="4" w:space="0" w:color="000000"/>
              <w:left w:val="single" w:sz="4" w:space="0" w:color="000000"/>
              <w:bottom w:val="single" w:sz="4" w:space="0" w:color="000000"/>
              <w:right w:val="single" w:sz="4" w:space="0" w:color="000000"/>
            </w:tcBorders>
          </w:tcPr>
          <w:p w14:paraId="03C8A573" w14:textId="77777777" w:rsidR="00481FDC" w:rsidRDefault="006E54D2">
            <w:pPr>
              <w:pStyle w:val="ProductList-TableBody"/>
            </w:pPr>
            <w:r>
              <w:t>Autodiscovery Service Role</w:t>
            </w:r>
          </w:p>
        </w:tc>
        <w:tc>
          <w:tcPr>
            <w:tcW w:w="4040" w:type="dxa"/>
            <w:tcBorders>
              <w:top w:val="single" w:sz="4" w:space="0" w:color="000000"/>
              <w:left w:val="single" w:sz="4" w:space="0" w:color="000000"/>
              <w:bottom w:val="single" w:sz="4" w:space="0" w:color="000000"/>
              <w:right w:val="single" w:sz="4" w:space="0" w:color="000000"/>
            </w:tcBorders>
          </w:tcPr>
          <w:p w14:paraId="437FE8B8" w14:textId="77777777" w:rsidR="00481FDC" w:rsidRDefault="006E54D2">
            <w:pPr>
              <w:pStyle w:val="ProductList-TableBody"/>
            </w:pPr>
            <w:r>
              <w:t>Central Management Server Role</w:t>
            </w:r>
          </w:p>
        </w:tc>
        <w:tc>
          <w:tcPr>
            <w:tcW w:w="4040" w:type="dxa"/>
            <w:tcBorders>
              <w:top w:val="single" w:sz="4" w:space="0" w:color="000000"/>
              <w:left w:val="single" w:sz="4" w:space="0" w:color="000000"/>
              <w:bottom w:val="single" w:sz="4" w:space="0" w:color="000000"/>
              <w:right w:val="single" w:sz="4" w:space="0" w:color="000000"/>
            </w:tcBorders>
          </w:tcPr>
          <w:p w14:paraId="1D0FC0AC" w14:textId="77777777" w:rsidR="00481FDC" w:rsidRDefault="006E54D2">
            <w:pPr>
              <w:pStyle w:val="ProductList-TableBody"/>
            </w:pPr>
            <w:r>
              <w:t>Director Role</w:t>
            </w:r>
          </w:p>
        </w:tc>
      </w:tr>
      <w:tr w:rsidR="00481FDC" w14:paraId="4D9A7737" w14:textId="77777777">
        <w:tc>
          <w:tcPr>
            <w:tcW w:w="4040" w:type="dxa"/>
            <w:tcBorders>
              <w:top w:val="single" w:sz="4" w:space="0" w:color="000000"/>
              <w:left w:val="single" w:sz="4" w:space="0" w:color="000000"/>
              <w:bottom w:val="single" w:sz="4" w:space="0" w:color="000000"/>
              <w:right w:val="single" w:sz="4" w:space="0" w:color="000000"/>
            </w:tcBorders>
          </w:tcPr>
          <w:p w14:paraId="6521CBC8" w14:textId="77777777" w:rsidR="00481FDC" w:rsidRDefault="006E54D2">
            <w:pPr>
              <w:pStyle w:val="ProductList-TableBody"/>
            </w:pPr>
            <w:r>
              <w:t>Edge Server Role</w:t>
            </w:r>
          </w:p>
        </w:tc>
        <w:tc>
          <w:tcPr>
            <w:tcW w:w="4040" w:type="dxa"/>
            <w:tcBorders>
              <w:top w:val="single" w:sz="4" w:space="0" w:color="000000"/>
              <w:left w:val="single" w:sz="4" w:space="0" w:color="000000"/>
              <w:bottom w:val="single" w:sz="4" w:space="0" w:color="000000"/>
              <w:right w:val="single" w:sz="4" w:space="0" w:color="000000"/>
            </w:tcBorders>
          </w:tcPr>
          <w:p w14:paraId="5C939B76" w14:textId="77777777" w:rsidR="00481FDC" w:rsidRDefault="006E54D2">
            <w:pPr>
              <w:pStyle w:val="ProductList-TableBody"/>
            </w:pPr>
            <w:r>
              <w:t>Skype for Business Web App Server Role</w:t>
            </w:r>
          </w:p>
        </w:tc>
        <w:tc>
          <w:tcPr>
            <w:tcW w:w="4040" w:type="dxa"/>
            <w:tcBorders>
              <w:top w:val="single" w:sz="4" w:space="0" w:color="000000"/>
              <w:left w:val="single" w:sz="4" w:space="0" w:color="000000"/>
              <w:bottom w:val="single" w:sz="4" w:space="0" w:color="000000"/>
              <w:right w:val="single" w:sz="4" w:space="0" w:color="000000"/>
            </w:tcBorders>
          </w:tcPr>
          <w:p w14:paraId="25BFE3FF" w14:textId="77777777" w:rsidR="00481FDC" w:rsidRDefault="006E54D2">
            <w:pPr>
              <w:pStyle w:val="ProductList-TableBody"/>
            </w:pPr>
            <w:r>
              <w:t>Mediation Server Role</w:t>
            </w:r>
          </w:p>
        </w:tc>
      </w:tr>
      <w:tr w:rsidR="00481FDC" w14:paraId="25E8703B" w14:textId="77777777">
        <w:tc>
          <w:tcPr>
            <w:tcW w:w="4040" w:type="dxa"/>
            <w:tcBorders>
              <w:top w:val="single" w:sz="4" w:space="0" w:color="000000"/>
              <w:left w:val="single" w:sz="4" w:space="0" w:color="000000"/>
              <w:bottom w:val="single" w:sz="4" w:space="0" w:color="000000"/>
              <w:right w:val="single" w:sz="4" w:space="0" w:color="000000"/>
            </w:tcBorders>
          </w:tcPr>
          <w:p w14:paraId="39DC610E" w14:textId="77777777" w:rsidR="00481FDC" w:rsidRDefault="006E54D2">
            <w:pPr>
              <w:pStyle w:val="ProductList-TableBody"/>
            </w:pPr>
            <w:r>
              <w:t>Microsoft Skype Web App</w:t>
            </w:r>
          </w:p>
        </w:tc>
        <w:tc>
          <w:tcPr>
            <w:tcW w:w="4040" w:type="dxa"/>
            <w:tcBorders>
              <w:top w:val="single" w:sz="4" w:space="0" w:color="000000"/>
              <w:left w:val="single" w:sz="4" w:space="0" w:color="000000"/>
              <w:bottom w:val="single" w:sz="4" w:space="0" w:color="000000"/>
              <w:right w:val="single" w:sz="4" w:space="0" w:color="000000"/>
            </w:tcBorders>
          </w:tcPr>
          <w:p w14:paraId="56843B63" w14:textId="77777777" w:rsidR="00481FDC" w:rsidRDefault="006E54D2">
            <w:pPr>
              <w:pStyle w:val="ProductList-TableBody"/>
            </w:pPr>
            <w:r>
              <w:t>Microsoft Skype för företag – Server 2019 Control Panel</w:t>
            </w:r>
          </w:p>
        </w:tc>
        <w:tc>
          <w:tcPr>
            <w:tcW w:w="4040" w:type="dxa"/>
            <w:tcBorders>
              <w:top w:val="single" w:sz="4" w:space="0" w:color="000000"/>
              <w:left w:val="single" w:sz="4" w:space="0" w:color="000000"/>
              <w:bottom w:val="single" w:sz="4" w:space="0" w:color="000000"/>
              <w:right w:val="single" w:sz="4" w:space="0" w:color="000000"/>
            </w:tcBorders>
          </w:tcPr>
          <w:p w14:paraId="29E734FC" w14:textId="77777777" w:rsidR="00481FDC" w:rsidRDefault="006E54D2">
            <w:pPr>
              <w:pStyle w:val="ProductList-TableBody"/>
            </w:pPr>
            <w:r>
              <w:t>PowerShell Snap-in</w:t>
            </w:r>
          </w:p>
        </w:tc>
      </w:tr>
      <w:tr w:rsidR="00481FDC" w14:paraId="57341E05" w14:textId="77777777">
        <w:tc>
          <w:tcPr>
            <w:tcW w:w="4040" w:type="dxa"/>
            <w:tcBorders>
              <w:top w:val="single" w:sz="4" w:space="0" w:color="000000"/>
              <w:left w:val="single" w:sz="4" w:space="0" w:color="000000"/>
              <w:bottom w:val="single" w:sz="4" w:space="0" w:color="000000"/>
              <w:right w:val="single" w:sz="4" w:space="0" w:color="000000"/>
            </w:tcBorders>
          </w:tcPr>
          <w:p w14:paraId="61264240" w14:textId="77777777" w:rsidR="00481FDC" w:rsidRDefault="006E54D2">
            <w:pPr>
              <w:pStyle w:val="ProductList-TableBody"/>
            </w:pPr>
            <w:r>
              <w:t>Reach Application Sharing Server Role</w:t>
            </w:r>
          </w:p>
        </w:tc>
        <w:tc>
          <w:tcPr>
            <w:tcW w:w="4040" w:type="dxa"/>
            <w:tcBorders>
              <w:top w:val="single" w:sz="4" w:space="0" w:color="000000"/>
              <w:left w:val="single" w:sz="4" w:space="0" w:color="000000"/>
              <w:bottom w:val="single" w:sz="4" w:space="0" w:color="000000"/>
              <w:right w:val="single" w:sz="4" w:space="0" w:color="000000"/>
            </w:tcBorders>
          </w:tcPr>
          <w:p w14:paraId="13C881A5" w14:textId="77777777" w:rsidR="00481FDC" w:rsidRDefault="006E54D2">
            <w:pPr>
              <w:pStyle w:val="ProductList-TableBody"/>
            </w:pPr>
            <w:r>
              <w:t>Mobility Service Role</w:t>
            </w:r>
          </w:p>
        </w:tc>
        <w:tc>
          <w:tcPr>
            <w:tcW w:w="4040" w:type="dxa"/>
            <w:tcBorders>
              <w:top w:val="single" w:sz="4" w:space="0" w:color="000000"/>
              <w:left w:val="single" w:sz="4" w:space="0" w:color="000000"/>
              <w:bottom w:val="single" w:sz="4" w:space="0" w:color="000000"/>
              <w:right w:val="single" w:sz="4" w:space="0" w:color="000000"/>
            </w:tcBorders>
          </w:tcPr>
          <w:p w14:paraId="0E225C1B" w14:textId="77777777" w:rsidR="00481FDC" w:rsidRDefault="006E54D2">
            <w:pPr>
              <w:pStyle w:val="ProductList-TableBody"/>
            </w:pPr>
            <w:r>
              <w:t>Video Interop Server Role</w:t>
            </w:r>
          </w:p>
        </w:tc>
      </w:tr>
      <w:tr w:rsidR="00481FDC" w14:paraId="1FC11BFC" w14:textId="77777777">
        <w:tc>
          <w:tcPr>
            <w:tcW w:w="4040" w:type="dxa"/>
            <w:tcBorders>
              <w:top w:val="single" w:sz="4" w:space="0" w:color="000000"/>
              <w:left w:val="single" w:sz="4" w:space="0" w:color="000000"/>
              <w:bottom w:val="single" w:sz="4" w:space="0" w:color="000000"/>
              <w:right w:val="single" w:sz="4" w:space="0" w:color="000000"/>
            </w:tcBorders>
          </w:tcPr>
          <w:p w14:paraId="05709816" w14:textId="77777777" w:rsidR="00481FDC" w:rsidRDefault="006E54D2">
            <w:pPr>
              <w:pStyle w:val="ProductList-TableBody"/>
            </w:pPr>
            <w:r>
              <w:t>Topology Builder</w:t>
            </w:r>
          </w:p>
        </w:tc>
        <w:tc>
          <w:tcPr>
            <w:tcW w:w="4040" w:type="dxa"/>
            <w:tcBorders>
              <w:top w:val="single" w:sz="4" w:space="0" w:color="000000"/>
              <w:left w:val="single" w:sz="4" w:space="0" w:color="000000"/>
              <w:bottom w:val="single" w:sz="4" w:space="0" w:color="000000"/>
              <w:right w:val="single" w:sz="4" w:space="0" w:color="000000"/>
            </w:tcBorders>
          </w:tcPr>
          <w:p w14:paraId="4B87378B" w14:textId="77777777" w:rsidR="00481FDC" w:rsidRDefault="006E54D2">
            <w:pPr>
              <w:pStyle w:val="ProductList-TableBody"/>
            </w:pPr>
            <w:r>
              <w:t>Unified Communications Application Server Role</w:t>
            </w:r>
          </w:p>
        </w:tc>
        <w:tc>
          <w:tcPr>
            <w:tcW w:w="4040" w:type="dxa"/>
            <w:tcBorders>
              <w:top w:val="single" w:sz="4" w:space="0" w:color="000000"/>
              <w:left w:val="single" w:sz="4" w:space="0" w:color="000000"/>
              <w:bottom w:val="single" w:sz="4" w:space="0" w:color="000000"/>
              <w:right w:val="single" w:sz="4" w:space="0" w:color="000000"/>
            </w:tcBorders>
          </w:tcPr>
          <w:p w14:paraId="1D6AA824" w14:textId="77777777" w:rsidR="00481FDC" w:rsidRDefault="00481FDC">
            <w:pPr>
              <w:pStyle w:val="ProductList-TableBody"/>
            </w:pPr>
          </w:p>
        </w:tc>
      </w:tr>
      <w:tr w:rsidR="00481FDC" w14:paraId="5585B31E" w14:textId="77777777">
        <w:tc>
          <w:tcPr>
            <w:tcW w:w="4040" w:type="dxa"/>
            <w:tcBorders>
              <w:top w:val="single" w:sz="4" w:space="0" w:color="000000"/>
              <w:left w:val="single" w:sz="4" w:space="0" w:color="000000"/>
              <w:bottom w:val="single" w:sz="4" w:space="0" w:color="000000"/>
              <w:right w:val="single" w:sz="4" w:space="0" w:color="000000"/>
            </w:tcBorders>
          </w:tcPr>
          <w:p w14:paraId="4E5B6125" w14:textId="77777777" w:rsidR="00481FDC" w:rsidRDefault="006E54D2">
            <w:pPr>
              <w:pStyle w:val="ProductList-TableBody"/>
            </w:pPr>
            <w:r>
              <w:t>Web Conferencing Server Role</w:t>
            </w:r>
          </w:p>
        </w:tc>
        <w:tc>
          <w:tcPr>
            <w:tcW w:w="4040" w:type="dxa"/>
            <w:tcBorders>
              <w:top w:val="single" w:sz="4" w:space="0" w:color="000000"/>
              <w:left w:val="single" w:sz="4" w:space="0" w:color="000000"/>
              <w:bottom w:val="single" w:sz="4" w:space="0" w:color="000000"/>
              <w:right w:val="single" w:sz="4" w:space="0" w:color="000000"/>
            </w:tcBorders>
          </w:tcPr>
          <w:p w14:paraId="22AAB70A" w14:textId="77777777" w:rsidR="00481FDC" w:rsidRDefault="006E54D2">
            <w:pPr>
              <w:pStyle w:val="ProductList-TableBody"/>
            </w:pPr>
            <w:r>
              <w:t>Central Management Server Role</w:t>
            </w:r>
          </w:p>
        </w:tc>
        <w:tc>
          <w:tcPr>
            <w:tcW w:w="4040" w:type="dxa"/>
            <w:tcBorders>
              <w:top w:val="single" w:sz="4" w:space="0" w:color="000000"/>
              <w:left w:val="single" w:sz="4" w:space="0" w:color="000000"/>
              <w:bottom w:val="single" w:sz="4" w:space="0" w:color="000000"/>
              <w:right w:val="single" w:sz="4" w:space="0" w:color="000000"/>
            </w:tcBorders>
          </w:tcPr>
          <w:p w14:paraId="0A3CB202" w14:textId="77777777" w:rsidR="00481FDC" w:rsidRDefault="00481FDC">
            <w:pPr>
              <w:pStyle w:val="ProductList-TableBody"/>
            </w:pPr>
          </w:p>
        </w:tc>
      </w:tr>
    </w:tbl>
    <w:p w14:paraId="05356F2D" w14:textId="77777777" w:rsidR="00481FDC" w:rsidRDefault="00481FDC">
      <w:pPr>
        <w:pStyle w:val="ProductList-Body"/>
      </w:pPr>
    </w:p>
    <w:p w14:paraId="6DF6CCB0" w14:textId="77777777" w:rsidR="00481FDC" w:rsidRDefault="006E54D2">
      <w:pPr>
        <w:pStyle w:val="ProductList-Offering1SubSection"/>
        <w:outlineLvl w:val="3"/>
      </w:pPr>
      <w:bookmarkStart w:id="123" w:name="_Sec820"/>
      <w:r>
        <w:t>4. Software Assurance</w:t>
      </w:r>
      <w:bookmarkEnd w:id="123"/>
    </w:p>
    <w:tbl>
      <w:tblPr>
        <w:tblStyle w:val="PURTable"/>
        <w:tblW w:w="0" w:type="dxa"/>
        <w:tblLook w:val="04A0" w:firstRow="1" w:lastRow="0" w:firstColumn="1" w:lastColumn="0" w:noHBand="0" w:noVBand="1"/>
      </w:tblPr>
      <w:tblGrid>
        <w:gridCol w:w="3516"/>
        <w:gridCol w:w="3589"/>
        <w:gridCol w:w="3685"/>
      </w:tblGrid>
      <w:tr w:rsidR="00481FDC" w14:paraId="221AA39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01776BF" w14:textId="77777777" w:rsidR="00481FDC" w:rsidRDefault="006E54D2">
            <w:pPr>
              <w:pStyle w:val="ProductList-TableBody"/>
            </w:pPr>
            <w:r>
              <w:fldChar w:fldCharType="begin"/>
            </w:r>
            <w:r>
              <w:instrText xml:space="preserve"> AutoTextList   \s NoStyle \t "SA-förmåner: Indikerar kategorin för produkten i syfte att fastställa SA-förmåner som är brett tillämpliga för den produktpoolen, enligt listan i Bilaga B – Software Assurance." </w:instrText>
            </w:r>
            <w:r>
              <w:fldChar w:fldCharType="separate"/>
            </w:r>
            <w:r>
              <w:rPr>
                <w:color w:val="0563C1"/>
              </w:rPr>
              <w:t>SA-förmåner</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0F334C24" w14:textId="77777777" w:rsidR="00481FDC" w:rsidRDefault="006E54D2">
            <w:pPr>
              <w:pStyle w:val="ProductList-TableBody"/>
            </w:pPr>
            <w:r>
              <w:fldChar w:fldCharType="begin"/>
            </w:r>
            <w:r>
              <w:instrText xml:space="preserve"> AutoTextList   \s NoStyle \t "Haveriberedskap: Rättigheter tillgängliga för SA-kunder att använda programvara för villkorlig återställning vid krasch, se avsnittet Servrar – Rättigheter för Återställning vid Krasch i Bilaga B – Software Assurance för mer information." </w:instrText>
            </w:r>
            <w:r>
              <w:fldChar w:fldCharType="separate"/>
            </w:r>
            <w:r>
              <w:rPr>
                <w:color w:val="0563C1"/>
              </w:rPr>
              <w:t>Haveriberedskap</w:t>
            </w:r>
            <w:r>
              <w:fldChar w:fldCharType="end"/>
            </w:r>
            <w:r>
              <w:t>: Skype för Business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DFCB0E2" w14:textId="77777777" w:rsidR="00481FDC" w:rsidRDefault="006E54D2">
            <w:pPr>
              <w:pStyle w:val="ProductList-TableBody"/>
            </w:pPr>
            <w:r>
              <w:rPr>
                <w:color w:val="404040"/>
              </w:rPr>
              <w:t>Redundansväxlingsrättigheter: Ej tillämpligt</w:t>
            </w:r>
          </w:p>
        </w:tc>
      </w:tr>
      <w:tr w:rsidR="00481FDC" w14:paraId="3FDB75EC" w14:textId="77777777">
        <w:tc>
          <w:tcPr>
            <w:tcW w:w="4040" w:type="dxa"/>
            <w:tcBorders>
              <w:top w:val="single" w:sz="4" w:space="0" w:color="000000"/>
              <w:left w:val="single" w:sz="4" w:space="0" w:color="000000"/>
              <w:bottom w:val="single" w:sz="4" w:space="0" w:color="000000"/>
              <w:right w:val="single" w:sz="4" w:space="0" w:color="000000"/>
            </w:tcBorders>
          </w:tcPr>
          <w:p w14:paraId="7302E1B9" w14:textId="77777777" w:rsidR="00481FDC" w:rsidRDefault="006E54D2">
            <w:pPr>
              <w:pStyle w:val="ProductList-TableBody"/>
            </w:pPr>
            <w:r>
              <w:fldChar w:fldCharType="begin"/>
            </w:r>
            <w:r>
              <w:instrText xml:space="preserve"> AutoTextList   \s NoStyle \t "Licensmobilitet: Rättigheter tillgängliga för SA-kunder för att antingen vidareöverlåta licenser utanför standardtidsplaner eller att använda produkter på servrar med flera innehavare utanför sina egna datacenter, se avsnittet licensmobilitet i Bilaga B för mer information." </w:instrText>
            </w:r>
            <w:r>
              <w:fldChar w:fldCharType="separate"/>
            </w:r>
            <w:r>
              <w:rPr>
                <w:color w:val="0563C1"/>
              </w:rPr>
              <w:t>Licensmobilitet</w:t>
            </w:r>
            <w:r>
              <w:fldChar w:fldCharType="end"/>
            </w:r>
            <w:r>
              <w:t>: Serverlicenser endast</w:t>
            </w:r>
          </w:p>
        </w:tc>
        <w:tc>
          <w:tcPr>
            <w:tcW w:w="4040" w:type="dxa"/>
            <w:tcBorders>
              <w:top w:val="single" w:sz="4" w:space="0" w:color="000000"/>
              <w:left w:val="single" w:sz="4" w:space="0" w:color="000000"/>
              <w:bottom w:val="single" w:sz="4" w:space="0" w:color="000000"/>
              <w:right w:val="single" w:sz="4" w:space="0" w:color="000000"/>
            </w:tcBorders>
          </w:tcPr>
          <w:p w14:paraId="509A5870" w14:textId="77777777" w:rsidR="00481FDC" w:rsidRDefault="006E54D2">
            <w:pPr>
              <w:pStyle w:val="ProductList-TableBody"/>
            </w:pPr>
            <w:r>
              <w:fldChar w:fldCharType="begin"/>
            </w:r>
            <w:r>
              <w:instrText xml:space="preserve"> AutoTextList   \s NoStyle \t "Migreringsrättigheter: Kunden kan uppgradera från tidigare versioner av programvaran eller andra produkter under särskilda villkor som publiceras i produktposten eller produktlistan, enligt vad som anges. (Se ordlistan för fullständig definition)" </w:instrText>
            </w:r>
            <w:r>
              <w:fldChar w:fldCharType="separate"/>
            </w:r>
            <w:r>
              <w:rPr>
                <w:color w:val="0563C1"/>
              </w:rPr>
              <w:t>Migreringsrättigheter</w:t>
            </w:r>
            <w:r>
              <w:fldChar w:fldCharType="end"/>
            </w:r>
            <w:r>
              <w:t xml:space="preserve">: </w:t>
            </w:r>
            <w:hyperlink r:id="rId59">
              <w:r>
                <w:rPr>
                  <w:color w:val="00467F"/>
                  <w:u w:val="single"/>
                </w:rPr>
                <w:t>Produktlista – april 2015</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C3F9F9F" w14:textId="77777777" w:rsidR="00481FDC" w:rsidRDefault="006E54D2">
            <w:pPr>
              <w:pStyle w:val="ProductList-TableBody"/>
            </w:pPr>
            <w:r>
              <w:rPr>
                <w:color w:val="404040"/>
              </w:rPr>
              <w:t>Rättigheter till nätverksväxling: Ej tillämpligt</w:t>
            </w:r>
          </w:p>
        </w:tc>
      </w:tr>
      <w:tr w:rsidR="00481FDC" w14:paraId="33A4EDA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147AC6F" w14:textId="77777777" w:rsidR="00481FDC" w:rsidRDefault="006E54D2">
            <w:pPr>
              <w:pStyle w:val="ProductList-TableBody"/>
            </w:pPr>
            <w:r>
              <w:rPr>
                <w:color w:val="404040"/>
              </w:rPr>
              <w:t>Egen Värd: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5AF0607" w14:textId="77777777" w:rsidR="00481FDC" w:rsidRDefault="006E54D2">
            <w:pPr>
              <w:pStyle w:val="ProductList-TableBody"/>
            </w:pPr>
            <w:r>
              <w:rPr>
                <w:color w:val="404040"/>
              </w:rPr>
              <w:t>Motsvarande SA-rättigheter: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686FD00" w14:textId="77777777" w:rsidR="00481FDC" w:rsidRDefault="00481FDC">
            <w:pPr>
              <w:pStyle w:val="ProductList-TableBody"/>
            </w:pPr>
          </w:p>
        </w:tc>
      </w:tr>
    </w:tbl>
    <w:p w14:paraId="593CDA15" w14:textId="77777777" w:rsidR="00481FDC" w:rsidRDefault="00481FDC">
      <w:pPr>
        <w:pStyle w:val="PURBreadcrumb"/>
      </w:pPr>
    </w:p>
    <w:tbl>
      <w:tblPr>
        <w:tblStyle w:val="PURTable"/>
        <w:tblW w:w="0" w:type="dxa"/>
        <w:tblLook w:val="04A0" w:firstRow="1" w:lastRow="0" w:firstColumn="1" w:lastColumn="0" w:noHBand="0" w:noVBand="1"/>
      </w:tblPr>
      <w:tblGrid>
        <w:gridCol w:w="10800"/>
      </w:tblGrid>
      <w:tr w:rsidR="00481FDC" w14:paraId="7395B95C"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E8731FF"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51F4E154" w14:textId="77777777" w:rsidR="00481FDC" w:rsidRDefault="00481FDC">
      <w:pPr>
        <w:pStyle w:val="ProductList-Body"/>
      </w:pPr>
    </w:p>
    <w:p w14:paraId="3A75245D" w14:textId="77777777" w:rsidR="00481FDC" w:rsidRDefault="006E54D2">
      <w:pPr>
        <w:pStyle w:val="ProductList-Offering1HeadingNoBorder"/>
        <w:outlineLvl w:val="1"/>
      </w:pPr>
      <w:bookmarkStart w:id="124" w:name="_Sec614"/>
      <w:r>
        <w:t>SQL Server</w:t>
      </w:r>
      <w:bookmarkEnd w:id="124"/>
      <w:r>
        <w:fldChar w:fldCharType="begin"/>
      </w:r>
      <w:r>
        <w:instrText xml:space="preserve"> TC "</w:instrText>
      </w:r>
      <w:bookmarkStart w:id="125" w:name="_Toc62639533"/>
      <w:r>
        <w:instrText>SQL Server</w:instrText>
      </w:r>
      <w:bookmarkEnd w:id="125"/>
      <w:r>
        <w:instrText>" \l 2</w:instrText>
      </w:r>
      <w:r>
        <w:fldChar w:fldCharType="end"/>
      </w:r>
    </w:p>
    <w:p w14:paraId="3B00DD40" w14:textId="77777777" w:rsidR="00481FDC" w:rsidRDefault="006E54D2">
      <w:pPr>
        <w:pStyle w:val="ProductList-Offering1SubSection"/>
        <w:outlineLvl w:val="2"/>
      </w:pPr>
      <w:bookmarkStart w:id="126" w:name="_Sec688"/>
      <w:r>
        <w:t>1. Programtillgänglighet</w:t>
      </w:r>
      <w:bookmarkEnd w:id="126"/>
    </w:p>
    <w:tbl>
      <w:tblPr>
        <w:tblStyle w:val="PURTable"/>
        <w:tblW w:w="0" w:type="dxa"/>
        <w:tblLook w:val="04A0" w:firstRow="1" w:lastRow="0" w:firstColumn="1" w:lastColumn="0" w:noHBand="0" w:noVBand="1"/>
      </w:tblPr>
      <w:tblGrid>
        <w:gridCol w:w="3577"/>
        <w:gridCol w:w="606"/>
        <w:gridCol w:w="590"/>
        <w:gridCol w:w="595"/>
        <w:gridCol w:w="581"/>
        <w:gridCol w:w="590"/>
        <w:gridCol w:w="595"/>
        <w:gridCol w:w="606"/>
        <w:gridCol w:w="634"/>
        <w:gridCol w:w="616"/>
        <w:gridCol w:w="598"/>
        <w:gridCol w:w="606"/>
        <w:gridCol w:w="590"/>
      </w:tblGrid>
      <w:tr w:rsidR="00481FDC" w14:paraId="2BD68881" w14:textId="77777777">
        <w:trPr>
          <w:cnfStyle w:val="100000000000" w:firstRow="1" w:lastRow="0" w:firstColumn="0" w:lastColumn="0" w:oddVBand="0" w:evenVBand="0" w:oddHBand="0" w:evenHBand="0" w:firstRowFirstColumn="0" w:firstRowLastColumn="0" w:lastRowFirstColumn="0" w:lastRowLastColumn="0"/>
        </w:trPr>
        <w:tc>
          <w:tcPr>
            <w:tcW w:w="3920" w:type="dxa"/>
            <w:tcBorders>
              <w:top w:val="single" w:sz="6" w:space="0" w:color="FFFFFF"/>
              <w:left w:val="single" w:sz="6" w:space="0" w:color="FFFFFF"/>
              <w:bottom w:val="single" w:sz="6" w:space="0" w:color="FFFFFF"/>
              <w:right w:val="single" w:sz="6" w:space="0" w:color="FFFFFF"/>
            </w:tcBorders>
            <w:shd w:val="clear" w:color="auto" w:fill="00188F"/>
          </w:tcPr>
          <w:p w14:paraId="2B34B572" w14:textId="77777777" w:rsidR="00481FDC" w:rsidRDefault="006E54D2">
            <w:pPr>
              <w:pStyle w:val="ProductList-TableBody"/>
            </w:pPr>
            <w:r>
              <w:rPr>
                <w:color w:val="FFFFFF"/>
              </w:rPr>
              <w:t>Produkter</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0219E0C" w14:textId="77777777" w:rsidR="00481FDC" w:rsidRDefault="006E54D2">
            <w:pPr>
              <w:pStyle w:val="ProductList-TableBody"/>
              <w:jc w:val="center"/>
            </w:pPr>
            <w:r>
              <w:fldChar w:fldCharType="begin"/>
            </w:r>
            <w:r>
              <w:instrText xml:space="preserve"> AutoTextList   \s NoStyle \t "Tillgänglighetsdatum"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4B8FEB6" w14:textId="77777777" w:rsidR="00481FDC" w:rsidRDefault="006E54D2">
            <w:pPr>
              <w:pStyle w:val="ProductList-TableBody"/>
              <w:jc w:val="center"/>
            </w:pPr>
            <w:r>
              <w:fldChar w:fldCharType="begin"/>
            </w:r>
            <w:r>
              <w:instrText xml:space="preserve"> AutoTextList   \s NoStyle \t "Licens"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810697B" w14:textId="77777777" w:rsidR="00481FDC" w:rsidRDefault="006E54D2">
            <w:pPr>
              <w:pStyle w:val="ProductList-TableBody"/>
              <w:jc w:val="center"/>
            </w:pPr>
            <w:r>
              <w:fldChar w:fldCharType="begin"/>
            </w:r>
            <w:r>
              <w:instrText xml:space="preserve"> AutoTextList   \s NoStyle \t "Licens och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8AB5398" w14:textId="77777777" w:rsidR="00481FDC" w:rsidRDefault="006E54D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FB2EC19"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E185AEA"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764A910"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BB68D93"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562142D"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EACB8AB" w14:textId="77777777" w:rsidR="00481FDC" w:rsidRDefault="006E54D2">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3356C68"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38CCE63" w14:textId="77777777" w:rsidR="00481FDC" w:rsidRDefault="006E54D2">
            <w:pPr>
              <w:pStyle w:val="ProductList-TableBody"/>
              <w:jc w:val="center"/>
            </w:pPr>
            <w:r>
              <w:fldChar w:fldCharType="begin"/>
            </w:r>
            <w:r>
              <w:instrText xml:space="preserve"> AutoTextList   \s NoStyle \t "Microsoft Cloud-avtal (molnlösningsleverantör)" </w:instrText>
            </w:r>
            <w:r>
              <w:fldChar w:fldCharType="separate"/>
            </w:r>
            <w:r>
              <w:rPr>
                <w:color w:val="FFFFFF"/>
              </w:rPr>
              <w:t>CSP</w:t>
            </w:r>
            <w:r>
              <w:fldChar w:fldCharType="end"/>
            </w:r>
          </w:p>
        </w:tc>
      </w:tr>
      <w:tr w:rsidR="00481FDC" w14:paraId="37FFE016" w14:textId="77777777">
        <w:tc>
          <w:tcPr>
            <w:tcW w:w="3920" w:type="dxa"/>
            <w:tcBorders>
              <w:top w:val="single" w:sz="6" w:space="0" w:color="FFFFFF"/>
              <w:left w:val="none" w:sz="4" w:space="0" w:color="6E6E6E"/>
              <w:bottom w:val="dashed" w:sz="4" w:space="0" w:color="BFBFBF"/>
              <w:right w:val="none" w:sz="4" w:space="0" w:color="6E6E6E"/>
            </w:tcBorders>
          </w:tcPr>
          <w:p w14:paraId="603F7CDA" w14:textId="77777777" w:rsidR="00481FDC" w:rsidRDefault="006E54D2">
            <w:pPr>
              <w:pStyle w:val="ProductList-TableBody"/>
            </w:pPr>
            <w:r>
              <w:rPr>
                <w:color w:val="000000"/>
              </w:rPr>
              <w:t>SQL Server 2019 Standard</w:t>
            </w:r>
            <w:r>
              <w:fldChar w:fldCharType="begin"/>
            </w:r>
            <w:r>
              <w:instrText xml:space="preserve"> XE "SQL Server 2019 Standard"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7EA595AD" w14:textId="77777777" w:rsidR="00481FDC" w:rsidRDefault="006E54D2">
            <w:pPr>
              <w:pStyle w:val="ProductList-TableBody"/>
              <w:jc w:val="center"/>
            </w:pPr>
            <w:r>
              <w:rPr>
                <w:color w:val="000000"/>
              </w:rPr>
              <w:t>11/19</w:t>
            </w:r>
          </w:p>
        </w:tc>
        <w:tc>
          <w:tcPr>
            <w:tcW w:w="620" w:type="dxa"/>
            <w:tcBorders>
              <w:top w:val="single" w:sz="6" w:space="0" w:color="FFFFFF"/>
              <w:left w:val="none" w:sz="4" w:space="0" w:color="6E6E6E"/>
              <w:bottom w:val="dashed" w:sz="4" w:space="0" w:color="BFBFBF"/>
              <w:right w:val="none" w:sz="4" w:space="0" w:color="6E6E6E"/>
            </w:tcBorders>
          </w:tcPr>
          <w:p w14:paraId="316C0FED" w14:textId="77777777" w:rsidR="00481FDC" w:rsidRDefault="006E54D2">
            <w:pPr>
              <w:pStyle w:val="ProductList-TableBody"/>
              <w:jc w:val="center"/>
            </w:pPr>
            <w:r>
              <w:rPr>
                <w:color w:val="000000"/>
              </w:rPr>
              <w:t>15</w:t>
            </w:r>
          </w:p>
        </w:tc>
        <w:tc>
          <w:tcPr>
            <w:tcW w:w="620" w:type="dxa"/>
            <w:tcBorders>
              <w:top w:val="single" w:sz="6" w:space="0" w:color="FFFFFF"/>
              <w:left w:val="none" w:sz="4" w:space="0" w:color="6E6E6E"/>
              <w:bottom w:val="dashed" w:sz="4" w:space="0" w:color="BFBFBF"/>
              <w:right w:val="none" w:sz="4" w:space="0" w:color="6E6E6E"/>
            </w:tcBorders>
          </w:tcPr>
          <w:p w14:paraId="19ABB72A" w14:textId="77777777" w:rsidR="00481FDC" w:rsidRDefault="006E54D2">
            <w:pPr>
              <w:pStyle w:val="ProductList-TableBody"/>
              <w:jc w:val="center"/>
            </w:pPr>
            <w:r>
              <w:rPr>
                <w:color w:val="000000"/>
              </w:rPr>
              <w:t>23</w:t>
            </w:r>
          </w:p>
        </w:tc>
        <w:tc>
          <w:tcPr>
            <w:tcW w:w="620" w:type="dxa"/>
            <w:tcBorders>
              <w:top w:val="single" w:sz="6" w:space="0" w:color="FFFFFF"/>
              <w:left w:val="none" w:sz="4" w:space="0" w:color="6E6E6E"/>
              <w:bottom w:val="dashed" w:sz="4" w:space="0" w:color="BFBFBF"/>
              <w:right w:val="single" w:sz="6" w:space="0" w:color="FFFFFF"/>
            </w:tcBorders>
          </w:tcPr>
          <w:p w14:paraId="6B9E8558" w14:textId="77777777" w:rsidR="00481FDC" w:rsidRDefault="006E54D2">
            <w:pPr>
              <w:pStyle w:val="ProductList-TableBody"/>
              <w:jc w:val="center"/>
            </w:pPr>
            <w:r>
              <w:rPr>
                <w:color w:val="000000"/>
              </w:rPr>
              <w:t>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B6E7EEC"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9080A9D"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48BEB92"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6D92544"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3778AC1"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C12DAEB"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A6523D1"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51BD67B" w14:textId="77777777" w:rsidR="00481FDC" w:rsidRDefault="00481FDC">
            <w:pPr>
              <w:pStyle w:val="ProductList-TableBody"/>
              <w:jc w:val="center"/>
            </w:pPr>
          </w:p>
        </w:tc>
      </w:tr>
      <w:tr w:rsidR="00481FDC" w14:paraId="189D108E" w14:textId="77777777">
        <w:tc>
          <w:tcPr>
            <w:tcW w:w="3920" w:type="dxa"/>
            <w:tcBorders>
              <w:top w:val="dashed" w:sz="4" w:space="0" w:color="BFBFBF"/>
              <w:left w:val="none" w:sz="4" w:space="0" w:color="6E6E6E"/>
              <w:bottom w:val="dashed" w:sz="4" w:space="0" w:color="BFBFBF"/>
              <w:right w:val="none" w:sz="4" w:space="0" w:color="6E6E6E"/>
            </w:tcBorders>
          </w:tcPr>
          <w:p w14:paraId="6E4476B1" w14:textId="77777777" w:rsidR="00481FDC" w:rsidRDefault="006E54D2">
            <w:pPr>
              <w:pStyle w:val="ProductList-TableBody"/>
            </w:pPr>
            <w:r>
              <w:t>SQL Server 2019 Standard Core</w:t>
            </w:r>
            <w:r>
              <w:fldChar w:fldCharType="begin"/>
            </w:r>
            <w:r>
              <w:instrText xml:space="preserve"> XE "SQL Server 2019 Standard Core" </w:instrText>
            </w:r>
            <w:r>
              <w:fldChar w:fldCharType="end"/>
            </w:r>
            <w:r>
              <w:t xml:space="preserve"> (paket med 2 kärnlicenser)</w:t>
            </w:r>
          </w:p>
        </w:tc>
        <w:tc>
          <w:tcPr>
            <w:tcW w:w="620" w:type="dxa"/>
            <w:tcBorders>
              <w:top w:val="dashed" w:sz="4" w:space="0" w:color="BFBFBF"/>
              <w:left w:val="none" w:sz="4" w:space="0" w:color="6E6E6E"/>
              <w:bottom w:val="dashed" w:sz="4" w:space="0" w:color="BFBFBF"/>
              <w:right w:val="none" w:sz="4" w:space="0" w:color="6E6E6E"/>
            </w:tcBorders>
          </w:tcPr>
          <w:p w14:paraId="538A682C" w14:textId="77777777" w:rsidR="00481FDC" w:rsidRDefault="006E54D2">
            <w:pPr>
              <w:pStyle w:val="ProductList-TableBody"/>
              <w:jc w:val="center"/>
            </w:pPr>
            <w:r>
              <w:rPr>
                <w:color w:val="000000"/>
              </w:rPr>
              <w:t>11/19</w:t>
            </w:r>
          </w:p>
        </w:tc>
        <w:tc>
          <w:tcPr>
            <w:tcW w:w="620" w:type="dxa"/>
            <w:tcBorders>
              <w:top w:val="dashed" w:sz="4" w:space="0" w:color="BFBFBF"/>
              <w:left w:val="none" w:sz="4" w:space="0" w:color="6E6E6E"/>
              <w:bottom w:val="dashed" w:sz="4" w:space="0" w:color="BFBFBF"/>
              <w:right w:val="none" w:sz="4" w:space="0" w:color="6E6E6E"/>
            </w:tcBorders>
          </w:tcPr>
          <w:p w14:paraId="7FCB5432" w14:textId="77777777" w:rsidR="00481FDC" w:rsidRDefault="006E54D2">
            <w:pPr>
              <w:pStyle w:val="ProductList-TableBody"/>
              <w:jc w:val="center"/>
            </w:pPr>
            <w:r>
              <w:rPr>
                <w:color w:val="000000"/>
              </w:rPr>
              <w:t>50</w:t>
            </w:r>
          </w:p>
        </w:tc>
        <w:tc>
          <w:tcPr>
            <w:tcW w:w="620" w:type="dxa"/>
            <w:tcBorders>
              <w:top w:val="dashed" w:sz="4" w:space="0" w:color="BFBFBF"/>
              <w:left w:val="none" w:sz="4" w:space="0" w:color="6E6E6E"/>
              <w:bottom w:val="dashed" w:sz="4" w:space="0" w:color="BFBFBF"/>
              <w:right w:val="none" w:sz="4" w:space="0" w:color="6E6E6E"/>
            </w:tcBorders>
          </w:tcPr>
          <w:p w14:paraId="3669F7CD" w14:textId="77777777" w:rsidR="00481FDC" w:rsidRDefault="006E54D2">
            <w:pPr>
              <w:pStyle w:val="ProductList-TableBody"/>
              <w:jc w:val="center"/>
            </w:pPr>
            <w:r>
              <w:rPr>
                <w:color w:val="000000"/>
              </w:rPr>
              <w:t>75</w:t>
            </w:r>
          </w:p>
        </w:tc>
        <w:tc>
          <w:tcPr>
            <w:tcW w:w="620" w:type="dxa"/>
            <w:tcBorders>
              <w:top w:val="dashed" w:sz="4" w:space="0" w:color="BFBFBF"/>
              <w:left w:val="none" w:sz="4" w:space="0" w:color="6E6E6E"/>
              <w:bottom w:val="dashed" w:sz="4" w:space="0" w:color="BFBFBF"/>
              <w:right w:val="single" w:sz="6" w:space="0" w:color="FFFFFF"/>
            </w:tcBorders>
          </w:tcPr>
          <w:p w14:paraId="1A545435" w14:textId="77777777" w:rsidR="00481FDC" w:rsidRDefault="006E54D2">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02F3BD6"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F175EA1"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E9610D1"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E1002F5"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r>
              <w:t>,</w:t>
            </w: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74E5377"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2E4A344"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85859E4"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07D7922" w14:textId="77777777" w:rsidR="00481FDC" w:rsidRDefault="00481FDC">
            <w:pPr>
              <w:pStyle w:val="ProductList-TableBody"/>
              <w:jc w:val="center"/>
            </w:pPr>
          </w:p>
        </w:tc>
      </w:tr>
      <w:tr w:rsidR="00481FDC" w14:paraId="09F3889C" w14:textId="77777777">
        <w:tc>
          <w:tcPr>
            <w:tcW w:w="3920" w:type="dxa"/>
            <w:tcBorders>
              <w:top w:val="dashed" w:sz="4" w:space="0" w:color="BFBFBF"/>
              <w:left w:val="none" w:sz="4" w:space="0" w:color="6E6E6E"/>
              <w:bottom w:val="dashed" w:sz="4" w:space="0" w:color="BFBFBF"/>
              <w:right w:val="none" w:sz="4" w:space="0" w:color="6E6E6E"/>
            </w:tcBorders>
          </w:tcPr>
          <w:p w14:paraId="5C90CD29" w14:textId="77777777" w:rsidR="00481FDC" w:rsidRDefault="006E54D2">
            <w:pPr>
              <w:pStyle w:val="ProductList-TableBody"/>
            </w:pPr>
            <w:r>
              <w:rPr>
                <w:color w:val="000000"/>
              </w:rPr>
              <w:t>SQL Server 2019 Enterprise</w:t>
            </w:r>
            <w:r>
              <w:fldChar w:fldCharType="begin"/>
            </w:r>
            <w:r>
              <w:instrText xml:space="preserve"> XE "SQL Server 2019 Enterprise"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3A1B72DD" w14:textId="77777777" w:rsidR="00481FDC" w:rsidRDefault="006E54D2">
            <w:pPr>
              <w:pStyle w:val="ProductList-TableBody"/>
              <w:jc w:val="center"/>
            </w:pPr>
            <w:r>
              <w:rPr>
                <w:color w:val="000000"/>
              </w:rPr>
              <w:t>11/19</w:t>
            </w:r>
          </w:p>
        </w:tc>
        <w:tc>
          <w:tcPr>
            <w:tcW w:w="620" w:type="dxa"/>
            <w:tcBorders>
              <w:top w:val="dashed" w:sz="4" w:space="0" w:color="BFBFBF"/>
              <w:left w:val="none" w:sz="4" w:space="0" w:color="6E6E6E"/>
              <w:bottom w:val="dashed" w:sz="4" w:space="0" w:color="BFBFBF"/>
              <w:right w:val="none" w:sz="4" w:space="0" w:color="6E6E6E"/>
            </w:tcBorders>
          </w:tcPr>
          <w:p w14:paraId="4A126160" w14:textId="77777777" w:rsidR="00481FDC" w:rsidRDefault="00481FDC">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3E2E7897" w14:textId="77777777" w:rsidR="00481FDC" w:rsidRDefault="00481FDC">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17D51518" w14:textId="77777777" w:rsidR="00481FDC" w:rsidRDefault="006E54D2">
            <w:pPr>
              <w:pStyle w:val="ProductList-TableBody"/>
              <w:jc w:val="center"/>
            </w:pPr>
            <w:r>
              <w:rPr>
                <w:color w:val="000000"/>
              </w:rPr>
              <w:t>38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4970432"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088E123"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E31AF90"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3291BD4"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B1D58E0"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FE76073"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A6BC271"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30F3866" w14:textId="77777777" w:rsidR="00481FDC" w:rsidRDefault="00481FDC">
            <w:pPr>
              <w:pStyle w:val="ProductList-TableBody"/>
              <w:jc w:val="center"/>
            </w:pPr>
          </w:p>
        </w:tc>
      </w:tr>
      <w:tr w:rsidR="00481FDC" w14:paraId="6176CE84" w14:textId="77777777">
        <w:tc>
          <w:tcPr>
            <w:tcW w:w="3920" w:type="dxa"/>
            <w:tcBorders>
              <w:top w:val="dashed" w:sz="4" w:space="0" w:color="BFBFBF"/>
              <w:left w:val="none" w:sz="4" w:space="0" w:color="6E6E6E"/>
              <w:bottom w:val="dashed" w:sz="4" w:space="0" w:color="BFBFBF"/>
              <w:right w:val="none" w:sz="4" w:space="0" w:color="6E6E6E"/>
            </w:tcBorders>
          </w:tcPr>
          <w:p w14:paraId="5ECC7D32" w14:textId="77777777" w:rsidR="00481FDC" w:rsidRDefault="006E54D2">
            <w:pPr>
              <w:pStyle w:val="ProductList-TableBody"/>
            </w:pPr>
            <w:r>
              <w:t>SQL Server 2019 Enterprise Core</w:t>
            </w:r>
            <w:r>
              <w:fldChar w:fldCharType="begin"/>
            </w:r>
            <w:r>
              <w:instrText xml:space="preserve"> XE "SQL Server 2019 Enterprise Core" </w:instrText>
            </w:r>
            <w:r>
              <w:fldChar w:fldCharType="end"/>
            </w:r>
            <w:r>
              <w:t xml:space="preserve"> (paket med 2 kärnlicenser)</w:t>
            </w:r>
          </w:p>
        </w:tc>
        <w:tc>
          <w:tcPr>
            <w:tcW w:w="620" w:type="dxa"/>
            <w:tcBorders>
              <w:top w:val="dashed" w:sz="4" w:space="0" w:color="BFBFBF"/>
              <w:left w:val="none" w:sz="4" w:space="0" w:color="6E6E6E"/>
              <w:bottom w:val="dashed" w:sz="4" w:space="0" w:color="BFBFBF"/>
              <w:right w:val="none" w:sz="4" w:space="0" w:color="6E6E6E"/>
            </w:tcBorders>
          </w:tcPr>
          <w:p w14:paraId="65EBCDAA" w14:textId="77777777" w:rsidR="00481FDC" w:rsidRDefault="006E54D2">
            <w:pPr>
              <w:pStyle w:val="ProductList-TableBody"/>
              <w:jc w:val="center"/>
            </w:pPr>
            <w:r>
              <w:rPr>
                <w:color w:val="000000"/>
              </w:rPr>
              <w:t>11/19</w:t>
            </w:r>
          </w:p>
        </w:tc>
        <w:tc>
          <w:tcPr>
            <w:tcW w:w="620" w:type="dxa"/>
            <w:tcBorders>
              <w:top w:val="dashed" w:sz="4" w:space="0" w:color="BFBFBF"/>
              <w:left w:val="none" w:sz="4" w:space="0" w:color="6E6E6E"/>
              <w:bottom w:val="dashed" w:sz="4" w:space="0" w:color="BFBFBF"/>
              <w:right w:val="none" w:sz="4" w:space="0" w:color="6E6E6E"/>
            </w:tcBorders>
          </w:tcPr>
          <w:p w14:paraId="223DDF2E" w14:textId="77777777" w:rsidR="00481FDC" w:rsidRDefault="006E54D2">
            <w:pPr>
              <w:pStyle w:val="ProductList-TableBody"/>
              <w:jc w:val="center"/>
            </w:pPr>
            <w:r>
              <w:rPr>
                <w:color w:val="000000"/>
              </w:rPr>
              <w:t>125</w:t>
            </w:r>
          </w:p>
        </w:tc>
        <w:tc>
          <w:tcPr>
            <w:tcW w:w="620" w:type="dxa"/>
            <w:tcBorders>
              <w:top w:val="dashed" w:sz="4" w:space="0" w:color="BFBFBF"/>
              <w:left w:val="none" w:sz="4" w:space="0" w:color="6E6E6E"/>
              <w:bottom w:val="dashed" w:sz="4" w:space="0" w:color="BFBFBF"/>
              <w:right w:val="none" w:sz="4" w:space="0" w:color="6E6E6E"/>
            </w:tcBorders>
          </w:tcPr>
          <w:p w14:paraId="3AA7BB2F" w14:textId="77777777" w:rsidR="00481FDC" w:rsidRDefault="006E54D2">
            <w:pPr>
              <w:pStyle w:val="ProductList-TableBody"/>
              <w:jc w:val="center"/>
            </w:pPr>
            <w:r>
              <w:rPr>
                <w:color w:val="000000"/>
              </w:rPr>
              <w:t>188</w:t>
            </w:r>
          </w:p>
        </w:tc>
        <w:tc>
          <w:tcPr>
            <w:tcW w:w="620" w:type="dxa"/>
            <w:tcBorders>
              <w:top w:val="dashed" w:sz="4" w:space="0" w:color="BFBFBF"/>
              <w:left w:val="none" w:sz="4" w:space="0" w:color="6E6E6E"/>
              <w:bottom w:val="dashed" w:sz="4" w:space="0" w:color="BFBFBF"/>
              <w:right w:val="single" w:sz="6" w:space="0" w:color="FFFFFF"/>
            </w:tcBorders>
          </w:tcPr>
          <w:p w14:paraId="4FC4BAE3" w14:textId="77777777" w:rsidR="00481FDC" w:rsidRDefault="006E54D2">
            <w:pPr>
              <w:pStyle w:val="ProductList-TableBody"/>
              <w:jc w:val="center"/>
            </w:pPr>
            <w:r>
              <w:rPr>
                <w:color w:val="000000"/>
              </w:rPr>
              <w:t>63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94274E0"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58A8A1F"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EE18B71"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DAF797E"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r>
              <w:t>,</w:t>
            </w: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FD4B1F6"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DBC0661"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14D932E"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813FA50" w14:textId="77777777" w:rsidR="00481FDC" w:rsidRDefault="00481FDC">
            <w:pPr>
              <w:pStyle w:val="ProductList-TableBody"/>
              <w:jc w:val="center"/>
            </w:pPr>
          </w:p>
        </w:tc>
      </w:tr>
      <w:tr w:rsidR="00481FDC" w14:paraId="699C5D78" w14:textId="77777777">
        <w:tc>
          <w:tcPr>
            <w:tcW w:w="3920" w:type="dxa"/>
            <w:tcBorders>
              <w:top w:val="dashed" w:sz="4" w:space="0" w:color="BFBFBF"/>
              <w:left w:val="none" w:sz="4" w:space="0" w:color="6E6E6E"/>
              <w:bottom w:val="dashed" w:sz="4" w:space="0" w:color="B2B2B2"/>
              <w:right w:val="none" w:sz="4" w:space="0" w:color="6E6E6E"/>
            </w:tcBorders>
          </w:tcPr>
          <w:p w14:paraId="25DD76AC" w14:textId="77777777" w:rsidR="00481FDC" w:rsidRDefault="006E54D2">
            <w:pPr>
              <w:pStyle w:val="ProductList-TableBody"/>
            </w:pPr>
            <w:r>
              <w:rPr>
                <w:color w:val="000000"/>
              </w:rPr>
              <w:t>SQL Server 2019 CAL</w:t>
            </w:r>
            <w:r>
              <w:fldChar w:fldCharType="begin"/>
            </w:r>
            <w:r>
              <w:instrText xml:space="preserve"> XE "SQL Server 2019 CAL" </w:instrText>
            </w:r>
            <w:r>
              <w:fldChar w:fldCharType="end"/>
            </w:r>
          </w:p>
        </w:tc>
        <w:tc>
          <w:tcPr>
            <w:tcW w:w="620" w:type="dxa"/>
            <w:tcBorders>
              <w:top w:val="dashed" w:sz="4" w:space="0" w:color="BFBFBF"/>
              <w:left w:val="none" w:sz="4" w:space="0" w:color="6E6E6E"/>
              <w:bottom w:val="dashed" w:sz="4" w:space="0" w:color="B2B2B2"/>
              <w:right w:val="none" w:sz="4" w:space="0" w:color="6E6E6E"/>
            </w:tcBorders>
          </w:tcPr>
          <w:p w14:paraId="3C1E5A5C" w14:textId="77777777" w:rsidR="00481FDC" w:rsidRDefault="006E54D2">
            <w:pPr>
              <w:pStyle w:val="ProductList-TableBody"/>
              <w:jc w:val="center"/>
            </w:pPr>
            <w:r>
              <w:rPr>
                <w:color w:val="000000"/>
              </w:rPr>
              <w:t>11/19</w:t>
            </w:r>
          </w:p>
        </w:tc>
        <w:tc>
          <w:tcPr>
            <w:tcW w:w="620" w:type="dxa"/>
            <w:tcBorders>
              <w:top w:val="dashed" w:sz="4" w:space="0" w:color="BFBFBF"/>
              <w:left w:val="none" w:sz="4" w:space="0" w:color="6E6E6E"/>
              <w:bottom w:val="dashed" w:sz="4" w:space="0" w:color="B2B2B2"/>
              <w:right w:val="none" w:sz="4" w:space="0" w:color="6E6E6E"/>
            </w:tcBorders>
          </w:tcPr>
          <w:p w14:paraId="737D45E6" w14:textId="77777777" w:rsidR="00481FDC" w:rsidRDefault="006E54D2">
            <w:pPr>
              <w:pStyle w:val="ProductList-TableBody"/>
              <w:jc w:val="center"/>
            </w:pPr>
            <w:r>
              <w:rPr>
                <w:color w:val="000000"/>
              </w:rPr>
              <w:t>1</w:t>
            </w:r>
          </w:p>
        </w:tc>
        <w:tc>
          <w:tcPr>
            <w:tcW w:w="620" w:type="dxa"/>
            <w:tcBorders>
              <w:top w:val="dashed" w:sz="4" w:space="0" w:color="BFBFBF"/>
              <w:left w:val="none" w:sz="4" w:space="0" w:color="6E6E6E"/>
              <w:bottom w:val="dashed" w:sz="4" w:space="0" w:color="B2B2B2"/>
              <w:right w:val="none" w:sz="4" w:space="0" w:color="6E6E6E"/>
            </w:tcBorders>
          </w:tcPr>
          <w:p w14:paraId="27EF7786" w14:textId="77777777" w:rsidR="00481FDC" w:rsidRDefault="006E54D2">
            <w:pPr>
              <w:pStyle w:val="ProductList-TableBody"/>
              <w:jc w:val="center"/>
            </w:pPr>
            <w:r>
              <w:rPr>
                <w:color w:val="000000"/>
              </w:rPr>
              <w:t>2</w:t>
            </w:r>
          </w:p>
        </w:tc>
        <w:tc>
          <w:tcPr>
            <w:tcW w:w="620" w:type="dxa"/>
            <w:tcBorders>
              <w:top w:val="dashed" w:sz="4" w:space="0" w:color="BFBFBF"/>
              <w:left w:val="none" w:sz="4" w:space="0" w:color="6E6E6E"/>
              <w:bottom w:val="dashed" w:sz="4" w:space="0" w:color="B2B2B2"/>
              <w:right w:val="single" w:sz="6" w:space="0" w:color="FFFFFF"/>
            </w:tcBorders>
          </w:tcPr>
          <w:p w14:paraId="28C929F8" w14:textId="77777777" w:rsidR="00481FDC" w:rsidRDefault="006E54D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85BE436"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84ED2A6"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2F3D46A"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F28C37E"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9E0A293"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9C9A72A"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81EADDB" w14:textId="77777777" w:rsidR="00481FDC" w:rsidRDefault="006E54D2">
            <w:pPr>
              <w:pStyle w:val="ProductList-TableBody"/>
              <w:jc w:val="center"/>
            </w:pPr>
            <w:r>
              <w:fldChar w:fldCharType="begin"/>
            </w:r>
            <w:r>
              <w:instrText xml:space="preserve"> AutoTextList   \s NoStyle \t "Ytterligare produkt organisationsomfattande" </w:instrText>
            </w:r>
            <w:r>
              <w:fldChar w:fldCharType="separate"/>
            </w:r>
            <w:r>
              <w:rPr>
                <w:color w:val="000000"/>
              </w:rPr>
              <w:t>AO</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C007BDA" w14:textId="77777777" w:rsidR="00481FDC" w:rsidRDefault="00481FDC">
            <w:pPr>
              <w:pStyle w:val="ProductList-TableBody"/>
              <w:jc w:val="center"/>
            </w:pPr>
          </w:p>
        </w:tc>
      </w:tr>
      <w:tr w:rsidR="00481FDC" w14:paraId="64536A2A" w14:textId="77777777">
        <w:tc>
          <w:tcPr>
            <w:tcW w:w="3920" w:type="dxa"/>
            <w:tcBorders>
              <w:top w:val="dashed" w:sz="4" w:space="0" w:color="B2B2B2"/>
              <w:left w:val="none" w:sz="4" w:space="0" w:color="6E6E6E"/>
              <w:bottom w:val="dashed" w:sz="4" w:space="0" w:color="B2B2B2"/>
              <w:right w:val="none" w:sz="4" w:space="0" w:color="6E6E6E"/>
            </w:tcBorders>
          </w:tcPr>
          <w:p w14:paraId="2EBAA76D" w14:textId="77777777" w:rsidR="00481FDC" w:rsidRDefault="006E54D2">
            <w:pPr>
              <w:pStyle w:val="ProductList-TableBody"/>
            </w:pPr>
            <w:r>
              <w:rPr>
                <w:color w:val="000000"/>
              </w:rPr>
              <w:t>SQL Server ESU (Standard och Enterprise, Server och Core)</w:t>
            </w:r>
            <w:r>
              <w:fldChar w:fldCharType="begin"/>
            </w:r>
            <w:r>
              <w:instrText xml:space="preserve"> XE "SQL Server ESU (Standard och Enterprise, Server och Core)" </w:instrText>
            </w:r>
            <w:r>
              <w:fldChar w:fldCharType="end"/>
            </w:r>
          </w:p>
        </w:tc>
        <w:tc>
          <w:tcPr>
            <w:tcW w:w="620" w:type="dxa"/>
            <w:tcBorders>
              <w:top w:val="dashed" w:sz="4" w:space="0" w:color="B2B2B2"/>
              <w:left w:val="none" w:sz="4" w:space="0" w:color="6E6E6E"/>
              <w:bottom w:val="dashed" w:sz="4" w:space="0" w:color="B2B2B2"/>
              <w:right w:val="none" w:sz="4" w:space="0" w:color="6E6E6E"/>
            </w:tcBorders>
          </w:tcPr>
          <w:p w14:paraId="49B5CA7A" w14:textId="77777777" w:rsidR="00481FDC" w:rsidRDefault="00481FDC">
            <w:pPr>
              <w:pStyle w:val="ProductList-TableBody"/>
              <w:jc w:val="center"/>
            </w:pPr>
          </w:p>
        </w:tc>
        <w:tc>
          <w:tcPr>
            <w:tcW w:w="620" w:type="dxa"/>
            <w:tcBorders>
              <w:top w:val="dashed" w:sz="4" w:space="0" w:color="B2B2B2"/>
              <w:left w:val="none" w:sz="4" w:space="0" w:color="6E6E6E"/>
              <w:bottom w:val="dashed" w:sz="4" w:space="0" w:color="B2B2B2"/>
              <w:right w:val="none" w:sz="4" w:space="0" w:color="6E6E6E"/>
            </w:tcBorders>
          </w:tcPr>
          <w:p w14:paraId="5E2587E7" w14:textId="77777777" w:rsidR="00481FDC" w:rsidRDefault="00481FDC">
            <w:pPr>
              <w:pStyle w:val="ProductList-TableBody"/>
              <w:jc w:val="center"/>
            </w:pPr>
          </w:p>
        </w:tc>
        <w:tc>
          <w:tcPr>
            <w:tcW w:w="620" w:type="dxa"/>
            <w:tcBorders>
              <w:top w:val="dashed" w:sz="4" w:space="0" w:color="B2B2B2"/>
              <w:left w:val="none" w:sz="4" w:space="0" w:color="6E6E6E"/>
              <w:bottom w:val="dashed" w:sz="4" w:space="0" w:color="B2B2B2"/>
              <w:right w:val="none" w:sz="4" w:space="0" w:color="6E6E6E"/>
            </w:tcBorders>
          </w:tcPr>
          <w:p w14:paraId="60DBA419" w14:textId="77777777" w:rsidR="00481FDC" w:rsidRDefault="00481FDC">
            <w:pPr>
              <w:pStyle w:val="ProductList-TableBody"/>
              <w:jc w:val="center"/>
            </w:pPr>
          </w:p>
        </w:tc>
        <w:tc>
          <w:tcPr>
            <w:tcW w:w="620" w:type="dxa"/>
            <w:tcBorders>
              <w:top w:val="dashed" w:sz="4" w:space="0" w:color="B2B2B2"/>
              <w:left w:val="none" w:sz="4" w:space="0" w:color="6E6E6E"/>
              <w:bottom w:val="dashed" w:sz="4" w:space="0" w:color="B2B2B2"/>
              <w:right w:val="single" w:sz="6" w:space="0" w:color="FFFFFF"/>
            </w:tcBorders>
          </w:tcPr>
          <w:p w14:paraId="65334499"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ADB8289"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22BC39F"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3FC7C5B"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83BA7D8"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3A2DBD0"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9D7AC4D"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1F9FBD5"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E3F0FF1" w14:textId="77777777" w:rsidR="00481FDC" w:rsidRDefault="00481FDC">
            <w:pPr>
              <w:pStyle w:val="ProductList-TableBody"/>
              <w:jc w:val="center"/>
            </w:pPr>
          </w:p>
        </w:tc>
      </w:tr>
      <w:tr w:rsidR="00481FDC" w14:paraId="625E1D3B" w14:textId="77777777">
        <w:tc>
          <w:tcPr>
            <w:tcW w:w="3920" w:type="dxa"/>
            <w:tcBorders>
              <w:top w:val="dashed" w:sz="4" w:space="0" w:color="B2B2B2"/>
              <w:left w:val="none" w:sz="4" w:space="0" w:color="6E6E6E"/>
              <w:bottom w:val="single" w:sz="4" w:space="0" w:color="FFFFFF"/>
              <w:right w:val="none" w:sz="4" w:space="0" w:color="6E6E6E"/>
            </w:tcBorders>
          </w:tcPr>
          <w:p w14:paraId="6F1CB063" w14:textId="77777777" w:rsidR="00481FDC" w:rsidRDefault="006E54D2">
            <w:pPr>
              <w:pStyle w:val="ProductList-TableBody"/>
            </w:pPr>
            <w:r>
              <w:rPr>
                <w:color w:val="000000"/>
              </w:rPr>
              <w:t>SQL Server Big Data Node (BDN) (paket med 2 kärnlicenser)</w:t>
            </w:r>
            <w:r>
              <w:fldChar w:fldCharType="begin"/>
            </w:r>
            <w:r>
              <w:instrText xml:space="preserve"> XE "SQL Server Big Data Node (BDN) (paket med 2 kärnlicenser)" </w:instrText>
            </w:r>
            <w:r>
              <w:fldChar w:fldCharType="end"/>
            </w:r>
          </w:p>
        </w:tc>
        <w:tc>
          <w:tcPr>
            <w:tcW w:w="620" w:type="dxa"/>
            <w:tcBorders>
              <w:top w:val="dashed" w:sz="4" w:space="0" w:color="B2B2B2"/>
              <w:left w:val="none" w:sz="4" w:space="0" w:color="6E6E6E"/>
              <w:bottom w:val="single" w:sz="4" w:space="0" w:color="FFFFFF"/>
              <w:right w:val="none" w:sz="4" w:space="0" w:color="6E6E6E"/>
            </w:tcBorders>
          </w:tcPr>
          <w:p w14:paraId="3AA7ABB8" w14:textId="77777777" w:rsidR="00481FDC" w:rsidRDefault="006E54D2">
            <w:pPr>
              <w:pStyle w:val="ProductList-TableBody"/>
              <w:jc w:val="center"/>
            </w:pPr>
            <w:r>
              <w:t>11/19</w:t>
            </w:r>
          </w:p>
        </w:tc>
        <w:tc>
          <w:tcPr>
            <w:tcW w:w="620" w:type="dxa"/>
            <w:tcBorders>
              <w:top w:val="dashed" w:sz="4" w:space="0" w:color="B2B2B2"/>
              <w:left w:val="none" w:sz="4" w:space="0" w:color="6E6E6E"/>
              <w:bottom w:val="single" w:sz="4" w:space="0" w:color="FFFFFF"/>
              <w:right w:val="none" w:sz="4" w:space="0" w:color="6E6E6E"/>
            </w:tcBorders>
          </w:tcPr>
          <w:p w14:paraId="4D737F18" w14:textId="77777777" w:rsidR="00481FDC" w:rsidRDefault="00481FDC">
            <w:pPr>
              <w:pStyle w:val="ProductList-TableBody"/>
              <w:jc w:val="center"/>
            </w:pPr>
          </w:p>
        </w:tc>
        <w:tc>
          <w:tcPr>
            <w:tcW w:w="620" w:type="dxa"/>
            <w:tcBorders>
              <w:top w:val="dashed" w:sz="4" w:space="0" w:color="B2B2B2"/>
              <w:left w:val="none" w:sz="4" w:space="0" w:color="6E6E6E"/>
              <w:bottom w:val="single" w:sz="4" w:space="0" w:color="FFFFFF"/>
              <w:right w:val="none" w:sz="4" w:space="0" w:color="6E6E6E"/>
            </w:tcBorders>
          </w:tcPr>
          <w:p w14:paraId="62DF9FF9" w14:textId="77777777" w:rsidR="00481FDC" w:rsidRDefault="00481FDC">
            <w:pPr>
              <w:pStyle w:val="ProductList-TableBody"/>
              <w:jc w:val="center"/>
            </w:pPr>
          </w:p>
        </w:tc>
        <w:tc>
          <w:tcPr>
            <w:tcW w:w="620" w:type="dxa"/>
            <w:tcBorders>
              <w:top w:val="dashed" w:sz="4" w:space="0" w:color="B2B2B2"/>
              <w:left w:val="none" w:sz="4" w:space="0" w:color="6E6E6E"/>
              <w:bottom w:val="single" w:sz="4" w:space="0" w:color="FFFFFF"/>
              <w:right w:val="single" w:sz="6" w:space="0" w:color="FFFFFF"/>
            </w:tcBorders>
          </w:tcPr>
          <w:p w14:paraId="3808EEA5"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9B80BF4"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4AF6B94"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8BEE1BC"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DE6C263"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8BC28AD"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5717772"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D004155"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DD72975" w14:textId="77777777" w:rsidR="00481FDC" w:rsidRDefault="00481FDC">
            <w:pPr>
              <w:pStyle w:val="ProductList-TableBody"/>
              <w:jc w:val="center"/>
            </w:pPr>
          </w:p>
        </w:tc>
      </w:tr>
    </w:tbl>
    <w:p w14:paraId="4F945552" w14:textId="77777777" w:rsidR="00481FDC" w:rsidRDefault="006E54D2">
      <w:pPr>
        <w:pStyle w:val="ProductList-Body"/>
      </w:pPr>
      <w:r>
        <w:rPr>
          <w:i/>
        </w:rPr>
        <w:t xml:space="preserve">Obs! SQL Server-prenumerationslicenser som köpts via CSP är underkastade andra villkor, vilket framgår av avsnittet </w:t>
      </w:r>
      <w:hyperlink w:anchor="_Sec1246">
        <w:r>
          <w:rPr>
            <w:i/>
            <w:color w:val="00467F"/>
            <w:u w:val="single"/>
          </w:rPr>
          <w:t xml:space="preserve">Serverprenumerationer för Azure </w:t>
        </w:r>
      </w:hyperlink>
      <w:r>
        <w:rPr>
          <w:i/>
        </w:rPr>
        <w:t>i dessa produktvillkor.</w:t>
      </w:r>
    </w:p>
    <w:p w14:paraId="089A126B" w14:textId="77777777" w:rsidR="00481FDC" w:rsidRDefault="006E54D2">
      <w:pPr>
        <w:pStyle w:val="ProductList-Offering1SubSection"/>
        <w:outlineLvl w:val="2"/>
      </w:pPr>
      <w:bookmarkStart w:id="127" w:name="_Sec743"/>
      <w:r>
        <w:t>2. Produktvillkor</w:t>
      </w:r>
      <w:bookmarkEnd w:id="127"/>
    </w:p>
    <w:tbl>
      <w:tblPr>
        <w:tblStyle w:val="PURTable"/>
        <w:tblW w:w="0" w:type="dxa"/>
        <w:tblLook w:val="04A0" w:firstRow="1" w:lastRow="0" w:firstColumn="1" w:lastColumn="0" w:noHBand="0" w:noVBand="1"/>
      </w:tblPr>
      <w:tblGrid>
        <w:gridCol w:w="3535"/>
        <w:gridCol w:w="3673"/>
        <w:gridCol w:w="3582"/>
      </w:tblGrid>
      <w:tr w:rsidR="00481FDC" w14:paraId="5E29A90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14:paraId="19C14E5E" w14:textId="77777777" w:rsidR="00481FDC" w:rsidRDefault="006E54D2">
            <w:pPr>
              <w:pStyle w:val="ProductList-TableBody"/>
            </w:pPr>
            <w:r>
              <w:fldChar w:fldCharType="begin"/>
            </w:r>
            <w:r>
              <w:instrText xml:space="preserve"> AutoTextList   \s NoStyle \t "Tidigare Version: Tidigare versioner av produkter och Tillgänglighetsdatum." </w:instrText>
            </w:r>
            <w:r>
              <w:fldChar w:fldCharType="separate"/>
            </w:r>
            <w:r>
              <w:rPr>
                <w:color w:val="0563C1"/>
              </w:rPr>
              <w:t>Tidigare version</w:t>
            </w:r>
            <w:r>
              <w:fldChar w:fldCharType="end"/>
            </w:r>
            <w:r>
              <w:t>: SQL Server 2017</w:t>
            </w:r>
            <w:r>
              <w:fldChar w:fldCharType="begin"/>
            </w:r>
            <w:r>
              <w:instrText xml:space="preserve"> XE "SQL Server 2017" </w:instrText>
            </w:r>
            <w:r>
              <w:fldChar w:fldCharType="end"/>
            </w:r>
            <w:r>
              <w:t xml:space="preserve"> (10/17) </w:t>
            </w:r>
          </w:p>
        </w:tc>
        <w:tc>
          <w:tcPr>
            <w:tcW w:w="4040" w:type="dxa"/>
            <w:tcBorders>
              <w:top w:val="single" w:sz="12" w:space="0" w:color="00188F"/>
              <w:left w:val="single" w:sz="4" w:space="0" w:color="000000"/>
              <w:bottom w:val="single" w:sz="4" w:space="0" w:color="000000"/>
              <w:right w:val="single" w:sz="4" w:space="0" w:color="000000"/>
            </w:tcBorders>
          </w:tcPr>
          <w:p w14:paraId="27E8282B" w14:textId="77777777" w:rsidR="00481FDC" w:rsidRDefault="006E54D2">
            <w:pPr>
              <w:pStyle w:val="ProductList-TableBody"/>
            </w:pPr>
            <w:r>
              <w:fldChar w:fldCharType="begin"/>
            </w:r>
            <w:r>
              <w:instrText xml:space="preserve"> AutoTextList   \s NoStyle \t "Produktpool: Indikerar den grupp av produkter som produkten tillhör i syftet att fastställa prissättningsrabatter. Det finns tre kategorier för produktpooler: program, server och system." </w:instrText>
            </w:r>
            <w:r>
              <w:fldChar w:fldCharType="separate"/>
            </w:r>
            <w:r>
              <w:rPr>
                <w:color w:val="0563C1"/>
              </w:rPr>
              <w:t>Produktpool</w:t>
            </w:r>
            <w:r>
              <w:fldChar w:fldCharType="end"/>
            </w:r>
            <w:r>
              <w:t>: Server – Alla utgåvor</w:t>
            </w:r>
          </w:p>
        </w:tc>
        <w:tc>
          <w:tcPr>
            <w:tcW w:w="4040" w:type="dxa"/>
            <w:tcBorders>
              <w:top w:val="single" w:sz="12" w:space="0" w:color="00188F"/>
              <w:left w:val="single" w:sz="4" w:space="0" w:color="000000"/>
              <w:bottom w:val="single" w:sz="4" w:space="0" w:color="000000"/>
              <w:right w:val="single" w:sz="4" w:space="0" w:color="000000"/>
            </w:tcBorders>
          </w:tcPr>
          <w:p w14:paraId="1059C00F" w14:textId="77777777" w:rsidR="00481FDC" w:rsidRDefault="006E54D2">
            <w:pPr>
              <w:pStyle w:val="ProductList-TableBody"/>
            </w:pPr>
            <w:r>
              <w:fldChar w:fldCharType="begin"/>
            </w:r>
            <w:r>
              <w:instrText xml:space="preserve"> AutoTextList   \s NoStyle \t "Nedgraderingar: Tillåtna lägre utgåvor som motsvarar specifika högre utgåvor. Kunden kan använda den tillåtna lägre utgåvan istället för en licensierad högre utgåva, enligt vad som tillåts i de Universella licensvillkoren." </w:instrText>
            </w:r>
            <w:r>
              <w:fldChar w:fldCharType="separate"/>
            </w:r>
            <w:r>
              <w:rPr>
                <w:color w:val="0563C1"/>
              </w:rPr>
              <w:t>Nedgraderingar</w:t>
            </w:r>
            <w:r>
              <w:fldChar w:fldCharType="end"/>
            </w:r>
            <w:r>
              <w:t>: Enterprise Core till Standard, Business Intelligence, Workgroup eller Small Business eller 2008 R2 Datacenter, Standard till Workgroup eller Small Business</w:t>
            </w:r>
          </w:p>
        </w:tc>
      </w:tr>
      <w:tr w:rsidR="00481FDC" w14:paraId="6890905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F4690D6" w14:textId="77777777" w:rsidR="00481FDC" w:rsidRDefault="006E54D2">
            <w:pPr>
              <w:pStyle w:val="ProductList-TableBody"/>
            </w:pPr>
            <w:r>
              <w:rPr>
                <w:color w:val="404040"/>
              </w:rPr>
              <w:t>Förlängd giltighetstid möjlig: Ej tillämpligt</w:t>
            </w:r>
          </w:p>
        </w:tc>
        <w:tc>
          <w:tcPr>
            <w:tcW w:w="4040" w:type="dxa"/>
            <w:tcBorders>
              <w:top w:val="single" w:sz="4" w:space="0" w:color="000000"/>
              <w:left w:val="single" w:sz="4" w:space="0" w:color="000000"/>
              <w:bottom w:val="single" w:sz="4" w:space="0" w:color="000000"/>
              <w:right w:val="single" w:sz="4" w:space="0" w:color="000000"/>
            </w:tcBorders>
          </w:tcPr>
          <w:p w14:paraId="512F6863" w14:textId="77777777" w:rsidR="00481FDC" w:rsidRDefault="006E54D2">
            <w:pPr>
              <w:pStyle w:val="ProductList-TableBody"/>
            </w:pPr>
            <w:r>
              <w:fldChar w:fldCharType="begin"/>
            </w:r>
            <w:r>
              <w:instrText xml:space="preserve"> AutoTextList   \s NoStyle \t "Förutsättningar: Anger att vissa ytterligare villkor måste uppfyllas för att kunna köpa licenser för den här Produkten." </w:instrText>
            </w:r>
            <w:r>
              <w:fldChar w:fldCharType="separate"/>
            </w:r>
            <w:r>
              <w:rPr>
                <w:color w:val="0563C1"/>
              </w:rPr>
              <w:t>Förutsättningar</w:t>
            </w:r>
            <w:r>
              <w:fldChar w:fldCharType="end"/>
            </w:r>
            <w:r>
              <w:t>: ESU och SQL Server Big Data Node kräver SA för SQL Server</w:t>
            </w:r>
          </w:p>
        </w:tc>
        <w:tc>
          <w:tcPr>
            <w:tcW w:w="4040" w:type="dxa"/>
            <w:tcBorders>
              <w:top w:val="single" w:sz="4" w:space="0" w:color="000000"/>
              <w:left w:val="single" w:sz="4" w:space="0" w:color="000000"/>
              <w:bottom w:val="single" w:sz="4" w:space="0" w:color="000000"/>
              <w:right w:val="single" w:sz="4" w:space="0" w:color="000000"/>
            </w:tcBorders>
          </w:tcPr>
          <w:p w14:paraId="22C4878A" w14:textId="77777777" w:rsidR="00481FDC" w:rsidRDefault="006E54D2">
            <w:pPr>
              <w:pStyle w:val="ProductList-TableBody"/>
            </w:pPr>
            <w:r>
              <w:fldChar w:fldCharType="begin"/>
            </w:r>
            <w:r>
              <w:instrText xml:space="preserve"> AutoTextList   \s NoStyle \t "Förutsättningar (SA): Indikerar att vissa ytterligare villkor måste uppfyllas för att kunna köpa SA-täckning för produkten." </w:instrText>
            </w:r>
            <w:r>
              <w:fldChar w:fldCharType="separate"/>
            </w:r>
            <w:r>
              <w:rPr>
                <w:color w:val="0563C1"/>
              </w:rPr>
              <w:t>Förutsättningar (SA)</w:t>
            </w:r>
            <w:r>
              <w:fldChar w:fldCharType="end"/>
            </w:r>
            <w:r>
              <w:t xml:space="preserve">: </w:t>
            </w:r>
            <w:hyperlink w:anchor="_Sec564">
              <w:r>
                <w:rPr>
                  <w:color w:val="00467F"/>
                  <w:u w:val="single"/>
                </w:rPr>
                <w:t>Bilaga B</w:t>
              </w:r>
            </w:hyperlink>
          </w:p>
        </w:tc>
      </w:tr>
      <w:tr w:rsidR="00481FDC" w14:paraId="7521091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CFE90A9" w14:textId="77777777" w:rsidR="00481FDC" w:rsidRDefault="006E54D2">
            <w:pPr>
              <w:pStyle w:val="ProductList-TableBody"/>
            </w:pPr>
            <w:r>
              <w:rPr>
                <w:color w:val="404040"/>
              </w:rPr>
              <w:t>Kampanjer: Ej tillämpligt</w:t>
            </w:r>
          </w:p>
        </w:tc>
        <w:tc>
          <w:tcPr>
            <w:tcW w:w="4040" w:type="dxa"/>
            <w:tcBorders>
              <w:top w:val="single" w:sz="4" w:space="0" w:color="000000"/>
              <w:left w:val="single" w:sz="4" w:space="0" w:color="000000"/>
              <w:bottom w:val="single" w:sz="4" w:space="0" w:color="000000"/>
              <w:right w:val="single" w:sz="4" w:space="0" w:color="000000"/>
            </w:tcBorders>
          </w:tcPr>
          <w:p w14:paraId="1D004D35" w14:textId="77777777" w:rsidR="00481FDC" w:rsidRDefault="006E54D2">
            <w:pPr>
              <w:pStyle w:val="ProductList-TableBody"/>
            </w:pPr>
            <w:r>
              <w:fldChar w:fldCharType="begin"/>
            </w:r>
            <w:r>
              <w:instrText xml:space="preserve"> AutoTextList   \s NoStyle \t "Undantag för kvalificerad användare: Undantag som gäller för användare som endast har åtkomst till produkter under en av dessa licenser. (Se ordlistan för fullständig definition)" </w:instrText>
            </w:r>
            <w:r>
              <w:fldChar w:fldCharType="separate"/>
            </w:r>
            <w:r>
              <w:rPr>
                <w:color w:val="0563C1"/>
              </w:rPr>
              <w:t>Undantag för kvalificerad Användare</w:t>
            </w:r>
            <w:r>
              <w:fldChar w:fldCharType="end"/>
            </w:r>
            <w:r>
              <w:t>: Endast Per Core-produkter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F9EAB5E" w14:textId="77777777" w:rsidR="00481FDC" w:rsidRDefault="006E54D2">
            <w:pPr>
              <w:pStyle w:val="ProductList-TableBody"/>
            </w:pPr>
            <w:r>
              <w:rPr>
                <w:color w:val="404040"/>
              </w:rPr>
              <w:t>Minskning möjlig: Ej tillämpligt</w:t>
            </w:r>
          </w:p>
        </w:tc>
      </w:tr>
      <w:tr w:rsidR="00481FDC" w14:paraId="061D49FE" w14:textId="77777777">
        <w:tc>
          <w:tcPr>
            <w:tcW w:w="4040" w:type="dxa"/>
            <w:tcBorders>
              <w:top w:val="single" w:sz="4" w:space="0" w:color="000000"/>
              <w:left w:val="single" w:sz="4" w:space="0" w:color="000000"/>
              <w:bottom w:val="single" w:sz="4" w:space="0" w:color="000000"/>
              <w:right w:val="single" w:sz="4" w:space="0" w:color="000000"/>
            </w:tcBorders>
          </w:tcPr>
          <w:p w14:paraId="0F65BBCD" w14:textId="77777777" w:rsidR="00481FDC" w:rsidRDefault="006E54D2">
            <w:pPr>
              <w:pStyle w:val="ProductList-TableBody"/>
            </w:pPr>
            <w:r>
              <w:fldChar w:fldCharType="begin"/>
            </w:r>
            <w:r>
              <w:instrText xml:space="preserve"> AutoTextList   \s NoStyle \t "Minskning Möjlig (SCE): Produkter för vilka en Server &amp; Cloud-registreringskund kan rapportera en minskning av prenumerationslicenser eller framtida Tilldelat årligt åtagande efter 12 månader i följd." </w:instrText>
            </w:r>
            <w:r>
              <w:fldChar w:fldCharType="separate"/>
            </w:r>
            <w:r>
              <w:rPr>
                <w:color w:val="0563C1"/>
              </w:rPr>
              <w:t>Minskning möjlig (SCE)</w:t>
            </w:r>
            <w:r>
              <w:fldChar w:fldCharType="end"/>
            </w:r>
            <w:r>
              <w:t>: Alla utgåvor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CE26D3B" w14:textId="77777777" w:rsidR="00481FDC" w:rsidRDefault="006E54D2">
            <w:pPr>
              <w:pStyle w:val="ProductList-TableBody"/>
            </w:pPr>
            <w:r>
              <w:rPr>
                <w:color w:val="404040"/>
              </w:rPr>
              <w:t>Studentanvändarförmån: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5854E65" w14:textId="77777777" w:rsidR="00481FDC" w:rsidRDefault="006E54D2">
            <w:pPr>
              <w:pStyle w:val="ProductList-TableBody"/>
            </w:pPr>
            <w:r>
              <w:rPr>
                <w:color w:val="404040"/>
              </w:rPr>
              <w:t>True-up möjlig: Ej tillämpligt</w:t>
            </w:r>
          </w:p>
        </w:tc>
      </w:tr>
      <w:tr w:rsidR="00481FDC" w14:paraId="4BD97FA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CAC4BD3" w14:textId="77777777" w:rsidR="00481FDC" w:rsidRDefault="006E54D2">
            <w:pPr>
              <w:pStyle w:val="ProductList-TableBody"/>
            </w:pPr>
            <w:r>
              <w:rPr>
                <w:color w:val="404040"/>
              </w:rPr>
              <w:t>UTD-rabatt: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8E59A1E"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B566124" w14:textId="77777777" w:rsidR="00481FDC" w:rsidRDefault="00481FDC">
            <w:pPr>
              <w:pStyle w:val="ProductList-TableBody"/>
            </w:pPr>
          </w:p>
        </w:tc>
      </w:tr>
    </w:tbl>
    <w:p w14:paraId="72037193" w14:textId="77777777" w:rsidR="00481FDC" w:rsidRDefault="00481FDC">
      <w:pPr>
        <w:pStyle w:val="ProductList-Body"/>
      </w:pPr>
    </w:p>
    <w:p w14:paraId="092905EC" w14:textId="77777777" w:rsidR="00481FDC" w:rsidRDefault="006E54D2">
      <w:pPr>
        <w:pStyle w:val="ProductList-ClauseHeading"/>
        <w:outlineLvl w:val="3"/>
      </w:pPr>
      <w:r>
        <w:t>2.1 SQL Server Enterprise (Server/CAL)</w:t>
      </w:r>
    </w:p>
    <w:p w14:paraId="05D4E968" w14:textId="77777777" w:rsidR="00481FDC" w:rsidRDefault="006E54D2">
      <w:pPr>
        <w:pStyle w:val="ProductList-Body"/>
      </w:pPr>
      <w:r>
        <w:t>Befintliga SQL Server Enterprise (Server/CAL)</w:t>
      </w:r>
      <w:r>
        <w:fldChar w:fldCharType="begin"/>
      </w:r>
      <w:r>
        <w:instrText xml:space="preserve"> XE "SQL Server Enterprise (Server/CAL)" </w:instrText>
      </w:r>
      <w:r>
        <w:fldChar w:fldCharType="end"/>
      </w:r>
      <w:r>
        <w:t xml:space="preserve">-kunder kan förnya sin SA på serverlicenser som är förvärvade under aktuell licensmodell, dock finns inte längre nya serverlicenser för SQL Server Enterprise (Server/CAL) tillgängliga. Befintliga SA-kunder som uppgraderar till 2019-versionen hänvisas till </w:t>
      </w:r>
      <w:hyperlink r:id="rId60">
        <w:r>
          <w:rPr>
            <w:color w:val="00467F"/>
            <w:u w:val="single"/>
          </w:rPr>
          <w:t>produktvillkoren</w:t>
        </w:r>
      </w:hyperlink>
      <w:r>
        <w:t xml:space="preserve"> från november 2019 för licensvillkoren för SQL Server Enterprise (Server/CAL).</w:t>
      </w:r>
    </w:p>
    <w:p w14:paraId="540AF6DF" w14:textId="77777777" w:rsidR="00481FDC" w:rsidRDefault="00481FDC">
      <w:pPr>
        <w:pStyle w:val="ProductList-Body"/>
      </w:pPr>
    </w:p>
    <w:p w14:paraId="43ADBCC7" w14:textId="77777777" w:rsidR="00481FDC" w:rsidRDefault="006E54D2">
      <w:pPr>
        <w:pStyle w:val="ProductList-ClauseHeading"/>
        <w:outlineLvl w:val="3"/>
      </w:pPr>
      <w:r>
        <w:t>2.2 SQL Server Parallel Data Warehouse</w:t>
      </w:r>
    </w:p>
    <w:p w14:paraId="7B2FEA1E" w14:textId="77777777" w:rsidR="00481FDC" w:rsidRDefault="006E54D2">
      <w:pPr>
        <w:pStyle w:val="ProductList-Body"/>
      </w:pPr>
      <w:r>
        <w:t>SQL Server Parallel Data Warehouse är ett driftsättningsalternativ för SQL Server Enterprise Core-kunder. Kunderna kan dock välja att använda endast de programvarusammansättningar som görs tillgängliga under perioden för deras SA-täckning.</w:t>
      </w:r>
    </w:p>
    <w:p w14:paraId="78357A34" w14:textId="77777777" w:rsidR="00481FDC" w:rsidRDefault="00481FDC">
      <w:pPr>
        <w:pStyle w:val="ProductList-Body"/>
      </w:pPr>
    </w:p>
    <w:p w14:paraId="369E2017" w14:textId="77777777" w:rsidR="00481FDC" w:rsidRDefault="006E54D2">
      <w:pPr>
        <w:pStyle w:val="ProductList-Offering1SubSection"/>
        <w:outlineLvl w:val="2"/>
      </w:pPr>
      <w:bookmarkStart w:id="128" w:name="_Sec794"/>
      <w:r>
        <w:t>3. Användningsrättigheter</w:t>
      </w:r>
      <w:bookmarkEnd w:id="128"/>
    </w:p>
    <w:tbl>
      <w:tblPr>
        <w:tblStyle w:val="PURTable"/>
        <w:tblW w:w="0" w:type="dxa"/>
        <w:tblLook w:val="04A0" w:firstRow="1" w:lastRow="0" w:firstColumn="1" w:lastColumn="0" w:noHBand="0" w:noVBand="1"/>
      </w:tblPr>
      <w:tblGrid>
        <w:gridCol w:w="3560"/>
        <w:gridCol w:w="3568"/>
        <w:gridCol w:w="3662"/>
      </w:tblGrid>
      <w:tr w:rsidR="00481FDC" w14:paraId="50926DF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B41EE4A" w14:textId="77777777" w:rsidR="00481FDC" w:rsidRDefault="006E54D2">
            <w:pPr>
              <w:pStyle w:val="ProductList-TableBody"/>
            </w:pPr>
            <w:r>
              <w:fldChar w:fldCharType="begin"/>
            </w:r>
            <w:r>
              <w:instrText xml:space="preserve"> AutoTextList   \s NoStyle \t "Licensvillkor: Allmänna villkor som reglerar driftsättning och användning av en produkt." </w:instrText>
            </w:r>
            <w:r>
              <w:fldChar w:fldCharType="separate"/>
            </w:r>
            <w:r>
              <w:rPr>
                <w:color w:val="0563C1"/>
              </w:rPr>
              <w:t>Licensvillkor</w:t>
            </w:r>
            <w:r>
              <w:fldChar w:fldCharType="end"/>
            </w:r>
            <w:r>
              <w:t xml:space="preserve">: </w:t>
            </w:r>
            <w:hyperlink w:anchor="_Sec537">
              <w:r>
                <w:rPr>
                  <w:color w:val="00467F"/>
                  <w:u w:val="single"/>
                </w:rPr>
                <w:t>Universal</w:t>
              </w:r>
            </w:hyperlink>
            <w:r>
              <w:t xml:space="preserve">, </w:t>
            </w:r>
            <w:hyperlink w:anchor="_Sec541">
              <w:r>
                <w:rPr>
                  <w:color w:val="00467F"/>
                  <w:u w:val="single"/>
                </w:rPr>
                <w:t>Server/CAL</w:t>
              </w:r>
            </w:hyperlink>
            <w:r>
              <w:t xml:space="preserve"> – Standard, </w:t>
            </w:r>
            <w:hyperlink w:anchor="_Sec543">
              <w:r>
                <w:rPr>
                  <w:color w:val="00467F"/>
                  <w:u w:val="single"/>
                </w:rPr>
                <w:t xml:space="preserve">Per Core </w:t>
              </w:r>
            </w:hyperlink>
            <w:r>
              <w:t>– Standard Core och Enterprise Core</w:t>
            </w:r>
          </w:p>
        </w:tc>
        <w:tc>
          <w:tcPr>
            <w:tcW w:w="4040" w:type="dxa"/>
            <w:tcBorders>
              <w:top w:val="single" w:sz="18" w:space="0" w:color="00188F"/>
              <w:left w:val="single" w:sz="4" w:space="0" w:color="000000"/>
              <w:bottom w:val="single" w:sz="4" w:space="0" w:color="000000"/>
              <w:right w:val="single" w:sz="4" w:space="0" w:color="000000"/>
            </w:tcBorders>
          </w:tcPr>
          <w:p w14:paraId="5B5F8837" w14:textId="77777777" w:rsidR="00481FDC" w:rsidRDefault="006E54D2">
            <w:pPr>
              <w:pStyle w:val="ProductList-TableBody"/>
            </w:pPr>
            <w:r>
              <w:fldChar w:fldCharType="begin"/>
            </w:r>
            <w:r>
              <w:instrText xml:space="preserve"> AutoTextList   \s NoStyle \t "Produktspecifika licensvillkor: Indikerar att produktspecifika villkor som reglerar driftsättning och användning av produkten är inkluderade under tabellen Användningsrättighet." </w:instrText>
            </w:r>
            <w:r>
              <w:fldChar w:fldCharType="separate"/>
            </w:r>
            <w:r>
              <w:rPr>
                <w:color w:val="0563C1"/>
              </w:rPr>
              <w:t>Produktspecifika licensvillkor</w:t>
            </w:r>
            <w:r>
              <w:fldChar w:fldCharType="end"/>
            </w:r>
            <w:r>
              <w:t>: Alla utgåvor</w:t>
            </w:r>
          </w:p>
        </w:tc>
        <w:tc>
          <w:tcPr>
            <w:tcW w:w="4040" w:type="dxa"/>
            <w:tcBorders>
              <w:top w:val="single" w:sz="18" w:space="0" w:color="00188F"/>
              <w:left w:val="single" w:sz="4" w:space="0" w:color="000000"/>
              <w:bottom w:val="single" w:sz="4" w:space="0" w:color="000000"/>
              <w:right w:val="single" w:sz="4" w:space="0" w:color="000000"/>
            </w:tcBorders>
          </w:tcPr>
          <w:p w14:paraId="7AF97F37" w14:textId="77777777" w:rsidR="00481FDC" w:rsidRDefault="006E54D2">
            <w:pPr>
              <w:pStyle w:val="ProductList-TableBody"/>
            </w:pPr>
            <w:r>
              <w:fldChar w:fldCharType="begin"/>
            </w:r>
            <w:r>
              <w:instrText xml:space="preserve"> AutoTextList   \s NoStyle \t "Ytterligare programvara: Programvara som identifieras i användningsrättigheterna för serverprodukter som kunden tillåts använda på någon enhet i samband med användning av serverprogramvara." </w:instrText>
            </w:r>
            <w:r>
              <w:fldChar w:fldCharType="separate"/>
            </w:r>
            <w:r>
              <w:rPr>
                <w:color w:val="0563C1"/>
              </w:rPr>
              <w:t>Ytterligare programvara</w:t>
            </w:r>
            <w:r>
              <w:fldChar w:fldCharType="end"/>
            </w:r>
            <w:r>
              <w:t>: Alla utgåvor</w:t>
            </w:r>
          </w:p>
        </w:tc>
      </w:tr>
      <w:tr w:rsidR="00481FDC" w14:paraId="66580B92" w14:textId="77777777">
        <w:tc>
          <w:tcPr>
            <w:tcW w:w="4040" w:type="dxa"/>
            <w:tcBorders>
              <w:top w:val="single" w:sz="4" w:space="0" w:color="000000"/>
              <w:left w:val="single" w:sz="4" w:space="0" w:color="000000"/>
              <w:bottom w:val="single" w:sz="4" w:space="0" w:color="000000"/>
              <w:right w:val="single" w:sz="4" w:space="0" w:color="000000"/>
            </w:tcBorders>
          </w:tcPr>
          <w:p w14:paraId="1C92A3C9" w14:textId="77777777" w:rsidR="00481FDC" w:rsidRDefault="006E54D2">
            <w:pPr>
              <w:pStyle w:val="ProductList-TableBody"/>
            </w:pPr>
            <w:r>
              <w:fldChar w:fldCharType="begin"/>
            </w:r>
            <w:r>
              <w:instrText xml:space="preserve"> AutoTextList   \s NoStyle \t "Krav för klientåtkomst: Indikerar om en serverprodukt kräver CAL-licenser för åtkomst av användare och enheter eller inte." </w:instrText>
            </w:r>
            <w:r>
              <w:fldChar w:fldCharType="separate"/>
            </w:r>
            <w:r>
              <w:rPr>
                <w:color w:val="0563C1"/>
              </w:rPr>
              <w:t>Krav för klientåtkomst</w:t>
            </w:r>
            <w:r>
              <w:fldChar w:fldCharType="end"/>
            </w:r>
            <w:r>
              <w:t>: Endast utgåvor med Server/Cal</w:t>
            </w:r>
          </w:p>
        </w:tc>
        <w:tc>
          <w:tcPr>
            <w:tcW w:w="4040" w:type="dxa"/>
            <w:tcBorders>
              <w:top w:val="single" w:sz="4" w:space="0" w:color="000000"/>
              <w:left w:val="single" w:sz="4" w:space="0" w:color="000000"/>
              <w:bottom w:val="single" w:sz="4" w:space="0" w:color="000000"/>
              <w:right w:val="single" w:sz="4" w:space="0" w:color="000000"/>
            </w:tcBorders>
          </w:tcPr>
          <w:p w14:paraId="40A208D2" w14:textId="77777777" w:rsidR="00481FDC" w:rsidRDefault="006E54D2">
            <w:pPr>
              <w:pStyle w:val="ProductList-TableBody"/>
            </w:pPr>
            <w:r>
              <w:fldChar w:fldCharType="begin"/>
            </w:r>
            <w:r>
              <w:instrText xml:space="preserve"> AutoTextList   \s NoStyle \t "Krav för extern användaråtkomst: Indikerar specifika licenskrav eller alternativ för åtkomst av externa användare." </w:instrText>
            </w:r>
            <w:r>
              <w:fldChar w:fldCharType="separate"/>
            </w:r>
            <w:r>
              <w:rPr>
                <w:color w:val="0563C1"/>
              </w:rPr>
              <w:t>Krav för extern användaråtkomst</w:t>
            </w:r>
            <w:r>
              <w:fldChar w:fldCharType="end"/>
            </w:r>
            <w:r>
              <w:t>: CALs (endast utgåvor med Server/Cal)</w:t>
            </w:r>
          </w:p>
        </w:tc>
        <w:tc>
          <w:tcPr>
            <w:tcW w:w="4040" w:type="dxa"/>
            <w:tcBorders>
              <w:top w:val="single" w:sz="4" w:space="0" w:color="000000"/>
              <w:left w:val="single" w:sz="4" w:space="0" w:color="000000"/>
              <w:bottom w:val="single" w:sz="4" w:space="0" w:color="000000"/>
              <w:right w:val="single" w:sz="4" w:space="0" w:color="000000"/>
            </w:tcBorders>
          </w:tcPr>
          <w:p w14:paraId="23393FF9" w14:textId="77777777" w:rsidR="00481FDC" w:rsidRDefault="006E54D2">
            <w:pPr>
              <w:pStyle w:val="ProductList-TableBody"/>
            </w:pPr>
            <w:r>
              <w:fldChar w:fldCharType="begin"/>
            </w:r>
            <w:r>
              <w:instrText xml:space="preserve"> AutoTextList   \s NoStyle \t "Teknik som ingår: Indikerar andra Microsoft-komponenter som ingår i en Produkt, se avsnittet Teknik som ingår i de universella licensvillkoren för mer information." </w:instrText>
            </w:r>
            <w:r>
              <w:fldChar w:fldCharType="separate"/>
            </w:r>
            <w:r>
              <w:rPr>
                <w:color w:val="0563C1"/>
              </w:rPr>
              <w:t>Teknik som ingår</w:t>
            </w:r>
            <w:r>
              <w:fldChar w:fldCharType="end"/>
            </w:r>
            <w:r>
              <w:t>: Windows-programvarukomponenter</w:t>
            </w:r>
          </w:p>
        </w:tc>
      </w:tr>
      <w:tr w:rsidR="00481FDC" w14:paraId="729D6441" w14:textId="77777777">
        <w:tc>
          <w:tcPr>
            <w:tcW w:w="4040" w:type="dxa"/>
            <w:tcBorders>
              <w:top w:val="single" w:sz="4" w:space="0" w:color="000000"/>
              <w:left w:val="single" w:sz="4" w:space="0" w:color="000000"/>
              <w:bottom w:val="single" w:sz="4" w:space="0" w:color="000000"/>
              <w:right w:val="single" w:sz="4" w:space="0" w:color="000000"/>
            </w:tcBorders>
          </w:tcPr>
          <w:p w14:paraId="5AC0D141" w14:textId="77777777" w:rsidR="00481FDC" w:rsidRDefault="006E54D2">
            <w:pPr>
              <w:pStyle w:val="ProductList-TableBody"/>
            </w:pPr>
            <w:r>
              <w:fldChar w:fldCharType="begin"/>
            </w:r>
            <w:r>
              <w:instrText xml:space="preserve"> AutoTextList   \s NoStyle \t "Identifierar de meddelanden som är tillämpliga för en produkt, se avsnittet Meddelanden i de universella licensvillkoren för utförligare information." </w:instrText>
            </w:r>
            <w:r>
              <w:fldChar w:fldCharType="separate"/>
            </w:r>
            <w:r>
              <w:rPr>
                <w:color w:val="0563C1"/>
              </w:rPr>
              <w:t>Meddelanden</w:t>
            </w:r>
            <w:r>
              <w:fldChar w:fldCharType="end"/>
            </w:r>
            <w:r>
              <w:t>: Internetbaserade Funktioner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2289610"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A11A96B" w14:textId="77777777" w:rsidR="00481FDC" w:rsidRDefault="00481FDC">
            <w:pPr>
              <w:pStyle w:val="ProductList-TableBody"/>
            </w:pPr>
          </w:p>
        </w:tc>
      </w:tr>
    </w:tbl>
    <w:p w14:paraId="1B1C1185" w14:textId="77777777" w:rsidR="00481FDC" w:rsidRDefault="00481FDC">
      <w:pPr>
        <w:pStyle w:val="ProductList-Body"/>
      </w:pPr>
    </w:p>
    <w:p w14:paraId="1ED8D131" w14:textId="77777777" w:rsidR="00481FDC" w:rsidRDefault="006E54D2">
      <w:pPr>
        <w:pStyle w:val="ProductList-ClauseHeading"/>
        <w:outlineLvl w:val="3"/>
      </w:pPr>
      <w:r>
        <w:t>3.1 Åtkomst till serverprogramvara</w:t>
      </w:r>
    </w:p>
    <w:tbl>
      <w:tblPr>
        <w:tblStyle w:val="PURTable"/>
        <w:tblW w:w="0" w:type="dxa"/>
        <w:tblLook w:val="04A0" w:firstRow="1" w:lastRow="0" w:firstColumn="1" w:lastColumn="0" w:noHBand="0" w:noVBand="1"/>
      </w:tblPr>
      <w:tblGrid>
        <w:gridCol w:w="3675"/>
        <w:gridCol w:w="3584"/>
        <w:gridCol w:w="3531"/>
      </w:tblGrid>
      <w:tr w:rsidR="00481FDC" w14:paraId="25869B1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E0EAF6"/>
          </w:tcPr>
          <w:p w14:paraId="7EDE0F47" w14:textId="77777777" w:rsidR="00481FDC" w:rsidRDefault="006E54D2">
            <w:pPr>
              <w:pStyle w:val="ProductList-TableBody"/>
            </w:pPr>
            <w:r>
              <w:t>Basåtkomstlicens</w:t>
            </w:r>
          </w:p>
        </w:tc>
        <w:tc>
          <w:tcPr>
            <w:tcW w:w="4040" w:type="dxa"/>
            <w:tcBorders>
              <w:top w:val="single" w:sz="18" w:space="0" w:color="0072C6"/>
              <w:left w:val="single" w:sz="4" w:space="0" w:color="000000"/>
              <w:bottom w:val="single" w:sz="4" w:space="0" w:color="000000"/>
              <w:right w:val="none" w:sz="4" w:space="0" w:color="000000"/>
            </w:tcBorders>
          </w:tcPr>
          <w:p w14:paraId="27FD05C3" w14:textId="77777777" w:rsidR="00481FDC" w:rsidRDefault="006E54D2">
            <w:pPr>
              <w:pStyle w:val="ProductList-TableBody"/>
            </w:pPr>
            <w:r>
              <w:t>SQL Server 2019 CAL</w:t>
            </w:r>
          </w:p>
        </w:tc>
        <w:tc>
          <w:tcPr>
            <w:tcW w:w="4040" w:type="dxa"/>
            <w:tcBorders>
              <w:top w:val="single" w:sz="18" w:space="0" w:color="0072C6"/>
              <w:left w:val="none" w:sz="4" w:space="0" w:color="000000"/>
              <w:bottom w:val="single" w:sz="4" w:space="0" w:color="000000"/>
              <w:right w:val="single" w:sz="4" w:space="0" w:color="000000"/>
            </w:tcBorders>
          </w:tcPr>
          <w:p w14:paraId="30D2E421" w14:textId="77777777" w:rsidR="00481FDC" w:rsidRDefault="00481FDC">
            <w:pPr>
              <w:pStyle w:val="ProductList-TableBody"/>
            </w:pPr>
          </w:p>
        </w:tc>
      </w:tr>
    </w:tbl>
    <w:p w14:paraId="37F941D6" w14:textId="77777777" w:rsidR="00481FDC" w:rsidRDefault="00481FDC">
      <w:pPr>
        <w:pStyle w:val="ProductList-Body"/>
      </w:pPr>
    </w:p>
    <w:p w14:paraId="705F7F36" w14:textId="77777777" w:rsidR="00481FDC" w:rsidRDefault="006E54D2">
      <w:pPr>
        <w:pStyle w:val="ProductList-ClauseHeading"/>
        <w:outlineLvl w:val="3"/>
      </w:pPr>
      <w:r>
        <w:t>3.2 Automatiska Uppdateringar till Tidigare Versioner av SQL Server</w:t>
      </w:r>
    </w:p>
    <w:p w14:paraId="1AA03DF8" w14:textId="77777777" w:rsidR="00481FDC" w:rsidRDefault="006E54D2">
      <w:pPr>
        <w:pStyle w:val="ProductList-Body"/>
      </w:pPr>
      <w:r>
        <w:t xml:space="preserve">Om SQL Server-programvaran är installerad på </w:t>
      </w:r>
      <w:r>
        <w:fldChar w:fldCharType="begin"/>
      </w:r>
      <w:r>
        <w:instrText xml:space="preserve"> AutoTextList   \s NoStyle \t "Med server avses ett fysiskt maskinvarusystem på vilket serverprogramvara kan köras." </w:instrText>
      </w:r>
      <w:r>
        <w:fldChar w:fldCharType="separate"/>
      </w:r>
      <w:r>
        <w:rPr>
          <w:color w:val="0563C1"/>
        </w:rPr>
        <w:t>Servrar</w:t>
      </w:r>
      <w:r>
        <w:fldChar w:fldCharType="end"/>
      </w:r>
      <w:r>
        <w:t xml:space="preserve"> eller enheter som kör utgåvor av SQL Server som stöds och som är äldre än SQL Server 2012 (eller någon av deras komponenter) uppdaterar och ersätter denna programvara automatiskt vissa filer eller funktioner inom dessa utgåvor med filer från denna programvara. Denna funktion kan inte stängas av. Borttagning av dessa filer kan leda till fel i programvaran och originalfilerna kan kanske inte återskapas. Genom att installera denna programvara på en </w:t>
      </w:r>
      <w:r>
        <w:fldChar w:fldCharType="begin"/>
      </w:r>
      <w:r>
        <w:instrText xml:space="preserve"> AutoTextList   \s NoStyle \t "Med server avses ett fysiskt maskinvarusystem på vilket serverprogramvara kan köras." </w:instrText>
      </w:r>
      <w:r>
        <w:fldChar w:fldCharType="separate"/>
      </w:r>
      <w:r>
        <w:rPr>
          <w:color w:val="0563C1"/>
        </w:rPr>
        <w:t>server</w:t>
      </w:r>
      <w:r>
        <w:fldChar w:fldCharType="end"/>
      </w:r>
      <w:r>
        <w:t xml:space="preserve"> eller enhet som kör sådana utgåvor samtycker du till dessa uppdateringar i alla sådana utgåvor och exemplar av SQL Server (inklusive deras komponenter) som körs på den </w:t>
      </w:r>
      <w:r>
        <w:fldChar w:fldCharType="begin"/>
      </w:r>
      <w:r>
        <w:instrText xml:space="preserve"> AutoTextList   \s NoStyle \t "Med server avses ett fysiskt maskinvarusystem på vilket serverprogramvara kan köras." </w:instrText>
      </w:r>
      <w:r>
        <w:fldChar w:fldCharType="separate"/>
      </w:r>
      <w:r>
        <w:rPr>
          <w:color w:val="0563C1"/>
        </w:rPr>
        <w:t>servern</w:t>
      </w:r>
      <w:r>
        <w:fldChar w:fldCharType="end"/>
      </w:r>
      <w:r>
        <w:t xml:space="preserve"> eller enheten.</w:t>
      </w:r>
    </w:p>
    <w:p w14:paraId="1076169B" w14:textId="77777777" w:rsidR="00481FDC" w:rsidRDefault="00481FDC">
      <w:pPr>
        <w:pStyle w:val="ProductList-Body"/>
      </w:pPr>
    </w:p>
    <w:p w14:paraId="1D4E050A" w14:textId="77777777" w:rsidR="00481FDC" w:rsidRDefault="006E54D2">
      <w:pPr>
        <w:pStyle w:val="ProductList-ClauseHeading"/>
        <w:outlineLvl w:val="3"/>
      </w:pPr>
      <w:r>
        <w:t>3.3 Val av SQL Server-plattform</w:t>
      </w:r>
    </w:p>
    <w:p w14:paraId="5524041C" w14:textId="77777777" w:rsidR="00481FDC" w:rsidRDefault="006E54D2">
      <w:pPr>
        <w:pStyle w:val="ProductList-Body"/>
      </w:pPr>
      <w:r>
        <w:t>SQL Server-</w:t>
      </w:r>
      <w:r>
        <w:fldChar w:fldCharType="begin"/>
      </w:r>
      <w:r>
        <w:instrText xml:space="preserve"> AutoTextList   \s NoStyle \t "Licens avser rätten att ladda ned, installera, bereda sig åtkomst till och använda en Produkt." </w:instrText>
      </w:r>
      <w:r>
        <w:fldChar w:fldCharType="separate"/>
      </w:r>
      <w:r>
        <w:rPr>
          <w:color w:val="0563C1"/>
        </w:rPr>
        <w:t>licenser</w:t>
      </w:r>
      <w:r>
        <w:fldChar w:fldCharType="end"/>
      </w:r>
      <w:r>
        <w:t xml:space="preserve"> är plattformsoberoende och tillåter driftsättning och användning på Windows- eller Linux-plattformar.</w:t>
      </w:r>
    </w:p>
    <w:p w14:paraId="61BE77D8" w14:textId="77777777" w:rsidR="00481FDC" w:rsidRDefault="00481FDC">
      <w:pPr>
        <w:pStyle w:val="ProductList-Body"/>
      </w:pPr>
    </w:p>
    <w:p w14:paraId="630872DB" w14:textId="77777777" w:rsidR="00481FDC" w:rsidRDefault="006E54D2">
      <w:pPr>
        <w:pStyle w:val="ProductList-ClauseHeading"/>
        <w:outlineLvl w:val="3"/>
      </w:pPr>
      <w:r>
        <w:t>3.4 Köra instanser för Standard-utgåva</w:t>
      </w:r>
    </w:p>
    <w:p w14:paraId="562B3025" w14:textId="77777777" w:rsidR="00481FDC" w:rsidRDefault="006E54D2">
      <w:pPr>
        <w:pStyle w:val="ProductList-Body"/>
      </w:pPr>
      <w:r>
        <w:t xml:space="preserve">För varje </w:t>
      </w:r>
      <w:r>
        <w:fldChar w:fldCharType="begin"/>
      </w:r>
      <w:r>
        <w:instrText xml:space="preserve"> AutoTextList   \s NoStyle \t "Med server avses ett fysiskt maskinvarusystem på vilket serverprogramvara kan köras." </w:instrText>
      </w:r>
      <w:r>
        <w:fldChar w:fldCharType="separate"/>
      </w:r>
      <w:r>
        <w:rPr>
          <w:color w:val="0563C1"/>
        </w:rPr>
        <w:t>serverlicens</w:t>
      </w:r>
      <w:r>
        <w:fldChar w:fldCharType="end"/>
      </w:r>
      <w:r>
        <w:t xml:space="preserve"> får programvara endast köras i en </w:t>
      </w:r>
      <w:r>
        <w:fldChar w:fldCharType="begin"/>
      </w:r>
      <w:r>
        <w:instrText xml:space="preserve"> AutoTextList   \s NoStyle \t "Med fysisk OSE avses en OSE som har konfigurerats för att köras direkt på ett fysiskt maskinvarusystem. Instansen för operativsystemet som används för att köra virtualiseringsprogramvara för maskinvara eller för att tillhandahålla virtualiseringstjänster för maskinvara anses vara en del av den fysiska operativsystemmiljön." </w:instrText>
      </w:r>
      <w:r>
        <w:fldChar w:fldCharType="separate"/>
      </w:r>
      <w:r>
        <w:rPr>
          <w:color w:val="0563C1"/>
        </w:rPr>
        <w:t>fysisk OSE</w:t>
      </w:r>
      <w:r>
        <w:fldChar w:fldCharType="end"/>
      </w:r>
      <w:r>
        <w:t xml:space="preserve"> eller </w:t>
      </w:r>
      <w:r>
        <w:fldChar w:fldCharType="begin"/>
      </w:r>
      <w:r>
        <w:instrText xml:space="preserve"> AutoTextList   \s NoStyle \t "Med Virtuell OSE avses en OSE som konfigurerats för att köras på ett virtuellt maskinvarusystem" </w:instrText>
      </w:r>
      <w:r>
        <w:fldChar w:fldCharType="separate"/>
      </w:r>
      <w:r>
        <w:rPr>
          <w:color w:val="0563C1"/>
        </w:rPr>
        <w:t>virtuell OSE</w:t>
      </w:r>
      <w:r>
        <w:fldChar w:fldCharType="end"/>
      </w:r>
      <w:r>
        <w:t xml:space="preserve"> åt gången, men för varje får kunden använda valfritt antal </w:t>
      </w:r>
      <w:r>
        <w:fldChar w:fldCharType="begin"/>
      </w:r>
      <w:r>
        <w:instrText xml:space="preserve"> AutoTextList   \s NoStyle \t "Med instans som körs avses en programvaruinstans som läses in i ett minne och för vilken en eller flera instruktioner har utförts. (Se ordlistan för fullständig definition)" </w:instrText>
      </w:r>
      <w:r>
        <w:fldChar w:fldCharType="separate"/>
      </w:r>
      <w:r>
        <w:rPr>
          <w:color w:val="0563C1"/>
        </w:rPr>
        <w:t>Instanser som körs</w:t>
      </w:r>
      <w:r>
        <w:fldChar w:fldCharType="end"/>
      </w:r>
      <w:r>
        <w:t xml:space="preserve"> av serverprogramvaran i den </w:t>
      </w:r>
      <w:r>
        <w:fldChar w:fldCharType="begin"/>
      </w:r>
      <w:r>
        <w:instrText xml:space="preserve"> AutoTextList   \s NoStyle \t "OSE avser hela eller en del av en operativsysteminstans eller hela eller en del av en virtuell (eller på annat sätt emulerad) operativsysteminstans...(Se ordlistan för fullständig definition):" </w:instrText>
      </w:r>
      <w:r>
        <w:fldChar w:fldCharType="separate"/>
      </w:r>
      <w:r>
        <w:rPr>
          <w:color w:val="0563C1"/>
        </w:rPr>
        <w:t>OSE:n</w:t>
      </w:r>
      <w:r>
        <w:fldChar w:fldCharType="end"/>
      </w:r>
      <w:r>
        <w:t>.</w:t>
      </w:r>
    </w:p>
    <w:p w14:paraId="51E2ED8E" w14:textId="77777777" w:rsidR="00481FDC" w:rsidRDefault="00481FDC">
      <w:pPr>
        <w:pStyle w:val="ProductList-Body"/>
      </w:pPr>
    </w:p>
    <w:p w14:paraId="09C052EE" w14:textId="77777777" w:rsidR="00481FDC" w:rsidRDefault="006E54D2">
      <w:pPr>
        <w:pStyle w:val="ProductList-ClauseHeading"/>
        <w:outlineLvl w:val="3"/>
      </w:pPr>
      <w:r>
        <w:t>3.5 SQL Server Big Data Nodes</w:t>
      </w:r>
    </w:p>
    <w:p w14:paraId="323A2EFB" w14:textId="77777777" w:rsidR="00481FDC" w:rsidRDefault="006E54D2">
      <w:pPr>
        <w:pStyle w:val="ProductList-Body"/>
      </w:pPr>
      <w:r>
        <w:t xml:space="preserve">Kundens användning av SQL Server Big Data Node regleras av användningsrättigheterna för SQL Server Enterprise Core, förutom att Kunden endast kan använda SQL Server Big Data Node-instanser med en masternod. En ”masternod” är en </w:t>
      </w:r>
      <w:r>
        <w:fldChar w:fldCharType="begin"/>
      </w:r>
      <w:r>
        <w:instrText xml:space="preserve"> AutoTextList   \s NoStyle \t "OSE avser hela eller en del av en operativsysteminstans eller hela eller en del av en virtuell (eller på annat sätt emulerad) operativsysteminstans...(Se ordlistan för fullständig definition):" </w:instrText>
      </w:r>
      <w:r>
        <w:fldChar w:fldCharType="separate"/>
      </w:r>
      <w:r>
        <w:rPr>
          <w:color w:val="0563C1"/>
        </w:rPr>
        <w:t>OSE</w:t>
      </w:r>
      <w:r>
        <w:fldChar w:fldCharType="end"/>
      </w:r>
      <w:r>
        <w:t xml:space="preserve"> som kör SQL Server Standard Core eller SQL Server Enterprise Core under Kundens licens med SA eller motsvarande prenumerationsrättigheter. Följande SA-rättigheter gäller också Kundens användning av SQL Server Big Data Node: Obegränsad virtualisering och licensmobilitet. </w:t>
      </w:r>
    </w:p>
    <w:p w14:paraId="7D2927B3" w14:textId="77777777" w:rsidR="00481FDC" w:rsidRDefault="00481FDC">
      <w:pPr>
        <w:pStyle w:val="ProductList-Body"/>
      </w:pPr>
    </w:p>
    <w:p w14:paraId="2EE4FA09" w14:textId="77777777" w:rsidR="00481FDC" w:rsidRDefault="006E54D2">
      <w:pPr>
        <w:pStyle w:val="ProductList-ClauseHeading"/>
        <w:outlineLvl w:val="3"/>
      </w:pPr>
      <w:r>
        <w:t>3.6 Redundansväxlingsservrar för Parallel Data Warehouse (PDW)</w:t>
      </w:r>
    </w:p>
    <w:p w14:paraId="2158F66D" w14:textId="77777777" w:rsidR="00481FDC" w:rsidRDefault="006E54D2">
      <w:pPr>
        <w:pStyle w:val="ProductList-Body"/>
      </w:pPr>
      <w:r>
        <w:t>PDW Appliance är en enskild enhet som består av två eller flera databehandlingsnoder (Licensierade servrar) som alla styrs av en enskild virtuell maskin för PDW-kontroll (</w:t>
      </w:r>
      <w:r>
        <w:fldChar w:fldCharType="begin"/>
      </w:r>
      <w:r>
        <w:instrText xml:space="preserve"> AutoTextList   \s NoStyle \t "Med Virtuell OSE avses en OSE som konfigurerats för att köras på ett virtuellt maskinvarusystem" </w:instrText>
      </w:r>
      <w:r>
        <w:fldChar w:fldCharType="separate"/>
      </w:r>
      <w:r>
        <w:rPr>
          <w:color w:val="0563C1"/>
        </w:rPr>
        <w:t>Virtuell OSE</w:t>
      </w:r>
      <w:r>
        <w:fldChar w:fldCharType="end"/>
      </w:r>
      <w:r>
        <w:t xml:space="preserve">). Tekniken är inbyggd i enheten vilket gör det möjligt för programvaran att redundansväxla till en annan beräkningsnod i installationen. Kunden behöver inga ytterligare </w:t>
      </w:r>
      <w:r>
        <w:fldChar w:fldCharType="begin"/>
      </w:r>
      <w:r>
        <w:instrText xml:space="preserve"> AutoTextList   \s NoStyle \t "Licens avser rätten att ladda ned, installera, bereda sig åtkomst till och använda en Produkt." </w:instrText>
      </w:r>
      <w:r>
        <w:fldChar w:fldCharType="separate"/>
      </w:r>
      <w:r>
        <w:rPr>
          <w:color w:val="0563C1"/>
        </w:rPr>
        <w:t>Licenser</w:t>
      </w:r>
      <w:r>
        <w:fldChar w:fldCharType="end"/>
      </w:r>
      <w:r>
        <w:t xml:space="preserve"> för programvaran som körs i redundansväxlande </w:t>
      </w:r>
      <w:r>
        <w:fldChar w:fldCharType="begin"/>
      </w:r>
      <w:r>
        <w:instrText xml:space="preserve"> AutoTextList   \s NoStyle \t "OSEs avser hela eller en del av en operativsysteminstans eller hela eller en del av en virtuell (eller på annat sätt emulerad) operativsysteminstans...(Se ordlistan för fullständig definition)" </w:instrText>
      </w:r>
      <w:r>
        <w:fldChar w:fldCharType="separate"/>
      </w:r>
      <w:r>
        <w:rPr>
          <w:color w:val="0563C1"/>
        </w:rPr>
        <w:t>OSE:er</w:t>
      </w:r>
      <w:r>
        <w:fldChar w:fldCharType="end"/>
      </w:r>
      <w:r>
        <w:t xml:space="preserve"> som utförs av PDW Appliance-tekniken.</w:t>
      </w:r>
    </w:p>
    <w:p w14:paraId="6CF26E30" w14:textId="77777777" w:rsidR="00481FDC" w:rsidRDefault="00481FDC">
      <w:pPr>
        <w:pStyle w:val="ProductList-Body"/>
      </w:pPr>
    </w:p>
    <w:p w14:paraId="2B7A294A" w14:textId="77777777" w:rsidR="00481FDC" w:rsidRDefault="006E54D2">
      <w:pPr>
        <w:pStyle w:val="ProductList-ClauseHeading"/>
        <w:outlineLvl w:val="3"/>
      </w:pPr>
      <w:r>
        <w:t>3.7 Användning av SQL Server med behållarteknik</w:t>
      </w:r>
    </w:p>
    <w:p w14:paraId="088ECD7C" w14:textId="77777777" w:rsidR="00481FDC" w:rsidRDefault="006E54D2">
      <w:pPr>
        <w:pStyle w:val="ProductList-Body"/>
      </w:pPr>
      <w:r>
        <w:t xml:space="preserve">Med avseende på licensierad användning av SQL Server-programvara som körs i en behållare i en behållarprogramvara som docker, cri-o eller containerd, (i) anses en behållare vara en </w:t>
      </w:r>
      <w:r>
        <w:fldChar w:fldCharType="begin"/>
      </w:r>
      <w:r>
        <w:instrText xml:space="preserve"> AutoTextList   \s NoStyle \t "Med Virtuell OSE avses en OSE som konfigurerats för att köras på ett virtuellt maskinvarusystem" </w:instrText>
      </w:r>
      <w:r>
        <w:fldChar w:fldCharType="separate"/>
      </w:r>
      <w:r>
        <w:rPr>
          <w:color w:val="0563C1"/>
        </w:rPr>
        <w:t>Virtuell OSE</w:t>
      </w:r>
      <w:r>
        <w:fldChar w:fldCharType="end"/>
      </w:r>
      <w:r>
        <w:t xml:space="preserve">. (ii) De fysiska eller virtuella kärnor som är tillgängliga för behållaren anses vara </w:t>
      </w:r>
      <w:r>
        <w:fldChar w:fldCharType="begin"/>
      </w:r>
      <w:r>
        <w:instrText xml:space="preserve"> AutoTextList   \s NoStyle \t "Med maskinvarutråd avses antingen en fysisk kärna eller en hypertråd i en fysisk processor." </w:instrText>
      </w:r>
      <w:r>
        <w:fldChar w:fldCharType="separate"/>
      </w:r>
      <w:r>
        <w:rPr>
          <w:color w:val="0563C1"/>
        </w:rPr>
        <w:t>Maskinvarutrådar</w:t>
      </w:r>
      <w:r>
        <w:fldChar w:fldCharType="end"/>
      </w:r>
      <w:r>
        <w:t xml:space="preserve">. Kundens användning är underkastad licensmodellen Per kärna eller Server-/CAL-licensmodellen, och alla andra licensvillkor som är relevanta för de CAL-serverlicenser Kunden har korrekt tilldelat den </w:t>
      </w:r>
      <w:r>
        <w:fldChar w:fldCharType="begin"/>
      </w:r>
      <w:r>
        <w:instrText xml:space="preserve"> AutoTextList   \s NoStyle \t "Med Licensierad server avses en enskild server som är dedikerad för Kundens användning och som tilldelats en Licens. Dedikerade Servrar som står under annan enhets hantering eller kontroll än Kunden eller dennas koncernbolag är underkastade klausulen om hantering av outsourcingprogramvara i produktvillkoren. För denna definition betraktas en maskinvarupartition eller en bladserver som en separat server." </w:instrText>
      </w:r>
      <w:r>
        <w:fldChar w:fldCharType="separate"/>
      </w:r>
      <w:r>
        <w:rPr>
          <w:color w:val="0563C1"/>
        </w:rPr>
        <w:t>licensierade servern</w:t>
      </w:r>
      <w:r>
        <w:fldChar w:fldCharType="end"/>
      </w:r>
      <w:r>
        <w:t xml:space="preserve"> i samband med denna användning. För tydlighets skull, oavsett om något annat anges gäller att om hyperthreading är aktiverat och Kunden licensierar användning enligt Per kärnlicens-modellen måste Kunden tilldela en kärnlicens för varje </w:t>
      </w:r>
      <w:r>
        <w:fldChar w:fldCharType="begin"/>
      </w:r>
      <w:r>
        <w:instrText xml:space="preserve"> AutoTextList   \s NoStyle \t "Med maskinvarutråd avses antingen en fysisk kärna eller en hypertråd i en fysisk processor." </w:instrText>
      </w:r>
      <w:r>
        <w:fldChar w:fldCharType="separate"/>
      </w:r>
      <w:r>
        <w:rPr>
          <w:color w:val="0563C1"/>
        </w:rPr>
        <w:t>Maskinvarutråd</w:t>
      </w:r>
      <w:r>
        <w:fldChar w:fldCharType="end"/>
      </w:r>
      <w:r>
        <w:t xml:space="preserve"> som mappats till en behållare med minst fyra licenser.</w:t>
      </w:r>
    </w:p>
    <w:p w14:paraId="696DBA1A" w14:textId="77777777" w:rsidR="00481FDC" w:rsidRDefault="00481FDC">
      <w:pPr>
        <w:pStyle w:val="ProductList-Body"/>
      </w:pPr>
    </w:p>
    <w:p w14:paraId="31897028" w14:textId="77777777" w:rsidR="00481FDC" w:rsidRDefault="006E54D2">
      <w:pPr>
        <w:pStyle w:val="ProductList-ClauseHeading"/>
        <w:outlineLvl w:val="3"/>
      </w:pPr>
      <w:r>
        <w:t>3.8 Ytterligare programvara</w:t>
      </w:r>
    </w:p>
    <w:p w14:paraId="00A079EA" w14:textId="77777777" w:rsidR="00481FDC" w:rsidRDefault="006E54D2">
      <w:pPr>
        <w:pStyle w:val="ProductList-SubClauseHeading"/>
        <w:outlineLvl w:val="4"/>
      </w:pPr>
      <w:r>
        <w:t>3.8.1 Ytterligare programvara – Alla (förutom Parallel Data Warehouse)</w:t>
      </w:r>
    </w:p>
    <w:tbl>
      <w:tblPr>
        <w:tblStyle w:val="PURTable0"/>
        <w:tblW w:w="0" w:type="dxa"/>
        <w:tblLook w:val="04A0" w:firstRow="1" w:lastRow="0" w:firstColumn="1" w:lastColumn="0" w:noHBand="0" w:noVBand="1"/>
      </w:tblPr>
      <w:tblGrid>
        <w:gridCol w:w="3594"/>
        <w:gridCol w:w="3418"/>
        <w:gridCol w:w="3418"/>
      </w:tblGrid>
      <w:tr w:rsidR="00481FDC" w14:paraId="6018BB3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2771AF25" w14:textId="77777777" w:rsidR="00481FDC" w:rsidRDefault="006E54D2">
            <w:pPr>
              <w:pStyle w:val="ProductList-TableBody"/>
            </w:pPr>
            <w:r>
              <w:t>Client Quality Connectivity</w:t>
            </w:r>
          </w:p>
        </w:tc>
        <w:tc>
          <w:tcPr>
            <w:tcW w:w="4040" w:type="dxa"/>
            <w:tcBorders>
              <w:top w:val="single" w:sz="18" w:space="0" w:color="0072C6"/>
              <w:left w:val="single" w:sz="4" w:space="0" w:color="000000"/>
              <w:bottom w:val="single" w:sz="4" w:space="0" w:color="000000"/>
              <w:right w:val="single" w:sz="4" w:space="0" w:color="000000"/>
            </w:tcBorders>
          </w:tcPr>
          <w:p w14:paraId="4F58ED91" w14:textId="77777777" w:rsidR="00481FDC" w:rsidRDefault="006E54D2">
            <w:pPr>
              <w:pStyle w:val="ProductList-TableBody"/>
            </w:pPr>
            <w:r>
              <w:t>Client Tools Backwards Compatibility</w:t>
            </w:r>
          </w:p>
        </w:tc>
        <w:tc>
          <w:tcPr>
            <w:tcW w:w="4040" w:type="dxa"/>
            <w:tcBorders>
              <w:top w:val="single" w:sz="18" w:space="0" w:color="0072C6"/>
              <w:left w:val="single" w:sz="4" w:space="0" w:color="000000"/>
              <w:bottom w:val="single" w:sz="4" w:space="0" w:color="000000"/>
              <w:right w:val="single" w:sz="4" w:space="0" w:color="000000"/>
            </w:tcBorders>
          </w:tcPr>
          <w:p w14:paraId="219EB1D3" w14:textId="77777777" w:rsidR="00481FDC" w:rsidRDefault="006E54D2">
            <w:pPr>
              <w:pStyle w:val="ProductList-TableBody"/>
            </w:pPr>
            <w:r>
              <w:t>Client Tools Connectivity</w:t>
            </w:r>
          </w:p>
        </w:tc>
      </w:tr>
      <w:tr w:rsidR="00481FDC" w14:paraId="3EAFFB03" w14:textId="77777777">
        <w:tc>
          <w:tcPr>
            <w:tcW w:w="4040" w:type="dxa"/>
            <w:tcBorders>
              <w:top w:val="single" w:sz="4" w:space="0" w:color="000000"/>
              <w:left w:val="single" w:sz="4" w:space="0" w:color="000000"/>
              <w:bottom w:val="single" w:sz="4" w:space="0" w:color="000000"/>
              <w:right w:val="single" w:sz="4" w:space="0" w:color="000000"/>
            </w:tcBorders>
          </w:tcPr>
          <w:p w14:paraId="2FD3762A" w14:textId="77777777" w:rsidR="00481FDC" w:rsidRDefault="006E54D2">
            <w:pPr>
              <w:pStyle w:val="ProductList-TableBody"/>
            </w:pPr>
            <w:r>
              <w:t>Client Tools SDK</w:t>
            </w:r>
          </w:p>
        </w:tc>
        <w:tc>
          <w:tcPr>
            <w:tcW w:w="4040" w:type="dxa"/>
            <w:tcBorders>
              <w:top w:val="single" w:sz="4" w:space="0" w:color="000000"/>
              <w:left w:val="single" w:sz="4" w:space="0" w:color="000000"/>
              <w:bottom w:val="single" w:sz="4" w:space="0" w:color="000000"/>
              <w:right w:val="single" w:sz="4" w:space="0" w:color="000000"/>
            </w:tcBorders>
          </w:tcPr>
          <w:p w14:paraId="5E68F7C8" w14:textId="77777777" w:rsidR="00481FDC" w:rsidRDefault="006E54D2">
            <w:pPr>
              <w:pStyle w:val="ProductList-TableBody"/>
            </w:pPr>
            <w:r>
              <w:t>Data Quality Client</w:t>
            </w:r>
          </w:p>
        </w:tc>
        <w:tc>
          <w:tcPr>
            <w:tcW w:w="4040" w:type="dxa"/>
            <w:tcBorders>
              <w:top w:val="single" w:sz="4" w:space="0" w:color="000000"/>
              <w:left w:val="single" w:sz="4" w:space="0" w:color="000000"/>
              <w:bottom w:val="single" w:sz="4" w:space="0" w:color="000000"/>
              <w:right w:val="single" w:sz="4" w:space="0" w:color="000000"/>
            </w:tcBorders>
          </w:tcPr>
          <w:p w14:paraId="7BF69B47" w14:textId="77777777" w:rsidR="00481FDC" w:rsidRDefault="006E54D2">
            <w:pPr>
              <w:pStyle w:val="ProductList-TableBody"/>
            </w:pPr>
            <w:r>
              <w:t>Distributed Replay Client</w:t>
            </w:r>
          </w:p>
        </w:tc>
      </w:tr>
      <w:tr w:rsidR="00481FDC" w14:paraId="2BF0FD28" w14:textId="77777777">
        <w:tc>
          <w:tcPr>
            <w:tcW w:w="4040" w:type="dxa"/>
            <w:tcBorders>
              <w:top w:val="single" w:sz="4" w:space="0" w:color="000000"/>
              <w:left w:val="single" w:sz="4" w:space="0" w:color="000000"/>
              <w:bottom w:val="single" w:sz="4" w:space="0" w:color="000000"/>
              <w:right w:val="single" w:sz="4" w:space="0" w:color="000000"/>
            </w:tcBorders>
          </w:tcPr>
          <w:p w14:paraId="003D84A0" w14:textId="77777777" w:rsidR="00481FDC" w:rsidRDefault="006E54D2">
            <w:pPr>
              <w:pStyle w:val="ProductList-TableBody"/>
            </w:pPr>
            <w:r>
              <w:t>Dokumentationskomponenter</w:t>
            </w:r>
          </w:p>
        </w:tc>
        <w:tc>
          <w:tcPr>
            <w:tcW w:w="4040" w:type="dxa"/>
            <w:tcBorders>
              <w:top w:val="single" w:sz="4" w:space="0" w:color="000000"/>
              <w:left w:val="single" w:sz="4" w:space="0" w:color="000000"/>
              <w:bottom w:val="single" w:sz="4" w:space="0" w:color="000000"/>
              <w:right w:val="single" w:sz="4" w:space="0" w:color="000000"/>
            </w:tcBorders>
          </w:tcPr>
          <w:p w14:paraId="53159C21" w14:textId="77777777" w:rsidR="00481FDC" w:rsidRDefault="006E54D2">
            <w:pPr>
              <w:pStyle w:val="ProductList-TableBody"/>
            </w:pPr>
            <w:r>
              <w:t>Hanteringsverktyg – grundläggande</w:t>
            </w:r>
          </w:p>
        </w:tc>
        <w:tc>
          <w:tcPr>
            <w:tcW w:w="4040" w:type="dxa"/>
            <w:tcBorders>
              <w:top w:val="single" w:sz="4" w:space="0" w:color="000000"/>
              <w:left w:val="single" w:sz="4" w:space="0" w:color="000000"/>
              <w:bottom w:val="single" w:sz="4" w:space="0" w:color="000000"/>
              <w:right w:val="single" w:sz="4" w:space="0" w:color="000000"/>
            </w:tcBorders>
          </w:tcPr>
          <w:p w14:paraId="7F138C0E" w14:textId="77777777" w:rsidR="00481FDC" w:rsidRDefault="006E54D2">
            <w:pPr>
              <w:pStyle w:val="ProductList-TableBody"/>
            </w:pPr>
            <w:r>
              <w:t>Hanteringsverktyg – fullständiga</w:t>
            </w:r>
          </w:p>
        </w:tc>
      </w:tr>
      <w:tr w:rsidR="00481FDC" w14:paraId="68F5ABDB" w14:textId="77777777">
        <w:tc>
          <w:tcPr>
            <w:tcW w:w="4040" w:type="dxa"/>
            <w:tcBorders>
              <w:top w:val="single" w:sz="4" w:space="0" w:color="000000"/>
              <w:left w:val="single" w:sz="4" w:space="0" w:color="000000"/>
              <w:bottom w:val="single" w:sz="4" w:space="0" w:color="000000"/>
              <w:right w:val="single" w:sz="4" w:space="0" w:color="000000"/>
            </w:tcBorders>
          </w:tcPr>
          <w:p w14:paraId="572CBBF9" w14:textId="77777777" w:rsidR="00481FDC" w:rsidRDefault="006E54D2">
            <w:pPr>
              <w:pStyle w:val="ProductList-TableBody"/>
            </w:pPr>
            <w:r>
              <w:t>Reporting Services Add-in för SharePoint-produkter</w:t>
            </w:r>
          </w:p>
        </w:tc>
        <w:tc>
          <w:tcPr>
            <w:tcW w:w="4040" w:type="dxa"/>
            <w:tcBorders>
              <w:top w:val="single" w:sz="4" w:space="0" w:color="000000"/>
              <w:left w:val="single" w:sz="4" w:space="0" w:color="000000"/>
              <w:bottom w:val="single" w:sz="4" w:space="0" w:color="000000"/>
              <w:right w:val="single" w:sz="4" w:space="0" w:color="000000"/>
            </w:tcBorders>
          </w:tcPr>
          <w:p w14:paraId="6A34347E" w14:textId="77777777" w:rsidR="00481FDC" w:rsidRDefault="006E54D2">
            <w:pPr>
              <w:pStyle w:val="ProductList-TableBody"/>
            </w:pPr>
            <w:r>
              <w:t>SQL Client Connectivity SDK</w:t>
            </w:r>
          </w:p>
        </w:tc>
        <w:tc>
          <w:tcPr>
            <w:tcW w:w="4040" w:type="dxa"/>
            <w:tcBorders>
              <w:top w:val="single" w:sz="4" w:space="0" w:color="000000"/>
              <w:left w:val="single" w:sz="4" w:space="0" w:color="000000"/>
              <w:bottom w:val="single" w:sz="4" w:space="0" w:color="000000"/>
              <w:right w:val="single" w:sz="4" w:space="0" w:color="000000"/>
            </w:tcBorders>
          </w:tcPr>
          <w:p w14:paraId="6FCEBB55" w14:textId="77777777" w:rsidR="00481FDC" w:rsidRDefault="00481FDC">
            <w:pPr>
              <w:pStyle w:val="ProductList-TableBody"/>
            </w:pPr>
          </w:p>
        </w:tc>
      </w:tr>
    </w:tbl>
    <w:p w14:paraId="33CED3B1" w14:textId="77777777" w:rsidR="00481FDC" w:rsidRDefault="00481FDC">
      <w:pPr>
        <w:pStyle w:val="ProductList-BodyIndented"/>
      </w:pPr>
    </w:p>
    <w:p w14:paraId="209BECB1" w14:textId="77777777" w:rsidR="00481FDC" w:rsidRDefault="006E54D2">
      <w:pPr>
        <w:pStyle w:val="ProductList-SubClauseHeading"/>
        <w:outlineLvl w:val="4"/>
      </w:pPr>
      <w:r>
        <w:t>3.8.2 Ytterligare programvara – Parallel Data Warehouse</w:t>
      </w:r>
    </w:p>
    <w:tbl>
      <w:tblPr>
        <w:tblStyle w:val="PURTable0"/>
        <w:tblW w:w="0" w:type="dxa"/>
        <w:tblLook w:val="04A0" w:firstRow="1" w:lastRow="0" w:firstColumn="1" w:lastColumn="0" w:noHBand="0" w:noVBand="1"/>
      </w:tblPr>
      <w:tblGrid>
        <w:gridCol w:w="3552"/>
        <w:gridCol w:w="3439"/>
        <w:gridCol w:w="3439"/>
      </w:tblGrid>
      <w:tr w:rsidR="00481FDC" w14:paraId="394CA5D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18D40F68" w14:textId="77777777" w:rsidR="00481FDC" w:rsidRDefault="006E54D2">
            <w:pPr>
              <w:pStyle w:val="ProductList-TableBody"/>
            </w:pPr>
            <w:r>
              <w:t>Parallel Data Warehouse Control Virtual Machine</w:t>
            </w:r>
          </w:p>
        </w:tc>
        <w:tc>
          <w:tcPr>
            <w:tcW w:w="4040" w:type="dxa"/>
            <w:tcBorders>
              <w:top w:val="single" w:sz="18" w:space="0" w:color="0072C6"/>
              <w:left w:val="single" w:sz="4" w:space="0" w:color="000000"/>
              <w:bottom w:val="single" w:sz="4" w:space="0" w:color="000000"/>
              <w:right w:val="single" w:sz="4" w:space="0" w:color="000000"/>
            </w:tcBorders>
          </w:tcPr>
          <w:p w14:paraId="1A5FB8BD" w14:textId="77777777" w:rsidR="00481FDC" w:rsidRDefault="00481FDC">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14:paraId="653EE7BA" w14:textId="77777777" w:rsidR="00481FDC" w:rsidRDefault="00481FDC">
            <w:pPr>
              <w:pStyle w:val="ProductList-TableBody"/>
            </w:pPr>
          </w:p>
        </w:tc>
      </w:tr>
    </w:tbl>
    <w:p w14:paraId="4C82BF5C" w14:textId="77777777" w:rsidR="00481FDC" w:rsidRDefault="006E54D2">
      <w:pPr>
        <w:pStyle w:val="ProductList-Offering1SubSection"/>
        <w:outlineLvl w:val="2"/>
      </w:pPr>
      <w:bookmarkStart w:id="129" w:name="_Sec826"/>
      <w:r>
        <w:t>4. Software Assurance</w:t>
      </w:r>
      <w:bookmarkEnd w:id="129"/>
    </w:p>
    <w:tbl>
      <w:tblPr>
        <w:tblStyle w:val="PURTable"/>
        <w:tblW w:w="0" w:type="dxa"/>
        <w:tblLook w:val="04A0" w:firstRow="1" w:lastRow="0" w:firstColumn="1" w:lastColumn="0" w:noHBand="0" w:noVBand="1"/>
      </w:tblPr>
      <w:tblGrid>
        <w:gridCol w:w="3478"/>
        <w:gridCol w:w="3652"/>
        <w:gridCol w:w="3660"/>
      </w:tblGrid>
      <w:tr w:rsidR="00481FDC" w14:paraId="7A023D6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EF4043D" w14:textId="77777777" w:rsidR="00481FDC" w:rsidRDefault="006E54D2">
            <w:pPr>
              <w:pStyle w:val="ProductList-TableBody"/>
            </w:pPr>
            <w:r>
              <w:fldChar w:fldCharType="begin"/>
            </w:r>
            <w:r>
              <w:instrText xml:space="preserve"> AutoTextList   \s NoStyle \t "SA-förmåner: Anger kategorin för Produkten i syfte att fastställa SA-förmåner som är brett tillämpliga för den produktpoolen, enligt listan i Bilaga B – Software Assurance." </w:instrText>
            </w:r>
            <w:r>
              <w:fldChar w:fldCharType="separate"/>
            </w:r>
            <w:r>
              <w:rPr>
                <w:color w:val="0563C1"/>
              </w:rPr>
              <w:t>SA-förmåner</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02536D82" w14:textId="77777777" w:rsidR="00481FDC" w:rsidRDefault="006E54D2">
            <w:pPr>
              <w:pStyle w:val="ProductList-TableBody"/>
            </w:pPr>
            <w:r>
              <w:fldChar w:fldCharType="begin"/>
            </w:r>
            <w:r>
              <w:instrText xml:space="preserve"> AutoTextList   \s NoStyle \t "Haveriberedskap: Rättigheter för SA-kunder att använda programvara för villkorlig återställning vid krasch: se avsnittet Servrar – Rättigheter för återställning vid krasch i Bilaga B – Software Assurance för mer information." </w:instrText>
            </w:r>
            <w:r>
              <w:fldChar w:fldCharType="separate"/>
            </w:r>
            <w:r>
              <w:rPr>
                <w:color w:val="0563C1"/>
              </w:rPr>
              <w:t>Haveriberedskap</w:t>
            </w:r>
            <w:r>
              <w:fldChar w:fldCharType="end"/>
            </w:r>
            <w:r>
              <w:t>: Alla utgåvor. Se avsnittet Redundansväxlingsrättigheter nedan för ytterligare SQL Server-villkor.</w:t>
            </w:r>
          </w:p>
        </w:tc>
        <w:tc>
          <w:tcPr>
            <w:tcW w:w="4040" w:type="dxa"/>
            <w:tcBorders>
              <w:top w:val="single" w:sz="18" w:space="0" w:color="00188F"/>
              <w:left w:val="single" w:sz="4" w:space="0" w:color="000000"/>
              <w:bottom w:val="single" w:sz="4" w:space="0" w:color="000000"/>
              <w:right w:val="single" w:sz="4" w:space="0" w:color="000000"/>
            </w:tcBorders>
          </w:tcPr>
          <w:p w14:paraId="559CC36E" w14:textId="77777777" w:rsidR="00481FDC" w:rsidRDefault="006E54D2">
            <w:pPr>
              <w:pStyle w:val="ProductList-TableBody"/>
            </w:pPr>
            <w:r>
              <w:fldChar w:fldCharType="begin"/>
            </w:r>
            <w:r>
              <w:instrText xml:space="preserve"> AutoTextList   \s NoStyle \t "Redundansväxlingsrättigheter: En SA-förmån som låter kunden köra passiva redundansväxlingsinstanser såsom beskrivs i produktposten." </w:instrText>
            </w:r>
            <w:r>
              <w:fldChar w:fldCharType="separate"/>
            </w:r>
            <w:r>
              <w:rPr>
                <w:color w:val="0563C1"/>
              </w:rPr>
              <w:t>Redundansväxlingsrättigheter</w:t>
            </w:r>
            <w:r>
              <w:fldChar w:fldCharType="end"/>
            </w:r>
            <w:r>
              <w:t>: Alla utgåvor (Gäller inte för Parallel Data Warehouse). Se avsnittet Redundansväxlingsrättigheter nedan för ytterligare SQL Server-villkor.</w:t>
            </w:r>
          </w:p>
        </w:tc>
      </w:tr>
      <w:tr w:rsidR="00481FDC" w14:paraId="7686B91D" w14:textId="77777777">
        <w:tc>
          <w:tcPr>
            <w:tcW w:w="4040" w:type="dxa"/>
            <w:tcBorders>
              <w:top w:val="single" w:sz="4" w:space="0" w:color="000000"/>
              <w:left w:val="single" w:sz="4" w:space="0" w:color="000000"/>
              <w:bottom w:val="single" w:sz="4" w:space="0" w:color="000000"/>
              <w:right w:val="single" w:sz="4" w:space="0" w:color="000000"/>
            </w:tcBorders>
          </w:tcPr>
          <w:p w14:paraId="42FBC070" w14:textId="77777777" w:rsidR="00481FDC" w:rsidRDefault="006E54D2">
            <w:pPr>
              <w:pStyle w:val="ProductList-TableBody"/>
            </w:pPr>
            <w:r>
              <w:fldChar w:fldCharType="begin"/>
            </w:r>
            <w:r>
              <w:instrText xml:space="preserve"> AutoTextList   \s NoStyle \t "Licensmobilitet: SA-kunders rättigheter att antingen vidareöverlåta licenser utanför standardtidsplaner eller att använda produkter på servrar med flera innehavare utanför sina egna datacenter: se avsnittet licensmobilitet i Bilaga B för mer information." </w:instrText>
            </w:r>
            <w:r>
              <w:fldChar w:fldCharType="separate"/>
            </w:r>
            <w:r>
              <w:rPr>
                <w:color w:val="0563C1"/>
              </w:rPr>
              <w:t>Licensmobilitet</w:t>
            </w:r>
            <w:r>
              <w:fldChar w:fldCharType="end"/>
            </w:r>
            <w:r>
              <w:t>: Alla utgåvor av SQL Server (Gäller inte Parallell Data Warehouse) och SQL Server Big Data Node</w:t>
            </w:r>
            <w:r>
              <w:fldChar w:fldCharType="begin"/>
            </w:r>
            <w:r>
              <w:instrText xml:space="preserve"> XE "SQL Server Big Data Node" </w:instrText>
            </w:r>
            <w:r>
              <w:fldChar w:fldCharType="end"/>
            </w:r>
            <w:r>
              <w:t>.</w:t>
            </w:r>
          </w:p>
        </w:tc>
        <w:tc>
          <w:tcPr>
            <w:tcW w:w="4040" w:type="dxa"/>
            <w:tcBorders>
              <w:top w:val="single" w:sz="4" w:space="0" w:color="000000"/>
              <w:left w:val="single" w:sz="4" w:space="0" w:color="000000"/>
              <w:bottom w:val="single" w:sz="4" w:space="0" w:color="000000"/>
              <w:right w:val="single" w:sz="4" w:space="0" w:color="000000"/>
            </w:tcBorders>
          </w:tcPr>
          <w:p w14:paraId="4F125EEE" w14:textId="77777777" w:rsidR="00481FDC" w:rsidRDefault="006E54D2">
            <w:pPr>
              <w:pStyle w:val="ProductList-TableBody"/>
            </w:pPr>
            <w:r>
              <w:fldChar w:fldCharType="begin"/>
            </w:r>
            <w:r>
              <w:instrText xml:space="preserve"> AutoTextList   \s NoStyle \t "Migreringsrättigheter: Kunden kan uppgradera från tidigare versioner av programvaran eller andra produkter under särskilda villkor som publiceras i produktposten eller produktlistan, enligt vad som anges. (Se ordlistan för fullständig definition)" </w:instrText>
            </w:r>
            <w:r>
              <w:fldChar w:fldCharType="separate"/>
            </w:r>
            <w:r>
              <w:rPr>
                <w:color w:val="0563C1"/>
              </w:rPr>
              <w:t>Migreringsrättigheter</w:t>
            </w:r>
            <w:r>
              <w:fldChar w:fldCharType="end"/>
            </w:r>
            <w:r>
              <w:t xml:space="preserve">: Se </w:t>
            </w:r>
            <w:hyperlink r:id="rId61">
              <w:r>
                <w:rPr>
                  <w:color w:val="00467F"/>
                  <w:u w:val="single"/>
                </w:rPr>
                <w:t>Produktvillkor oktober 2019</w:t>
              </w:r>
            </w:hyperlink>
            <w:r>
              <w: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ED0ACED" w14:textId="77777777" w:rsidR="00481FDC" w:rsidRDefault="006E54D2">
            <w:pPr>
              <w:pStyle w:val="ProductList-TableBody"/>
            </w:pPr>
            <w:r>
              <w:rPr>
                <w:color w:val="404040"/>
              </w:rPr>
              <w:t>Rättigheter till nätverksväxling: Ej tillämpligt</w:t>
            </w:r>
          </w:p>
        </w:tc>
      </w:tr>
      <w:tr w:rsidR="00481FDC" w14:paraId="04EB5005" w14:textId="77777777">
        <w:tc>
          <w:tcPr>
            <w:tcW w:w="4040" w:type="dxa"/>
            <w:tcBorders>
              <w:top w:val="single" w:sz="4" w:space="0" w:color="000000"/>
              <w:left w:val="single" w:sz="4" w:space="0" w:color="000000"/>
              <w:bottom w:val="single" w:sz="4" w:space="0" w:color="000000"/>
              <w:right w:val="single" w:sz="4" w:space="0" w:color="000000"/>
            </w:tcBorders>
          </w:tcPr>
          <w:p w14:paraId="29789681" w14:textId="77777777" w:rsidR="00481FDC" w:rsidRDefault="006E54D2">
            <w:pPr>
              <w:pStyle w:val="ProductList-TableBody"/>
            </w:pPr>
            <w:r>
              <w:fldChar w:fldCharType="begin"/>
            </w:r>
            <w:r>
              <w:instrText xml:space="preserve"> AutoTextList   \s NoStyle \t "Egen värd: En SA-förmån som tillåter användning av produkter för villkorliga värdsyften, se avsnittet Servrar – egenvärdbaserade program i Bilaga B – Software Assurance, för mer information." </w:instrText>
            </w:r>
            <w:r>
              <w:fldChar w:fldCharType="separate"/>
            </w:r>
            <w:r>
              <w:rPr>
                <w:color w:val="0563C1"/>
              </w:rPr>
              <w:t>Egen Värd</w:t>
            </w:r>
            <w:r>
              <w:fldChar w:fldCharType="end"/>
            </w:r>
            <w:r>
              <w:t>: Alla utgåvor</w:t>
            </w:r>
          </w:p>
        </w:tc>
        <w:tc>
          <w:tcPr>
            <w:tcW w:w="4040" w:type="dxa"/>
            <w:tcBorders>
              <w:top w:val="single" w:sz="4" w:space="0" w:color="000000"/>
              <w:left w:val="single" w:sz="4" w:space="0" w:color="000000"/>
              <w:bottom w:val="single" w:sz="4" w:space="0" w:color="000000"/>
              <w:right w:val="single" w:sz="4" w:space="0" w:color="000000"/>
            </w:tcBorders>
          </w:tcPr>
          <w:p w14:paraId="1232AE34" w14:textId="77777777" w:rsidR="00481FDC" w:rsidRDefault="006E54D2">
            <w:pPr>
              <w:pStyle w:val="ProductList-TableBody"/>
            </w:pPr>
            <w:r>
              <w:fldChar w:fldCharType="begin"/>
            </w:r>
            <w:r>
              <w:instrText xml:space="preserve"> AutoTextList   \s NoStyle \t "Motsvarande SA-rättigheter: Programvarulicenser (SL) som förvärvats under en Server and Cloud-registrering eller ett Microsoft Products and Services Agreement ger samma SA-rättigheter och -förmåner under prenumerationens giltighetstid som licenser med SA-täckning." </w:instrText>
            </w:r>
            <w:r>
              <w:fldChar w:fldCharType="separate"/>
            </w:r>
            <w:r>
              <w:rPr>
                <w:color w:val="0563C1"/>
              </w:rPr>
              <w:t>Motsvarande SA-rättigheter</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D51C47A" w14:textId="77777777" w:rsidR="00481FDC" w:rsidRDefault="00481FDC">
            <w:pPr>
              <w:pStyle w:val="ProductList-TableBody"/>
            </w:pPr>
          </w:p>
        </w:tc>
      </w:tr>
    </w:tbl>
    <w:p w14:paraId="52697F2C" w14:textId="77777777" w:rsidR="00481FDC" w:rsidRDefault="00481FDC">
      <w:pPr>
        <w:pStyle w:val="PURBreadcrumb"/>
      </w:pPr>
    </w:p>
    <w:p w14:paraId="34408D08" w14:textId="77777777" w:rsidR="00481FDC" w:rsidRDefault="006E54D2">
      <w:pPr>
        <w:pStyle w:val="ProductList-ClauseHeading"/>
        <w:outlineLvl w:val="3"/>
      </w:pPr>
      <w:r>
        <w:t>4.1 SQL Server 2019 Enterprise Core – Obegränsad Virtualisering</w:t>
      </w:r>
    </w:p>
    <w:p w14:paraId="2B6F41C7" w14:textId="77777777" w:rsidR="00481FDC" w:rsidRDefault="006E54D2">
      <w:pPr>
        <w:pStyle w:val="ProductList-Body"/>
      </w:pPr>
      <w:r>
        <w:t xml:space="preserve">Kunden får köra ett antal instanser av serverprogramvaran i ett obegränsat antal </w:t>
      </w:r>
      <w:r>
        <w:fldChar w:fldCharType="begin"/>
      </w:r>
      <w:r>
        <w:instrText xml:space="preserve"> AutoTextList   \s NoStyle \t "Med OSE:er avses hela eller delar av en operativsysteminstans, eller hela eller delar av en virtuell (eller på annat sätt emulerad) operativsysteminstans...(se ordlistan för en fullständig definition)" </w:instrText>
      </w:r>
      <w:r>
        <w:fldChar w:fldCharType="separate"/>
      </w:r>
      <w:r>
        <w:rPr>
          <w:color w:val="0563C1"/>
        </w:rPr>
        <w:t>OSE:er</w:t>
      </w:r>
      <w:r>
        <w:fldChar w:fldCharType="end"/>
      </w:r>
      <w:r>
        <w:t xml:space="preserve"> på alla </w:t>
      </w:r>
      <w:r>
        <w:fldChar w:fldCharType="begin"/>
      </w:r>
      <w:r>
        <w:instrText xml:space="preserve"> AutoTextList   \s NoStyle \t "Med Licensierad server avses en enskild server som är dedikerad för Kundens användning och som tilldelats en Licens. Dedikerade Servrar som står under annan enhets hantering eller kontroll än Kunden eller dennas koncernbolag är underkastade klausulen om hantering av outsourcingprogramvara i produktvillkoren. För denna definition betraktas en maskinvarupartition eller en bladserver som en separat server." </w:instrText>
      </w:r>
      <w:r>
        <w:fldChar w:fldCharType="separate"/>
      </w:r>
      <w:r>
        <w:rPr>
          <w:color w:val="0563C1"/>
        </w:rPr>
        <w:t>Licensierade servrar</w:t>
      </w:r>
      <w:r>
        <w:fldChar w:fldCharType="end"/>
      </w:r>
      <w:r>
        <w:t xml:space="preserve"> som den har full SA-täckning för på alla sina kärnlicenser för </w:t>
      </w:r>
      <w:r>
        <w:fldChar w:fldCharType="begin"/>
      </w:r>
      <w:r>
        <w:instrText xml:space="preserve"> AutoTextList   \s NoStyle \t "Med Server avses ett fysiskt maskinvarusystem på vilket serverprogramvara kan köras." </w:instrText>
      </w:r>
      <w:r>
        <w:fldChar w:fldCharType="separate"/>
      </w:r>
      <w:r>
        <w:rPr>
          <w:color w:val="0563C1"/>
        </w:rPr>
        <w:t>Servern</w:t>
      </w:r>
      <w:r>
        <w:fldChar w:fldCharType="end"/>
      </w:r>
      <w:r>
        <w:t>.</w:t>
      </w:r>
    </w:p>
    <w:p w14:paraId="663B28E9" w14:textId="77777777" w:rsidR="00481FDC" w:rsidRDefault="00481FDC">
      <w:pPr>
        <w:pStyle w:val="ProductList-Body"/>
      </w:pPr>
    </w:p>
    <w:p w14:paraId="069D66A3" w14:textId="77777777" w:rsidR="00481FDC" w:rsidRDefault="006E54D2">
      <w:pPr>
        <w:pStyle w:val="ProductList-ClauseHeading"/>
        <w:outlineLvl w:val="3"/>
      </w:pPr>
      <w:r>
        <w:t>4.2 SQL Server – redundansväxlingsrättigheter</w:t>
      </w:r>
    </w:p>
    <w:p w14:paraId="5F773595" w14:textId="77777777" w:rsidR="00481FDC" w:rsidRDefault="006E54D2">
      <w:pPr>
        <w:pStyle w:val="ProductList-Body"/>
      </w:pPr>
      <w:r>
        <w:t xml:space="preserve">För varje </w:t>
      </w:r>
      <w:r>
        <w:fldChar w:fldCharType="begin"/>
      </w:r>
      <w:r>
        <w:instrText xml:space="preserve"> AutoTextList   \s NoStyle \t "Primär arbetsbelastning avser antingen en OSE i vilken programvaruinstanser körs under avsnittet Användningsrättigheter för en produktpost eller, inom ramen för rättigheterna för Azure Hybrid-förmåner, en virtuell SQL Server-dator." </w:instrText>
      </w:r>
      <w:r>
        <w:fldChar w:fldCharType="separate"/>
      </w:r>
      <w:r>
        <w:rPr>
          <w:color w:val="0563C1"/>
        </w:rPr>
        <w:t>primär arbetsbelastning</w:t>
      </w:r>
      <w:r>
        <w:fldChar w:fldCharType="end"/>
      </w:r>
      <w:r>
        <w:t xml:space="preserve"> har Kunden rätt till:</w:t>
      </w:r>
    </w:p>
    <w:p w14:paraId="7B4F8212" w14:textId="77777777" w:rsidR="00481FDC" w:rsidRDefault="006E54D2" w:rsidP="006E54D2">
      <w:pPr>
        <w:pStyle w:val="ProductList-Bullet"/>
        <w:numPr>
          <w:ilvl w:val="0"/>
          <w:numId w:val="22"/>
        </w:numPr>
      </w:pPr>
      <w:r>
        <w:t xml:space="preserve">En </w:t>
      </w:r>
      <w:r>
        <w:fldChar w:fldCharType="begin"/>
      </w:r>
      <w:r>
        <w:instrText xml:space="preserve"> AutoTextList   \s NoStyle \t "Redundansväxlings-OSE innebär en OSE (eller inom ramen för en Azure Hybrid-förmån, en virtuell SQL Server-dator) i vilken passiva Instanser i programvaran körs till förekommande av en redundansväxlingshändelse." </w:instrText>
      </w:r>
      <w:r>
        <w:fldChar w:fldCharType="separate"/>
      </w:r>
      <w:r>
        <w:rPr>
          <w:color w:val="0563C1"/>
        </w:rPr>
        <w:t>redundansväxlings-OSE</w:t>
      </w:r>
      <w:r>
        <w:fldChar w:fldCharType="end"/>
      </w:r>
      <w:r>
        <w:t xml:space="preserve"> för alla ändamål, inklusive hög tillgänglighet, på eventuell </w:t>
      </w:r>
      <w:r>
        <w:fldChar w:fldCharType="begin"/>
      </w:r>
      <w:r>
        <w:instrText xml:space="preserve"> AutoTextList   \s NoStyle \t "Med Server avses ett fysiskt maskinvarusystem på vilket serverprogramvara kan köras." </w:instrText>
      </w:r>
      <w:r>
        <w:fldChar w:fldCharType="separate"/>
      </w:r>
      <w:r>
        <w:rPr>
          <w:color w:val="0563C1"/>
        </w:rPr>
        <w:t>Server</w:t>
      </w:r>
      <w:r>
        <w:fldChar w:fldCharType="end"/>
      </w:r>
      <w:r>
        <w:t xml:space="preserve"> dedikerad för Kundens användning (underkastad klausulen hantering av </w:t>
      </w:r>
      <w:hyperlink w:anchor="_Sec537">
        <w:r>
          <w:rPr>
            <w:color w:val="00467F"/>
            <w:u w:val="single"/>
          </w:rPr>
          <w:t>outsourcingprogramvara</w:t>
        </w:r>
      </w:hyperlink>
      <w:r>
        <w:t xml:space="preserve"> i produktvillkoren)</w:t>
      </w:r>
    </w:p>
    <w:p w14:paraId="343DF0CA" w14:textId="77777777" w:rsidR="00481FDC" w:rsidRDefault="006E54D2" w:rsidP="006E54D2">
      <w:pPr>
        <w:pStyle w:val="ProductList-Bullet"/>
        <w:numPr>
          <w:ilvl w:val="0"/>
          <w:numId w:val="22"/>
        </w:numPr>
      </w:pPr>
      <w:r>
        <w:t xml:space="preserve">Två </w:t>
      </w:r>
      <w:r>
        <w:fldChar w:fldCharType="begin"/>
      </w:r>
      <w:r>
        <w:instrText xml:space="preserve"> AutoTextList   \s NoStyle \t "Redundansväxlings-OSE innebär en OSE (eller inom ramen för en Azure Hybrid-förmån, en virtuell SQL Server-dator) i vilken passiva Instanser i programvaran körs till förekommande av en redundansväxlingshändelse." </w:instrText>
      </w:r>
      <w:r>
        <w:fldChar w:fldCharType="separate"/>
      </w:r>
      <w:r>
        <w:rPr>
          <w:color w:val="0563C1"/>
        </w:rPr>
        <w:t>redundansväxlings-OSE:er</w:t>
      </w:r>
      <w:r>
        <w:fldChar w:fldCharType="end"/>
      </w:r>
      <w:r>
        <w:t xml:space="preserve"> särskilt för återställning vid krasch: </w:t>
      </w:r>
    </w:p>
    <w:p w14:paraId="474B3FC9" w14:textId="77777777" w:rsidR="00481FDC" w:rsidRDefault="006E54D2" w:rsidP="006E54D2">
      <w:pPr>
        <w:pStyle w:val="ProductList-Bullet"/>
        <w:numPr>
          <w:ilvl w:val="1"/>
          <w:numId w:val="22"/>
        </w:numPr>
      </w:pPr>
      <w:r>
        <w:t xml:space="preserve">en på eventuell Server dedikerad för Kundens användning (underkastad klausulen hantering av </w:t>
      </w:r>
      <w:hyperlink w:anchor="_Sec537">
        <w:r>
          <w:rPr>
            <w:color w:val="00467F"/>
            <w:u w:val="single"/>
          </w:rPr>
          <w:t>outsourcingprogramvara</w:t>
        </w:r>
      </w:hyperlink>
      <w:r>
        <w:t xml:space="preserve"> i produktvillkoren)</w:t>
      </w:r>
    </w:p>
    <w:p w14:paraId="2CDAEA06" w14:textId="77777777" w:rsidR="00481FDC" w:rsidRDefault="006E54D2" w:rsidP="006E54D2">
      <w:pPr>
        <w:pStyle w:val="ProductList-Bullet"/>
        <w:numPr>
          <w:ilvl w:val="1"/>
          <w:numId w:val="22"/>
        </w:numPr>
      </w:pPr>
      <w:r>
        <w:t xml:space="preserve">en på Microsoft Azure-servrar </w:t>
      </w:r>
    </w:p>
    <w:p w14:paraId="6550A026" w14:textId="77777777" w:rsidR="00481FDC" w:rsidRDefault="00481FDC">
      <w:pPr>
        <w:pStyle w:val="ProductList-Body"/>
      </w:pPr>
    </w:p>
    <w:p w14:paraId="611CC5F1" w14:textId="77777777" w:rsidR="00481FDC" w:rsidRDefault="006E54D2">
      <w:pPr>
        <w:pStyle w:val="ProductList-Body"/>
      </w:pPr>
      <w:r>
        <w:t xml:space="preserve">Kunden får också köra </w:t>
      </w:r>
      <w:r>
        <w:fldChar w:fldCharType="begin"/>
      </w:r>
      <w:r>
        <w:instrText xml:space="preserve"> AutoTextList   \s NoStyle \t "Primär arbetsbelastning avser antingen en OSE i vilken programvaruinstanser körs under avsnittet Användningsrättigheter för en produktpost eller, inom ramen för rättigheterna för Azure Hybrid-förmåner, en virtuell SQL Server-dator." </w:instrText>
      </w:r>
      <w:r>
        <w:fldChar w:fldCharType="separate"/>
      </w:r>
      <w:r>
        <w:rPr>
          <w:color w:val="0563C1"/>
        </w:rPr>
        <w:t>Primära arbetsbelastningar</w:t>
      </w:r>
      <w:r>
        <w:fldChar w:fldCharType="end"/>
      </w:r>
      <w:r>
        <w:t xml:space="preserve"> och dess </w:t>
      </w:r>
      <w:r>
        <w:fldChar w:fldCharType="begin"/>
      </w:r>
      <w:r>
        <w:instrText xml:space="preserve"> AutoTextList   \s NoStyle \t "Redundansväxlings-OSE innebär en OSE (eller inom ramen för en Azure Hybrid-förmån, en virtuell SQL Server-dator) i vilken passiva Instanser i programvaran körs till förekommande av en redundansväxlingshändelse." </w:instrText>
      </w:r>
      <w:r>
        <w:fldChar w:fldCharType="separate"/>
      </w:r>
      <w:r>
        <w:rPr>
          <w:color w:val="0563C1"/>
        </w:rPr>
        <w:t>Redundansväxlings-OSE:er</w:t>
      </w:r>
      <w:r>
        <w:fldChar w:fldCharType="end"/>
      </w:r>
      <w:r>
        <w:t xml:space="preserve"> för haveriberedskap samtidigt under korta perioder då haveriberedskap testas var 90:e dag och, kring tiden för ett haveri, under en kort period för att bistå överföringen dem emellan. Kunden kan utföra följande underhållsrelaterade aktiviteter för en tillåten </w:t>
      </w:r>
      <w:r>
        <w:fldChar w:fldCharType="begin"/>
      </w:r>
      <w:r>
        <w:instrText xml:space="preserve"> AutoTextList   \s NoStyle \t "Redundansväxlings-OSE innebär en OSE (eller inom ramen för en Azure Hybrid-förmån, en virtuell SQL Server-dator) i vilken passiva Instanser i programvaran körs till förekommande av en redundansväxlingshändelse." </w:instrText>
      </w:r>
      <w:r>
        <w:fldChar w:fldCharType="separate"/>
      </w:r>
      <w:r>
        <w:rPr>
          <w:color w:val="0563C1"/>
        </w:rPr>
        <w:t>redundansväxlings-OSE</w:t>
      </w:r>
      <w:r>
        <w:fldChar w:fldCharType="end"/>
      </w:r>
      <w:r>
        <w:t>:</w:t>
      </w:r>
    </w:p>
    <w:p w14:paraId="27E29D39" w14:textId="77777777" w:rsidR="00481FDC" w:rsidRDefault="006E54D2" w:rsidP="006E54D2">
      <w:pPr>
        <w:pStyle w:val="ProductList-Bullet"/>
        <w:numPr>
          <w:ilvl w:val="0"/>
          <w:numId w:val="23"/>
        </w:numPr>
      </w:pPr>
      <w:r>
        <w:t xml:space="preserve">Konsekvenskontroll av databas eller Checkdb </w:t>
      </w:r>
    </w:p>
    <w:p w14:paraId="3BB6520C" w14:textId="77777777" w:rsidR="00481FDC" w:rsidRDefault="006E54D2" w:rsidP="006E54D2">
      <w:pPr>
        <w:pStyle w:val="ProductList-Bullet"/>
        <w:numPr>
          <w:ilvl w:val="0"/>
          <w:numId w:val="23"/>
        </w:numPr>
      </w:pPr>
      <w:r>
        <w:t xml:space="preserve">Säkerhetskopior av loggar </w:t>
      </w:r>
    </w:p>
    <w:p w14:paraId="5C7674FE" w14:textId="77777777" w:rsidR="00481FDC" w:rsidRDefault="006E54D2" w:rsidP="006E54D2">
      <w:pPr>
        <w:pStyle w:val="ProductList-Bullet"/>
        <w:numPr>
          <w:ilvl w:val="0"/>
          <w:numId w:val="23"/>
        </w:numPr>
      </w:pPr>
      <w:r>
        <w:t xml:space="preserve">Fullständiga säkerhetskopior </w:t>
      </w:r>
    </w:p>
    <w:p w14:paraId="47731DEC" w14:textId="77777777" w:rsidR="00481FDC" w:rsidRDefault="006E54D2" w:rsidP="006E54D2">
      <w:pPr>
        <w:pStyle w:val="ProductList-Bullet"/>
        <w:numPr>
          <w:ilvl w:val="0"/>
          <w:numId w:val="23"/>
        </w:numPr>
      </w:pPr>
      <w:r>
        <w:t>Övervakning av resursanvändningsdata</w:t>
      </w:r>
    </w:p>
    <w:p w14:paraId="264FC4EC" w14:textId="77777777" w:rsidR="00481FDC" w:rsidRDefault="00481FDC">
      <w:pPr>
        <w:pStyle w:val="ProductList-Body"/>
      </w:pPr>
    </w:p>
    <w:p w14:paraId="5D425192" w14:textId="77777777" w:rsidR="00481FDC" w:rsidRDefault="006E54D2">
      <w:pPr>
        <w:pStyle w:val="ProductList-Body"/>
      </w:pPr>
      <w:r>
        <w:fldChar w:fldCharType="begin"/>
      </w:r>
      <w:r>
        <w:instrText xml:space="preserve"> AutoTextList   \s NoStyle \t "Redundansväxlings-OSE innebär en OSE (eller inom ramen för en Azure Hybrid-förmån, en virtuell SQL Server-dator) i vilken passiva Instanser i programvaran körs till förekommande av en redundansväxlingshändelse." </w:instrText>
      </w:r>
      <w:r>
        <w:fldChar w:fldCharType="separate"/>
      </w:r>
      <w:r>
        <w:rPr>
          <w:color w:val="0563C1"/>
        </w:rPr>
        <w:t>Redundansväxlings-OSE:er</w:t>
      </w:r>
      <w:r>
        <w:fldChar w:fldCharType="end"/>
      </w:r>
      <w:r>
        <w:t xml:space="preserve"> för återställning vid krasch ska vara asynkrona och manuella. </w:t>
      </w:r>
      <w:r>
        <w:fldChar w:fldCharType="begin"/>
      </w:r>
      <w:r>
        <w:instrText xml:space="preserve"> AutoTextList   \s NoStyle \t "Redundansväxlings-OSE innebär en OSE (eller inom ramen för en Azure Hybrid-förmån, en virtuell SQL Server-dator) i vilken passiva Instanser i programvaran körs till förekommande av en redundansväxlingshändelse." </w:instrText>
      </w:r>
      <w:r>
        <w:fldChar w:fldCharType="separate"/>
      </w:r>
      <w:r>
        <w:rPr>
          <w:color w:val="0563C1"/>
        </w:rPr>
        <w:t>Redundansväxlings-OSE:er</w:t>
      </w:r>
      <w:r>
        <w:fldChar w:fldCharType="end"/>
      </w:r>
      <w:r>
        <w:t xml:space="preserve"> får inte fungera som SQL Server-data till användare eller enheter eller på annat sätt köra aktiva SQL Server-arbetsbelastningar. Antalet licenser som annars skulle krävas för en </w:t>
      </w:r>
      <w:r>
        <w:fldChar w:fldCharType="begin"/>
      </w:r>
      <w:r>
        <w:instrText xml:space="preserve"> AutoTextList   \s NoStyle \t "Redundansväxlings-OSE innebär en OSE (eller inom ramen för en Azure Hybrid-förmån, en virtuell SQL Server-dator) i vilken passiva Instanser i programvaran körs till förekommande av en redundansväxlingshändelse." </w:instrText>
      </w:r>
      <w:r>
        <w:fldChar w:fldCharType="separate"/>
      </w:r>
      <w:r>
        <w:rPr>
          <w:color w:val="0563C1"/>
        </w:rPr>
        <w:t>redundansväxlings-OSE</w:t>
      </w:r>
      <w:r>
        <w:fldChar w:fldCharType="end"/>
      </w:r>
      <w:r>
        <w:t xml:space="preserve"> får inte överstiga antalet licenser som krävs för att köra den </w:t>
      </w:r>
      <w:r>
        <w:fldChar w:fldCharType="begin"/>
      </w:r>
      <w:r>
        <w:instrText xml:space="preserve"> AutoTextList   \s NoStyle \t "Primär arbetsbelastning avser antingen en OSE i vilken programvaruinstanser körs under avsnittet Användningsrättigheter för en produktpost eller, inom ramen för rättigheterna för Azure Hybrid-förmåner, en virtuell SQL Server-dator." </w:instrText>
      </w:r>
      <w:r>
        <w:fldChar w:fldCharType="separate"/>
      </w:r>
      <w:r>
        <w:rPr>
          <w:color w:val="0563C1"/>
        </w:rPr>
        <w:t>primära arbetsbelastningen</w:t>
      </w:r>
      <w:r>
        <w:fldChar w:fldCharType="end"/>
      </w:r>
      <w:r>
        <w:t xml:space="preserve">. Dessa redundansväxlingsrättigheter kräver SA för både den </w:t>
      </w:r>
      <w:r>
        <w:fldChar w:fldCharType="begin"/>
      </w:r>
      <w:r>
        <w:instrText xml:space="preserve"> AutoTextList   \s NoStyle \t "Med Licensierad server avses en enskild server som är dedikerad för Kundens användning och som tilldelats en Licens. Dedikerade Servrar som står under annan enhets hantering eller kontroll än Kunden eller dennas koncernbolag är underkastade klausulen om hantering av outsourcingprogramvara i produktvillkoren. För denna definition betraktas en maskinvarupartition eller en bladserver som en separat server." </w:instrText>
      </w:r>
      <w:r>
        <w:fldChar w:fldCharType="separate"/>
      </w:r>
      <w:r>
        <w:rPr>
          <w:color w:val="0563C1"/>
        </w:rPr>
        <w:t>licensierade Servern</w:t>
      </w:r>
      <w:r>
        <w:fldChar w:fldCharType="end"/>
      </w:r>
      <w:r>
        <w:t xml:space="preserve"> och CALs, i förekommande fall, och gäller inte när Kunden utnyttjar SQL Software inom ramen för </w:t>
      </w:r>
      <w:hyperlink w:anchor="_Sec589">
        <w:r>
          <w:rPr>
            <w:color w:val="00467F"/>
            <w:u w:val="single"/>
          </w:rPr>
          <w:t>licensmobilitet via SA</w:t>
        </w:r>
      </w:hyperlink>
      <w:r>
        <w:t>.</w:t>
      </w:r>
    </w:p>
    <w:p w14:paraId="544044F3" w14:textId="77777777" w:rsidR="00481FDC" w:rsidRDefault="00481FDC">
      <w:pPr>
        <w:pStyle w:val="ProductList-Body"/>
      </w:pPr>
    </w:p>
    <w:p w14:paraId="40A2023B" w14:textId="77777777" w:rsidR="00481FDC" w:rsidRDefault="006E54D2">
      <w:pPr>
        <w:pStyle w:val="ProductList-ClauseHeading"/>
        <w:outlineLvl w:val="3"/>
      </w:pPr>
      <w:r>
        <w:t>4.3 Ytterligare Redundansväxlings-OSE för hög tillgänglighet för användning med Big Data-kluster</w:t>
      </w:r>
    </w:p>
    <w:p w14:paraId="223C771D" w14:textId="77777777" w:rsidR="00481FDC" w:rsidRDefault="006E54D2">
      <w:pPr>
        <w:pStyle w:val="ProductList-Body"/>
      </w:pPr>
      <w:r>
        <w:t xml:space="preserve">Kunden är berättigad till en ytterligare </w:t>
      </w:r>
      <w:r>
        <w:fldChar w:fldCharType="begin"/>
      </w:r>
      <w:r>
        <w:instrText xml:space="preserve"> AutoTextList   \s NoStyle \t "Redundansväxlings-OSE innebär en OSE (eller inom ramen för en Azure Hybrid-förmån, en virtuell SQL Server-dator) i vilken passiva Instanser i programvaran körs till förekommande av en redundansväxlingshändelse." </w:instrText>
      </w:r>
      <w:r>
        <w:fldChar w:fldCharType="separate"/>
      </w:r>
      <w:r>
        <w:rPr>
          <w:color w:val="0563C1"/>
        </w:rPr>
        <w:t>Redundansväxlings-OSE</w:t>
      </w:r>
      <w:r>
        <w:fldChar w:fldCharType="end"/>
      </w:r>
      <w:r>
        <w:t xml:space="preserve"> för hög tillgänglighet för kundens </w:t>
      </w:r>
      <w:r>
        <w:fldChar w:fldCharType="begin"/>
      </w:r>
      <w:r>
        <w:instrText xml:space="preserve"> AutoTextList   \s NoStyle \t "Primär arbetsbelastning avser antingen en OSE i vilken programvaruinstanser körs under avsnittet Användningsrättigheter för en produktpost eller, inom ramen för rättigheterna för Azure Hybrid-förmåner, en virtuell SQL Server-dator." </w:instrText>
      </w:r>
      <w:r>
        <w:fldChar w:fldCharType="separate"/>
      </w:r>
      <w:r>
        <w:rPr>
          <w:color w:val="0563C1"/>
        </w:rPr>
        <w:t>Primära arbetsbelastningar</w:t>
      </w:r>
      <w:r>
        <w:fldChar w:fldCharType="end"/>
      </w:r>
      <w:r>
        <w:t xml:space="preserve"> som körs på Linux-plattformen och fungerar som SQL Server-masterinstans när den används tillsammans med Kundens användning av Big Data-kluster. Dessa ytterligare </w:t>
      </w:r>
      <w:r>
        <w:fldChar w:fldCharType="begin"/>
      </w:r>
      <w:r>
        <w:instrText xml:space="preserve"> AutoTextList   \s NoStyle \t "Redundansväxlings-OSE innebär en OSE (eller inom ramen för en Azure Hybrid-förmån, en virtuell SQL Server-dator) i vilken passiva Instanser i programvaran körs till förekommande av en redundansväxlingshändelse." </w:instrText>
      </w:r>
      <w:r>
        <w:fldChar w:fldCharType="separate"/>
      </w:r>
      <w:r>
        <w:rPr>
          <w:color w:val="0563C1"/>
        </w:rPr>
        <w:t>Redundansväxlings-OSE:er</w:t>
      </w:r>
      <w:r>
        <w:fldChar w:fldCharType="end"/>
      </w:r>
      <w:r>
        <w:t xml:space="preserve"> är annars underkastade samma SQL Server – begränsningar av redundansväxlingsrättigheter.</w:t>
      </w:r>
    </w:p>
    <w:p w14:paraId="04B259AC" w14:textId="77777777" w:rsidR="00481FDC" w:rsidRDefault="00481FDC">
      <w:pPr>
        <w:pStyle w:val="ProductList-Body"/>
      </w:pPr>
    </w:p>
    <w:p w14:paraId="4926CF8F" w14:textId="77777777" w:rsidR="00481FDC" w:rsidRDefault="006E54D2">
      <w:pPr>
        <w:pStyle w:val="ProductList-ClauseHeading"/>
        <w:outlineLvl w:val="3"/>
      </w:pPr>
      <w:r>
        <w:t>4.4 Användning av SQL på Microsoft Azure</w:t>
      </w:r>
    </w:p>
    <w:p w14:paraId="70F58400" w14:textId="77777777" w:rsidR="00481FDC" w:rsidRDefault="006E54D2">
      <w:pPr>
        <w:pStyle w:val="ProductList-Body"/>
      </w:pPr>
      <w:r>
        <w:t>Vid användning av SQL Server på Azure enligt rättigheter för Azure Hybrid-förmåner eller rättigheter för Haveriberedskap måste Kunden ange sådan användning vid uppmaning i Azure-portalen eller Azure-kommandorads-API:er.</w:t>
      </w:r>
    </w:p>
    <w:p w14:paraId="15D5F927" w14:textId="77777777" w:rsidR="00481FDC" w:rsidRDefault="00481FDC">
      <w:pPr>
        <w:pStyle w:val="ProductList-Body"/>
      </w:pPr>
    </w:p>
    <w:p w14:paraId="4CC3F81A" w14:textId="77777777" w:rsidR="00481FDC" w:rsidRDefault="006E54D2">
      <w:pPr>
        <w:pStyle w:val="ProductList-ClauseHeading"/>
        <w:outlineLvl w:val="3"/>
      </w:pPr>
      <w:r>
        <w:t>4.5 SQL Server Big Data Nodes-licensbeviljande för SQL Server SA-kunder</w:t>
      </w:r>
    </w:p>
    <w:p w14:paraId="1511DA5C" w14:textId="77777777" w:rsidR="00481FDC" w:rsidRDefault="006E54D2">
      <w:pPr>
        <w:pStyle w:val="ProductList-Body"/>
      </w:pPr>
      <w:r>
        <w:t>Kunden kommer att få åtta SQL Server Big Data Node-</w:t>
      </w:r>
      <w:r>
        <w:fldChar w:fldCharType="begin"/>
      </w:r>
      <w:r>
        <w:instrText xml:space="preserve"> AutoTextList   \s NoStyle \t "Med licens avses rätten att ladda ned, installera och använda en produkt." </w:instrText>
      </w:r>
      <w:r>
        <w:fldChar w:fldCharType="separate"/>
      </w:r>
      <w:r>
        <w:rPr>
          <w:color w:val="0563C1"/>
        </w:rPr>
        <w:t>licenser</w:t>
      </w:r>
      <w:r>
        <w:fldChar w:fldCharType="end"/>
      </w:r>
      <w:r>
        <w:t xml:space="preserve"> för varje SQL Server Enterprise Core-licens med SA eller motsvarande prenumerationsrättigheter tilldelade en av dess masternoder.</w:t>
      </w:r>
    </w:p>
    <w:p w14:paraId="68F2B7E3" w14:textId="77777777" w:rsidR="00481FDC" w:rsidRDefault="00481FDC">
      <w:pPr>
        <w:pStyle w:val="ProductList-Body"/>
      </w:pPr>
    </w:p>
    <w:p w14:paraId="42856FB5" w14:textId="77777777" w:rsidR="00481FDC" w:rsidRDefault="006E54D2">
      <w:pPr>
        <w:pStyle w:val="ProductList-Body"/>
      </w:pPr>
      <w:r>
        <w:t>Kunden kommer att få en SQL Server Big Data Node</w:t>
      </w:r>
      <w:r>
        <w:fldChar w:fldCharType="begin"/>
      </w:r>
      <w:r>
        <w:instrText xml:space="preserve"> AutoTextList   \s NoStyle \t "Med Licens avses rätten att hämta, installera, tillgå och använda en Produkt." </w:instrText>
      </w:r>
      <w:r>
        <w:fldChar w:fldCharType="separate"/>
      </w:r>
      <w:r>
        <w:rPr>
          <w:color w:val="0563C1"/>
        </w:rPr>
        <w:t>-licens</w:t>
      </w:r>
      <w:r>
        <w:fldChar w:fldCharType="end"/>
      </w:r>
      <w:r>
        <w:t xml:space="preserve"> för varje SQL Server Standard Core-licens med SA eller motsvarande prenumerationsrättigheter tilldelade en av dess masternoder. </w:t>
      </w:r>
    </w:p>
    <w:p w14:paraId="141B5058" w14:textId="77777777" w:rsidR="00481FDC" w:rsidRDefault="00481FDC">
      <w:pPr>
        <w:pStyle w:val="ProductList-Body"/>
      </w:pPr>
    </w:p>
    <w:p w14:paraId="76E5EE6C" w14:textId="77777777" w:rsidR="00481FDC" w:rsidRDefault="006E54D2">
      <w:pPr>
        <w:pStyle w:val="ProductList-Body"/>
      </w:pPr>
      <w:r>
        <w:t>Kunden kan beställa ytterligare kvantiteter av SQL Server Big Data Node-licenser om det behövs.</w:t>
      </w:r>
    </w:p>
    <w:p w14:paraId="6DF896C0" w14:textId="77777777" w:rsidR="00481FDC" w:rsidRDefault="00481FDC">
      <w:pPr>
        <w:pStyle w:val="ProductList-Body"/>
      </w:pPr>
    </w:p>
    <w:p w14:paraId="74BC24C7" w14:textId="77777777" w:rsidR="00481FDC" w:rsidRDefault="006E54D2">
      <w:pPr>
        <w:pStyle w:val="ProductList-ClauseHeading"/>
        <w:outlineLvl w:val="3"/>
      </w:pPr>
      <w:r>
        <w:t>4.6 SQL Server Enterprise Core och SQL Server Enterprise – Machine Learning Server för Windows och Machine Learning Server för Linux</w:t>
      </w:r>
    </w:p>
    <w:p w14:paraId="70DBEF2F" w14:textId="77777777" w:rsidR="00481FDC" w:rsidRDefault="006E54D2">
      <w:pPr>
        <w:pStyle w:val="ProductList-Body"/>
      </w:pPr>
      <w:r>
        <w:t xml:space="preserve">Endast kunder med servrar som har licens för att köra SQL Server Enterprise Core med SA eller SQL Server Enterprise med SA får använda uppdateringar av Machine Learning Server för Windows och Machine Learning Server för Linux som gjorts tillgängliga efter oktober 2017. Kunderna får använda dessa uppdateringar på de </w:t>
      </w:r>
      <w:r>
        <w:fldChar w:fldCharType="begin"/>
      </w:r>
      <w:r>
        <w:instrText xml:space="preserve"> AutoTextList   \s NoStyle \t "Med licensierad Server avses en enskild server som är dedikerad för Kundens användning och som tilldelats en Licens. Dedikerade Servrar som står under annan enhets hantering eller kontroll än Kunden eller dennas koncernbolag är underkastade klausulen om hantering av outsourcingprogramvara i produktvillkoren. För denna definition betraktas en maskinvarupartition eller en bladserver som en separat server." </w:instrText>
      </w:r>
      <w:r>
        <w:fldChar w:fldCharType="separate"/>
      </w:r>
      <w:r>
        <w:rPr>
          <w:color w:val="0563C1"/>
        </w:rPr>
        <w:t>Licensierade servrarna</w:t>
      </w:r>
      <w:r>
        <w:fldChar w:fldCharType="end"/>
      </w:r>
      <w:r>
        <w:t xml:space="preserve">, underkastat användningsrättigheterna för SQL Server Enterprise Core respektive SQL Server Enterprise. Kunder som licensierar SQL Server Enterprise enligt Server-/CAL-licensmodellen måste också ha SA på sina motsvarande </w:t>
      </w:r>
      <w:r>
        <w:fldChar w:fldCharType="begin"/>
      </w:r>
      <w:r>
        <w:instrText xml:space="preserve"> AutoTextList   \s NoStyle \t "CAL står för Client Access License, som kan tilldelas en användare eller enhet, beroende på vad som är lämpligt. (Se ordlistan för fullständig definition)" </w:instrText>
      </w:r>
      <w:r>
        <w:fldChar w:fldCharType="separate"/>
      </w:r>
      <w:r>
        <w:rPr>
          <w:color w:val="0563C1"/>
        </w:rPr>
        <w:t>CAL</w:t>
      </w:r>
      <w:r>
        <w:fldChar w:fldCharType="end"/>
      </w:r>
      <w:r>
        <w:t xml:space="preserve"> för att få denna förmån. Kundernas rättighet att använda uppdateringarna upphör när deras SA upphör.</w:t>
      </w:r>
    </w:p>
    <w:p w14:paraId="4073D8E2" w14:textId="77777777" w:rsidR="00481FDC" w:rsidRDefault="00481FDC">
      <w:pPr>
        <w:pStyle w:val="ProductList-Body"/>
      </w:pPr>
    </w:p>
    <w:p w14:paraId="375424DA" w14:textId="77777777" w:rsidR="00481FDC" w:rsidRDefault="006E54D2">
      <w:pPr>
        <w:pStyle w:val="ProductList-ClauseHeading"/>
        <w:outlineLvl w:val="3"/>
      </w:pPr>
      <w:r>
        <w:t>4.7 SQL Enterprise Core – som kör Machine Learning Server för Hadoop</w:t>
      </w:r>
    </w:p>
    <w:p w14:paraId="3216955D" w14:textId="77777777" w:rsidR="00481FDC" w:rsidRDefault="006E54D2">
      <w:pPr>
        <w:pStyle w:val="ProductList-Body"/>
      </w:pPr>
      <w:r>
        <w:t>För varje SQL Server Enterprise Core</w:t>
      </w:r>
      <w:r>
        <w:fldChar w:fldCharType="begin"/>
      </w:r>
      <w:r>
        <w:instrText xml:space="preserve"> AutoTextList   \s NoStyle \t "Med Licens avses rätten att hämta, installera, tillgå och använda en Produkt." </w:instrText>
      </w:r>
      <w:r>
        <w:fldChar w:fldCharType="separate"/>
      </w:r>
      <w:r>
        <w:rPr>
          <w:color w:val="0563C1"/>
        </w:rPr>
        <w:t>-licens</w:t>
      </w:r>
      <w:r>
        <w:fldChar w:fldCharType="end"/>
      </w:r>
      <w:r>
        <w:t xml:space="preserve"> som Kunden har med aktiv SA får kunden också köra Machine Learning Server för Hadoop på upp till fem </w:t>
      </w:r>
      <w:r>
        <w:fldChar w:fldCharType="begin"/>
      </w:r>
      <w:r>
        <w:instrText xml:space="preserve"> AutoTextList   \s NoStyle \t "Med Server avses ett fysiskt maskinvarusystem på vilket serverprogramvara kan köras." </w:instrText>
      </w:r>
      <w:r>
        <w:fldChar w:fldCharType="separate"/>
      </w:r>
      <w:r>
        <w:rPr>
          <w:color w:val="0563C1"/>
        </w:rPr>
        <w:t>Servrar</w:t>
      </w:r>
      <w:r>
        <w:fldChar w:fldCharType="end"/>
      </w:r>
      <w:r>
        <w:t xml:space="preserve"> dedikerade för Kundens användning endast i samband med licensierad användning av SQL Server Enterprise Core. Eventuell dedikerad </w:t>
      </w:r>
      <w:r>
        <w:fldChar w:fldCharType="begin"/>
      </w:r>
      <w:r>
        <w:instrText xml:space="preserve"> AutoTextList   \s NoStyle \t "Med Server avses ett fysiskt maskinvarusystem på vilket serverprogramvara kan köras." </w:instrText>
      </w:r>
      <w:r>
        <w:fldChar w:fldCharType="separate"/>
      </w:r>
      <w:r>
        <w:rPr>
          <w:color w:val="0563C1"/>
        </w:rPr>
        <w:t>Server</w:t>
      </w:r>
      <w:r>
        <w:fldChar w:fldCharType="end"/>
      </w:r>
      <w:r>
        <w:t xml:space="preserve"> under annan enhets hantering eller kontroll än Kunden eller dennas koncernbolag är underkastad klausulen om hantering av </w:t>
      </w:r>
      <w:hyperlink w:anchor="_Sec537">
        <w:r>
          <w:rPr>
            <w:color w:val="00467F"/>
            <w:u w:val="single"/>
          </w:rPr>
          <w:t>outsourcingprogramvara</w:t>
        </w:r>
      </w:hyperlink>
      <w:r>
        <w:t xml:space="preserve"> i produktvillkoren.</w:t>
      </w:r>
    </w:p>
    <w:p w14:paraId="276CE648" w14:textId="77777777" w:rsidR="00481FDC" w:rsidRDefault="00481FDC">
      <w:pPr>
        <w:pStyle w:val="ProductList-Body"/>
      </w:pPr>
    </w:p>
    <w:p w14:paraId="17CB154D" w14:textId="77777777" w:rsidR="00481FDC" w:rsidRDefault="006E54D2">
      <w:pPr>
        <w:pStyle w:val="ProductList-ClauseHeading"/>
        <w:outlineLvl w:val="3"/>
      </w:pPr>
      <w:r>
        <w:t>4.8 Användning av Power BI-rapportserver – SQL Server Enterprise Edition</w:t>
      </w:r>
    </w:p>
    <w:p w14:paraId="64FCE6D7" w14:textId="77777777" w:rsidR="00481FDC" w:rsidRDefault="006E54D2">
      <w:pPr>
        <w:pStyle w:val="ProductList-Body"/>
      </w:pPr>
      <w:r>
        <w:t>Kunden får köra Power BI-rapportserver</w:t>
      </w:r>
      <w:r>
        <w:fldChar w:fldCharType="begin"/>
      </w:r>
      <w:r>
        <w:instrText xml:space="preserve"> XE "Power BI-rapportserver" </w:instrText>
      </w:r>
      <w:r>
        <w:fldChar w:fldCharType="end"/>
      </w:r>
      <w:r>
        <w:t xml:space="preserve">-programvara på den </w:t>
      </w:r>
      <w:r>
        <w:fldChar w:fldCharType="begin"/>
      </w:r>
      <w:r>
        <w:instrText xml:space="preserve"> AutoTextList   \s NoStyle \t "Med Licensierad server avses en enskild server som är dedikerad för Kundens användning och som tilldelats en Licens. Dedikerade Servrar som står under annan enhets hantering eller kontroll än Kunden eller dennas koncernbolag är underkastade klausulen om hantering av outsourcingprogramvara i produktvillkoren. För denna definition betraktas en maskinvarupartition eller en bladserver som en separat server." </w:instrText>
      </w:r>
      <w:r>
        <w:fldChar w:fldCharType="separate"/>
      </w:r>
      <w:r>
        <w:rPr>
          <w:color w:val="0563C1"/>
        </w:rPr>
        <w:t>Licensierade servern</w:t>
      </w:r>
      <w:r>
        <w:fldChar w:fldCharType="end"/>
      </w:r>
      <w:r>
        <w:t xml:space="preserve"> eller i Azure. Kunden får köra programvaran högst på det antal kärnor som motsvarar antalet kärnlicenser för SQL Server Enterprise Edition med aktiv SA tilldelad den licensierade servern, förutsatt att det rör sig om minst fyra kärnlicenser per </w:t>
      </w:r>
      <w:r>
        <w:fldChar w:fldCharType="begin"/>
      </w:r>
      <w:r>
        <w:instrText xml:space="preserve"> AutoTextList   \s NoStyle \t "Operativsystemmiljö avser hela eller en del av en operativsysteminstans eller hela eller en del av en virtuell (eller på annat sätt emulerad) operativsysteminstans...(Se ordlistan för fullständig definition):" </w:instrText>
      </w:r>
      <w:r>
        <w:fldChar w:fldCharType="separate"/>
      </w:r>
      <w:r>
        <w:rPr>
          <w:color w:val="0563C1"/>
        </w:rPr>
        <w:t>OSE</w:t>
      </w:r>
      <w:r>
        <w:fldChar w:fldCharType="end"/>
      </w:r>
      <w:r>
        <w:t xml:space="preserve">. Alternativt måste Kunden, om programvaran körs på Azure, tilldela en kärnlicens för SQL Server Enterprise Edition med aktiv SA per virtuell kärna, förutsatt att det rör sig om minst fyra kärnlicenser per </w:t>
      </w:r>
      <w:r>
        <w:fldChar w:fldCharType="begin"/>
      </w:r>
      <w:r>
        <w:instrText xml:space="preserve"> AutoTextList   \s NoStyle \t "Operativsystemmiljö avser hela eller en del av en operativsysteminstans eller hela eller en del av en virtuell (eller på annat sätt emulerad) operativsysteminstans...(Se ordlistan för fullständig definition):" </w:instrText>
      </w:r>
      <w:r>
        <w:fldChar w:fldCharType="separate"/>
      </w:r>
      <w:r>
        <w:rPr>
          <w:color w:val="0563C1"/>
        </w:rPr>
        <w:t>OSE</w:t>
      </w:r>
      <w:r>
        <w:fldChar w:fldCharType="end"/>
      </w:r>
      <w:r>
        <w:t xml:space="preserve">. Användningen är dessutom underkastad tillämpliga villkor i Kundens volymlicensieringsavtal. En användar-SL för Power BI Pro krävs för publicering av delade Power BI-rapporter med hjälp av Power BI-rapportservern. Denna rättighet upphör när Kundens SA-täckning upphör.  </w:t>
      </w:r>
    </w:p>
    <w:p w14:paraId="5530A4F7" w14:textId="77777777" w:rsidR="00481FDC" w:rsidRDefault="00481FDC">
      <w:pPr>
        <w:pStyle w:val="ProductList-Body"/>
      </w:pPr>
    </w:p>
    <w:p w14:paraId="46356FEC" w14:textId="77777777" w:rsidR="00481FDC" w:rsidRDefault="006E54D2">
      <w:pPr>
        <w:pStyle w:val="ProductList-ClauseHeading"/>
        <w:outlineLvl w:val="3"/>
      </w:pPr>
      <w:r>
        <w:t>4.9 Utökade säkerhetsuppdateringar</w:t>
      </w:r>
    </w:p>
    <w:p w14:paraId="0B13828F" w14:textId="77777777" w:rsidR="00481FDC" w:rsidRDefault="006E54D2">
      <w:pPr>
        <w:pStyle w:val="ProductList-Body"/>
      </w:pPr>
      <w:r>
        <w:t xml:space="preserve">Se </w:t>
      </w:r>
      <w:hyperlink w:anchor="_Sec1282">
        <w:r>
          <w:rPr>
            <w:color w:val="00467F"/>
            <w:u w:val="single"/>
          </w:rPr>
          <w:t>Utökade säkerhetsuppdateringar</w:t>
        </w:r>
      </w:hyperlink>
      <w:r>
        <w:t xml:space="preserve"> i Bilaga B för information om förvärvande och användning av Utökade säkerhetsuppdateringar.</w:t>
      </w:r>
    </w:p>
    <w:p w14:paraId="068468EA" w14:textId="77777777" w:rsidR="00481FDC" w:rsidRDefault="00481FDC">
      <w:pPr>
        <w:pStyle w:val="ProductList-Body"/>
      </w:pPr>
    </w:p>
    <w:p w14:paraId="20B99EFE" w14:textId="77777777" w:rsidR="00481FDC" w:rsidRDefault="006E54D2">
      <w:pPr>
        <w:pStyle w:val="ProductList-ClauseHeading"/>
        <w:outlineLvl w:val="3"/>
      </w:pPr>
      <w:r>
        <w:t>4.10 SQL Server 2019 Enterprise Core - Parallel Data Warehouse-funktionsuppdateringar</w:t>
      </w:r>
    </w:p>
    <w:p w14:paraId="0C1542C7" w14:textId="77777777" w:rsidR="00481FDC" w:rsidRDefault="006E54D2">
      <w:pPr>
        <w:pStyle w:val="ProductList-Body"/>
      </w:pPr>
      <w:r>
        <w:t>Kunder med SA-täckning är berättigade Parallel Data Warehouse-funktionsutgåvor (t.ex. tillämpningsuppdateringar) tillgängliga mellan stora produktutgåvor.</w:t>
      </w:r>
    </w:p>
    <w:p w14:paraId="26AF913B" w14:textId="77777777" w:rsidR="00481FDC" w:rsidRDefault="00481FDC">
      <w:pPr>
        <w:pStyle w:val="ProductList-Body"/>
      </w:pPr>
    </w:p>
    <w:p w14:paraId="38633C1B" w14:textId="77777777" w:rsidR="00481FDC" w:rsidRDefault="006E54D2">
      <w:pPr>
        <w:pStyle w:val="ProductList-ClauseHeading"/>
        <w:outlineLvl w:val="3"/>
      </w:pPr>
      <w:r>
        <w:t>4.11 Utköpsalternativ för SQL Server enligt Enrollment for Application Platform EAP</w:t>
      </w:r>
    </w:p>
    <w:p w14:paraId="5205B013" w14:textId="77777777" w:rsidR="00481FDC" w:rsidRDefault="006E54D2">
      <w:pPr>
        <w:pStyle w:val="ProductList-Body"/>
      </w:pPr>
      <w:r>
        <w:t>Kunden kan förnya SA för SQL Server Enterprise Server/CAL-</w:t>
      </w:r>
      <w:r>
        <w:fldChar w:fldCharType="begin"/>
      </w:r>
      <w:r>
        <w:instrText xml:space="preserve"> AutoTextList   \s NoStyle \t "Med licens avses rätten att ladda ned, installera och använda en produkt." </w:instrText>
      </w:r>
      <w:r>
        <w:fldChar w:fldCharType="separate"/>
      </w:r>
      <w:r>
        <w:rPr>
          <w:color w:val="0563C1"/>
        </w:rPr>
        <w:t>licenser</w:t>
      </w:r>
      <w:r>
        <w:fldChar w:fldCharType="end"/>
      </w:r>
      <w:r>
        <w:t xml:space="preserve">, men det enda utköpsalternativ i slutet av kundens registreringsperiod är för </w:t>
      </w:r>
      <w:r>
        <w:fldChar w:fldCharType="begin"/>
      </w:r>
      <w:r>
        <w:instrText xml:space="preserve"> AutoTextList   \s NoStyle \t "Med licens avses rätten att ladda ned, installera och använda en produkt." </w:instrText>
      </w:r>
      <w:r>
        <w:fldChar w:fldCharType="separate"/>
      </w:r>
      <w:r>
        <w:rPr>
          <w:color w:val="0563C1"/>
        </w:rPr>
        <w:t>kärnlicenser</w:t>
      </w:r>
      <w:r>
        <w:fldChar w:fldCharType="end"/>
      </w:r>
      <w:r>
        <w:t>.</w:t>
      </w:r>
    </w:p>
    <w:p w14:paraId="3F40A1B1" w14:textId="77777777" w:rsidR="00481FDC" w:rsidRDefault="00481FDC">
      <w:pPr>
        <w:pStyle w:val="PURBreadcrumb"/>
      </w:pPr>
    </w:p>
    <w:tbl>
      <w:tblPr>
        <w:tblStyle w:val="PURTable"/>
        <w:tblW w:w="0" w:type="dxa"/>
        <w:tblLook w:val="04A0" w:firstRow="1" w:lastRow="0" w:firstColumn="1" w:lastColumn="0" w:noHBand="0" w:noVBand="1"/>
      </w:tblPr>
      <w:tblGrid>
        <w:gridCol w:w="10800"/>
      </w:tblGrid>
      <w:tr w:rsidR="00481FDC" w14:paraId="51A2CF95"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D87E682"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6E027678" w14:textId="77777777" w:rsidR="00481FDC" w:rsidRDefault="00481FDC">
      <w:pPr>
        <w:pStyle w:val="ProductList-Body"/>
      </w:pPr>
    </w:p>
    <w:p w14:paraId="6F87D6A6" w14:textId="77777777" w:rsidR="00481FDC" w:rsidRDefault="006E54D2">
      <w:pPr>
        <w:pStyle w:val="ProductList-OfferingGroupHeading"/>
        <w:outlineLvl w:val="1"/>
      </w:pPr>
      <w:bookmarkStart w:id="130" w:name="_Sec615"/>
      <w:r>
        <w:t>System Center</w:t>
      </w:r>
      <w:bookmarkEnd w:id="130"/>
      <w:r>
        <w:fldChar w:fldCharType="begin"/>
      </w:r>
      <w:r>
        <w:instrText xml:space="preserve"> TC "</w:instrText>
      </w:r>
      <w:bookmarkStart w:id="131" w:name="_Toc62639534"/>
      <w:r>
        <w:instrText>System Center</w:instrText>
      </w:r>
      <w:bookmarkEnd w:id="131"/>
      <w:r>
        <w:instrText>" \l 2</w:instrText>
      </w:r>
      <w:r>
        <w:fldChar w:fldCharType="end"/>
      </w:r>
    </w:p>
    <w:p w14:paraId="49427E4A" w14:textId="77777777" w:rsidR="00481FDC" w:rsidRDefault="006E54D2">
      <w:pPr>
        <w:pStyle w:val="ProductList-Offering2HeadingNoBorder"/>
        <w:outlineLvl w:val="2"/>
      </w:pPr>
      <w:bookmarkStart w:id="132" w:name="_Sec642"/>
      <w:r>
        <w:t>System Center Server</w:t>
      </w:r>
      <w:bookmarkEnd w:id="132"/>
      <w:r>
        <w:fldChar w:fldCharType="begin"/>
      </w:r>
      <w:r>
        <w:instrText xml:space="preserve"> TC "</w:instrText>
      </w:r>
      <w:bookmarkStart w:id="133" w:name="_Toc62639535"/>
      <w:r>
        <w:instrText>System Center Server</w:instrText>
      </w:r>
      <w:bookmarkEnd w:id="133"/>
      <w:r>
        <w:instrText>" \l 3</w:instrText>
      </w:r>
      <w:r>
        <w:fldChar w:fldCharType="end"/>
      </w:r>
    </w:p>
    <w:p w14:paraId="16F3AA96" w14:textId="77777777" w:rsidR="00481FDC" w:rsidRDefault="006E54D2">
      <w:pPr>
        <w:pStyle w:val="ProductList-Offering1SubSection"/>
        <w:outlineLvl w:val="3"/>
      </w:pPr>
      <w:bookmarkStart w:id="134" w:name="_Sec689"/>
      <w:r>
        <w:t>1. Programtillgänglighet</w:t>
      </w:r>
      <w:bookmarkEnd w:id="134"/>
    </w:p>
    <w:tbl>
      <w:tblPr>
        <w:tblStyle w:val="PURTable"/>
        <w:tblW w:w="0" w:type="dxa"/>
        <w:tblLook w:val="04A0" w:firstRow="1" w:lastRow="0" w:firstColumn="1" w:lastColumn="0" w:noHBand="0" w:noVBand="1"/>
      </w:tblPr>
      <w:tblGrid>
        <w:gridCol w:w="4039"/>
        <w:gridCol w:w="612"/>
        <w:gridCol w:w="603"/>
        <w:gridCol w:w="612"/>
        <w:gridCol w:w="607"/>
        <w:gridCol w:w="610"/>
        <w:gridCol w:w="611"/>
        <w:gridCol w:w="615"/>
        <w:gridCol w:w="634"/>
        <w:gridCol w:w="619"/>
        <w:gridCol w:w="613"/>
        <w:gridCol w:w="609"/>
      </w:tblGrid>
      <w:tr w:rsidR="00481FDC" w14:paraId="763FBB57"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1CE3FDD5" w14:textId="77777777" w:rsidR="00481FDC" w:rsidRDefault="006E54D2">
            <w:pPr>
              <w:pStyle w:val="ProductList-TableBody"/>
            </w:pPr>
            <w:r>
              <w:rPr>
                <w:color w:val="FFFFFF"/>
              </w:rPr>
              <w:t xml:space="preserve"> produkter</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18D96D6" w14:textId="77777777" w:rsidR="00481FDC" w:rsidRDefault="006E54D2">
            <w:pPr>
              <w:pStyle w:val="ProductList-TableBody"/>
              <w:jc w:val="center"/>
            </w:pPr>
            <w:r>
              <w:fldChar w:fldCharType="begin"/>
            </w:r>
            <w:r>
              <w:instrText xml:space="preserve"> AutoTextList   \s NoStyle \t "Tillgänglighetsdatum"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FE0945D" w14:textId="77777777" w:rsidR="00481FDC" w:rsidRDefault="006E54D2">
            <w:pPr>
              <w:pStyle w:val="ProductList-TableBody"/>
              <w:jc w:val="center"/>
            </w:pPr>
            <w:r>
              <w:fldChar w:fldCharType="begin"/>
            </w:r>
            <w:r>
              <w:instrText xml:space="preserve"> AutoTextList   \s NoStyle \t "Licens"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5A8A11B" w14:textId="77777777" w:rsidR="00481FDC" w:rsidRDefault="006E54D2">
            <w:pPr>
              <w:pStyle w:val="ProductList-TableBody"/>
              <w:jc w:val="center"/>
            </w:pPr>
            <w:r>
              <w:fldChar w:fldCharType="begin"/>
            </w:r>
            <w:r>
              <w:instrText xml:space="preserve"> AutoTextList   \s NoStyle \t "Licens och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139632B" w14:textId="77777777" w:rsidR="00481FDC" w:rsidRDefault="006E54D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19E6B12"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57E7484"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F48EA23"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B4AEFB1"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4DA553C"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704A30E" w14:textId="77777777" w:rsidR="00481FDC" w:rsidRDefault="006E54D2">
            <w:pPr>
              <w:pStyle w:val="ProductList-TableBody"/>
              <w:jc w:val="center"/>
            </w:pPr>
            <w:r>
              <w:fldChar w:fldCharType="begin"/>
            </w:r>
            <w:r>
              <w:instrText xml:space="preserve"> AutoTextList   \s NoStyle \t "Open Value Subscription – utbildningslösningar"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7F03C23"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481FDC" w14:paraId="0F7408D0" w14:textId="77777777">
        <w:tc>
          <w:tcPr>
            <w:tcW w:w="4160" w:type="dxa"/>
            <w:tcBorders>
              <w:top w:val="single" w:sz="6" w:space="0" w:color="FFFFFF"/>
              <w:left w:val="none" w:sz="4" w:space="0" w:color="6E6E6E"/>
              <w:bottom w:val="dashed" w:sz="4" w:space="0" w:color="BFBFBF"/>
              <w:right w:val="none" w:sz="4" w:space="0" w:color="6E6E6E"/>
            </w:tcBorders>
          </w:tcPr>
          <w:p w14:paraId="0602F464" w14:textId="77777777" w:rsidR="00481FDC" w:rsidRDefault="006E54D2">
            <w:pPr>
              <w:pStyle w:val="ProductList-TableBody"/>
            </w:pPr>
            <w:r>
              <w:rPr>
                <w:color w:val="000000"/>
              </w:rPr>
              <w:t>System Center 2019 Datacenter Server Management-licens (paket med 2 kärnlicenser)</w:t>
            </w:r>
            <w:r>
              <w:fldChar w:fldCharType="begin"/>
            </w:r>
            <w:r>
              <w:instrText xml:space="preserve"> XE "System Center 2019 Datacenter Server Management-licens (paket med 2 kärnlicenser)"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3A665680" w14:textId="77777777" w:rsidR="00481FDC" w:rsidRDefault="006E54D2">
            <w:pPr>
              <w:pStyle w:val="ProductList-TableBody"/>
              <w:jc w:val="center"/>
            </w:pPr>
            <w:r>
              <w:rPr>
                <w:color w:val="000000"/>
              </w:rPr>
              <w:t>3/19</w:t>
            </w:r>
          </w:p>
        </w:tc>
        <w:tc>
          <w:tcPr>
            <w:tcW w:w="620" w:type="dxa"/>
            <w:tcBorders>
              <w:top w:val="single" w:sz="6" w:space="0" w:color="FFFFFF"/>
              <w:left w:val="none" w:sz="4" w:space="0" w:color="6E6E6E"/>
              <w:bottom w:val="dashed" w:sz="4" w:space="0" w:color="BFBFBF"/>
              <w:right w:val="none" w:sz="4" w:space="0" w:color="6E6E6E"/>
            </w:tcBorders>
          </w:tcPr>
          <w:p w14:paraId="031152DB" w14:textId="77777777" w:rsidR="00481FDC" w:rsidRDefault="00481FDC">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14:paraId="4AA453AE" w14:textId="77777777" w:rsidR="00481FDC" w:rsidRDefault="006E54D2">
            <w:pPr>
              <w:pStyle w:val="ProductList-TableBody"/>
              <w:jc w:val="center"/>
            </w:pPr>
            <w:r>
              <w:rPr>
                <w:color w:val="000000"/>
              </w:rPr>
              <w:t>13</w:t>
            </w:r>
          </w:p>
        </w:tc>
        <w:tc>
          <w:tcPr>
            <w:tcW w:w="620" w:type="dxa"/>
            <w:tcBorders>
              <w:top w:val="single" w:sz="6" w:space="0" w:color="FFFFFF"/>
              <w:left w:val="none" w:sz="4" w:space="0" w:color="6E6E6E"/>
              <w:bottom w:val="dashed" w:sz="4" w:space="0" w:color="BFBFBF"/>
              <w:right w:val="single" w:sz="6" w:space="0" w:color="FFFFFF"/>
            </w:tcBorders>
          </w:tcPr>
          <w:p w14:paraId="1D2B15EE" w14:textId="77777777" w:rsidR="00481FDC" w:rsidRDefault="006E54D2">
            <w:pPr>
              <w:pStyle w:val="ProductList-TableBody"/>
              <w:jc w:val="center"/>
            </w:pPr>
            <w:r>
              <w:t>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8F4FC2B"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97AB3A6"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34A995B"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FEA1ECA"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r>
              <w:t>,</w:t>
            </w: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3ABDFFB"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3BC8DA8"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393280C"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r>
      <w:tr w:rsidR="00481FDC" w14:paraId="43E205B5" w14:textId="77777777">
        <w:tc>
          <w:tcPr>
            <w:tcW w:w="4160" w:type="dxa"/>
            <w:tcBorders>
              <w:top w:val="dashed" w:sz="4" w:space="0" w:color="BFBFBF"/>
              <w:left w:val="none" w:sz="4" w:space="0" w:color="6E6E6E"/>
              <w:bottom w:val="dashed" w:sz="4" w:space="0" w:color="BFBFBF"/>
              <w:right w:val="none" w:sz="4" w:space="0" w:color="6E6E6E"/>
            </w:tcBorders>
          </w:tcPr>
          <w:p w14:paraId="7182CCBB" w14:textId="77777777" w:rsidR="00481FDC" w:rsidRDefault="006E54D2">
            <w:pPr>
              <w:pStyle w:val="ProductList-TableBody"/>
            </w:pPr>
            <w:r>
              <w:t>System Center 2019 Datacenter Server Management-licens (paket med 16 kärnlicenser)</w:t>
            </w:r>
            <w:r>
              <w:fldChar w:fldCharType="begin"/>
            </w:r>
            <w:r>
              <w:instrText xml:space="preserve"> XE "System Center 2019 Datacenter Server Management-licens (paket med 16 kärnlicenser)"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41F5127A" w14:textId="77777777" w:rsidR="00481FDC" w:rsidRDefault="006E54D2">
            <w:pPr>
              <w:pStyle w:val="ProductList-TableBody"/>
              <w:jc w:val="center"/>
            </w:pPr>
            <w:r>
              <w:rPr>
                <w:color w:val="000000"/>
              </w:rPr>
              <w:t>3/19</w:t>
            </w:r>
          </w:p>
        </w:tc>
        <w:tc>
          <w:tcPr>
            <w:tcW w:w="620" w:type="dxa"/>
            <w:tcBorders>
              <w:top w:val="dashed" w:sz="4" w:space="0" w:color="BFBFBF"/>
              <w:left w:val="none" w:sz="4" w:space="0" w:color="6E6E6E"/>
              <w:bottom w:val="dashed" w:sz="4" w:space="0" w:color="BFBFBF"/>
              <w:right w:val="none" w:sz="4" w:space="0" w:color="6E6E6E"/>
            </w:tcBorders>
          </w:tcPr>
          <w:p w14:paraId="71D2A590" w14:textId="77777777" w:rsidR="00481FDC" w:rsidRDefault="00481FDC">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39267DF3" w14:textId="77777777" w:rsidR="00481FDC" w:rsidRDefault="006E54D2">
            <w:pPr>
              <w:pStyle w:val="ProductList-TableBody"/>
              <w:jc w:val="center"/>
            </w:pPr>
            <w:r>
              <w:t>38</w:t>
            </w:r>
          </w:p>
        </w:tc>
        <w:tc>
          <w:tcPr>
            <w:tcW w:w="620" w:type="dxa"/>
            <w:tcBorders>
              <w:top w:val="dashed" w:sz="4" w:space="0" w:color="BFBFBF"/>
              <w:left w:val="none" w:sz="4" w:space="0" w:color="6E6E6E"/>
              <w:bottom w:val="dashed" w:sz="4" w:space="0" w:color="BFBFBF"/>
              <w:right w:val="single" w:sz="6" w:space="0" w:color="FFFFFF"/>
            </w:tcBorders>
          </w:tcPr>
          <w:p w14:paraId="14BA97D7" w14:textId="77777777" w:rsidR="00481FDC" w:rsidRDefault="006E54D2">
            <w:pPr>
              <w:pStyle w:val="ProductList-TableBody"/>
              <w:jc w:val="center"/>
            </w:pPr>
            <w: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55FCE4C"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77A267B"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423139B"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0B3C965"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r>
              <w:t>,</w:t>
            </w: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C42085A"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C472450"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048CCB5"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r>
      <w:tr w:rsidR="00481FDC" w14:paraId="7B709F62" w14:textId="77777777">
        <w:tc>
          <w:tcPr>
            <w:tcW w:w="4160" w:type="dxa"/>
            <w:tcBorders>
              <w:top w:val="dashed" w:sz="4" w:space="0" w:color="BFBFBF"/>
              <w:left w:val="none" w:sz="4" w:space="0" w:color="6E6E6E"/>
              <w:bottom w:val="dashed" w:sz="4" w:space="0" w:color="BFBFBF"/>
              <w:right w:val="none" w:sz="4" w:space="0" w:color="6E6E6E"/>
            </w:tcBorders>
          </w:tcPr>
          <w:p w14:paraId="5101D54F" w14:textId="77777777" w:rsidR="00481FDC" w:rsidRDefault="006E54D2">
            <w:pPr>
              <w:pStyle w:val="ProductList-TableBody"/>
            </w:pPr>
            <w:r>
              <w:rPr>
                <w:color w:val="000000"/>
              </w:rPr>
              <w:t>System Center 2019 Standard Server Management-licens (paket med 2 kärnlicenser)</w:t>
            </w:r>
            <w:r>
              <w:fldChar w:fldCharType="begin"/>
            </w:r>
            <w:r>
              <w:instrText xml:space="preserve"> XE "System Center 2019 Standard Server Management-licens (paket med 2 kärnlicenser)"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4E610865" w14:textId="77777777" w:rsidR="00481FDC" w:rsidRDefault="006E54D2">
            <w:pPr>
              <w:pStyle w:val="ProductList-TableBody"/>
              <w:jc w:val="center"/>
            </w:pPr>
            <w:r>
              <w:rPr>
                <w:color w:val="000000"/>
              </w:rPr>
              <w:t>3/19</w:t>
            </w:r>
          </w:p>
        </w:tc>
        <w:tc>
          <w:tcPr>
            <w:tcW w:w="620" w:type="dxa"/>
            <w:tcBorders>
              <w:top w:val="dashed" w:sz="4" w:space="0" w:color="BFBFBF"/>
              <w:left w:val="none" w:sz="4" w:space="0" w:color="6E6E6E"/>
              <w:bottom w:val="dashed" w:sz="4" w:space="0" w:color="BFBFBF"/>
              <w:right w:val="none" w:sz="4" w:space="0" w:color="6E6E6E"/>
            </w:tcBorders>
          </w:tcPr>
          <w:p w14:paraId="7B8BFC94" w14:textId="77777777" w:rsidR="00481FDC" w:rsidRDefault="00481FDC">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4465BD91" w14:textId="77777777" w:rsidR="00481FDC" w:rsidRDefault="006E54D2">
            <w:pPr>
              <w:pStyle w:val="ProductList-TableBody"/>
              <w:jc w:val="center"/>
            </w:pPr>
            <w:r>
              <w:t>3</w:t>
            </w:r>
          </w:p>
        </w:tc>
        <w:tc>
          <w:tcPr>
            <w:tcW w:w="620" w:type="dxa"/>
            <w:tcBorders>
              <w:top w:val="dashed" w:sz="4" w:space="0" w:color="BFBFBF"/>
              <w:left w:val="none" w:sz="4" w:space="0" w:color="6E6E6E"/>
              <w:bottom w:val="dashed" w:sz="4" w:space="0" w:color="BFBFBF"/>
              <w:right w:val="single" w:sz="6" w:space="0" w:color="FFFFFF"/>
            </w:tcBorders>
          </w:tcPr>
          <w:p w14:paraId="0E262AA3" w14:textId="77777777" w:rsidR="00481FDC" w:rsidRDefault="006E54D2">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93E6337"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9711112"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1A89C15"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C78A27A"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r>
              <w:t>,</w:t>
            </w: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AFDFBCA"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CB12337"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2A0BC9C"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r>
      <w:tr w:rsidR="00481FDC" w14:paraId="167F8516" w14:textId="77777777">
        <w:tc>
          <w:tcPr>
            <w:tcW w:w="4160" w:type="dxa"/>
            <w:tcBorders>
              <w:top w:val="dashed" w:sz="4" w:space="0" w:color="BFBFBF"/>
              <w:left w:val="none" w:sz="4" w:space="0" w:color="6E6E6E"/>
              <w:bottom w:val="none" w:sz="4" w:space="0" w:color="BFBFBF"/>
              <w:right w:val="none" w:sz="4" w:space="0" w:color="6E6E6E"/>
            </w:tcBorders>
          </w:tcPr>
          <w:p w14:paraId="2A9F7654" w14:textId="77777777" w:rsidR="00481FDC" w:rsidRDefault="006E54D2">
            <w:pPr>
              <w:pStyle w:val="ProductList-TableBody"/>
            </w:pPr>
            <w:r>
              <w:t>System Center 2019 Standard Server Management-licens (paket med 16 kärnlicenser)</w:t>
            </w:r>
            <w:r>
              <w:fldChar w:fldCharType="begin"/>
            </w:r>
            <w:r>
              <w:instrText xml:space="preserve"> XE "System Center 2019 Standard Server Management-licens (paket med 16 kärnlicenser)"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14:paraId="428B3494" w14:textId="77777777" w:rsidR="00481FDC" w:rsidRDefault="006E54D2">
            <w:pPr>
              <w:pStyle w:val="ProductList-TableBody"/>
              <w:jc w:val="center"/>
            </w:pPr>
            <w:r>
              <w:t>3/19</w:t>
            </w:r>
          </w:p>
        </w:tc>
        <w:tc>
          <w:tcPr>
            <w:tcW w:w="620" w:type="dxa"/>
            <w:tcBorders>
              <w:top w:val="dashed" w:sz="4" w:space="0" w:color="BFBFBF"/>
              <w:left w:val="none" w:sz="4" w:space="0" w:color="6E6E6E"/>
              <w:bottom w:val="none" w:sz="4" w:space="0" w:color="BFBFBF"/>
              <w:right w:val="none" w:sz="4" w:space="0" w:color="6E6E6E"/>
            </w:tcBorders>
          </w:tcPr>
          <w:p w14:paraId="716CF737" w14:textId="77777777" w:rsidR="00481FDC" w:rsidRDefault="00481FDC">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14:paraId="7C54F6EE" w14:textId="77777777" w:rsidR="00481FDC" w:rsidRDefault="006E54D2">
            <w:pPr>
              <w:pStyle w:val="ProductList-TableBody"/>
              <w:jc w:val="center"/>
            </w:pPr>
            <w:r>
              <w:t>23</w:t>
            </w:r>
          </w:p>
        </w:tc>
        <w:tc>
          <w:tcPr>
            <w:tcW w:w="620" w:type="dxa"/>
            <w:tcBorders>
              <w:top w:val="dashed" w:sz="4" w:space="0" w:color="BFBFBF"/>
              <w:left w:val="none" w:sz="4" w:space="0" w:color="6E6E6E"/>
              <w:bottom w:val="none" w:sz="4" w:space="0" w:color="BFBFBF"/>
              <w:right w:val="single" w:sz="6" w:space="0" w:color="FFFFFF"/>
            </w:tcBorders>
          </w:tcPr>
          <w:p w14:paraId="629215B3" w14:textId="77777777" w:rsidR="00481FDC" w:rsidRDefault="006E54D2">
            <w:pPr>
              <w:pStyle w:val="ProductList-TableBody"/>
              <w:jc w:val="center"/>
            </w:pPr>
            <w:r>
              <w:t>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9575D01"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797B532"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20F2418"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9E879E5"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r>
              <w:t>,</w:t>
            </w: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699237B"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BF2DEA1"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F53A221"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r>
    </w:tbl>
    <w:p w14:paraId="35216034" w14:textId="77777777" w:rsidR="00481FDC" w:rsidRDefault="006E54D2">
      <w:pPr>
        <w:pStyle w:val="ProductList-Offering1SubSection"/>
        <w:outlineLvl w:val="3"/>
      </w:pPr>
      <w:bookmarkStart w:id="135" w:name="_Sec744"/>
      <w:r>
        <w:t>2. Produktvillkor</w:t>
      </w:r>
      <w:bookmarkEnd w:id="135"/>
    </w:p>
    <w:tbl>
      <w:tblPr>
        <w:tblStyle w:val="PURTable"/>
        <w:tblW w:w="0" w:type="dxa"/>
        <w:tblLook w:val="04A0" w:firstRow="1" w:lastRow="0" w:firstColumn="1" w:lastColumn="0" w:noHBand="0" w:noVBand="1"/>
      </w:tblPr>
      <w:tblGrid>
        <w:gridCol w:w="3535"/>
        <w:gridCol w:w="3673"/>
        <w:gridCol w:w="3582"/>
      </w:tblGrid>
      <w:tr w:rsidR="00481FDC" w14:paraId="62D7F44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14:paraId="5C74821B" w14:textId="77777777" w:rsidR="00481FDC" w:rsidRDefault="006E54D2">
            <w:pPr>
              <w:pStyle w:val="ProductList-TableBody"/>
            </w:pPr>
            <w:r>
              <w:fldChar w:fldCharType="begin"/>
            </w:r>
            <w:r>
              <w:instrText xml:space="preserve"> AutoTextList   \s NoStyle \t "Tidigare Version: Tidigare versioner av produkter och Tillgänglighetsdatum." </w:instrText>
            </w:r>
            <w:r>
              <w:fldChar w:fldCharType="separate"/>
            </w:r>
            <w:r>
              <w:rPr>
                <w:color w:val="0563C1"/>
              </w:rPr>
              <w:t>Tidigare version</w:t>
            </w:r>
            <w:r>
              <w:fldChar w:fldCharType="end"/>
            </w:r>
            <w:r>
              <w:t>: System Center 2016</w:t>
            </w:r>
            <w:r>
              <w:fldChar w:fldCharType="begin"/>
            </w:r>
            <w:r>
              <w:instrText xml:space="preserve"> XE "System Center 2016" </w:instrText>
            </w:r>
            <w:r>
              <w:fldChar w:fldCharType="end"/>
            </w:r>
            <w:r>
              <w:t xml:space="preserve"> (10/16)</w:t>
            </w:r>
          </w:p>
        </w:tc>
        <w:tc>
          <w:tcPr>
            <w:tcW w:w="4040" w:type="dxa"/>
            <w:tcBorders>
              <w:top w:val="single" w:sz="12" w:space="0" w:color="00188F"/>
              <w:left w:val="single" w:sz="4" w:space="0" w:color="000000"/>
              <w:bottom w:val="single" w:sz="4" w:space="0" w:color="000000"/>
              <w:right w:val="single" w:sz="4" w:space="0" w:color="000000"/>
            </w:tcBorders>
          </w:tcPr>
          <w:p w14:paraId="7CB03021" w14:textId="77777777" w:rsidR="00481FDC" w:rsidRDefault="006E54D2">
            <w:pPr>
              <w:pStyle w:val="ProductList-TableBody"/>
            </w:pPr>
            <w:r>
              <w:fldChar w:fldCharType="begin"/>
            </w:r>
            <w:r>
              <w:instrText xml:space="preserve"> AutoTextList   \s NoStyle \t "Produktpool: Indikerar den grupp av produkter som produkten tillhör i syftet att fastställa prissättningsrabatter. Det finns tre Produktpoolkategorier: program, server och system." </w:instrText>
            </w:r>
            <w:r>
              <w:fldChar w:fldCharType="separate"/>
            </w:r>
            <w:r>
              <w:rPr>
                <w:color w:val="0563C1"/>
              </w:rPr>
              <w:t>Produktpool</w:t>
            </w:r>
            <w:r>
              <w:fldChar w:fldCharType="end"/>
            </w:r>
            <w:r>
              <w:t>: Server</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14:paraId="0E335887" w14:textId="77777777" w:rsidR="00481FDC" w:rsidRDefault="006E54D2">
            <w:pPr>
              <w:pStyle w:val="ProductList-TableBody"/>
            </w:pPr>
            <w:r>
              <w:rPr>
                <w:color w:val="404040"/>
              </w:rPr>
              <w:t>Nedgraderingar: Ej tillämpligt</w:t>
            </w:r>
          </w:p>
        </w:tc>
      </w:tr>
      <w:tr w:rsidR="00481FDC" w14:paraId="7F11D02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1C43632" w14:textId="77777777" w:rsidR="00481FDC" w:rsidRDefault="006E54D2">
            <w:pPr>
              <w:pStyle w:val="ProductList-TableBody"/>
            </w:pPr>
            <w:r>
              <w:rPr>
                <w:color w:val="404040"/>
              </w:rPr>
              <w:t>Förlängd giltighetstid möjlig: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F5FD82F" w14:textId="77777777" w:rsidR="00481FDC" w:rsidRDefault="006E54D2">
            <w:pPr>
              <w:pStyle w:val="ProductList-TableBody"/>
            </w:pPr>
            <w:r>
              <w:rPr>
                <w:color w:val="404040"/>
              </w:rPr>
              <w:t>Förutsättningar: Ej tillämpligt</w:t>
            </w:r>
          </w:p>
        </w:tc>
        <w:tc>
          <w:tcPr>
            <w:tcW w:w="4040" w:type="dxa"/>
            <w:tcBorders>
              <w:top w:val="single" w:sz="4" w:space="0" w:color="000000"/>
              <w:left w:val="single" w:sz="4" w:space="0" w:color="000000"/>
              <w:bottom w:val="single" w:sz="4" w:space="0" w:color="000000"/>
              <w:right w:val="single" w:sz="4" w:space="0" w:color="000000"/>
            </w:tcBorders>
          </w:tcPr>
          <w:p w14:paraId="0AF54983" w14:textId="77777777" w:rsidR="00481FDC" w:rsidRDefault="006E54D2">
            <w:pPr>
              <w:pStyle w:val="ProductList-TableBody"/>
            </w:pPr>
            <w:r>
              <w:fldChar w:fldCharType="begin"/>
            </w:r>
            <w:r>
              <w:instrText xml:space="preserve"> AutoTextList   \s NoStyle \t "Förutsättningar (SA): Indikerar att vissa ytterligare villkor måste uppfyllas för att kunna köpa SA-täckning för produkten." </w:instrText>
            </w:r>
            <w:r>
              <w:fldChar w:fldCharType="separate"/>
            </w:r>
            <w:r>
              <w:rPr>
                <w:color w:val="0563C1"/>
              </w:rPr>
              <w:t>Förutsättningar (SA)</w:t>
            </w:r>
            <w:r>
              <w:fldChar w:fldCharType="end"/>
            </w:r>
            <w:r>
              <w:t xml:space="preserve">: </w:t>
            </w:r>
            <w:hyperlink w:anchor="_Sec564">
              <w:r>
                <w:rPr>
                  <w:color w:val="00467F"/>
                  <w:u w:val="single"/>
                </w:rPr>
                <w:t>Bilaga B</w:t>
              </w:r>
            </w:hyperlink>
          </w:p>
        </w:tc>
      </w:tr>
      <w:tr w:rsidR="00481FDC" w14:paraId="60E1F4C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96C20EB" w14:textId="77777777" w:rsidR="00481FDC" w:rsidRDefault="006E54D2">
            <w:pPr>
              <w:pStyle w:val="ProductList-TableBody"/>
            </w:pPr>
            <w:r>
              <w:rPr>
                <w:color w:val="404040"/>
              </w:rPr>
              <w:t>Kampanjer: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437B7CD" w14:textId="77777777" w:rsidR="00481FDC" w:rsidRDefault="006E54D2">
            <w:pPr>
              <w:pStyle w:val="ProductList-TableBody"/>
            </w:pPr>
            <w:r>
              <w:rPr>
                <w:color w:val="404040"/>
              </w:rPr>
              <w:t>Undantag för kvalificerad användare: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8932AE9" w14:textId="77777777" w:rsidR="00481FDC" w:rsidRDefault="006E54D2">
            <w:pPr>
              <w:pStyle w:val="ProductList-TableBody"/>
            </w:pPr>
            <w:r>
              <w:rPr>
                <w:color w:val="404040"/>
              </w:rPr>
              <w:t>Minskning Möjlig: Ej tillämpligt</w:t>
            </w:r>
          </w:p>
        </w:tc>
      </w:tr>
      <w:tr w:rsidR="00481FDC" w14:paraId="3AB0F2D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779333D" w14:textId="77777777" w:rsidR="00481FDC" w:rsidRDefault="006E54D2">
            <w:pPr>
              <w:pStyle w:val="ProductList-TableBody"/>
            </w:pPr>
            <w:r>
              <w:rPr>
                <w:color w:val="404040"/>
              </w:rPr>
              <w:t>Minskning Möjlig (SCE):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FAF9209" w14:textId="77777777" w:rsidR="00481FDC" w:rsidRDefault="006E54D2">
            <w:pPr>
              <w:pStyle w:val="ProductList-TableBody"/>
            </w:pPr>
            <w:r>
              <w:rPr>
                <w:color w:val="404040"/>
              </w:rPr>
              <w:t>Studentanvändarförmån: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D824C2B" w14:textId="77777777" w:rsidR="00481FDC" w:rsidRDefault="006E54D2">
            <w:pPr>
              <w:pStyle w:val="ProductList-TableBody"/>
            </w:pPr>
            <w:r>
              <w:rPr>
                <w:color w:val="404040"/>
              </w:rPr>
              <w:t>True-Up möjlig: Ej tillämpligt</w:t>
            </w:r>
          </w:p>
        </w:tc>
      </w:tr>
      <w:tr w:rsidR="00481FDC" w14:paraId="646DF06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16157F5" w14:textId="77777777" w:rsidR="00481FDC" w:rsidRDefault="006E54D2">
            <w:pPr>
              <w:pStyle w:val="ProductList-TableBody"/>
            </w:pPr>
            <w:r>
              <w:rPr>
                <w:color w:val="404040"/>
              </w:rPr>
              <w:t>UTD-rabatt: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E7825C5"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24DF99D" w14:textId="77777777" w:rsidR="00481FDC" w:rsidRDefault="00481FDC">
            <w:pPr>
              <w:pStyle w:val="ProductList-TableBody"/>
            </w:pPr>
          </w:p>
        </w:tc>
      </w:tr>
    </w:tbl>
    <w:p w14:paraId="68AC5643" w14:textId="77777777" w:rsidR="00481FDC" w:rsidRDefault="00481FDC">
      <w:pPr>
        <w:pStyle w:val="ProductList-Body"/>
      </w:pPr>
    </w:p>
    <w:p w14:paraId="3676470B" w14:textId="77777777" w:rsidR="00481FDC" w:rsidRDefault="006E54D2">
      <w:pPr>
        <w:pStyle w:val="ProductList-Offering1SubSection"/>
        <w:outlineLvl w:val="3"/>
      </w:pPr>
      <w:bookmarkStart w:id="136" w:name="_Sec797"/>
      <w:r>
        <w:t>3. Användningsrättigheter</w:t>
      </w:r>
      <w:bookmarkEnd w:id="136"/>
    </w:p>
    <w:tbl>
      <w:tblPr>
        <w:tblStyle w:val="PURTable"/>
        <w:tblW w:w="0" w:type="dxa"/>
        <w:tblLook w:val="04A0" w:firstRow="1" w:lastRow="0" w:firstColumn="1" w:lastColumn="0" w:noHBand="0" w:noVBand="1"/>
      </w:tblPr>
      <w:tblGrid>
        <w:gridCol w:w="3562"/>
        <w:gridCol w:w="3567"/>
        <w:gridCol w:w="3661"/>
      </w:tblGrid>
      <w:tr w:rsidR="00481FDC" w14:paraId="086781A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29050C0" w14:textId="77777777" w:rsidR="00481FDC" w:rsidRDefault="006E54D2">
            <w:pPr>
              <w:pStyle w:val="ProductList-TableBody"/>
            </w:pPr>
            <w:r>
              <w:fldChar w:fldCharType="begin"/>
            </w:r>
            <w:r>
              <w:instrText xml:space="preserve"> AutoTextList   \s NoStyle \t "Licensvillkor: Allmänna villkor som reglerar driftsättning och användning av en produkt." </w:instrText>
            </w:r>
            <w:r>
              <w:fldChar w:fldCharType="separate"/>
            </w:r>
            <w:r>
              <w:rPr>
                <w:color w:val="0563C1"/>
              </w:rPr>
              <w:t>Licensvillkor</w:t>
            </w:r>
            <w:r>
              <w:fldChar w:fldCharType="end"/>
            </w:r>
            <w:r>
              <w:t xml:space="preserve">: </w:t>
            </w:r>
            <w:hyperlink w:anchor="_Sec537">
              <w:r>
                <w:rPr>
                  <w:color w:val="00467F"/>
                  <w:u w:val="single"/>
                </w:rPr>
                <w:t>Universella</w:t>
              </w:r>
            </w:hyperlink>
            <w:r>
              <w:t xml:space="preserve">, </w:t>
            </w:r>
            <w:hyperlink w:anchor="_Sec544">
              <w:r>
                <w:rPr>
                  <w:color w:val="00467F"/>
                  <w:u w:val="single"/>
                </w:rPr>
                <w:t>hanteringsservrar</w:t>
              </w:r>
            </w:hyperlink>
          </w:p>
        </w:tc>
        <w:tc>
          <w:tcPr>
            <w:tcW w:w="4040" w:type="dxa"/>
            <w:tcBorders>
              <w:top w:val="single" w:sz="18" w:space="0" w:color="00188F"/>
              <w:left w:val="single" w:sz="4" w:space="0" w:color="000000"/>
              <w:bottom w:val="single" w:sz="4" w:space="0" w:color="000000"/>
              <w:right w:val="single" w:sz="4" w:space="0" w:color="000000"/>
            </w:tcBorders>
          </w:tcPr>
          <w:p w14:paraId="2576DB33" w14:textId="77777777" w:rsidR="00481FDC" w:rsidRDefault="006E54D2">
            <w:pPr>
              <w:pStyle w:val="ProductList-TableBody"/>
            </w:pPr>
            <w:r>
              <w:fldChar w:fldCharType="begin"/>
            </w:r>
            <w:r>
              <w:instrText xml:space="preserve"> AutoTextList   \s NoStyle \t "Produktspecifika licensvillkor: Indikerar att Produktspecifika allmänna villkor som reglerar driftsättning och användning av produkten finns nedanför tabellen Användningsrättigheter." </w:instrText>
            </w:r>
            <w:r>
              <w:fldChar w:fldCharType="separate"/>
            </w:r>
            <w:r>
              <w:rPr>
                <w:color w:val="0563C1"/>
              </w:rPr>
              <w:t>Produktspecifika licensvillkor</w:t>
            </w:r>
            <w:r>
              <w:fldChar w:fldCharType="end"/>
            </w:r>
            <w:r>
              <w:t>: Alla utgåvor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BC3FA55" w14:textId="77777777" w:rsidR="00481FDC" w:rsidRDefault="006E54D2">
            <w:pPr>
              <w:pStyle w:val="ProductList-TableBody"/>
            </w:pPr>
            <w:r>
              <w:rPr>
                <w:color w:val="404040"/>
              </w:rPr>
              <w:t>Ytterligare programvara: Ej tillämpligt</w:t>
            </w:r>
          </w:p>
        </w:tc>
      </w:tr>
      <w:tr w:rsidR="00481FDC" w14:paraId="6A1AFAD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5E66174" w14:textId="77777777" w:rsidR="00481FDC" w:rsidRDefault="006E54D2">
            <w:pPr>
              <w:pStyle w:val="ProductList-TableBody"/>
            </w:pPr>
            <w:r>
              <w:rPr>
                <w:color w:val="404040"/>
              </w:rPr>
              <w:t>Krav för klientåtkomst: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2355AEE" w14:textId="77777777" w:rsidR="00481FDC" w:rsidRDefault="006E54D2">
            <w:pPr>
              <w:pStyle w:val="ProductList-TableBody"/>
            </w:pPr>
            <w:r>
              <w:rPr>
                <w:color w:val="404040"/>
              </w:rPr>
              <w:t>Krav för extern användaråtkomst: Ej tillämpligt</w:t>
            </w:r>
          </w:p>
        </w:tc>
        <w:tc>
          <w:tcPr>
            <w:tcW w:w="4040" w:type="dxa"/>
            <w:tcBorders>
              <w:top w:val="single" w:sz="4" w:space="0" w:color="000000"/>
              <w:left w:val="single" w:sz="4" w:space="0" w:color="000000"/>
              <w:bottom w:val="single" w:sz="4" w:space="0" w:color="000000"/>
              <w:right w:val="single" w:sz="4" w:space="0" w:color="000000"/>
            </w:tcBorders>
          </w:tcPr>
          <w:p w14:paraId="03EE5AB8" w14:textId="77777777" w:rsidR="00481FDC" w:rsidRDefault="006E54D2">
            <w:pPr>
              <w:pStyle w:val="ProductList-TableBody"/>
            </w:pPr>
            <w:r>
              <w:fldChar w:fldCharType="begin"/>
            </w:r>
            <w:r>
              <w:instrText xml:space="preserve"> AutoTextList   \s NoStyle \t "Teknik som ingår: Indikerar andra Microsoft-komponenter som ingår i en produkt, se avsnittet Teknik som ingår i de universella licensvillkoren för mer information." </w:instrText>
            </w:r>
            <w:r>
              <w:fldChar w:fldCharType="separate"/>
            </w:r>
            <w:r>
              <w:rPr>
                <w:color w:val="0563C1"/>
              </w:rPr>
              <w:t>Teknik som ingår</w:t>
            </w:r>
            <w:r>
              <w:fldChar w:fldCharType="end"/>
            </w:r>
            <w:r>
              <w:t>: SQL Serverteknik, Windows-programvarukomponenter</w:t>
            </w:r>
          </w:p>
        </w:tc>
      </w:tr>
      <w:tr w:rsidR="00481FDC" w14:paraId="5EDEA230" w14:textId="77777777">
        <w:tc>
          <w:tcPr>
            <w:tcW w:w="4040" w:type="dxa"/>
            <w:tcBorders>
              <w:top w:val="single" w:sz="4" w:space="0" w:color="000000"/>
              <w:left w:val="single" w:sz="4" w:space="0" w:color="000000"/>
              <w:bottom w:val="single" w:sz="4" w:space="0" w:color="000000"/>
              <w:right w:val="single" w:sz="4" w:space="0" w:color="000000"/>
            </w:tcBorders>
          </w:tcPr>
          <w:p w14:paraId="2816EF11" w14:textId="77777777" w:rsidR="00481FDC" w:rsidRDefault="006E54D2">
            <w:pPr>
              <w:pStyle w:val="ProductList-TableBody"/>
            </w:pPr>
            <w:r>
              <w:fldChar w:fldCharType="begin"/>
            </w:r>
            <w:r>
              <w:instrText xml:space="preserve"> AutoTextList   \s NoStyle \t "Identifierar de meddelanden som är tillämpliga för en produkt, se avsnittet Meddelanden i de universella licensvillkoren för utförligare information." </w:instrText>
            </w:r>
            <w:r>
              <w:fldChar w:fldCharType="separate"/>
            </w:r>
            <w:r>
              <w:rPr>
                <w:color w:val="0563C1"/>
              </w:rPr>
              <w:t>Meddelanden</w:t>
            </w:r>
            <w:r>
              <w:fldChar w:fldCharType="end"/>
            </w:r>
            <w:r>
              <w:t xml:space="preserve">: </w:t>
            </w:r>
            <w:hyperlink w:anchor="_Sec537">
              <w:r>
                <w:rPr>
                  <w:color w:val="00467F"/>
                  <w:u w:val="single"/>
                </w:rPr>
                <w:t>Internetbaserade Funktioner</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2DE1F8B"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E6CCC18" w14:textId="77777777" w:rsidR="00481FDC" w:rsidRDefault="00481FDC">
            <w:pPr>
              <w:pStyle w:val="ProductList-TableBody"/>
            </w:pPr>
          </w:p>
        </w:tc>
      </w:tr>
    </w:tbl>
    <w:p w14:paraId="1E00F3D1" w14:textId="77777777" w:rsidR="00481FDC" w:rsidRDefault="00481FDC">
      <w:pPr>
        <w:pStyle w:val="ProductList-Body"/>
      </w:pPr>
    </w:p>
    <w:p w14:paraId="25964D61" w14:textId="77777777" w:rsidR="00481FDC" w:rsidRDefault="006E54D2">
      <w:pPr>
        <w:pStyle w:val="ProductList-ClauseHeading"/>
        <w:outlineLvl w:val="4"/>
      </w:pPr>
      <w:r>
        <w:t>3.1 Hanteringslicens – System Center 2019 Standard</w:t>
      </w:r>
    </w:p>
    <w:tbl>
      <w:tblPr>
        <w:tblStyle w:val="PURTable"/>
        <w:tblW w:w="0" w:type="dxa"/>
        <w:tblLook w:val="04A0" w:firstRow="1" w:lastRow="0" w:firstColumn="1" w:lastColumn="0" w:noHBand="0" w:noVBand="1"/>
      </w:tblPr>
      <w:tblGrid>
        <w:gridCol w:w="3686"/>
        <w:gridCol w:w="3628"/>
        <w:gridCol w:w="3476"/>
      </w:tblGrid>
      <w:tr w:rsidR="00481FDC" w14:paraId="07510FA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12233B69" w14:textId="77777777" w:rsidR="00481FDC" w:rsidRDefault="006E54D2">
            <w:pPr>
              <w:pStyle w:val="ProductList-TableBody"/>
            </w:pPr>
            <w:r>
              <w:t>Serverhanteringslicens</w:t>
            </w:r>
          </w:p>
        </w:tc>
        <w:tc>
          <w:tcPr>
            <w:tcW w:w="4040" w:type="dxa"/>
            <w:tcBorders>
              <w:top w:val="single" w:sz="18" w:space="0" w:color="0072C6"/>
              <w:left w:val="single" w:sz="4" w:space="0" w:color="000000"/>
              <w:bottom w:val="single" w:sz="4" w:space="0" w:color="000000"/>
              <w:right w:val="none" w:sz="4" w:space="0" w:color="000000"/>
            </w:tcBorders>
          </w:tcPr>
          <w:p w14:paraId="6CAAF552" w14:textId="77777777" w:rsidR="00481FDC" w:rsidRDefault="006E54D2">
            <w:pPr>
              <w:pStyle w:val="ProductList-TableBody"/>
            </w:pPr>
            <w:r>
              <w:t>Hanteringslicens för System Center 2019 Standard</w:t>
            </w:r>
          </w:p>
        </w:tc>
        <w:tc>
          <w:tcPr>
            <w:tcW w:w="4040" w:type="dxa"/>
            <w:tcBorders>
              <w:top w:val="single" w:sz="18" w:space="0" w:color="0072C6"/>
              <w:left w:val="none" w:sz="4" w:space="0" w:color="000000"/>
              <w:bottom w:val="single" w:sz="4" w:space="0" w:color="000000"/>
              <w:right w:val="single" w:sz="4" w:space="0" w:color="000000"/>
            </w:tcBorders>
          </w:tcPr>
          <w:p w14:paraId="7592443F" w14:textId="77777777" w:rsidR="00481FDC" w:rsidRDefault="00481FDC">
            <w:pPr>
              <w:pStyle w:val="ProductList-TableBody"/>
            </w:pPr>
          </w:p>
        </w:tc>
      </w:tr>
    </w:tbl>
    <w:p w14:paraId="4BD29A17" w14:textId="77777777" w:rsidR="00481FDC" w:rsidRDefault="00481FDC">
      <w:pPr>
        <w:pStyle w:val="ProductList-Body"/>
      </w:pPr>
    </w:p>
    <w:p w14:paraId="696E3A12" w14:textId="77777777" w:rsidR="00481FDC" w:rsidRDefault="006E54D2">
      <w:pPr>
        <w:pStyle w:val="ProductList-ClauseHeading"/>
        <w:outlineLvl w:val="4"/>
      </w:pPr>
      <w:r>
        <w:t>3.2 Hanteringslicens – System Center 2019 Datacenter</w:t>
      </w:r>
    </w:p>
    <w:tbl>
      <w:tblPr>
        <w:tblStyle w:val="PURTable"/>
        <w:tblW w:w="0" w:type="dxa"/>
        <w:tblLook w:val="04A0" w:firstRow="1" w:lastRow="0" w:firstColumn="1" w:lastColumn="0" w:noHBand="0" w:noVBand="1"/>
      </w:tblPr>
      <w:tblGrid>
        <w:gridCol w:w="3686"/>
        <w:gridCol w:w="3628"/>
        <w:gridCol w:w="3476"/>
      </w:tblGrid>
      <w:tr w:rsidR="00481FDC" w14:paraId="310CEE3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44B6BCF3" w14:textId="77777777" w:rsidR="00481FDC" w:rsidRDefault="006E54D2">
            <w:pPr>
              <w:pStyle w:val="ProductList-TableBody"/>
            </w:pPr>
            <w:r>
              <w:t>Serverhanteringslicens</w:t>
            </w:r>
          </w:p>
        </w:tc>
        <w:tc>
          <w:tcPr>
            <w:tcW w:w="4040" w:type="dxa"/>
            <w:tcBorders>
              <w:top w:val="single" w:sz="18" w:space="0" w:color="0072C6"/>
              <w:left w:val="single" w:sz="4" w:space="0" w:color="000000"/>
              <w:bottom w:val="single" w:sz="4" w:space="0" w:color="000000"/>
              <w:right w:val="none" w:sz="4" w:space="0" w:color="000000"/>
            </w:tcBorders>
          </w:tcPr>
          <w:p w14:paraId="317B8C25" w14:textId="77777777" w:rsidR="00481FDC" w:rsidRDefault="006E54D2">
            <w:pPr>
              <w:pStyle w:val="ProductList-TableBody"/>
            </w:pPr>
            <w:r>
              <w:t>Hanteringslicens för System Center 2019 Datacenter</w:t>
            </w:r>
          </w:p>
        </w:tc>
        <w:tc>
          <w:tcPr>
            <w:tcW w:w="4040" w:type="dxa"/>
            <w:tcBorders>
              <w:top w:val="single" w:sz="18" w:space="0" w:color="0072C6"/>
              <w:left w:val="none" w:sz="4" w:space="0" w:color="000000"/>
              <w:bottom w:val="single" w:sz="4" w:space="0" w:color="000000"/>
              <w:right w:val="single" w:sz="4" w:space="0" w:color="000000"/>
            </w:tcBorders>
          </w:tcPr>
          <w:p w14:paraId="6BBC476C" w14:textId="77777777" w:rsidR="00481FDC" w:rsidRDefault="00481FDC">
            <w:pPr>
              <w:pStyle w:val="ProductList-TableBody"/>
            </w:pPr>
          </w:p>
        </w:tc>
      </w:tr>
    </w:tbl>
    <w:p w14:paraId="581BE170" w14:textId="77777777" w:rsidR="00481FDC" w:rsidRDefault="00481FDC">
      <w:pPr>
        <w:pStyle w:val="ProductList-Body"/>
      </w:pPr>
    </w:p>
    <w:p w14:paraId="40A472A2" w14:textId="77777777" w:rsidR="00481FDC" w:rsidRDefault="006E54D2">
      <w:pPr>
        <w:pStyle w:val="ProductList-ClauseHeading"/>
        <w:outlineLvl w:val="4"/>
      </w:pPr>
      <w:r>
        <w:t>3.3 Användning av System Center Endpoint Protection med Azure Security Center eller Microsoft Defender för Endpoint</w:t>
      </w:r>
    </w:p>
    <w:p w14:paraId="7FCE8EBC" w14:textId="77777777" w:rsidR="00481FDC" w:rsidRDefault="006E54D2">
      <w:pPr>
        <w:pStyle w:val="ProductList-Body"/>
      </w:pPr>
      <w:r>
        <w:t xml:space="preserve">Kunden får använda System Center Endpoint Protection för hantering av </w:t>
      </w:r>
      <w:r>
        <w:fldChar w:fldCharType="begin"/>
      </w:r>
      <w:r>
        <w:instrText xml:space="preserve"> AutoTextList   \s NoStyle \t "Med Virtuell OSE avses en OSE som har konfigurerats för att köras på ett virtuellt maskinvarusystem" </w:instrText>
      </w:r>
      <w:r>
        <w:fldChar w:fldCharType="separate"/>
      </w:r>
      <w:r>
        <w:rPr>
          <w:color w:val="0563C1"/>
        </w:rPr>
        <w:t>Virtuella OSE:er</w:t>
      </w:r>
      <w:r>
        <w:fldChar w:fldCharType="end"/>
      </w:r>
      <w:r>
        <w:t xml:space="preserve"> som skyddas av standardnivån för Azure Security Center</w:t>
      </w:r>
      <w:r>
        <w:fldChar w:fldCharType="begin"/>
      </w:r>
      <w:r>
        <w:instrText xml:space="preserve"> XE "Azure Security Center" </w:instrText>
      </w:r>
      <w:r>
        <w:fldChar w:fldCharType="end"/>
      </w:r>
      <w:r>
        <w:t xml:space="preserve"> eller Microsoft Defender för Endpoint</w:t>
      </w:r>
      <w:r>
        <w:fldChar w:fldCharType="begin"/>
      </w:r>
      <w:r>
        <w:instrText xml:space="preserve"> XE "Microsoft Defender för Endpoint" </w:instrText>
      </w:r>
      <w:r>
        <w:fldChar w:fldCharType="end"/>
      </w:r>
      <w:r>
        <w:t xml:space="preserve">. Användningen regleras av de licensvillkor för System Center enligt ändringen häri. Hanteraded </w:t>
      </w:r>
      <w:r>
        <w:fldChar w:fldCharType="begin"/>
      </w:r>
      <w:r>
        <w:instrText xml:space="preserve"> AutoTextList   \s NoStyle \t "Med Virtuell OSE avses en OSE som har konfigurerats för att köras på ett virtuellt maskinvarusystem" </w:instrText>
      </w:r>
      <w:r>
        <w:fldChar w:fldCharType="separate"/>
      </w:r>
      <w:r>
        <w:rPr>
          <w:color w:val="0563C1"/>
        </w:rPr>
        <w:t>virtuella OSE:er</w:t>
      </w:r>
      <w:r>
        <w:fldChar w:fldCharType="end"/>
      </w:r>
      <w:r>
        <w:t xml:space="preserve"> får köras på delade eller dedikerade servrar. Kunden behöver inte anskaffa och överlåta System Center</w:t>
      </w:r>
      <w:r>
        <w:fldChar w:fldCharType="begin"/>
      </w:r>
      <w:r>
        <w:instrText xml:space="preserve"> AutoTextList   \s NoStyle \t "Licens avser rätten att ladda ned, installera, bereda sig åtkomst till och använda en Produkt." </w:instrText>
      </w:r>
      <w:r>
        <w:fldChar w:fldCharType="separate"/>
      </w:r>
      <w:r>
        <w:rPr>
          <w:color w:val="0563C1"/>
        </w:rPr>
        <w:t>-licenser</w:t>
      </w:r>
      <w:r>
        <w:fldChar w:fldCharType="end"/>
      </w:r>
      <w:r>
        <w:t xml:space="preserve"> för denna begränsade användning.</w:t>
      </w:r>
    </w:p>
    <w:p w14:paraId="3246B2FD" w14:textId="77777777" w:rsidR="00481FDC" w:rsidRDefault="00481FDC">
      <w:pPr>
        <w:pStyle w:val="ProductList-Body"/>
      </w:pPr>
    </w:p>
    <w:p w14:paraId="5D4D74F1" w14:textId="77777777" w:rsidR="00481FDC" w:rsidRDefault="006E54D2">
      <w:pPr>
        <w:pStyle w:val="ProductList-ClauseHeading"/>
        <w:outlineLvl w:val="4"/>
      </w:pPr>
      <w:r>
        <w:t>3.4 SQL Server-teknik</w:t>
      </w:r>
    </w:p>
    <w:p w14:paraId="7F8C2401" w14:textId="77777777" w:rsidR="00481FDC" w:rsidRDefault="006E54D2">
      <w:pPr>
        <w:pStyle w:val="ProductList-Body"/>
      </w:pPr>
      <w:r>
        <w:t xml:space="preserve">Kunden får köra ett obegränsat antal </w:t>
      </w:r>
      <w:r>
        <w:fldChar w:fldCharType="begin"/>
      </w:r>
      <w:r>
        <w:instrText xml:space="preserve"> AutoTextList   \s NoStyle \t "Med instans avses en bild av en programvara som skapas genom att köra programvarans konfigurations- eller installationsprocedur eller genom att duplicera en befintlig instans." </w:instrText>
      </w:r>
      <w:r>
        <w:fldChar w:fldCharType="separate"/>
      </w:r>
      <w:r>
        <w:rPr>
          <w:color w:val="0563C1"/>
        </w:rPr>
        <w:t>Instanser</w:t>
      </w:r>
      <w:r>
        <w:fldChar w:fldCharType="end"/>
      </w:r>
      <w:r>
        <w:t xml:space="preserve"> av en SQL Server-databasprogramvara som ingår i Produkten i en </w:t>
      </w:r>
      <w:r>
        <w:fldChar w:fldCharType="begin"/>
      </w:r>
      <w:r>
        <w:instrText xml:space="preserve"> AutoTextList   \s NoStyle \t "OSE avser hela eller en del av en operativsysteminstans eller hela eller en del av en virtuell (eller på annat sätt emulerad) operativsysteminstans...(Se ordlistan för fullständig definition):" </w:instrText>
      </w:r>
      <w:r>
        <w:fldChar w:fldCharType="separate"/>
      </w:r>
      <w:r>
        <w:rPr>
          <w:color w:val="0563C1"/>
        </w:rPr>
        <w:t>OSE</w:t>
      </w:r>
      <w:r>
        <w:fldChar w:fldCharType="end"/>
      </w:r>
      <w:r>
        <w:t xml:space="preserve"> på en </w:t>
      </w:r>
      <w:r>
        <w:fldChar w:fldCharType="begin"/>
      </w:r>
      <w:r>
        <w:instrText xml:space="preserve"> AutoTextList   \s NoStyle \t "Med Server avses ett fysiskt maskinvarusystem på vilket serverprogramvara kan köras." </w:instrText>
      </w:r>
      <w:r>
        <w:fldChar w:fldCharType="separate"/>
      </w:r>
      <w:r>
        <w:rPr>
          <w:color w:val="0563C1"/>
        </w:rPr>
        <w:t>Server</w:t>
      </w:r>
      <w:r>
        <w:fldChar w:fldCharType="end"/>
      </w:r>
      <w:r>
        <w:t xml:space="preserve"> dedikerad för Kundens användning i det begränsade syftet att ge stöd för den Produkten och alla andra Produkter som innefattar SQL Server-databasprogramvara. Dedikerade </w:t>
      </w:r>
      <w:r>
        <w:fldChar w:fldCharType="begin"/>
      </w:r>
      <w:r>
        <w:instrText xml:space="preserve"> AutoTextList   \s NoStyle \t "Med server avses ett fysiskt maskinvarusystem på vilket serverprogramvara kan köras." </w:instrText>
      </w:r>
      <w:r>
        <w:fldChar w:fldCharType="separate"/>
      </w:r>
      <w:r>
        <w:rPr>
          <w:color w:val="0563C1"/>
        </w:rPr>
        <w:t>Servrar</w:t>
      </w:r>
      <w:r>
        <w:fldChar w:fldCharType="end"/>
      </w:r>
      <w:r>
        <w:t xml:space="preserve"> som står under annan enhets hantering eller kontroll än Kunden eller dennas koncernbolag är underkastade klausulen om hantering av </w:t>
      </w:r>
      <w:hyperlink w:anchor="_Sec537">
        <w:r>
          <w:rPr>
            <w:color w:val="00467F"/>
            <w:u w:val="single"/>
          </w:rPr>
          <w:t>outsourcingprogramvara</w:t>
        </w:r>
      </w:hyperlink>
      <w:r>
        <w:t xml:space="preserve"> i produktvillkoren.</w:t>
      </w:r>
    </w:p>
    <w:p w14:paraId="3E4E2E21" w14:textId="77777777" w:rsidR="00481FDC" w:rsidRDefault="00481FDC">
      <w:pPr>
        <w:pStyle w:val="ProductList-Body"/>
      </w:pPr>
    </w:p>
    <w:p w14:paraId="584C73E4" w14:textId="77777777" w:rsidR="00481FDC" w:rsidRDefault="006E54D2">
      <w:pPr>
        <w:pStyle w:val="ProductList-ClauseHeading"/>
        <w:outlineLvl w:val="4"/>
      </w:pPr>
      <w:r>
        <w:t>3.5 Windows Server-behållare</w:t>
      </w:r>
    </w:p>
    <w:p w14:paraId="0806CBBF" w14:textId="77777777" w:rsidR="00481FDC" w:rsidRDefault="006E54D2">
      <w:pPr>
        <w:pStyle w:val="ProductList-Body"/>
      </w:pPr>
      <w:r>
        <w:t xml:space="preserve">Kunden får hantera valfritt antal </w:t>
      </w:r>
      <w:r>
        <w:fldChar w:fldCharType="begin"/>
      </w:r>
      <w:r>
        <w:instrText xml:space="preserve"> AutoTextList   \s NoStyle \t "OSEs avser hela eller en del av en operativsysteminstans eller hela eller en del av en virtuell (eller på annat sätt emulerad) operativsysteminstans...(Se ordlistan för fullständig definition)" </w:instrText>
      </w:r>
      <w:r>
        <w:fldChar w:fldCharType="separate"/>
      </w:r>
      <w:r>
        <w:rPr>
          <w:color w:val="0563C1"/>
        </w:rPr>
        <w:t>OSE:er</w:t>
      </w:r>
      <w:r>
        <w:fldChar w:fldCharType="end"/>
      </w:r>
      <w:r>
        <w:t xml:space="preserve"> instansierade som </w:t>
      </w:r>
      <w:r>
        <w:fldChar w:fldCharType="begin"/>
      </w:r>
      <w:r>
        <w:instrText xml:space="preserve"> AutoTextList   \s NoStyle \t "Windows Server Container är en funktion i Windows Server-programvaran." </w:instrText>
      </w:r>
      <w:r>
        <w:fldChar w:fldCharType="separate"/>
      </w:r>
      <w:r>
        <w:rPr>
          <w:color w:val="0563C1"/>
        </w:rPr>
        <w:t>Windows Server Containers</w:t>
      </w:r>
      <w:r>
        <w:fldChar w:fldCharType="end"/>
      </w:r>
      <w:r>
        <w:t xml:space="preserve"> på den </w:t>
      </w:r>
      <w:r>
        <w:fldChar w:fldCharType="begin"/>
      </w:r>
      <w:r>
        <w:instrText xml:space="preserve"> AutoTextList   \s NoStyle \t "Med Licensierad server avses en enskild server som är dedikerad för Kundens användning och som tilldelats en Licens. Reserverade servrar som står under annan enhets hantering eller kontroll än Kunden eller dennas koncernbolag är underkastade klausulen Outsourcing av programvaruhantering. För denna definition betraktas en maskinvarupartition eller en bladserver som en separat server." </w:instrText>
      </w:r>
      <w:r>
        <w:fldChar w:fldCharType="separate"/>
      </w:r>
      <w:r>
        <w:rPr>
          <w:color w:val="0563C1"/>
        </w:rPr>
        <w:t>licensierade servern</w:t>
      </w:r>
      <w:r>
        <w:fldChar w:fldCharType="end"/>
      </w:r>
      <w:r>
        <w:t>.</w:t>
      </w:r>
    </w:p>
    <w:p w14:paraId="07C310AB" w14:textId="77777777" w:rsidR="00481FDC" w:rsidRDefault="006E54D2">
      <w:pPr>
        <w:pStyle w:val="ProductList-Offering1SubSection"/>
        <w:outlineLvl w:val="3"/>
      </w:pPr>
      <w:bookmarkStart w:id="137" w:name="_Sec869"/>
      <w:r>
        <w:t>4. Software Assurance</w:t>
      </w:r>
      <w:bookmarkEnd w:id="137"/>
    </w:p>
    <w:tbl>
      <w:tblPr>
        <w:tblStyle w:val="PURTable"/>
        <w:tblW w:w="0" w:type="dxa"/>
        <w:tblLook w:val="04A0" w:firstRow="1" w:lastRow="0" w:firstColumn="1" w:lastColumn="0" w:noHBand="0" w:noVBand="1"/>
      </w:tblPr>
      <w:tblGrid>
        <w:gridCol w:w="3516"/>
        <w:gridCol w:w="3589"/>
        <w:gridCol w:w="3685"/>
      </w:tblGrid>
      <w:tr w:rsidR="00481FDC" w14:paraId="6AD8593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1631F06" w14:textId="77777777" w:rsidR="00481FDC" w:rsidRDefault="006E54D2">
            <w:pPr>
              <w:pStyle w:val="ProductList-TableBody"/>
            </w:pPr>
            <w:r>
              <w:fldChar w:fldCharType="begin"/>
            </w:r>
            <w:r>
              <w:instrText xml:space="preserve"> AutoTextList   \s NoStyle \t "SA-förmåner: Indikerar kategorin för produkten i syfte att fastställa SA-förmåner som är brett tillämpliga för den produktpoolen, enligt listan i Bilaga B – Software Assurance." </w:instrText>
            </w:r>
            <w:r>
              <w:fldChar w:fldCharType="separate"/>
            </w:r>
            <w:r>
              <w:rPr>
                <w:color w:val="0563C1"/>
              </w:rPr>
              <w:t>SA-förmåner</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32AA1E25" w14:textId="77777777" w:rsidR="00481FDC" w:rsidRDefault="006E54D2">
            <w:pPr>
              <w:pStyle w:val="ProductList-TableBody"/>
            </w:pPr>
            <w:r>
              <w:fldChar w:fldCharType="begin"/>
            </w:r>
            <w:r>
              <w:instrText xml:space="preserve"> AutoTextList   \s NoStyle \t "Haveriberedskap: Rättigheter för SA-kunder att använda programvara för villkorlig haveriberedskap: se avsnittet Servrar – Haveriberedskapsrättigheter i Bilaga B – Software Assurance för mer information." </w:instrText>
            </w:r>
            <w:r>
              <w:fldChar w:fldCharType="separate"/>
            </w:r>
            <w:r>
              <w:rPr>
                <w:color w:val="0563C1"/>
              </w:rPr>
              <w:t>Haveriberedskap</w:t>
            </w:r>
            <w:r>
              <w:fldChar w:fldCharType="end"/>
            </w:r>
            <w:r>
              <w:t>: Alla utgåvor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35339AC" w14:textId="77777777" w:rsidR="00481FDC" w:rsidRDefault="006E54D2">
            <w:pPr>
              <w:pStyle w:val="ProductList-TableBody"/>
            </w:pPr>
            <w:r>
              <w:rPr>
                <w:color w:val="404040"/>
              </w:rPr>
              <w:t>Redundansväxlingsrättigheter: Ej tillämpligt</w:t>
            </w:r>
          </w:p>
        </w:tc>
      </w:tr>
      <w:tr w:rsidR="00481FDC" w14:paraId="365EEF6E" w14:textId="77777777">
        <w:tc>
          <w:tcPr>
            <w:tcW w:w="4040" w:type="dxa"/>
            <w:tcBorders>
              <w:top w:val="single" w:sz="4" w:space="0" w:color="000000"/>
              <w:left w:val="single" w:sz="4" w:space="0" w:color="000000"/>
              <w:bottom w:val="single" w:sz="4" w:space="0" w:color="000000"/>
              <w:right w:val="single" w:sz="4" w:space="0" w:color="000000"/>
            </w:tcBorders>
          </w:tcPr>
          <w:p w14:paraId="08E39C1A" w14:textId="77777777" w:rsidR="00481FDC" w:rsidRDefault="006E54D2">
            <w:pPr>
              <w:pStyle w:val="ProductList-TableBody"/>
            </w:pPr>
            <w:r>
              <w:fldChar w:fldCharType="begin"/>
            </w:r>
            <w:r>
              <w:instrText xml:space="preserve"> AutoTextList   \s NoStyle \t "Licensmobilitet: SA-kunders rättigheter att antingen vidareöverlåta licenser utanför standardtidsplaner eller att använda produkter på servrar med flera innehavare utanför sina egna datacenter: se avsnittet Licensmobilitet i Bilaga B för mer information." </w:instrText>
            </w:r>
            <w:r>
              <w:fldChar w:fldCharType="separate"/>
            </w:r>
            <w:r>
              <w:rPr>
                <w:color w:val="0563C1"/>
              </w:rPr>
              <w:t>Licensmobilitet</w:t>
            </w:r>
            <w:r>
              <w:fldChar w:fldCharType="end"/>
            </w:r>
            <w:r>
              <w:t>: Alla utgåvor (endast licensmobilitet genom SA)</w:t>
            </w:r>
          </w:p>
        </w:tc>
        <w:tc>
          <w:tcPr>
            <w:tcW w:w="4040" w:type="dxa"/>
            <w:tcBorders>
              <w:top w:val="single" w:sz="4" w:space="0" w:color="000000"/>
              <w:left w:val="single" w:sz="4" w:space="0" w:color="000000"/>
              <w:bottom w:val="single" w:sz="4" w:space="0" w:color="000000"/>
              <w:right w:val="single" w:sz="4" w:space="0" w:color="000000"/>
            </w:tcBorders>
          </w:tcPr>
          <w:p w14:paraId="1EE85482" w14:textId="77777777" w:rsidR="00481FDC" w:rsidRDefault="006E54D2">
            <w:pPr>
              <w:pStyle w:val="ProductList-TableBody"/>
            </w:pPr>
            <w:r>
              <w:fldChar w:fldCharType="begin"/>
            </w:r>
            <w:r>
              <w:instrText xml:space="preserve"> AutoTextList   \s NoStyle \t "Migreringsrättigheter: Kunden kan uppgradera från tidigare versioner av programvaran eller andra produkter under särskilda villkor som publiceras i produktposten eller produktlistan, enligt vad som anges. (Se ordlistan för fullständig definition)" </w:instrText>
            </w:r>
            <w:r>
              <w:fldChar w:fldCharType="separate"/>
            </w:r>
            <w:r>
              <w:rPr>
                <w:color w:val="0563C1"/>
              </w:rPr>
              <w:t>Migreringsrättigheter</w:t>
            </w:r>
            <w:r>
              <w:fldChar w:fldCharType="end"/>
            </w:r>
            <w:r>
              <w:t xml:space="preserve">: </w:t>
            </w:r>
            <w:hyperlink r:id="rId62">
              <w:r>
                <w:rPr>
                  <w:color w:val="00467F"/>
                  <w:u w:val="single"/>
                </w:rPr>
                <w:t>Produktlista – oktober 2013</w:t>
              </w:r>
            </w:hyperlink>
            <w:r>
              <w:t xml:space="preserve">, </w:t>
            </w:r>
            <w:hyperlink r:id="rId63">
              <w:r>
                <w:rPr>
                  <w:color w:val="00467F"/>
                  <w:u w:val="single"/>
                </w:rPr>
                <w:t>Produktvillkor – oktober 2016</w:t>
              </w:r>
            </w:hyperlink>
            <w:r>
              <w:t xml:space="preserve"> och </w:t>
            </w:r>
            <w:hyperlink r:id="rId64">
              <w:r>
                <w:rPr>
                  <w:color w:val="00467F"/>
                  <w:u w:val="single"/>
                </w:rPr>
                <w:t>december 2016</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1FEC881" w14:textId="77777777" w:rsidR="00481FDC" w:rsidRDefault="006E54D2">
            <w:pPr>
              <w:pStyle w:val="ProductList-TableBody"/>
            </w:pPr>
            <w:r>
              <w:rPr>
                <w:color w:val="404040"/>
              </w:rPr>
              <w:t>Roamingrättigheter: Ej tillämpligt</w:t>
            </w:r>
          </w:p>
        </w:tc>
      </w:tr>
      <w:tr w:rsidR="00481FDC" w14:paraId="47FC834A" w14:textId="77777777">
        <w:tc>
          <w:tcPr>
            <w:tcW w:w="4040" w:type="dxa"/>
            <w:tcBorders>
              <w:top w:val="single" w:sz="4" w:space="0" w:color="000000"/>
              <w:left w:val="single" w:sz="4" w:space="0" w:color="000000"/>
              <w:bottom w:val="single" w:sz="4" w:space="0" w:color="000000"/>
              <w:right w:val="single" w:sz="4" w:space="0" w:color="000000"/>
            </w:tcBorders>
          </w:tcPr>
          <w:p w14:paraId="73141E62" w14:textId="77777777" w:rsidR="00481FDC" w:rsidRDefault="006E54D2">
            <w:pPr>
              <w:pStyle w:val="ProductList-TableBody"/>
            </w:pPr>
            <w:r>
              <w:fldChar w:fldCharType="begin"/>
            </w:r>
            <w:r>
              <w:instrText xml:space="preserve"> AutoTextList   \s NoStyle \t "Egen Värd: En SA-förmån som tillåter användning av Produkter för villkorliga värdsyften, mer information finns i avsnittet Servrar – Egenvärdbaserade program i Bilaga B – Software Assurance." </w:instrText>
            </w:r>
            <w:r>
              <w:fldChar w:fldCharType="separate"/>
            </w:r>
            <w:r>
              <w:rPr>
                <w:color w:val="0563C1"/>
              </w:rPr>
              <w:t>Egen Värd</w:t>
            </w:r>
            <w:r>
              <w:fldChar w:fldCharType="end"/>
            </w:r>
            <w:r>
              <w:t>: Alla utgåvor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5DE841E" w14:textId="77777777" w:rsidR="00481FDC" w:rsidRDefault="006E54D2">
            <w:pPr>
              <w:pStyle w:val="ProductList-TableBody"/>
            </w:pPr>
            <w:r>
              <w:rPr>
                <w:color w:val="404040"/>
              </w:rPr>
              <w:t>SA-motsvarande rättigheter: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47F701B" w14:textId="77777777" w:rsidR="00481FDC" w:rsidRDefault="00481FDC">
            <w:pPr>
              <w:pStyle w:val="ProductList-TableBody"/>
            </w:pPr>
          </w:p>
        </w:tc>
      </w:tr>
    </w:tbl>
    <w:p w14:paraId="3D4592A9" w14:textId="77777777" w:rsidR="00481FDC" w:rsidRDefault="00481FDC">
      <w:pPr>
        <w:pStyle w:val="ProductList-Body"/>
      </w:pPr>
    </w:p>
    <w:p w14:paraId="31184300" w14:textId="77777777" w:rsidR="00481FDC" w:rsidRDefault="00481FDC">
      <w:pPr>
        <w:pStyle w:val="ProductList-Body"/>
        <w:jc w:val="right"/>
      </w:pPr>
    </w:p>
    <w:tbl>
      <w:tblPr>
        <w:tblStyle w:val="PURTable"/>
        <w:tblW w:w="0" w:type="dxa"/>
        <w:tblLook w:val="04A0" w:firstRow="1" w:lastRow="0" w:firstColumn="1" w:lastColumn="0" w:noHBand="0" w:noVBand="1"/>
      </w:tblPr>
      <w:tblGrid>
        <w:gridCol w:w="10800"/>
      </w:tblGrid>
      <w:tr w:rsidR="00481FDC" w14:paraId="459227D1"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ACF162B"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130E5F9C" w14:textId="77777777" w:rsidR="00481FDC" w:rsidRDefault="00481FDC">
      <w:pPr>
        <w:pStyle w:val="ProductList-Body"/>
      </w:pPr>
    </w:p>
    <w:p w14:paraId="29769F9E" w14:textId="77777777" w:rsidR="00481FDC" w:rsidRDefault="006E54D2">
      <w:pPr>
        <w:pStyle w:val="ProductList-Offering2HeadingNoBorder"/>
        <w:outlineLvl w:val="2"/>
      </w:pPr>
      <w:bookmarkStart w:id="138" w:name="_Sec644"/>
      <w:r>
        <w:t>Microsoft Endpoint Configuration Manager (tidigare System Center Configuration Manager)</w:t>
      </w:r>
      <w:bookmarkEnd w:id="138"/>
      <w:r>
        <w:fldChar w:fldCharType="begin"/>
      </w:r>
      <w:r>
        <w:instrText xml:space="preserve"> TC "</w:instrText>
      </w:r>
      <w:bookmarkStart w:id="139" w:name="_Toc62639536"/>
      <w:r>
        <w:instrText>Microsoft Endpoint Configuration Manager (tidigare System Center Configuration Manager)</w:instrText>
      </w:r>
      <w:bookmarkEnd w:id="139"/>
      <w:r>
        <w:instrText>" \l 3</w:instrText>
      </w:r>
      <w:r>
        <w:fldChar w:fldCharType="end"/>
      </w:r>
    </w:p>
    <w:p w14:paraId="46D62FDD" w14:textId="77777777" w:rsidR="00481FDC" w:rsidRDefault="006E54D2">
      <w:pPr>
        <w:pStyle w:val="ProductList-Offering1SubSection"/>
        <w:outlineLvl w:val="3"/>
      </w:pPr>
      <w:bookmarkStart w:id="140" w:name="_Sec691"/>
      <w:r>
        <w:t>1. Programtillgänglighet</w:t>
      </w:r>
      <w:bookmarkEnd w:id="140"/>
    </w:p>
    <w:p w14:paraId="21F7055B" w14:textId="77777777" w:rsidR="00481FDC" w:rsidRDefault="00481FDC">
      <w:pPr>
        <w:pStyle w:val="ProductList-Body"/>
      </w:pPr>
    </w:p>
    <w:tbl>
      <w:tblPr>
        <w:tblStyle w:val="PURTable"/>
        <w:tblW w:w="0" w:type="dxa"/>
        <w:tblLook w:val="04A0" w:firstRow="1" w:lastRow="0" w:firstColumn="1" w:lastColumn="0" w:noHBand="0" w:noVBand="1"/>
      </w:tblPr>
      <w:tblGrid>
        <w:gridCol w:w="3979"/>
        <w:gridCol w:w="617"/>
        <w:gridCol w:w="702"/>
        <w:gridCol w:w="605"/>
        <w:gridCol w:w="597"/>
        <w:gridCol w:w="597"/>
        <w:gridCol w:w="605"/>
        <w:gridCol w:w="611"/>
        <w:gridCol w:w="634"/>
        <w:gridCol w:w="618"/>
        <w:gridCol w:w="607"/>
        <w:gridCol w:w="612"/>
      </w:tblGrid>
      <w:tr w:rsidR="00481FDC" w14:paraId="22809297"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1C954642" w14:textId="77777777" w:rsidR="00481FDC" w:rsidRDefault="006E54D2">
            <w:pPr>
              <w:pStyle w:val="ProductList-TableBody"/>
            </w:pPr>
            <w:r>
              <w:rPr>
                <w:color w:val="FFFFFF"/>
              </w:rPr>
              <w:t>Produkter</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5B50F6B" w14:textId="77777777" w:rsidR="00481FDC" w:rsidRDefault="006E54D2">
            <w:pPr>
              <w:pStyle w:val="ProductList-TableBody"/>
              <w:jc w:val="center"/>
            </w:pPr>
            <w:r>
              <w:fldChar w:fldCharType="begin"/>
            </w:r>
            <w:r>
              <w:instrText xml:space="preserve"> AutoTextList   \s NoStyle \t "Tillgänglighetsdatum" </w:instrText>
            </w:r>
            <w:r>
              <w:fldChar w:fldCharType="separate"/>
            </w:r>
            <w:r>
              <w:rPr>
                <w:color w:val="FFFFFF"/>
              </w:rPr>
              <w:t>DA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2E1D539D" w14:textId="77777777" w:rsidR="00481FDC" w:rsidRDefault="006E54D2">
            <w:pPr>
              <w:pStyle w:val="ProductList-TableBody"/>
              <w:jc w:val="center"/>
            </w:pPr>
            <w:r>
              <w:fldChar w:fldCharType="begin"/>
            </w:r>
            <w:r>
              <w:instrText xml:space="preserve"> AutoTextList   \s NoStyle \t "Licens"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61D7C69" w14:textId="77777777" w:rsidR="00481FDC" w:rsidRDefault="006E54D2">
            <w:pPr>
              <w:pStyle w:val="ProductList-TableBody"/>
              <w:jc w:val="center"/>
            </w:pPr>
            <w:r>
              <w:fldChar w:fldCharType="begin"/>
            </w:r>
            <w:r>
              <w:instrText xml:space="preserve"> AutoTextList   \s NoStyle \t "Licens och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43AA1D6" w14:textId="77777777" w:rsidR="00481FDC" w:rsidRDefault="006E54D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85F5279"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BEBF3F3"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5FAA531"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BA022A4"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95DBF3F"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C7ED3A4" w14:textId="77777777" w:rsidR="00481FDC" w:rsidRDefault="006E54D2">
            <w:pPr>
              <w:pStyle w:val="ProductList-TableBody"/>
              <w:jc w:val="center"/>
            </w:pPr>
            <w:r>
              <w:fldChar w:fldCharType="begin"/>
            </w:r>
            <w:r>
              <w:instrText xml:space="preserve"> AutoTextList   \s NoStyle \t "Open Value Subscription – utbildningslösningar"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88A08CE"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481FDC" w14:paraId="4DF8D828" w14:textId="77777777">
        <w:tc>
          <w:tcPr>
            <w:tcW w:w="4160" w:type="dxa"/>
            <w:tcBorders>
              <w:top w:val="single" w:sz="6" w:space="0" w:color="FFFFFF"/>
              <w:left w:val="none" w:sz="4" w:space="0" w:color="6E6E6E"/>
              <w:bottom w:val="dashed" w:sz="4" w:space="0" w:color="BFBFBF"/>
              <w:right w:val="none" w:sz="4" w:space="0" w:color="6E6E6E"/>
            </w:tcBorders>
          </w:tcPr>
          <w:p w14:paraId="398476D5" w14:textId="77777777" w:rsidR="00481FDC" w:rsidRDefault="006E54D2">
            <w:pPr>
              <w:pStyle w:val="ProductList-TableBody"/>
            </w:pPr>
            <w:r>
              <w:t>Microsoft Endpoint Configuration Manager klienthanteringslicens</w:t>
            </w:r>
            <w:r>
              <w:fldChar w:fldCharType="begin"/>
            </w:r>
            <w:r>
              <w:instrText xml:space="preserve"> XE "Microsoft Endpoint Configuration Manager klienthanteringslicens" </w:instrText>
            </w:r>
            <w:r>
              <w:fldChar w:fldCharType="end"/>
            </w:r>
            <w:r>
              <w:t xml:space="preserve"> per OSE</w:t>
            </w:r>
          </w:p>
        </w:tc>
        <w:tc>
          <w:tcPr>
            <w:tcW w:w="620" w:type="dxa"/>
            <w:tcBorders>
              <w:top w:val="single" w:sz="6" w:space="0" w:color="FFFFFF"/>
              <w:left w:val="none" w:sz="4" w:space="0" w:color="6E6E6E"/>
              <w:bottom w:val="dashed" w:sz="4" w:space="0" w:color="BFBFBF"/>
              <w:right w:val="none" w:sz="4" w:space="0" w:color="6E6E6E"/>
            </w:tcBorders>
          </w:tcPr>
          <w:p w14:paraId="29CFAA43" w14:textId="77777777" w:rsidR="00481FDC" w:rsidRDefault="006E54D2">
            <w:pPr>
              <w:pStyle w:val="ProductList-TableBody"/>
              <w:jc w:val="center"/>
            </w:pPr>
            <w:r>
              <w:rPr>
                <w:color w:val="000000"/>
              </w:rPr>
              <w:t>10/16*</w:t>
            </w:r>
          </w:p>
        </w:tc>
        <w:tc>
          <w:tcPr>
            <w:tcW w:w="740" w:type="dxa"/>
            <w:tcBorders>
              <w:top w:val="single" w:sz="6" w:space="0" w:color="FFFFFF"/>
              <w:left w:val="none" w:sz="4" w:space="0" w:color="6E6E6E"/>
              <w:bottom w:val="dashed" w:sz="4" w:space="0" w:color="BFBFBF"/>
              <w:right w:val="none" w:sz="4" w:space="0" w:color="6E6E6E"/>
            </w:tcBorders>
          </w:tcPr>
          <w:p w14:paraId="1EC3A0DC" w14:textId="77777777" w:rsidR="00481FDC" w:rsidRDefault="00481FDC">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14:paraId="51FEED90" w14:textId="77777777" w:rsidR="00481FDC" w:rsidRDefault="006E54D2">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3BEC9EC1" w14:textId="77777777" w:rsidR="00481FDC" w:rsidRDefault="006E54D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F932C19"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C0FC10E"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36E073C"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F1857C5"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3EC0BA3"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1875BC8"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0D8F340" w14:textId="77777777" w:rsidR="00481FDC" w:rsidRDefault="006E54D2">
            <w:pPr>
              <w:pStyle w:val="ProductList-TableBody"/>
              <w:jc w:val="center"/>
            </w:pPr>
            <w:r>
              <w:fldChar w:fldCharType="begin"/>
            </w:r>
            <w:r>
              <w:instrText xml:space="preserve"> AutoTextList   \s NoStyle \t "Organisationsomfattande ytterligare produkt" </w:instrText>
            </w:r>
            <w:r>
              <w:fldChar w:fldCharType="separate"/>
            </w:r>
            <w:r>
              <w:rPr>
                <w:color w:val="000000"/>
              </w:rPr>
              <w:t>AO</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r>
      <w:tr w:rsidR="00481FDC" w14:paraId="67F7FF95" w14:textId="77777777">
        <w:tc>
          <w:tcPr>
            <w:tcW w:w="4160" w:type="dxa"/>
            <w:tcBorders>
              <w:top w:val="dashed" w:sz="4" w:space="0" w:color="BFBFBF"/>
              <w:left w:val="none" w:sz="4" w:space="0" w:color="6E6E6E"/>
              <w:bottom w:val="dashed" w:sz="4" w:space="0" w:color="BFBFBF"/>
              <w:right w:val="none" w:sz="4" w:space="0" w:color="6E6E6E"/>
            </w:tcBorders>
          </w:tcPr>
          <w:p w14:paraId="5E8964C0" w14:textId="77777777" w:rsidR="00481FDC" w:rsidRDefault="006E54D2">
            <w:pPr>
              <w:pStyle w:val="ProductList-TableBody"/>
            </w:pPr>
            <w:r>
              <w:t>Microsoft Endpoint Configuration Manager klienthanteringslicens</w:t>
            </w:r>
            <w:r>
              <w:fldChar w:fldCharType="begin"/>
            </w:r>
            <w:r>
              <w:instrText xml:space="preserve"> XE "Microsoft Endpoint Configuration Manager klienthanteringslicens" </w:instrText>
            </w:r>
            <w:r>
              <w:fldChar w:fldCharType="end"/>
            </w:r>
            <w:r>
              <w:fldChar w:fldCharType="begin"/>
            </w:r>
            <w:r>
              <w:instrText xml:space="preserve"> XE "" </w:instrText>
            </w:r>
            <w:r>
              <w:fldChar w:fldCharType="end"/>
            </w:r>
            <w:r>
              <w:t xml:space="preserve"> per användare</w:t>
            </w:r>
          </w:p>
        </w:tc>
        <w:tc>
          <w:tcPr>
            <w:tcW w:w="620" w:type="dxa"/>
            <w:tcBorders>
              <w:top w:val="dashed" w:sz="4" w:space="0" w:color="BFBFBF"/>
              <w:left w:val="none" w:sz="4" w:space="0" w:color="6E6E6E"/>
              <w:bottom w:val="dashed" w:sz="4" w:space="0" w:color="BFBFBF"/>
              <w:right w:val="none" w:sz="4" w:space="0" w:color="6E6E6E"/>
            </w:tcBorders>
          </w:tcPr>
          <w:p w14:paraId="57EAFB01" w14:textId="77777777" w:rsidR="00481FDC" w:rsidRDefault="006E54D2">
            <w:pPr>
              <w:pStyle w:val="ProductList-TableBody"/>
              <w:jc w:val="center"/>
            </w:pPr>
            <w:r>
              <w:rPr>
                <w:color w:val="000000"/>
              </w:rPr>
              <w:t>10/16*</w:t>
            </w:r>
          </w:p>
        </w:tc>
        <w:tc>
          <w:tcPr>
            <w:tcW w:w="740" w:type="dxa"/>
            <w:tcBorders>
              <w:top w:val="dashed" w:sz="4" w:space="0" w:color="BFBFBF"/>
              <w:left w:val="none" w:sz="4" w:space="0" w:color="6E6E6E"/>
              <w:bottom w:val="dashed" w:sz="4" w:space="0" w:color="BFBFBF"/>
              <w:right w:val="none" w:sz="4" w:space="0" w:color="6E6E6E"/>
            </w:tcBorders>
          </w:tcPr>
          <w:p w14:paraId="6CAC4CB9" w14:textId="77777777" w:rsidR="00481FDC" w:rsidRDefault="00481FDC">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29083C9C" w14:textId="77777777" w:rsidR="00481FDC" w:rsidRDefault="006E54D2">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3C09F9A0" w14:textId="77777777" w:rsidR="00481FDC" w:rsidRDefault="006E54D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5BA3781"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3F03B89"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228D149"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2F1A12F"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AC13C5F"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2360079"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CBCF461" w14:textId="77777777" w:rsidR="00481FDC" w:rsidRDefault="00481FDC">
            <w:pPr>
              <w:pStyle w:val="ProductList-TableBody"/>
              <w:jc w:val="center"/>
            </w:pPr>
          </w:p>
        </w:tc>
      </w:tr>
      <w:tr w:rsidR="00481FDC" w14:paraId="055626C7" w14:textId="77777777">
        <w:tc>
          <w:tcPr>
            <w:tcW w:w="4160" w:type="dxa"/>
            <w:tcBorders>
              <w:top w:val="dashed" w:sz="4" w:space="0" w:color="BFBFBF"/>
              <w:left w:val="none" w:sz="4" w:space="0" w:color="6E6E6E"/>
              <w:bottom w:val="none" w:sz="4" w:space="0" w:color="BFBFBF"/>
              <w:right w:val="none" w:sz="4" w:space="0" w:color="6E6E6E"/>
            </w:tcBorders>
          </w:tcPr>
          <w:p w14:paraId="3014E8DF" w14:textId="77777777" w:rsidR="00481FDC" w:rsidRDefault="006E54D2">
            <w:pPr>
              <w:pStyle w:val="ProductList-TableBody"/>
            </w:pPr>
            <w:r>
              <w:t>Microsoft Endpoint Configuration Manager klienthanteringslicens</w:t>
            </w:r>
            <w:r>
              <w:fldChar w:fldCharType="begin"/>
            </w:r>
            <w:r>
              <w:instrText xml:space="preserve"> XE "Microsoft Endpoint Configuration Manager klienthanteringslicens" </w:instrText>
            </w:r>
            <w:r>
              <w:fldChar w:fldCharType="end"/>
            </w:r>
            <w:r>
              <w:t xml:space="preserve"> (</w:t>
            </w:r>
            <w:r>
              <w:fldChar w:fldCharType="begin"/>
            </w:r>
            <w:r>
              <w:instrText xml:space="preserve"> XE "" </w:instrText>
            </w:r>
            <w:r>
              <w:fldChar w:fldCharType="end"/>
            </w:r>
            <w:r>
              <w:t>Client ML) (endast student)</w:t>
            </w:r>
          </w:p>
        </w:tc>
        <w:tc>
          <w:tcPr>
            <w:tcW w:w="620" w:type="dxa"/>
            <w:tcBorders>
              <w:top w:val="dashed" w:sz="4" w:space="0" w:color="BFBFBF"/>
              <w:left w:val="none" w:sz="4" w:space="0" w:color="6E6E6E"/>
              <w:bottom w:val="none" w:sz="4" w:space="0" w:color="BFBFBF"/>
              <w:right w:val="none" w:sz="4" w:space="0" w:color="6E6E6E"/>
            </w:tcBorders>
          </w:tcPr>
          <w:p w14:paraId="2D368283" w14:textId="77777777" w:rsidR="00481FDC" w:rsidRDefault="006E54D2">
            <w:pPr>
              <w:pStyle w:val="ProductList-TableBody"/>
              <w:jc w:val="center"/>
            </w:pPr>
            <w:r>
              <w:rPr>
                <w:color w:val="000000"/>
              </w:rPr>
              <w:t>10/16*</w:t>
            </w:r>
          </w:p>
        </w:tc>
        <w:tc>
          <w:tcPr>
            <w:tcW w:w="740" w:type="dxa"/>
            <w:tcBorders>
              <w:top w:val="dashed" w:sz="4" w:space="0" w:color="BFBFBF"/>
              <w:left w:val="none" w:sz="4" w:space="0" w:color="6E6E6E"/>
              <w:bottom w:val="none" w:sz="4" w:space="0" w:color="BFBFBF"/>
              <w:right w:val="none" w:sz="4" w:space="0" w:color="6E6E6E"/>
            </w:tcBorders>
          </w:tcPr>
          <w:p w14:paraId="1F39AAB7" w14:textId="77777777" w:rsidR="00481FDC" w:rsidRDefault="00481FDC">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14:paraId="02570121" w14:textId="77777777" w:rsidR="00481FDC" w:rsidRDefault="006E54D2">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14:paraId="5ED30FE0" w14:textId="77777777" w:rsidR="00481FDC" w:rsidRDefault="006E54D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214E9C1"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75878BD"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81CCC83"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3DEC657"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46B97C1"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EA977AA"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660A992" w14:textId="77777777" w:rsidR="00481FDC" w:rsidRDefault="00481FDC">
            <w:pPr>
              <w:pStyle w:val="ProductList-TableBody"/>
              <w:jc w:val="center"/>
            </w:pPr>
          </w:p>
        </w:tc>
      </w:tr>
    </w:tbl>
    <w:p w14:paraId="551A4083" w14:textId="77777777" w:rsidR="00481FDC" w:rsidRDefault="006E54D2">
      <w:pPr>
        <w:pStyle w:val="ProductList-Body"/>
      </w:pPr>
      <w:r>
        <w:t>*</w:t>
      </w:r>
      <w:r>
        <w:rPr>
          <w:i/>
        </w:rPr>
        <w:t>Microsoft Endpoint Configuration Manager är en Current Branch-utgåva som ursprungligen gavs ut i oktober 2016 som System Center Configuration Manager.</w:t>
      </w:r>
    </w:p>
    <w:p w14:paraId="6B29BF79" w14:textId="77777777" w:rsidR="00481FDC" w:rsidRDefault="006E54D2">
      <w:pPr>
        <w:pStyle w:val="ProductList-Offering1SubSection"/>
        <w:outlineLvl w:val="3"/>
      </w:pPr>
      <w:bookmarkStart w:id="141" w:name="_Sec746"/>
      <w:r>
        <w:t>2. Produktvillkor</w:t>
      </w:r>
      <w:bookmarkEnd w:id="141"/>
    </w:p>
    <w:tbl>
      <w:tblPr>
        <w:tblStyle w:val="PURTable"/>
        <w:tblW w:w="0" w:type="dxa"/>
        <w:tblLook w:val="04A0" w:firstRow="1" w:lastRow="0" w:firstColumn="1" w:lastColumn="0" w:noHBand="0" w:noVBand="1"/>
      </w:tblPr>
      <w:tblGrid>
        <w:gridCol w:w="3547"/>
        <w:gridCol w:w="3667"/>
        <w:gridCol w:w="3576"/>
      </w:tblGrid>
      <w:tr w:rsidR="00481FDC" w14:paraId="427D036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FFFFFF"/>
          </w:tcPr>
          <w:p w14:paraId="3BA375A6" w14:textId="77777777" w:rsidR="00481FDC" w:rsidRDefault="006E54D2">
            <w:pPr>
              <w:pStyle w:val="ProductList-TableBody"/>
            </w:pPr>
            <w:r>
              <w:fldChar w:fldCharType="begin"/>
            </w:r>
            <w:r>
              <w:instrText xml:space="preserve"> AutoTextList   \s NoStyle \t "Tidigare Version: Tidigare versioner av produkter och Tillgänglighetsdatum." </w:instrText>
            </w:r>
            <w:r>
              <w:fldChar w:fldCharType="separate"/>
            </w:r>
            <w:r>
              <w:rPr>
                <w:color w:val="0563C1"/>
              </w:rPr>
              <w:t>Tidigare version</w:t>
            </w:r>
            <w:r>
              <w:fldChar w:fldCharType="end"/>
            </w:r>
            <w:r>
              <w:t>: System Center Configuration Manager</w:t>
            </w:r>
            <w:r>
              <w:fldChar w:fldCharType="begin"/>
            </w:r>
            <w:r>
              <w:instrText xml:space="preserve"> XE "System Center Configuration Manager" </w:instrText>
            </w:r>
            <w:r>
              <w:fldChar w:fldCharType="end"/>
            </w:r>
            <w:r>
              <w:t xml:space="preserve"> (okt. 2016),</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14:paraId="08E54257" w14:textId="77777777" w:rsidR="00481FDC" w:rsidRDefault="006E54D2">
            <w:pPr>
              <w:pStyle w:val="ProductList-TableBody"/>
            </w:pPr>
            <w:r>
              <w:fldChar w:fldCharType="begin"/>
            </w:r>
            <w:r>
              <w:instrText xml:space="preserve"> AutoTextList   \s NoStyle \t "Produktpool: Indikerar den grupp av produkter som produkten tillhör i syftet att fastställa prissättningsrabatter. Det finns tre produktpoolkategorier: program, server och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E2EBFB2" w14:textId="77777777" w:rsidR="00481FDC" w:rsidRDefault="006E54D2">
            <w:pPr>
              <w:pStyle w:val="ProductList-TableBody"/>
            </w:pPr>
            <w:r>
              <w:rPr>
                <w:color w:val="404040"/>
              </w:rPr>
              <w:t xml:space="preserve">Nedgraderingar: Ej tillämpligt </w:t>
            </w:r>
          </w:p>
        </w:tc>
      </w:tr>
      <w:tr w:rsidR="00481FDC" w14:paraId="2844EDB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0F95ECA" w14:textId="77777777" w:rsidR="00481FDC" w:rsidRDefault="006E54D2">
            <w:pPr>
              <w:pStyle w:val="ProductList-TableBody"/>
            </w:pPr>
            <w:r>
              <w:rPr>
                <w:color w:val="404040"/>
              </w:rPr>
              <w:t>Förlängd giltighetstid möjlig: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9B63E55" w14:textId="77777777" w:rsidR="00481FDC" w:rsidRDefault="006E54D2">
            <w:pPr>
              <w:pStyle w:val="ProductList-TableBody"/>
            </w:pPr>
            <w:r>
              <w:rPr>
                <w:color w:val="404040"/>
              </w:rPr>
              <w:t>Förutsättningar: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2F81F947" w14:textId="77777777" w:rsidR="00481FDC" w:rsidRDefault="006E54D2">
            <w:pPr>
              <w:pStyle w:val="ProductList-TableBody"/>
            </w:pPr>
            <w:r>
              <w:fldChar w:fldCharType="begin"/>
            </w:r>
            <w:r>
              <w:instrText xml:space="preserve"> AutoTextList   \s NoStyle \t "Förutsättningar (SA): Indikerar att vissa ytterligare villkor måste uppfyllas för att kunna köpa SA-täckning för produkten." </w:instrText>
            </w:r>
            <w:r>
              <w:fldChar w:fldCharType="separate"/>
            </w:r>
            <w:r>
              <w:rPr>
                <w:color w:val="0563C1"/>
              </w:rPr>
              <w:t>Förutsättningar (SA)</w:t>
            </w:r>
            <w:r>
              <w:fldChar w:fldCharType="end"/>
            </w:r>
            <w:r>
              <w:t xml:space="preserve">: </w:t>
            </w:r>
            <w:hyperlink w:anchor="_Sec564">
              <w:r>
                <w:rPr>
                  <w:color w:val="00467F"/>
                  <w:u w:val="single"/>
                </w:rPr>
                <w:t>Bilaga B</w:t>
              </w:r>
            </w:hyperlink>
          </w:p>
        </w:tc>
      </w:tr>
      <w:tr w:rsidR="00481FDC" w14:paraId="5E08EC7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75F4B0E" w14:textId="77777777" w:rsidR="00481FDC" w:rsidRDefault="006E54D2">
            <w:pPr>
              <w:pStyle w:val="ProductList-TableBody"/>
            </w:pPr>
            <w:r>
              <w:rPr>
                <w:color w:val="404040"/>
              </w:rPr>
              <w:t>Kampanjer: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DCF5B4A" w14:textId="77777777" w:rsidR="00481FDC" w:rsidRDefault="006E54D2">
            <w:pPr>
              <w:pStyle w:val="ProductList-TableBody"/>
            </w:pPr>
            <w:r>
              <w:rPr>
                <w:color w:val="404040"/>
              </w:rPr>
              <w:t>Undantag för kvalificerad användare: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6EDDB75" w14:textId="77777777" w:rsidR="00481FDC" w:rsidRDefault="006E54D2">
            <w:pPr>
              <w:pStyle w:val="ProductList-TableBody"/>
            </w:pPr>
            <w:r>
              <w:rPr>
                <w:color w:val="404040"/>
              </w:rPr>
              <w:t>Minskning möjlig: Ej tillämpligt</w:t>
            </w:r>
          </w:p>
        </w:tc>
      </w:tr>
      <w:tr w:rsidR="00481FDC" w14:paraId="66E5108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764B70D" w14:textId="77777777" w:rsidR="00481FDC" w:rsidRDefault="006E54D2">
            <w:pPr>
              <w:pStyle w:val="ProductList-TableBody"/>
            </w:pPr>
            <w:r>
              <w:rPr>
                <w:color w:val="404040"/>
              </w:rPr>
              <w:t>Minskning möjlig (SCE):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DCF2014" w14:textId="77777777" w:rsidR="00481FDC" w:rsidRDefault="006E54D2">
            <w:pPr>
              <w:pStyle w:val="ProductList-TableBody"/>
            </w:pPr>
            <w:r>
              <w:rPr>
                <w:color w:val="404040"/>
              </w:rPr>
              <w:t>Studentanvändarförmån: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E0E5523" w14:textId="77777777" w:rsidR="00481FDC" w:rsidRDefault="006E54D2">
            <w:pPr>
              <w:pStyle w:val="ProductList-TableBody"/>
            </w:pPr>
            <w:r>
              <w:rPr>
                <w:color w:val="404040"/>
              </w:rPr>
              <w:t>True-Up möjlig: Ej tillämpligt</w:t>
            </w:r>
          </w:p>
        </w:tc>
      </w:tr>
      <w:tr w:rsidR="00481FDC" w14:paraId="7D4E73E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CB9068D" w14:textId="77777777" w:rsidR="00481FDC" w:rsidRDefault="006E54D2">
            <w:pPr>
              <w:pStyle w:val="ProductList-TableBody"/>
            </w:pPr>
            <w:r>
              <w:rPr>
                <w:color w:val="404040"/>
              </w:rPr>
              <w:t xml:space="preserve">UTD-rabatt: Ej tillämpligt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13D4FCC"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82B39A0" w14:textId="77777777" w:rsidR="00481FDC" w:rsidRDefault="00481FDC">
            <w:pPr>
              <w:pStyle w:val="ProductList-TableBody"/>
            </w:pPr>
          </w:p>
        </w:tc>
      </w:tr>
    </w:tbl>
    <w:p w14:paraId="45C181BE" w14:textId="77777777" w:rsidR="00481FDC" w:rsidRDefault="00481FDC">
      <w:pPr>
        <w:pStyle w:val="ProductList-Body"/>
      </w:pPr>
    </w:p>
    <w:p w14:paraId="2B9B369C" w14:textId="77777777" w:rsidR="00481FDC" w:rsidRDefault="006E54D2">
      <w:pPr>
        <w:pStyle w:val="ProductList-ClauseHeading"/>
        <w:outlineLvl w:val="4"/>
      </w:pPr>
      <w:r>
        <w:t>2.1 Akademiska kunder</w:t>
      </w:r>
    </w:p>
    <w:p w14:paraId="7C8AB750" w14:textId="77777777" w:rsidR="00481FDC" w:rsidRDefault="006E54D2">
      <w:pPr>
        <w:pStyle w:val="ProductList-Body"/>
      </w:pPr>
      <w:r>
        <w:t xml:space="preserve">Kunder via Enrollment for Education Solutions och School-prenumerationsregistrering kan köpa en klienthanteringslicens för Microsoft Endpoint Configuration Manager per OSE och driftsätta den per användare eller per OSE, vilket anges i licensmodellen för </w:t>
      </w:r>
      <w:hyperlink w:anchor="_Sec544">
        <w:r>
          <w:rPr>
            <w:color w:val="00467F"/>
            <w:u w:val="single"/>
          </w:rPr>
          <w:t>hanteringsservrar</w:t>
        </w:r>
      </w:hyperlink>
      <w:r>
        <w:t xml:space="preserve">. </w:t>
      </w:r>
    </w:p>
    <w:p w14:paraId="70A7848D" w14:textId="77777777" w:rsidR="00481FDC" w:rsidRDefault="006E54D2">
      <w:pPr>
        <w:pStyle w:val="ProductList-Offering1SubSection"/>
        <w:outlineLvl w:val="3"/>
      </w:pPr>
      <w:bookmarkStart w:id="142" w:name="_Sec802"/>
      <w:r>
        <w:t>3. Användningsrättigheter</w:t>
      </w:r>
      <w:bookmarkEnd w:id="142"/>
    </w:p>
    <w:tbl>
      <w:tblPr>
        <w:tblStyle w:val="PURTable"/>
        <w:tblW w:w="0" w:type="dxa"/>
        <w:tblLook w:val="04A0" w:firstRow="1" w:lastRow="0" w:firstColumn="1" w:lastColumn="0" w:noHBand="0" w:noVBand="1"/>
      </w:tblPr>
      <w:tblGrid>
        <w:gridCol w:w="3562"/>
        <w:gridCol w:w="3567"/>
        <w:gridCol w:w="3661"/>
      </w:tblGrid>
      <w:tr w:rsidR="00481FDC" w14:paraId="358D8CD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595053D" w14:textId="77777777" w:rsidR="00481FDC" w:rsidRDefault="006E54D2">
            <w:pPr>
              <w:pStyle w:val="ProductList-TableBody"/>
            </w:pPr>
            <w:r>
              <w:fldChar w:fldCharType="begin"/>
            </w:r>
            <w:r>
              <w:instrText xml:space="preserve"> AutoTextList   \s NoStyle \t "Licensvillkor: Allmänna villkor som reglerar driftsättning och användning av en produkt." </w:instrText>
            </w:r>
            <w:r>
              <w:fldChar w:fldCharType="separate"/>
            </w:r>
            <w:r>
              <w:rPr>
                <w:color w:val="0563C1"/>
              </w:rPr>
              <w:t>Licensvillkor</w:t>
            </w:r>
            <w:r>
              <w:fldChar w:fldCharType="end"/>
            </w:r>
            <w:r>
              <w:t xml:space="preserve">: </w:t>
            </w:r>
            <w:hyperlink w:anchor="_Sec537">
              <w:r>
                <w:rPr>
                  <w:color w:val="00467F"/>
                  <w:u w:val="single"/>
                </w:rPr>
                <w:t>Universella</w:t>
              </w:r>
            </w:hyperlink>
            <w:r>
              <w:t xml:space="preserve">, </w:t>
            </w:r>
            <w:hyperlink w:anchor="_Sec544">
              <w:r>
                <w:rPr>
                  <w:color w:val="00467F"/>
                  <w:u w:val="single"/>
                </w:rPr>
                <w:t>hanteringsservrar</w:t>
              </w:r>
            </w:hyperlink>
          </w:p>
        </w:tc>
        <w:tc>
          <w:tcPr>
            <w:tcW w:w="4040" w:type="dxa"/>
            <w:tcBorders>
              <w:top w:val="single" w:sz="18" w:space="0" w:color="00188F"/>
              <w:left w:val="single" w:sz="4" w:space="0" w:color="000000"/>
              <w:bottom w:val="single" w:sz="4" w:space="0" w:color="000000"/>
              <w:right w:val="single" w:sz="4" w:space="0" w:color="000000"/>
            </w:tcBorders>
          </w:tcPr>
          <w:p w14:paraId="20F6E448" w14:textId="77777777" w:rsidR="00481FDC" w:rsidRDefault="006E54D2">
            <w:pPr>
              <w:pStyle w:val="ProductList-TableBody"/>
            </w:pPr>
            <w:r>
              <w:fldChar w:fldCharType="begin"/>
            </w:r>
            <w:r>
              <w:instrText xml:space="preserve"> AutoTextList   \s NoStyle \t "Produktspecifika licensvillkor: Indikerar att Produktspecifika allmänna villkor som reglerar distribution och användning av Produkten finns under tabellen Användningsrättigheter." </w:instrText>
            </w:r>
            <w:r>
              <w:fldChar w:fldCharType="separate"/>
            </w:r>
            <w:r>
              <w:rPr>
                <w:color w:val="0563C1"/>
              </w:rPr>
              <w:t>Produktspecifika licensvillkor</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AA05FF2" w14:textId="77777777" w:rsidR="00481FDC" w:rsidRDefault="006E54D2">
            <w:pPr>
              <w:pStyle w:val="ProductList-TableBody"/>
            </w:pPr>
            <w:r>
              <w:rPr>
                <w:color w:val="404040"/>
              </w:rPr>
              <w:t>Ytterligare programvara: Ej tillämpligt</w:t>
            </w:r>
          </w:p>
        </w:tc>
      </w:tr>
      <w:tr w:rsidR="00481FDC" w14:paraId="02226B1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2604030" w14:textId="77777777" w:rsidR="00481FDC" w:rsidRDefault="006E54D2">
            <w:pPr>
              <w:pStyle w:val="ProductList-TableBody"/>
            </w:pPr>
            <w:r>
              <w:rPr>
                <w:color w:val="404040"/>
              </w:rPr>
              <w:t>Krav för klientåtkomst: Ej tillämpligt</w:t>
            </w:r>
          </w:p>
        </w:tc>
        <w:tc>
          <w:tcPr>
            <w:tcW w:w="4040" w:type="dxa"/>
            <w:tcBorders>
              <w:top w:val="single" w:sz="4" w:space="0" w:color="000000"/>
              <w:left w:val="single" w:sz="4" w:space="0" w:color="000000"/>
              <w:bottom w:val="single" w:sz="4" w:space="0" w:color="000000"/>
              <w:right w:val="single" w:sz="4" w:space="0" w:color="000000"/>
            </w:tcBorders>
          </w:tcPr>
          <w:p w14:paraId="118B3A7F" w14:textId="77777777" w:rsidR="00481FDC" w:rsidRDefault="006E54D2">
            <w:pPr>
              <w:pStyle w:val="ProductList-TableBody"/>
            </w:pPr>
            <w:r>
              <w:fldChar w:fldCharType="begin"/>
            </w:r>
            <w:r>
              <w:instrText xml:space="preserve"> AutoTextList   \s NoStyle \t "Krav för extern användaråtkomst: Indikerar specifika licenskrav eller alternativ för åtkomst av Externa användare." </w:instrText>
            </w:r>
            <w:r>
              <w:fldChar w:fldCharType="separate"/>
            </w:r>
            <w:r>
              <w:rPr>
                <w:color w:val="0563C1"/>
              </w:rPr>
              <w:t>Krav för extern användaråtkomst</w:t>
            </w:r>
            <w:r>
              <w:fldChar w:fldCharType="end"/>
            </w:r>
            <w:r>
              <w:t>: ML</w:t>
            </w:r>
          </w:p>
        </w:tc>
        <w:tc>
          <w:tcPr>
            <w:tcW w:w="4040" w:type="dxa"/>
            <w:tcBorders>
              <w:top w:val="single" w:sz="4" w:space="0" w:color="000000"/>
              <w:left w:val="single" w:sz="4" w:space="0" w:color="000000"/>
              <w:bottom w:val="single" w:sz="4" w:space="0" w:color="000000"/>
              <w:right w:val="single" w:sz="4" w:space="0" w:color="000000"/>
            </w:tcBorders>
          </w:tcPr>
          <w:p w14:paraId="254FD170" w14:textId="77777777" w:rsidR="00481FDC" w:rsidRDefault="006E54D2">
            <w:pPr>
              <w:pStyle w:val="ProductList-TableBody"/>
            </w:pPr>
            <w:r>
              <w:fldChar w:fldCharType="begin"/>
            </w:r>
            <w:r>
              <w:instrText xml:space="preserve"> AutoTextList   \s NoStyle \t "Teknik som ingår: Indikerar andra Microsoft-komponenter som ingår i en produkt, se avsnittet Teknik som ingår i de Universella licensvillkoren för mer information." </w:instrText>
            </w:r>
            <w:r>
              <w:fldChar w:fldCharType="separate"/>
            </w:r>
            <w:r>
              <w:rPr>
                <w:color w:val="0563C1"/>
              </w:rPr>
              <w:t>Teknik som ingår</w:t>
            </w:r>
            <w:r>
              <w:fldChar w:fldCharType="end"/>
            </w:r>
            <w:r>
              <w:t>: SQL Serverteknik, Windows-programvarukomponenter</w:t>
            </w:r>
          </w:p>
        </w:tc>
      </w:tr>
      <w:tr w:rsidR="00481FDC" w14:paraId="10C467E2" w14:textId="77777777">
        <w:tc>
          <w:tcPr>
            <w:tcW w:w="4040" w:type="dxa"/>
            <w:tcBorders>
              <w:top w:val="single" w:sz="4" w:space="0" w:color="000000"/>
              <w:left w:val="single" w:sz="4" w:space="0" w:color="000000"/>
              <w:bottom w:val="single" w:sz="4" w:space="0" w:color="000000"/>
              <w:right w:val="single" w:sz="4" w:space="0" w:color="000000"/>
            </w:tcBorders>
          </w:tcPr>
          <w:p w14:paraId="7D73FE90" w14:textId="77777777" w:rsidR="00481FDC" w:rsidRDefault="006E54D2">
            <w:pPr>
              <w:pStyle w:val="ProductList-TableBody"/>
            </w:pPr>
            <w:r>
              <w:fldChar w:fldCharType="begin"/>
            </w:r>
            <w:r>
              <w:instrText xml:space="preserve"> AutoTextList   \s NoStyle \t "Identifierar de meddelanden som är tillämpliga för en produkt, se avsnittet Meddelanden i de universella licensvillkoren för utförligare information." </w:instrText>
            </w:r>
            <w:r>
              <w:fldChar w:fldCharType="separate"/>
            </w:r>
            <w:r>
              <w:rPr>
                <w:color w:val="0563C1"/>
              </w:rPr>
              <w:t>Meddelanden</w:t>
            </w:r>
            <w:r>
              <w:fldChar w:fldCharType="end"/>
            </w:r>
            <w:r>
              <w:t xml:space="preserve">: </w:t>
            </w:r>
            <w:hyperlink w:anchor="_Sec537">
              <w:r>
                <w:rPr>
                  <w:color w:val="00467F"/>
                  <w:u w:val="single"/>
                </w:rPr>
                <w:t>Internetbaserade Funktioner</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5F9E202"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E6055B2" w14:textId="77777777" w:rsidR="00481FDC" w:rsidRDefault="00481FDC">
            <w:pPr>
              <w:pStyle w:val="ProductList-TableBody"/>
            </w:pPr>
          </w:p>
        </w:tc>
      </w:tr>
    </w:tbl>
    <w:p w14:paraId="59D1F0E3" w14:textId="77777777" w:rsidR="00481FDC" w:rsidRDefault="00481FDC">
      <w:pPr>
        <w:pStyle w:val="ProductList-Body"/>
      </w:pPr>
    </w:p>
    <w:p w14:paraId="66131F9C" w14:textId="77777777" w:rsidR="00481FDC" w:rsidRDefault="006E54D2">
      <w:pPr>
        <w:pStyle w:val="ProductList-ClauseHeading"/>
        <w:outlineLvl w:val="4"/>
      </w:pPr>
      <w:r>
        <w:t>3.1 Hanteringslicens</w:t>
      </w:r>
    </w:p>
    <w:tbl>
      <w:tblPr>
        <w:tblStyle w:val="PURTable"/>
        <w:tblW w:w="0" w:type="dxa"/>
        <w:tblLook w:val="04A0" w:firstRow="1" w:lastRow="0" w:firstColumn="1" w:lastColumn="0" w:noHBand="0" w:noVBand="1"/>
      </w:tblPr>
      <w:tblGrid>
        <w:gridCol w:w="3644"/>
        <w:gridCol w:w="3560"/>
        <w:gridCol w:w="3586"/>
      </w:tblGrid>
      <w:tr w:rsidR="00481FDC" w14:paraId="5C86B49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06B09A23" w14:textId="77777777" w:rsidR="00481FDC" w:rsidRDefault="006E54D2">
            <w:pPr>
              <w:pStyle w:val="ProductList-TableBody"/>
            </w:pPr>
            <w:r>
              <w:t>Klienthanteringslicens</w:t>
            </w:r>
          </w:p>
        </w:tc>
        <w:tc>
          <w:tcPr>
            <w:tcW w:w="4040" w:type="dxa"/>
            <w:tcBorders>
              <w:top w:val="single" w:sz="18" w:space="0" w:color="0072C6"/>
              <w:left w:val="single" w:sz="4" w:space="0" w:color="000000"/>
              <w:bottom w:val="none" w:sz="4" w:space="0" w:color="000000"/>
              <w:right w:val="none" w:sz="4" w:space="0" w:color="000000"/>
            </w:tcBorders>
          </w:tcPr>
          <w:p w14:paraId="4015EADC" w14:textId="77777777" w:rsidR="00481FDC" w:rsidRDefault="006E54D2">
            <w:pPr>
              <w:pStyle w:val="ProductList-TableBody"/>
            </w:pPr>
            <w:r>
              <w:t>Microsoft Endpoint Configuration Manager (användare eller OSE)</w:t>
            </w:r>
          </w:p>
        </w:tc>
        <w:tc>
          <w:tcPr>
            <w:tcW w:w="4040" w:type="dxa"/>
            <w:tcBorders>
              <w:top w:val="single" w:sz="18" w:space="0" w:color="0072C6"/>
              <w:left w:val="none" w:sz="4" w:space="0" w:color="000000"/>
              <w:bottom w:val="none" w:sz="4" w:space="0" w:color="000000"/>
              <w:right w:val="single" w:sz="4" w:space="0" w:color="000000"/>
            </w:tcBorders>
          </w:tcPr>
          <w:p w14:paraId="23DFD1F7" w14:textId="77777777" w:rsidR="00481FDC" w:rsidRDefault="006E54D2">
            <w:pPr>
              <w:pStyle w:val="ProductList-TableBody"/>
            </w:pPr>
            <w:r>
              <w:t>Microsoft 365 F3</w:t>
            </w:r>
            <w:r>
              <w:fldChar w:fldCharType="begin"/>
            </w:r>
            <w:r>
              <w:instrText xml:space="preserve"> XE "Microsoft 365 F3" </w:instrText>
            </w:r>
            <w:r>
              <w:fldChar w:fldCharType="end"/>
            </w:r>
            <w:r>
              <w:t xml:space="preserve"> (användar-SL)</w:t>
            </w:r>
          </w:p>
        </w:tc>
      </w:tr>
      <w:tr w:rsidR="00481FDC" w14:paraId="1B09EEC8" w14:textId="77777777">
        <w:tc>
          <w:tcPr>
            <w:tcW w:w="4040" w:type="dxa"/>
            <w:tcBorders>
              <w:top w:val="none" w:sz="4" w:space="0" w:color="000000"/>
              <w:left w:val="single" w:sz="4" w:space="0" w:color="000000"/>
              <w:bottom w:val="none" w:sz="4" w:space="0" w:color="000000"/>
              <w:right w:val="single" w:sz="4" w:space="0" w:color="000000"/>
            </w:tcBorders>
            <w:shd w:val="clear" w:color="auto" w:fill="DEEAF6"/>
          </w:tcPr>
          <w:p w14:paraId="36CBDA9B" w14:textId="77777777" w:rsidR="00481FDC" w:rsidRDefault="00481FDC">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14:paraId="458E318B" w14:textId="77777777" w:rsidR="00481FDC" w:rsidRDefault="006E54D2">
            <w:pPr>
              <w:pStyle w:val="ProductList-TableBody"/>
            </w:pPr>
            <w:r>
              <w:t>Microsoft Intune</w:t>
            </w:r>
            <w:r>
              <w:fldChar w:fldCharType="begin"/>
            </w:r>
            <w:r>
              <w:instrText xml:space="preserve"> XE "Microsoft Intune" </w:instrText>
            </w:r>
            <w:r>
              <w:fldChar w:fldCharType="end"/>
            </w:r>
            <w:r>
              <w:t xml:space="preserve"> (användar-SL)</w:t>
            </w:r>
          </w:p>
        </w:tc>
        <w:tc>
          <w:tcPr>
            <w:tcW w:w="4040" w:type="dxa"/>
            <w:tcBorders>
              <w:top w:val="none" w:sz="4" w:space="0" w:color="000000"/>
              <w:left w:val="none" w:sz="4" w:space="0" w:color="000000"/>
              <w:bottom w:val="none" w:sz="4" w:space="0" w:color="000000"/>
              <w:right w:val="single" w:sz="4" w:space="0" w:color="000000"/>
            </w:tcBorders>
          </w:tcPr>
          <w:p w14:paraId="7B0F750A" w14:textId="77777777" w:rsidR="00481FDC" w:rsidRDefault="006E54D2">
            <w:pPr>
              <w:pStyle w:val="ProductList-TableBody"/>
            </w:pPr>
            <w:r>
              <w:t xml:space="preserve">Licens som är likvärdig hanteringslicens (se </w:t>
            </w:r>
            <w:hyperlink r:id="rId65">
              <w:r>
                <w:rPr>
                  <w:color w:val="00467F"/>
                  <w:u w:val="single"/>
                </w:rPr>
                <w:t>Bilaga A</w:t>
              </w:r>
            </w:hyperlink>
            <w:r>
              <w:t>)</w:t>
            </w:r>
          </w:p>
        </w:tc>
      </w:tr>
      <w:tr w:rsidR="00481FDC" w14:paraId="18C2F7F7"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671A22BB" w14:textId="77777777" w:rsidR="00481FDC" w:rsidRDefault="00481FDC">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70B342FC" w14:textId="77777777" w:rsidR="00481FDC" w:rsidRDefault="006E54D2">
            <w:pPr>
              <w:pStyle w:val="ProductList-TableBody"/>
            </w:pPr>
            <w:r>
              <w:t>Microsoft Intune for Devices</w:t>
            </w:r>
            <w:r>
              <w:fldChar w:fldCharType="begin"/>
            </w:r>
            <w:r>
              <w:instrText xml:space="preserve"> XE "Microsoft Intune for Devices" </w:instrText>
            </w:r>
            <w:r>
              <w:fldChar w:fldCharType="end"/>
            </w:r>
          </w:p>
        </w:tc>
        <w:tc>
          <w:tcPr>
            <w:tcW w:w="4040" w:type="dxa"/>
            <w:tcBorders>
              <w:top w:val="none" w:sz="4" w:space="0" w:color="000000"/>
              <w:left w:val="none" w:sz="4" w:space="0" w:color="000000"/>
              <w:bottom w:val="single" w:sz="4" w:space="0" w:color="000000"/>
              <w:right w:val="single" w:sz="4" w:space="0" w:color="000000"/>
            </w:tcBorders>
          </w:tcPr>
          <w:p w14:paraId="281DC2B2" w14:textId="77777777" w:rsidR="00481FDC" w:rsidRDefault="00481FDC">
            <w:pPr>
              <w:pStyle w:val="ProductList-TableBody"/>
            </w:pPr>
          </w:p>
        </w:tc>
      </w:tr>
    </w:tbl>
    <w:p w14:paraId="0AAF7548" w14:textId="77777777" w:rsidR="00481FDC" w:rsidRDefault="00481FDC">
      <w:pPr>
        <w:pStyle w:val="ProductList-Body"/>
      </w:pPr>
    </w:p>
    <w:p w14:paraId="083307A1" w14:textId="77777777" w:rsidR="00481FDC" w:rsidRDefault="006E54D2">
      <w:pPr>
        <w:pStyle w:val="ProductList-ClauseHeading"/>
        <w:outlineLvl w:val="4"/>
      </w:pPr>
      <w:r>
        <w:t>3.2 SQL Server-teknik</w:t>
      </w:r>
    </w:p>
    <w:p w14:paraId="28B84F02" w14:textId="77777777" w:rsidR="00481FDC" w:rsidRDefault="006E54D2">
      <w:pPr>
        <w:pStyle w:val="ProductList-Body"/>
      </w:pPr>
      <w:r>
        <w:t xml:space="preserve">Kunden får köra ett obegränsat antal </w:t>
      </w:r>
      <w:r>
        <w:fldChar w:fldCharType="begin"/>
      </w:r>
      <w:r>
        <w:instrText xml:space="preserve"> AutoTextList   \s NoStyle \t "Med instans avses en bild av en programvara som skapas genom att köra programvarans konfigurations- eller installationsprocedur eller genom att duplicera en befintlig instans." </w:instrText>
      </w:r>
      <w:r>
        <w:fldChar w:fldCharType="separate"/>
      </w:r>
      <w:r>
        <w:rPr>
          <w:color w:val="0563C1"/>
        </w:rPr>
        <w:t>Instanser</w:t>
      </w:r>
      <w:r>
        <w:fldChar w:fldCharType="end"/>
      </w:r>
      <w:r>
        <w:t xml:space="preserve"> av en SQL Server-databasprogramvara som ingår i Produkten i en </w:t>
      </w:r>
      <w:r>
        <w:fldChar w:fldCharType="begin"/>
      </w:r>
      <w:r>
        <w:instrText xml:space="preserve"> AutoTextList   \s NoStyle \t "Operativsystemmiljö avser hela eller en del av en operativsysteminstans eller hela eller en del av en virtuell (eller på annat sätt emulerad) operativsysteminstans...(Se ordlistan för fullständig definition):" </w:instrText>
      </w:r>
      <w:r>
        <w:fldChar w:fldCharType="separate"/>
      </w:r>
      <w:r>
        <w:rPr>
          <w:color w:val="0563C1"/>
        </w:rPr>
        <w:t>OSE</w:t>
      </w:r>
      <w:r>
        <w:fldChar w:fldCharType="end"/>
      </w:r>
      <w:r>
        <w:t xml:space="preserve"> på en </w:t>
      </w:r>
      <w:r>
        <w:fldChar w:fldCharType="begin"/>
      </w:r>
      <w:r>
        <w:instrText xml:space="preserve"> AutoTextList   \s NoStyle \t "Med Server avses ett fysiskt maskinvarusystem på vilket serverprogramvara kan köras." </w:instrText>
      </w:r>
      <w:r>
        <w:fldChar w:fldCharType="separate"/>
      </w:r>
      <w:r>
        <w:rPr>
          <w:color w:val="0563C1"/>
        </w:rPr>
        <w:t>Server</w:t>
      </w:r>
      <w:r>
        <w:fldChar w:fldCharType="end"/>
      </w:r>
      <w:r>
        <w:t xml:space="preserve"> dedikerad för Kundens användning endast i syfte att ge stöd för den Produkten och alla andra Produkter som innefattar SQL Server-databasprogramvara. Dedikerade </w:t>
      </w:r>
      <w:r>
        <w:fldChar w:fldCharType="begin"/>
      </w:r>
      <w:r>
        <w:instrText xml:space="preserve"> AutoTextList   \s NoStyle \t "Med Server avses ett fysiskt maskinvarusystem på vilket serverprogramvara kan köras." </w:instrText>
      </w:r>
      <w:r>
        <w:fldChar w:fldCharType="separate"/>
      </w:r>
      <w:r>
        <w:rPr>
          <w:color w:val="0563C1"/>
        </w:rPr>
        <w:t>Servrar</w:t>
      </w:r>
      <w:r>
        <w:fldChar w:fldCharType="end"/>
      </w:r>
      <w:r>
        <w:t xml:space="preserve"> som står under annan enhets hantering eller kontroll än Kunden eller dennas koncernbolag är underkastade klausulen om hantering av </w:t>
      </w:r>
      <w:hyperlink w:anchor="_Sec537">
        <w:r>
          <w:rPr>
            <w:color w:val="00467F"/>
            <w:u w:val="single"/>
          </w:rPr>
          <w:t>outsourcingprogramvara</w:t>
        </w:r>
      </w:hyperlink>
      <w:r>
        <w:t xml:space="preserve"> i produktvillkoren.</w:t>
      </w:r>
    </w:p>
    <w:p w14:paraId="41BBB6F3" w14:textId="77777777" w:rsidR="00481FDC" w:rsidRDefault="006E54D2">
      <w:pPr>
        <w:pStyle w:val="ProductList-Offering1SubSection"/>
        <w:outlineLvl w:val="3"/>
      </w:pPr>
      <w:bookmarkStart w:id="143" w:name="_Sec839"/>
      <w:r>
        <w:t>4. Software Assurance</w:t>
      </w:r>
      <w:bookmarkEnd w:id="143"/>
    </w:p>
    <w:tbl>
      <w:tblPr>
        <w:tblStyle w:val="PURTable"/>
        <w:tblW w:w="0" w:type="dxa"/>
        <w:tblLook w:val="04A0" w:firstRow="1" w:lastRow="0" w:firstColumn="1" w:lastColumn="0" w:noHBand="0" w:noVBand="1"/>
      </w:tblPr>
      <w:tblGrid>
        <w:gridCol w:w="3516"/>
        <w:gridCol w:w="3589"/>
        <w:gridCol w:w="3685"/>
      </w:tblGrid>
      <w:tr w:rsidR="00481FDC" w14:paraId="7B95989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9665D18" w14:textId="77777777" w:rsidR="00481FDC" w:rsidRDefault="006E54D2">
            <w:pPr>
              <w:pStyle w:val="ProductList-TableBody"/>
            </w:pPr>
            <w:r>
              <w:fldChar w:fldCharType="begin"/>
            </w:r>
            <w:r>
              <w:instrText xml:space="preserve"> AutoTextList   \s NoStyle \t "SA-förmåner: Indikerar kategorin för produkten i syfte att fastställa SA-förmåner som är brett tillämpliga för den produktpoolen, enligt listan i Bilaga B – Software Assurance." </w:instrText>
            </w:r>
            <w:r>
              <w:fldChar w:fldCharType="separate"/>
            </w:r>
            <w:r>
              <w:rPr>
                <w:color w:val="0563C1"/>
              </w:rPr>
              <w:t>SA-förmåner</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470E533C" w14:textId="77777777" w:rsidR="00481FDC" w:rsidRDefault="006E54D2">
            <w:pPr>
              <w:pStyle w:val="ProductList-TableBody"/>
            </w:pPr>
            <w:r>
              <w:fldChar w:fldCharType="begin"/>
            </w:r>
            <w:r>
              <w:instrText xml:space="preserve"> AutoTextList   \s NoStyle \t "Haveriberedskap: Rättigheter för SA-kunder att använda programvara för villkorlig haveriberedskap: se avsnittet Servrar – Rättigheter för återställning vid krasch i Bilaga B – Software Assurance för mer information." </w:instrText>
            </w:r>
            <w:r>
              <w:fldChar w:fldCharType="separate"/>
            </w:r>
            <w:r>
              <w:rPr>
                <w:color w:val="0563C1"/>
              </w:rPr>
              <w:t>Haveriberedskap</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B9C05C2" w14:textId="77777777" w:rsidR="00481FDC" w:rsidRDefault="006E54D2">
            <w:pPr>
              <w:pStyle w:val="ProductList-TableBody"/>
            </w:pPr>
            <w:r>
              <w:rPr>
                <w:color w:val="404040"/>
              </w:rPr>
              <w:t>Redundansväxlingsrättigheter: Ej tillämpligt</w:t>
            </w:r>
          </w:p>
        </w:tc>
      </w:tr>
      <w:tr w:rsidR="00481FDC" w14:paraId="7F833A0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50C1D78" w14:textId="77777777" w:rsidR="00481FDC" w:rsidRDefault="006E54D2">
            <w:pPr>
              <w:pStyle w:val="ProductList-TableBody"/>
            </w:pPr>
            <w:r>
              <w:rPr>
                <w:color w:val="404040"/>
              </w:rPr>
              <w:t>Licensmobilitet: Ej tillämpligt</w:t>
            </w:r>
          </w:p>
        </w:tc>
        <w:tc>
          <w:tcPr>
            <w:tcW w:w="4040" w:type="dxa"/>
            <w:tcBorders>
              <w:top w:val="single" w:sz="4" w:space="0" w:color="000000"/>
              <w:left w:val="single" w:sz="4" w:space="0" w:color="000000"/>
              <w:bottom w:val="single" w:sz="4" w:space="0" w:color="000000"/>
              <w:right w:val="single" w:sz="4" w:space="0" w:color="000000"/>
            </w:tcBorders>
          </w:tcPr>
          <w:p w14:paraId="2CD3500C" w14:textId="77777777" w:rsidR="00481FDC" w:rsidRDefault="006E54D2">
            <w:pPr>
              <w:pStyle w:val="ProductList-TableBody"/>
            </w:pPr>
            <w:r>
              <w:fldChar w:fldCharType="begin"/>
            </w:r>
            <w:r>
              <w:instrText xml:space="preserve"> AutoTextList   \s NoStyle \t "Migreringsrättigheter: Kunden kan uppgradera från tidigare versioner av programvaran eller andra produkter under särskilda villkor som publiceras i produktposten eller produktlistan, enligt vad som anges. (Se ordlistan för fullständig definition)" </w:instrText>
            </w:r>
            <w:r>
              <w:fldChar w:fldCharType="separate"/>
            </w:r>
            <w:r>
              <w:rPr>
                <w:color w:val="0563C1"/>
              </w:rPr>
              <w:t>Migreringsrättigheter</w:t>
            </w:r>
            <w:r>
              <w:fldChar w:fldCharType="end"/>
            </w:r>
            <w:r>
              <w:t xml:space="preserve">: </w:t>
            </w:r>
            <w:hyperlink r:id="rId66">
              <w:r>
                <w:rPr>
                  <w:color w:val="00467F"/>
                  <w:u w:val="single"/>
                </w:rPr>
                <w:t>Produktlista – Oktober 2013</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1B2B2D4" w14:textId="77777777" w:rsidR="00481FDC" w:rsidRDefault="006E54D2">
            <w:pPr>
              <w:pStyle w:val="ProductList-TableBody"/>
            </w:pPr>
            <w:r>
              <w:rPr>
                <w:color w:val="404040"/>
              </w:rPr>
              <w:t>Roamingrättigheter: Ej tillämpligt</w:t>
            </w:r>
          </w:p>
        </w:tc>
      </w:tr>
      <w:tr w:rsidR="00481FDC" w14:paraId="7D4C536D" w14:textId="77777777">
        <w:tc>
          <w:tcPr>
            <w:tcW w:w="4040" w:type="dxa"/>
            <w:tcBorders>
              <w:top w:val="single" w:sz="4" w:space="0" w:color="000000"/>
              <w:left w:val="single" w:sz="4" w:space="0" w:color="000000"/>
              <w:bottom w:val="single" w:sz="4" w:space="0" w:color="000000"/>
              <w:right w:val="single" w:sz="4" w:space="0" w:color="000000"/>
            </w:tcBorders>
          </w:tcPr>
          <w:p w14:paraId="6855A4D6" w14:textId="77777777" w:rsidR="00481FDC" w:rsidRDefault="006E54D2">
            <w:pPr>
              <w:pStyle w:val="ProductList-TableBody"/>
            </w:pPr>
            <w:r>
              <w:fldChar w:fldCharType="begin"/>
            </w:r>
            <w:r>
              <w:instrText xml:space="preserve"> AutoTextList   \s NoStyle \t "Egen Värd: En SA-förmån som tillåter användning av produkter för villkorliga värdsyften, se avsnittet Servrar – egenvärdbaserade program i Bilaga B – Software Assurance, för mer information." </w:instrText>
            </w:r>
            <w:r>
              <w:fldChar w:fldCharType="separate"/>
            </w:r>
            <w:r>
              <w:rPr>
                <w:color w:val="0563C1"/>
              </w:rPr>
              <w:t>Egen Värd</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8A18979" w14:textId="77777777" w:rsidR="00481FDC" w:rsidRDefault="006E54D2">
            <w:pPr>
              <w:pStyle w:val="ProductList-TableBody"/>
            </w:pPr>
            <w:r>
              <w:rPr>
                <w:color w:val="404040"/>
              </w:rPr>
              <w:t>SA-motsvarande rättigheter: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823B7BB" w14:textId="77777777" w:rsidR="00481FDC" w:rsidRDefault="00481FDC">
            <w:pPr>
              <w:pStyle w:val="ProductList-TableBody"/>
            </w:pPr>
          </w:p>
        </w:tc>
      </w:tr>
    </w:tbl>
    <w:p w14:paraId="74297C46" w14:textId="77777777" w:rsidR="00481FDC" w:rsidRDefault="00481FDC">
      <w:pPr>
        <w:pStyle w:val="ProductList-Body"/>
      </w:pPr>
    </w:p>
    <w:p w14:paraId="7691770C" w14:textId="77777777" w:rsidR="00481FDC" w:rsidRDefault="006E54D2">
      <w:pPr>
        <w:pStyle w:val="ProductList-ClauseHeading"/>
        <w:outlineLvl w:val="4"/>
      </w:pPr>
      <w:r>
        <w:t>4.1 Microsoft Endpoint Configuration Manager – VDI-rättigheter</w:t>
      </w:r>
    </w:p>
    <w:p w14:paraId="4590FDAC" w14:textId="77777777" w:rsidR="00481FDC" w:rsidRDefault="006E54D2">
      <w:pPr>
        <w:pStyle w:val="ProductList-Body"/>
      </w:pPr>
      <w:r>
        <w:t>Kunder med aktiv SA-täckning för CML, Core CAL</w:t>
      </w:r>
      <w:r>
        <w:fldChar w:fldCharType="begin"/>
      </w:r>
      <w:r>
        <w:instrText xml:space="preserve"> XE "Core CAL" </w:instrText>
      </w:r>
      <w:r>
        <w:fldChar w:fldCharType="end"/>
      </w:r>
      <w:r>
        <w:t>s eller Enterprise CAL</w:t>
      </w:r>
      <w:r>
        <w:fldChar w:fldCharType="begin"/>
      </w:r>
      <w:r>
        <w:instrText xml:space="preserve"> XE "Enterprise CAL" </w:instrText>
      </w:r>
      <w:r>
        <w:fldChar w:fldCharType="end"/>
      </w:r>
      <w:r>
        <w:t xml:space="preserve">s (som var och en är en ”VDI-kvalificerande licens”) för Microsoft Endpoint Configuration Manager får använda programvaran för att när som helst hantera upp till fyra </w:t>
      </w:r>
      <w:r>
        <w:fldChar w:fldCharType="begin"/>
      </w:r>
      <w:r>
        <w:instrText xml:space="preserve"> AutoTextList   \s NoStyle \t "Med Virtuell OSE avses en OSE som har konfigurerats för att köras på ett virtuellt maskinvarusystem" </w:instrText>
      </w:r>
      <w:r>
        <w:fldChar w:fldCharType="separate"/>
      </w:r>
      <w:r>
        <w:rPr>
          <w:color w:val="0563C1"/>
        </w:rPr>
        <w:t>virtuella OSE:er</w:t>
      </w:r>
      <w:r>
        <w:fldChar w:fldCharType="end"/>
      </w:r>
      <w:r>
        <w:t xml:space="preserve"> i vilka programvara som används fjärrstyrt från enheten eller av användaren som tilldelats den VDI-kvalificerande </w:t>
      </w:r>
      <w:r>
        <w:fldChar w:fldCharType="begin"/>
      </w:r>
      <w:r>
        <w:instrText xml:space="preserve"> AutoTextList   \s NoStyle \t "Med licens avses rätten att hämta, installera, tillgå och använda en produkt." </w:instrText>
      </w:r>
      <w:r>
        <w:fldChar w:fldCharType="separate"/>
      </w:r>
      <w:r>
        <w:rPr>
          <w:color w:val="0563C1"/>
        </w:rPr>
        <w:t>licensen</w:t>
      </w:r>
      <w:r>
        <w:fldChar w:fldCharType="end"/>
      </w:r>
      <w:r>
        <w:t xml:space="preserve"> körs. Varje </w:t>
      </w:r>
      <w:r>
        <w:fldChar w:fldCharType="begin"/>
      </w:r>
      <w:r>
        <w:instrText xml:space="preserve"> AutoTextList   \s NoStyle \t "Med virtuell OSE avses en OSE som konfigurerats för att köras direkt på ett virtuellt maskinvarusystem" </w:instrText>
      </w:r>
      <w:r>
        <w:fldChar w:fldCharType="separate"/>
      </w:r>
      <w:r>
        <w:rPr>
          <w:color w:val="0563C1"/>
        </w:rPr>
        <w:t>virtuell OSE</w:t>
      </w:r>
      <w:r>
        <w:fldChar w:fldCharType="end"/>
      </w:r>
      <w:r>
        <w:t xml:space="preserve"> får köras på en annan värd för virtuell desktop-infrastruktur.</w:t>
      </w:r>
    </w:p>
    <w:p w14:paraId="66608221" w14:textId="77777777" w:rsidR="00481FDC" w:rsidRDefault="00481FDC">
      <w:pPr>
        <w:pStyle w:val="ProductList-Body"/>
      </w:pPr>
    </w:p>
    <w:p w14:paraId="1F6D133E" w14:textId="77777777" w:rsidR="00481FDC" w:rsidRDefault="006E54D2">
      <w:pPr>
        <w:pStyle w:val="ProductList-ClauseHeading"/>
        <w:outlineLvl w:val="4"/>
      </w:pPr>
      <w:r>
        <w:t>4.2 Rättigheter för Microsoft Endpoint Configuration Manager Current Branch</w:t>
      </w:r>
    </w:p>
    <w:p w14:paraId="3687F08A" w14:textId="77777777" w:rsidR="00481FDC" w:rsidRDefault="006E54D2">
      <w:pPr>
        <w:pStyle w:val="ProductList-Body"/>
      </w:pPr>
      <w:r>
        <w:t>Kunder med aktivt SA för Microsoft Endpoint Configuration Manager-</w:t>
      </w:r>
      <w:r>
        <w:fldChar w:fldCharType="begin"/>
      </w:r>
      <w:r>
        <w:instrText xml:space="preserve"> AutoTextList   \s NoStyle \t "Med licens avses rätten att ladda ned, installera, komma åt och använda en produkt." </w:instrText>
      </w:r>
      <w:r>
        <w:fldChar w:fldCharType="separate"/>
      </w:r>
      <w:r>
        <w:rPr>
          <w:color w:val="0563C1"/>
        </w:rPr>
        <w:t>licenser</w:t>
      </w:r>
      <w:r>
        <w:fldChar w:fldCharType="end"/>
      </w:r>
      <w:r>
        <w:t xml:space="preserve"> eller licenser motsvarande ML får installera och använda Current Branch-alternativet i Microsoft Endpoint Configuration Manager.</w:t>
      </w:r>
    </w:p>
    <w:p w14:paraId="1823AEC2" w14:textId="77777777" w:rsidR="00481FDC" w:rsidRDefault="00481FDC">
      <w:pPr>
        <w:pStyle w:val="ProductList-Body"/>
      </w:pPr>
    </w:p>
    <w:p w14:paraId="2BF40D0A" w14:textId="77777777" w:rsidR="00481FDC" w:rsidRDefault="006E54D2">
      <w:pPr>
        <w:pStyle w:val="ProductList-ClauseHeading"/>
        <w:outlineLvl w:val="4"/>
      </w:pPr>
      <w:r>
        <w:t>4.3 Åtkomst till Intune</w:t>
      </w:r>
    </w:p>
    <w:p w14:paraId="4CA4F3D3" w14:textId="77777777" w:rsidR="00481FDC" w:rsidRDefault="006E54D2">
      <w:pPr>
        <w:pStyle w:val="ProductList-Body"/>
      </w:pPr>
      <w:r>
        <w:t>Kunder med aktivt SA för Microsoft Endpoint Configuration Manager-</w:t>
      </w:r>
      <w:r>
        <w:fldChar w:fldCharType="begin"/>
      </w:r>
      <w:r>
        <w:instrText xml:space="preserve"> AutoTextList   \s NoStyle \t "Med licens avses rätten att ladda ned, installera, komma åt och använda en produkt." </w:instrText>
      </w:r>
      <w:r>
        <w:fldChar w:fldCharType="separate"/>
      </w:r>
      <w:r>
        <w:rPr>
          <w:color w:val="0563C1"/>
        </w:rPr>
        <w:t>licenser</w:t>
      </w:r>
      <w:r>
        <w:fldChar w:fldCharType="end"/>
      </w:r>
      <w:r>
        <w:t xml:space="preserve"> eller licenser motsvarande ML får tillåta begränsad åtkomst till Intune</w:t>
      </w:r>
      <w:r>
        <w:fldChar w:fldCharType="begin"/>
      </w:r>
      <w:r>
        <w:instrText xml:space="preserve"> XE "Intune" </w:instrText>
      </w:r>
      <w:r>
        <w:fldChar w:fldCharType="end"/>
      </w:r>
      <w:r>
        <w:t xml:space="preserve"> för dess </w:t>
      </w:r>
      <w:r>
        <w:fldChar w:fldCharType="begin"/>
      </w:r>
      <w:r>
        <w:instrText xml:space="preserve"> AutoTextList   \s NoStyle \t "Med licensierad användare avses den enda person som en Licens är tilldelad." </w:instrText>
      </w:r>
      <w:r>
        <w:fldChar w:fldCharType="separate"/>
      </w:r>
      <w:r>
        <w:rPr>
          <w:color w:val="0563C1"/>
        </w:rPr>
        <w:t>licensierade användare</w:t>
      </w:r>
      <w:r>
        <w:fldChar w:fldCharType="end"/>
      </w:r>
      <w:r>
        <w:t xml:space="preserve"> i samband med användning av Microsoft Endpoint Configuration Manager för samhantering av de användarnas datorer. Åtkomst till och användning av dessa Intune-funktioner lyder under licensvillkoren för Intune som anges i </w:t>
      </w:r>
      <w:hyperlink r:id="rId67">
        <w:r>
          <w:rPr>
            <w:color w:val="00467F"/>
            <w:u w:val="single"/>
          </w:rPr>
          <w:t>Villkor för onlinetjänster</w:t>
        </w:r>
      </w:hyperlink>
      <w:r>
        <w:t>.</w:t>
      </w:r>
    </w:p>
    <w:p w14:paraId="6F2AD285" w14:textId="77777777" w:rsidR="00481FDC" w:rsidRDefault="00481FDC">
      <w:pPr>
        <w:pStyle w:val="ProductList-Body"/>
      </w:pPr>
    </w:p>
    <w:p w14:paraId="58DB3598" w14:textId="77777777" w:rsidR="00481FDC" w:rsidRDefault="006E54D2">
      <w:pPr>
        <w:pStyle w:val="ProductList-ClauseHeading"/>
        <w:outlineLvl w:val="4"/>
      </w:pPr>
      <w:r>
        <w:t>4.4 Åtkomst till Microsoft Endpoint Configuration Manager 1606</w:t>
      </w:r>
    </w:p>
    <w:p w14:paraId="6CA3FD08" w14:textId="77777777" w:rsidR="00481FDC" w:rsidRDefault="006E54D2">
      <w:pPr>
        <w:pStyle w:val="ProductList-Body"/>
      </w:pPr>
      <w:r>
        <w:t>Alternativt får Kunden använda System Center Configuration Manager</w:t>
      </w:r>
      <w:r>
        <w:fldChar w:fldCharType="begin"/>
      </w:r>
      <w:r>
        <w:instrText xml:space="preserve"> XE "System Center Configuration Manager" </w:instrText>
      </w:r>
      <w:r>
        <w:fldChar w:fldCharType="end"/>
      </w:r>
      <w:r>
        <w:t xml:space="preserve"> 1606 i stället för Microsoft Endpoint Configuration Manager i hanteringen av sina </w:t>
      </w:r>
      <w:r>
        <w:fldChar w:fldCharType="begin"/>
      </w:r>
      <w:r>
        <w:instrText xml:space="preserve"> AutoTextList   \s NoStyle \t "Med Licensierad enhet avses ett enda fysiskt maskinvarusystem som är dedikerat för Kundens användning, för vilket en Licens är tilldelad. Dedikerade enheter som står under annan enhets hantering eller kontroll än Kunden eller dennas koncernbolag är underkastade klausulen om hantering av outsourcingprogramvara i produktvillkoren. För denna definition betraktas en maskinvarupartition eller en bladserver som en separat enhet." </w:instrText>
      </w:r>
      <w:r>
        <w:fldChar w:fldCharType="separate"/>
      </w:r>
      <w:r>
        <w:rPr>
          <w:color w:val="0563C1"/>
        </w:rPr>
        <w:t>licensierade enheter</w:t>
      </w:r>
      <w:r>
        <w:fldChar w:fldCharType="end"/>
      </w:r>
      <w:r>
        <w:t xml:space="preserve"> eller enheter som används av </w:t>
      </w:r>
      <w:r>
        <w:fldChar w:fldCharType="begin"/>
      </w:r>
      <w:r>
        <w:instrText xml:space="preserve"> AutoTextList   \s NoStyle \t "Med licensierad användare avses den enda person som en Licens är tilldelad." </w:instrText>
      </w:r>
      <w:r>
        <w:fldChar w:fldCharType="separate"/>
      </w:r>
      <w:r>
        <w:rPr>
          <w:color w:val="0563C1"/>
        </w:rPr>
        <w:t>licensierade användare</w:t>
      </w:r>
      <w:r>
        <w:fldChar w:fldCharType="end"/>
      </w:r>
      <w:r>
        <w:t xml:space="preserve">. Rätten att använda System Center Configuration Manager 1606 fortsätter vid utgången av Kundens SA, utom för prenumerationsbaserade Microsoft Endpoint Configuration Manager-licenser eller ML-motsvarande </w:t>
      </w:r>
      <w:r>
        <w:fldChar w:fldCharType="begin"/>
      </w:r>
      <w:r>
        <w:instrText xml:space="preserve"> AutoTextList   \s NoStyle \t "Med licens avses rätten att ladda ned, installera, komma åt och använda en produkt." </w:instrText>
      </w:r>
      <w:r>
        <w:fldChar w:fldCharType="separate"/>
      </w:r>
      <w:r>
        <w:rPr>
          <w:color w:val="0563C1"/>
        </w:rPr>
        <w:t>licenser</w:t>
      </w:r>
      <w:r>
        <w:fldChar w:fldCharType="end"/>
      </w:r>
      <w:r>
        <w:t xml:space="preserve"> som har upphört att gälla. Detta innebär inte rätt till fortlöpande användning av Microsoft Endpoint Configuration Manager efter att SA har upphört att gälla.</w:t>
      </w:r>
    </w:p>
    <w:p w14:paraId="6A2EFC90" w14:textId="77777777" w:rsidR="00481FDC" w:rsidRDefault="00481FDC">
      <w:pPr>
        <w:pStyle w:val="ProductList-Body"/>
        <w:jc w:val="right"/>
      </w:pPr>
    </w:p>
    <w:tbl>
      <w:tblPr>
        <w:tblStyle w:val="PURTable"/>
        <w:tblW w:w="0" w:type="dxa"/>
        <w:tblLook w:val="04A0" w:firstRow="1" w:lastRow="0" w:firstColumn="1" w:lastColumn="0" w:noHBand="0" w:noVBand="1"/>
      </w:tblPr>
      <w:tblGrid>
        <w:gridCol w:w="10800"/>
      </w:tblGrid>
      <w:tr w:rsidR="00481FDC" w14:paraId="27AFE6A2"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79C0671"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222F9691" w14:textId="77777777" w:rsidR="00481FDC" w:rsidRDefault="00481FDC">
      <w:pPr>
        <w:pStyle w:val="ProductList-Body"/>
      </w:pPr>
    </w:p>
    <w:p w14:paraId="16AFF79E" w14:textId="77777777" w:rsidR="00481FDC" w:rsidRDefault="006E54D2">
      <w:pPr>
        <w:pStyle w:val="ProductList-Offering2HeadingNoBorder"/>
        <w:outlineLvl w:val="2"/>
      </w:pPr>
      <w:bookmarkStart w:id="144" w:name="_Sec643"/>
      <w:r>
        <w:t>System Center Data Protection Manager</w:t>
      </w:r>
      <w:bookmarkEnd w:id="144"/>
      <w:r>
        <w:fldChar w:fldCharType="begin"/>
      </w:r>
      <w:r>
        <w:instrText xml:space="preserve"> TC "</w:instrText>
      </w:r>
      <w:bookmarkStart w:id="145" w:name="_Toc62639537"/>
      <w:r>
        <w:instrText>System Center Data Protection Manager</w:instrText>
      </w:r>
      <w:bookmarkEnd w:id="145"/>
      <w:r>
        <w:instrText>" \l 3</w:instrText>
      </w:r>
      <w:r>
        <w:fldChar w:fldCharType="end"/>
      </w:r>
    </w:p>
    <w:p w14:paraId="77BB320D" w14:textId="77777777" w:rsidR="00481FDC" w:rsidRDefault="006E54D2">
      <w:pPr>
        <w:pStyle w:val="ProductList-Offering1SubSection"/>
        <w:outlineLvl w:val="3"/>
      </w:pPr>
      <w:bookmarkStart w:id="146" w:name="_Sec690"/>
      <w:r>
        <w:t>1. Programtillgänglighet</w:t>
      </w:r>
      <w:bookmarkEnd w:id="146"/>
    </w:p>
    <w:tbl>
      <w:tblPr>
        <w:tblStyle w:val="PURTable"/>
        <w:tblW w:w="0" w:type="dxa"/>
        <w:tblLook w:val="04A0" w:firstRow="1" w:lastRow="0" w:firstColumn="1" w:lastColumn="0" w:noHBand="0" w:noVBand="1"/>
      </w:tblPr>
      <w:tblGrid>
        <w:gridCol w:w="3961"/>
        <w:gridCol w:w="608"/>
        <w:gridCol w:w="601"/>
        <w:gridCol w:w="607"/>
        <w:gridCol w:w="600"/>
        <w:gridCol w:w="713"/>
        <w:gridCol w:w="607"/>
        <w:gridCol w:w="613"/>
        <w:gridCol w:w="634"/>
        <w:gridCol w:w="618"/>
        <w:gridCol w:w="609"/>
        <w:gridCol w:w="613"/>
      </w:tblGrid>
      <w:tr w:rsidR="00481FDC" w14:paraId="1C29D1AB"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637C0BC4" w14:textId="77777777" w:rsidR="00481FDC" w:rsidRDefault="006E54D2">
            <w:pPr>
              <w:pStyle w:val="ProductList-TableBody"/>
            </w:pPr>
            <w:r>
              <w:rPr>
                <w:color w:val="FFFFFF"/>
              </w:rPr>
              <w:t xml:space="preserve"> produkter</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8DC3F89" w14:textId="77777777" w:rsidR="00481FDC" w:rsidRDefault="006E54D2">
            <w:pPr>
              <w:pStyle w:val="ProductList-TableBody"/>
              <w:jc w:val="center"/>
            </w:pPr>
            <w:r>
              <w:fldChar w:fldCharType="begin"/>
            </w:r>
            <w:r>
              <w:instrText xml:space="preserve"> AutoTextList   \s NoStyle \t "Tillgänglighetsdatum"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47E42BD" w14:textId="77777777" w:rsidR="00481FDC" w:rsidRDefault="006E54D2">
            <w:pPr>
              <w:pStyle w:val="ProductList-TableBody"/>
              <w:jc w:val="center"/>
            </w:pPr>
            <w:r>
              <w:fldChar w:fldCharType="begin"/>
            </w:r>
            <w:r>
              <w:instrText xml:space="preserve"> AutoTextList   \s NoStyle \t "Licens"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AD30994" w14:textId="77777777" w:rsidR="00481FDC" w:rsidRDefault="006E54D2">
            <w:pPr>
              <w:pStyle w:val="ProductList-TableBody"/>
              <w:jc w:val="center"/>
            </w:pPr>
            <w:r>
              <w:fldChar w:fldCharType="begin"/>
            </w:r>
            <w:r>
              <w:instrText xml:space="preserve"> AutoTextList   \s NoStyle \t "Licens och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D234018" w14:textId="77777777" w:rsidR="00481FDC" w:rsidRDefault="006E54D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3C5E9D94"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4D00DD6"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CAF80C5"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3EBB79E"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4F00F20"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8811996" w14:textId="77777777" w:rsidR="00481FDC" w:rsidRDefault="006E54D2">
            <w:pPr>
              <w:pStyle w:val="ProductList-TableBody"/>
              <w:jc w:val="center"/>
            </w:pPr>
            <w:r>
              <w:fldChar w:fldCharType="begin"/>
            </w:r>
            <w:r>
              <w:instrText xml:space="preserve"> AutoTextList   \s NoStyle \t "Open Value Subscription – utbildningslösningar"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BBF7CF7"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481FDC" w14:paraId="1F254C04" w14:textId="77777777">
        <w:tc>
          <w:tcPr>
            <w:tcW w:w="4160" w:type="dxa"/>
            <w:tcBorders>
              <w:top w:val="single" w:sz="6" w:space="0" w:color="FFFFFF"/>
              <w:left w:val="none" w:sz="4" w:space="0" w:color="6E6E6E"/>
              <w:bottom w:val="dashed" w:sz="4" w:space="0" w:color="BFBFBF"/>
              <w:right w:val="none" w:sz="4" w:space="0" w:color="6E6E6E"/>
            </w:tcBorders>
          </w:tcPr>
          <w:p w14:paraId="0B5D60F8" w14:textId="77777777" w:rsidR="00481FDC" w:rsidRDefault="006E54D2">
            <w:pPr>
              <w:pStyle w:val="ProductList-TableBody"/>
            </w:pPr>
            <w:r>
              <w:t>System Center 2019 Data Protection Manager</w:t>
            </w:r>
            <w:r>
              <w:fldChar w:fldCharType="begin"/>
            </w:r>
            <w:r>
              <w:instrText xml:space="preserve"> XE "System Center 2019 Data Protection Manager" </w:instrText>
            </w:r>
            <w:r>
              <w:fldChar w:fldCharType="end"/>
            </w:r>
            <w:r>
              <w:t xml:space="preserve"> per OSE (klient-ML)</w:t>
            </w:r>
          </w:p>
        </w:tc>
        <w:tc>
          <w:tcPr>
            <w:tcW w:w="620" w:type="dxa"/>
            <w:tcBorders>
              <w:top w:val="single" w:sz="6" w:space="0" w:color="FFFFFF"/>
              <w:left w:val="none" w:sz="4" w:space="0" w:color="6E6E6E"/>
              <w:bottom w:val="dashed" w:sz="4" w:space="0" w:color="BFBFBF"/>
              <w:right w:val="none" w:sz="4" w:space="0" w:color="6E6E6E"/>
            </w:tcBorders>
          </w:tcPr>
          <w:p w14:paraId="185DC763" w14:textId="77777777" w:rsidR="00481FDC" w:rsidRDefault="006E54D2">
            <w:pPr>
              <w:pStyle w:val="ProductList-TableBody"/>
              <w:jc w:val="center"/>
            </w:pPr>
            <w:r>
              <w:rPr>
                <w:color w:val="000000"/>
              </w:rPr>
              <w:t>3/19</w:t>
            </w:r>
          </w:p>
        </w:tc>
        <w:tc>
          <w:tcPr>
            <w:tcW w:w="620" w:type="dxa"/>
            <w:tcBorders>
              <w:top w:val="single" w:sz="6" w:space="0" w:color="FFFFFF"/>
              <w:left w:val="none" w:sz="4" w:space="0" w:color="6E6E6E"/>
              <w:bottom w:val="dashed" w:sz="4" w:space="0" w:color="BFBFBF"/>
              <w:right w:val="none" w:sz="4" w:space="0" w:color="6E6E6E"/>
            </w:tcBorders>
          </w:tcPr>
          <w:p w14:paraId="60B6EAC4" w14:textId="77777777" w:rsidR="00481FDC" w:rsidRDefault="006E54D2">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14:paraId="64595E2E" w14:textId="77777777" w:rsidR="00481FDC" w:rsidRDefault="006E54D2">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537F0A03" w14:textId="77777777" w:rsidR="00481FDC" w:rsidRDefault="006E54D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BB0063B"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AEBE9EA"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7797FBE"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B26454F"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63DC4C2"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AB2373E"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1FE2D86" w14:textId="77777777" w:rsidR="00481FDC" w:rsidRDefault="006E54D2">
            <w:pPr>
              <w:pStyle w:val="ProductList-TableBody"/>
              <w:jc w:val="center"/>
            </w:pPr>
            <w:r>
              <w:fldChar w:fldCharType="begin"/>
            </w:r>
            <w:r>
              <w:instrText xml:space="preserve"> AutoTextList   \s NoStyle \t "Organisationsomfattande ytterligare produkt" </w:instrText>
            </w:r>
            <w:r>
              <w:fldChar w:fldCharType="separate"/>
            </w:r>
            <w:r>
              <w:rPr>
                <w:color w:val="000000"/>
              </w:rPr>
              <w:t>AO</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r>
      <w:tr w:rsidR="00481FDC" w14:paraId="5816B7AD" w14:textId="77777777">
        <w:tc>
          <w:tcPr>
            <w:tcW w:w="4160" w:type="dxa"/>
            <w:tcBorders>
              <w:top w:val="dashed" w:sz="4" w:space="0" w:color="BFBFBF"/>
              <w:left w:val="none" w:sz="4" w:space="0" w:color="6E6E6E"/>
              <w:bottom w:val="none" w:sz="4" w:space="0" w:color="BFBFBF"/>
              <w:right w:val="none" w:sz="4" w:space="0" w:color="6E6E6E"/>
            </w:tcBorders>
          </w:tcPr>
          <w:p w14:paraId="74E2033A" w14:textId="77777777" w:rsidR="00481FDC" w:rsidRDefault="006E54D2">
            <w:pPr>
              <w:pStyle w:val="ProductList-TableBody"/>
            </w:pPr>
            <w:r>
              <w:t>System Center 2019 Data Protection Manager</w:t>
            </w:r>
            <w:r>
              <w:fldChar w:fldCharType="begin"/>
            </w:r>
            <w:r>
              <w:instrText xml:space="preserve"> XE "System Center 2019 Data Protection Manager" </w:instrText>
            </w:r>
            <w:r>
              <w:fldChar w:fldCharType="end"/>
            </w:r>
            <w:r>
              <w:t xml:space="preserve"> per användare (klient-ML)</w:t>
            </w:r>
          </w:p>
        </w:tc>
        <w:tc>
          <w:tcPr>
            <w:tcW w:w="620" w:type="dxa"/>
            <w:tcBorders>
              <w:top w:val="dashed" w:sz="4" w:space="0" w:color="BFBFBF"/>
              <w:left w:val="none" w:sz="4" w:space="0" w:color="6E6E6E"/>
              <w:bottom w:val="none" w:sz="4" w:space="0" w:color="BFBFBF"/>
              <w:right w:val="none" w:sz="4" w:space="0" w:color="6E6E6E"/>
            </w:tcBorders>
          </w:tcPr>
          <w:p w14:paraId="1DA2B6BE" w14:textId="77777777" w:rsidR="00481FDC" w:rsidRDefault="006E54D2">
            <w:pPr>
              <w:pStyle w:val="ProductList-TableBody"/>
              <w:jc w:val="center"/>
            </w:pPr>
            <w:r>
              <w:rPr>
                <w:color w:val="000000"/>
              </w:rPr>
              <w:t>3/19</w:t>
            </w:r>
          </w:p>
        </w:tc>
        <w:tc>
          <w:tcPr>
            <w:tcW w:w="620" w:type="dxa"/>
            <w:tcBorders>
              <w:top w:val="dashed" w:sz="4" w:space="0" w:color="BFBFBF"/>
              <w:left w:val="none" w:sz="4" w:space="0" w:color="6E6E6E"/>
              <w:bottom w:val="none" w:sz="4" w:space="0" w:color="BFBFBF"/>
              <w:right w:val="none" w:sz="4" w:space="0" w:color="6E6E6E"/>
            </w:tcBorders>
          </w:tcPr>
          <w:p w14:paraId="06495571" w14:textId="77777777" w:rsidR="00481FDC" w:rsidRDefault="00481FDC">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14:paraId="465F8F4A" w14:textId="77777777" w:rsidR="00481FDC" w:rsidRDefault="006E54D2">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14:paraId="5B08EF69" w14:textId="77777777" w:rsidR="00481FDC" w:rsidRDefault="006E54D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0D56DB5"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6DE7513"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F3E15D8"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BD8F0CC"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C9AA4F1"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3B67B6F"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AAA088C" w14:textId="77777777" w:rsidR="00481FDC" w:rsidRDefault="00481FDC">
            <w:pPr>
              <w:pStyle w:val="ProductList-TableBody"/>
              <w:jc w:val="center"/>
            </w:pPr>
          </w:p>
        </w:tc>
      </w:tr>
    </w:tbl>
    <w:p w14:paraId="7A91595C" w14:textId="77777777" w:rsidR="00481FDC" w:rsidRDefault="006E54D2">
      <w:pPr>
        <w:pStyle w:val="ProductList-Offering1SubSection"/>
        <w:outlineLvl w:val="3"/>
      </w:pPr>
      <w:bookmarkStart w:id="147" w:name="_Sec745"/>
      <w:r>
        <w:t>2. Produktvillkor</w:t>
      </w:r>
      <w:bookmarkEnd w:id="147"/>
    </w:p>
    <w:tbl>
      <w:tblPr>
        <w:tblStyle w:val="PURTable"/>
        <w:tblW w:w="0" w:type="dxa"/>
        <w:tblLook w:val="04A0" w:firstRow="1" w:lastRow="0" w:firstColumn="1" w:lastColumn="0" w:noHBand="0" w:noVBand="1"/>
      </w:tblPr>
      <w:tblGrid>
        <w:gridCol w:w="3535"/>
        <w:gridCol w:w="3673"/>
        <w:gridCol w:w="3582"/>
      </w:tblGrid>
      <w:tr w:rsidR="00481FDC" w14:paraId="3B6F6BC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51E25BE" w14:textId="77777777" w:rsidR="00481FDC" w:rsidRDefault="006E54D2">
            <w:pPr>
              <w:pStyle w:val="ProductList-TableBody"/>
            </w:pPr>
            <w:r>
              <w:fldChar w:fldCharType="begin"/>
            </w:r>
            <w:r>
              <w:instrText xml:space="preserve"> AutoTextList   \s NoStyle \t "Tidigare Version: Tidigare versioner av produkter och Tillgänglighetsdatum." </w:instrText>
            </w:r>
            <w:r>
              <w:fldChar w:fldCharType="separate"/>
            </w:r>
            <w:r>
              <w:rPr>
                <w:color w:val="0563C1"/>
              </w:rPr>
              <w:t>Tidigare version</w:t>
            </w:r>
            <w:r>
              <w:fldChar w:fldCharType="end"/>
            </w:r>
            <w:r>
              <w:t>: System Center 2016 Data Protection Manager (1/17)</w:t>
            </w:r>
          </w:p>
        </w:tc>
        <w:tc>
          <w:tcPr>
            <w:tcW w:w="4040" w:type="dxa"/>
            <w:tcBorders>
              <w:top w:val="single" w:sz="18" w:space="0" w:color="00188F"/>
              <w:left w:val="single" w:sz="4" w:space="0" w:color="000000"/>
              <w:bottom w:val="single" w:sz="4" w:space="0" w:color="000000"/>
              <w:right w:val="single" w:sz="4" w:space="0" w:color="000000"/>
            </w:tcBorders>
          </w:tcPr>
          <w:p w14:paraId="609AC5A9" w14:textId="77777777" w:rsidR="00481FDC" w:rsidRDefault="006E54D2">
            <w:pPr>
              <w:pStyle w:val="ProductList-TableBody"/>
            </w:pPr>
            <w:r>
              <w:fldChar w:fldCharType="begin"/>
            </w:r>
            <w:r>
              <w:instrText xml:space="preserve"> AutoTextList   \s NoStyle \t "Produktpool: Indikerar den grupp av produkter som produkten tillhör i syftet att fastställa prissättningsrabatter. Det finns tre Produktpoolkategorier: program, server och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C9DC3DB" w14:textId="77777777" w:rsidR="00481FDC" w:rsidRDefault="006E54D2">
            <w:pPr>
              <w:pStyle w:val="ProductList-TableBody"/>
            </w:pPr>
            <w:r>
              <w:rPr>
                <w:color w:val="404040"/>
              </w:rPr>
              <w:t>Nedgraderingar: Ej tillämpligt</w:t>
            </w:r>
          </w:p>
        </w:tc>
      </w:tr>
      <w:tr w:rsidR="00481FDC" w14:paraId="41D6BC8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C863BC9" w14:textId="77777777" w:rsidR="00481FDC" w:rsidRDefault="006E54D2">
            <w:pPr>
              <w:pStyle w:val="ProductList-TableBody"/>
            </w:pPr>
            <w:r>
              <w:rPr>
                <w:color w:val="404040"/>
              </w:rPr>
              <w:t>Förlängd giltighetstid möjlig: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4B051FC" w14:textId="77777777" w:rsidR="00481FDC" w:rsidRDefault="006E54D2">
            <w:pPr>
              <w:pStyle w:val="ProductList-TableBody"/>
            </w:pPr>
            <w:r>
              <w:rPr>
                <w:color w:val="404040"/>
              </w:rPr>
              <w:t>Förutsättningar: Ej tillämpligt</w:t>
            </w:r>
          </w:p>
        </w:tc>
        <w:tc>
          <w:tcPr>
            <w:tcW w:w="4040" w:type="dxa"/>
            <w:tcBorders>
              <w:top w:val="single" w:sz="4" w:space="0" w:color="000000"/>
              <w:left w:val="single" w:sz="4" w:space="0" w:color="000000"/>
              <w:bottom w:val="single" w:sz="4" w:space="0" w:color="000000"/>
              <w:right w:val="single" w:sz="4" w:space="0" w:color="000000"/>
            </w:tcBorders>
          </w:tcPr>
          <w:p w14:paraId="7B45DA5B" w14:textId="77777777" w:rsidR="00481FDC" w:rsidRDefault="006E54D2">
            <w:pPr>
              <w:pStyle w:val="ProductList-TableBody"/>
            </w:pPr>
            <w:r>
              <w:fldChar w:fldCharType="begin"/>
            </w:r>
            <w:r>
              <w:instrText xml:space="preserve"> AutoTextList   \s NoStyle \t "Förutsättningar (SA): Indikerar att vissa ytterligare villkor måste uppfyllas för att kunna köpa SA-täckning för produkten." </w:instrText>
            </w:r>
            <w:r>
              <w:fldChar w:fldCharType="separate"/>
            </w:r>
            <w:r>
              <w:rPr>
                <w:color w:val="0563C1"/>
              </w:rPr>
              <w:t>Förutsättningar (SA)</w:t>
            </w:r>
            <w:r>
              <w:fldChar w:fldCharType="end"/>
            </w:r>
            <w:r>
              <w:t xml:space="preserve">: </w:t>
            </w:r>
            <w:hyperlink w:anchor="_Sec564">
              <w:r>
                <w:rPr>
                  <w:color w:val="00467F"/>
                  <w:u w:val="single"/>
                </w:rPr>
                <w:t>Bilaga B</w:t>
              </w:r>
            </w:hyperlink>
          </w:p>
        </w:tc>
      </w:tr>
      <w:tr w:rsidR="00481FDC" w14:paraId="5A5D0FD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60BA7C3" w14:textId="77777777" w:rsidR="00481FDC" w:rsidRDefault="006E54D2">
            <w:pPr>
              <w:pStyle w:val="ProductList-TableBody"/>
            </w:pPr>
            <w:r>
              <w:rPr>
                <w:color w:val="404040"/>
              </w:rPr>
              <w:t>Kampanjer: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82FD56E" w14:textId="77777777" w:rsidR="00481FDC" w:rsidRDefault="006E54D2">
            <w:pPr>
              <w:pStyle w:val="ProductList-TableBody"/>
            </w:pPr>
            <w:r>
              <w:rPr>
                <w:color w:val="404040"/>
              </w:rPr>
              <w:t>Undantag för kvalificerad användare: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E1BC4E4" w14:textId="77777777" w:rsidR="00481FDC" w:rsidRDefault="006E54D2">
            <w:pPr>
              <w:pStyle w:val="ProductList-TableBody"/>
            </w:pPr>
            <w:r>
              <w:rPr>
                <w:color w:val="404040"/>
              </w:rPr>
              <w:t>Minskning Möjlig: Ej tillämpligt</w:t>
            </w:r>
          </w:p>
        </w:tc>
      </w:tr>
      <w:tr w:rsidR="00481FDC" w14:paraId="3EB1DF4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F353047" w14:textId="77777777" w:rsidR="00481FDC" w:rsidRDefault="006E54D2">
            <w:pPr>
              <w:pStyle w:val="ProductList-TableBody"/>
            </w:pPr>
            <w:r>
              <w:rPr>
                <w:color w:val="404040"/>
              </w:rPr>
              <w:t>Minskning Möjlig (SCE):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689DBB9" w14:textId="77777777" w:rsidR="00481FDC" w:rsidRDefault="006E54D2">
            <w:pPr>
              <w:pStyle w:val="ProductList-TableBody"/>
            </w:pPr>
            <w:r>
              <w:rPr>
                <w:color w:val="404040"/>
              </w:rPr>
              <w:t>Studentanvändarförmån: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1BF306F" w14:textId="77777777" w:rsidR="00481FDC" w:rsidRDefault="006E54D2">
            <w:pPr>
              <w:pStyle w:val="ProductList-TableBody"/>
            </w:pPr>
            <w:r>
              <w:rPr>
                <w:color w:val="404040"/>
              </w:rPr>
              <w:t>True-Up möjlig: Ej tillämpligt</w:t>
            </w:r>
          </w:p>
        </w:tc>
      </w:tr>
      <w:tr w:rsidR="00481FDC" w14:paraId="7BCA4F8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8CF6F2C" w14:textId="77777777" w:rsidR="00481FDC" w:rsidRDefault="006E54D2">
            <w:pPr>
              <w:pStyle w:val="ProductList-TableBody"/>
            </w:pPr>
            <w:r>
              <w:rPr>
                <w:color w:val="404040"/>
              </w:rPr>
              <w:t>UTD-rabatt: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8E8D6A8"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77FC58B" w14:textId="77777777" w:rsidR="00481FDC" w:rsidRDefault="00481FDC">
            <w:pPr>
              <w:pStyle w:val="ProductList-TableBody"/>
            </w:pPr>
          </w:p>
        </w:tc>
      </w:tr>
    </w:tbl>
    <w:p w14:paraId="1B597C0F" w14:textId="77777777" w:rsidR="00481FDC" w:rsidRDefault="00481FDC">
      <w:pPr>
        <w:pStyle w:val="ProductList-Body"/>
      </w:pPr>
    </w:p>
    <w:p w14:paraId="52F8FDBA" w14:textId="77777777" w:rsidR="00481FDC" w:rsidRDefault="006E54D2">
      <w:pPr>
        <w:pStyle w:val="ProductList-ClauseHeading"/>
        <w:outlineLvl w:val="4"/>
      </w:pPr>
      <w:r>
        <w:t>2.1 Akademiska kunder</w:t>
      </w:r>
    </w:p>
    <w:p w14:paraId="352A9DD7" w14:textId="77777777" w:rsidR="00481FDC" w:rsidRDefault="006E54D2">
      <w:pPr>
        <w:pStyle w:val="ProductList-Body"/>
      </w:pPr>
      <w:r>
        <w:t xml:space="preserve">Kunder via Enrollment for Education Solutions och School-prenumerationsregistrering kan köpa en klienthanteringslicens för System Center 2019 Data Protection Manager per OSE och driftsätta den per användare eller per OSE, vilket anges i licensmodellen </w:t>
      </w:r>
      <w:hyperlink w:anchor="_Sec544">
        <w:r>
          <w:rPr>
            <w:color w:val="00467F"/>
            <w:u w:val="single"/>
          </w:rPr>
          <w:t>Hanteringsservrar</w:t>
        </w:r>
      </w:hyperlink>
      <w:r>
        <w:t xml:space="preserve">. </w:t>
      </w:r>
    </w:p>
    <w:p w14:paraId="3EF60FB5" w14:textId="77777777" w:rsidR="00481FDC" w:rsidRDefault="006E54D2">
      <w:pPr>
        <w:pStyle w:val="ProductList-Offering1SubSection"/>
        <w:outlineLvl w:val="3"/>
      </w:pPr>
      <w:bookmarkStart w:id="148" w:name="_Sec801"/>
      <w:r>
        <w:t>3. Användningsrättigheter</w:t>
      </w:r>
      <w:bookmarkEnd w:id="148"/>
    </w:p>
    <w:tbl>
      <w:tblPr>
        <w:tblStyle w:val="PURTable"/>
        <w:tblW w:w="0" w:type="dxa"/>
        <w:tblLook w:val="04A0" w:firstRow="1" w:lastRow="0" w:firstColumn="1" w:lastColumn="0" w:noHBand="0" w:noVBand="1"/>
      </w:tblPr>
      <w:tblGrid>
        <w:gridCol w:w="3562"/>
        <w:gridCol w:w="3567"/>
        <w:gridCol w:w="3661"/>
      </w:tblGrid>
      <w:tr w:rsidR="00481FDC" w14:paraId="3119866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0C55AFD" w14:textId="77777777" w:rsidR="00481FDC" w:rsidRDefault="006E54D2">
            <w:pPr>
              <w:pStyle w:val="ProductList-TableBody"/>
            </w:pPr>
            <w:r>
              <w:fldChar w:fldCharType="begin"/>
            </w:r>
            <w:r>
              <w:instrText xml:space="preserve"> AutoTextList   \s NoStyle \t "Licensvillkor: Allmänna villkor som reglerar driftsättning och användning av en produkt." </w:instrText>
            </w:r>
            <w:r>
              <w:fldChar w:fldCharType="separate"/>
            </w:r>
            <w:r>
              <w:rPr>
                <w:color w:val="0563C1"/>
              </w:rPr>
              <w:t>Licensvillkor</w:t>
            </w:r>
            <w:r>
              <w:fldChar w:fldCharType="end"/>
            </w:r>
            <w:r>
              <w:t xml:space="preserve">: </w:t>
            </w:r>
            <w:hyperlink w:anchor="_Sec537">
              <w:r>
                <w:rPr>
                  <w:color w:val="00467F"/>
                  <w:u w:val="single"/>
                </w:rPr>
                <w:t>Universella</w:t>
              </w:r>
            </w:hyperlink>
            <w:r>
              <w:t xml:space="preserve">, </w:t>
            </w:r>
            <w:hyperlink w:anchor="_Sec544">
              <w:r>
                <w:rPr>
                  <w:color w:val="00467F"/>
                  <w:u w:val="single"/>
                </w:rPr>
                <w:t>hanteringsservrar</w:t>
              </w:r>
            </w:hyperlink>
          </w:p>
        </w:tc>
        <w:tc>
          <w:tcPr>
            <w:tcW w:w="4040" w:type="dxa"/>
            <w:tcBorders>
              <w:top w:val="single" w:sz="18" w:space="0" w:color="00188F"/>
              <w:left w:val="single" w:sz="4" w:space="0" w:color="000000"/>
              <w:bottom w:val="single" w:sz="4" w:space="0" w:color="000000"/>
              <w:right w:val="single" w:sz="4" w:space="0" w:color="000000"/>
            </w:tcBorders>
          </w:tcPr>
          <w:p w14:paraId="2E405349" w14:textId="77777777" w:rsidR="00481FDC" w:rsidRDefault="006E54D2">
            <w:pPr>
              <w:pStyle w:val="ProductList-TableBody"/>
            </w:pPr>
            <w:r>
              <w:fldChar w:fldCharType="begin"/>
            </w:r>
            <w:r>
              <w:instrText xml:space="preserve"> AutoTextList   \s NoStyle \t " produktspecifika licensvillkor: Indikerar att Produktspecifika allmänna villkor som reglerar distribution och användning av Produkten finns under tabellen Användningsrättigheter." </w:instrText>
            </w:r>
            <w:r>
              <w:fldChar w:fldCharType="separate"/>
            </w:r>
            <w:r>
              <w:rPr>
                <w:color w:val="0563C1"/>
              </w:rPr>
              <w:t>produktspecifika licensvillkor</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4C7D3E9" w14:textId="77777777" w:rsidR="00481FDC" w:rsidRDefault="006E54D2">
            <w:pPr>
              <w:pStyle w:val="ProductList-TableBody"/>
            </w:pPr>
            <w:r>
              <w:rPr>
                <w:color w:val="404040"/>
              </w:rPr>
              <w:t>Ytterligare programvara: Ej tillämpligt</w:t>
            </w:r>
          </w:p>
        </w:tc>
      </w:tr>
      <w:tr w:rsidR="00481FDC" w14:paraId="51A4DC6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B46A757" w14:textId="77777777" w:rsidR="00481FDC" w:rsidRDefault="006E54D2">
            <w:pPr>
              <w:pStyle w:val="ProductList-TableBody"/>
            </w:pPr>
            <w:r>
              <w:rPr>
                <w:color w:val="404040"/>
              </w:rPr>
              <w:t>Krav för klientåtkomst: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208E80BC" w14:textId="77777777" w:rsidR="00481FDC" w:rsidRDefault="006E54D2">
            <w:pPr>
              <w:pStyle w:val="ProductList-TableBody"/>
            </w:pPr>
            <w:r>
              <w:fldChar w:fldCharType="begin"/>
            </w:r>
            <w:r>
              <w:instrText xml:space="preserve"> AutoTextList   \s NoStyle \t "Krav för extern användaråtkomst: Indikerar specifika licenskrav eller alternativ för åtkomst av Externa användare." </w:instrText>
            </w:r>
            <w:r>
              <w:fldChar w:fldCharType="separate"/>
            </w:r>
            <w:r>
              <w:rPr>
                <w:color w:val="0563C1"/>
              </w:rPr>
              <w:t>Krav för extern användaråtkomst</w:t>
            </w:r>
            <w:r>
              <w:fldChar w:fldCharType="end"/>
            </w:r>
            <w:r>
              <w:t>: ML</w:t>
            </w:r>
          </w:p>
        </w:tc>
        <w:tc>
          <w:tcPr>
            <w:tcW w:w="4040" w:type="dxa"/>
            <w:tcBorders>
              <w:top w:val="single" w:sz="4" w:space="0" w:color="000000"/>
              <w:left w:val="single" w:sz="4" w:space="0" w:color="000000"/>
              <w:bottom w:val="single" w:sz="4" w:space="0" w:color="000000"/>
              <w:right w:val="single" w:sz="4" w:space="0" w:color="000000"/>
            </w:tcBorders>
          </w:tcPr>
          <w:p w14:paraId="15ED74C1" w14:textId="77777777" w:rsidR="00481FDC" w:rsidRDefault="006E54D2">
            <w:pPr>
              <w:pStyle w:val="ProductList-TableBody"/>
            </w:pPr>
            <w:r>
              <w:fldChar w:fldCharType="begin"/>
            </w:r>
            <w:r>
              <w:instrText xml:space="preserve"> AutoTextList   \s NoStyle \t "Teknik som ingår: Indikerar andra Microsoft-komponenter som ingår i en produkt, se avsnittet Teknik som ingår i de Universella licensvillkoren för mer information." </w:instrText>
            </w:r>
            <w:r>
              <w:fldChar w:fldCharType="separate"/>
            </w:r>
            <w:r>
              <w:rPr>
                <w:color w:val="0563C1"/>
              </w:rPr>
              <w:t>Teknik som ingår</w:t>
            </w:r>
            <w:r>
              <w:fldChar w:fldCharType="end"/>
            </w:r>
            <w:r>
              <w:t>: SQL Serverteknik, Windows-programvarukomponenter</w:t>
            </w:r>
          </w:p>
        </w:tc>
      </w:tr>
      <w:tr w:rsidR="00481FDC" w14:paraId="0AE0351E" w14:textId="77777777">
        <w:tc>
          <w:tcPr>
            <w:tcW w:w="4040" w:type="dxa"/>
            <w:tcBorders>
              <w:top w:val="single" w:sz="4" w:space="0" w:color="000000"/>
              <w:left w:val="single" w:sz="4" w:space="0" w:color="000000"/>
              <w:bottom w:val="single" w:sz="4" w:space="0" w:color="000000"/>
              <w:right w:val="single" w:sz="4" w:space="0" w:color="000000"/>
            </w:tcBorders>
          </w:tcPr>
          <w:p w14:paraId="3CA7BEB9" w14:textId="77777777" w:rsidR="00481FDC" w:rsidRDefault="006E54D2">
            <w:pPr>
              <w:pStyle w:val="ProductList-TableBody"/>
            </w:pPr>
            <w:r>
              <w:fldChar w:fldCharType="begin"/>
            </w:r>
            <w:r>
              <w:instrText xml:space="preserve"> AutoTextList   \s NoStyle \t "Identifierar de meddelanden som är tillämpliga för en produkt, se avsnittet Meddelanden i de universella licensvillkoren för utförligare information." </w:instrText>
            </w:r>
            <w:r>
              <w:fldChar w:fldCharType="separate"/>
            </w:r>
            <w:r>
              <w:rPr>
                <w:color w:val="0563C1"/>
              </w:rPr>
              <w:t>Meddelanden</w:t>
            </w:r>
            <w:r>
              <w:fldChar w:fldCharType="end"/>
            </w:r>
            <w:r>
              <w:t xml:space="preserve">: </w:t>
            </w:r>
            <w:hyperlink w:anchor="_Sec537">
              <w:r>
                <w:rPr>
                  <w:color w:val="00467F"/>
                  <w:u w:val="single"/>
                </w:rPr>
                <w:t>Internetbaserade Funktioner</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A4C833F"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453B8AB" w14:textId="77777777" w:rsidR="00481FDC" w:rsidRDefault="00481FDC">
            <w:pPr>
              <w:pStyle w:val="ProductList-TableBody"/>
            </w:pPr>
          </w:p>
        </w:tc>
      </w:tr>
    </w:tbl>
    <w:p w14:paraId="56626DD4" w14:textId="77777777" w:rsidR="00481FDC" w:rsidRDefault="00481FDC">
      <w:pPr>
        <w:pStyle w:val="ProductList-Body"/>
      </w:pPr>
    </w:p>
    <w:p w14:paraId="191C451F" w14:textId="77777777" w:rsidR="00481FDC" w:rsidRDefault="006E54D2">
      <w:pPr>
        <w:pStyle w:val="ProductList-ClauseHeading"/>
        <w:outlineLvl w:val="4"/>
      </w:pPr>
      <w:r>
        <w:t>3.1 Hanteringslicens</w:t>
      </w:r>
    </w:p>
    <w:tbl>
      <w:tblPr>
        <w:tblStyle w:val="PURTable"/>
        <w:tblW w:w="0" w:type="dxa"/>
        <w:tblLook w:val="04A0" w:firstRow="1" w:lastRow="0" w:firstColumn="1" w:lastColumn="0" w:noHBand="0" w:noVBand="1"/>
      </w:tblPr>
      <w:tblGrid>
        <w:gridCol w:w="3693"/>
        <w:gridCol w:w="3598"/>
        <w:gridCol w:w="3499"/>
      </w:tblGrid>
      <w:tr w:rsidR="00481FDC" w14:paraId="00F1AD8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6C946756" w14:textId="77777777" w:rsidR="00481FDC" w:rsidRDefault="006E54D2">
            <w:pPr>
              <w:pStyle w:val="ProductList-TableBody"/>
            </w:pPr>
            <w:r>
              <w:t>Klienthanteringslicens</w:t>
            </w:r>
          </w:p>
        </w:tc>
        <w:tc>
          <w:tcPr>
            <w:tcW w:w="4040" w:type="dxa"/>
            <w:tcBorders>
              <w:top w:val="single" w:sz="18" w:space="0" w:color="0072C6"/>
              <w:left w:val="single" w:sz="4" w:space="0" w:color="000000"/>
              <w:bottom w:val="single" w:sz="4" w:space="0" w:color="000000"/>
              <w:right w:val="none" w:sz="4" w:space="0" w:color="000000"/>
            </w:tcBorders>
          </w:tcPr>
          <w:p w14:paraId="144D4D79" w14:textId="77777777" w:rsidR="00481FDC" w:rsidRDefault="006E54D2">
            <w:pPr>
              <w:pStyle w:val="ProductList-TableBody"/>
            </w:pPr>
            <w:r>
              <w:t>System Center 2019 Data Protection Manager-licens (användare eller OSE)</w:t>
            </w:r>
          </w:p>
        </w:tc>
        <w:tc>
          <w:tcPr>
            <w:tcW w:w="4040" w:type="dxa"/>
            <w:tcBorders>
              <w:top w:val="single" w:sz="18" w:space="0" w:color="0072C6"/>
              <w:left w:val="none" w:sz="4" w:space="0" w:color="000000"/>
              <w:bottom w:val="single" w:sz="4" w:space="0" w:color="000000"/>
              <w:right w:val="single" w:sz="4" w:space="0" w:color="000000"/>
            </w:tcBorders>
          </w:tcPr>
          <w:p w14:paraId="74A1DEEA" w14:textId="77777777" w:rsidR="00481FDC" w:rsidRDefault="00481FDC">
            <w:pPr>
              <w:pStyle w:val="ProductList-TableBody"/>
            </w:pPr>
          </w:p>
        </w:tc>
      </w:tr>
    </w:tbl>
    <w:p w14:paraId="529B951F" w14:textId="77777777" w:rsidR="00481FDC" w:rsidRDefault="00481FDC">
      <w:pPr>
        <w:pStyle w:val="ProductList-Body"/>
      </w:pPr>
    </w:p>
    <w:p w14:paraId="35B4A81F" w14:textId="77777777" w:rsidR="00481FDC" w:rsidRDefault="006E54D2">
      <w:pPr>
        <w:pStyle w:val="ProductList-ClauseHeading"/>
        <w:outlineLvl w:val="4"/>
      </w:pPr>
      <w:r>
        <w:t>3.2 SQL Server-teknik</w:t>
      </w:r>
    </w:p>
    <w:p w14:paraId="6EA274BE" w14:textId="77777777" w:rsidR="00481FDC" w:rsidRDefault="006E54D2">
      <w:pPr>
        <w:pStyle w:val="ProductList-Body"/>
      </w:pPr>
      <w:r>
        <w:t xml:space="preserve">Kunden får köra ett obegränsat antal </w:t>
      </w:r>
      <w:r>
        <w:fldChar w:fldCharType="begin"/>
      </w:r>
      <w:r>
        <w:instrText xml:space="preserve"> AutoTextList   \s NoStyle \t "Med instans avses en bild av en programvara som skapas genom att köra programvarans konfigurations- eller installationsprocedur eller genom att duplicera en befintlig instans." </w:instrText>
      </w:r>
      <w:r>
        <w:fldChar w:fldCharType="separate"/>
      </w:r>
      <w:r>
        <w:rPr>
          <w:color w:val="0563C1"/>
        </w:rPr>
        <w:t>Instanser</w:t>
      </w:r>
      <w:r>
        <w:fldChar w:fldCharType="end"/>
      </w:r>
      <w:r>
        <w:t xml:space="preserve"> av en SQL Server-databasprogramvara som ingår i Produkten i en </w:t>
      </w:r>
      <w:r>
        <w:fldChar w:fldCharType="begin"/>
      </w:r>
      <w:r>
        <w:instrText xml:space="preserve"> AutoTextList   \s NoStyle \t "Operativsystemmiljö avser hela eller en del av en operativsysteminstans eller hela eller en del av en virtuell (eller på annat sätt emulerad) operativsysteminstans...(Se ordlistan för fullständig definition):" </w:instrText>
      </w:r>
      <w:r>
        <w:fldChar w:fldCharType="separate"/>
      </w:r>
      <w:r>
        <w:rPr>
          <w:color w:val="0563C1"/>
        </w:rPr>
        <w:t>OSE</w:t>
      </w:r>
      <w:r>
        <w:fldChar w:fldCharType="end"/>
      </w:r>
      <w:r>
        <w:t xml:space="preserve"> på en </w:t>
      </w:r>
      <w:r>
        <w:fldChar w:fldCharType="begin"/>
      </w:r>
      <w:r>
        <w:instrText xml:space="preserve"> AutoTextList   \s NoStyle \t "Med Server avses ett fysiskt maskinvarusystem på vilket serverprogramvara kan köras." </w:instrText>
      </w:r>
      <w:r>
        <w:fldChar w:fldCharType="separate"/>
      </w:r>
      <w:r>
        <w:rPr>
          <w:color w:val="0563C1"/>
        </w:rPr>
        <w:t>Server</w:t>
      </w:r>
      <w:r>
        <w:fldChar w:fldCharType="end"/>
      </w:r>
      <w:r>
        <w:t xml:space="preserve"> dedikerad för Kundens användning i det begränsade syftet att ge stöd för den Produkten och alla andra Produkter som innefattar SQL Server-databasprogramvara. Dedikerade </w:t>
      </w:r>
      <w:r>
        <w:fldChar w:fldCharType="begin"/>
      </w:r>
      <w:r>
        <w:instrText xml:space="preserve"> AutoTextList   \s NoStyle \t "Med Server avses ett fysiskt maskinvarusystem på vilket serverprogramvara kan köras." </w:instrText>
      </w:r>
      <w:r>
        <w:fldChar w:fldCharType="separate"/>
      </w:r>
      <w:r>
        <w:rPr>
          <w:color w:val="0563C1"/>
        </w:rPr>
        <w:t>Servrar</w:t>
      </w:r>
      <w:r>
        <w:fldChar w:fldCharType="end"/>
      </w:r>
      <w:r>
        <w:t xml:space="preserve"> som står under annan enhets hantering eller kontroll än Kunden eller dennas koncernbolag är underkastade klausulen om hantering av </w:t>
      </w:r>
      <w:hyperlink w:anchor="_Sec537">
        <w:r>
          <w:rPr>
            <w:color w:val="00467F"/>
            <w:u w:val="single"/>
          </w:rPr>
          <w:t>outsourcingprogramvara</w:t>
        </w:r>
      </w:hyperlink>
      <w:r>
        <w:t xml:space="preserve"> i produktvillkoren.</w:t>
      </w:r>
    </w:p>
    <w:p w14:paraId="696581CD" w14:textId="77777777" w:rsidR="00481FDC" w:rsidRDefault="006E54D2">
      <w:pPr>
        <w:pStyle w:val="ProductList-Offering1SubSection"/>
        <w:outlineLvl w:val="3"/>
      </w:pPr>
      <w:bookmarkStart w:id="149" w:name="_Sec927"/>
      <w:r>
        <w:t>4. Software Assurance</w:t>
      </w:r>
      <w:bookmarkEnd w:id="149"/>
    </w:p>
    <w:tbl>
      <w:tblPr>
        <w:tblStyle w:val="PURTable"/>
        <w:tblW w:w="0" w:type="dxa"/>
        <w:tblLook w:val="04A0" w:firstRow="1" w:lastRow="0" w:firstColumn="1" w:lastColumn="0" w:noHBand="0" w:noVBand="1"/>
      </w:tblPr>
      <w:tblGrid>
        <w:gridCol w:w="3516"/>
        <w:gridCol w:w="3589"/>
        <w:gridCol w:w="3685"/>
      </w:tblGrid>
      <w:tr w:rsidR="00481FDC" w14:paraId="4C24683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6317B26" w14:textId="77777777" w:rsidR="00481FDC" w:rsidRDefault="006E54D2">
            <w:pPr>
              <w:pStyle w:val="ProductList-TableBody"/>
            </w:pPr>
            <w:r>
              <w:fldChar w:fldCharType="begin"/>
            </w:r>
            <w:r>
              <w:instrText xml:space="preserve"> AutoTextList   \s NoStyle \t "SA-förmåner: Indikerar kategorin för produkten i syfte att fastställa SA-förmåner som är brett tillämpliga för den produktpoolen, enligt listan i Bilaga B – Software Assurance." </w:instrText>
            </w:r>
            <w:r>
              <w:fldChar w:fldCharType="separate"/>
            </w:r>
            <w:r>
              <w:rPr>
                <w:color w:val="0563C1"/>
              </w:rPr>
              <w:t>SA-förmåner</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34E4D4D" w14:textId="77777777" w:rsidR="00481FDC" w:rsidRDefault="006E54D2">
            <w:pPr>
              <w:pStyle w:val="ProductList-TableBody"/>
            </w:pPr>
            <w:r>
              <w:rPr>
                <w:color w:val="404040"/>
              </w:rPr>
              <w:t>Haveriberedskap: Ej tillämpligt</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DF85D69" w14:textId="77777777" w:rsidR="00481FDC" w:rsidRDefault="006E54D2">
            <w:pPr>
              <w:pStyle w:val="ProductList-TableBody"/>
            </w:pPr>
            <w:r>
              <w:rPr>
                <w:color w:val="404040"/>
              </w:rPr>
              <w:t>Redundansväxlingsrättigheter: Ej tillämpligt</w:t>
            </w:r>
          </w:p>
        </w:tc>
      </w:tr>
      <w:tr w:rsidR="00481FDC" w14:paraId="1904B8D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BBE4B50" w14:textId="77777777" w:rsidR="00481FDC" w:rsidRDefault="006E54D2">
            <w:pPr>
              <w:pStyle w:val="ProductList-TableBody"/>
            </w:pPr>
            <w:r>
              <w:rPr>
                <w:color w:val="404040"/>
              </w:rPr>
              <w:t>Licensmobilitet: Ej tillämpligt</w:t>
            </w:r>
          </w:p>
        </w:tc>
        <w:tc>
          <w:tcPr>
            <w:tcW w:w="4040" w:type="dxa"/>
            <w:tcBorders>
              <w:top w:val="single" w:sz="4" w:space="0" w:color="000000"/>
              <w:left w:val="single" w:sz="4" w:space="0" w:color="000000"/>
              <w:bottom w:val="single" w:sz="4" w:space="0" w:color="000000"/>
              <w:right w:val="single" w:sz="4" w:space="0" w:color="000000"/>
            </w:tcBorders>
          </w:tcPr>
          <w:p w14:paraId="3E5C0D49" w14:textId="77777777" w:rsidR="00481FDC" w:rsidRDefault="006E54D2">
            <w:pPr>
              <w:pStyle w:val="ProductList-TableBody"/>
            </w:pPr>
            <w:r>
              <w:fldChar w:fldCharType="begin"/>
            </w:r>
            <w:r>
              <w:instrText xml:space="preserve"> AutoTextList   \s NoStyle \t "Migreringsrättigheter: Kunden kan uppgradera från tidigare versioner av programvaran eller andra produkter under särskilda villkor som publiceras i produktposten eller produktlistan, enligt vad som anges. (Se ordlistan för fullständig definition)" </w:instrText>
            </w:r>
            <w:r>
              <w:fldChar w:fldCharType="separate"/>
            </w:r>
            <w:r>
              <w:rPr>
                <w:color w:val="0563C1"/>
              </w:rPr>
              <w:t>Migreringsrättigheter</w:t>
            </w:r>
            <w:r>
              <w:fldChar w:fldCharType="end"/>
            </w:r>
            <w:r>
              <w:t xml:space="preserve">: </w:t>
            </w:r>
            <w:hyperlink r:id="rId68">
              <w:r>
                <w:rPr>
                  <w:color w:val="00467F"/>
                  <w:u w:val="single"/>
                </w:rPr>
                <w:t>Produktlista - oktober 2013</w:t>
              </w:r>
            </w:hyperlink>
            <w:r>
              <w:t xml:space="preserve">, </w:t>
            </w:r>
            <w:hyperlink r:id="rId69">
              <w:r>
                <w:rPr>
                  <w:color w:val="00467F"/>
                  <w:u w:val="single"/>
                </w:rPr>
                <w:t>Produktvillkor januari 2017</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C767F76" w14:textId="77777777" w:rsidR="00481FDC" w:rsidRDefault="006E54D2">
            <w:pPr>
              <w:pStyle w:val="ProductList-TableBody"/>
            </w:pPr>
            <w:r>
              <w:rPr>
                <w:color w:val="404040"/>
              </w:rPr>
              <w:t>Rättigheter till nätverksväxling: Ej tillämpligt</w:t>
            </w:r>
          </w:p>
        </w:tc>
      </w:tr>
      <w:tr w:rsidR="00481FDC" w14:paraId="45E62A86" w14:textId="77777777">
        <w:tc>
          <w:tcPr>
            <w:tcW w:w="4040" w:type="dxa"/>
            <w:tcBorders>
              <w:top w:val="single" w:sz="4" w:space="0" w:color="000000"/>
              <w:left w:val="single" w:sz="4" w:space="0" w:color="000000"/>
              <w:bottom w:val="single" w:sz="4" w:space="0" w:color="000000"/>
              <w:right w:val="single" w:sz="4" w:space="0" w:color="000000"/>
            </w:tcBorders>
          </w:tcPr>
          <w:p w14:paraId="653319F1" w14:textId="77777777" w:rsidR="00481FDC" w:rsidRDefault="006E54D2">
            <w:pPr>
              <w:pStyle w:val="ProductList-TableBody"/>
            </w:pPr>
            <w:r>
              <w:fldChar w:fldCharType="begin"/>
            </w:r>
            <w:r>
              <w:instrText xml:space="preserve"> AutoTextList   \s NoStyle \t "Egen Värd: En SA-förmån som tillåter användning av produkter för villkorliga värdsyften, se avsnittet Servrar – egenvärdbaserade program i Bilaga B – Software Assurance, för mer information." </w:instrText>
            </w:r>
            <w:r>
              <w:fldChar w:fldCharType="separate"/>
            </w:r>
            <w:r>
              <w:rPr>
                <w:color w:val="0563C1"/>
              </w:rPr>
              <w:t>Egen Värd</w:t>
            </w:r>
            <w:r>
              <w:fldChar w:fldCharType="end"/>
            </w:r>
            <w:r>
              <w:t>: Alla utgåvor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4772197" w14:textId="77777777" w:rsidR="00481FDC" w:rsidRDefault="006E54D2">
            <w:pPr>
              <w:pStyle w:val="ProductList-TableBody"/>
            </w:pPr>
            <w:r>
              <w:rPr>
                <w:color w:val="404040"/>
              </w:rPr>
              <w:t>Motsvarande SA-rättigheter: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950A567" w14:textId="77777777" w:rsidR="00481FDC" w:rsidRDefault="00481FDC">
            <w:pPr>
              <w:pStyle w:val="ProductList-TableBody"/>
            </w:pPr>
          </w:p>
        </w:tc>
      </w:tr>
    </w:tbl>
    <w:p w14:paraId="29FA22CF" w14:textId="77777777" w:rsidR="00481FDC" w:rsidRDefault="00481FDC">
      <w:pPr>
        <w:pStyle w:val="ProductList-Body"/>
      </w:pPr>
    </w:p>
    <w:p w14:paraId="7C1627A7" w14:textId="77777777" w:rsidR="00481FDC" w:rsidRDefault="006E54D2">
      <w:pPr>
        <w:pStyle w:val="ProductList-ClauseHeading"/>
        <w:outlineLvl w:val="4"/>
      </w:pPr>
      <w:r>
        <w:t>4.1 Rättigheter för System Center Data Protection Manager Current Branch</w:t>
      </w:r>
    </w:p>
    <w:p w14:paraId="78FC244E" w14:textId="77777777" w:rsidR="00481FDC" w:rsidRDefault="006E54D2">
      <w:pPr>
        <w:pStyle w:val="ProductList-Body"/>
      </w:pPr>
      <w:r>
        <w:t>Kunder med aktiv SA på System Center Data Protection Manager-licenser eller licens motsvarande ML får installera och använda Current Branch-alternativet i System Center Data Protection Manager.</w:t>
      </w:r>
    </w:p>
    <w:p w14:paraId="7C09C13D" w14:textId="77777777" w:rsidR="00481FDC" w:rsidRDefault="00481FDC">
      <w:pPr>
        <w:pStyle w:val="ProductList-Body"/>
        <w:jc w:val="right"/>
      </w:pPr>
    </w:p>
    <w:tbl>
      <w:tblPr>
        <w:tblStyle w:val="PURTable"/>
        <w:tblW w:w="0" w:type="dxa"/>
        <w:tblLook w:val="04A0" w:firstRow="1" w:lastRow="0" w:firstColumn="1" w:lastColumn="0" w:noHBand="0" w:noVBand="1"/>
      </w:tblPr>
      <w:tblGrid>
        <w:gridCol w:w="10800"/>
      </w:tblGrid>
      <w:tr w:rsidR="00481FDC" w14:paraId="50786BFB"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D473993"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36D36323" w14:textId="77777777" w:rsidR="00481FDC" w:rsidRDefault="00481FDC">
      <w:pPr>
        <w:pStyle w:val="ProductList-Body"/>
      </w:pPr>
    </w:p>
    <w:p w14:paraId="668EFF38" w14:textId="77777777" w:rsidR="00481FDC" w:rsidRDefault="006E54D2">
      <w:pPr>
        <w:pStyle w:val="ProductList-Offering2HeadingNoBorder"/>
        <w:outlineLvl w:val="2"/>
      </w:pPr>
      <w:bookmarkStart w:id="150" w:name="_Sec891"/>
      <w:r>
        <w:t>System Center Endpoint Protection</w:t>
      </w:r>
      <w:bookmarkEnd w:id="150"/>
      <w:r>
        <w:fldChar w:fldCharType="begin"/>
      </w:r>
      <w:r>
        <w:instrText xml:space="preserve"> TC "</w:instrText>
      </w:r>
      <w:bookmarkStart w:id="151" w:name="_Toc62639538"/>
      <w:r>
        <w:instrText>System Center Endpoint Protection</w:instrText>
      </w:r>
      <w:bookmarkEnd w:id="151"/>
      <w:r>
        <w:instrText>" \l 3</w:instrText>
      </w:r>
      <w:r>
        <w:fldChar w:fldCharType="end"/>
      </w:r>
    </w:p>
    <w:p w14:paraId="16E1E874" w14:textId="77777777" w:rsidR="00481FDC" w:rsidRDefault="006E54D2">
      <w:pPr>
        <w:pStyle w:val="ProductList-Offering1SubSection"/>
        <w:outlineLvl w:val="3"/>
      </w:pPr>
      <w:bookmarkStart w:id="152" w:name="_Sec892"/>
      <w:r>
        <w:t>1. Programtillgänglighet</w:t>
      </w:r>
      <w:bookmarkEnd w:id="152"/>
    </w:p>
    <w:tbl>
      <w:tblPr>
        <w:tblStyle w:val="PURTable"/>
        <w:tblW w:w="0" w:type="dxa"/>
        <w:tblLook w:val="04A0" w:firstRow="1" w:lastRow="0" w:firstColumn="1" w:lastColumn="0" w:noHBand="0" w:noVBand="1"/>
      </w:tblPr>
      <w:tblGrid>
        <w:gridCol w:w="4033"/>
        <w:gridCol w:w="615"/>
        <w:gridCol w:w="604"/>
        <w:gridCol w:w="612"/>
        <w:gridCol w:w="607"/>
        <w:gridCol w:w="608"/>
        <w:gridCol w:w="612"/>
        <w:gridCol w:w="615"/>
        <w:gridCol w:w="634"/>
        <w:gridCol w:w="619"/>
        <w:gridCol w:w="613"/>
        <w:gridCol w:w="612"/>
      </w:tblGrid>
      <w:tr w:rsidR="00481FDC" w14:paraId="3CE42F46"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739F6D33" w14:textId="77777777" w:rsidR="00481FDC" w:rsidRDefault="006E54D2">
            <w:pPr>
              <w:pStyle w:val="ProductList-TableBody"/>
            </w:pPr>
            <w:r>
              <w:rPr>
                <w:color w:val="FFFFFF"/>
              </w:rPr>
              <w:t xml:space="preserve"> produkter</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62D2D2C" w14:textId="77777777" w:rsidR="00481FDC" w:rsidRDefault="006E54D2">
            <w:pPr>
              <w:pStyle w:val="ProductList-TableBody"/>
              <w:jc w:val="center"/>
            </w:pPr>
            <w:r>
              <w:fldChar w:fldCharType="begin"/>
            </w:r>
            <w:r>
              <w:instrText xml:space="preserve"> AutoTextList   \s NoStyle \t "Tillgänglighetsdatum"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E2ABD56" w14:textId="77777777" w:rsidR="00481FDC" w:rsidRDefault="006E54D2">
            <w:pPr>
              <w:pStyle w:val="ProductList-TableBody"/>
              <w:jc w:val="center"/>
            </w:pPr>
            <w:r>
              <w:fldChar w:fldCharType="begin"/>
            </w:r>
            <w:r>
              <w:instrText xml:space="preserve"> AutoTextList   \s NoStyle \t "Licens"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8AE699A" w14:textId="77777777" w:rsidR="00481FDC" w:rsidRDefault="006E54D2">
            <w:pPr>
              <w:pStyle w:val="ProductList-TableBody"/>
              <w:jc w:val="center"/>
            </w:pPr>
            <w:r>
              <w:fldChar w:fldCharType="begin"/>
            </w:r>
            <w:r>
              <w:instrText xml:space="preserve"> AutoTextList   \s NoStyle \t "Licens och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6161F39" w14:textId="77777777" w:rsidR="00481FDC" w:rsidRDefault="006E54D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9B8A53A"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BA75B8B"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E6FA330"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BD42B0D"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584578E"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11FC784" w14:textId="77777777" w:rsidR="00481FDC" w:rsidRDefault="006E54D2">
            <w:pPr>
              <w:pStyle w:val="ProductList-TableBody"/>
              <w:jc w:val="center"/>
            </w:pPr>
            <w:r>
              <w:fldChar w:fldCharType="begin"/>
            </w:r>
            <w:r>
              <w:instrText xml:space="preserve"> AutoTextList   \s NoStyle \t "Open Value Subscription – utbildningslösningar"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B35E021"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481FDC" w14:paraId="5B1B4643" w14:textId="77777777">
        <w:tc>
          <w:tcPr>
            <w:tcW w:w="4160" w:type="dxa"/>
            <w:tcBorders>
              <w:top w:val="single" w:sz="6" w:space="0" w:color="FFFFFF"/>
              <w:left w:val="none" w:sz="4" w:space="0" w:color="6E6E6E"/>
              <w:bottom w:val="none" w:sz="4" w:space="0" w:color="BFBFBF"/>
              <w:right w:val="none" w:sz="4" w:space="0" w:color="6E6E6E"/>
            </w:tcBorders>
          </w:tcPr>
          <w:p w14:paraId="18F66FBE" w14:textId="77777777" w:rsidR="00481FDC" w:rsidRDefault="006E54D2">
            <w:pPr>
              <w:pStyle w:val="ProductList-TableBody"/>
            </w:pPr>
            <w:r>
              <w:t>System Center Endpoint Protection 1606</w:t>
            </w:r>
            <w:r>
              <w:fldChar w:fldCharType="begin"/>
            </w:r>
            <w:r>
              <w:instrText xml:space="preserve"> XE "System Center Endpoint Protection 1606" </w:instrText>
            </w:r>
            <w:r>
              <w:fldChar w:fldCharType="end"/>
            </w:r>
            <w:r>
              <w:t xml:space="preserve"> (Enhet och användar-SL)</w:t>
            </w:r>
          </w:p>
        </w:tc>
        <w:tc>
          <w:tcPr>
            <w:tcW w:w="620" w:type="dxa"/>
            <w:tcBorders>
              <w:top w:val="single" w:sz="6" w:space="0" w:color="FFFFFF"/>
              <w:left w:val="none" w:sz="4" w:space="0" w:color="6E6E6E"/>
              <w:bottom w:val="none" w:sz="4" w:space="0" w:color="BFBFBF"/>
              <w:right w:val="none" w:sz="4" w:space="0" w:color="6E6E6E"/>
            </w:tcBorders>
          </w:tcPr>
          <w:p w14:paraId="4129814C" w14:textId="77777777" w:rsidR="00481FDC" w:rsidRDefault="006E54D2">
            <w:pPr>
              <w:pStyle w:val="ProductList-TableBody"/>
              <w:jc w:val="center"/>
            </w:pPr>
            <w:r>
              <w:rPr>
                <w:color w:val="000000"/>
              </w:rPr>
              <w:t>10/16</w:t>
            </w:r>
          </w:p>
        </w:tc>
        <w:tc>
          <w:tcPr>
            <w:tcW w:w="620" w:type="dxa"/>
            <w:tcBorders>
              <w:top w:val="single" w:sz="6" w:space="0" w:color="FFFFFF"/>
              <w:left w:val="none" w:sz="4" w:space="0" w:color="6E6E6E"/>
              <w:bottom w:val="none" w:sz="4" w:space="0" w:color="BFBFBF"/>
              <w:right w:val="none" w:sz="4" w:space="0" w:color="6E6E6E"/>
            </w:tcBorders>
          </w:tcPr>
          <w:p w14:paraId="70522011" w14:textId="77777777" w:rsidR="00481FDC" w:rsidRDefault="006E54D2">
            <w:pPr>
              <w:pStyle w:val="ProductList-TableBody"/>
              <w:jc w:val="center"/>
            </w:pPr>
            <w:r>
              <w:t>1</w:t>
            </w:r>
          </w:p>
        </w:tc>
        <w:tc>
          <w:tcPr>
            <w:tcW w:w="620" w:type="dxa"/>
            <w:tcBorders>
              <w:top w:val="single" w:sz="6" w:space="0" w:color="FFFFFF"/>
              <w:left w:val="none" w:sz="4" w:space="0" w:color="6E6E6E"/>
              <w:bottom w:val="none" w:sz="4" w:space="0" w:color="BFBFBF"/>
              <w:right w:val="none" w:sz="4" w:space="0" w:color="6E6E6E"/>
            </w:tcBorders>
          </w:tcPr>
          <w:p w14:paraId="19A515C1" w14:textId="77777777" w:rsidR="00481FDC" w:rsidRDefault="00481FDC">
            <w:pPr>
              <w:pStyle w:val="ProductList-TableBody"/>
              <w:jc w:val="center"/>
            </w:pPr>
          </w:p>
        </w:tc>
        <w:tc>
          <w:tcPr>
            <w:tcW w:w="620" w:type="dxa"/>
            <w:tcBorders>
              <w:top w:val="single" w:sz="6" w:space="0" w:color="FFFFFF"/>
              <w:left w:val="none" w:sz="4" w:space="0" w:color="6E6E6E"/>
              <w:bottom w:val="none" w:sz="4" w:space="0" w:color="BFBFBF"/>
              <w:right w:val="single" w:sz="6" w:space="0" w:color="FFFFFF"/>
            </w:tcBorders>
          </w:tcPr>
          <w:p w14:paraId="6D403E0A"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498F6EC"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B45AE27"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B36CFA9"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0C9306E"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153C1FA"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54581BE"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68F1B69"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r>
    </w:tbl>
    <w:p w14:paraId="40635E3E" w14:textId="77777777" w:rsidR="00481FDC" w:rsidRDefault="006E54D2">
      <w:pPr>
        <w:pStyle w:val="ProductList-Offering1SubSection"/>
        <w:outlineLvl w:val="3"/>
      </w:pPr>
      <w:bookmarkStart w:id="153" w:name="_Sec893"/>
      <w:r>
        <w:t>2. Produktvillkor</w:t>
      </w:r>
      <w:bookmarkEnd w:id="153"/>
    </w:p>
    <w:tbl>
      <w:tblPr>
        <w:tblStyle w:val="PURTable"/>
        <w:tblW w:w="0" w:type="dxa"/>
        <w:tblLook w:val="04A0" w:firstRow="1" w:lastRow="0" w:firstColumn="1" w:lastColumn="0" w:noHBand="0" w:noVBand="1"/>
      </w:tblPr>
      <w:tblGrid>
        <w:gridCol w:w="3569"/>
        <w:gridCol w:w="3662"/>
        <w:gridCol w:w="3559"/>
      </w:tblGrid>
      <w:tr w:rsidR="00481FDC" w14:paraId="7F625AA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F234B90" w14:textId="77777777" w:rsidR="00481FDC" w:rsidRDefault="006E54D2">
            <w:pPr>
              <w:pStyle w:val="ProductList-TableBody"/>
            </w:pPr>
            <w:r>
              <w:fldChar w:fldCharType="begin"/>
            </w:r>
            <w:r>
              <w:instrText xml:space="preserve"> AutoTextList   \s NoStyle \t "Tidigare Version: Tidigare versioner av produkter och tillgänglighetsdatum." </w:instrText>
            </w:r>
            <w:r>
              <w:fldChar w:fldCharType="separate"/>
            </w:r>
            <w:r>
              <w:rPr>
                <w:color w:val="0563C1"/>
              </w:rPr>
              <w:t>Tidigare version</w:t>
            </w:r>
            <w:r>
              <w:fldChar w:fldCharType="end"/>
            </w:r>
            <w:r>
              <w:t>: System Center 2012 R2 Endpoint Protection</w:t>
            </w:r>
            <w:r>
              <w:fldChar w:fldCharType="begin"/>
            </w:r>
            <w:r>
              <w:instrText xml:space="preserve"> XE "System Center 2012 R2 Endpoint Protection" </w:instrText>
            </w:r>
            <w:r>
              <w:fldChar w:fldCharType="end"/>
            </w:r>
            <w:r>
              <w:t xml:space="preserve"> (10/13)</w:t>
            </w:r>
          </w:p>
        </w:tc>
        <w:tc>
          <w:tcPr>
            <w:tcW w:w="4040" w:type="dxa"/>
            <w:tcBorders>
              <w:top w:val="single" w:sz="18" w:space="0" w:color="00188F"/>
              <w:left w:val="single" w:sz="4" w:space="0" w:color="000000"/>
              <w:bottom w:val="single" w:sz="4" w:space="0" w:color="000000"/>
              <w:right w:val="single" w:sz="4" w:space="0" w:color="000000"/>
            </w:tcBorders>
          </w:tcPr>
          <w:p w14:paraId="4816A163" w14:textId="77777777" w:rsidR="00481FDC" w:rsidRDefault="006E54D2">
            <w:pPr>
              <w:pStyle w:val="ProductList-TableBody"/>
            </w:pPr>
            <w:r>
              <w:fldChar w:fldCharType="begin"/>
            </w:r>
            <w:r>
              <w:instrText xml:space="preserve"> AutoTextList   \s NoStyle \t "Produktpool: Indikerar den grupp av produkter som produkten tillhör i syftet att fastställa prissättningsrabatter. Det finns tre kategorier för produktpooler: program, server och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73A3725" w14:textId="77777777" w:rsidR="00481FDC" w:rsidRDefault="006E54D2">
            <w:pPr>
              <w:pStyle w:val="ProductList-TableBody"/>
            </w:pPr>
            <w:r>
              <w:rPr>
                <w:color w:val="404040"/>
              </w:rPr>
              <w:t>Förlängd giltighetstid möjlig: Ej tillämpligt</w:t>
            </w:r>
          </w:p>
        </w:tc>
      </w:tr>
      <w:tr w:rsidR="00481FDC" w14:paraId="1E8C129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B3CE586" w14:textId="77777777" w:rsidR="00481FDC" w:rsidRDefault="006E54D2">
            <w:pPr>
              <w:pStyle w:val="ProductList-TableBody"/>
            </w:pPr>
            <w:r>
              <w:rPr>
                <w:color w:val="404040"/>
              </w:rPr>
              <w:t xml:space="preserve">Nedgraderingar: Ej tillämpligt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A3E47AE" w14:textId="77777777" w:rsidR="00481FDC" w:rsidRDefault="006E54D2">
            <w:pPr>
              <w:pStyle w:val="ProductList-TableBody"/>
            </w:pPr>
            <w:r>
              <w:rPr>
                <w:color w:val="404040"/>
              </w:rPr>
              <w:t>Förutsättningar: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250BDBE" w14:textId="77777777" w:rsidR="00481FDC" w:rsidRDefault="006E54D2">
            <w:pPr>
              <w:pStyle w:val="ProductList-TableBody"/>
            </w:pPr>
            <w:r>
              <w:rPr>
                <w:color w:val="404040"/>
              </w:rPr>
              <w:t>Förutsättningar (SA): Ej tillämpligt</w:t>
            </w:r>
          </w:p>
        </w:tc>
      </w:tr>
      <w:tr w:rsidR="00481FDC" w14:paraId="6410222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EB117EB" w14:textId="77777777" w:rsidR="00481FDC" w:rsidRDefault="006E54D2">
            <w:pPr>
              <w:pStyle w:val="ProductList-TableBody"/>
            </w:pPr>
            <w:r>
              <w:rPr>
                <w:color w:val="404040"/>
              </w:rPr>
              <w:t>Kampanjer: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AEF8B01" w14:textId="77777777" w:rsidR="00481FDC" w:rsidRDefault="006E54D2">
            <w:pPr>
              <w:pStyle w:val="ProductList-TableBody"/>
            </w:pPr>
            <w:r>
              <w:rPr>
                <w:color w:val="404040"/>
              </w:rPr>
              <w:t>Undantag för kvalificerad användare: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2B4904A" w14:textId="77777777" w:rsidR="00481FDC" w:rsidRDefault="006E54D2">
            <w:pPr>
              <w:pStyle w:val="ProductList-TableBody"/>
            </w:pPr>
            <w:r>
              <w:rPr>
                <w:color w:val="404040"/>
              </w:rPr>
              <w:t>Minskning möjlig: Ej tillämpligt</w:t>
            </w:r>
          </w:p>
        </w:tc>
      </w:tr>
      <w:tr w:rsidR="00481FDC" w14:paraId="555D529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9FAFFA5" w14:textId="77777777" w:rsidR="00481FDC" w:rsidRDefault="006E54D2">
            <w:pPr>
              <w:pStyle w:val="ProductList-TableBody"/>
            </w:pPr>
            <w:r>
              <w:rPr>
                <w:color w:val="404040"/>
              </w:rPr>
              <w:t>Minskning möjlig (SCE):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D2E46BE" w14:textId="77777777" w:rsidR="00481FDC" w:rsidRDefault="006E54D2">
            <w:pPr>
              <w:pStyle w:val="ProductList-TableBody"/>
            </w:pPr>
            <w:r>
              <w:rPr>
                <w:color w:val="404040"/>
              </w:rPr>
              <w:t>Studentanvändarförmån: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35CACC8" w14:textId="77777777" w:rsidR="00481FDC" w:rsidRDefault="006E54D2">
            <w:pPr>
              <w:pStyle w:val="ProductList-TableBody"/>
            </w:pPr>
            <w:r>
              <w:rPr>
                <w:color w:val="404040"/>
              </w:rPr>
              <w:t>True-Up möjlig: Ej tillämpligt</w:t>
            </w:r>
          </w:p>
        </w:tc>
      </w:tr>
      <w:tr w:rsidR="00481FDC" w14:paraId="4004C2C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83748B1" w14:textId="77777777" w:rsidR="00481FDC" w:rsidRDefault="006E54D2">
            <w:pPr>
              <w:pStyle w:val="ProductList-TableBody"/>
            </w:pPr>
            <w:r>
              <w:rPr>
                <w:color w:val="404040"/>
              </w:rPr>
              <w:t xml:space="preserve">UTD-rabatt: Ej tillämpligt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BECB192"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265373C" w14:textId="77777777" w:rsidR="00481FDC" w:rsidRDefault="00481FDC">
            <w:pPr>
              <w:pStyle w:val="ProductList-TableBody"/>
            </w:pPr>
          </w:p>
        </w:tc>
      </w:tr>
    </w:tbl>
    <w:p w14:paraId="11B0244F" w14:textId="77777777" w:rsidR="00481FDC" w:rsidRDefault="006E54D2">
      <w:pPr>
        <w:pStyle w:val="ProductList-Offering1SubSection"/>
        <w:outlineLvl w:val="3"/>
      </w:pPr>
      <w:bookmarkStart w:id="154" w:name="_Sec894"/>
      <w:r>
        <w:t>3. Användningsrättigheter</w:t>
      </w:r>
      <w:bookmarkEnd w:id="154"/>
    </w:p>
    <w:tbl>
      <w:tblPr>
        <w:tblStyle w:val="PURTable"/>
        <w:tblW w:w="0" w:type="dxa"/>
        <w:tblLook w:val="04A0" w:firstRow="1" w:lastRow="0" w:firstColumn="1" w:lastColumn="0" w:noHBand="0" w:noVBand="1"/>
      </w:tblPr>
      <w:tblGrid>
        <w:gridCol w:w="3609"/>
        <w:gridCol w:w="3613"/>
        <w:gridCol w:w="3568"/>
      </w:tblGrid>
      <w:tr w:rsidR="00481FDC" w14:paraId="459D41B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D6D9509" w14:textId="77777777" w:rsidR="00481FDC" w:rsidRDefault="006E54D2">
            <w:pPr>
              <w:pStyle w:val="ProductList-TableBody"/>
            </w:pPr>
            <w:r>
              <w:fldChar w:fldCharType="begin"/>
            </w:r>
            <w:r>
              <w:instrText xml:space="preserve"> AutoTextList   \s NoStyle \t "Licensvillkor: Allmänna villkor som reglerar driftsättning och användning av en produkt." </w:instrText>
            </w:r>
            <w:r>
              <w:fldChar w:fldCharType="separate"/>
            </w:r>
            <w:r>
              <w:rPr>
                <w:color w:val="0563C1"/>
              </w:rPr>
              <w:t>Licensvillkor</w:t>
            </w:r>
            <w:r>
              <w:fldChar w:fldCharType="end"/>
            </w:r>
            <w:r>
              <w:t xml:space="preserve">: </w:t>
            </w:r>
            <w:hyperlink w:anchor="_Sec537">
              <w:r>
                <w:rPr>
                  <w:color w:val="00467F"/>
                  <w:u w:val="single"/>
                </w:rPr>
                <w:t>Universella</w:t>
              </w:r>
            </w:hyperlink>
            <w:r>
              <w:t xml:space="preserve">, </w:t>
            </w:r>
            <w:hyperlink w:anchor="_Sec545">
              <w:r>
                <w:rPr>
                  <w:color w:val="00467F"/>
                  <w:u w:val="single"/>
                </w:rPr>
                <w:t>hanteringsservrar</w:t>
              </w:r>
            </w:hyperlink>
          </w:p>
        </w:tc>
        <w:tc>
          <w:tcPr>
            <w:tcW w:w="4040" w:type="dxa"/>
            <w:tcBorders>
              <w:top w:val="single" w:sz="18" w:space="0" w:color="00188F"/>
              <w:left w:val="single" w:sz="4" w:space="0" w:color="000000"/>
              <w:bottom w:val="single" w:sz="4" w:space="0" w:color="000000"/>
              <w:right w:val="single" w:sz="4" w:space="0" w:color="000000"/>
            </w:tcBorders>
          </w:tcPr>
          <w:p w14:paraId="5FFB45CC" w14:textId="77777777" w:rsidR="00481FDC" w:rsidRDefault="006E54D2">
            <w:pPr>
              <w:pStyle w:val="ProductList-TableBody"/>
            </w:pPr>
            <w:r>
              <w:fldChar w:fldCharType="begin"/>
            </w:r>
            <w:r>
              <w:instrText xml:space="preserve"> AutoTextList   \s NoStyle \t " produktspecifika licensvillkor: Indikerar att Produktspecifika allmänna villkor som reglerar driftsättning och användning av Produkten är inkluderade under tabellen Användningsrättighet." </w:instrText>
            </w:r>
            <w:r>
              <w:fldChar w:fldCharType="separate"/>
            </w:r>
            <w:r>
              <w:rPr>
                <w:color w:val="0563C1"/>
              </w:rPr>
              <w:t>produktspecifika licensvillkor</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5B1808C" w14:textId="77777777" w:rsidR="00481FDC" w:rsidRDefault="006E54D2">
            <w:pPr>
              <w:pStyle w:val="ProductList-TableBody"/>
            </w:pPr>
            <w:r>
              <w:rPr>
                <w:color w:val="404040"/>
              </w:rPr>
              <w:t>Ytterligare programvara: Ej tillämpligt</w:t>
            </w:r>
          </w:p>
        </w:tc>
      </w:tr>
      <w:tr w:rsidR="00481FDC" w14:paraId="6DC5A17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CEFE96B" w14:textId="77777777" w:rsidR="00481FDC" w:rsidRDefault="006E54D2">
            <w:pPr>
              <w:pStyle w:val="ProductList-TableBody"/>
            </w:pPr>
            <w:r>
              <w:rPr>
                <w:color w:val="404040"/>
              </w:rPr>
              <w:t>Krav för klientåtkomst: Ej tillämpligt</w:t>
            </w:r>
          </w:p>
        </w:tc>
        <w:tc>
          <w:tcPr>
            <w:tcW w:w="4040" w:type="dxa"/>
            <w:tcBorders>
              <w:top w:val="single" w:sz="4" w:space="0" w:color="000000"/>
              <w:left w:val="single" w:sz="4" w:space="0" w:color="000000"/>
              <w:bottom w:val="single" w:sz="4" w:space="0" w:color="000000"/>
              <w:right w:val="single" w:sz="4" w:space="0" w:color="000000"/>
            </w:tcBorders>
          </w:tcPr>
          <w:p w14:paraId="5ADA8E14" w14:textId="77777777" w:rsidR="00481FDC" w:rsidRDefault="006E54D2">
            <w:pPr>
              <w:pStyle w:val="ProductList-TableBody"/>
            </w:pPr>
            <w:r>
              <w:fldChar w:fldCharType="begin"/>
            </w:r>
            <w:r>
              <w:instrText xml:space="preserve"> AutoTextList   \s NoStyle \t "Krav för extern användaråtkomst: Indikerar specifika licenskrav eller alternativ för externa användares åtkomst." </w:instrText>
            </w:r>
            <w:r>
              <w:fldChar w:fldCharType="separate"/>
            </w:r>
            <w:r>
              <w:rPr>
                <w:color w:val="0563C1"/>
              </w:rPr>
              <w:t>Krav för extern användaråtkomst</w:t>
            </w:r>
            <w:r>
              <w:fldChar w:fldCharType="end"/>
            </w:r>
            <w:r>
              <w:t>: ML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D8977CD" w14:textId="77777777" w:rsidR="00481FDC" w:rsidRDefault="006E54D2">
            <w:pPr>
              <w:pStyle w:val="ProductList-TableBody"/>
            </w:pPr>
            <w:r>
              <w:rPr>
                <w:color w:val="404040"/>
              </w:rPr>
              <w:t>Teknik som ingår: Ej tillämpligt</w:t>
            </w:r>
          </w:p>
        </w:tc>
      </w:tr>
      <w:tr w:rsidR="00481FDC" w14:paraId="6F266009" w14:textId="77777777">
        <w:tc>
          <w:tcPr>
            <w:tcW w:w="4040" w:type="dxa"/>
            <w:tcBorders>
              <w:top w:val="single" w:sz="4" w:space="0" w:color="000000"/>
              <w:left w:val="single" w:sz="4" w:space="0" w:color="000000"/>
              <w:bottom w:val="single" w:sz="4" w:space="0" w:color="000000"/>
              <w:right w:val="single" w:sz="4" w:space="0" w:color="000000"/>
            </w:tcBorders>
          </w:tcPr>
          <w:p w14:paraId="51D0B364" w14:textId="77777777" w:rsidR="00481FDC" w:rsidRDefault="006E54D2">
            <w:pPr>
              <w:pStyle w:val="ProductList-TableBody"/>
            </w:pPr>
            <w:r>
              <w:fldChar w:fldCharType="begin"/>
            </w:r>
            <w:r>
              <w:instrText xml:space="preserve"> AutoTextList   \s NoStyle \t "Identifierar de meddelanden som är tillämpliga för en produkt, se avsnittet Meddelanden i de universella licensvillkoren för utförligare information." </w:instrText>
            </w:r>
            <w:r>
              <w:fldChar w:fldCharType="separate"/>
            </w:r>
            <w:r>
              <w:rPr>
                <w:color w:val="0563C1"/>
              </w:rPr>
              <w:t>Meddelanden</w:t>
            </w:r>
            <w:r>
              <w:fldChar w:fldCharType="end"/>
            </w:r>
            <w:r>
              <w:t xml:space="preserve">: </w:t>
            </w:r>
            <w:hyperlink w:anchor="_Sec536">
              <w:r>
                <w:rPr>
                  <w:color w:val="00467F"/>
                  <w:u w:val="single"/>
                </w:rPr>
                <w:t>Internetbaserade Funktioner</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E7ED6B9"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300576A" w14:textId="77777777" w:rsidR="00481FDC" w:rsidRDefault="00481FDC">
            <w:pPr>
              <w:pStyle w:val="ProductList-TableBody"/>
            </w:pPr>
          </w:p>
        </w:tc>
      </w:tr>
    </w:tbl>
    <w:p w14:paraId="2E3F3414" w14:textId="77777777" w:rsidR="00481FDC" w:rsidRDefault="00481FDC">
      <w:pPr>
        <w:pStyle w:val="ProductList-Body"/>
      </w:pPr>
    </w:p>
    <w:p w14:paraId="49BDB204" w14:textId="77777777" w:rsidR="00481FDC" w:rsidRDefault="006E54D2">
      <w:pPr>
        <w:pStyle w:val="ProductList-ClauseHeading"/>
        <w:outlineLvl w:val="4"/>
      </w:pPr>
      <w:r>
        <w:t>3.1 Hanteringslicens</w:t>
      </w:r>
    </w:p>
    <w:tbl>
      <w:tblPr>
        <w:tblStyle w:val="PURTable"/>
        <w:tblW w:w="0" w:type="dxa"/>
        <w:tblLook w:val="04A0" w:firstRow="1" w:lastRow="0" w:firstColumn="1" w:lastColumn="0" w:noHBand="0" w:noVBand="1"/>
      </w:tblPr>
      <w:tblGrid>
        <w:gridCol w:w="3650"/>
        <w:gridCol w:w="3703"/>
        <w:gridCol w:w="3437"/>
      </w:tblGrid>
      <w:tr w:rsidR="00481FDC" w14:paraId="0F350C2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9" w:space="0" w:color="0072C6"/>
              <w:left w:val="single" w:sz="4" w:space="0" w:color="000000"/>
              <w:bottom w:val="none" w:sz="4" w:space="0" w:color="0072C6"/>
              <w:right w:val="single" w:sz="4" w:space="0" w:color="000000"/>
            </w:tcBorders>
            <w:shd w:val="clear" w:color="auto" w:fill="DEEAF6"/>
          </w:tcPr>
          <w:p w14:paraId="0D6319A0" w14:textId="77777777" w:rsidR="00481FDC" w:rsidRDefault="006E54D2">
            <w:pPr>
              <w:pStyle w:val="ProductList-TableBody"/>
            </w:pPr>
            <w:r>
              <w:t>Klienthanteringslicens</w:t>
            </w:r>
          </w:p>
        </w:tc>
        <w:tc>
          <w:tcPr>
            <w:tcW w:w="4040" w:type="dxa"/>
            <w:tcBorders>
              <w:top w:val="single" w:sz="9" w:space="0" w:color="0072C6"/>
              <w:left w:val="single" w:sz="4" w:space="0" w:color="000000"/>
              <w:bottom w:val="none" w:sz="4" w:space="0" w:color="6E6E6E"/>
              <w:right w:val="none" w:sz="4" w:space="0" w:color="6E6E6E"/>
            </w:tcBorders>
          </w:tcPr>
          <w:p w14:paraId="2DDABE42" w14:textId="77777777" w:rsidR="00481FDC" w:rsidRDefault="006E54D2">
            <w:pPr>
              <w:pStyle w:val="ProductList-TableBody"/>
            </w:pPr>
            <w:r>
              <w:t>System Center Endpoint Protection</w:t>
            </w:r>
            <w:r>
              <w:fldChar w:fldCharType="begin"/>
            </w:r>
            <w:r>
              <w:instrText xml:space="preserve"> XE "System Center Endpoint Protection" </w:instrText>
            </w:r>
            <w:r>
              <w:fldChar w:fldCharType="end"/>
            </w:r>
            <w:r>
              <w:t xml:space="preserve"> (användar- eller enhetsabonnemangslicens)</w:t>
            </w:r>
          </w:p>
        </w:tc>
        <w:tc>
          <w:tcPr>
            <w:tcW w:w="3920" w:type="dxa"/>
            <w:tcBorders>
              <w:top w:val="single" w:sz="9" w:space="0" w:color="0072C6"/>
              <w:left w:val="none" w:sz="4" w:space="0" w:color="6E6E6E"/>
              <w:bottom w:val="none" w:sz="4" w:space="0" w:color="6E6E6E"/>
              <w:right w:val="single" w:sz="4" w:space="0" w:color="000000"/>
            </w:tcBorders>
          </w:tcPr>
          <w:p w14:paraId="3BC1A71E" w14:textId="77777777" w:rsidR="00481FDC" w:rsidRDefault="006E54D2">
            <w:pPr>
              <w:pStyle w:val="ProductList-TableBody"/>
            </w:pPr>
            <w:r>
              <w:t xml:space="preserve">Intune </w:t>
            </w:r>
            <w:r>
              <w:fldChar w:fldCharType="begin"/>
            </w:r>
            <w:r>
              <w:instrText xml:space="preserve"> XE "Intune " </w:instrText>
            </w:r>
            <w:r>
              <w:fldChar w:fldCharType="end"/>
            </w:r>
            <w:r>
              <w:t>(användar-SL, tillägg), Intune for EDU</w:t>
            </w:r>
            <w:r>
              <w:fldChar w:fldCharType="begin"/>
            </w:r>
            <w:r>
              <w:instrText xml:space="preserve"> XE "Intune for EDU" </w:instrText>
            </w:r>
            <w:r>
              <w:fldChar w:fldCharType="end"/>
            </w:r>
            <w:r>
              <w:t xml:space="preserve"> (användar-SL, enhets-SL, tillägg), Intune for Devices</w:t>
            </w:r>
            <w:r>
              <w:fldChar w:fldCharType="begin"/>
            </w:r>
            <w:r>
              <w:instrText xml:space="preserve"> XE "Intune for Devices" </w:instrText>
            </w:r>
            <w:r>
              <w:fldChar w:fldCharType="end"/>
            </w:r>
          </w:p>
        </w:tc>
      </w:tr>
      <w:tr w:rsidR="00481FDC" w14:paraId="539BABD4" w14:textId="77777777">
        <w:tc>
          <w:tcPr>
            <w:tcW w:w="4040" w:type="dxa"/>
            <w:tcBorders>
              <w:top w:val="none" w:sz="4" w:space="0" w:color="0072C6"/>
              <w:left w:val="single" w:sz="4" w:space="0" w:color="000000"/>
              <w:bottom w:val="none" w:sz="4" w:space="0" w:color="0072C6"/>
              <w:right w:val="single" w:sz="4" w:space="0" w:color="000000"/>
            </w:tcBorders>
            <w:shd w:val="clear" w:color="auto" w:fill="DEEAF6"/>
          </w:tcPr>
          <w:p w14:paraId="011F2CDA" w14:textId="77777777" w:rsidR="00481FDC" w:rsidRDefault="00481FDC">
            <w:pPr>
              <w:pStyle w:val="ProductList-TableBody"/>
            </w:pPr>
          </w:p>
        </w:tc>
        <w:tc>
          <w:tcPr>
            <w:tcW w:w="4040" w:type="dxa"/>
            <w:tcBorders>
              <w:top w:val="none" w:sz="4" w:space="0" w:color="6E6E6E"/>
              <w:left w:val="single" w:sz="4" w:space="0" w:color="000000"/>
              <w:bottom w:val="none" w:sz="4" w:space="0" w:color="6E6E6E"/>
              <w:right w:val="none" w:sz="4" w:space="0" w:color="6E6E6E"/>
            </w:tcBorders>
          </w:tcPr>
          <w:p w14:paraId="24085906" w14:textId="77777777" w:rsidR="00481FDC" w:rsidRDefault="006E54D2">
            <w:pPr>
              <w:pStyle w:val="ProductList-TableBody"/>
            </w:pPr>
            <w:r>
              <w:t>Windows 10 Enterprise E5 och A5</w:t>
            </w:r>
            <w:r>
              <w:fldChar w:fldCharType="begin"/>
            </w:r>
            <w:r>
              <w:instrText xml:space="preserve"> XE "Windows 10 Enterprise E5 och A5" </w:instrText>
            </w:r>
            <w:r>
              <w:fldChar w:fldCharType="end"/>
            </w:r>
            <w:r>
              <w:t xml:space="preserve"> (användar-SL)</w:t>
            </w:r>
          </w:p>
        </w:tc>
        <w:tc>
          <w:tcPr>
            <w:tcW w:w="3920" w:type="dxa"/>
            <w:tcBorders>
              <w:top w:val="none" w:sz="4" w:space="0" w:color="6E6E6E"/>
              <w:left w:val="none" w:sz="4" w:space="0" w:color="6E6E6E"/>
              <w:bottom w:val="none" w:sz="4" w:space="0" w:color="6E6E6E"/>
              <w:right w:val="single" w:sz="4" w:space="0" w:color="000000"/>
            </w:tcBorders>
          </w:tcPr>
          <w:p w14:paraId="6F4C0D00" w14:textId="77777777" w:rsidR="00481FDC" w:rsidRDefault="006E54D2">
            <w:pPr>
              <w:pStyle w:val="ProductList-TableBody"/>
            </w:pPr>
            <w:r>
              <w:t>Window VDA E5</w:t>
            </w:r>
            <w:r>
              <w:fldChar w:fldCharType="begin"/>
            </w:r>
            <w:r>
              <w:instrText xml:space="preserve"> XE "Window VDA E5" </w:instrText>
            </w:r>
            <w:r>
              <w:fldChar w:fldCharType="end"/>
            </w:r>
            <w:r>
              <w:t xml:space="preserve"> (användar-SL)</w:t>
            </w:r>
          </w:p>
        </w:tc>
      </w:tr>
      <w:tr w:rsidR="00481FDC" w14:paraId="5046BB17" w14:textId="77777777">
        <w:tc>
          <w:tcPr>
            <w:tcW w:w="4040" w:type="dxa"/>
            <w:tcBorders>
              <w:top w:val="none" w:sz="4" w:space="0" w:color="0072C6"/>
              <w:left w:val="single" w:sz="4" w:space="0" w:color="000000"/>
              <w:bottom w:val="single" w:sz="4" w:space="0" w:color="000000"/>
              <w:right w:val="single" w:sz="4" w:space="0" w:color="000000"/>
            </w:tcBorders>
            <w:shd w:val="clear" w:color="auto" w:fill="DEEAF6"/>
          </w:tcPr>
          <w:p w14:paraId="161BB8C3" w14:textId="77777777" w:rsidR="00481FDC" w:rsidRDefault="00481FDC">
            <w:pPr>
              <w:pStyle w:val="ProductList-TableBody"/>
            </w:pPr>
          </w:p>
        </w:tc>
        <w:tc>
          <w:tcPr>
            <w:tcW w:w="4040" w:type="dxa"/>
            <w:tcBorders>
              <w:top w:val="none" w:sz="4" w:space="0" w:color="6E6E6E"/>
              <w:left w:val="single" w:sz="4" w:space="0" w:color="000000"/>
              <w:bottom w:val="single" w:sz="4" w:space="0" w:color="000000"/>
              <w:right w:val="none" w:sz="4" w:space="0" w:color="6E6E6E"/>
            </w:tcBorders>
          </w:tcPr>
          <w:p w14:paraId="408BD506" w14:textId="77777777" w:rsidR="00481FDC" w:rsidRDefault="006E54D2">
            <w:pPr>
              <w:pStyle w:val="ProductList-TableBody"/>
            </w:pPr>
            <w:r>
              <w:t>Windows 10 Education E5</w:t>
            </w:r>
            <w:r>
              <w:fldChar w:fldCharType="begin"/>
            </w:r>
            <w:r>
              <w:instrText xml:space="preserve"> XE "Windows 10 Education E5" </w:instrText>
            </w:r>
            <w:r>
              <w:fldChar w:fldCharType="end"/>
            </w:r>
            <w:r>
              <w:t xml:space="preserve"> (användar-SL) </w:t>
            </w:r>
          </w:p>
        </w:tc>
        <w:tc>
          <w:tcPr>
            <w:tcW w:w="3920" w:type="dxa"/>
            <w:tcBorders>
              <w:top w:val="none" w:sz="4" w:space="0" w:color="6E6E6E"/>
              <w:left w:val="none" w:sz="4" w:space="0" w:color="6E6E6E"/>
              <w:bottom w:val="single" w:sz="4" w:space="0" w:color="000000"/>
              <w:right w:val="single" w:sz="4" w:space="0" w:color="000000"/>
            </w:tcBorders>
          </w:tcPr>
          <w:p w14:paraId="4F782C42" w14:textId="77777777" w:rsidR="00481FDC" w:rsidRDefault="006E54D2">
            <w:pPr>
              <w:pStyle w:val="ProductList-TableBody"/>
            </w:pPr>
            <w:r>
              <w:t>M365 E5 Security</w:t>
            </w:r>
            <w:r>
              <w:fldChar w:fldCharType="begin"/>
            </w:r>
            <w:r>
              <w:instrText xml:space="preserve"> XE "M365 E5 Security" </w:instrText>
            </w:r>
            <w:r>
              <w:fldChar w:fldCharType="end"/>
            </w:r>
            <w:r>
              <w:t xml:space="preserve"> (användar-SL)</w:t>
            </w:r>
          </w:p>
        </w:tc>
      </w:tr>
    </w:tbl>
    <w:p w14:paraId="44843666" w14:textId="77777777" w:rsidR="00481FDC" w:rsidRDefault="00481FDC">
      <w:pPr>
        <w:pStyle w:val="ProductList-Body"/>
      </w:pPr>
    </w:p>
    <w:p w14:paraId="1F27C71D" w14:textId="77777777" w:rsidR="00481FDC" w:rsidRDefault="006E54D2">
      <w:pPr>
        <w:pStyle w:val="ProductList-ClauseHeading"/>
        <w:outlineLvl w:val="4"/>
      </w:pPr>
      <w:r>
        <w:t>3.2 Serverhantering-prenumerationslicenser</w:t>
      </w:r>
    </w:p>
    <w:p w14:paraId="540E7821" w14:textId="77777777" w:rsidR="00481FDC" w:rsidRDefault="006E54D2">
      <w:pPr>
        <w:pStyle w:val="ProductList-Body"/>
      </w:pPr>
      <w:r>
        <w:t xml:space="preserve">Utöver kraven på användarprenumerationslicens krävs serverhanteringslicenser för varje server i det antal som specificeras i licensvillkoren för System Center 2016 Datacenter samt i standardlicensvillkoren. Med avseende på detta meddelande är </w:t>
      </w:r>
      <w:r>
        <w:fldChar w:fldCharType="begin"/>
      </w:r>
      <w:r>
        <w:instrText xml:space="preserve"> AutoTextList   \s NoStyle \t "OSEs avser hela eller en del av en operativsysteminstans eller hela eller en del av en virtuell (eller på annat sätt emulerad) operativsysteminstans...(Se ordlistan för fullständig definition)" </w:instrText>
      </w:r>
      <w:r>
        <w:fldChar w:fldCharType="separate"/>
      </w:r>
      <w:r>
        <w:rPr>
          <w:color w:val="0563C1"/>
        </w:rPr>
        <w:t>OSE:er</w:t>
      </w:r>
      <w:r>
        <w:fldChar w:fldCharType="end"/>
      </w:r>
      <w:r>
        <w:t xml:space="preserve"> som kör serveroperativsystem och som har åtkomst till System Center Endpoint Protection eller tillhörande programvara hanterade </w:t>
      </w:r>
      <w:r>
        <w:fldChar w:fldCharType="begin"/>
      </w:r>
      <w:r>
        <w:instrText xml:space="preserve"> AutoTextList   \s NoStyle \t "OSEs avser hela eller en del av en operativsysteminstans eller hela eller en del av en virtuell (eller på annat sätt emulerad) operativsysteminstans...(Se ordlistan för fullständig definition)" </w:instrText>
      </w:r>
      <w:r>
        <w:fldChar w:fldCharType="separate"/>
      </w:r>
      <w:r>
        <w:rPr>
          <w:color w:val="0563C1"/>
        </w:rPr>
        <w:t>OSE:er</w:t>
      </w:r>
      <w:r>
        <w:fldChar w:fldCharType="end"/>
      </w:r>
      <w:r>
        <w:t>. I detta stycke är ”Servrar” en enhet på vilken kunden kör serveroperativsystem.</w:t>
      </w:r>
    </w:p>
    <w:p w14:paraId="4A236699" w14:textId="77777777" w:rsidR="00481FDC" w:rsidRDefault="00481FDC">
      <w:pPr>
        <w:pStyle w:val="ProductList-Body"/>
      </w:pPr>
    </w:p>
    <w:p w14:paraId="4B23E8E7" w14:textId="77777777" w:rsidR="00481FDC" w:rsidRDefault="006E54D2">
      <w:pPr>
        <w:pStyle w:val="ProductList-ClauseHeading"/>
        <w:outlineLvl w:val="4"/>
      </w:pPr>
      <w:r>
        <w:t>3.3 Byte av skannermotorer</w:t>
      </w:r>
    </w:p>
    <w:p w14:paraId="3BAAC048" w14:textId="77777777" w:rsidR="00481FDC" w:rsidRDefault="006E54D2">
      <w:pPr>
        <w:pStyle w:val="ProductList-Body"/>
      </w:pPr>
      <w:r>
        <w:t>Microsoft får ersätta med jämförbar programvara och filer avseende onlinetjänsternas:</w:t>
      </w:r>
    </w:p>
    <w:p w14:paraId="209F663F" w14:textId="77777777" w:rsidR="00481FDC" w:rsidRDefault="006E54D2" w:rsidP="006E54D2">
      <w:pPr>
        <w:pStyle w:val="ProductList-Bullet"/>
        <w:numPr>
          <w:ilvl w:val="0"/>
          <w:numId w:val="24"/>
        </w:numPr>
      </w:pPr>
      <w:r>
        <w:t>programvara för skydd mot virus och skräppost</w:t>
      </w:r>
    </w:p>
    <w:p w14:paraId="1E223B6E" w14:textId="77777777" w:rsidR="00481FDC" w:rsidRDefault="006E54D2" w:rsidP="006E54D2">
      <w:pPr>
        <w:pStyle w:val="ProductList-Bullet"/>
        <w:numPr>
          <w:ilvl w:val="0"/>
          <w:numId w:val="24"/>
        </w:numPr>
      </w:pPr>
      <w:r>
        <w:t>signaturfiler och datafiler för innehållsfiltrering</w:t>
      </w:r>
    </w:p>
    <w:p w14:paraId="224EBBD0" w14:textId="77777777" w:rsidR="00481FDC" w:rsidRDefault="006E54D2">
      <w:pPr>
        <w:pStyle w:val="ProductList-Offering1SubSection"/>
        <w:outlineLvl w:val="3"/>
      </w:pPr>
      <w:bookmarkStart w:id="155" w:name="_Sec895"/>
      <w:r>
        <w:t>4. Software Assurance</w:t>
      </w:r>
      <w:bookmarkEnd w:id="155"/>
    </w:p>
    <w:tbl>
      <w:tblPr>
        <w:tblStyle w:val="PURTable"/>
        <w:tblW w:w="0" w:type="dxa"/>
        <w:tblLook w:val="04A0" w:firstRow="1" w:lastRow="0" w:firstColumn="1" w:lastColumn="0" w:noHBand="0" w:noVBand="1"/>
      </w:tblPr>
      <w:tblGrid>
        <w:gridCol w:w="3516"/>
        <w:gridCol w:w="3589"/>
        <w:gridCol w:w="3685"/>
      </w:tblGrid>
      <w:tr w:rsidR="00481FDC" w14:paraId="708C80C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187CDAA" w14:textId="77777777" w:rsidR="00481FDC" w:rsidRDefault="006E54D2">
            <w:pPr>
              <w:pStyle w:val="ProductList-TableBody"/>
            </w:pPr>
            <w:r>
              <w:rPr>
                <w:color w:val="404040"/>
              </w:rPr>
              <w:t>SA-förmåner: Ej tillämpligt</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1E9C7F4" w14:textId="77777777" w:rsidR="00481FDC" w:rsidRDefault="006E54D2">
            <w:pPr>
              <w:pStyle w:val="ProductList-TableBody"/>
            </w:pPr>
            <w:r>
              <w:rPr>
                <w:color w:val="404040"/>
              </w:rPr>
              <w:t>Haveriberedskap: Ej tillämpligt</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0A8A345" w14:textId="77777777" w:rsidR="00481FDC" w:rsidRDefault="006E54D2">
            <w:pPr>
              <w:pStyle w:val="ProductList-TableBody"/>
            </w:pPr>
            <w:r>
              <w:rPr>
                <w:color w:val="404040"/>
              </w:rPr>
              <w:t>Redundansväxlingsrättigheter: Ej tillämpligt</w:t>
            </w:r>
          </w:p>
        </w:tc>
      </w:tr>
      <w:tr w:rsidR="00481FDC" w14:paraId="26E79D8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9355604" w14:textId="77777777" w:rsidR="00481FDC" w:rsidRDefault="006E54D2">
            <w:pPr>
              <w:pStyle w:val="ProductList-TableBody"/>
            </w:pPr>
            <w:r>
              <w:rPr>
                <w:color w:val="404040"/>
              </w:rPr>
              <w:t>Licensmobilitet: Ej tillämpligt</w:t>
            </w:r>
          </w:p>
        </w:tc>
        <w:tc>
          <w:tcPr>
            <w:tcW w:w="4040" w:type="dxa"/>
            <w:tcBorders>
              <w:top w:val="single" w:sz="4" w:space="0" w:color="000000"/>
              <w:left w:val="single" w:sz="4" w:space="0" w:color="000000"/>
              <w:bottom w:val="single" w:sz="4" w:space="0" w:color="000000"/>
              <w:right w:val="single" w:sz="4" w:space="0" w:color="000000"/>
            </w:tcBorders>
          </w:tcPr>
          <w:p w14:paraId="6E31BDE1" w14:textId="77777777" w:rsidR="00481FDC" w:rsidRDefault="006E54D2">
            <w:pPr>
              <w:pStyle w:val="ProductList-TableBody"/>
            </w:pPr>
            <w:r>
              <w:fldChar w:fldCharType="begin"/>
            </w:r>
            <w:r>
              <w:instrText xml:space="preserve"> AutoTextList   \s NoStyle \t "Migreringsrättigheter: Kunden kan uppgradera från tidigare versioner av programvaran eller andra produkter under särskilda villkor som publiceras i produktposten eller produktlistan, enligt vad som anges. (Se ordlistan för fullständig definition)" </w:instrText>
            </w:r>
            <w:r>
              <w:fldChar w:fldCharType="separate"/>
            </w:r>
            <w:r>
              <w:rPr>
                <w:color w:val="0563C1"/>
              </w:rPr>
              <w:t>Migreringsrättigheter</w:t>
            </w:r>
            <w:r>
              <w:fldChar w:fldCharType="end"/>
            </w:r>
            <w:r>
              <w:t xml:space="preserve">: </w:t>
            </w:r>
            <w:hyperlink r:id="rId70">
              <w:r>
                <w:rPr>
                  <w:color w:val="00467F"/>
                  <w:u w:val="single"/>
                </w:rPr>
                <w:t>Produktlista – Mars 2014</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54E4632" w14:textId="77777777" w:rsidR="00481FDC" w:rsidRDefault="006E54D2">
            <w:pPr>
              <w:pStyle w:val="ProductList-TableBody"/>
            </w:pPr>
            <w:r>
              <w:rPr>
                <w:color w:val="404040"/>
              </w:rPr>
              <w:t>Rättigheter till nätverksväxling: Ej tillämpligt</w:t>
            </w:r>
          </w:p>
        </w:tc>
      </w:tr>
      <w:tr w:rsidR="00481FDC" w14:paraId="0191114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E93ABE0" w14:textId="77777777" w:rsidR="00481FDC" w:rsidRDefault="006E54D2">
            <w:pPr>
              <w:pStyle w:val="ProductList-TableBody"/>
            </w:pPr>
            <w:r>
              <w:rPr>
                <w:color w:val="404040"/>
              </w:rPr>
              <w:t>Egen Värd: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23563B4" w14:textId="77777777" w:rsidR="00481FDC" w:rsidRDefault="006E54D2">
            <w:pPr>
              <w:pStyle w:val="ProductList-TableBody"/>
            </w:pPr>
            <w:r>
              <w:rPr>
                <w:color w:val="404040"/>
              </w:rPr>
              <w:t>Motsvarande SA-rättigheter: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53EB41F" w14:textId="77777777" w:rsidR="00481FDC" w:rsidRDefault="00481FDC">
            <w:pPr>
              <w:pStyle w:val="ProductList-TableBody"/>
            </w:pPr>
          </w:p>
        </w:tc>
      </w:tr>
    </w:tbl>
    <w:p w14:paraId="354FDE87" w14:textId="77777777" w:rsidR="00481FDC" w:rsidRDefault="00481FDC">
      <w:pPr>
        <w:pStyle w:val="ProductList-Body"/>
      </w:pPr>
    </w:p>
    <w:p w14:paraId="5418BACF" w14:textId="77777777" w:rsidR="00481FDC" w:rsidRDefault="006E54D2">
      <w:pPr>
        <w:pStyle w:val="ProductList-ClauseHeading"/>
        <w:outlineLvl w:val="4"/>
      </w:pPr>
      <w:r>
        <w:t>4.1 Rättigheter för System Center Endpoint Protection Current Branch</w:t>
      </w:r>
    </w:p>
    <w:p w14:paraId="53C36D67" w14:textId="77777777" w:rsidR="00481FDC" w:rsidRDefault="006E54D2">
      <w:pPr>
        <w:pStyle w:val="ProductList-Body"/>
      </w:pPr>
      <w:r>
        <w:t>Kunder med aktiv SA på System Center Endpoint Protection-licenser eller licens motsvarande ML får installera och använda Current Branch-alternativet i System Center Endpoint Protection.</w:t>
      </w:r>
    </w:p>
    <w:p w14:paraId="0B48F49E" w14:textId="77777777" w:rsidR="00481FDC" w:rsidRDefault="00481FDC">
      <w:pPr>
        <w:pStyle w:val="ProductList-Body"/>
        <w:jc w:val="right"/>
      </w:pPr>
    </w:p>
    <w:tbl>
      <w:tblPr>
        <w:tblStyle w:val="PURTable"/>
        <w:tblW w:w="0" w:type="dxa"/>
        <w:tblLook w:val="04A0" w:firstRow="1" w:lastRow="0" w:firstColumn="1" w:lastColumn="0" w:noHBand="0" w:noVBand="1"/>
      </w:tblPr>
      <w:tblGrid>
        <w:gridCol w:w="10800"/>
      </w:tblGrid>
      <w:tr w:rsidR="00481FDC" w14:paraId="23BA43E9"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8DD0FF8"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3BCBF891" w14:textId="77777777" w:rsidR="00481FDC" w:rsidRDefault="00481FDC">
      <w:pPr>
        <w:pStyle w:val="ProductList-Body"/>
      </w:pPr>
    </w:p>
    <w:p w14:paraId="1B0BB1FD" w14:textId="77777777" w:rsidR="00481FDC" w:rsidRDefault="006E54D2">
      <w:pPr>
        <w:pStyle w:val="ProductList-Offering2HeadingNoBorder"/>
        <w:outlineLvl w:val="2"/>
      </w:pPr>
      <w:bookmarkStart w:id="156" w:name="_Sec1180"/>
      <w:r>
        <w:t>System Center Operations Manager</w:t>
      </w:r>
      <w:bookmarkEnd w:id="156"/>
      <w:r>
        <w:fldChar w:fldCharType="begin"/>
      </w:r>
      <w:r>
        <w:instrText xml:space="preserve"> TC "</w:instrText>
      </w:r>
      <w:bookmarkStart w:id="157" w:name="_Toc62639539"/>
      <w:r>
        <w:instrText>System Center Operations Manager</w:instrText>
      </w:r>
      <w:bookmarkEnd w:id="157"/>
      <w:r>
        <w:instrText>" \l 3</w:instrText>
      </w:r>
      <w:r>
        <w:fldChar w:fldCharType="end"/>
      </w:r>
    </w:p>
    <w:p w14:paraId="2AB7EC30" w14:textId="77777777" w:rsidR="00481FDC" w:rsidRDefault="006E54D2">
      <w:pPr>
        <w:pStyle w:val="ProductList-Offering1SubSection"/>
        <w:outlineLvl w:val="3"/>
      </w:pPr>
      <w:bookmarkStart w:id="158" w:name="_Sec1181"/>
      <w:r>
        <w:t>1. Programtillgänglighet</w:t>
      </w:r>
      <w:bookmarkEnd w:id="158"/>
    </w:p>
    <w:tbl>
      <w:tblPr>
        <w:tblStyle w:val="PURTable"/>
        <w:tblW w:w="0" w:type="dxa"/>
        <w:tblLook w:val="04A0" w:firstRow="1" w:lastRow="0" w:firstColumn="1" w:lastColumn="0" w:noHBand="0" w:noVBand="1"/>
      </w:tblPr>
      <w:tblGrid>
        <w:gridCol w:w="3961"/>
        <w:gridCol w:w="608"/>
        <w:gridCol w:w="601"/>
        <w:gridCol w:w="607"/>
        <w:gridCol w:w="600"/>
        <w:gridCol w:w="713"/>
        <w:gridCol w:w="607"/>
        <w:gridCol w:w="613"/>
        <w:gridCol w:w="634"/>
        <w:gridCol w:w="618"/>
        <w:gridCol w:w="609"/>
        <w:gridCol w:w="613"/>
      </w:tblGrid>
      <w:tr w:rsidR="00481FDC" w14:paraId="07EAA0E4"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6CECA688" w14:textId="77777777" w:rsidR="00481FDC" w:rsidRDefault="006E54D2">
            <w:pPr>
              <w:pStyle w:val="ProductList-TableBody"/>
            </w:pPr>
            <w:r>
              <w:rPr>
                <w:color w:val="FFFFFF"/>
              </w:rPr>
              <w:t xml:space="preserve"> produkter</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DBD98FB" w14:textId="77777777" w:rsidR="00481FDC" w:rsidRDefault="006E54D2">
            <w:pPr>
              <w:pStyle w:val="ProductList-TableBody"/>
              <w:jc w:val="center"/>
            </w:pPr>
            <w:r>
              <w:fldChar w:fldCharType="begin"/>
            </w:r>
            <w:r>
              <w:instrText xml:space="preserve"> AutoTextList   \s NoStyle \t "Tillgänglighetsdatum"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DA2AC79" w14:textId="77777777" w:rsidR="00481FDC" w:rsidRDefault="006E54D2">
            <w:pPr>
              <w:pStyle w:val="ProductList-TableBody"/>
              <w:jc w:val="center"/>
            </w:pPr>
            <w:r>
              <w:fldChar w:fldCharType="begin"/>
            </w:r>
            <w:r>
              <w:instrText xml:space="preserve"> AutoTextList   \s NoStyle \t "Licens"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4BF8F3F" w14:textId="77777777" w:rsidR="00481FDC" w:rsidRDefault="006E54D2">
            <w:pPr>
              <w:pStyle w:val="ProductList-TableBody"/>
              <w:jc w:val="center"/>
            </w:pPr>
            <w:r>
              <w:fldChar w:fldCharType="begin"/>
            </w:r>
            <w:r>
              <w:instrText xml:space="preserve"> AutoTextList   \s NoStyle \t "Licens och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3E7564E" w14:textId="77777777" w:rsidR="00481FDC" w:rsidRDefault="006E54D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7CE6AFD2"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8F4020D"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3FF82D2"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C4A5A73"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B7CD567"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F13B25A" w14:textId="77777777" w:rsidR="00481FDC" w:rsidRDefault="006E54D2">
            <w:pPr>
              <w:pStyle w:val="ProductList-TableBody"/>
              <w:jc w:val="center"/>
            </w:pPr>
            <w:r>
              <w:fldChar w:fldCharType="begin"/>
            </w:r>
            <w:r>
              <w:instrText xml:space="preserve"> AutoTextList   \s NoStyle \t "Open Value Subscription – utbildningslösningar"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1ADE9AF"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481FDC" w14:paraId="23CF8F01" w14:textId="77777777">
        <w:tc>
          <w:tcPr>
            <w:tcW w:w="4160" w:type="dxa"/>
            <w:tcBorders>
              <w:top w:val="single" w:sz="6" w:space="0" w:color="FFFFFF"/>
              <w:left w:val="none" w:sz="4" w:space="0" w:color="6E6E6E"/>
              <w:bottom w:val="dashed" w:sz="4" w:space="0" w:color="BFBFBF"/>
              <w:right w:val="none" w:sz="4" w:space="0" w:color="6E6E6E"/>
            </w:tcBorders>
          </w:tcPr>
          <w:p w14:paraId="4F2AF4CA" w14:textId="77777777" w:rsidR="00481FDC" w:rsidRDefault="006E54D2">
            <w:pPr>
              <w:pStyle w:val="ProductList-TableBody"/>
            </w:pPr>
            <w:r>
              <w:t>System Center 2019 Operations Manager</w:t>
            </w:r>
            <w:r>
              <w:fldChar w:fldCharType="begin"/>
            </w:r>
            <w:r>
              <w:instrText xml:space="preserve"> XE "System Center 2019 Operations Manager" </w:instrText>
            </w:r>
            <w:r>
              <w:fldChar w:fldCharType="end"/>
            </w:r>
            <w:r>
              <w:t xml:space="preserve"> per OSE (klient-ML)</w:t>
            </w:r>
          </w:p>
        </w:tc>
        <w:tc>
          <w:tcPr>
            <w:tcW w:w="620" w:type="dxa"/>
            <w:tcBorders>
              <w:top w:val="single" w:sz="6" w:space="0" w:color="FFFFFF"/>
              <w:left w:val="none" w:sz="4" w:space="0" w:color="6E6E6E"/>
              <w:bottom w:val="dashed" w:sz="4" w:space="0" w:color="BFBFBF"/>
              <w:right w:val="none" w:sz="4" w:space="0" w:color="6E6E6E"/>
            </w:tcBorders>
          </w:tcPr>
          <w:p w14:paraId="3DFDCF6D" w14:textId="77777777" w:rsidR="00481FDC" w:rsidRDefault="006E54D2">
            <w:pPr>
              <w:pStyle w:val="ProductList-TableBody"/>
              <w:jc w:val="center"/>
            </w:pPr>
            <w:r>
              <w:rPr>
                <w:color w:val="000000"/>
              </w:rPr>
              <w:t>3/19</w:t>
            </w:r>
          </w:p>
        </w:tc>
        <w:tc>
          <w:tcPr>
            <w:tcW w:w="620" w:type="dxa"/>
            <w:tcBorders>
              <w:top w:val="single" w:sz="6" w:space="0" w:color="FFFFFF"/>
              <w:left w:val="none" w:sz="4" w:space="0" w:color="6E6E6E"/>
              <w:bottom w:val="dashed" w:sz="4" w:space="0" w:color="BFBFBF"/>
              <w:right w:val="none" w:sz="4" w:space="0" w:color="6E6E6E"/>
            </w:tcBorders>
          </w:tcPr>
          <w:p w14:paraId="4D0B6249" w14:textId="77777777" w:rsidR="00481FDC" w:rsidRDefault="006E54D2">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14:paraId="48C6749E" w14:textId="77777777" w:rsidR="00481FDC" w:rsidRDefault="006E54D2">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0074B309" w14:textId="77777777" w:rsidR="00481FDC" w:rsidRDefault="006E54D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8050763"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3F90D67"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483DC61"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1AA6105"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058F500"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FBBE853"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6CCA47F" w14:textId="77777777" w:rsidR="00481FDC" w:rsidRDefault="006E54D2">
            <w:pPr>
              <w:pStyle w:val="ProductList-TableBody"/>
              <w:jc w:val="center"/>
            </w:pPr>
            <w:r>
              <w:fldChar w:fldCharType="begin"/>
            </w:r>
            <w:r>
              <w:instrText xml:space="preserve"> AutoTextList   \s NoStyle \t "Organisationsomfattande ytterligare produkt" </w:instrText>
            </w:r>
            <w:r>
              <w:fldChar w:fldCharType="separate"/>
            </w:r>
            <w:r>
              <w:rPr>
                <w:color w:val="000000"/>
              </w:rPr>
              <w:t>AO</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r>
      <w:tr w:rsidR="00481FDC" w14:paraId="2A6CAEA2" w14:textId="77777777">
        <w:tc>
          <w:tcPr>
            <w:tcW w:w="4160" w:type="dxa"/>
            <w:tcBorders>
              <w:top w:val="dashed" w:sz="4" w:space="0" w:color="BFBFBF"/>
              <w:left w:val="none" w:sz="4" w:space="0" w:color="6E6E6E"/>
              <w:bottom w:val="none" w:sz="4" w:space="0" w:color="BFBFBF"/>
              <w:right w:val="none" w:sz="4" w:space="0" w:color="6E6E6E"/>
            </w:tcBorders>
          </w:tcPr>
          <w:p w14:paraId="6CADDE5F" w14:textId="77777777" w:rsidR="00481FDC" w:rsidRDefault="006E54D2">
            <w:pPr>
              <w:pStyle w:val="ProductList-TableBody"/>
            </w:pPr>
            <w:r>
              <w:t>System Center 2019 Operations Manager</w:t>
            </w:r>
            <w:r>
              <w:fldChar w:fldCharType="begin"/>
            </w:r>
            <w:r>
              <w:instrText xml:space="preserve"> XE "System Center 2019 Operations Manager" </w:instrText>
            </w:r>
            <w:r>
              <w:fldChar w:fldCharType="end"/>
            </w:r>
            <w:r>
              <w:t xml:space="preserve"> per användare (klient-ML)</w:t>
            </w:r>
          </w:p>
        </w:tc>
        <w:tc>
          <w:tcPr>
            <w:tcW w:w="620" w:type="dxa"/>
            <w:tcBorders>
              <w:top w:val="dashed" w:sz="4" w:space="0" w:color="BFBFBF"/>
              <w:left w:val="none" w:sz="4" w:space="0" w:color="6E6E6E"/>
              <w:bottom w:val="none" w:sz="4" w:space="0" w:color="BFBFBF"/>
              <w:right w:val="none" w:sz="4" w:space="0" w:color="6E6E6E"/>
            </w:tcBorders>
          </w:tcPr>
          <w:p w14:paraId="6538C783" w14:textId="77777777" w:rsidR="00481FDC" w:rsidRDefault="006E54D2">
            <w:pPr>
              <w:pStyle w:val="ProductList-TableBody"/>
              <w:jc w:val="center"/>
            </w:pPr>
            <w:r>
              <w:rPr>
                <w:color w:val="000000"/>
              </w:rPr>
              <w:t>3/19</w:t>
            </w:r>
          </w:p>
        </w:tc>
        <w:tc>
          <w:tcPr>
            <w:tcW w:w="620" w:type="dxa"/>
            <w:tcBorders>
              <w:top w:val="dashed" w:sz="4" w:space="0" w:color="BFBFBF"/>
              <w:left w:val="none" w:sz="4" w:space="0" w:color="6E6E6E"/>
              <w:bottom w:val="none" w:sz="4" w:space="0" w:color="BFBFBF"/>
              <w:right w:val="none" w:sz="4" w:space="0" w:color="6E6E6E"/>
            </w:tcBorders>
          </w:tcPr>
          <w:p w14:paraId="4E4AE719" w14:textId="77777777" w:rsidR="00481FDC" w:rsidRDefault="00481FDC">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14:paraId="2A908340" w14:textId="77777777" w:rsidR="00481FDC" w:rsidRDefault="006E54D2">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14:paraId="0507E793" w14:textId="77777777" w:rsidR="00481FDC" w:rsidRDefault="006E54D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B4BA428"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FE55D63"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D3C640C"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0D70C54"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500E8E8"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EF3BF76"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804C7AB" w14:textId="77777777" w:rsidR="00481FDC" w:rsidRDefault="00481FDC">
            <w:pPr>
              <w:pStyle w:val="ProductList-TableBody"/>
              <w:jc w:val="center"/>
            </w:pPr>
          </w:p>
        </w:tc>
      </w:tr>
    </w:tbl>
    <w:p w14:paraId="26744994" w14:textId="77777777" w:rsidR="00481FDC" w:rsidRDefault="006E54D2">
      <w:pPr>
        <w:pStyle w:val="ProductList-Offering1SubSection"/>
        <w:outlineLvl w:val="3"/>
      </w:pPr>
      <w:bookmarkStart w:id="159" w:name="_Sec1182"/>
      <w:r>
        <w:t>2. Produktvillkor</w:t>
      </w:r>
      <w:bookmarkEnd w:id="159"/>
    </w:p>
    <w:tbl>
      <w:tblPr>
        <w:tblStyle w:val="PURTable"/>
        <w:tblW w:w="0" w:type="dxa"/>
        <w:tblLook w:val="04A0" w:firstRow="1" w:lastRow="0" w:firstColumn="1" w:lastColumn="0" w:noHBand="0" w:noVBand="1"/>
      </w:tblPr>
      <w:tblGrid>
        <w:gridCol w:w="3535"/>
        <w:gridCol w:w="3673"/>
        <w:gridCol w:w="3582"/>
      </w:tblGrid>
      <w:tr w:rsidR="00481FDC" w14:paraId="12DD12A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6378C9B" w14:textId="77777777" w:rsidR="00481FDC" w:rsidRDefault="006E54D2">
            <w:pPr>
              <w:pStyle w:val="ProductList-TableBody"/>
            </w:pPr>
            <w:r>
              <w:fldChar w:fldCharType="begin"/>
            </w:r>
            <w:r>
              <w:instrText xml:space="preserve"> AutoTextList   \s NoStyle \t "Tidigare Version: Tidigare versioner av produkter och Tillgänglighetsdatum." </w:instrText>
            </w:r>
            <w:r>
              <w:fldChar w:fldCharType="separate"/>
            </w:r>
            <w:r>
              <w:rPr>
                <w:color w:val="0563C1"/>
              </w:rPr>
              <w:t>Tidigare version</w:t>
            </w:r>
            <w:r>
              <w:fldChar w:fldCharType="end"/>
            </w:r>
            <w:r>
              <w:t>: System Center Operations Manager 2016 (1/17)</w:t>
            </w:r>
          </w:p>
        </w:tc>
        <w:tc>
          <w:tcPr>
            <w:tcW w:w="4040" w:type="dxa"/>
            <w:tcBorders>
              <w:top w:val="single" w:sz="18" w:space="0" w:color="00188F"/>
              <w:left w:val="single" w:sz="4" w:space="0" w:color="000000"/>
              <w:bottom w:val="single" w:sz="4" w:space="0" w:color="000000"/>
              <w:right w:val="single" w:sz="4" w:space="0" w:color="000000"/>
            </w:tcBorders>
          </w:tcPr>
          <w:p w14:paraId="2C19E7FB" w14:textId="77777777" w:rsidR="00481FDC" w:rsidRDefault="006E54D2">
            <w:pPr>
              <w:pStyle w:val="ProductList-TableBody"/>
            </w:pPr>
            <w:r>
              <w:fldChar w:fldCharType="begin"/>
            </w:r>
            <w:r>
              <w:instrText xml:space="preserve"> AutoTextList   \s NoStyle \t "Produktpool: Indikerar den grupp av produkter som produkten tillhör i syftet att fastställa prissättningsrabatter. Det finns tre kategorier för produktpooler: program, server och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8E56192" w14:textId="77777777" w:rsidR="00481FDC" w:rsidRDefault="006E54D2">
            <w:pPr>
              <w:pStyle w:val="ProductList-TableBody"/>
            </w:pPr>
            <w:r>
              <w:rPr>
                <w:color w:val="404040"/>
              </w:rPr>
              <w:t>Nedgraderingar: Ej tillämpligt</w:t>
            </w:r>
          </w:p>
        </w:tc>
      </w:tr>
      <w:tr w:rsidR="00481FDC" w14:paraId="31628B1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620763E" w14:textId="77777777" w:rsidR="00481FDC" w:rsidRDefault="006E54D2">
            <w:pPr>
              <w:pStyle w:val="ProductList-TableBody"/>
            </w:pPr>
            <w:r>
              <w:rPr>
                <w:color w:val="404040"/>
              </w:rPr>
              <w:t>Förlängd giltighetstid möjlig: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664F480" w14:textId="77777777" w:rsidR="00481FDC" w:rsidRDefault="006E54D2">
            <w:pPr>
              <w:pStyle w:val="ProductList-TableBody"/>
            </w:pPr>
            <w:r>
              <w:rPr>
                <w:color w:val="404040"/>
              </w:rPr>
              <w:t>Förutsättningar: Ej tillämpligt</w:t>
            </w:r>
          </w:p>
        </w:tc>
        <w:tc>
          <w:tcPr>
            <w:tcW w:w="4040" w:type="dxa"/>
            <w:tcBorders>
              <w:top w:val="single" w:sz="4" w:space="0" w:color="000000"/>
              <w:left w:val="single" w:sz="4" w:space="0" w:color="000000"/>
              <w:bottom w:val="single" w:sz="4" w:space="0" w:color="000000"/>
              <w:right w:val="single" w:sz="4" w:space="0" w:color="000000"/>
            </w:tcBorders>
          </w:tcPr>
          <w:p w14:paraId="4A04B362" w14:textId="77777777" w:rsidR="00481FDC" w:rsidRDefault="006E54D2">
            <w:pPr>
              <w:pStyle w:val="ProductList-TableBody"/>
            </w:pPr>
            <w:r>
              <w:fldChar w:fldCharType="begin"/>
            </w:r>
            <w:r>
              <w:instrText xml:space="preserve"> AutoTextList   \s NoStyle \t "Förutsättningar (SA): Indikerar att vissa ytterligare villkor måste uppfyllas för att kunna köpa SA-täckning för produkten." </w:instrText>
            </w:r>
            <w:r>
              <w:fldChar w:fldCharType="separate"/>
            </w:r>
            <w:r>
              <w:rPr>
                <w:color w:val="0563C1"/>
              </w:rPr>
              <w:t>Förutsättningar (SA)</w:t>
            </w:r>
            <w:r>
              <w:fldChar w:fldCharType="end"/>
            </w:r>
            <w:r>
              <w:t xml:space="preserve">: </w:t>
            </w:r>
            <w:hyperlink r:id="rId71">
              <w:r>
                <w:rPr>
                  <w:color w:val="00467F"/>
                  <w:u w:val="single"/>
                </w:rPr>
                <w:t>Bilaga B</w:t>
              </w:r>
            </w:hyperlink>
          </w:p>
        </w:tc>
      </w:tr>
      <w:tr w:rsidR="00481FDC" w14:paraId="21EDF6C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C7FF9E8" w14:textId="77777777" w:rsidR="00481FDC" w:rsidRDefault="006E54D2">
            <w:pPr>
              <w:pStyle w:val="ProductList-TableBody"/>
            </w:pPr>
            <w:r>
              <w:rPr>
                <w:color w:val="404040"/>
              </w:rPr>
              <w:t>Kampanjer: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4A3045C" w14:textId="77777777" w:rsidR="00481FDC" w:rsidRDefault="006E54D2">
            <w:pPr>
              <w:pStyle w:val="ProductList-TableBody"/>
            </w:pPr>
            <w:r>
              <w:rPr>
                <w:color w:val="404040"/>
              </w:rPr>
              <w:t>Undantag för kvalificerad användare: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CEB1769" w14:textId="77777777" w:rsidR="00481FDC" w:rsidRDefault="006E54D2">
            <w:pPr>
              <w:pStyle w:val="ProductList-TableBody"/>
            </w:pPr>
            <w:r>
              <w:rPr>
                <w:color w:val="404040"/>
              </w:rPr>
              <w:t>Minskning Möjlig: Ej tillämpligt</w:t>
            </w:r>
          </w:p>
        </w:tc>
      </w:tr>
      <w:tr w:rsidR="00481FDC" w14:paraId="4B6C37D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1201B43" w14:textId="77777777" w:rsidR="00481FDC" w:rsidRDefault="006E54D2">
            <w:pPr>
              <w:pStyle w:val="ProductList-TableBody"/>
            </w:pPr>
            <w:r>
              <w:rPr>
                <w:color w:val="404040"/>
              </w:rPr>
              <w:t>Minskning Möjlig (SCE):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7C2A851" w14:textId="77777777" w:rsidR="00481FDC" w:rsidRDefault="006E54D2">
            <w:pPr>
              <w:pStyle w:val="ProductList-TableBody"/>
            </w:pPr>
            <w:r>
              <w:rPr>
                <w:color w:val="404040"/>
              </w:rPr>
              <w:t>Studentanvändarförmån: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1BFF022" w14:textId="77777777" w:rsidR="00481FDC" w:rsidRDefault="006E54D2">
            <w:pPr>
              <w:pStyle w:val="ProductList-TableBody"/>
            </w:pPr>
            <w:r>
              <w:rPr>
                <w:color w:val="404040"/>
              </w:rPr>
              <w:t>True-Up möjlig: Ej tillämpligt</w:t>
            </w:r>
          </w:p>
        </w:tc>
      </w:tr>
      <w:tr w:rsidR="00481FDC" w14:paraId="2791115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1A73E1A" w14:textId="77777777" w:rsidR="00481FDC" w:rsidRDefault="006E54D2">
            <w:pPr>
              <w:pStyle w:val="ProductList-TableBody"/>
            </w:pPr>
            <w:r>
              <w:rPr>
                <w:color w:val="404040"/>
              </w:rPr>
              <w:t>UTD-rabatt: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8061CBF"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D89B927" w14:textId="77777777" w:rsidR="00481FDC" w:rsidRDefault="00481FDC">
            <w:pPr>
              <w:pStyle w:val="ProductList-TableBody"/>
            </w:pPr>
          </w:p>
        </w:tc>
      </w:tr>
    </w:tbl>
    <w:p w14:paraId="03532055" w14:textId="77777777" w:rsidR="00481FDC" w:rsidRDefault="00481FDC">
      <w:pPr>
        <w:pStyle w:val="ProductList-Body"/>
      </w:pPr>
    </w:p>
    <w:p w14:paraId="270C1BAC" w14:textId="77777777" w:rsidR="00481FDC" w:rsidRDefault="006E54D2">
      <w:pPr>
        <w:pStyle w:val="ProductList-ClauseHeading"/>
        <w:outlineLvl w:val="4"/>
      </w:pPr>
      <w:r>
        <w:t>2.1 Akademiska kunder</w:t>
      </w:r>
    </w:p>
    <w:p w14:paraId="168E5135" w14:textId="77777777" w:rsidR="00481FDC" w:rsidRDefault="006E54D2">
      <w:pPr>
        <w:pStyle w:val="ProductList-Body"/>
      </w:pPr>
      <w:r>
        <w:t xml:space="preserve">Kunder via Enrollment for Education Solutions och School-prenumerationsregistrering kan köpa en klienthanteringslicens för System Center 2019 Operations Manager per OSE och använda per användare eller per OSE, vilket anges i licensmodellen </w:t>
      </w:r>
      <w:hyperlink w:anchor="_Sec544">
        <w:r>
          <w:rPr>
            <w:color w:val="00467F"/>
            <w:u w:val="single"/>
          </w:rPr>
          <w:t>Hanteringsservrar</w:t>
        </w:r>
      </w:hyperlink>
      <w:r>
        <w:t xml:space="preserve">. </w:t>
      </w:r>
    </w:p>
    <w:p w14:paraId="6CCE1FD0" w14:textId="77777777" w:rsidR="00481FDC" w:rsidRDefault="006E54D2">
      <w:pPr>
        <w:pStyle w:val="ProductList-Offering1SubSection"/>
        <w:outlineLvl w:val="3"/>
      </w:pPr>
      <w:bookmarkStart w:id="160" w:name="_Sec1183"/>
      <w:r>
        <w:t>3. Användningsrättigheter</w:t>
      </w:r>
      <w:bookmarkEnd w:id="160"/>
    </w:p>
    <w:tbl>
      <w:tblPr>
        <w:tblStyle w:val="PURTable"/>
        <w:tblW w:w="0" w:type="dxa"/>
        <w:tblLook w:val="04A0" w:firstRow="1" w:lastRow="0" w:firstColumn="1" w:lastColumn="0" w:noHBand="0" w:noVBand="1"/>
      </w:tblPr>
      <w:tblGrid>
        <w:gridCol w:w="3562"/>
        <w:gridCol w:w="3567"/>
        <w:gridCol w:w="3661"/>
      </w:tblGrid>
      <w:tr w:rsidR="00481FDC" w14:paraId="353E028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AA76C4B" w14:textId="77777777" w:rsidR="00481FDC" w:rsidRDefault="006E54D2">
            <w:pPr>
              <w:pStyle w:val="ProductList-TableBody"/>
            </w:pPr>
            <w:r>
              <w:fldChar w:fldCharType="begin"/>
            </w:r>
            <w:r>
              <w:instrText xml:space="preserve"> AutoTextList   \s NoStyle \t "Licensvillkor: Allmänna villkor som reglerar driftsättning och användning av en produkt." </w:instrText>
            </w:r>
            <w:r>
              <w:fldChar w:fldCharType="separate"/>
            </w:r>
            <w:r>
              <w:rPr>
                <w:color w:val="0563C1"/>
              </w:rPr>
              <w:t>Licensvillkor</w:t>
            </w:r>
            <w:r>
              <w:fldChar w:fldCharType="end"/>
            </w:r>
            <w:r>
              <w:t xml:space="preserve">: </w:t>
            </w:r>
            <w:hyperlink r:id="rId72">
              <w:r>
                <w:rPr>
                  <w:color w:val="00467F"/>
                  <w:u w:val="single"/>
                </w:rPr>
                <w:t>Universella</w:t>
              </w:r>
            </w:hyperlink>
            <w:r>
              <w:t xml:space="preserve">; </w:t>
            </w:r>
            <w:hyperlink r:id="rId73">
              <w:r>
                <w:rPr>
                  <w:color w:val="00467F"/>
                  <w:u w:val="single"/>
                </w:rPr>
                <w:t>hanteringsservrar</w:t>
              </w:r>
            </w:hyperlink>
          </w:p>
        </w:tc>
        <w:tc>
          <w:tcPr>
            <w:tcW w:w="4040" w:type="dxa"/>
            <w:tcBorders>
              <w:top w:val="single" w:sz="18" w:space="0" w:color="00188F"/>
              <w:left w:val="single" w:sz="4" w:space="0" w:color="000000"/>
              <w:bottom w:val="single" w:sz="4" w:space="0" w:color="000000"/>
              <w:right w:val="single" w:sz="4" w:space="0" w:color="000000"/>
            </w:tcBorders>
          </w:tcPr>
          <w:p w14:paraId="43F24B4B" w14:textId="77777777" w:rsidR="00481FDC" w:rsidRDefault="006E54D2">
            <w:pPr>
              <w:pStyle w:val="ProductList-TableBody"/>
            </w:pPr>
            <w:r>
              <w:fldChar w:fldCharType="begin"/>
            </w:r>
            <w:r>
              <w:instrText xml:space="preserve"> AutoTextList   \s NoStyle \t " produktspecifika licensvillkor: Indikerar att Produktspecifika allmänna villkor som reglerar distribution och användning av Produkten finns under tabellen Användningsrättigheter." </w:instrText>
            </w:r>
            <w:r>
              <w:fldChar w:fldCharType="separate"/>
            </w:r>
            <w:r>
              <w:rPr>
                <w:color w:val="0563C1"/>
              </w:rPr>
              <w:t>produktspecifika licensvillkor</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13F521D" w14:textId="77777777" w:rsidR="00481FDC" w:rsidRDefault="006E54D2">
            <w:pPr>
              <w:pStyle w:val="ProductList-TableBody"/>
            </w:pPr>
            <w:r>
              <w:rPr>
                <w:color w:val="404040"/>
              </w:rPr>
              <w:t>Ytterligare programvara: Ej tillämpligt</w:t>
            </w:r>
          </w:p>
        </w:tc>
      </w:tr>
      <w:tr w:rsidR="00481FDC" w14:paraId="63FEF55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6F375F2" w14:textId="77777777" w:rsidR="00481FDC" w:rsidRDefault="006E54D2">
            <w:pPr>
              <w:pStyle w:val="ProductList-TableBody"/>
            </w:pPr>
            <w:r>
              <w:rPr>
                <w:color w:val="404040"/>
              </w:rPr>
              <w:t>Krav för klientåtkomst: Ej tillämpligt</w:t>
            </w:r>
          </w:p>
        </w:tc>
        <w:tc>
          <w:tcPr>
            <w:tcW w:w="4040" w:type="dxa"/>
            <w:tcBorders>
              <w:top w:val="single" w:sz="4" w:space="0" w:color="000000"/>
              <w:left w:val="single" w:sz="4" w:space="0" w:color="000000"/>
              <w:bottom w:val="single" w:sz="4" w:space="0" w:color="000000"/>
              <w:right w:val="single" w:sz="4" w:space="0" w:color="000000"/>
            </w:tcBorders>
          </w:tcPr>
          <w:p w14:paraId="65007F48" w14:textId="77777777" w:rsidR="00481FDC" w:rsidRDefault="006E54D2">
            <w:pPr>
              <w:pStyle w:val="ProductList-TableBody"/>
            </w:pPr>
            <w:r>
              <w:fldChar w:fldCharType="begin"/>
            </w:r>
            <w:r>
              <w:instrText xml:space="preserve"> AutoTextList   \s NoStyle \t "Krav för extern användaråtkomst: Indikerar specifika licenskrav eller alternativ för åtkomst av Externa användare." </w:instrText>
            </w:r>
            <w:r>
              <w:fldChar w:fldCharType="separate"/>
            </w:r>
            <w:r>
              <w:rPr>
                <w:color w:val="0563C1"/>
              </w:rPr>
              <w:t>Krav för extern användaråtkomst</w:t>
            </w:r>
            <w:r>
              <w:fldChar w:fldCharType="end"/>
            </w:r>
            <w:r>
              <w:t>: ML</w:t>
            </w:r>
          </w:p>
        </w:tc>
        <w:tc>
          <w:tcPr>
            <w:tcW w:w="4040" w:type="dxa"/>
            <w:tcBorders>
              <w:top w:val="single" w:sz="4" w:space="0" w:color="000000"/>
              <w:left w:val="single" w:sz="4" w:space="0" w:color="000000"/>
              <w:bottom w:val="single" w:sz="4" w:space="0" w:color="000000"/>
              <w:right w:val="single" w:sz="4" w:space="0" w:color="000000"/>
            </w:tcBorders>
          </w:tcPr>
          <w:p w14:paraId="5F1FDA1A" w14:textId="77777777" w:rsidR="00481FDC" w:rsidRDefault="006E54D2">
            <w:pPr>
              <w:pStyle w:val="ProductList-TableBody"/>
            </w:pPr>
            <w:r>
              <w:fldChar w:fldCharType="begin"/>
            </w:r>
            <w:r>
              <w:instrText xml:space="preserve"> AutoTextList   \s NoStyle \t "Teknik som ingår: Indikerar andra Microsoft-komponenter som ingår i en produkt, se avsnittet Teknik som ingår i de Universella licensvillkoren för mer information." </w:instrText>
            </w:r>
            <w:r>
              <w:fldChar w:fldCharType="separate"/>
            </w:r>
            <w:r>
              <w:rPr>
                <w:color w:val="0563C1"/>
              </w:rPr>
              <w:t>Teknik som ingår</w:t>
            </w:r>
            <w:r>
              <w:fldChar w:fldCharType="end"/>
            </w:r>
            <w:r>
              <w:t>: SQL Serverteknik, Windows-programvarukomponenter</w:t>
            </w:r>
          </w:p>
        </w:tc>
      </w:tr>
      <w:tr w:rsidR="00481FDC" w14:paraId="62191838" w14:textId="77777777">
        <w:tc>
          <w:tcPr>
            <w:tcW w:w="4040" w:type="dxa"/>
            <w:tcBorders>
              <w:top w:val="single" w:sz="4" w:space="0" w:color="000000"/>
              <w:left w:val="single" w:sz="4" w:space="0" w:color="000000"/>
              <w:bottom w:val="single" w:sz="4" w:space="0" w:color="000000"/>
              <w:right w:val="single" w:sz="4" w:space="0" w:color="000000"/>
            </w:tcBorders>
          </w:tcPr>
          <w:p w14:paraId="47168835" w14:textId="77777777" w:rsidR="00481FDC" w:rsidRDefault="006E54D2">
            <w:pPr>
              <w:pStyle w:val="ProductList-TableBody"/>
            </w:pPr>
            <w:r>
              <w:fldChar w:fldCharType="begin"/>
            </w:r>
            <w:r>
              <w:instrText xml:space="preserve"> AutoTextList   \s NoStyle \t "Identifierar de meddelanden som är tillämpliga för en produkt, se avsnittet Meddelanden i de universella licensvillkoren för utförligare information." </w:instrText>
            </w:r>
            <w:r>
              <w:fldChar w:fldCharType="separate"/>
            </w:r>
            <w:r>
              <w:rPr>
                <w:color w:val="0563C1"/>
              </w:rPr>
              <w:t>Meddelanden</w:t>
            </w:r>
            <w:r>
              <w:fldChar w:fldCharType="end"/>
            </w:r>
            <w:r>
              <w:t xml:space="preserve">: </w:t>
            </w:r>
            <w:hyperlink r:id="rId74">
              <w:r>
                <w:rPr>
                  <w:color w:val="00467F"/>
                  <w:u w:val="single"/>
                </w:rPr>
                <w:t>Internetbaserade Funktioner</w:t>
              </w:r>
            </w:hyperlink>
            <w:r>
              <w:t xml:space="preserve">, </w:t>
            </w:r>
            <w:hyperlink r:id="rId75">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6743A49"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3ECE4F9" w14:textId="77777777" w:rsidR="00481FDC" w:rsidRDefault="00481FDC">
            <w:pPr>
              <w:pStyle w:val="ProductList-TableBody"/>
            </w:pPr>
          </w:p>
        </w:tc>
      </w:tr>
    </w:tbl>
    <w:p w14:paraId="77C30E9B" w14:textId="77777777" w:rsidR="00481FDC" w:rsidRDefault="00481FDC">
      <w:pPr>
        <w:pStyle w:val="ProductList-Body"/>
      </w:pPr>
    </w:p>
    <w:p w14:paraId="11145097" w14:textId="77777777" w:rsidR="00481FDC" w:rsidRDefault="006E54D2">
      <w:pPr>
        <w:pStyle w:val="ProductList-ClauseHeading"/>
        <w:outlineLvl w:val="4"/>
      </w:pPr>
      <w:r>
        <w:t>3.1 Hanteringslicens</w:t>
      </w:r>
    </w:p>
    <w:tbl>
      <w:tblPr>
        <w:tblStyle w:val="PURTable"/>
        <w:tblW w:w="0" w:type="dxa"/>
        <w:tblLook w:val="04A0" w:firstRow="1" w:lastRow="0" w:firstColumn="1" w:lastColumn="0" w:noHBand="0" w:noVBand="1"/>
      </w:tblPr>
      <w:tblGrid>
        <w:gridCol w:w="3693"/>
        <w:gridCol w:w="3598"/>
        <w:gridCol w:w="3499"/>
      </w:tblGrid>
      <w:tr w:rsidR="00481FDC" w14:paraId="5ECF960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53646322" w14:textId="77777777" w:rsidR="00481FDC" w:rsidRDefault="006E54D2">
            <w:pPr>
              <w:pStyle w:val="ProductList-TableBody"/>
            </w:pPr>
            <w:r>
              <w:t>Klienthanteringslicens</w:t>
            </w:r>
          </w:p>
        </w:tc>
        <w:tc>
          <w:tcPr>
            <w:tcW w:w="4040" w:type="dxa"/>
            <w:tcBorders>
              <w:top w:val="single" w:sz="18" w:space="0" w:color="0072C6"/>
              <w:left w:val="single" w:sz="4" w:space="0" w:color="000000"/>
              <w:bottom w:val="single" w:sz="4" w:space="0" w:color="000000"/>
              <w:right w:val="none" w:sz="4" w:space="0" w:color="000000"/>
            </w:tcBorders>
          </w:tcPr>
          <w:p w14:paraId="4D3BE49F" w14:textId="77777777" w:rsidR="00481FDC" w:rsidRDefault="006E54D2">
            <w:pPr>
              <w:pStyle w:val="ProductList-TableBody"/>
            </w:pPr>
            <w:r>
              <w:t>System Center 2019 Operations Manager-licens (användare eller OSE)</w:t>
            </w:r>
          </w:p>
        </w:tc>
        <w:tc>
          <w:tcPr>
            <w:tcW w:w="4040" w:type="dxa"/>
            <w:tcBorders>
              <w:top w:val="single" w:sz="18" w:space="0" w:color="0072C6"/>
              <w:left w:val="none" w:sz="4" w:space="0" w:color="000000"/>
              <w:bottom w:val="single" w:sz="4" w:space="0" w:color="000000"/>
              <w:right w:val="single" w:sz="4" w:space="0" w:color="000000"/>
            </w:tcBorders>
          </w:tcPr>
          <w:p w14:paraId="0DBE765D" w14:textId="77777777" w:rsidR="00481FDC" w:rsidRDefault="00481FDC">
            <w:pPr>
              <w:pStyle w:val="ProductList-TableBody"/>
            </w:pPr>
          </w:p>
        </w:tc>
      </w:tr>
    </w:tbl>
    <w:p w14:paraId="5CBAF530" w14:textId="77777777" w:rsidR="00481FDC" w:rsidRDefault="00481FDC">
      <w:pPr>
        <w:pStyle w:val="ProductList-Body"/>
      </w:pPr>
    </w:p>
    <w:p w14:paraId="0B5D1532" w14:textId="77777777" w:rsidR="00481FDC" w:rsidRDefault="006E54D2">
      <w:pPr>
        <w:pStyle w:val="ProductList-ClauseHeading"/>
        <w:outlineLvl w:val="4"/>
      </w:pPr>
      <w:r>
        <w:t>3.2 SQL Server-teknik</w:t>
      </w:r>
    </w:p>
    <w:p w14:paraId="0D02E214" w14:textId="77777777" w:rsidR="00481FDC" w:rsidRDefault="006E54D2">
      <w:pPr>
        <w:pStyle w:val="ProductList-Body"/>
      </w:pPr>
      <w:r>
        <w:t xml:space="preserve">Kunden får köra ett obegränsat antal </w:t>
      </w:r>
      <w:r>
        <w:fldChar w:fldCharType="begin"/>
      </w:r>
      <w:r>
        <w:instrText xml:space="preserve"> AutoTextList   \s NoStyle \t "Med instans avses en bild av en programvara som skapas genom att köra programvarans konfigurations- eller installationsprocedur eller genom att duplicera en befintlig instans." </w:instrText>
      </w:r>
      <w:r>
        <w:fldChar w:fldCharType="separate"/>
      </w:r>
      <w:r>
        <w:rPr>
          <w:color w:val="0563C1"/>
        </w:rPr>
        <w:t>Instanser</w:t>
      </w:r>
      <w:r>
        <w:fldChar w:fldCharType="end"/>
      </w:r>
      <w:r>
        <w:t xml:space="preserve"> av en SQL Server-databasprogramvara som ingår i Produkten i en </w:t>
      </w:r>
      <w:r>
        <w:fldChar w:fldCharType="begin"/>
      </w:r>
      <w:r>
        <w:instrText xml:space="preserve"> AutoTextList   \s NoStyle \t "Operativsystemmiljö avser hela eller en del av en operativsysteminstans eller hela eller en del av en virtuell (eller på annat sätt emulerad) operativsysteminstans...(Se ordlistan för fullständig definition):" </w:instrText>
      </w:r>
      <w:r>
        <w:fldChar w:fldCharType="separate"/>
      </w:r>
      <w:r>
        <w:rPr>
          <w:color w:val="0563C1"/>
        </w:rPr>
        <w:t>OSE</w:t>
      </w:r>
      <w:r>
        <w:fldChar w:fldCharType="end"/>
      </w:r>
      <w:r>
        <w:t xml:space="preserve"> på en </w:t>
      </w:r>
      <w:r>
        <w:fldChar w:fldCharType="begin"/>
      </w:r>
      <w:r>
        <w:instrText xml:space="preserve"> AutoTextList   \s NoStyle \t "Med Server avses ett fysiskt maskinvarusystem på vilket serverprogramvara kan köras." </w:instrText>
      </w:r>
      <w:r>
        <w:fldChar w:fldCharType="separate"/>
      </w:r>
      <w:r>
        <w:rPr>
          <w:color w:val="0563C1"/>
        </w:rPr>
        <w:t>Server</w:t>
      </w:r>
      <w:r>
        <w:fldChar w:fldCharType="end"/>
      </w:r>
      <w:r>
        <w:t xml:space="preserve"> dedikerad för Kundens användning i det begränsade syftet att ge stöd för den Produkten och alla andra Produkter som innefattar SQL Server-databasprogramvara. Dedikerade </w:t>
      </w:r>
      <w:r>
        <w:fldChar w:fldCharType="begin"/>
      </w:r>
      <w:r>
        <w:instrText xml:space="preserve"> AutoTextList   \s NoStyle \t "Med Server avses ett fysiskt maskinvarusystem på vilket serverprogramvara kan köras." </w:instrText>
      </w:r>
      <w:r>
        <w:fldChar w:fldCharType="separate"/>
      </w:r>
      <w:r>
        <w:rPr>
          <w:color w:val="0563C1"/>
        </w:rPr>
        <w:t>Servrar</w:t>
      </w:r>
      <w:r>
        <w:fldChar w:fldCharType="end"/>
      </w:r>
      <w:r>
        <w:t xml:space="preserve"> som står under annan enhets hantering eller kontroll än Kunden eller dennas koncernbolag är underkastade klausulen om hantering av </w:t>
      </w:r>
      <w:hyperlink w:anchor="_Sec537">
        <w:r>
          <w:rPr>
            <w:color w:val="00467F"/>
            <w:u w:val="single"/>
          </w:rPr>
          <w:t>outsourcingprogramvara</w:t>
        </w:r>
      </w:hyperlink>
      <w:r>
        <w:t xml:space="preserve"> i produktvillkoren.</w:t>
      </w:r>
    </w:p>
    <w:p w14:paraId="42A7D49C" w14:textId="77777777" w:rsidR="00481FDC" w:rsidRDefault="006E54D2">
      <w:pPr>
        <w:pStyle w:val="ProductList-Offering1SubSection"/>
        <w:outlineLvl w:val="3"/>
      </w:pPr>
      <w:bookmarkStart w:id="161" w:name="_Sec1184"/>
      <w:r>
        <w:t>4. Software Assurance</w:t>
      </w:r>
      <w:bookmarkEnd w:id="161"/>
    </w:p>
    <w:tbl>
      <w:tblPr>
        <w:tblStyle w:val="PURTable"/>
        <w:tblW w:w="0" w:type="dxa"/>
        <w:tblLook w:val="04A0" w:firstRow="1" w:lastRow="0" w:firstColumn="1" w:lastColumn="0" w:noHBand="0" w:noVBand="1"/>
      </w:tblPr>
      <w:tblGrid>
        <w:gridCol w:w="3516"/>
        <w:gridCol w:w="3589"/>
        <w:gridCol w:w="3685"/>
      </w:tblGrid>
      <w:tr w:rsidR="00481FDC" w14:paraId="0D6B3D9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B94391E" w14:textId="77777777" w:rsidR="00481FDC" w:rsidRDefault="006E54D2">
            <w:pPr>
              <w:pStyle w:val="ProductList-TableBody"/>
            </w:pPr>
            <w:r>
              <w:fldChar w:fldCharType="begin"/>
            </w:r>
            <w:r>
              <w:instrText xml:space="preserve"> AutoTextList   \s NoStyle \t "SA-förmåner: Indikerar kategorin för produkten i syfte att fastställa SA-förmåner som är brett tillämpliga för den produktpoolen, enligt listan i Bilaga B – Software Assurance." </w:instrText>
            </w:r>
            <w:r>
              <w:fldChar w:fldCharType="separate"/>
            </w:r>
            <w:r>
              <w:rPr>
                <w:color w:val="0563C1"/>
              </w:rPr>
              <w:t>SA-förmåner</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0600293" w14:textId="77777777" w:rsidR="00481FDC" w:rsidRDefault="006E54D2">
            <w:pPr>
              <w:pStyle w:val="ProductList-TableBody"/>
            </w:pPr>
            <w:r>
              <w:rPr>
                <w:color w:val="404040"/>
              </w:rPr>
              <w:t>Haveriberedskap: Ej tillämpligt</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E4F909A" w14:textId="77777777" w:rsidR="00481FDC" w:rsidRDefault="006E54D2">
            <w:pPr>
              <w:pStyle w:val="ProductList-TableBody"/>
            </w:pPr>
            <w:r>
              <w:rPr>
                <w:color w:val="404040"/>
              </w:rPr>
              <w:t>Redundansväxlingsrättigheter: Ej tillämpligt</w:t>
            </w:r>
          </w:p>
        </w:tc>
      </w:tr>
      <w:tr w:rsidR="00481FDC" w14:paraId="1C7B18B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6257A14" w14:textId="77777777" w:rsidR="00481FDC" w:rsidRDefault="006E54D2">
            <w:pPr>
              <w:pStyle w:val="ProductList-TableBody"/>
            </w:pPr>
            <w:r>
              <w:rPr>
                <w:color w:val="404040"/>
              </w:rPr>
              <w:t>Licensmobilitet: Ej tillämpligt</w:t>
            </w:r>
          </w:p>
        </w:tc>
        <w:tc>
          <w:tcPr>
            <w:tcW w:w="4040" w:type="dxa"/>
            <w:tcBorders>
              <w:top w:val="single" w:sz="4" w:space="0" w:color="000000"/>
              <w:left w:val="single" w:sz="4" w:space="0" w:color="000000"/>
              <w:bottom w:val="single" w:sz="4" w:space="0" w:color="000000"/>
              <w:right w:val="single" w:sz="4" w:space="0" w:color="000000"/>
            </w:tcBorders>
          </w:tcPr>
          <w:p w14:paraId="46C93705" w14:textId="77777777" w:rsidR="00481FDC" w:rsidRDefault="006E54D2">
            <w:pPr>
              <w:pStyle w:val="ProductList-TableBody"/>
            </w:pPr>
            <w:r>
              <w:fldChar w:fldCharType="begin"/>
            </w:r>
            <w:r>
              <w:instrText xml:space="preserve"> AutoTextList   \s NoStyle \t "Migreringsrättigheter: Kunden kan uppgradera från tidigare versioner av programvaran eller andra produkter under särskilda villkor som publiceras i produktposten eller produktlistan, enligt vad som anges. (Se ordlistan för fullständig definition)" </w:instrText>
            </w:r>
            <w:r>
              <w:fldChar w:fldCharType="separate"/>
            </w:r>
            <w:r>
              <w:rPr>
                <w:color w:val="0563C1"/>
              </w:rPr>
              <w:t>Migreringsrättigheter</w:t>
            </w:r>
            <w:r>
              <w:fldChar w:fldCharType="end"/>
            </w:r>
            <w:r>
              <w:t xml:space="preserve">: </w:t>
            </w:r>
            <w:hyperlink r:id="rId76">
              <w:r>
                <w:rPr>
                  <w:color w:val="00467F"/>
                  <w:u w:val="single"/>
                </w:rPr>
                <w:t>Produktlista - oktober 2013</w:t>
              </w:r>
            </w:hyperlink>
            <w:r>
              <w:t xml:space="preserve">, </w:t>
            </w:r>
            <w:hyperlink r:id="rId77">
              <w:r>
                <w:rPr>
                  <w:color w:val="00467F"/>
                  <w:u w:val="single"/>
                </w:rPr>
                <w:t>Produktvillkor januari 2017</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05087EB" w14:textId="77777777" w:rsidR="00481FDC" w:rsidRDefault="006E54D2">
            <w:pPr>
              <w:pStyle w:val="ProductList-TableBody"/>
            </w:pPr>
            <w:r>
              <w:rPr>
                <w:color w:val="404040"/>
              </w:rPr>
              <w:t>Rättigheter till nätverksväxling: Ej tillämpligt</w:t>
            </w:r>
          </w:p>
        </w:tc>
      </w:tr>
      <w:tr w:rsidR="00481FDC" w14:paraId="63688684" w14:textId="77777777">
        <w:tc>
          <w:tcPr>
            <w:tcW w:w="4040" w:type="dxa"/>
            <w:tcBorders>
              <w:top w:val="single" w:sz="4" w:space="0" w:color="000000"/>
              <w:left w:val="single" w:sz="4" w:space="0" w:color="000000"/>
              <w:bottom w:val="single" w:sz="4" w:space="0" w:color="000000"/>
              <w:right w:val="single" w:sz="4" w:space="0" w:color="000000"/>
            </w:tcBorders>
          </w:tcPr>
          <w:p w14:paraId="396EFB5E" w14:textId="77777777" w:rsidR="00481FDC" w:rsidRDefault="006E54D2">
            <w:pPr>
              <w:pStyle w:val="ProductList-TableBody"/>
            </w:pPr>
            <w:r>
              <w:fldChar w:fldCharType="begin"/>
            </w:r>
            <w:r>
              <w:instrText xml:space="preserve"> AutoTextList   \s NoStyle \t "Egen Värd: En SA-förmån som tillåter användning av produkter för villkorliga värdsyften, se avsnittet Servrar – egenvärdbaserade program i Bilaga B – Software Assurance, för mer information." </w:instrText>
            </w:r>
            <w:r>
              <w:fldChar w:fldCharType="separate"/>
            </w:r>
            <w:r>
              <w:rPr>
                <w:color w:val="0563C1"/>
              </w:rPr>
              <w:t>Egen Värd</w:t>
            </w:r>
            <w:r>
              <w:fldChar w:fldCharType="end"/>
            </w:r>
            <w:r>
              <w:t>: Alla utgåvor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1AE2069" w14:textId="77777777" w:rsidR="00481FDC" w:rsidRDefault="006E54D2">
            <w:pPr>
              <w:pStyle w:val="ProductList-TableBody"/>
            </w:pPr>
            <w:r>
              <w:rPr>
                <w:color w:val="404040"/>
              </w:rPr>
              <w:t>Motsvarande SA-rättigheter: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01E3F20" w14:textId="77777777" w:rsidR="00481FDC" w:rsidRDefault="00481FDC">
            <w:pPr>
              <w:pStyle w:val="ProductList-TableBody"/>
            </w:pPr>
          </w:p>
        </w:tc>
      </w:tr>
    </w:tbl>
    <w:p w14:paraId="3BFD5244" w14:textId="77777777" w:rsidR="00481FDC" w:rsidRDefault="00481FDC">
      <w:pPr>
        <w:pStyle w:val="ProductList-Body"/>
      </w:pPr>
    </w:p>
    <w:p w14:paraId="0049CC28" w14:textId="77777777" w:rsidR="00481FDC" w:rsidRDefault="006E54D2">
      <w:pPr>
        <w:pStyle w:val="ProductList-ClauseHeading"/>
        <w:outlineLvl w:val="4"/>
      </w:pPr>
      <w:r>
        <w:t>4.1 Rättigheter för System Center Operations Manager Current Branch</w:t>
      </w:r>
    </w:p>
    <w:p w14:paraId="2A29B8A7" w14:textId="77777777" w:rsidR="00481FDC" w:rsidRDefault="006E54D2">
      <w:pPr>
        <w:pStyle w:val="ProductList-Body"/>
      </w:pPr>
      <w:r>
        <w:t>Kunder med aktiv SA för System Center Operations Manager-licenser eller licens motsvarande ML får installera och använda Current Branch-alternativet i System Center Operations Manager.</w:t>
      </w:r>
    </w:p>
    <w:p w14:paraId="1D9DB943" w14:textId="77777777" w:rsidR="00481FDC" w:rsidRDefault="00481FDC">
      <w:pPr>
        <w:pStyle w:val="ProductList-Body"/>
        <w:jc w:val="right"/>
      </w:pPr>
    </w:p>
    <w:tbl>
      <w:tblPr>
        <w:tblStyle w:val="PURTable"/>
        <w:tblW w:w="0" w:type="dxa"/>
        <w:tblLook w:val="04A0" w:firstRow="1" w:lastRow="0" w:firstColumn="1" w:lastColumn="0" w:noHBand="0" w:noVBand="1"/>
      </w:tblPr>
      <w:tblGrid>
        <w:gridCol w:w="10800"/>
      </w:tblGrid>
      <w:tr w:rsidR="00481FDC" w14:paraId="0BC86F06"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46D8F1FE"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2357F32D" w14:textId="77777777" w:rsidR="00481FDC" w:rsidRDefault="00481FDC">
      <w:pPr>
        <w:pStyle w:val="ProductList-Body"/>
      </w:pPr>
    </w:p>
    <w:p w14:paraId="0018CF75" w14:textId="77777777" w:rsidR="00481FDC" w:rsidRDefault="006E54D2">
      <w:pPr>
        <w:pStyle w:val="ProductList-Offering2HeadingNoBorder"/>
        <w:outlineLvl w:val="2"/>
      </w:pPr>
      <w:bookmarkStart w:id="162" w:name="_Sec1185"/>
      <w:r>
        <w:t>System Center Orchestrator</w:t>
      </w:r>
      <w:bookmarkEnd w:id="162"/>
      <w:r>
        <w:fldChar w:fldCharType="begin"/>
      </w:r>
      <w:r>
        <w:instrText xml:space="preserve"> TC "</w:instrText>
      </w:r>
      <w:bookmarkStart w:id="163" w:name="_Toc62639540"/>
      <w:r>
        <w:instrText>System Center Orchestrator</w:instrText>
      </w:r>
      <w:bookmarkEnd w:id="163"/>
      <w:r>
        <w:instrText>" \l 3</w:instrText>
      </w:r>
      <w:r>
        <w:fldChar w:fldCharType="end"/>
      </w:r>
    </w:p>
    <w:p w14:paraId="52DB6144" w14:textId="77777777" w:rsidR="00481FDC" w:rsidRDefault="006E54D2">
      <w:pPr>
        <w:pStyle w:val="ProductList-Offering1SubSection"/>
        <w:outlineLvl w:val="3"/>
      </w:pPr>
      <w:bookmarkStart w:id="164" w:name="_Sec1186"/>
      <w:r>
        <w:t>1. Programtillgänglighet</w:t>
      </w:r>
      <w:bookmarkEnd w:id="164"/>
    </w:p>
    <w:tbl>
      <w:tblPr>
        <w:tblStyle w:val="PURTable"/>
        <w:tblW w:w="0" w:type="dxa"/>
        <w:tblLook w:val="04A0" w:firstRow="1" w:lastRow="0" w:firstColumn="1" w:lastColumn="0" w:noHBand="0" w:noVBand="1"/>
      </w:tblPr>
      <w:tblGrid>
        <w:gridCol w:w="3964"/>
        <w:gridCol w:w="608"/>
        <w:gridCol w:w="600"/>
        <w:gridCol w:w="607"/>
        <w:gridCol w:w="599"/>
        <w:gridCol w:w="713"/>
        <w:gridCol w:w="607"/>
        <w:gridCol w:w="612"/>
        <w:gridCol w:w="634"/>
        <w:gridCol w:w="618"/>
        <w:gridCol w:w="609"/>
        <w:gridCol w:w="613"/>
      </w:tblGrid>
      <w:tr w:rsidR="00481FDC" w14:paraId="03E64BCD"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452F5C86" w14:textId="77777777" w:rsidR="00481FDC" w:rsidRDefault="006E54D2">
            <w:pPr>
              <w:pStyle w:val="ProductList-TableBody"/>
            </w:pPr>
            <w:r>
              <w:rPr>
                <w:color w:val="FFFFFF"/>
              </w:rPr>
              <w:t xml:space="preserve"> produkter</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4FD5A98" w14:textId="77777777" w:rsidR="00481FDC" w:rsidRDefault="006E54D2">
            <w:pPr>
              <w:pStyle w:val="ProductList-TableBody"/>
              <w:jc w:val="center"/>
            </w:pPr>
            <w:r>
              <w:fldChar w:fldCharType="begin"/>
            </w:r>
            <w:r>
              <w:instrText xml:space="preserve"> AutoTextList   \s NoStyle \t "Tillgänglighetsdatum"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68951DC" w14:textId="77777777" w:rsidR="00481FDC" w:rsidRDefault="006E54D2">
            <w:pPr>
              <w:pStyle w:val="ProductList-TableBody"/>
              <w:jc w:val="center"/>
            </w:pPr>
            <w:r>
              <w:fldChar w:fldCharType="begin"/>
            </w:r>
            <w:r>
              <w:instrText xml:space="preserve"> AutoTextList   \s NoStyle \t "Licens"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D163A31" w14:textId="77777777" w:rsidR="00481FDC" w:rsidRDefault="006E54D2">
            <w:pPr>
              <w:pStyle w:val="ProductList-TableBody"/>
              <w:jc w:val="center"/>
            </w:pPr>
            <w:r>
              <w:fldChar w:fldCharType="begin"/>
            </w:r>
            <w:r>
              <w:instrText xml:space="preserve"> AutoTextList   \s NoStyle \t "Licens och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8C33866" w14:textId="77777777" w:rsidR="00481FDC" w:rsidRDefault="006E54D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74578FA5"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E2EB10A"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04AAF77"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C3A321D"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FA139C2"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7319C4B" w14:textId="77777777" w:rsidR="00481FDC" w:rsidRDefault="006E54D2">
            <w:pPr>
              <w:pStyle w:val="ProductList-TableBody"/>
              <w:jc w:val="center"/>
            </w:pPr>
            <w:r>
              <w:fldChar w:fldCharType="begin"/>
            </w:r>
            <w:r>
              <w:instrText xml:space="preserve"> AutoTextList   \s NoStyle \t "Open Value Subscription – utbildningslösningar"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545DAC4"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481FDC" w14:paraId="3998A038" w14:textId="77777777">
        <w:tc>
          <w:tcPr>
            <w:tcW w:w="4160" w:type="dxa"/>
            <w:tcBorders>
              <w:top w:val="single" w:sz="6" w:space="0" w:color="FFFFFF"/>
              <w:left w:val="none" w:sz="4" w:space="0" w:color="6E6E6E"/>
              <w:bottom w:val="dashed" w:sz="4" w:space="0" w:color="BFBFBF"/>
              <w:right w:val="none" w:sz="4" w:space="0" w:color="6E6E6E"/>
            </w:tcBorders>
          </w:tcPr>
          <w:p w14:paraId="34F6AC99" w14:textId="77777777" w:rsidR="00481FDC" w:rsidRDefault="006E54D2">
            <w:pPr>
              <w:pStyle w:val="ProductList-TableBody"/>
            </w:pPr>
            <w:r>
              <w:t>System Center 2019 Orchestrator</w:t>
            </w:r>
            <w:r>
              <w:fldChar w:fldCharType="begin"/>
            </w:r>
            <w:r>
              <w:instrText xml:space="preserve"> XE "System Center 2019 Orchestrator" </w:instrText>
            </w:r>
            <w:r>
              <w:fldChar w:fldCharType="end"/>
            </w:r>
            <w:r>
              <w:t xml:space="preserve"> per OSE (klient-ML)</w:t>
            </w:r>
          </w:p>
        </w:tc>
        <w:tc>
          <w:tcPr>
            <w:tcW w:w="620" w:type="dxa"/>
            <w:tcBorders>
              <w:top w:val="single" w:sz="6" w:space="0" w:color="FFFFFF"/>
              <w:left w:val="none" w:sz="4" w:space="0" w:color="6E6E6E"/>
              <w:bottom w:val="dashed" w:sz="4" w:space="0" w:color="BFBFBF"/>
              <w:right w:val="none" w:sz="4" w:space="0" w:color="6E6E6E"/>
            </w:tcBorders>
          </w:tcPr>
          <w:p w14:paraId="76483B1A" w14:textId="77777777" w:rsidR="00481FDC" w:rsidRDefault="006E54D2">
            <w:pPr>
              <w:pStyle w:val="ProductList-TableBody"/>
              <w:jc w:val="center"/>
            </w:pPr>
            <w:r>
              <w:rPr>
                <w:color w:val="000000"/>
              </w:rPr>
              <w:t>3/19</w:t>
            </w:r>
          </w:p>
        </w:tc>
        <w:tc>
          <w:tcPr>
            <w:tcW w:w="620" w:type="dxa"/>
            <w:tcBorders>
              <w:top w:val="single" w:sz="6" w:space="0" w:color="FFFFFF"/>
              <w:left w:val="none" w:sz="4" w:space="0" w:color="6E6E6E"/>
              <w:bottom w:val="dashed" w:sz="4" w:space="0" w:color="BFBFBF"/>
              <w:right w:val="none" w:sz="4" w:space="0" w:color="6E6E6E"/>
            </w:tcBorders>
          </w:tcPr>
          <w:p w14:paraId="4C104643" w14:textId="77777777" w:rsidR="00481FDC" w:rsidRDefault="006E54D2">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14:paraId="27644EE2" w14:textId="77777777" w:rsidR="00481FDC" w:rsidRDefault="006E54D2">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4E330613" w14:textId="77777777" w:rsidR="00481FDC" w:rsidRDefault="006E54D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67CD5CE"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E22FD94"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F66E405"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94651B6"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9B967F1"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8D56491"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D7FC440" w14:textId="77777777" w:rsidR="00481FDC" w:rsidRDefault="006E54D2">
            <w:pPr>
              <w:pStyle w:val="ProductList-TableBody"/>
              <w:jc w:val="center"/>
            </w:pPr>
            <w:r>
              <w:fldChar w:fldCharType="begin"/>
            </w:r>
            <w:r>
              <w:instrText xml:space="preserve"> AutoTextList   \s NoStyle \t "Organisationsomfattande ytterligare produkt" </w:instrText>
            </w:r>
            <w:r>
              <w:fldChar w:fldCharType="separate"/>
            </w:r>
            <w:r>
              <w:rPr>
                <w:color w:val="000000"/>
              </w:rPr>
              <w:t>AO</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r>
      <w:tr w:rsidR="00481FDC" w14:paraId="48111CF1" w14:textId="77777777">
        <w:tc>
          <w:tcPr>
            <w:tcW w:w="4160" w:type="dxa"/>
            <w:tcBorders>
              <w:top w:val="dashed" w:sz="4" w:space="0" w:color="BFBFBF"/>
              <w:left w:val="none" w:sz="4" w:space="0" w:color="6E6E6E"/>
              <w:bottom w:val="none" w:sz="4" w:space="0" w:color="BFBFBF"/>
              <w:right w:val="none" w:sz="4" w:space="0" w:color="6E6E6E"/>
            </w:tcBorders>
          </w:tcPr>
          <w:p w14:paraId="2F475D6F" w14:textId="77777777" w:rsidR="00481FDC" w:rsidRDefault="006E54D2">
            <w:pPr>
              <w:pStyle w:val="ProductList-TableBody"/>
            </w:pPr>
            <w:r>
              <w:t>System Center 2019 Orchestrator</w:t>
            </w:r>
            <w:r>
              <w:fldChar w:fldCharType="begin"/>
            </w:r>
            <w:r>
              <w:instrText xml:space="preserve"> XE "System Center 2019 Orchestrator" </w:instrText>
            </w:r>
            <w:r>
              <w:fldChar w:fldCharType="end"/>
            </w:r>
            <w:r>
              <w:t xml:space="preserve"> per användare (klient-ML)</w:t>
            </w:r>
          </w:p>
        </w:tc>
        <w:tc>
          <w:tcPr>
            <w:tcW w:w="620" w:type="dxa"/>
            <w:tcBorders>
              <w:top w:val="dashed" w:sz="4" w:space="0" w:color="BFBFBF"/>
              <w:left w:val="none" w:sz="4" w:space="0" w:color="6E6E6E"/>
              <w:bottom w:val="none" w:sz="4" w:space="0" w:color="BFBFBF"/>
              <w:right w:val="none" w:sz="4" w:space="0" w:color="6E6E6E"/>
            </w:tcBorders>
          </w:tcPr>
          <w:p w14:paraId="5FD8440A" w14:textId="77777777" w:rsidR="00481FDC" w:rsidRDefault="006E54D2">
            <w:pPr>
              <w:pStyle w:val="ProductList-TableBody"/>
              <w:jc w:val="center"/>
            </w:pPr>
            <w:r>
              <w:rPr>
                <w:color w:val="000000"/>
              </w:rPr>
              <w:t>3/19</w:t>
            </w:r>
          </w:p>
        </w:tc>
        <w:tc>
          <w:tcPr>
            <w:tcW w:w="620" w:type="dxa"/>
            <w:tcBorders>
              <w:top w:val="dashed" w:sz="4" w:space="0" w:color="BFBFBF"/>
              <w:left w:val="none" w:sz="4" w:space="0" w:color="6E6E6E"/>
              <w:bottom w:val="none" w:sz="4" w:space="0" w:color="BFBFBF"/>
              <w:right w:val="none" w:sz="4" w:space="0" w:color="6E6E6E"/>
            </w:tcBorders>
          </w:tcPr>
          <w:p w14:paraId="06B70FE0" w14:textId="77777777" w:rsidR="00481FDC" w:rsidRDefault="00481FDC">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14:paraId="37E8A87E" w14:textId="77777777" w:rsidR="00481FDC" w:rsidRDefault="006E54D2">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14:paraId="7394B260" w14:textId="77777777" w:rsidR="00481FDC" w:rsidRDefault="006E54D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A8C0D74"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9ECE94A"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0BEA707"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D1AAE01"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3923CF2"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C38EEEB"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F32B9DD" w14:textId="77777777" w:rsidR="00481FDC" w:rsidRDefault="00481FDC">
            <w:pPr>
              <w:pStyle w:val="ProductList-TableBody"/>
              <w:jc w:val="center"/>
            </w:pPr>
          </w:p>
        </w:tc>
      </w:tr>
    </w:tbl>
    <w:p w14:paraId="5390123B" w14:textId="77777777" w:rsidR="00481FDC" w:rsidRDefault="006E54D2">
      <w:pPr>
        <w:pStyle w:val="ProductList-Offering1SubSection"/>
        <w:outlineLvl w:val="3"/>
      </w:pPr>
      <w:bookmarkStart w:id="165" w:name="_Sec1187"/>
      <w:r>
        <w:t>2. Produktvillkor</w:t>
      </w:r>
      <w:bookmarkEnd w:id="165"/>
    </w:p>
    <w:tbl>
      <w:tblPr>
        <w:tblStyle w:val="PURTable"/>
        <w:tblW w:w="0" w:type="dxa"/>
        <w:tblLook w:val="04A0" w:firstRow="1" w:lastRow="0" w:firstColumn="1" w:lastColumn="0" w:noHBand="0" w:noVBand="1"/>
      </w:tblPr>
      <w:tblGrid>
        <w:gridCol w:w="3542"/>
        <w:gridCol w:w="3670"/>
        <w:gridCol w:w="3578"/>
      </w:tblGrid>
      <w:tr w:rsidR="00481FDC" w14:paraId="67DDC7D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918429D" w14:textId="77777777" w:rsidR="00481FDC" w:rsidRDefault="006E54D2">
            <w:pPr>
              <w:pStyle w:val="ProductList-TableBody"/>
            </w:pPr>
            <w:r>
              <w:fldChar w:fldCharType="begin"/>
            </w:r>
            <w:r>
              <w:instrText xml:space="preserve"> AutoTextList   \s NoStyle \t "Tidigare Version: Tidigare versioner av produkter och Tillgänglighetsdatum." </w:instrText>
            </w:r>
            <w:r>
              <w:fldChar w:fldCharType="separate"/>
            </w:r>
            <w:r>
              <w:rPr>
                <w:color w:val="0563C1"/>
              </w:rPr>
              <w:t>Tidigare version</w:t>
            </w:r>
            <w:r>
              <w:fldChar w:fldCharType="end"/>
            </w:r>
            <w:r>
              <w:t>: System Center 2016 Orchestrator (1/17)</w:t>
            </w:r>
          </w:p>
        </w:tc>
        <w:tc>
          <w:tcPr>
            <w:tcW w:w="4040" w:type="dxa"/>
            <w:tcBorders>
              <w:top w:val="single" w:sz="18" w:space="0" w:color="00188F"/>
              <w:left w:val="single" w:sz="4" w:space="0" w:color="000000"/>
              <w:bottom w:val="single" w:sz="4" w:space="0" w:color="000000"/>
              <w:right w:val="single" w:sz="4" w:space="0" w:color="000000"/>
            </w:tcBorders>
          </w:tcPr>
          <w:p w14:paraId="12C0716E" w14:textId="77777777" w:rsidR="00481FDC" w:rsidRDefault="006E54D2">
            <w:pPr>
              <w:pStyle w:val="ProductList-TableBody"/>
            </w:pPr>
            <w:r>
              <w:fldChar w:fldCharType="begin"/>
            </w:r>
            <w:r>
              <w:instrText xml:space="preserve"> AutoTextList   \s NoStyle \t "Produktpool: Indikerar den grupp av produkter som produkten tillhör i syftet att fastställa prissättningsrabatter. Det finns tre kategorier för produktpooler: program, server och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BCC4E1E" w14:textId="77777777" w:rsidR="00481FDC" w:rsidRDefault="006E54D2">
            <w:pPr>
              <w:pStyle w:val="ProductList-TableBody"/>
            </w:pPr>
            <w:r>
              <w:rPr>
                <w:color w:val="404040"/>
              </w:rPr>
              <w:t>Nedgraderingar: Ej tillämpligt</w:t>
            </w:r>
          </w:p>
        </w:tc>
      </w:tr>
      <w:tr w:rsidR="00481FDC" w14:paraId="3ED0771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2484F28" w14:textId="77777777" w:rsidR="00481FDC" w:rsidRDefault="006E54D2">
            <w:pPr>
              <w:pStyle w:val="ProductList-TableBody"/>
            </w:pPr>
            <w:r>
              <w:rPr>
                <w:color w:val="404040"/>
              </w:rPr>
              <w:t>Förlängd giltighetstid möjlig: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B119961" w14:textId="77777777" w:rsidR="00481FDC" w:rsidRDefault="006E54D2">
            <w:pPr>
              <w:pStyle w:val="ProductList-TableBody"/>
            </w:pPr>
            <w:r>
              <w:rPr>
                <w:color w:val="404040"/>
              </w:rPr>
              <w:t>Förutsättningar: Ej tillämpligt</w:t>
            </w:r>
          </w:p>
        </w:tc>
        <w:tc>
          <w:tcPr>
            <w:tcW w:w="4040" w:type="dxa"/>
            <w:tcBorders>
              <w:top w:val="single" w:sz="4" w:space="0" w:color="000000"/>
              <w:left w:val="single" w:sz="4" w:space="0" w:color="000000"/>
              <w:bottom w:val="single" w:sz="4" w:space="0" w:color="000000"/>
              <w:right w:val="single" w:sz="4" w:space="0" w:color="000000"/>
            </w:tcBorders>
          </w:tcPr>
          <w:p w14:paraId="1D361501" w14:textId="77777777" w:rsidR="00481FDC" w:rsidRDefault="006E54D2">
            <w:pPr>
              <w:pStyle w:val="ProductList-TableBody"/>
            </w:pPr>
            <w:r>
              <w:fldChar w:fldCharType="begin"/>
            </w:r>
            <w:r>
              <w:instrText xml:space="preserve"> AutoTextList   \s NoStyle \t "Förutsättningar (SA): Indikerar att vissa ytterligare villkor måste uppfyllas för att kunna köpa SA-täckning för produkten." </w:instrText>
            </w:r>
            <w:r>
              <w:fldChar w:fldCharType="separate"/>
            </w:r>
            <w:r>
              <w:rPr>
                <w:color w:val="0563C1"/>
              </w:rPr>
              <w:t>Förutsättningar (SA)</w:t>
            </w:r>
            <w:r>
              <w:fldChar w:fldCharType="end"/>
            </w:r>
            <w:r>
              <w:t xml:space="preserve">: </w:t>
            </w:r>
            <w:hyperlink r:id="rId78">
              <w:r>
                <w:rPr>
                  <w:color w:val="00467F"/>
                  <w:u w:val="single"/>
                </w:rPr>
                <w:t>Bilaga B</w:t>
              </w:r>
            </w:hyperlink>
          </w:p>
        </w:tc>
      </w:tr>
      <w:tr w:rsidR="00481FDC" w14:paraId="6CEB08C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E75A23E" w14:textId="77777777" w:rsidR="00481FDC" w:rsidRDefault="006E54D2">
            <w:pPr>
              <w:pStyle w:val="ProductList-TableBody"/>
            </w:pPr>
            <w:r>
              <w:rPr>
                <w:color w:val="404040"/>
              </w:rPr>
              <w:t>Kampanjer: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1DE0C26" w14:textId="77777777" w:rsidR="00481FDC" w:rsidRDefault="006E54D2">
            <w:pPr>
              <w:pStyle w:val="ProductList-TableBody"/>
            </w:pPr>
            <w:r>
              <w:rPr>
                <w:color w:val="404040"/>
              </w:rPr>
              <w:t>Undantag för kvalificerad användare: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E84EFAA" w14:textId="77777777" w:rsidR="00481FDC" w:rsidRDefault="006E54D2">
            <w:pPr>
              <w:pStyle w:val="ProductList-TableBody"/>
            </w:pPr>
            <w:r>
              <w:rPr>
                <w:color w:val="404040"/>
              </w:rPr>
              <w:t>Minskning Möjlig: Ej tillämpligt</w:t>
            </w:r>
          </w:p>
        </w:tc>
      </w:tr>
      <w:tr w:rsidR="00481FDC" w14:paraId="52678BB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FBC80BB" w14:textId="77777777" w:rsidR="00481FDC" w:rsidRDefault="006E54D2">
            <w:pPr>
              <w:pStyle w:val="ProductList-TableBody"/>
            </w:pPr>
            <w:r>
              <w:rPr>
                <w:color w:val="404040"/>
              </w:rPr>
              <w:t>Minskning Möjlig (SCE):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DA32F85" w14:textId="77777777" w:rsidR="00481FDC" w:rsidRDefault="006E54D2">
            <w:pPr>
              <w:pStyle w:val="ProductList-TableBody"/>
            </w:pPr>
            <w:r>
              <w:rPr>
                <w:color w:val="404040"/>
              </w:rPr>
              <w:t>Studentanvändarförmån: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862D3E4" w14:textId="77777777" w:rsidR="00481FDC" w:rsidRDefault="006E54D2">
            <w:pPr>
              <w:pStyle w:val="ProductList-TableBody"/>
            </w:pPr>
            <w:r>
              <w:rPr>
                <w:color w:val="404040"/>
              </w:rPr>
              <w:t>True-Up möjlig: Ej tillämpligt</w:t>
            </w:r>
          </w:p>
        </w:tc>
      </w:tr>
      <w:tr w:rsidR="00481FDC" w14:paraId="6842DF4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96907E2" w14:textId="77777777" w:rsidR="00481FDC" w:rsidRDefault="006E54D2">
            <w:pPr>
              <w:pStyle w:val="ProductList-TableBody"/>
            </w:pPr>
            <w:r>
              <w:rPr>
                <w:color w:val="404040"/>
              </w:rPr>
              <w:t>UTD-rabatt: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D605FB6"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544B78F" w14:textId="77777777" w:rsidR="00481FDC" w:rsidRDefault="00481FDC">
            <w:pPr>
              <w:pStyle w:val="ProductList-TableBody"/>
            </w:pPr>
          </w:p>
        </w:tc>
      </w:tr>
    </w:tbl>
    <w:p w14:paraId="687BDFFC" w14:textId="77777777" w:rsidR="00481FDC" w:rsidRDefault="00481FDC">
      <w:pPr>
        <w:pStyle w:val="ProductList-Body"/>
      </w:pPr>
    </w:p>
    <w:p w14:paraId="734CADCC" w14:textId="77777777" w:rsidR="00481FDC" w:rsidRDefault="006E54D2">
      <w:pPr>
        <w:pStyle w:val="ProductList-ClauseHeading"/>
        <w:outlineLvl w:val="4"/>
      </w:pPr>
      <w:r>
        <w:t>2.1 Akademiska kunder</w:t>
      </w:r>
    </w:p>
    <w:p w14:paraId="5FB4507C" w14:textId="77777777" w:rsidR="00481FDC" w:rsidRDefault="006E54D2">
      <w:pPr>
        <w:pStyle w:val="ProductList-Body"/>
      </w:pPr>
      <w:r>
        <w:t xml:space="preserve">Kunder via Enrollment for Education Solutions och School-prenumerationsregistrering kan köpa en klienthanteringslicens för System Center 2019 Orchestrator per OSE och använda den per användare eller per OSE, vilket anges i licensmodellen </w:t>
      </w:r>
      <w:hyperlink w:anchor="_Sec544">
        <w:r>
          <w:rPr>
            <w:color w:val="00467F"/>
            <w:u w:val="single"/>
          </w:rPr>
          <w:t>Hanteringsservrar</w:t>
        </w:r>
      </w:hyperlink>
      <w:r>
        <w:t xml:space="preserve">. </w:t>
      </w:r>
    </w:p>
    <w:p w14:paraId="23809C1C" w14:textId="77777777" w:rsidR="00481FDC" w:rsidRDefault="006E54D2">
      <w:pPr>
        <w:pStyle w:val="ProductList-Offering1SubSection"/>
        <w:outlineLvl w:val="3"/>
      </w:pPr>
      <w:bookmarkStart w:id="166" w:name="_Sec1188"/>
      <w:r>
        <w:t>3. Användningsrättigheter</w:t>
      </w:r>
      <w:bookmarkEnd w:id="166"/>
    </w:p>
    <w:tbl>
      <w:tblPr>
        <w:tblStyle w:val="PURTable"/>
        <w:tblW w:w="0" w:type="dxa"/>
        <w:tblLook w:val="04A0" w:firstRow="1" w:lastRow="0" w:firstColumn="1" w:lastColumn="0" w:noHBand="0" w:noVBand="1"/>
      </w:tblPr>
      <w:tblGrid>
        <w:gridCol w:w="3562"/>
        <w:gridCol w:w="3567"/>
        <w:gridCol w:w="3661"/>
      </w:tblGrid>
      <w:tr w:rsidR="00481FDC" w14:paraId="7E3154E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7F1A9B4" w14:textId="77777777" w:rsidR="00481FDC" w:rsidRDefault="006E54D2">
            <w:pPr>
              <w:pStyle w:val="ProductList-TableBody"/>
            </w:pPr>
            <w:r>
              <w:fldChar w:fldCharType="begin"/>
            </w:r>
            <w:r>
              <w:instrText xml:space="preserve"> AutoTextList   \s NoStyle \t "Licensvillkor: Allmänna villkor som reglerar driftsättning och användning av en produkt." </w:instrText>
            </w:r>
            <w:r>
              <w:fldChar w:fldCharType="separate"/>
            </w:r>
            <w:r>
              <w:rPr>
                <w:color w:val="0563C1"/>
              </w:rPr>
              <w:t>Licensvillkor</w:t>
            </w:r>
            <w:r>
              <w:fldChar w:fldCharType="end"/>
            </w:r>
            <w:r>
              <w:t xml:space="preserve">: </w:t>
            </w:r>
            <w:hyperlink r:id="rId79">
              <w:r>
                <w:rPr>
                  <w:color w:val="00467F"/>
                  <w:u w:val="single"/>
                </w:rPr>
                <w:t>Universella</w:t>
              </w:r>
            </w:hyperlink>
            <w:r>
              <w:t xml:space="preserve">, </w:t>
            </w:r>
            <w:hyperlink r:id="rId80">
              <w:r>
                <w:rPr>
                  <w:color w:val="00467F"/>
                  <w:u w:val="single"/>
                </w:rPr>
                <w:t>hanteringsservrar</w:t>
              </w:r>
            </w:hyperlink>
          </w:p>
        </w:tc>
        <w:tc>
          <w:tcPr>
            <w:tcW w:w="4040" w:type="dxa"/>
            <w:tcBorders>
              <w:top w:val="single" w:sz="18" w:space="0" w:color="00188F"/>
              <w:left w:val="single" w:sz="4" w:space="0" w:color="000000"/>
              <w:bottom w:val="single" w:sz="4" w:space="0" w:color="000000"/>
              <w:right w:val="single" w:sz="4" w:space="0" w:color="000000"/>
            </w:tcBorders>
          </w:tcPr>
          <w:p w14:paraId="2D081577" w14:textId="77777777" w:rsidR="00481FDC" w:rsidRDefault="006E54D2">
            <w:pPr>
              <w:pStyle w:val="ProductList-TableBody"/>
            </w:pPr>
            <w:r>
              <w:fldChar w:fldCharType="begin"/>
            </w:r>
            <w:r>
              <w:instrText xml:space="preserve"> AutoTextList   \s NoStyle \t " produktspecifika licensvillkor: Indikerar att Produktspecifika allmänna villkor som reglerar distribution och användning av Produkten finns under tabellen Användningsrättigheter." </w:instrText>
            </w:r>
            <w:r>
              <w:fldChar w:fldCharType="separate"/>
            </w:r>
            <w:r>
              <w:rPr>
                <w:color w:val="0563C1"/>
              </w:rPr>
              <w:t>produktspecifika licensvillkor</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A2C3D1D" w14:textId="77777777" w:rsidR="00481FDC" w:rsidRDefault="006E54D2">
            <w:pPr>
              <w:pStyle w:val="ProductList-TableBody"/>
            </w:pPr>
            <w:r>
              <w:rPr>
                <w:color w:val="404040"/>
              </w:rPr>
              <w:t>Ytterligare programvara: Ej tillämpligt</w:t>
            </w:r>
          </w:p>
        </w:tc>
      </w:tr>
      <w:tr w:rsidR="00481FDC" w14:paraId="645B2E5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5940EAB" w14:textId="77777777" w:rsidR="00481FDC" w:rsidRDefault="006E54D2">
            <w:pPr>
              <w:pStyle w:val="ProductList-TableBody"/>
            </w:pPr>
            <w:r>
              <w:rPr>
                <w:color w:val="404040"/>
              </w:rPr>
              <w:t>Krav för klientåtkomst: Ej tillämpligt</w:t>
            </w:r>
          </w:p>
        </w:tc>
        <w:tc>
          <w:tcPr>
            <w:tcW w:w="4040" w:type="dxa"/>
            <w:tcBorders>
              <w:top w:val="single" w:sz="4" w:space="0" w:color="000000"/>
              <w:left w:val="single" w:sz="4" w:space="0" w:color="000000"/>
              <w:bottom w:val="single" w:sz="4" w:space="0" w:color="000000"/>
              <w:right w:val="single" w:sz="4" w:space="0" w:color="000000"/>
            </w:tcBorders>
          </w:tcPr>
          <w:p w14:paraId="5C0398A7" w14:textId="77777777" w:rsidR="00481FDC" w:rsidRDefault="006E54D2">
            <w:pPr>
              <w:pStyle w:val="ProductList-TableBody"/>
            </w:pPr>
            <w:r>
              <w:fldChar w:fldCharType="begin"/>
            </w:r>
            <w:r>
              <w:instrText xml:space="preserve"> AutoTextList   \s NoStyle \t "Krav för extern användaråtkomst: Indikerar specifika licenskrav eller alternativ för åtkomst av Externa användare." </w:instrText>
            </w:r>
            <w:r>
              <w:fldChar w:fldCharType="separate"/>
            </w:r>
            <w:r>
              <w:rPr>
                <w:color w:val="0563C1"/>
              </w:rPr>
              <w:t>Krav för extern användaråtkomst</w:t>
            </w:r>
            <w:r>
              <w:fldChar w:fldCharType="end"/>
            </w:r>
            <w:r>
              <w:t>: ML</w:t>
            </w:r>
          </w:p>
        </w:tc>
        <w:tc>
          <w:tcPr>
            <w:tcW w:w="4040" w:type="dxa"/>
            <w:tcBorders>
              <w:top w:val="single" w:sz="4" w:space="0" w:color="000000"/>
              <w:left w:val="single" w:sz="4" w:space="0" w:color="000000"/>
              <w:bottom w:val="single" w:sz="4" w:space="0" w:color="000000"/>
              <w:right w:val="single" w:sz="4" w:space="0" w:color="000000"/>
            </w:tcBorders>
          </w:tcPr>
          <w:p w14:paraId="1104130A" w14:textId="77777777" w:rsidR="00481FDC" w:rsidRDefault="006E54D2">
            <w:pPr>
              <w:pStyle w:val="ProductList-TableBody"/>
            </w:pPr>
            <w:r>
              <w:fldChar w:fldCharType="begin"/>
            </w:r>
            <w:r>
              <w:instrText xml:space="preserve"> AutoTextList   \s NoStyle \t "Teknik som ingår: Indikerar andra Microsoft-komponenter som ingår i en produkt, se avsnittet Teknik som ingår i de Universella licensvillkoren för mer information." </w:instrText>
            </w:r>
            <w:r>
              <w:fldChar w:fldCharType="separate"/>
            </w:r>
            <w:r>
              <w:rPr>
                <w:color w:val="0563C1"/>
              </w:rPr>
              <w:t>Teknik som ingår</w:t>
            </w:r>
            <w:r>
              <w:fldChar w:fldCharType="end"/>
            </w:r>
            <w:r>
              <w:t>: SQL Serverteknik, Windows-programvarukomponenter</w:t>
            </w:r>
          </w:p>
        </w:tc>
      </w:tr>
      <w:tr w:rsidR="00481FDC" w14:paraId="25590930" w14:textId="77777777">
        <w:tc>
          <w:tcPr>
            <w:tcW w:w="4040" w:type="dxa"/>
            <w:tcBorders>
              <w:top w:val="single" w:sz="4" w:space="0" w:color="000000"/>
              <w:left w:val="single" w:sz="4" w:space="0" w:color="000000"/>
              <w:bottom w:val="single" w:sz="4" w:space="0" w:color="000000"/>
              <w:right w:val="single" w:sz="4" w:space="0" w:color="000000"/>
            </w:tcBorders>
          </w:tcPr>
          <w:p w14:paraId="190D92EE" w14:textId="77777777" w:rsidR="00481FDC" w:rsidRDefault="006E54D2">
            <w:pPr>
              <w:pStyle w:val="ProductList-TableBody"/>
            </w:pPr>
            <w:r>
              <w:fldChar w:fldCharType="begin"/>
            </w:r>
            <w:r>
              <w:instrText xml:space="preserve"> AutoTextList   \s NoStyle \t "Identifierar de meddelanden som är tillämpliga för en produkt, se avsnittet Meddelanden i de universella licensvillkoren för utförligare information." </w:instrText>
            </w:r>
            <w:r>
              <w:fldChar w:fldCharType="separate"/>
            </w:r>
            <w:r>
              <w:rPr>
                <w:color w:val="0563C1"/>
              </w:rPr>
              <w:t>Meddelanden</w:t>
            </w:r>
            <w:r>
              <w:fldChar w:fldCharType="end"/>
            </w:r>
            <w:r>
              <w:t xml:space="preserve">: </w:t>
            </w:r>
            <w:hyperlink r:id="rId81">
              <w:r>
                <w:rPr>
                  <w:color w:val="00467F"/>
                  <w:u w:val="single"/>
                </w:rPr>
                <w:t>Internetbaserade Funktioner</w:t>
              </w:r>
            </w:hyperlink>
            <w:r>
              <w:t xml:space="preserve">, </w:t>
            </w:r>
            <w:hyperlink r:id="rId82">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8CA6757"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7EB34E5" w14:textId="77777777" w:rsidR="00481FDC" w:rsidRDefault="00481FDC">
            <w:pPr>
              <w:pStyle w:val="ProductList-TableBody"/>
            </w:pPr>
          </w:p>
        </w:tc>
      </w:tr>
    </w:tbl>
    <w:p w14:paraId="63C241AA" w14:textId="77777777" w:rsidR="00481FDC" w:rsidRDefault="00481FDC">
      <w:pPr>
        <w:pStyle w:val="ProductList-Body"/>
      </w:pPr>
    </w:p>
    <w:p w14:paraId="2E5DFEAF" w14:textId="77777777" w:rsidR="00481FDC" w:rsidRDefault="006E54D2">
      <w:pPr>
        <w:pStyle w:val="ProductList-ClauseHeading"/>
        <w:outlineLvl w:val="4"/>
      </w:pPr>
      <w:r>
        <w:t>3.1 Hanteringslicens</w:t>
      </w:r>
    </w:p>
    <w:tbl>
      <w:tblPr>
        <w:tblStyle w:val="PURTable"/>
        <w:tblW w:w="0" w:type="dxa"/>
        <w:tblLook w:val="04A0" w:firstRow="1" w:lastRow="0" w:firstColumn="1" w:lastColumn="0" w:noHBand="0" w:noVBand="1"/>
      </w:tblPr>
      <w:tblGrid>
        <w:gridCol w:w="3688"/>
        <w:gridCol w:w="3612"/>
        <w:gridCol w:w="3490"/>
      </w:tblGrid>
      <w:tr w:rsidR="00481FDC" w14:paraId="5C9173F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670056F0" w14:textId="77777777" w:rsidR="00481FDC" w:rsidRDefault="006E54D2">
            <w:pPr>
              <w:pStyle w:val="ProductList-TableBody"/>
            </w:pPr>
            <w:r>
              <w:t>Klienthanteringslicens</w:t>
            </w:r>
          </w:p>
        </w:tc>
        <w:tc>
          <w:tcPr>
            <w:tcW w:w="4040" w:type="dxa"/>
            <w:tcBorders>
              <w:top w:val="single" w:sz="18" w:space="0" w:color="0072C6"/>
              <w:left w:val="single" w:sz="4" w:space="0" w:color="000000"/>
              <w:bottom w:val="single" w:sz="4" w:space="0" w:color="000000"/>
              <w:right w:val="none" w:sz="4" w:space="0" w:color="000000"/>
            </w:tcBorders>
          </w:tcPr>
          <w:p w14:paraId="13142D73" w14:textId="77777777" w:rsidR="00481FDC" w:rsidRDefault="006E54D2">
            <w:pPr>
              <w:pStyle w:val="ProductList-TableBody"/>
            </w:pPr>
            <w:r>
              <w:t>System Center 2019 Orchestrator-licens (användare eller OSE)</w:t>
            </w:r>
          </w:p>
        </w:tc>
        <w:tc>
          <w:tcPr>
            <w:tcW w:w="4040" w:type="dxa"/>
            <w:tcBorders>
              <w:top w:val="single" w:sz="18" w:space="0" w:color="0072C6"/>
              <w:left w:val="none" w:sz="4" w:space="0" w:color="000000"/>
              <w:bottom w:val="single" w:sz="4" w:space="0" w:color="000000"/>
              <w:right w:val="single" w:sz="4" w:space="0" w:color="000000"/>
            </w:tcBorders>
          </w:tcPr>
          <w:p w14:paraId="08205CB6" w14:textId="77777777" w:rsidR="00481FDC" w:rsidRDefault="00481FDC">
            <w:pPr>
              <w:pStyle w:val="ProductList-TableBody"/>
            </w:pPr>
          </w:p>
        </w:tc>
      </w:tr>
    </w:tbl>
    <w:p w14:paraId="531B310F" w14:textId="77777777" w:rsidR="00481FDC" w:rsidRDefault="00481FDC">
      <w:pPr>
        <w:pStyle w:val="ProductList-Body"/>
      </w:pPr>
    </w:p>
    <w:p w14:paraId="5535F439" w14:textId="77777777" w:rsidR="00481FDC" w:rsidRDefault="006E54D2">
      <w:pPr>
        <w:pStyle w:val="ProductList-ClauseHeading"/>
        <w:outlineLvl w:val="4"/>
      </w:pPr>
      <w:r>
        <w:t>3.2 SQL Server-teknik</w:t>
      </w:r>
    </w:p>
    <w:p w14:paraId="11E71E81" w14:textId="77777777" w:rsidR="00481FDC" w:rsidRDefault="006E54D2">
      <w:pPr>
        <w:pStyle w:val="ProductList-Body"/>
      </w:pPr>
      <w:r>
        <w:t xml:space="preserve">Kunden får köra ett obegränsat antal </w:t>
      </w:r>
      <w:r>
        <w:fldChar w:fldCharType="begin"/>
      </w:r>
      <w:r>
        <w:instrText xml:space="preserve"> AutoTextList   \s NoStyle \t "Med instans avses en bild av en programvara som skapas genom att köra programvarans konfigurations- eller installationsprocedur eller genom att duplicera en befintlig instans." </w:instrText>
      </w:r>
      <w:r>
        <w:fldChar w:fldCharType="separate"/>
      </w:r>
      <w:r>
        <w:rPr>
          <w:color w:val="0563C1"/>
        </w:rPr>
        <w:t>Instanser</w:t>
      </w:r>
      <w:r>
        <w:fldChar w:fldCharType="end"/>
      </w:r>
      <w:r>
        <w:t xml:space="preserve"> av en SQL Server-databasprogramvara som ingår i Produkten i en </w:t>
      </w:r>
      <w:r>
        <w:fldChar w:fldCharType="begin"/>
      </w:r>
      <w:r>
        <w:instrText xml:space="preserve"> AutoTextList   \s NoStyle \t "Operativsystemmiljö avser hela eller en del av en operativsysteminstans eller hela eller en del av en virtuell (eller på annat sätt emulerad) operativsysteminstans...(Se ordlistan för fullständig definition):" </w:instrText>
      </w:r>
      <w:r>
        <w:fldChar w:fldCharType="separate"/>
      </w:r>
      <w:r>
        <w:rPr>
          <w:color w:val="0563C1"/>
        </w:rPr>
        <w:t>OSE</w:t>
      </w:r>
      <w:r>
        <w:fldChar w:fldCharType="end"/>
      </w:r>
      <w:r>
        <w:t xml:space="preserve"> på en </w:t>
      </w:r>
      <w:r>
        <w:fldChar w:fldCharType="begin"/>
      </w:r>
      <w:r>
        <w:instrText xml:space="preserve"> AutoTextList   \s NoStyle \t "Med Server avses ett fysiskt maskinvarusystem på vilket serverprogramvara kan köras." </w:instrText>
      </w:r>
      <w:r>
        <w:fldChar w:fldCharType="separate"/>
      </w:r>
      <w:r>
        <w:rPr>
          <w:color w:val="0563C1"/>
        </w:rPr>
        <w:t>Server</w:t>
      </w:r>
      <w:r>
        <w:fldChar w:fldCharType="end"/>
      </w:r>
      <w:r>
        <w:t xml:space="preserve"> dedikerad för Kundens användning i det begränsade syftet att ge stöd för den Produkten och alla andra Produkter som innefattar SQL Server-databasprogramvara. Dedikerade </w:t>
      </w:r>
      <w:r>
        <w:fldChar w:fldCharType="begin"/>
      </w:r>
      <w:r>
        <w:instrText xml:space="preserve"> AutoTextList   \s NoStyle \t "Med Server avses ett fysiskt maskinvarusystem på vilket serverprogramvara kan köras." </w:instrText>
      </w:r>
      <w:r>
        <w:fldChar w:fldCharType="separate"/>
      </w:r>
      <w:r>
        <w:rPr>
          <w:color w:val="0563C1"/>
        </w:rPr>
        <w:t>Servrar</w:t>
      </w:r>
      <w:r>
        <w:fldChar w:fldCharType="end"/>
      </w:r>
      <w:r>
        <w:t xml:space="preserve"> som står under annan enhets hantering eller kontroll än Kunden eller dennas koncernbolag är underkastade klausulen om hantering av </w:t>
      </w:r>
      <w:hyperlink w:anchor="_Sec537">
        <w:r>
          <w:rPr>
            <w:color w:val="00467F"/>
            <w:u w:val="single"/>
          </w:rPr>
          <w:t>outsourcingprogramvara</w:t>
        </w:r>
      </w:hyperlink>
      <w:r>
        <w:t xml:space="preserve"> i produktvillkoren.</w:t>
      </w:r>
    </w:p>
    <w:p w14:paraId="6A89EEA3" w14:textId="77777777" w:rsidR="00481FDC" w:rsidRDefault="006E54D2">
      <w:pPr>
        <w:pStyle w:val="ProductList-Offering1SubSection"/>
        <w:outlineLvl w:val="3"/>
      </w:pPr>
      <w:bookmarkStart w:id="167" w:name="_Sec1189"/>
      <w:r>
        <w:t>4. Software Assurance</w:t>
      </w:r>
      <w:bookmarkEnd w:id="167"/>
    </w:p>
    <w:tbl>
      <w:tblPr>
        <w:tblStyle w:val="PURTable"/>
        <w:tblW w:w="0" w:type="dxa"/>
        <w:tblLook w:val="04A0" w:firstRow="1" w:lastRow="0" w:firstColumn="1" w:lastColumn="0" w:noHBand="0" w:noVBand="1"/>
      </w:tblPr>
      <w:tblGrid>
        <w:gridCol w:w="3516"/>
        <w:gridCol w:w="3589"/>
        <w:gridCol w:w="3685"/>
      </w:tblGrid>
      <w:tr w:rsidR="00481FDC" w14:paraId="52B8423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894D0C3" w14:textId="77777777" w:rsidR="00481FDC" w:rsidRDefault="006E54D2">
            <w:pPr>
              <w:pStyle w:val="ProductList-TableBody"/>
            </w:pPr>
            <w:r>
              <w:fldChar w:fldCharType="begin"/>
            </w:r>
            <w:r>
              <w:instrText xml:space="preserve"> AutoTextList   \s NoStyle \t "SA-förmåner: Indikerar kategorin för produkten i syfte att fastställa SA-förmåner som är brett tillämpliga för den produktpoolen, enligt listan i Bilaga B – Software Assurance." </w:instrText>
            </w:r>
            <w:r>
              <w:fldChar w:fldCharType="separate"/>
            </w:r>
            <w:r>
              <w:rPr>
                <w:color w:val="0563C1"/>
              </w:rPr>
              <w:t>SA-förmåner</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01991C0" w14:textId="77777777" w:rsidR="00481FDC" w:rsidRDefault="006E54D2">
            <w:pPr>
              <w:pStyle w:val="ProductList-TableBody"/>
            </w:pPr>
            <w:r>
              <w:rPr>
                <w:color w:val="404040"/>
              </w:rPr>
              <w:t>Haveriberedskap: Ej tillämpligt</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FF91C1C" w14:textId="77777777" w:rsidR="00481FDC" w:rsidRDefault="006E54D2">
            <w:pPr>
              <w:pStyle w:val="ProductList-TableBody"/>
            </w:pPr>
            <w:r>
              <w:rPr>
                <w:color w:val="404040"/>
              </w:rPr>
              <w:t>Redundansväxlingsrättigheter: Ej tillämpligt</w:t>
            </w:r>
          </w:p>
        </w:tc>
      </w:tr>
      <w:tr w:rsidR="00481FDC" w14:paraId="1695BF5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1D08B2D" w14:textId="77777777" w:rsidR="00481FDC" w:rsidRDefault="006E54D2">
            <w:pPr>
              <w:pStyle w:val="ProductList-TableBody"/>
            </w:pPr>
            <w:r>
              <w:rPr>
                <w:color w:val="404040"/>
              </w:rPr>
              <w:t>Licensmobilitet: Ej tillämpligt</w:t>
            </w:r>
          </w:p>
        </w:tc>
        <w:tc>
          <w:tcPr>
            <w:tcW w:w="4040" w:type="dxa"/>
            <w:tcBorders>
              <w:top w:val="single" w:sz="4" w:space="0" w:color="000000"/>
              <w:left w:val="single" w:sz="4" w:space="0" w:color="000000"/>
              <w:bottom w:val="single" w:sz="4" w:space="0" w:color="000000"/>
              <w:right w:val="single" w:sz="4" w:space="0" w:color="000000"/>
            </w:tcBorders>
          </w:tcPr>
          <w:p w14:paraId="3877FF5C" w14:textId="77777777" w:rsidR="00481FDC" w:rsidRDefault="006E54D2">
            <w:pPr>
              <w:pStyle w:val="ProductList-TableBody"/>
            </w:pPr>
            <w:r>
              <w:fldChar w:fldCharType="begin"/>
            </w:r>
            <w:r>
              <w:instrText xml:space="preserve"> AutoTextList   \s NoStyle \t "Migreringsrättigheter: Kunden kan uppgradera från tidigare versioner av programvaran eller andra produkter under särskilda villkor som publiceras i produktposten eller produktlistan, enligt vad som anges. (Se ordlistan för fullständig definition)" </w:instrText>
            </w:r>
            <w:r>
              <w:fldChar w:fldCharType="separate"/>
            </w:r>
            <w:r>
              <w:rPr>
                <w:color w:val="0563C1"/>
              </w:rPr>
              <w:t>Migreringsrättigheter</w:t>
            </w:r>
            <w:r>
              <w:fldChar w:fldCharType="end"/>
            </w:r>
            <w:r>
              <w:t xml:space="preserve">: </w:t>
            </w:r>
            <w:hyperlink r:id="rId83">
              <w:r>
                <w:rPr>
                  <w:color w:val="00467F"/>
                  <w:u w:val="single"/>
                </w:rPr>
                <w:t>Produktlista - oktober 2013</w:t>
              </w:r>
            </w:hyperlink>
            <w:r>
              <w:t xml:space="preserve">, </w:t>
            </w:r>
            <w:hyperlink r:id="rId84">
              <w:r>
                <w:rPr>
                  <w:color w:val="00467F"/>
                  <w:u w:val="single"/>
                </w:rPr>
                <w:t>Produktvillkor januari 2017</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E8C473C" w14:textId="77777777" w:rsidR="00481FDC" w:rsidRDefault="006E54D2">
            <w:pPr>
              <w:pStyle w:val="ProductList-TableBody"/>
            </w:pPr>
            <w:r>
              <w:rPr>
                <w:color w:val="404040"/>
              </w:rPr>
              <w:t>Rättigheter till nätverksväxling: Ej tillämpligt</w:t>
            </w:r>
          </w:p>
        </w:tc>
      </w:tr>
      <w:tr w:rsidR="00481FDC" w14:paraId="24088181" w14:textId="77777777">
        <w:tc>
          <w:tcPr>
            <w:tcW w:w="4040" w:type="dxa"/>
            <w:tcBorders>
              <w:top w:val="single" w:sz="4" w:space="0" w:color="000000"/>
              <w:left w:val="single" w:sz="4" w:space="0" w:color="000000"/>
              <w:bottom w:val="single" w:sz="4" w:space="0" w:color="000000"/>
              <w:right w:val="single" w:sz="4" w:space="0" w:color="000000"/>
            </w:tcBorders>
          </w:tcPr>
          <w:p w14:paraId="09DA0782" w14:textId="77777777" w:rsidR="00481FDC" w:rsidRDefault="006E54D2">
            <w:pPr>
              <w:pStyle w:val="ProductList-TableBody"/>
            </w:pPr>
            <w:r>
              <w:fldChar w:fldCharType="begin"/>
            </w:r>
            <w:r>
              <w:instrText xml:space="preserve"> AutoTextList   \s NoStyle \t "Egen Värd: En SA-förmån som tillåter användning av produkter för villkorliga värdsyften, se avsnittet Servrar – egenvärdbaserade program i Bilaga B – Software Assurance, för mer information." </w:instrText>
            </w:r>
            <w:r>
              <w:fldChar w:fldCharType="separate"/>
            </w:r>
            <w:r>
              <w:rPr>
                <w:color w:val="0563C1"/>
              </w:rPr>
              <w:t>Egen Värd</w:t>
            </w:r>
            <w:r>
              <w:fldChar w:fldCharType="end"/>
            </w:r>
            <w:r>
              <w:t>: Alla utgåvor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C5EC1B9" w14:textId="77777777" w:rsidR="00481FDC" w:rsidRDefault="006E54D2">
            <w:pPr>
              <w:pStyle w:val="ProductList-TableBody"/>
            </w:pPr>
            <w:r>
              <w:rPr>
                <w:color w:val="404040"/>
              </w:rPr>
              <w:t>Motsvarande SA-rättigheter: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A3A923A" w14:textId="77777777" w:rsidR="00481FDC" w:rsidRDefault="00481FDC">
            <w:pPr>
              <w:pStyle w:val="ProductList-TableBody"/>
            </w:pPr>
          </w:p>
        </w:tc>
      </w:tr>
    </w:tbl>
    <w:p w14:paraId="755D01CF" w14:textId="77777777" w:rsidR="00481FDC" w:rsidRDefault="00481FDC">
      <w:pPr>
        <w:pStyle w:val="ProductList-Body"/>
        <w:jc w:val="right"/>
      </w:pPr>
    </w:p>
    <w:tbl>
      <w:tblPr>
        <w:tblStyle w:val="PURTable"/>
        <w:tblW w:w="0" w:type="dxa"/>
        <w:tblLook w:val="04A0" w:firstRow="1" w:lastRow="0" w:firstColumn="1" w:lastColumn="0" w:noHBand="0" w:noVBand="1"/>
      </w:tblPr>
      <w:tblGrid>
        <w:gridCol w:w="10800"/>
      </w:tblGrid>
      <w:tr w:rsidR="00481FDC" w14:paraId="108407CA"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C1B5B23"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342B7B18" w14:textId="77777777" w:rsidR="00481FDC" w:rsidRDefault="00481FDC">
      <w:pPr>
        <w:pStyle w:val="ProductList-Body"/>
      </w:pPr>
    </w:p>
    <w:p w14:paraId="031E0FBB" w14:textId="77777777" w:rsidR="00481FDC" w:rsidRDefault="006E54D2">
      <w:pPr>
        <w:pStyle w:val="ProductList-Offering2HeadingNoBorder"/>
        <w:outlineLvl w:val="2"/>
      </w:pPr>
      <w:bookmarkStart w:id="168" w:name="_Sec1190"/>
      <w:r>
        <w:t>System Center Service Manager</w:t>
      </w:r>
      <w:bookmarkEnd w:id="168"/>
      <w:r>
        <w:fldChar w:fldCharType="begin"/>
      </w:r>
      <w:r>
        <w:instrText xml:space="preserve"> TC "</w:instrText>
      </w:r>
      <w:bookmarkStart w:id="169" w:name="_Toc62639541"/>
      <w:r>
        <w:instrText>System Center Service Manager</w:instrText>
      </w:r>
      <w:bookmarkEnd w:id="169"/>
      <w:r>
        <w:instrText>" \l 3</w:instrText>
      </w:r>
      <w:r>
        <w:fldChar w:fldCharType="end"/>
      </w:r>
    </w:p>
    <w:p w14:paraId="334E1B67" w14:textId="77777777" w:rsidR="00481FDC" w:rsidRDefault="006E54D2">
      <w:pPr>
        <w:pStyle w:val="ProductList-Offering1SubSection"/>
        <w:outlineLvl w:val="3"/>
      </w:pPr>
      <w:bookmarkStart w:id="170" w:name="_Sec1191"/>
      <w:r>
        <w:t>1. Programtillgänglighet</w:t>
      </w:r>
      <w:bookmarkEnd w:id="170"/>
    </w:p>
    <w:tbl>
      <w:tblPr>
        <w:tblStyle w:val="PURTable"/>
        <w:tblW w:w="0" w:type="dxa"/>
        <w:tblLook w:val="04A0" w:firstRow="1" w:lastRow="0" w:firstColumn="1" w:lastColumn="0" w:noHBand="0" w:noVBand="1"/>
      </w:tblPr>
      <w:tblGrid>
        <w:gridCol w:w="3961"/>
        <w:gridCol w:w="608"/>
        <w:gridCol w:w="601"/>
        <w:gridCol w:w="607"/>
        <w:gridCol w:w="600"/>
        <w:gridCol w:w="713"/>
        <w:gridCol w:w="607"/>
        <w:gridCol w:w="613"/>
        <w:gridCol w:w="634"/>
        <w:gridCol w:w="618"/>
        <w:gridCol w:w="609"/>
        <w:gridCol w:w="613"/>
      </w:tblGrid>
      <w:tr w:rsidR="00481FDC" w14:paraId="7A29B80F"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567E072D" w14:textId="77777777" w:rsidR="00481FDC" w:rsidRDefault="006E54D2">
            <w:pPr>
              <w:pStyle w:val="ProductList-TableBody"/>
            </w:pPr>
            <w:r>
              <w:rPr>
                <w:color w:val="FFFFFF"/>
              </w:rPr>
              <w:t xml:space="preserve"> produkter</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BE62223" w14:textId="77777777" w:rsidR="00481FDC" w:rsidRDefault="006E54D2">
            <w:pPr>
              <w:pStyle w:val="ProductList-TableBody"/>
              <w:jc w:val="center"/>
            </w:pPr>
            <w:r>
              <w:fldChar w:fldCharType="begin"/>
            </w:r>
            <w:r>
              <w:instrText xml:space="preserve"> AutoTextList   \s NoStyle \t "Tillgänglighetsdatum"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6B87BEC" w14:textId="77777777" w:rsidR="00481FDC" w:rsidRDefault="006E54D2">
            <w:pPr>
              <w:pStyle w:val="ProductList-TableBody"/>
              <w:jc w:val="center"/>
            </w:pPr>
            <w:r>
              <w:fldChar w:fldCharType="begin"/>
            </w:r>
            <w:r>
              <w:instrText xml:space="preserve"> AutoTextList   \s NoStyle \t "Licens"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E76D317" w14:textId="77777777" w:rsidR="00481FDC" w:rsidRDefault="006E54D2">
            <w:pPr>
              <w:pStyle w:val="ProductList-TableBody"/>
              <w:jc w:val="center"/>
            </w:pPr>
            <w:r>
              <w:fldChar w:fldCharType="begin"/>
            </w:r>
            <w:r>
              <w:instrText xml:space="preserve"> AutoTextList   \s NoStyle \t "Licens och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F8D08B3" w14:textId="77777777" w:rsidR="00481FDC" w:rsidRDefault="006E54D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409391DF"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84FDF7D"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B3DC98E"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C6A0BE6"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B57630E"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27FC42A" w14:textId="77777777" w:rsidR="00481FDC" w:rsidRDefault="006E54D2">
            <w:pPr>
              <w:pStyle w:val="ProductList-TableBody"/>
              <w:jc w:val="center"/>
            </w:pPr>
            <w:r>
              <w:fldChar w:fldCharType="begin"/>
            </w:r>
            <w:r>
              <w:instrText xml:space="preserve"> AutoTextList   \s NoStyle \t "Open Value Subscription – utbildningslösningar"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A953BF3"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481FDC" w14:paraId="7C575C23" w14:textId="77777777">
        <w:tc>
          <w:tcPr>
            <w:tcW w:w="4160" w:type="dxa"/>
            <w:tcBorders>
              <w:top w:val="single" w:sz="6" w:space="0" w:color="FFFFFF"/>
              <w:left w:val="none" w:sz="4" w:space="0" w:color="6E6E6E"/>
              <w:bottom w:val="dashed" w:sz="4" w:space="0" w:color="BFBFBF"/>
              <w:right w:val="none" w:sz="4" w:space="0" w:color="6E6E6E"/>
            </w:tcBorders>
          </w:tcPr>
          <w:p w14:paraId="2D870F09" w14:textId="77777777" w:rsidR="00481FDC" w:rsidRDefault="006E54D2">
            <w:pPr>
              <w:pStyle w:val="ProductList-TableBody"/>
            </w:pPr>
            <w:r>
              <w:t>System Center 2019 Service Manager</w:t>
            </w:r>
            <w:r>
              <w:fldChar w:fldCharType="begin"/>
            </w:r>
            <w:r>
              <w:instrText xml:space="preserve"> XE "System Center 2019 Service Manager" </w:instrText>
            </w:r>
            <w:r>
              <w:fldChar w:fldCharType="end"/>
            </w:r>
            <w:r>
              <w:t xml:space="preserve"> per OSE (klient-ML)</w:t>
            </w:r>
          </w:p>
        </w:tc>
        <w:tc>
          <w:tcPr>
            <w:tcW w:w="620" w:type="dxa"/>
            <w:tcBorders>
              <w:top w:val="single" w:sz="6" w:space="0" w:color="FFFFFF"/>
              <w:left w:val="none" w:sz="4" w:space="0" w:color="6E6E6E"/>
              <w:bottom w:val="dashed" w:sz="4" w:space="0" w:color="BFBFBF"/>
              <w:right w:val="none" w:sz="4" w:space="0" w:color="6E6E6E"/>
            </w:tcBorders>
          </w:tcPr>
          <w:p w14:paraId="3158A237" w14:textId="77777777" w:rsidR="00481FDC" w:rsidRDefault="006E54D2">
            <w:pPr>
              <w:pStyle w:val="ProductList-TableBody"/>
              <w:jc w:val="center"/>
            </w:pPr>
            <w:r>
              <w:rPr>
                <w:color w:val="000000"/>
              </w:rPr>
              <w:t>3/19</w:t>
            </w:r>
          </w:p>
        </w:tc>
        <w:tc>
          <w:tcPr>
            <w:tcW w:w="620" w:type="dxa"/>
            <w:tcBorders>
              <w:top w:val="single" w:sz="6" w:space="0" w:color="FFFFFF"/>
              <w:left w:val="none" w:sz="4" w:space="0" w:color="6E6E6E"/>
              <w:bottom w:val="dashed" w:sz="4" w:space="0" w:color="BFBFBF"/>
              <w:right w:val="none" w:sz="4" w:space="0" w:color="6E6E6E"/>
            </w:tcBorders>
          </w:tcPr>
          <w:p w14:paraId="3053D892" w14:textId="77777777" w:rsidR="00481FDC" w:rsidRDefault="006E54D2">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14:paraId="1BA8228C" w14:textId="77777777" w:rsidR="00481FDC" w:rsidRDefault="006E54D2">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1C420F9B" w14:textId="77777777" w:rsidR="00481FDC" w:rsidRDefault="006E54D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D5D705F"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4ACB5CA"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0C6F8F3"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C4951C8"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3D30E6A"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2DCF185"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12A3C47" w14:textId="77777777" w:rsidR="00481FDC" w:rsidRDefault="006E54D2">
            <w:pPr>
              <w:pStyle w:val="ProductList-TableBody"/>
              <w:jc w:val="center"/>
            </w:pPr>
            <w:r>
              <w:fldChar w:fldCharType="begin"/>
            </w:r>
            <w:r>
              <w:instrText xml:space="preserve"> AutoTextList   \s NoStyle \t "Organisationsomfattande ytterligare produkt" </w:instrText>
            </w:r>
            <w:r>
              <w:fldChar w:fldCharType="separate"/>
            </w:r>
            <w:r>
              <w:rPr>
                <w:color w:val="000000"/>
              </w:rPr>
              <w:t>AO</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r>
      <w:tr w:rsidR="00481FDC" w14:paraId="51B4D1F0" w14:textId="77777777">
        <w:tc>
          <w:tcPr>
            <w:tcW w:w="4160" w:type="dxa"/>
            <w:tcBorders>
              <w:top w:val="dashed" w:sz="4" w:space="0" w:color="BFBFBF"/>
              <w:left w:val="none" w:sz="4" w:space="0" w:color="6E6E6E"/>
              <w:bottom w:val="none" w:sz="4" w:space="0" w:color="BFBFBF"/>
              <w:right w:val="none" w:sz="4" w:space="0" w:color="6E6E6E"/>
            </w:tcBorders>
          </w:tcPr>
          <w:p w14:paraId="3E76B4A9" w14:textId="77777777" w:rsidR="00481FDC" w:rsidRDefault="006E54D2">
            <w:pPr>
              <w:pStyle w:val="ProductList-TableBody"/>
            </w:pPr>
            <w:r>
              <w:t>System Center 2019 Service Manager</w:t>
            </w:r>
            <w:r>
              <w:fldChar w:fldCharType="begin"/>
            </w:r>
            <w:r>
              <w:instrText xml:space="preserve"> XE "System Center 2019 Service Manager" </w:instrText>
            </w:r>
            <w:r>
              <w:fldChar w:fldCharType="end"/>
            </w:r>
            <w:r>
              <w:t xml:space="preserve"> per användare (klient-ML)</w:t>
            </w:r>
          </w:p>
        </w:tc>
        <w:tc>
          <w:tcPr>
            <w:tcW w:w="620" w:type="dxa"/>
            <w:tcBorders>
              <w:top w:val="dashed" w:sz="4" w:space="0" w:color="BFBFBF"/>
              <w:left w:val="none" w:sz="4" w:space="0" w:color="6E6E6E"/>
              <w:bottom w:val="none" w:sz="4" w:space="0" w:color="BFBFBF"/>
              <w:right w:val="none" w:sz="4" w:space="0" w:color="6E6E6E"/>
            </w:tcBorders>
          </w:tcPr>
          <w:p w14:paraId="6AFD7A4E" w14:textId="77777777" w:rsidR="00481FDC" w:rsidRDefault="006E54D2">
            <w:pPr>
              <w:pStyle w:val="ProductList-TableBody"/>
              <w:jc w:val="center"/>
            </w:pPr>
            <w:r>
              <w:rPr>
                <w:color w:val="000000"/>
              </w:rPr>
              <w:t>3/19</w:t>
            </w:r>
          </w:p>
        </w:tc>
        <w:tc>
          <w:tcPr>
            <w:tcW w:w="620" w:type="dxa"/>
            <w:tcBorders>
              <w:top w:val="dashed" w:sz="4" w:space="0" w:color="BFBFBF"/>
              <w:left w:val="none" w:sz="4" w:space="0" w:color="6E6E6E"/>
              <w:bottom w:val="none" w:sz="4" w:space="0" w:color="BFBFBF"/>
              <w:right w:val="none" w:sz="4" w:space="0" w:color="6E6E6E"/>
            </w:tcBorders>
          </w:tcPr>
          <w:p w14:paraId="1949E40C" w14:textId="77777777" w:rsidR="00481FDC" w:rsidRDefault="00481FDC">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14:paraId="42BE4E71" w14:textId="77777777" w:rsidR="00481FDC" w:rsidRDefault="006E54D2">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14:paraId="19D413BA" w14:textId="77777777" w:rsidR="00481FDC" w:rsidRDefault="006E54D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80595C4"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94F802F"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9F547D7"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1D1E8DB"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CDF0D06"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4037580"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3BF6C91" w14:textId="77777777" w:rsidR="00481FDC" w:rsidRDefault="00481FDC">
            <w:pPr>
              <w:pStyle w:val="ProductList-TableBody"/>
              <w:jc w:val="center"/>
            </w:pPr>
          </w:p>
        </w:tc>
      </w:tr>
    </w:tbl>
    <w:p w14:paraId="20E6C72C" w14:textId="77777777" w:rsidR="00481FDC" w:rsidRDefault="006E54D2">
      <w:pPr>
        <w:pStyle w:val="ProductList-Offering1SubSection"/>
        <w:outlineLvl w:val="3"/>
      </w:pPr>
      <w:bookmarkStart w:id="171" w:name="_Sec1192"/>
      <w:r>
        <w:t>2. Produktvillkor</w:t>
      </w:r>
      <w:bookmarkEnd w:id="171"/>
    </w:p>
    <w:tbl>
      <w:tblPr>
        <w:tblStyle w:val="PURTable"/>
        <w:tblW w:w="0" w:type="dxa"/>
        <w:tblLook w:val="04A0" w:firstRow="1" w:lastRow="0" w:firstColumn="1" w:lastColumn="0" w:noHBand="0" w:noVBand="1"/>
      </w:tblPr>
      <w:tblGrid>
        <w:gridCol w:w="3535"/>
        <w:gridCol w:w="3673"/>
        <w:gridCol w:w="3582"/>
      </w:tblGrid>
      <w:tr w:rsidR="00481FDC" w14:paraId="6830E69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0739470" w14:textId="77777777" w:rsidR="00481FDC" w:rsidRDefault="006E54D2">
            <w:pPr>
              <w:pStyle w:val="ProductList-TableBody"/>
            </w:pPr>
            <w:r>
              <w:fldChar w:fldCharType="begin"/>
            </w:r>
            <w:r>
              <w:instrText xml:space="preserve"> AutoTextList   \s NoStyle \t "Tidigare Version: Tidigare versioner av produkter och Tillgänglighetsdatum." </w:instrText>
            </w:r>
            <w:r>
              <w:fldChar w:fldCharType="separate"/>
            </w:r>
            <w:r>
              <w:rPr>
                <w:color w:val="0563C1"/>
              </w:rPr>
              <w:t>Tidigare version</w:t>
            </w:r>
            <w:r>
              <w:fldChar w:fldCharType="end"/>
            </w:r>
            <w:r>
              <w:t>: System Center 2016 Service Manager (1/17)</w:t>
            </w:r>
          </w:p>
        </w:tc>
        <w:tc>
          <w:tcPr>
            <w:tcW w:w="4040" w:type="dxa"/>
            <w:tcBorders>
              <w:top w:val="single" w:sz="18" w:space="0" w:color="00188F"/>
              <w:left w:val="single" w:sz="4" w:space="0" w:color="000000"/>
              <w:bottom w:val="single" w:sz="4" w:space="0" w:color="000000"/>
              <w:right w:val="single" w:sz="4" w:space="0" w:color="000000"/>
            </w:tcBorders>
          </w:tcPr>
          <w:p w14:paraId="7D126207" w14:textId="77777777" w:rsidR="00481FDC" w:rsidRDefault="006E54D2">
            <w:pPr>
              <w:pStyle w:val="ProductList-TableBody"/>
            </w:pPr>
            <w:r>
              <w:fldChar w:fldCharType="begin"/>
            </w:r>
            <w:r>
              <w:instrText xml:space="preserve"> AutoTextList   \s NoStyle \t "Produktpool: Indikerar den grupp av produkter som produkten tillhör i syftet att fastställa prissättningsrabatter. Det finns tre kategorier för produktpooler: program, server och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547A279" w14:textId="77777777" w:rsidR="00481FDC" w:rsidRDefault="006E54D2">
            <w:pPr>
              <w:pStyle w:val="ProductList-TableBody"/>
            </w:pPr>
            <w:r>
              <w:rPr>
                <w:color w:val="404040"/>
              </w:rPr>
              <w:t>Nedgraderingar: Ej tillämpligt</w:t>
            </w:r>
          </w:p>
        </w:tc>
      </w:tr>
      <w:tr w:rsidR="00481FDC" w14:paraId="627460E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70AA7D0" w14:textId="77777777" w:rsidR="00481FDC" w:rsidRDefault="006E54D2">
            <w:pPr>
              <w:pStyle w:val="ProductList-TableBody"/>
            </w:pPr>
            <w:r>
              <w:rPr>
                <w:color w:val="404040"/>
              </w:rPr>
              <w:t>Förlängd giltighetstid möjlig: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ED4AD8E" w14:textId="77777777" w:rsidR="00481FDC" w:rsidRDefault="006E54D2">
            <w:pPr>
              <w:pStyle w:val="ProductList-TableBody"/>
            </w:pPr>
            <w:r>
              <w:rPr>
                <w:color w:val="404040"/>
              </w:rPr>
              <w:t>Förutsättningar: Ej tillämpligt</w:t>
            </w:r>
          </w:p>
        </w:tc>
        <w:tc>
          <w:tcPr>
            <w:tcW w:w="4040" w:type="dxa"/>
            <w:tcBorders>
              <w:top w:val="single" w:sz="4" w:space="0" w:color="000000"/>
              <w:left w:val="single" w:sz="4" w:space="0" w:color="000000"/>
              <w:bottom w:val="single" w:sz="4" w:space="0" w:color="000000"/>
              <w:right w:val="single" w:sz="4" w:space="0" w:color="000000"/>
            </w:tcBorders>
          </w:tcPr>
          <w:p w14:paraId="3012F601" w14:textId="77777777" w:rsidR="00481FDC" w:rsidRDefault="006E54D2">
            <w:pPr>
              <w:pStyle w:val="ProductList-TableBody"/>
            </w:pPr>
            <w:r>
              <w:fldChar w:fldCharType="begin"/>
            </w:r>
            <w:r>
              <w:instrText xml:space="preserve"> AutoTextList   \s NoStyle \t "Förutsättningar (SA): Indikerar att vissa ytterligare villkor måste uppfyllas för att kunna köpa SA-täckning för produkten." </w:instrText>
            </w:r>
            <w:r>
              <w:fldChar w:fldCharType="separate"/>
            </w:r>
            <w:r>
              <w:rPr>
                <w:color w:val="0563C1"/>
              </w:rPr>
              <w:t>Förutsättningar (SA)</w:t>
            </w:r>
            <w:r>
              <w:fldChar w:fldCharType="end"/>
            </w:r>
            <w:r>
              <w:t xml:space="preserve">: </w:t>
            </w:r>
            <w:hyperlink r:id="rId85">
              <w:r>
                <w:rPr>
                  <w:color w:val="00467F"/>
                  <w:u w:val="single"/>
                </w:rPr>
                <w:t>Bilaga B</w:t>
              </w:r>
            </w:hyperlink>
          </w:p>
        </w:tc>
      </w:tr>
      <w:tr w:rsidR="00481FDC" w14:paraId="025A6C7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5B63DE9" w14:textId="77777777" w:rsidR="00481FDC" w:rsidRDefault="006E54D2">
            <w:pPr>
              <w:pStyle w:val="ProductList-TableBody"/>
            </w:pPr>
            <w:r>
              <w:rPr>
                <w:color w:val="404040"/>
              </w:rPr>
              <w:t>Kampanjer: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B71CBC4" w14:textId="77777777" w:rsidR="00481FDC" w:rsidRDefault="006E54D2">
            <w:pPr>
              <w:pStyle w:val="ProductList-TableBody"/>
            </w:pPr>
            <w:r>
              <w:rPr>
                <w:color w:val="404040"/>
              </w:rPr>
              <w:t>Undantag för kvalificerad användare: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7A2F9EB" w14:textId="77777777" w:rsidR="00481FDC" w:rsidRDefault="006E54D2">
            <w:pPr>
              <w:pStyle w:val="ProductList-TableBody"/>
            </w:pPr>
            <w:r>
              <w:rPr>
                <w:color w:val="404040"/>
              </w:rPr>
              <w:t>Minskning Möjlig: Ej tillämpligt</w:t>
            </w:r>
          </w:p>
        </w:tc>
      </w:tr>
      <w:tr w:rsidR="00481FDC" w14:paraId="054CAC2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1FEC3C6" w14:textId="77777777" w:rsidR="00481FDC" w:rsidRDefault="006E54D2">
            <w:pPr>
              <w:pStyle w:val="ProductList-TableBody"/>
            </w:pPr>
            <w:r>
              <w:rPr>
                <w:color w:val="404040"/>
              </w:rPr>
              <w:t>Minskning Möjlig (SCE):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5A980E4" w14:textId="77777777" w:rsidR="00481FDC" w:rsidRDefault="006E54D2">
            <w:pPr>
              <w:pStyle w:val="ProductList-TableBody"/>
            </w:pPr>
            <w:r>
              <w:rPr>
                <w:color w:val="404040"/>
              </w:rPr>
              <w:t>Studentanvändarförmån: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2C25BE8" w14:textId="77777777" w:rsidR="00481FDC" w:rsidRDefault="006E54D2">
            <w:pPr>
              <w:pStyle w:val="ProductList-TableBody"/>
            </w:pPr>
            <w:r>
              <w:rPr>
                <w:color w:val="404040"/>
              </w:rPr>
              <w:t>True-Up möjlig: Ej tillämpligt</w:t>
            </w:r>
          </w:p>
        </w:tc>
      </w:tr>
      <w:tr w:rsidR="00481FDC" w14:paraId="12CA2E3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974F19D" w14:textId="77777777" w:rsidR="00481FDC" w:rsidRDefault="006E54D2">
            <w:pPr>
              <w:pStyle w:val="ProductList-TableBody"/>
            </w:pPr>
            <w:r>
              <w:rPr>
                <w:color w:val="404040"/>
              </w:rPr>
              <w:t>UTD-rabatt: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665FCA3"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199C292" w14:textId="77777777" w:rsidR="00481FDC" w:rsidRDefault="00481FDC">
            <w:pPr>
              <w:pStyle w:val="ProductList-TableBody"/>
            </w:pPr>
          </w:p>
        </w:tc>
      </w:tr>
    </w:tbl>
    <w:p w14:paraId="715B98EB" w14:textId="77777777" w:rsidR="00481FDC" w:rsidRDefault="00481FDC">
      <w:pPr>
        <w:pStyle w:val="ProductList-Body"/>
      </w:pPr>
    </w:p>
    <w:p w14:paraId="62065E43" w14:textId="77777777" w:rsidR="00481FDC" w:rsidRDefault="006E54D2">
      <w:pPr>
        <w:pStyle w:val="ProductList-ClauseHeading"/>
        <w:outlineLvl w:val="4"/>
      </w:pPr>
      <w:r>
        <w:t>2.1 Akademiska kunder</w:t>
      </w:r>
    </w:p>
    <w:p w14:paraId="295B29F3" w14:textId="77777777" w:rsidR="00481FDC" w:rsidRDefault="006E54D2">
      <w:pPr>
        <w:pStyle w:val="ProductList-Body"/>
      </w:pPr>
      <w:r>
        <w:t xml:space="preserve">Kunder via Enrollment for Education Solutions och School-prenumerationsregistrering kan köpa en klienthanteringslicens för System Center 2019 Service Manager per OSE och använda den per användare eller per OSE, vilket anges i licensmodellen </w:t>
      </w:r>
      <w:hyperlink w:anchor="_Sec544">
        <w:r>
          <w:rPr>
            <w:color w:val="00467F"/>
            <w:u w:val="single"/>
          </w:rPr>
          <w:t>Hanteringsservrar</w:t>
        </w:r>
      </w:hyperlink>
      <w:r>
        <w:t xml:space="preserve">. </w:t>
      </w:r>
    </w:p>
    <w:p w14:paraId="2965218D" w14:textId="77777777" w:rsidR="00481FDC" w:rsidRDefault="006E54D2">
      <w:pPr>
        <w:pStyle w:val="ProductList-Offering1SubSection"/>
        <w:outlineLvl w:val="3"/>
      </w:pPr>
      <w:bookmarkStart w:id="172" w:name="_Sec1193"/>
      <w:r>
        <w:t>3. Användningsrättigheter</w:t>
      </w:r>
      <w:bookmarkEnd w:id="172"/>
    </w:p>
    <w:tbl>
      <w:tblPr>
        <w:tblStyle w:val="PURTable"/>
        <w:tblW w:w="0" w:type="dxa"/>
        <w:tblLook w:val="04A0" w:firstRow="1" w:lastRow="0" w:firstColumn="1" w:lastColumn="0" w:noHBand="0" w:noVBand="1"/>
      </w:tblPr>
      <w:tblGrid>
        <w:gridCol w:w="3562"/>
        <w:gridCol w:w="3567"/>
        <w:gridCol w:w="3661"/>
      </w:tblGrid>
      <w:tr w:rsidR="00481FDC" w14:paraId="04C0F9E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7C4E2A2" w14:textId="77777777" w:rsidR="00481FDC" w:rsidRDefault="006E54D2">
            <w:pPr>
              <w:pStyle w:val="ProductList-TableBody"/>
            </w:pPr>
            <w:r>
              <w:fldChar w:fldCharType="begin"/>
            </w:r>
            <w:r>
              <w:instrText xml:space="preserve"> AutoTextList   \s NoStyle \t "Licensvillkor: Allmänna villkor som reglerar driftsättning och användning av en produkt." </w:instrText>
            </w:r>
            <w:r>
              <w:fldChar w:fldCharType="separate"/>
            </w:r>
            <w:r>
              <w:rPr>
                <w:color w:val="0563C1"/>
              </w:rPr>
              <w:t>Licensvillkor</w:t>
            </w:r>
            <w:r>
              <w:fldChar w:fldCharType="end"/>
            </w:r>
            <w:r>
              <w:t xml:space="preserve">: </w:t>
            </w:r>
            <w:hyperlink r:id="rId86">
              <w:r>
                <w:rPr>
                  <w:color w:val="00467F"/>
                  <w:u w:val="single"/>
                </w:rPr>
                <w:t>Universella</w:t>
              </w:r>
            </w:hyperlink>
            <w:r>
              <w:t xml:space="preserve">, </w:t>
            </w:r>
            <w:hyperlink r:id="rId87">
              <w:r>
                <w:rPr>
                  <w:color w:val="00467F"/>
                  <w:u w:val="single"/>
                </w:rPr>
                <w:t>hanteringsservrar</w:t>
              </w:r>
            </w:hyperlink>
          </w:p>
        </w:tc>
        <w:tc>
          <w:tcPr>
            <w:tcW w:w="4040" w:type="dxa"/>
            <w:tcBorders>
              <w:top w:val="single" w:sz="18" w:space="0" w:color="00188F"/>
              <w:left w:val="single" w:sz="4" w:space="0" w:color="000000"/>
              <w:bottom w:val="single" w:sz="4" w:space="0" w:color="000000"/>
              <w:right w:val="single" w:sz="4" w:space="0" w:color="000000"/>
            </w:tcBorders>
          </w:tcPr>
          <w:p w14:paraId="47373479" w14:textId="77777777" w:rsidR="00481FDC" w:rsidRDefault="006E54D2">
            <w:pPr>
              <w:pStyle w:val="ProductList-TableBody"/>
            </w:pPr>
            <w:r>
              <w:fldChar w:fldCharType="begin"/>
            </w:r>
            <w:r>
              <w:instrText xml:space="preserve"> AutoTextList   \s NoStyle \t " produktspecifika licensvillkor: Indikerar att Produktspecifika allmänna villkor som reglerar distribution och användning av Produkten finns under tabellen Användningsrättigheter." </w:instrText>
            </w:r>
            <w:r>
              <w:fldChar w:fldCharType="separate"/>
            </w:r>
            <w:r>
              <w:rPr>
                <w:color w:val="0563C1"/>
              </w:rPr>
              <w:t>produktspecifika licensvillkor</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BE4D4B5" w14:textId="77777777" w:rsidR="00481FDC" w:rsidRDefault="006E54D2">
            <w:pPr>
              <w:pStyle w:val="ProductList-TableBody"/>
            </w:pPr>
            <w:r>
              <w:rPr>
                <w:color w:val="404040"/>
              </w:rPr>
              <w:t>Ytterligare programvara: Ej tillämpligt</w:t>
            </w:r>
          </w:p>
        </w:tc>
      </w:tr>
      <w:tr w:rsidR="00481FDC" w14:paraId="222246B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A40A839" w14:textId="77777777" w:rsidR="00481FDC" w:rsidRDefault="006E54D2">
            <w:pPr>
              <w:pStyle w:val="ProductList-TableBody"/>
            </w:pPr>
            <w:r>
              <w:rPr>
                <w:color w:val="404040"/>
              </w:rPr>
              <w:t>Krav för klientåtkomst: Ej tillämpligt</w:t>
            </w:r>
          </w:p>
        </w:tc>
        <w:tc>
          <w:tcPr>
            <w:tcW w:w="4040" w:type="dxa"/>
            <w:tcBorders>
              <w:top w:val="single" w:sz="4" w:space="0" w:color="000000"/>
              <w:left w:val="single" w:sz="4" w:space="0" w:color="000000"/>
              <w:bottom w:val="single" w:sz="4" w:space="0" w:color="000000"/>
              <w:right w:val="single" w:sz="4" w:space="0" w:color="000000"/>
            </w:tcBorders>
          </w:tcPr>
          <w:p w14:paraId="1D829C94" w14:textId="77777777" w:rsidR="00481FDC" w:rsidRDefault="006E54D2">
            <w:pPr>
              <w:pStyle w:val="ProductList-TableBody"/>
            </w:pPr>
            <w:r>
              <w:fldChar w:fldCharType="begin"/>
            </w:r>
            <w:r>
              <w:instrText xml:space="preserve"> AutoTextList   \s NoStyle \t "Krav för extern användaråtkomst: Indikerar specifika licenskrav eller alternativ för åtkomst av Externa användare." </w:instrText>
            </w:r>
            <w:r>
              <w:fldChar w:fldCharType="separate"/>
            </w:r>
            <w:r>
              <w:rPr>
                <w:color w:val="0563C1"/>
              </w:rPr>
              <w:t>Krav för extern användaråtkomst</w:t>
            </w:r>
            <w:r>
              <w:fldChar w:fldCharType="end"/>
            </w:r>
            <w:r>
              <w:t>: ML</w:t>
            </w:r>
          </w:p>
        </w:tc>
        <w:tc>
          <w:tcPr>
            <w:tcW w:w="4040" w:type="dxa"/>
            <w:tcBorders>
              <w:top w:val="single" w:sz="4" w:space="0" w:color="000000"/>
              <w:left w:val="single" w:sz="4" w:space="0" w:color="000000"/>
              <w:bottom w:val="single" w:sz="4" w:space="0" w:color="000000"/>
              <w:right w:val="single" w:sz="4" w:space="0" w:color="000000"/>
            </w:tcBorders>
          </w:tcPr>
          <w:p w14:paraId="36BD95A2" w14:textId="77777777" w:rsidR="00481FDC" w:rsidRDefault="006E54D2">
            <w:pPr>
              <w:pStyle w:val="ProductList-TableBody"/>
            </w:pPr>
            <w:r>
              <w:fldChar w:fldCharType="begin"/>
            </w:r>
            <w:r>
              <w:instrText xml:space="preserve"> AutoTextList   \s NoStyle \t "Teknik som ingår: Indikerar andra Microsoft-komponenter som ingår i en produkt, se avsnittet Teknik som ingår i de Universella licensvillkoren för mer information." </w:instrText>
            </w:r>
            <w:r>
              <w:fldChar w:fldCharType="separate"/>
            </w:r>
            <w:r>
              <w:rPr>
                <w:color w:val="0563C1"/>
              </w:rPr>
              <w:t>Teknik som ingår</w:t>
            </w:r>
            <w:r>
              <w:fldChar w:fldCharType="end"/>
            </w:r>
            <w:r>
              <w:t>: SQL Serverteknik, Windows-programvarukomponenter</w:t>
            </w:r>
          </w:p>
        </w:tc>
      </w:tr>
      <w:tr w:rsidR="00481FDC" w14:paraId="297284ED" w14:textId="77777777">
        <w:tc>
          <w:tcPr>
            <w:tcW w:w="4040" w:type="dxa"/>
            <w:tcBorders>
              <w:top w:val="single" w:sz="4" w:space="0" w:color="000000"/>
              <w:left w:val="single" w:sz="4" w:space="0" w:color="000000"/>
              <w:bottom w:val="single" w:sz="4" w:space="0" w:color="000000"/>
              <w:right w:val="single" w:sz="4" w:space="0" w:color="000000"/>
            </w:tcBorders>
          </w:tcPr>
          <w:p w14:paraId="17FF8C50" w14:textId="77777777" w:rsidR="00481FDC" w:rsidRDefault="006E54D2">
            <w:pPr>
              <w:pStyle w:val="ProductList-TableBody"/>
            </w:pPr>
            <w:r>
              <w:fldChar w:fldCharType="begin"/>
            </w:r>
            <w:r>
              <w:instrText xml:space="preserve"> AutoTextList   \s NoStyle \t "Identifierar de meddelanden som är tillämpliga för en produkt, se avsnittet Meddelanden i de universella licensvillkoren för utförligare information." </w:instrText>
            </w:r>
            <w:r>
              <w:fldChar w:fldCharType="separate"/>
            </w:r>
            <w:r>
              <w:rPr>
                <w:color w:val="0563C1"/>
              </w:rPr>
              <w:t>Meddelanden</w:t>
            </w:r>
            <w:r>
              <w:fldChar w:fldCharType="end"/>
            </w:r>
            <w:r>
              <w:t xml:space="preserve">: </w:t>
            </w:r>
            <w:hyperlink r:id="rId88">
              <w:r>
                <w:rPr>
                  <w:color w:val="00467F"/>
                  <w:u w:val="single"/>
                </w:rPr>
                <w:t>Internetbaserade Funktioner</w:t>
              </w:r>
            </w:hyperlink>
            <w:r>
              <w:t xml:space="preserve">, </w:t>
            </w:r>
            <w:hyperlink r:id="rId89">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1B68485"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206C9A5" w14:textId="77777777" w:rsidR="00481FDC" w:rsidRDefault="00481FDC">
            <w:pPr>
              <w:pStyle w:val="ProductList-TableBody"/>
            </w:pPr>
          </w:p>
        </w:tc>
      </w:tr>
    </w:tbl>
    <w:p w14:paraId="2962449A" w14:textId="77777777" w:rsidR="00481FDC" w:rsidRDefault="00481FDC">
      <w:pPr>
        <w:pStyle w:val="ProductList-Body"/>
      </w:pPr>
    </w:p>
    <w:p w14:paraId="39EE8CE1" w14:textId="77777777" w:rsidR="00481FDC" w:rsidRDefault="006E54D2">
      <w:pPr>
        <w:pStyle w:val="ProductList-ClauseHeading"/>
        <w:outlineLvl w:val="4"/>
      </w:pPr>
      <w:r>
        <w:t>3.1 Hanteringslicens</w:t>
      </w:r>
    </w:p>
    <w:tbl>
      <w:tblPr>
        <w:tblStyle w:val="PURTable"/>
        <w:tblW w:w="0" w:type="dxa"/>
        <w:tblLook w:val="04A0" w:firstRow="1" w:lastRow="0" w:firstColumn="1" w:lastColumn="0" w:noHBand="0" w:noVBand="1"/>
      </w:tblPr>
      <w:tblGrid>
        <w:gridCol w:w="3634"/>
        <w:gridCol w:w="3625"/>
        <w:gridCol w:w="3531"/>
      </w:tblGrid>
      <w:tr w:rsidR="00481FDC" w14:paraId="2B938AE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0F9F71C7" w14:textId="77777777" w:rsidR="00481FDC" w:rsidRDefault="006E54D2">
            <w:pPr>
              <w:pStyle w:val="ProductList-TableBody"/>
            </w:pPr>
            <w:r>
              <w:t>Klienthanteringslicens</w:t>
            </w:r>
          </w:p>
        </w:tc>
        <w:tc>
          <w:tcPr>
            <w:tcW w:w="4040" w:type="dxa"/>
            <w:tcBorders>
              <w:top w:val="single" w:sz="18" w:space="0" w:color="0072C6"/>
              <w:left w:val="single" w:sz="4" w:space="0" w:color="000000"/>
              <w:bottom w:val="none" w:sz="4" w:space="0" w:color="000000"/>
              <w:right w:val="none" w:sz="4" w:space="0" w:color="000000"/>
            </w:tcBorders>
          </w:tcPr>
          <w:p w14:paraId="72DC9131" w14:textId="77777777" w:rsidR="00481FDC" w:rsidRDefault="006E54D2">
            <w:pPr>
              <w:pStyle w:val="ProductList-TableBody"/>
            </w:pPr>
            <w:r>
              <w:t>System Center 2019 Service Manager-licens (användare eller operativsystemmiljö)</w:t>
            </w:r>
          </w:p>
        </w:tc>
        <w:tc>
          <w:tcPr>
            <w:tcW w:w="4040" w:type="dxa"/>
            <w:tcBorders>
              <w:top w:val="single" w:sz="18" w:space="0" w:color="0072C6"/>
              <w:left w:val="none" w:sz="4" w:space="0" w:color="000000"/>
              <w:bottom w:val="none" w:sz="4" w:space="0" w:color="000000"/>
              <w:right w:val="single" w:sz="4" w:space="0" w:color="000000"/>
            </w:tcBorders>
          </w:tcPr>
          <w:p w14:paraId="12BB03F5" w14:textId="77777777" w:rsidR="00481FDC" w:rsidRDefault="006E54D2">
            <w:pPr>
              <w:pStyle w:val="ProductList-TableBody"/>
            </w:pPr>
            <w:r>
              <w:t>Microsoft Identity Manager 2016 CAL (användare)</w:t>
            </w:r>
          </w:p>
        </w:tc>
      </w:tr>
      <w:tr w:rsidR="00481FDC" w14:paraId="44E3819C"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56454D0F" w14:textId="77777777" w:rsidR="00481FDC" w:rsidRDefault="00481FDC">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3BAA23AC" w14:textId="77777777" w:rsidR="00481FDC" w:rsidRDefault="006E54D2">
            <w:pPr>
              <w:pStyle w:val="ProductList-TableBody"/>
            </w:pPr>
            <w:r>
              <w:t>Azure Active Directory Premium (P1 och P2) användar-SL</w:t>
            </w:r>
          </w:p>
        </w:tc>
        <w:tc>
          <w:tcPr>
            <w:tcW w:w="4040" w:type="dxa"/>
            <w:tcBorders>
              <w:top w:val="none" w:sz="4" w:space="0" w:color="000000"/>
              <w:left w:val="none" w:sz="4" w:space="0" w:color="000000"/>
              <w:bottom w:val="single" w:sz="4" w:space="0" w:color="000000"/>
              <w:right w:val="single" w:sz="4" w:space="0" w:color="000000"/>
            </w:tcBorders>
          </w:tcPr>
          <w:p w14:paraId="0927548E" w14:textId="77777777" w:rsidR="00481FDC" w:rsidRDefault="00481FDC">
            <w:pPr>
              <w:pStyle w:val="ProductList-TableBody"/>
            </w:pPr>
          </w:p>
        </w:tc>
      </w:tr>
    </w:tbl>
    <w:p w14:paraId="66F01616" w14:textId="77777777" w:rsidR="00481FDC" w:rsidRDefault="00481FDC">
      <w:pPr>
        <w:pStyle w:val="ProductList-Body"/>
      </w:pPr>
    </w:p>
    <w:p w14:paraId="238C30B9" w14:textId="77777777" w:rsidR="00481FDC" w:rsidRDefault="006E54D2">
      <w:pPr>
        <w:pStyle w:val="ProductList-ClauseHeading"/>
        <w:outlineLvl w:val="4"/>
      </w:pPr>
      <w:r>
        <w:t>3.2 SQL Server-teknik</w:t>
      </w:r>
    </w:p>
    <w:p w14:paraId="5435DDCE" w14:textId="77777777" w:rsidR="00481FDC" w:rsidRDefault="006E54D2">
      <w:pPr>
        <w:pStyle w:val="ProductList-Body"/>
      </w:pPr>
      <w:r>
        <w:t xml:space="preserve">Kunden får köra ett obegränsat antal </w:t>
      </w:r>
      <w:r>
        <w:fldChar w:fldCharType="begin"/>
      </w:r>
      <w:r>
        <w:instrText xml:space="preserve"> AutoTextList   \s NoStyle \t "Med instans avses en bild av en programvara som skapas genom att köra programvarans konfigurations- eller installationsprocedur eller genom att duplicera en befintlig instans." </w:instrText>
      </w:r>
      <w:r>
        <w:fldChar w:fldCharType="separate"/>
      </w:r>
      <w:r>
        <w:rPr>
          <w:color w:val="0563C1"/>
        </w:rPr>
        <w:t>Instanser</w:t>
      </w:r>
      <w:r>
        <w:fldChar w:fldCharType="end"/>
      </w:r>
      <w:r>
        <w:t xml:space="preserve"> av en SQL Server-databasprogramvara som ingår i Produkten i en </w:t>
      </w:r>
      <w:r>
        <w:fldChar w:fldCharType="begin"/>
      </w:r>
      <w:r>
        <w:instrText xml:space="preserve"> AutoTextList   \s NoStyle \t "Operativsystemmiljö avser hela eller en del av en operativsysteminstans eller hela eller en del av en virtuell (eller på annat sätt emulerad) operativsysteminstans...(Se ordlistan för fullständig definition):" </w:instrText>
      </w:r>
      <w:r>
        <w:fldChar w:fldCharType="separate"/>
      </w:r>
      <w:r>
        <w:rPr>
          <w:color w:val="0563C1"/>
        </w:rPr>
        <w:t>OSE</w:t>
      </w:r>
      <w:r>
        <w:fldChar w:fldCharType="end"/>
      </w:r>
      <w:r>
        <w:t xml:space="preserve"> på en </w:t>
      </w:r>
      <w:r>
        <w:fldChar w:fldCharType="begin"/>
      </w:r>
      <w:r>
        <w:instrText xml:space="preserve"> AutoTextList   \s NoStyle \t "Med Server avses ett fysiskt maskinvarusystem på vilket serverprogramvara kan köras." </w:instrText>
      </w:r>
      <w:r>
        <w:fldChar w:fldCharType="separate"/>
      </w:r>
      <w:r>
        <w:rPr>
          <w:color w:val="0563C1"/>
        </w:rPr>
        <w:t>Server</w:t>
      </w:r>
      <w:r>
        <w:fldChar w:fldCharType="end"/>
      </w:r>
      <w:r>
        <w:t xml:space="preserve"> dedikerad för Kundens användning i det begränsade syftet att ge stöd för den Produkten och alla andra Produkter som innefattar SQL Server-databasprogramvara. Dedikerade </w:t>
      </w:r>
      <w:r>
        <w:fldChar w:fldCharType="begin"/>
      </w:r>
      <w:r>
        <w:instrText xml:space="preserve"> AutoTextList   \s NoStyle \t "Med Server avses ett fysiskt maskinvarusystem på vilket serverprogramvara kan köras." </w:instrText>
      </w:r>
      <w:r>
        <w:fldChar w:fldCharType="separate"/>
      </w:r>
      <w:r>
        <w:rPr>
          <w:color w:val="0563C1"/>
        </w:rPr>
        <w:t>Servrar</w:t>
      </w:r>
      <w:r>
        <w:fldChar w:fldCharType="end"/>
      </w:r>
      <w:r>
        <w:t xml:space="preserve"> som står under annan enhets hantering eller kontroll än Kunden eller dennas koncernbolag är underkastade klausulen om hantering av </w:t>
      </w:r>
      <w:hyperlink w:anchor="_Sec537">
        <w:r>
          <w:rPr>
            <w:color w:val="00467F"/>
            <w:u w:val="single"/>
          </w:rPr>
          <w:t>outsourcingprogramvara</w:t>
        </w:r>
      </w:hyperlink>
      <w:r>
        <w:t xml:space="preserve"> i produktvillkoren.</w:t>
      </w:r>
    </w:p>
    <w:p w14:paraId="318B154F" w14:textId="77777777" w:rsidR="00481FDC" w:rsidRDefault="006E54D2">
      <w:pPr>
        <w:pStyle w:val="ProductList-Offering1SubSection"/>
        <w:outlineLvl w:val="3"/>
      </w:pPr>
      <w:bookmarkStart w:id="173" w:name="_Sec1194"/>
      <w:r>
        <w:t>4. Software Assurance</w:t>
      </w:r>
      <w:bookmarkEnd w:id="173"/>
    </w:p>
    <w:tbl>
      <w:tblPr>
        <w:tblStyle w:val="PURTable"/>
        <w:tblW w:w="0" w:type="dxa"/>
        <w:tblLook w:val="04A0" w:firstRow="1" w:lastRow="0" w:firstColumn="1" w:lastColumn="0" w:noHBand="0" w:noVBand="1"/>
      </w:tblPr>
      <w:tblGrid>
        <w:gridCol w:w="3516"/>
        <w:gridCol w:w="3589"/>
        <w:gridCol w:w="3685"/>
      </w:tblGrid>
      <w:tr w:rsidR="00481FDC" w14:paraId="0D39B29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FBD39A3" w14:textId="77777777" w:rsidR="00481FDC" w:rsidRDefault="006E54D2">
            <w:pPr>
              <w:pStyle w:val="ProductList-TableBody"/>
            </w:pPr>
            <w:r>
              <w:fldChar w:fldCharType="begin"/>
            </w:r>
            <w:r>
              <w:instrText xml:space="preserve"> AutoTextList   \s NoStyle \t "SA-förmåner: Indikerar kategorin för produkten i syfte att fastställa SA-förmåner som är brett tillämpliga för den produktpoolen, enligt listan i Bilaga B – Software Assurance." </w:instrText>
            </w:r>
            <w:r>
              <w:fldChar w:fldCharType="separate"/>
            </w:r>
            <w:r>
              <w:rPr>
                <w:color w:val="0563C1"/>
              </w:rPr>
              <w:t>SA-förmåner</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958F60F" w14:textId="77777777" w:rsidR="00481FDC" w:rsidRDefault="006E54D2">
            <w:pPr>
              <w:pStyle w:val="ProductList-TableBody"/>
            </w:pPr>
            <w:r>
              <w:rPr>
                <w:color w:val="404040"/>
              </w:rPr>
              <w:t>Haveriberedskap: Ej tillämpligt</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4E4811B" w14:textId="77777777" w:rsidR="00481FDC" w:rsidRDefault="006E54D2">
            <w:pPr>
              <w:pStyle w:val="ProductList-TableBody"/>
            </w:pPr>
            <w:r>
              <w:rPr>
                <w:color w:val="404040"/>
              </w:rPr>
              <w:t>Redundansväxlingsrättigheter: Ej tillämpligt</w:t>
            </w:r>
          </w:p>
        </w:tc>
      </w:tr>
      <w:tr w:rsidR="00481FDC" w14:paraId="571BD92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98607A6" w14:textId="77777777" w:rsidR="00481FDC" w:rsidRDefault="006E54D2">
            <w:pPr>
              <w:pStyle w:val="ProductList-TableBody"/>
            </w:pPr>
            <w:r>
              <w:rPr>
                <w:color w:val="404040"/>
              </w:rPr>
              <w:t>Licensmobilitet: Ej tillämpligt</w:t>
            </w:r>
          </w:p>
        </w:tc>
        <w:tc>
          <w:tcPr>
            <w:tcW w:w="4040" w:type="dxa"/>
            <w:tcBorders>
              <w:top w:val="single" w:sz="4" w:space="0" w:color="000000"/>
              <w:left w:val="single" w:sz="4" w:space="0" w:color="000000"/>
              <w:bottom w:val="single" w:sz="4" w:space="0" w:color="000000"/>
              <w:right w:val="single" w:sz="4" w:space="0" w:color="000000"/>
            </w:tcBorders>
          </w:tcPr>
          <w:p w14:paraId="25E06A9C" w14:textId="77777777" w:rsidR="00481FDC" w:rsidRDefault="006E54D2">
            <w:pPr>
              <w:pStyle w:val="ProductList-TableBody"/>
            </w:pPr>
            <w:r>
              <w:fldChar w:fldCharType="begin"/>
            </w:r>
            <w:r>
              <w:instrText xml:space="preserve"> AutoTextList   \s NoStyle \t "Migreringsrättigheter: Kunden kan uppgradera från tidigare versioner av programvaran eller andra produkter under särskilda villkor som publiceras i produktposten eller produktlistan, enligt vad som anges. (Se ordlistan för fullständig definition)" </w:instrText>
            </w:r>
            <w:r>
              <w:fldChar w:fldCharType="separate"/>
            </w:r>
            <w:r>
              <w:rPr>
                <w:color w:val="0563C1"/>
              </w:rPr>
              <w:t>Migreringsrättigheter</w:t>
            </w:r>
            <w:r>
              <w:fldChar w:fldCharType="end"/>
            </w:r>
            <w:r>
              <w:t xml:space="preserve">: </w:t>
            </w:r>
            <w:hyperlink r:id="rId90">
              <w:r>
                <w:rPr>
                  <w:color w:val="00467F"/>
                  <w:u w:val="single"/>
                </w:rPr>
                <w:t>Produktlista - oktober 2013</w:t>
              </w:r>
            </w:hyperlink>
            <w:r>
              <w:t xml:space="preserve">, </w:t>
            </w:r>
            <w:hyperlink r:id="rId91">
              <w:r>
                <w:rPr>
                  <w:color w:val="00467F"/>
                  <w:u w:val="single"/>
                </w:rPr>
                <w:t>Produktvillkor januari 2017</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D66AD87" w14:textId="77777777" w:rsidR="00481FDC" w:rsidRDefault="006E54D2">
            <w:pPr>
              <w:pStyle w:val="ProductList-TableBody"/>
            </w:pPr>
            <w:r>
              <w:rPr>
                <w:color w:val="404040"/>
              </w:rPr>
              <w:t>Rättigheter till nätverksväxling: Ej tillämpligt</w:t>
            </w:r>
          </w:p>
        </w:tc>
      </w:tr>
      <w:tr w:rsidR="00481FDC" w14:paraId="2C0E6912" w14:textId="77777777">
        <w:tc>
          <w:tcPr>
            <w:tcW w:w="4040" w:type="dxa"/>
            <w:tcBorders>
              <w:top w:val="single" w:sz="4" w:space="0" w:color="000000"/>
              <w:left w:val="single" w:sz="4" w:space="0" w:color="000000"/>
              <w:bottom w:val="single" w:sz="4" w:space="0" w:color="000000"/>
              <w:right w:val="single" w:sz="4" w:space="0" w:color="000000"/>
            </w:tcBorders>
          </w:tcPr>
          <w:p w14:paraId="62658C98" w14:textId="77777777" w:rsidR="00481FDC" w:rsidRDefault="006E54D2">
            <w:pPr>
              <w:pStyle w:val="ProductList-TableBody"/>
            </w:pPr>
            <w:r>
              <w:fldChar w:fldCharType="begin"/>
            </w:r>
            <w:r>
              <w:instrText xml:space="preserve"> AutoTextList   \s NoStyle \t "Egen Värd: En SA-förmån som tillåter användning av produkter för villkorliga värdsyften, se avsnittet Servrar – egenvärdbaserade program i Bilaga B – Software Assurance, för mer information." </w:instrText>
            </w:r>
            <w:r>
              <w:fldChar w:fldCharType="separate"/>
            </w:r>
            <w:r>
              <w:rPr>
                <w:color w:val="0563C1"/>
              </w:rPr>
              <w:t>Egen Värd</w:t>
            </w:r>
            <w:r>
              <w:fldChar w:fldCharType="end"/>
            </w:r>
            <w:r>
              <w:t>: Alla utgåvor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CCF999A" w14:textId="77777777" w:rsidR="00481FDC" w:rsidRDefault="006E54D2">
            <w:pPr>
              <w:pStyle w:val="ProductList-TableBody"/>
            </w:pPr>
            <w:r>
              <w:rPr>
                <w:color w:val="404040"/>
              </w:rPr>
              <w:t>Motsvarande SA-rättigheter: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344A8D8" w14:textId="77777777" w:rsidR="00481FDC" w:rsidRDefault="00481FDC">
            <w:pPr>
              <w:pStyle w:val="ProductList-TableBody"/>
            </w:pPr>
          </w:p>
        </w:tc>
      </w:tr>
    </w:tbl>
    <w:p w14:paraId="3FE1A218" w14:textId="77777777" w:rsidR="00481FDC" w:rsidRDefault="00481FDC">
      <w:pPr>
        <w:pStyle w:val="ProductList-Body"/>
      </w:pPr>
    </w:p>
    <w:p w14:paraId="4E14424B" w14:textId="77777777" w:rsidR="00481FDC" w:rsidRDefault="006E54D2">
      <w:pPr>
        <w:pStyle w:val="ProductList-ClauseHeading"/>
        <w:outlineLvl w:val="4"/>
      </w:pPr>
      <w:r>
        <w:t>4.1 Rättigheter för System Center Service Manager Current Branch</w:t>
      </w:r>
    </w:p>
    <w:p w14:paraId="7A400D56" w14:textId="77777777" w:rsidR="00481FDC" w:rsidRDefault="006E54D2">
      <w:pPr>
        <w:pStyle w:val="ProductList-Body"/>
      </w:pPr>
      <w:r>
        <w:t>Kunder med aktiv SA för System Center Service Manager-licenser eller licens motsvarande ML får installera och använda Current Branch-alternativet i System Center Service Manager.</w:t>
      </w:r>
    </w:p>
    <w:p w14:paraId="064C9122" w14:textId="77777777" w:rsidR="00481FDC" w:rsidRDefault="00481FDC">
      <w:pPr>
        <w:pStyle w:val="ProductList-Body"/>
        <w:jc w:val="right"/>
      </w:pPr>
    </w:p>
    <w:tbl>
      <w:tblPr>
        <w:tblStyle w:val="PURTable"/>
        <w:tblW w:w="0" w:type="dxa"/>
        <w:tblLook w:val="04A0" w:firstRow="1" w:lastRow="0" w:firstColumn="1" w:lastColumn="0" w:noHBand="0" w:noVBand="1"/>
      </w:tblPr>
      <w:tblGrid>
        <w:gridCol w:w="10800"/>
      </w:tblGrid>
      <w:tr w:rsidR="00481FDC" w14:paraId="3F0116E4"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4268869D"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27D80B36" w14:textId="77777777" w:rsidR="00481FDC" w:rsidRDefault="00481FDC">
      <w:pPr>
        <w:pStyle w:val="ProductList-Body"/>
      </w:pPr>
    </w:p>
    <w:p w14:paraId="2632DD0D" w14:textId="77777777" w:rsidR="00481FDC" w:rsidRDefault="006E54D2">
      <w:pPr>
        <w:pStyle w:val="ProductList-Offering1Heading"/>
        <w:outlineLvl w:val="1"/>
      </w:pPr>
      <w:bookmarkStart w:id="174" w:name="_Sec616"/>
      <w:r>
        <w:t>Virtual Desktop Infrastructure (VDI) Suite</w:t>
      </w:r>
      <w:bookmarkEnd w:id="174"/>
      <w:r>
        <w:fldChar w:fldCharType="begin"/>
      </w:r>
      <w:r>
        <w:instrText xml:space="preserve"> TC "</w:instrText>
      </w:r>
      <w:bookmarkStart w:id="175" w:name="_Toc62639542"/>
      <w:r>
        <w:instrText>Virtual Desktop Infrastructure (VDI) Suite</w:instrText>
      </w:r>
      <w:bookmarkEnd w:id="175"/>
      <w:r>
        <w:instrText>" \l 2</w:instrText>
      </w:r>
      <w:r>
        <w:fldChar w:fldCharType="end"/>
      </w:r>
    </w:p>
    <w:p w14:paraId="08570BAD" w14:textId="77777777" w:rsidR="00481FDC" w:rsidRDefault="006E54D2">
      <w:pPr>
        <w:pStyle w:val="ProductList-Body"/>
      </w:pPr>
      <w:r>
        <w:t>Kunder som söker information om hur man licensierar och använder VDI</w:t>
      </w:r>
      <w:r>
        <w:fldChar w:fldCharType="begin"/>
      </w:r>
      <w:r>
        <w:instrText xml:space="preserve"> XE "VDI" </w:instrText>
      </w:r>
      <w:r>
        <w:fldChar w:fldCharType="end"/>
      </w:r>
      <w:r>
        <w:t xml:space="preserve">-serien ska se produktanvändningsrättigheterna för april 2015 </w:t>
      </w:r>
      <w:hyperlink r:id="rId92">
        <w:r>
          <w:rPr>
            <w:color w:val="00467F"/>
            <w:u w:val="single"/>
          </w:rPr>
          <w:t>http://go.microsoft.com/?linkid=9839206</w:t>
        </w:r>
      </w:hyperlink>
      <w:r>
        <w:t xml:space="preserve"> och produktlistan för juni 2015 </w:t>
      </w:r>
      <w:hyperlink r:id="rId93">
        <w:r>
          <w:rPr>
            <w:color w:val="00467F"/>
            <w:u w:val="single"/>
          </w:rPr>
          <w:t>http://go.microsoft.com/?linkid=9839207</w:t>
        </w:r>
      </w:hyperlink>
      <w:r>
        <w:t>.</w:t>
      </w:r>
    </w:p>
    <w:p w14:paraId="0E67980F" w14:textId="77777777" w:rsidR="00481FDC" w:rsidRDefault="00481FDC">
      <w:pPr>
        <w:pStyle w:val="ProductList-Body"/>
        <w:jc w:val="right"/>
      </w:pPr>
    </w:p>
    <w:tbl>
      <w:tblPr>
        <w:tblStyle w:val="PURTable"/>
        <w:tblW w:w="0" w:type="dxa"/>
        <w:tblLook w:val="04A0" w:firstRow="1" w:lastRow="0" w:firstColumn="1" w:lastColumn="0" w:noHBand="0" w:noVBand="1"/>
      </w:tblPr>
      <w:tblGrid>
        <w:gridCol w:w="10800"/>
      </w:tblGrid>
      <w:tr w:rsidR="00481FDC" w14:paraId="5B0FCCA5"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3741315F"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082ACC8E" w14:textId="77777777" w:rsidR="00481FDC" w:rsidRDefault="00481FDC">
      <w:pPr>
        <w:pStyle w:val="ProductList-Body"/>
      </w:pPr>
    </w:p>
    <w:p w14:paraId="6CF62BAA" w14:textId="77777777" w:rsidR="00481FDC" w:rsidRDefault="006E54D2">
      <w:pPr>
        <w:pStyle w:val="ProductList-OfferingGroupHeading"/>
        <w:outlineLvl w:val="1"/>
      </w:pPr>
      <w:bookmarkStart w:id="176" w:name="_Sec617"/>
      <w:r>
        <w:t>Visual Studio</w:t>
      </w:r>
      <w:bookmarkEnd w:id="176"/>
      <w:r>
        <w:fldChar w:fldCharType="begin"/>
      </w:r>
      <w:r>
        <w:instrText xml:space="preserve"> TC "</w:instrText>
      </w:r>
      <w:bookmarkStart w:id="177" w:name="_Toc62639543"/>
      <w:r>
        <w:instrText>Visual Studio</w:instrText>
      </w:r>
      <w:bookmarkEnd w:id="177"/>
      <w:r>
        <w:instrText>" \l 2</w:instrText>
      </w:r>
      <w:r>
        <w:fldChar w:fldCharType="end"/>
      </w:r>
    </w:p>
    <w:p w14:paraId="3AF60EEC" w14:textId="77777777" w:rsidR="00481FDC" w:rsidRDefault="006E54D2">
      <w:pPr>
        <w:pStyle w:val="ProductList-Offering2HeadingNoBorder"/>
        <w:outlineLvl w:val="2"/>
      </w:pPr>
      <w:bookmarkStart w:id="178" w:name="_Sec649"/>
      <w:r>
        <w:t>Visual Studio</w:t>
      </w:r>
      <w:bookmarkEnd w:id="178"/>
      <w:r>
        <w:fldChar w:fldCharType="begin"/>
      </w:r>
      <w:r>
        <w:instrText xml:space="preserve"> TC "</w:instrText>
      </w:r>
      <w:bookmarkStart w:id="179" w:name="_Toc62639544"/>
      <w:r>
        <w:instrText>Visual Studio</w:instrText>
      </w:r>
      <w:bookmarkEnd w:id="179"/>
      <w:r>
        <w:instrText>" \l 3</w:instrText>
      </w:r>
      <w:r>
        <w:fldChar w:fldCharType="end"/>
      </w:r>
    </w:p>
    <w:p w14:paraId="0CA73872" w14:textId="77777777" w:rsidR="00481FDC" w:rsidRDefault="006E54D2">
      <w:pPr>
        <w:pStyle w:val="ProductList-Offering1SubSection"/>
        <w:outlineLvl w:val="3"/>
      </w:pPr>
      <w:bookmarkStart w:id="180" w:name="_Sec697"/>
      <w:r>
        <w:t>1. Programtillgänglighet</w:t>
      </w:r>
      <w:bookmarkEnd w:id="180"/>
    </w:p>
    <w:tbl>
      <w:tblPr>
        <w:tblStyle w:val="PURTable"/>
        <w:tblW w:w="0" w:type="dxa"/>
        <w:tblLook w:val="04A0" w:firstRow="1" w:lastRow="0" w:firstColumn="1" w:lastColumn="0" w:noHBand="0" w:noVBand="1"/>
      </w:tblPr>
      <w:tblGrid>
        <w:gridCol w:w="4039"/>
        <w:gridCol w:w="612"/>
        <w:gridCol w:w="607"/>
        <w:gridCol w:w="611"/>
        <w:gridCol w:w="606"/>
        <w:gridCol w:w="609"/>
        <w:gridCol w:w="611"/>
        <w:gridCol w:w="615"/>
        <w:gridCol w:w="634"/>
        <w:gridCol w:w="619"/>
        <w:gridCol w:w="612"/>
        <w:gridCol w:w="609"/>
      </w:tblGrid>
      <w:tr w:rsidR="00481FDC" w14:paraId="14E23B5C"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062D368C" w14:textId="77777777" w:rsidR="00481FDC" w:rsidRDefault="006E54D2">
            <w:pPr>
              <w:pStyle w:val="ProductList-TableBody"/>
            </w:pPr>
            <w:r>
              <w:rPr>
                <w:color w:val="FFFFFF"/>
              </w:rPr>
              <w:t xml:space="preserve"> produkter</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F925721" w14:textId="77777777" w:rsidR="00481FDC" w:rsidRDefault="006E54D2">
            <w:pPr>
              <w:pStyle w:val="ProductList-TableBody"/>
              <w:jc w:val="center"/>
            </w:pPr>
            <w:r>
              <w:fldChar w:fldCharType="begin"/>
            </w:r>
            <w:r>
              <w:instrText xml:space="preserve"> AutoTextList   \s NoStyle \t "Tillgänglighetsdatum"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C253E4A" w14:textId="77777777" w:rsidR="00481FDC" w:rsidRDefault="006E54D2">
            <w:pPr>
              <w:pStyle w:val="ProductList-TableBody"/>
              <w:jc w:val="center"/>
            </w:pPr>
            <w:r>
              <w:fldChar w:fldCharType="begin"/>
            </w:r>
            <w:r>
              <w:instrText xml:space="preserve"> AutoTextList   \s NoStyle \t "Licens"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BD38AA7" w14:textId="77777777" w:rsidR="00481FDC" w:rsidRDefault="006E54D2">
            <w:pPr>
              <w:pStyle w:val="ProductList-TableBody"/>
              <w:jc w:val="center"/>
            </w:pPr>
            <w:r>
              <w:fldChar w:fldCharType="begin"/>
            </w:r>
            <w:r>
              <w:instrText xml:space="preserve"> AutoTextList   \s NoStyle \t "Licens och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D7B068E" w14:textId="77777777" w:rsidR="00481FDC" w:rsidRDefault="006E54D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3B73FEA"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81BD50B"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EC8C316"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6F116C1"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A02DC62"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ACD4F39" w14:textId="77777777" w:rsidR="00481FDC" w:rsidRDefault="006E54D2">
            <w:pPr>
              <w:pStyle w:val="ProductList-TableBody"/>
              <w:jc w:val="center"/>
            </w:pPr>
            <w:r>
              <w:fldChar w:fldCharType="begin"/>
            </w:r>
            <w:r>
              <w:instrText xml:space="preserve"> AutoTextList   \s NoStyle \t "Open Value Subscription – utbildningslösningar"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16543AE"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481FDC" w14:paraId="17664802" w14:textId="77777777">
        <w:tc>
          <w:tcPr>
            <w:tcW w:w="4160" w:type="dxa"/>
            <w:tcBorders>
              <w:top w:val="single" w:sz="6" w:space="0" w:color="FFFFFF"/>
              <w:left w:val="none" w:sz="4" w:space="0" w:color="6E6E6E"/>
              <w:bottom w:val="dashed" w:sz="4" w:space="0" w:color="BFBFBF"/>
              <w:right w:val="none" w:sz="4" w:space="0" w:color="6E6E6E"/>
            </w:tcBorders>
          </w:tcPr>
          <w:p w14:paraId="460C0765" w14:textId="77777777" w:rsidR="00481FDC" w:rsidRDefault="006E54D2">
            <w:pPr>
              <w:pStyle w:val="ProductList-TableBody"/>
            </w:pPr>
            <w:r>
              <w:rPr>
                <w:color w:val="000000"/>
              </w:rPr>
              <w:t>Visual Studio Professional 2019</w:t>
            </w:r>
            <w:r>
              <w:fldChar w:fldCharType="begin"/>
            </w:r>
            <w:r>
              <w:instrText xml:space="preserve"> XE "Visual Studio Professional 2019"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568498C3" w14:textId="77777777" w:rsidR="00481FDC" w:rsidRDefault="006E54D2">
            <w:pPr>
              <w:pStyle w:val="ProductList-TableBody"/>
              <w:jc w:val="center"/>
            </w:pPr>
            <w:r>
              <w:rPr>
                <w:color w:val="000000"/>
              </w:rPr>
              <w:t>3/19</w:t>
            </w:r>
          </w:p>
        </w:tc>
        <w:tc>
          <w:tcPr>
            <w:tcW w:w="620" w:type="dxa"/>
            <w:tcBorders>
              <w:top w:val="single" w:sz="6" w:space="0" w:color="FFFFFF"/>
              <w:left w:val="none" w:sz="4" w:space="0" w:color="6E6E6E"/>
              <w:bottom w:val="dashed" w:sz="4" w:space="0" w:color="BFBFBF"/>
              <w:right w:val="none" w:sz="4" w:space="0" w:color="6E6E6E"/>
            </w:tcBorders>
          </w:tcPr>
          <w:p w14:paraId="37E56055" w14:textId="77777777" w:rsidR="00481FDC" w:rsidRDefault="006E54D2">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none" w:sz="4" w:space="0" w:color="6E6E6E"/>
            </w:tcBorders>
          </w:tcPr>
          <w:p w14:paraId="75AD8181" w14:textId="77777777" w:rsidR="00481FDC" w:rsidRDefault="00481FDC">
            <w:pPr>
              <w:pStyle w:val="ProductList-TableBody"/>
              <w:jc w:val="center"/>
            </w:pPr>
          </w:p>
        </w:tc>
        <w:tc>
          <w:tcPr>
            <w:tcW w:w="620" w:type="dxa"/>
            <w:tcBorders>
              <w:top w:val="single" w:sz="6" w:space="0" w:color="FFFFFF"/>
              <w:left w:val="none" w:sz="4" w:space="0" w:color="6E6E6E"/>
              <w:bottom w:val="dashed" w:sz="4" w:space="0" w:color="BFBFBF"/>
              <w:right w:val="single" w:sz="6" w:space="0" w:color="FFFFFF"/>
            </w:tcBorders>
          </w:tcPr>
          <w:p w14:paraId="1C4E2FE5"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E902BBF"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BEB2A21"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7BC3BFD"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B560019"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D4E98D9"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B4A878A"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53E7048" w14:textId="77777777" w:rsidR="00481FDC" w:rsidRDefault="00481FDC">
            <w:pPr>
              <w:pStyle w:val="ProductList-TableBody"/>
              <w:jc w:val="center"/>
            </w:pPr>
          </w:p>
        </w:tc>
      </w:tr>
      <w:tr w:rsidR="00481FDC" w14:paraId="1181EEFB" w14:textId="77777777">
        <w:tc>
          <w:tcPr>
            <w:tcW w:w="4160" w:type="dxa"/>
            <w:tcBorders>
              <w:top w:val="dashed" w:sz="4" w:space="0" w:color="BFBFBF"/>
              <w:left w:val="none" w:sz="4" w:space="0" w:color="6E6E6E"/>
              <w:bottom w:val="dashed" w:sz="4" w:space="0" w:color="BFBFBF"/>
              <w:right w:val="none" w:sz="4" w:space="0" w:color="6E6E6E"/>
            </w:tcBorders>
          </w:tcPr>
          <w:p w14:paraId="49E54400" w14:textId="77777777" w:rsidR="00481FDC" w:rsidRDefault="006E54D2">
            <w:pPr>
              <w:pStyle w:val="ProductList-TableBody"/>
            </w:pPr>
            <w:r>
              <w:rPr>
                <w:color w:val="000000"/>
              </w:rPr>
              <w:t>Visual Studio Professional 2019-prenumeration</w:t>
            </w:r>
            <w:r>
              <w:fldChar w:fldCharType="begin"/>
            </w:r>
            <w:r>
              <w:instrText xml:space="preserve"> XE "Visual Studio Professional 2019-prenumeration"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7B6E9494" w14:textId="77777777" w:rsidR="00481FDC" w:rsidRDefault="006E54D2">
            <w:pPr>
              <w:pStyle w:val="ProductList-TableBody"/>
              <w:jc w:val="center"/>
            </w:pPr>
            <w:r>
              <w:rPr>
                <w:color w:val="000000"/>
              </w:rPr>
              <w:t>3/19</w:t>
            </w:r>
          </w:p>
        </w:tc>
        <w:tc>
          <w:tcPr>
            <w:tcW w:w="620" w:type="dxa"/>
            <w:tcBorders>
              <w:top w:val="dashed" w:sz="4" w:space="0" w:color="BFBFBF"/>
              <w:left w:val="none" w:sz="4" w:space="0" w:color="6E6E6E"/>
              <w:bottom w:val="dashed" w:sz="4" w:space="0" w:color="BFBFBF"/>
              <w:right w:val="none" w:sz="4" w:space="0" w:color="6E6E6E"/>
            </w:tcBorders>
          </w:tcPr>
          <w:p w14:paraId="5C46F723" w14:textId="77777777" w:rsidR="00481FDC" w:rsidRDefault="006E54D2">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2983DFD8" w14:textId="77777777" w:rsidR="00481FDC" w:rsidRDefault="006E54D2">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432F2B0C" w14:textId="77777777" w:rsidR="00481FDC" w:rsidRDefault="006E54D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3935370"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5F4AEA1"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6DC2024"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5C9F41F"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r>
              <w:t>,</w:t>
            </w: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FA72A72"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B142172"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E53D793"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r>
      <w:tr w:rsidR="00481FDC" w14:paraId="62F5848B" w14:textId="77777777">
        <w:tc>
          <w:tcPr>
            <w:tcW w:w="4160" w:type="dxa"/>
            <w:tcBorders>
              <w:top w:val="dashed" w:sz="4" w:space="0" w:color="BFBFBF"/>
              <w:left w:val="none" w:sz="4" w:space="0" w:color="6E6E6E"/>
              <w:bottom w:val="dashed" w:sz="4" w:space="0" w:color="BFBFBF"/>
              <w:right w:val="none" w:sz="4" w:space="0" w:color="6E6E6E"/>
            </w:tcBorders>
          </w:tcPr>
          <w:p w14:paraId="40B9DF16" w14:textId="77777777" w:rsidR="00481FDC" w:rsidRDefault="006E54D2">
            <w:pPr>
              <w:pStyle w:val="ProductList-TableBody"/>
            </w:pPr>
            <w:r>
              <w:rPr>
                <w:color w:val="000000"/>
              </w:rPr>
              <w:t>Visual Studio Enterprise 2019-prenumeration</w:t>
            </w:r>
            <w:r>
              <w:fldChar w:fldCharType="begin"/>
            </w:r>
            <w:r>
              <w:instrText xml:space="preserve"> XE "Visual Studio Enterprise 2019-prenumeration"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35B028E8" w14:textId="77777777" w:rsidR="00481FDC" w:rsidRDefault="006E54D2">
            <w:pPr>
              <w:pStyle w:val="ProductList-TableBody"/>
              <w:jc w:val="center"/>
            </w:pPr>
            <w:r>
              <w:rPr>
                <w:color w:val="000000"/>
              </w:rPr>
              <w:t>3/19</w:t>
            </w:r>
          </w:p>
        </w:tc>
        <w:tc>
          <w:tcPr>
            <w:tcW w:w="620" w:type="dxa"/>
            <w:tcBorders>
              <w:top w:val="dashed" w:sz="4" w:space="0" w:color="BFBFBF"/>
              <w:left w:val="none" w:sz="4" w:space="0" w:color="6E6E6E"/>
              <w:bottom w:val="dashed" w:sz="4" w:space="0" w:color="BFBFBF"/>
              <w:right w:val="none" w:sz="4" w:space="0" w:color="6E6E6E"/>
            </w:tcBorders>
          </w:tcPr>
          <w:p w14:paraId="421E24EC" w14:textId="77777777" w:rsidR="00481FDC" w:rsidRDefault="006E54D2">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197B4701" w14:textId="77777777" w:rsidR="00481FDC" w:rsidRDefault="006E54D2">
            <w:pPr>
              <w:pStyle w:val="ProductList-TableBody"/>
              <w:jc w:val="center"/>
            </w:pPr>
            <w:r>
              <w:rPr>
                <w:color w:val="000000"/>
              </w:rPr>
              <w:t>51</w:t>
            </w:r>
          </w:p>
        </w:tc>
        <w:tc>
          <w:tcPr>
            <w:tcW w:w="620" w:type="dxa"/>
            <w:tcBorders>
              <w:top w:val="dashed" w:sz="4" w:space="0" w:color="BFBFBF"/>
              <w:left w:val="none" w:sz="4" w:space="0" w:color="6E6E6E"/>
              <w:bottom w:val="dashed" w:sz="4" w:space="0" w:color="BFBFBF"/>
              <w:right w:val="single" w:sz="6" w:space="0" w:color="FFFFFF"/>
            </w:tcBorders>
          </w:tcPr>
          <w:p w14:paraId="295FBFF7" w14:textId="77777777" w:rsidR="00481FDC" w:rsidRDefault="006E54D2">
            <w:pPr>
              <w:pStyle w:val="ProductList-TableBody"/>
              <w:jc w:val="center"/>
            </w:pPr>
            <w:r>
              <w:rPr>
                <w:color w:val="000000"/>
              </w:rPr>
              <w:t>17</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9542EF6"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D9A711B"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8F1D533"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08CEECD"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r>
              <w:t>,</w:t>
            </w: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9B21040"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F266919"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F9ADBF8"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r>
      <w:tr w:rsidR="00481FDC" w14:paraId="45D23A5A" w14:textId="77777777">
        <w:tc>
          <w:tcPr>
            <w:tcW w:w="4160" w:type="dxa"/>
            <w:tcBorders>
              <w:top w:val="dashed" w:sz="4" w:space="0" w:color="BFBFBF"/>
              <w:left w:val="none" w:sz="4" w:space="0" w:color="6E6E6E"/>
              <w:bottom w:val="dashed" w:sz="4" w:space="0" w:color="BFBFBF"/>
              <w:right w:val="none" w:sz="4" w:space="0" w:color="6E6E6E"/>
            </w:tcBorders>
          </w:tcPr>
          <w:p w14:paraId="7FEAC553" w14:textId="77777777" w:rsidR="00481FDC" w:rsidRDefault="006E54D2">
            <w:pPr>
              <w:pStyle w:val="ProductList-TableBody"/>
            </w:pPr>
            <w:r>
              <w:rPr>
                <w:color w:val="000000"/>
              </w:rPr>
              <w:t>Visual Studio Test Professional 2019-prenumeration</w:t>
            </w:r>
            <w:r>
              <w:fldChar w:fldCharType="begin"/>
            </w:r>
            <w:r>
              <w:instrText xml:space="preserve"> XE "Visual Studio Test Professional 2019-prenumeration"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6CA0F284" w14:textId="77777777" w:rsidR="00481FDC" w:rsidRDefault="006E54D2">
            <w:pPr>
              <w:pStyle w:val="ProductList-TableBody"/>
              <w:jc w:val="center"/>
            </w:pPr>
            <w:r>
              <w:rPr>
                <w:color w:val="000000"/>
              </w:rPr>
              <w:t>3/19</w:t>
            </w:r>
          </w:p>
        </w:tc>
        <w:tc>
          <w:tcPr>
            <w:tcW w:w="620" w:type="dxa"/>
            <w:tcBorders>
              <w:top w:val="dashed" w:sz="4" w:space="0" w:color="BFBFBF"/>
              <w:left w:val="none" w:sz="4" w:space="0" w:color="6E6E6E"/>
              <w:bottom w:val="dashed" w:sz="4" w:space="0" w:color="BFBFBF"/>
              <w:right w:val="none" w:sz="4" w:space="0" w:color="6E6E6E"/>
            </w:tcBorders>
          </w:tcPr>
          <w:p w14:paraId="7584AB69" w14:textId="77777777" w:rsidR="00481FDC" w:rsidRDefault="006E54D2">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7DB0C5EA" w14:textId="77777777" w:rsidR="00481FDC" w:rsidRDefault="006E54D2">
            <w:pPr>
              <w:pStyle w:val="ProductList-TableBody"/>
              <w:jc w:val="center"/>
            </w:pPr>
            <w:r>
              <w:rPr>
                <w:color w:val="000000"/>
              </w:rPr>
              <w:t>9</w:t>
            </w:r>
          </w:p>
        </w:tc>
        <w:tc>
          <w:tcPr>
            <w:tcW w:w="620" w:type="dxa"/>
            <w:tcBorders>
              <w:top w:val="dashed" w:sz="4" w:space="0" w:color="BFBFBF"/>
              <w:left w:val="none" w:sz="4" w:space="0" w:color="6E6E6E"/>
              <w:bottom w:val="dashed" w:sz="4" w:space="0" w:color="BFBFBF"/>
              <w:right w:val="single" w:sz="6" w:space="0" w:color="FFFFFF"/>
            </w:tcBorders>
          </w:tcPr>
          <w:p w14:paraId="01A59C12" w14:textId="77777777" w:rsidR="00481FDC" w:rsidRDefault="006E54D2">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9610DF8"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B61BC1C"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F7A5B62"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41096F0"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r>
              <w:t>,</w:t>
            </w: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B7B7B4F"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B3664F0"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0CAF97E"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r>
      <w:tr w:rsidR="00481FDC" w14:paraId="3257F8C4" w14:textId="77777777">
        <w:tc>
          <w:tcPr>
            <w:tcW w:w="4160" w:type="dxa"/>
            <w:tcBorders>
              <w:top w:val="dashed" w:sz="4" w:space="0" w:color="BFBFBF"/>
              <w:left w:val="none" w:sz="4" w:space="0" w:color="6E6E6E"/>
              <w:bottom w:val="none" w:sz="4" w:space="0" w:color="BFBFBF"/>
              <w:right w:val="none" w:sz="4" w:space="0" w:color="6E6E6E"/>
            </w:tcBorders>
          </w:tcPr>
          <w:p w14:paraId="2D1577E5" w14:textId="77777777" w:rsidR="00481FDC" w:rsidRDefault="006E54D2">
            <w:pPr>
              <w:pStyle w:val="ProductList-TableBody"/>
            </w:pPr>
            <w:r>
              <w:rPr>
                <w:color w:val="000000"/>
              </w:rPr>
              <w:t>MSDN-plattformar</w:t>
            </w:r>
            <w:r>
              <w:fldChar w:fldCharType="begin"/>
            </w:r>
            <w:r>
              <w:instrText xml:space="preserve"> XE "MSDN-plattformar"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14:paraId="2BA566EE" w14:textId="77777777" w:rsidR="00481FDC" w:rsidRDefault="006E54D2">
            <w:pPr>
              <w:pStyle w:val="ProductList-TableBody"/>
              <w:jc w:val="center"/>
            </w:pPr>
            <w:r>
              <w:rPr>
                <w:color w:val="000000"/>
              </w:rPr>
              <w:t>6/13</w:t>
            </w:r>
          </w:p>
        </w:tc>
        <w:tc>
          <w:tcPr>
            <w:tcW w:w="620" w:type="dxa"/>
            <w:tcBorders>
              <w:top w:val="dashed" w:sz="4" w:space="0" w:color="BFBFBF"/>
              <w:left w:val="none" w:sz="4" w:space="0" w:color="6E6E6E"/>
              <w:bottom w:val="none" w:sz="4" w:space="0" w:color="BFBFBF"/>
              <w:right w:val="none" w:sz="4" w:space="0" w:color="6E6E6E"/>
            </w:tcBorders>
          </w:tcPr>
          <w:p w14:paraId="036A9108" w14:textId="77777777" w:rsidR="00481FDC" w:rsidRDefault="006E54D2">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14:paraId="2A4A87D8" w14:textId="77777777" w:rsidR="00481FDC" w:rsidRDefault="006E54D2">
            <w:pPr>
              <w:pStyle w:val="ProductList-TableBody"/>
              <w:jc w:val="center"/>
            </w:pPr>
            <w:r>
              <w:rPr>
                <w:color w:val="000000"/>
              </w:rPr>
              <w:t>9</w:t>
            </w:r>
          </w:p>
        </w:tc>
        <w:tc>
          <w:tcPr>
            <w:tcW w:w="620" w:type="dxa"/>
            <w:tcBorders>
              <w:top w:val="dashed" w:sz="4" w:space="0" w:color="BFBFBF"/>
              <w:left w:val="none" w:sz="4" w:space="0" w:color="6E6E6E"/>
              <w:bottom w:val="none" w:sz="4" w:space="0" w:color="BFBFBF"/>
              <w:right w:val="single" w:sz="6" w:space="0" w:color="FFFFFF"/>
            </w:tcBorders>
          </w:tcPr>
          <w:p w14:paraId="084A3C31" w14:textId="77777777" w:rsidR="00481FDC" w:rsidRDefault="006E54D2">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2F3EBA9"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2A46D4B"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90180E1"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9BA1F24"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r>
              <w:t>,</w:t>
            </w: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4498C1D"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490D475"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3334E85"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r>
    </w:tbl>
    <w:p w14:paraId="73EF56BC" w14:textId="77777777" w:rsidR="00481FDC" w:rsidRDefault="006E54D2">
      <w:pPr>
        <w:pStyle w:val="ProductList-Offering1SubSection"/>
        <w:outlineLvl w:val="3"/>
      </w:pPr>
      <w:bookmarkStart w:id="181" w:name="_Sec752"/>
      <w:r>
        <w:t>2. Produktvillkor</w:t>
      </w:r>
      <w:bookmarkEnd w:id="181"/>
    </w:p>
    <w:tbl>
      <w:tblPr>
        <w:tblStyle w:val="PURTable"/>
        <w:tblW w:w="0" w:type="dxa"/>
        <w:tblLook w:val="04A0" w:firstRow="1" w:lastRow="0" w:firstColumn="1" w:lastColumn="0" w:noHBand="0" w:noVBand="1"/>
      </w:tblPr>
      <w:tblGrid>
        <w:gridCol w:w="3537"/>
        <w:gridCol w:w="3672"/>
        <w:gridCol w:w="3581"/>
      </w:tblGrid>
      <w:tr w:rsidR="00481FDC" w14:paraId="137DA9A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FDF5AD7" w14:textId="77777777" w:rsidR="00481FDC" w:rsidRDefault="006E54D2">
            <w:pPr>
              <w:pStyle w:val="ProductList-TableBody"/>
            </w:pPr>
            <w:r>
              <w:fldChar w:fldCharType="begin"/>
            </w:r>
            <w:r>
              <w:instrText xml:space="preserve"> AutoTextList   \s NoStyle \t "Tidigare Version: Tidigare versioner av produkter och Tillgänglighetsdatum." </w:instrText>
            </w:r>
            <w:r>
              <w:fldChar w:fldCharType="separate"/>
            </w:r>
            <w:r>
              <w:rPr>
                <w:color w:val="0563C1"/>
              </w:rPr>
              <w:t>Tidigare version</w:t>
            </w:r>
            <w:r>
              <w:fldChar w:fldCharType="end"/>
            </w:r>
            <w:r>
              <w:t>: Visual Studio 2017</w:t>
            </w:r>
            <w:r>
              <w:fldChar w:fldCharType="begin"/>
            </w:r>
            <w:r>
              <w:instrText xml:space="preserve"> XE "Visual Studio 2017" </w:instrText>
            </w:r>
            <w:r>
              <w:fldChar w:fldCharType="end"/>
            </w:r>
            <w:r>
              <w:t xml:space="preserve"> (4/17)</w:t>
            </w:r>
          </w:p>
        </w:tc>
        <w:tc>
          <w:tcPr>
            <w:tcW w:w="4040" w:type="dxa"/>
            <w:tcBorders>
              <w:top w:val="single" w:sz="18" w:space="0" w:color="00188F"/>
              <w:left w:val="single" w:sz="4" w:space="0" w:color="000000"/>
              <w:bottom w:val="single" w:sz="4" w:space="0" w:color="000000"/>
              <w:right w:val="single" w:sz="4" w:space="0" w:color="000000"/>
            </w:tcBorders>
          </w:tcPr>
          <w:p w14:paraId="76ACBD59" w14:textId="77777777" w:rsidR="00481FDC" w:rsidRDefault="006E54D2">
            <w:pPr>
              <w:pStyle w:val="ProductList-TableBody"/>
            </w:pPr>
            <w:r>
              <w:fldChar w:fldCharType="begin"/>
            </w:r>
            <w:r>
              <w:instrText xml:space="preserve"> AutoTextList   \s NoStyle \t "Produktpool: Indikerar den grupp av produkter som produkten tillhör i syftet att fastställa prissättningsrabatter. Det finns tre kategorier för produktpooler: program, server och system." </w:instrText>
            </w:r>
            <w:r>
              <w:fldChar w:fldCharType="separate"/>
            </w:r>
            <w:r>
              <w:rPr>
                <w:color w:val="0563C1"/>
              </w:rPr>
              <w:t>Produktpool</w:t>
            </w:r>
            <w:r>
              <w:fldChar w:fldCharType="end"/>
            </w:r>
            <w:r>
              <w:t>: Program</w:t>
            </w:r>
          </w:p>
        </w:tc>
        <w:tc>
          <w:tcPr>
            <w:tcW w:w="4040" w:type="dxa"/>
            <w:tcBorders>
              <w:top w:val="single" w:sz="18" w:space="0" w:color="00188F"/>
              <w:left w:val="single" w:sz="4" w:space="0" w:color="000000"/>
              <w:bottom w:val="single" w:sz="4" w:space="0" w:color="000000"/>
              <w:right w:val="single" w:sz="4" w:space="0" w:color="000000"/>
            </w:tcBorders>
          </w:tcPr>
          <w:p w14:paraId="5BE8F7F7" w14:textId="77777777" w:rsidR="00481FDC" w:rsidRDefault="006E54D2">
            <w:pPr>
              <w:pStyle w:val="ProductList-TableBody"/>
            </w:pPr>
            <w:r>
              <w:fldChar w:fldCharType="begin"/>
            </w:r>
            <w:r>
              <w:instrText xml:space="preserve"> AutoTextList   \s NoStyle \t "Nedgraderingar: Tillåtna lägre utgåvor som motsvarar specifika högre utgåvor. Kunden kan använda den tillåtna lägre utgåvan istället för att licensierad högre utgåva, enligt vad som tillåts i de Universella licensvillkoren." </w:instrText>
            </w:r>
            <w:r>
              <w:fldChar w:fldCharType="separate"/>
            </w:r>
            <w:r>
              <w:rPr>
                <w:color w:val="0563C1"/>
              </w:rPr>
              <w:t>Nedgraderingar</w:t>
            </w:r>
            <w:r>
              <w:fldChar w:fldCharType="end"/>
            </w:r>
            <w:r>
              <w:t>: Enterprise till Professional</w:t>
            </w:r>
          </w:p>
        </w:tc>
      </w:tr>
      <w:tr w:rsidR="00481FDC" w14:paraId="04C06C0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6E24D39" w14:textId="77777777" w:rsidR="00481FDC" w:rsidRDefault="006E54D2">
            <w:pPr>
              <w:pStyle w:val="ProductList-TableBody"/>
            </w:pPr>
            <w:r>
              <w:rPr>
                <w:color w:val="404040"/>
              </w:rPr>
              <w:t>Förlängd Giltighetstid Möjlig: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2B97094" w14:textId="77777777" w:rsidR="00481FDC" w:rsidRDefault="006E54D2">
            <w:pPr>
              <w:pStyle w:val="ProductList-TableBody"/>
            </w:pPr>
            <w:r>
              <w:rPr>
                <w:color w:val="404040"/>
              </w:rPr>
              <w:t>Förutsättningar: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5F20B4AE" w14:textId="77777777" w:rsidR="00481FDC" w:rsidRDefault="006E54D2">
            <w:pPr>
              <w:pStyle w:val="ProductList-TableBody"/>
            </w:pPr>
            <w:r>
              <w:fldChar w:fldCharType="begin"/>
            </w:r>
            <w:r>
              <w:instrText xml:space="preserve"> AutoTextList   \s NoStyle \t "Förutsättningar (SA): Indikerar att vissa ytterligare villkor måste uppfyllas för att kunna köpa SA-täckning för produkten." </w:instrText>
            </w:r>
            <w:r>
              <w:fldChar w:fldCharType="separate"/>
            </w:r>
            <w:r>
              <w:rPr>
                <w:color w:val="0563C1"/>
              </w:rPr>
              <w:t>Förutsättningar (SA)</w:t>
            </w:r>
            <w:r>
              <w:fldChar w:fldCharType="end"/>
            </w:r>
            <w:r>
              <w:t xml:space="preserve">: </w:t>
            </w:r>
            <w:hyperlink w:anchor="_Sec564">
              <w:r>
                <w:rPr>
                  <w:color w:val="00467F"/>
                  <w:u w:val="single"/>
                </w:rPr>
                <w:t>Bilaga B</w:t>
              </w:r>
            </w:hyperlink>
          </w:p>
        </w:tc>
      </w:tr>
      <w:tr w:rsidR="00481FDC" w14:paraId="1441922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4FD02D6" w14:textId="77777777" w:rsidR="00481FDC" w:rsidRDefault="006E54D2">
            <w:pPr>
              <w:pStyle w:val="ProductList-TableBody"/>
            </w:pPr>
            <w:r>
              <w:rPr>
                <w:color w:val="404040"/>
              </w:rPr>
              <w:t>Kampanjer: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962B1B8" w14:textId="77777777" w:rsidR="00481FDC" w:rsidRDefault="006E54D2">
            <w:pPr>
              <w:pStyle w:val="ProductList-TableBody"/>
            </w:pPr>
            <w:r>
              <w:rPr>
                <w:color w:val="404040"/>
              </w:rPr>
              <w:t>Undantag för kvalificerad användare: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A48C1DA" w14:textId="77777777" w:rsidR="00481FDC" w:rsidRDefault="006E54D2">
            <w:pPr>
              <w:pStyle w:val="ProductList-TableBody"/>
            </w:pPr>
            <w:r>
              <w:rPr>
                <w:color w:val="404040"/>
              </w:rPr>
              <w:t>Minskning möjlig: Ej tillämpligt</w:t>
            </w:r>
          </w:p>
        </w:tc>
      </w:tr>
      <w:tr w:rsidR="00481FDC" w14:paraId="3288DCD2" w14:textId="77777777">
        <w:tc>
          <w:tcPr>
            <w:tcW w:w="4040" w:type="dxa"/>
            <w:tcBorders>
              <w:top w:val="single" w:sz="4" w:space="0" w:color="000000"/>
              <w:left w:val="single" w:sz="4" w:space="0" w:color="000000"/>
              <w:bottom w:val="single" w:sz="4" w:space="0" w:color="000000"/>
              <w:right w:val="single" w:sz="4" w:space="0" w:color="000000"/>
            </w:tcBorders>
          </w:tcPr>
          <w:p w14:paraId="3290A05C" w14:textId="77777777" w:rsidR="00481FDC" w:rsidRDefault="006E54D2">
            <w:pPr>
              <w:pStyle w:val="ProductList-TableBody"/>
            </w:pPr>
            <w:r>
              <w:fldChar w:fldCharType="begin"/>
            </w:r>
            <w:r>
              <w:instrText xml:space="preserve"> AutoTextList   \s NoStyle \t "Minskning Möjlig (SCE): Produkter för vilka en Server &amp; Cloud-registreringskund kan rapportera en minskning av prenumerationslicenser eller framtida tilldelad årlig förskottsbetalning efter 12 månader i följd." </w:instrText>
            </w:r>
            <w:r>
              <w:fldChar w:fldCharType="separate"/>
            </w:r>
            <w:r>
              <w:rPr>
                <w:color w:val="0563C1"/>
              </w:rPr>
              <w:t>Minskning möjlig (SCE)</w:t>
            </w:r>
            <w:r>
              <w:fldChar w:fldCharType="end"/>
            </w:r>
            <w:r>
              <w:t>: Alla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164BA1E" w14:textId="77777777" w:rsidR="00481FDC" w:rsidRDefault="006E54D2">
            <w:pPr>
              <w:pStyle w:val="ProductList-TableBody"/>
            </w:pPr>
            <w:r>
              <w:rPr>
                <w:color w:val="404040"/>
              </w:rPr>
              <w:t>Studentanvändarförmån: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04502CA" w14:textId="77777777" w:rsidR="00481FDC" w:rsidRDefault="006E54D2">
            <w:pPr>
              <w:pStyle w:val="ProductList-TableBody"/>
            </w:pPr>
            <w:r>
              <w:rPr>
                <w:color w:val="404040"/>
              </w:rPr>
              <w:t>True-Up möjlig: Ej tillämpligt</w:t>
            </w:r>
          </w:p>
        </w:tc>
      </w:tr>
      <w:tr w:rsidR="00481FDC" w14:paraId="4B3BF6F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78C2B2C" w14:textId="77777777" w:rsidR="00481FDC" w:rsidRDefault="006E54D2">
            <w:pPr>
              <w:pStyle w:val="ProductList-TableBody"/>
            </w:pPr>
            <w:r>
              <w:rPr>
                <w:color w:val="404040"/>
              </w:rPr>
              <w:t>UTD-rabatt: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7610A61"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0D80B73" w14:textId="77777777" w:rsidR="00481FDC" w:rsidRDefault="00481FDC">
            <w:pPr>
              <w:pStyle w:val="ProductList-TableBody"/>
            </w:pPr>
          </w:p>
        </w:tc>
      </w:tr>
    </w:tbl>
    <w:p w14:paraId="567D7648" w14:textId="77777777" w:rsidR="00481FDC" w:rsidRDefault="00481FDC">
      <w:pPr>
        <w:pStyle w:val="ProductList-Body"/>
      </w:pPr>
    </w:p>
    <w:p w14:paraId="262F963A" w14:textId="77777777" w:rsidR="00481FDC" w:rsidRDefault="006E54D2">
      <w:pPr>
        <w:pStyle w:val="ProductList-ClauseHeading"/>
        <w:outlineLvl w:val="4"/>
      </w:pPr>
      <w:r>
        <w:t>2.1 Licensbeviljande för SQL Server Parallel Data Warehouse Developer</w:t>
      </w:r>
    </w:p>
    <w:p w14:paraId="0AA30265" w14:textId="77777777" w:rsidR="00481FDC" w:rsidRDefault="006E54D2">
      <w:pPr>
        <w:pStyle w:val="ProductList-Body"/>
      </w:pPr>
      <w:r>
        <w:t xml:space="preserve">Varje </w:t>
      </w:r>
      <w:r>
        <w:fldChar w:fldCharType="begin"/>
      </w:r>
      <w:r>
        <w:instrText xml:space="preserve"> AutoTextList   \s NoStyle \t "Med licensierad användare avses en enda person till vilken en Licens är tilldelad." </w:instrText>
      </w:r>
      <w:r>
        <w:fldChar w:fldCharType="separate"/>
      </w:r>
      <w:r>
        <w:rPr>
          <w:color w:val="0563C1"/>
        </w:rPr>
        <w:t>licensierad användare</w:t>
      </w:r>
      <w:r>
        <w:fldChar w:fldCharType="end"/>
      </w:r>
      <w:r>
        <w:t xml:space="preserve"> av en Visual Studio Professional-prenumeration, Visual Studio Enterprise-prenumeration och Visual Studio Test Professional-prenumeration bedöms ha en Licens för SQL Server 2016 Parallel Data Warehouse Developer.</w:t>
      </w:r>
    </w:p>
    <w:p w14:paraId="2A9F8F92" w14:textId="77777777" w:rsidR="00481FDC" w:rsidRDefault="00481FDC">
      <w:pPr>
        <w:pStyle w:val="ProductList-Body"/>
      </w:pPr>
    </w:p>
    <w:p w14:paraId="46539454" w14:textId="77777777" w:rsidR="00481FDC" w:rsidRDefault="006E54D2">
      <w:pPr>
        <w:pStyle w:val="ProductList-ClauseHeading"/>
        <w:outlineLvl w:val="4"/>
      </w:pPr>
      <w:r>
        <w:t>2.2 Licensbeviljande för Azure DevOps Server 2020</w:t>
      </w:r>
    </w:p>
    <w:p w14:paraId="0F6E2E83" w14:textId="77777777" w:rsidR="00481FDC" w:rsidRDefault="006E54D2">
      <w:pPr>
        <w:pStyle w:val="ProductList-Body"/>
      </w:pPr>
      <w:r>
        <w:t xml:space="preserve">Varje </w:t>
      </w:r>
      <w:r>
        <w:fldChar w:fldCharType="begin"/>
      </w:r>
      <w:r>
        <w:instrText xml:space="preserve"> AutoTextList   \s NoStyle \t "Med licensierad användare avses en enda person till vilken en Licens är tilldelad." </w:instrText>
      </w:r>
      <w:r>
        <w:fldChar w:fldCharType="separate"/>
      </w:r>
      <w:r>
        <w:rPr>
          <w:color w:val="0563C1"/>
        </w:rPr>
        <w:t>licensierad användare</w:t>
      </w:r>
      <w:r>
        <w:fldChar w:fldCharType="end"/>
      </w:r>
      <w:r>
        <w:t xml:space="preserve"> av en Visual Studio Professional-prenumeration, Visual Studio Enterprise-prenumeration, Visual Studio Test Professional-prenumeration och MSDN-plattformar anses ha en </w:t>
      </w:r>
      <w:r>
        <w:fldChar w:fldCharType="begin"/>
      </w:r>
      <w:r>
        <w:instrText xml:space="preserve"> AutoTextList   \s NoStyle \t "Med server avses ett fysiskt maskinvarusystem på vilket serverprogramvara kan köras." </w:instrText>
      </w:r>
      <w:r>
        <w:fldChar w:fldCharType="separate"/>
      </w:r>
      <w:r>
        <w:rPr>
          <w:color w:val="0563C1"/>
        </w:rPr>
        <w:t>Server</w:t>
      </w:r>
      <w:r>
        <w:fldChar w:fldCharType="end"/>
      </w:r>
      <w:r>
        <w:t xml:space="preserve">-licens för Azure DevOps Server och Azure DevOps Server användar-CAL. </w:t>
      </w:r>
      <w:r>
        <w:fldChar w:fldCharType="begin"/>
      </w:r>
      <w:r>
        <w:instrText xml:space="preserve"> AutoTextList   \s NoStyle \t "CAL står för Client Access License, som kan tilldelas av en användare eller enhet, beroende på vad som är lämpligt. (Se ordlistan för fullständig definition)" </w:instrText>
      </w:r>
      <w:r>
        <w:fldChar w:fldCharType="separate"/>
      </w:r>
      <w:r>
        <w:rPr>
          <w:color w:val="0563C1"/>
        </w:rPr>
        <w:t>CAL</w:t>
      </w:r>
      <w:r>
        <w:fldChar w:fldCharType="end"/>
      </w:r>
      <w:r>
        <w:t xml:space="preserve"> är endast för den </w:t>
      </w:r>
      <w:r>
        <w:fldChar w:fldCharType="begin"/>
      </w:r>
      <w:r>
        <w:instrText xml:space="preserve"> AutoTextList   \s NoStyle \t "Med licensierad användare avses en enda person till vilken en Licens är tilldelad." </w:instrText>
      </w:r>
      <w:r>
        <w:fldChar w:fldCharType="separate"/>
      </w:r>
      <w:r>
        <w:rPr>
          <w:color w:val="0563C1"/>
        </w:rPr>
        <w:t>Licensierade användarens</w:t>
      </w:r>
      <w:r>
        <w:fldChar w:fldCharType="end"/>
      </w:r>
      <w:r>
        <w:t xml:space="preserve"> bruk.</w:t>
      </w:r>
    </w:p>
    <w:p w14:paraId="10FB22D2" w14:textId="77777777" w:rsidR="00481FDC" w:rsidRDefault="00481FDC">
      <w:pPr>
        <w:pStyle w:val="ProductList-Body"/>
      </w:pPr>
    </w:p>
    <w:p w14:paraId="0D7393DB" w14:textId="77777777" w:rsidR="00481FDC" w:rsidRDefault="006E54D2">
      <w:pPr>
        <w:pStyle w:val="ProductList-ClauseHeading"/>
        <w:outlineLvl w:val="4"/>
      </w:pPr>
      <w:r>
        <w:t>2.3 Microsoft Azure-tjänster</w:t>
      </w:r>
    </w:p>
    <w:p w14:paraId="25FBE990" w14:textId="77777777" w:rsidR="00481FDC" w:rsidRDefault="006E54D2">
      <w:pPr>
        <w:pStyle w:val="ProductList-Body"/>
      </w:pPr>
      <w:r>
        <w:t>Microsoft Azure-förmånerna kan inte kombineras från flera Visual Studio-prenumerationer eller MSDN-plattformar till ett enda Microsoft Azure-konto.</w:t>
      </w:r>
    </w:p>
    <w:p w14:paraId="4C3C0B35" w14:textId="77777777" w:rsidR="00481FDC" w:rsidRDefault="00481FDC">
      <w:pPr>
        <w:pStyle w:val="ProductList-Body"/>
      </w:pPr>
    </w:p>
    <w:p w14:paraId="3686DE8D" w14:textId="77777777" w:rsidR="00481FDC" w:rsidRDefault="006E54D2">
      <w:pPr>
        <w:pStyle w:val="ProductList-ClauseHeading"/>
        <w:outlineLvl w:val="4"/>
      </w:pPr>
      <w:r>
        <w:t>2.4 Windows Virtual Desktop</w:t>
      </w:r>
    </w:p>
    <w:p w14:paraId="6F148915" w14:textId="77777777" w:rsidR="00481FDC" w:rsidRDefault="006E54D2">
      <w:pPr>
        <w:pStyle w:val="ProductList-Body"/>
      </w:pPr>
      <w:r>
        <w:t xml:space="preserve">Se avsnittet Windows Virtual Desktop i produktposten </w:t>
      </w:r>
      <w:hyperlink w:anchor="_Sec625">
        <w:r>
          <w:rPr>
            <w:color w:val="00467F"/>
            <w:u w:val="single"/>
          </w:rPr>
          <w:t>Microsoft Azure-tjänster</w:t>
        </w:r>
      </w:hyperlink>
      <w:r>
        <w:t xml:space="preserve"> angående åtkomsträttigheter till virtuella Windows Virtual Desktop-datorer.</w:t>
      </w:r>
    </w:p>
    <w:p w14:paraId="01DBDDDF" w14:textId="77777777" w:rsidR="00481FDC" w:rsidRDefault="006E54D2">
      <w:pPr>
        <w:pStyle w:val="ProductList-Offering1SubSection"/>
        <w:outlineLvl w:val="3"/>
      </w:pPr>
      <w:bookmarkStart w:id="182" w:name="_Sec810"/>
      <w:r>
        <w:t>3. Användningsrättigheter</w:t>
      </w:r>
      <w:bookmarkEnd w:id="182"/>
    </w:p>
    <w:tbl>
      <w:tblPr>
        <w:tblStyle w:val="PURTable"/>
        <w:tblW w:w="0" w:type="dxa"/>
        <w:tblLook w:val="04A0" w:firstRow="1" w:lastRow="0" w:firstColumn="1" w:lastColumn="0" w:noHBand="0" w:noVBand="1"/>
      </w:tblPr>
      <w:tblGrid>
        <w:gridCol w:w="3696"/>
        <w:gridCol w:w="3572"/>
        <w:gridCol w:w="3522"/>
      </w:tblGrid>
      <w:tr w:rsidR="00481FDC" w14:paraId="6CD7275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ADB7592" w14:textId="77777777" w:rsidR="00481FDC" w:rsidRDefault="006E54D2">
            <w:pPr>
              <w:pStyle w:val="ProductList-TableBody"/>
            </w:pPr>
            <w:r>
              <w:fldChar w:fldCharType="begin"/>
            </w:r>
            <w:r>
              <w:instrText xml:space="preserve"> AutoTextList   \s NoStyle \t "Licensvillkor: Allmänna villkor som reglerar driftsättning och användning av en produkt." </w:instrText>
            </w:r>
            <w:r>
              <w:fldChar w:fldCharType="separate"/>
            </w:r>
            <w:r>
              <w:rPr>
                <w:color w:val="0563C1"/>
              </w:rPr>
              <w:t>Licensvillkor</w:t>
            </w:r>
            <w:r>
              <w:fldChar w:fldCharType="end"/>
            </w:r>
            <w:r>
              <w:t xml:space="preserve">: </w:t>
            </w:r>
            <w:hyperlink w:anchor="_Sec537">
              <w:r>
                <w:rPr>
                  <w:color w:val="00467F"/>
                  <w:u w:val="single"/>
                </w:rPr>
                <w:t>Universella</w:t>
              </w:r>
            </w:hyperlink>
            <w:hyperlink w:anchor="_Sec546">
              <w:r>
                <w:rPr>
                  <w:color w:val="00467F"/>
                  <w:u w:val="single"/>
                </w:rPr>
                <w:t>utvecklingsverktyg</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14:paraId="003A5FC6" w14:textId="77777777" w:rsidR="00481FDC" w:rsidRDefault="006E54D2">
            <w:pPr>
              <w:pStyle w:val="ProductList-TableBody"/>
            </w:pPr>
            <w:r>
              <w:fldChar w:fldCharType="begin"/>
            </w:r>
            <w:r>
              <w:instrText xml:space="preserve"> AutoTextList   \s NoStyle \t "Produktspecifika licensvillkor: Indikerar att produktspecifika allmänna villkor som reglerar driftsättning och användning av produkten är inkluderade nedanför tabellen Användningsrättigheter." </w:instrText>
            </w:r>
            <w:r>
              <w:fldChar w:fldCharType="separate"/>
            </w:r>
            <w:r>
              <w:rPr>
                <w:color w:val="0563C1"/>
              </w:rPr>
              <w:t>Produktspecifika licensvillkor</w:t>
            </w:r>
            <w:r>
              <w:fldChar w:fldCharType="end"/>
            </w:r>
            <w:r>
              <w:t>: Alla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A78F18A" w14:textId="77777777" w:rsidR="00481FDC" w:rsidRDefault="006E54D2">
            <w:pPr>
              <w:pStyle w:val="ProductList-TableBody"/>
            </w:pPr>
            <w:r>
              <w:rPr>
                <w:color w:val="404040"/>
              </w:rPr>
              <w:t>Ytterligare programvara: Ej tillämpligt</w:t>
            </w:r>
          </w:p>
        </w:tc>
      </w:tr>
      <w:tr w:rsidR="00481FDC" w14:paraId="386D4B3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50CB4D5" w14:textId="77777777" w:rsidR="00481FDC" w:rsidRDefault="006E54D2">
            <w:pPr>
              <w:pStyle w:val="ProductList-TableBody"/>
            </w:pPr>
            <w:r>
              <w:rPr>
                <w:color w:val="404040"/>
              </w:rPr>
              <w:t>Krav för klientåtkomst: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38217D6" w14:textId="77777777" w:rsidR="00481FDC" w:rsidRDefault="006E54D2">
            <w:pPr>
              <w:pStyle w:val="ProductList-TableBody"/>
            </w:pPr>
            <w:r>
              <w:rPr>
                <w:color w:val="404040"/>
              </w:rPr>
              <w:t>Krav för extern användaråtkomst: Ej tillämpligt</w:t>
            </w:r>
          </w:p>
        </w:tc>
        <w:tc>
          <w:tcPr>
            <w:tcW w:w="4040" w:type="dxa"/>
            <w:tcBorders>
              <w:top w:val="single" w:sz="4" w:space="0" w:color="000000"/>
              <w:left w:val="single" w:sz="4" w:space="0" w:color="000000"/>
              <w:bottom w:val="single" w:sz="4" w:space="0" w:color="000000"/>
              <w:right w:val="single" w:sz="4" w:space="0" w:color="000000"/>
            </w:tcBorders>
          </w:tcPr>
          <w:p w14:paraId="50D93905" w14:textId="77777777" w:rsidR="00481FDC" w:rsidRDefault="006E54D2">
            <w:pPr>
              <w:pStyle w:val="ProductList-TableBody"/>
            </w:pPr>
            <w:r>
              <w:fldChar w:fldCharType="begin"/>
            </w:r>
            <w:r>
              <w:instrText xml:space="preserve"> AutoTextList   \s NoStyle \t "Teknik som ingår: Indikerar andra Microsoft-komponenter som ingår i en produkt, se avsnittet Teknik som ingår i de universella licensvillkoren för mer information." </w:instrText>
            </w:r>
            <w:r>
              <w:fldChar w:fldCharType="separate"/>
            </w:r>
            <w:r>
              <w:rPr>
                <w:color w:val="0563C1"/>
              </w:rPr>
              <w:t>Teknik som ingår</w:t>
            </w:r>
            <w:r>
              <w:fldChar w:fldCharType="end"/>
            </w:r>
            <w:r>
              <w:t>: SQL Server Technology, Windows Software Components, Microsoft SharePoint, Windows SDK, Microsoft Office Components, Microsoft Advertising SDK</w:t>
            </w:r>
          </w:p>
        </w:tc>
      </w:tr>
      <w:tr w:rsidR="00481FDC" w14:paraId="64506B07" w14:textId="77777777">
        <w:tc>
          <w:tcPr>
            <w:tcW w:w="4040" w:type="dxa"/>
            <w:tcBorders>
              <w:top w:val="single" w:sz="4" w:space="0" w:color="000000"/>
              <w:left w:val="single" w:sz="4" w:space="0" w:color="000000"/>
              <w:bottom w:val="single" w:sz="4" w:space="0" w:color="000000"/>
              <w:right w:val="single" w:sz="4" w:space="0" w:color="000000"/>
            </w:tcBorders>
          </w:tcPr>
          <w:p w14:paraId="53EB1AA7" w14:textId="77777777" w:rsidR="00481FDC" w:rsidRDefault="006E54D2">
            <w:pPr>
              <w:pStyle w:val="ProductList-TableBody"/>
            </w:pPr>
            <w:r>
              <w:fldChar w:fldCharType="begin"/>
            </w:r>
            <w:r>
              <w:instrText xml:space="preserve"> AutoTextList   \s NoStyle \t "Identifierar de meddelanden som gäller för en produkt, se avsnittet Meddelanden i de Universella licensvillkoren för mer information." </w:instrText>
            </w:r>
            <w:r>
              <w:fldChar w:fldCharType="separate"/>
            </w:r>
            <w:r>
              <w:rPr>
                <w:color w:val="0563C1"/>
              </w:rPr>
              <w:t>Meddelanden</w:t>
            </w:r>
            <w:r>
              <w:fldChar w:fldCharType="end"/>
            </w:r>
            <w:r>
              <w:t xml:space="preserve">: </w:t>
            </w:r>
            <w:hyperlink w:anchor="_Sec537">
              <w:r>
                <w:rPr>
                  <w:color w:val="00467F"/>
                  <w:u w:val="single"/>
                </w:rPr>
                <w:t>Internetbaserade Funktioner</w:t>
              </w:r>
            </w:hyperlink>
            <w:r>
              <w:t xml:space="preserve"> – Alla, </w:t>
            </w:r>
            <w:hyperlink w:anchor="_Sec537">
              <w:r>
                <w:rPr>
                  <w:color w:val="00467F"/>
                  <w:u w:val="single"/>
                </w:rPr>
                <w:t>Bing Maps</w:t>
              </w:r>
            </w:hyperlink>
            <w:r>
              <w:t xml:space="preserve"> – Alla (förutom MSDN-plattformar), </w:t>
            </w:r>
            <w:hyperlink w:anchor="_Sec537">
              <w:r>
                <w:rPr>
                  <w:color w:val="00467F"/>
                  <w:u w:val="single"/>
                </w:rPr>
                <w:t>H.264/MPEG-4 AVC och/eller VC-1</w:t>
              </w:r>
            </w:hyperlink>
            <w:r>
              <w:t xml:space="preserve"> – Alla (förutom MSDN-plattformar)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D6A4FCE"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2849B8D" w14:textId="77777777" w:rsidR="00481FDC" w:rsidRDefault="00481FDC">
            <w:pPr>
              <w:pStyle w:val="ProductList-TableBody"/>
            </w:pPr>
          </w:p>
        </w:tc>
      </w:tr>
    </w:tbl>
    <w:p w14:paraId="7C26E0A7" w14:textId="77777777" w:rsidR="00481FDC" w:rsidRDefault="00481FDC">
      <w:pPr>
        <w:pStyle w:val="ProductList-Body"/>
      </w:pPr>
    </w:p>
    <w:p w14:paraId="7A856332" w14:textId="77777777" w:rsidR="00481FDC" w:rsidRDefault="006E54D2">
      <w:pPr>
        <w:pStyle w:val="ProductList-ClauseHeading"/>
        <w:outlineLvl w:val="4"/>
      </w:pPr>
      <w:r>
        <w:t>3.1 Build-enheter och Visual Studio Build Tools</w:t>
      </w:r>
    </w:p>
    <w:p w14:paraId="6A3B712B" w14:textId="77777777" w:rsidR="00481FDC" w:rsidRDefault="006E54D2">
      <w:pPr>
        <w:pStyle w:val="ProductList-Body"/>
      </w:pPr>
      <w:r>
        <w:t xml:space="preserve">Kunden får installera kopior av filerna från Visual Studio Professional, Visual Studio Enterprise eller från Visual Studio Build Tools på sina build-enheter, inklusive fysiska enheter och virtuella maskiner eller behållare på dessa enheter, oavsett om de finns på plats eller är fjärrbaserade enheter som endast är avsedda för Kundens användning eller som Microsoft Azure är värd för å Kundens vägnar (gemensamt ”Build-enheter”). Dedikerade enheter som står under annan enhets hantering eller kontroll än Kunden eller dennas koncernbolag är underkastade klausulen om hantering av </w:t>
      </w:r>
      <w:hyperlink w:anchor="_Sec537">
        <w:r>
          <w:rPr>
            <w:color w:val="00467F"/>
            <w:u w:val="single"/>
          </w:rPr>
          <w:t>outsourcingprogramvara</w:t>
        </w:r>
      </w:hyperlink>
      <w:r>
        <w:t xml:space="preserve"> i produktvillkoren. Kunden och andra inom samma organisation får endast använda dessa filer på sina Build-enheter i syfte att kompilera, skapa och verifiera program som utvecklats med hjälp av Visual Studio Professional eller Visual Studio Enterprise, eller för att köra kvalitets- eller prestandatester för dessa program som en del av byggprocessen.</w:t>
      </w:r>
    </w:p>
    <w:p w14:paraId="05717024" w14:textId="77777777" w:rsidR="00481FDC" w:rsidRDefault="00481FDC">
      <w:pPr>
        <w:pStyle w:val="ProductList-Body"/>
      </w:pPr>
    </w:p>
    <w:p w14:paraId="6BE7CFAB" w14:textId="77777777" w:rsidR="00481FDC" w:rsidRDefault="006E54D2">
      <w:pPr>
        <w:pStyle w:val="ProductList-ClauseHeading"/>
        <w:outlineLvl w:val="4"/>
      </w:pPr>
      <w:r>
        <w:t>3.2 Verktyg</w:t>
      </w:r>
    </w:p>
    <w:p w14:paraId="3716D4F9" w14:textId="77777777" w:rsidR="00481FDC" w:rsidRDefault="006E54D2">
      <w:pPr>
        <w:pStyle w:val="ProductList-Body"/>
      </w:pPr>
      <w:r>
        <w:t xml:space="preserve">Kunden får endast kopiera och installera de Verktyg som anges på </w:t>
      </w:r>
      <w:hyperlink r:id="rId94">
        <w:r>
          <w:rPr>
            <w:color w:val="00467F"/>
            <w:u w:val="single"/>
          </w:rPr>
          <w:t>https://aka.ms/vs/16/utilities</w:t>
        </w:r>
      </w:hyperlink>
      <w:r>
        <w:t xml:space="preserve"> på sina enheter i syfte att felsöka och driftsätta Kundens program och databaser som Kunden utvecklar med Visual Studio Professional och Visual Studio Enterprise. Verktyg är utformade för tillfällig användning. Microsoft kanske inte kan korrigera eller uppdatera Verktyg separat från Visual Studio-programvaran, och vissa Verktyg kan, på grund av hur de är utformade, göra det möjligt för andra att få åtkomst till enheter där Verktygen är installerade. Kunden bör ta bort alla Verktyg som installerats på en enhet när man har felsökt eller driftsatt programmen och databaserna. Microsoft ansvarar inte för hur någon tredje man använder eller bereder sig åtkomst till enheter, eller program eller databaser på enheterna, där Verktygen har installerats.</w:t>
      </w:r>
    </w:p>
    <w:p w14:paraId="01F5260F" w14:textId="77777777" w:rsidR="00481FDC" w:rsidRDefault="00481FDC">
      <w:pPr>
        <w:pStyle w:val="ProductList-Body"/>
      </w:pPr>
    </w:p>
    <w:p w14:paraId="34C1B982" w14:textId="77777777" w:rsidR="00481FDC" w:rsidRDefault="006E54D2">
      <w:pPr>
        <w:pStyle w:val="ProductList-ClauseHeading"/>
        <w:outlineLvl w:val="4"/>
      </w:pPr>
      <w:r>
        <w:t>3.3 Utveckla tillägg</w:t>
      </w:r>
    </w:p>
    <w:p w14:paraId="06F68294" w14:textId="77777777" w:rsidR="00481FDC" w:rsidRDefault="006E54D2">
      <w:pPr>
        <w:pStyle w:val="ProductList-SubClauseHeading"/>
        <w:outlineLvl w:val="5"/>
      </w:pPr>
      <w:r>
        <w:t>3.3.1 Begränsningar av tillägg.</w:t>
      </w:r>
    </w:p>
    <w:p w14:paraId="39FC23C9" w14:textId="77777777" w:rsidR="00481FDC" w:rsidRDefault="006E54D2">
      <w:pPr>
        <w:pStyle w:val="ProductList-BodyIndented"/>
      </w:pPr>
      <w:r>
        <w:t>Kunden får inte utveckla eller göra det möjligt för andra att utveckla tillägg till Visual Studio Professional eller Visual Studio Enterprise (och/eller andra komponenter till produkter i Visual Studio-serien) som kringgår de tekniska begränsningar som har implementerats i programvaran. Om Microsoft inför tekniska begränsningar av eller inaktiverar programvarans utbyggbarhet kan Kunden inte utöka programvaran genom att, bland annat, läsa in eller infoga några tillägg, makron eller paket som inte kommer från Microsoft i programvaran, modifiera programvarans registerinställningar, lägga till funktioner som motsvarar sådana som finns i Visual Studio-seriens produkter.</w:t>
      </w:r>
    </w:p>
    <w:p w14:paraId="18F59C74" w14:textId="77777777" w:rsidR="00481FDC" w:rsidRDefault="00481FDC">
      <w:pPr>
        <w:pStyle w:val="ProductList-BodyIndented"/>
      </w:pPr>
    </w:p>
    <w:p w14:paraId="217FDE17" w14:textId="77777777" w:rsidR="00481FDC" w:rsidRDefault="006E54D2">
      <w:pPr>
        <w:pStyle w:val="ProductList-SubClauseHeading"/>
        <w:outlineLvl w:val="5"/>
      </w:pPr>
      <w:r>
        <w:t>3.3.2 Ingen försämring av programvaran.</w:t>
      </w:r>
    </w:p>
    <w:p w14:paraId="4177EAED" w14:textId="77777777" w:rsidR="00481FDC" w:rsidRDefault="006E54D2">
      <w:pPr>
        <w:pStyle w:val="ProductList-BodyIndented"/>
      </w:pPr>
      <w:r>
        <w:t>Om Kunden utvecklar ett tillägg till Visual Studio Professional eller Visual Studio Enterprise (eller någon annan komponent till produkter i Visual Studio-serien) måste Kunden testa att installera, avinstallera och använda tillägget för att se till att sådana processer inte inaktiverar några funktioner i eller har en negativ inverkan på Visual Studio Professional eller Visual Studio Enterprise (eller någon av dess komponenter) eller någon tidigare version eller utgåva av dem.</w:t>
      </w:r>
    </w:p>
    <w:p w14:paraId="307C6662" w14:textId="77777777" w:rsidR="00481FDC" w:rsidRDefault="00481FDC">
      <w:pPr>
        <w:pStyle w:val="ProductList-BodyIndented"/>
      </w:pPr>
    </w:p>
    <w:p w14:paraId="2F7080BD" w14:textId="77777777" w:rsidR="00481FDC" w:rsidRDefault="006E54D2">
      <w:pPr>
        <w:pStyle w:val="ProductList-ClauseHeading"/>
        <w:outlineLvl w:val="4"/>
      </w:pPr>
      <w:r>
        <w:t>3.4 Distribuerbar kod</w:t>
      </w:r>
    </w:p>
    <w:p w14:paraId="0A07A2E9" w14:textId="77777777" w:rsidR="00481FDC" w:rsidRDefault="006E54D2">
      <w:pPr>
        <w:pStyle w:val="ProductList-Body"/>
      </w:pPr>
      <w:r>
        <w:t>Visual Studio Professional och Visual Studio Enterprise innehåller kod och textfiler som Kunden får distribuera i program som man utvecklar vid användning av denna programvara.</w:t>
      </w:r>
    </w:p>
    <w:p w14:paraId="62018CB9" w14:textId="77777777" w:rsidR="00481FDC" w:rsidRDefault="00481FDC">
      <w:pPr>
        <w:pStyle w:val="ProductList-Body"/>
      </w:pPr>
    </w:p>
    <w:p w14:paraId="70808B5E" w14:textId="77777777" w:rsidR="00481FDC" w:rsidRDefault="006E54D2">
      <w:pPr>
        <w:pStyle w:val="ProductList-SubClauseHeading"/>
        <w:outlineLvl w:val="5"/>
      </w:pPr>
      <w:r>
        <w:t>3.4.1 Rätt att använda och distribuera.</w:t>
      </w:r>
    </w:p>
    <w:p w14:paraId="0E6F8026" w14:textId="77777777" w:rsidR="00481FDC" w:rsidRDefault="006E54D2">
      <w:pPr>
        <w:pStyle w:val="ProductList-BodyIndented"/>
      </w:pPr>
      <w:r>
        <w:t>Koden och textfilerna i listan nedan utgör ”Distribuerbar kod”.</w:t>
      </w:r>
    </w:p>
    <w:p w14:paraId="6693F3F7" w14:textId="77777777" w:rsidR="00481FDC" w:rsidRDefault="006E54D2" w:rsidP="006E54D2">
      <w:pPr>
        <w:pStyle w:val="ProductList-Bullet"/>
        <w:numPr>
          <w:ilvl w:val="1"/>
          <w:numId w:val="25"/>
        </w:numPr>
      </w:pPr>
      <w:r>
        <w:rPr>
          <w:b/>
        </w:rPr>
        <w:t>Lista över distribuerbar kod</w:t>
      </w:r>
      <w:r>
        <w:t xml:space="preserve">. Kunden får kopiera och distribuera objektkodsformen av kod som anges i Listan över distribuerbar kod på </w:t>
      </w:r>
      <w:hyperlink r:id="rId95">
        <w:r>
          <w:rPr>
            <w:color w:val="00467F"/>
            <w:u w:val="single"/>
          </w:rPr>
          <w:t>https://aka.ms/vs/16/redistribution</w:t>
        </w:r>
      </w:hyperlink>
      <w:r>
        <w:t xml:space="preserve">. </w:t>
      </w:r>
    </w:p>
    <w:p w14:paraId="5503337B" w14:textId="77777777" w:rsidR="00481FDC" w:rsidRDefault="006E54D2" w:rsidP="006E54D2">
      <w:pPr>
        <w:pStyle w:val="ProductList-Bullet"/>
        <w:numPr>
          <w:ilvl w:val="1"/>
          <w:numId w:val="25"/>
        </w:numPr>
      </w:pPr>
      <w:r>
        <w:rPr>
          <w:b/>
        </w:rPr>
        <w:t>Provkod, mallar och format</w:t>
      </w:r>
      <w:r>
        <w:t>. Kunden får kopiera, modifiera och distribuera käll- och objektkod för kod som är märkt som ”prov”, ”mall”, ”enkla format” och ”skissformat”.</w:t>
      </w:r>
    </w:p>
    <w:p w14:paraId="76DACCF9" w14:textId="77777777" w:rsidR="00481FDC" w:rsidRDefault="006E54D2" w:rsidP="006E54D2">
      <w:pPr>
        <w:pStyle w:val="ProductList-Bullet"/>
        <w:numPr>
          <w:ilvl w:val="1"/>
          <w:numId w:val="25"/>
        </w:numPr>
      </w:pPr>
      <w:r>
        <w:rPr>
          <w:b/>
        </w:rPr>
        <w:t>Tredje mans distribution</w:t>
      </w:r>
      <w:r>
        <w:t>. Kunden får tillåta distributörer av sin programvara att kopiera och distribuera den distribuerbara koden som en del av programvaran.</w:t>
      </w:r>
    </w:p>
    <w:p w14:paraId="42F65DC0" w14:textId="77777777" w:rsidR="00481FDC" w:rsidRDefault="00481FDC">
      <w:pPr>
        <w:pStyle w:val="ProductList-BodyIndented"/>
      </w:pPr>
    </w:p>
    <w:p w14:paraId="00775ACE" w14:textId="77777777" w:rsidR="00481FDC" w:rsidRDefault="006E54D2">
      <w:pPr>
        <w:pStyle w:val="ProductList-ClauseHeading"/>
        <w:outlineLvl w:val="4"/>
      </w:pPr>
      <w:r>
        <w:t>3.5 Office Professional Plus 2019 – Visual Studio Enterprise-prenumeration</w:t>
      </w:r>
    </w:p>
    <w:p w14:paraId="7DE35252" w14:textId="77777777" w:rsidR="00481FDC" w:rsidRDefault="006E54D2">
      <w:pPr>
        <w:pStyle w:val="ProductList-Body"/>
      </w:pPr>
      <w:r>
        <w:t xml:space="preserve">Varje </w:t>
      </w:r>
      <w:r>
        <w:fldChar w:fldCharType="begin"/>
      </w:r>
      <w:r>
        <w:instrText xml:space="preserve"> AutoTextList   \s NoStyle \t "Med licensierad användare avses en enda person till vilken en licens är tilldelad." </w:instrText>
      </w:r>
      <w:r>
        <w:fldChar w:fldCharType="separate"/>
      </w:r>
      <w:r>
        <w:rPr>
          <w:color w:val="0563C1"/>
        </w:rPr>
        <w:t>licensierad användare</w:t>
      </w:r>
      <w:r>
        <w:fldChar w:fldCharType="end"/>
      </w:r>
      <w:r>
        <w:t xml:space="preserve"> av Visual Studio Enterprise-prenumeration får även installera och använda ett exemplar av Office Professional Plus 2019 eller Microsoft 365-appar för företag</w:t>
      </w:r>
      <w:r>
        <w:fldChar w:fldCharType="begin"/>
      </w:r>
      <w:r>
        <w:instrText xml:space="preserve"> XE "Office Professional Plus 2019 eller Microsoft 365-appar för företag" </w:instrText>
      </w:r>
      <w:r>
        <w:fldChar w:fldCharType="end"/>
      </w:r>
      <w:r>
        <w:t xml:space="preserve"> i produktionssyfte. Med undantag för vad som anges här gäller </w:t>
      </w:r>
      <w:hyperlink w:anchor="_Sec539">
        <w:r>
          <w:rPr>
            <w:color w:val="00467F"/>
            <w:u w:val="single"/>
          </w:rPr>
          <w:t>Licensmodell för desktop-program</w:t>
        </w:r>
      </w:hyperlink>
      <w:r>
        <w:t xml:space="preserve"> i avsnittet </w:t>
      </w:r>
      <w:hyperlink w:anchor="_Sec536">
        <w:r>
          <w:rPr>
            <w:color w:val="00467F"/>
            <w:u w:val="single"/>
          </w:rPr>
          <w:t>Licensvillkor</w:t>
        </w:r>
      </w:hyperlink>
      <w:r>
        <w:t xml:space="preserve"> för den </w:t>
      </w:r>
      <w:r>
        <w:fldChar w:fldCharType="begin"/>
      </w:r>
      <w:r>
        <w:instrText xml:space="preserve"> AutoTextList   \s NoStyle \t "Med licensierad användare avses en enda person till vilken en licens är tilldelad." </w:instrText>
      </w:r>
      <w:r>
        <w:fldChar w:fldCharType="separate"/>
      </w:r>
      <w:r>
        <w:rPr>
          <w:color w:val="0563C1"/>
        </w:rPr>
        <w:t>licensierade användarens</w:t>
      </w:r>
      <w:r>
        <w:fldChar w:fldCharType="end"/>
      </w:r>
      <w:r>
        <w:t xml:space="preserve"> användning av Office Professional Plus 2019, och villkoren för Microsoft 365-appar för företag villkoren för Onlinetjänster (</w:t>
      </w:r>
      <w:hyperlink r:id="rId96">
        <w:r>
          <w:rPr>
            <w:color w:val="00467F"/>
            <w:u w:val="single"/>
          </w:rPr>
          <w:t>https://aka.ms/OST</w:t>
        </w:r>
      </w:hyperlink>
      <w:r>
        <w:t xml:space="preserve">) gäller för den </w:t>
      </w:r>
      <w:r>
        <w:fldChar w:fldCharType="begin"/>
      </w:r>
      <w:r>
        <w:instrText xml:space="preserve"> AutoTextList   \s NoStyle \t "Med licensierad användare avses en enda person till vilken en licens är tilldelad." </w:instrText>
      </w:r>
      <w:r>
        <w:fldChar w:fldCharType="separate"/>
      </w:r>
      <w:r>
        <w:rPr>
          <w:color w:val="0563C1"/>
        </w:rPr>
        <w:t>licensierade användarens</w:t>
      </w:r>
      <w:r>
        <w:fldChar w:fldCharType="end"/>
      </w:r>
      <w:r>
        <w:t xml:space="preserve"> användning av Microsoft 365-appar för företag.</w:t>
      </w:r>
    </w:p>
    <w:p w14:paraId="14DA0A8E" w14:textId="77777777" w:rsidR="00481FDC" w:rsidRDefault="00481FDC">
      <w:pPr>
        <w:pStyle w:val="ProductList-Body"/>
      </w:pPr>
    </w:p>
    <w:p w14:paraId="0BD3A4DC" w14:textId="77777777" w:rsidR="00481FDC" w:rsidRDefault="006E54D2">
      <w:pPr>
        <w:pStyle w:val="ProductList-ClauseHeading"/>
        <w:outlineLvl w:val="4"/>
      </w:pPr>
      <w:r>
        <w:t>3.6 Tredje mans licensvillkor för komponenter med öppen källkod</w:t>
      </w:r>
    </w:p>
    <w:p w14:paraId="51683309" w14:textId="77777777" w:rsidR="00481FDC" w:rsidRDefault="006E54D2">
      <w:pPr>
        <w:pStyle w:val="ProductList-Body"/>
      </w:pPr>
      <w:r>
        <w:fldChar w:fldCharType="begin"/>
      </w:r>
      <w:r>
        <w:instrText xml:space="preserve"> AutoTextList   \s NoStyle \t "Med licensierad användare avses en enda person till vilken en licens är tilldelad." </w:instrText>
      </w:r>
      <w:r>
        <w:fldChar w:fldCharType="separate"/>
      </w:r>
      <w:r>
        <w:rPr>
          <w:color w:val="0563C1"/>
        </w:rPr>
        <w:t>Licensierad användare</w:t>
      </w:r>
      <w:r>
        <w:fldChar w:fldCharType="end"/>
      </w:r>
      <w:r>
        <w:t xml:space="preserve"> får inte utföra reverse engineering, dekompilera eller ta isär koden för programvaran eller på annat sätt försöka härleda programvarans källkod, med undantag för och i den omfattning som krävs enligt tredje mans licensvillkor som reglerar användning av vissa komponenter med öppen källkod som kan ingå i programvaran.</w:t>
      </w:r>
    </w:p>
    <w:p w14:paraId="257AB311" w14:textId="77777777" w:rsidR="00481FDC" w:rsidRDefault="006E54D2">
      <w:pPr>
        <w:pStyle w:val="ProductList-Offering1SubSection"/>
        <w:outlineLvl w:val="3"/>
      </w:pPr>
      <w:bookmarkStart w:id="183" w:name="_Sec834"/>
      <w:r>
        <w:t>4. Software Assurance</w:t>
      </w:r>
      <w:bookmarkEnd w:id="183"/>
    </w:p>
    <w:tbl>
      <w:tblPr>
        <w:tblStyle w:val="PURTable"/>
        <w:tblW w:w="0" w:type="dxa"/>
        <w:tblLook w:val="04A0" w:firstRow="1" w:lastRow="0" w:firstColumn="1" w:lastColumn="0" w:noHBand="0" w:noVBand="1"/>
      </w:tblPr>
      <w:tblGrid>
        <w:gridCol w:w="3516"/>
        <w:gridCol w:w="3589"/>
        <w:gridCol w:w="3685"/>
      </w:tblGrid>
      <w:tr w:rsidR="00481FDC" w14:paraId="1CDB4EB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F3461FF" w14:textId="77777777" w:rsidR="00481FDC" w:rsidRDefault="006E54D2">
            <w:pPr>
              <w:pStyle w:val="ProductList-TableBody"/>
            </w:pPr>
            <w:r>
              <w:fldChar w:fldCharType="begin"/>
            </w:r>
            <w:r>
              <w:instrText xml:space="preserve"> AutoTextList   \s NoStyle \t "SA-förmåner: Indikerar kategorin för produkten i syfte att fastställa SA-förmåner som är brett tillämpliga för den produktpoolen, enligt listan i Bilaga B – Software Assurance." </w:instrText>
            </w:r>
            <w:r>
              <w:fldChar w:fldCharType="separate"/>
            </w:r>
            <w:r>
              <w:rPr>
                <w:color w:val="0563C1"/>
              </w:rPr>
              <w:t>SA-förmåner</w:t>
            </w:r>
            <w:r>
              <w:fldChar w:fldCharType="end"/>
            </w:r>
            <w:r>
              <w:t>: Program</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7A07723" w14:textId="77777777" w:rsidR="00481FDC" w:rsidRDefault="006E54D2">
            <w:pPr>
              <w:pStyle w:val="ProductList-TableBody"/>
            </w:pPr>
            <w:r>
              <w:rPr>
                <w:color w:val="404040"/>
              </w:rPr>
              <w:t>Haveriberedskap: Ej tillämpligt</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2074B29" w14:textId="77777777" w:rsidR="00481FDC" w:rsidRDefault="006E54D2">
            <w:pPr>
              <w:pStyle w:val="ProductList-TableBody"/>
            </w:pPr>
            <w:r>
              <w:rPr>
                <w:color w:val="404040"/>
              </w:rPr>
              <w:t>Redundansväxlingsrättigheter: Ej tillämpligt</w:t>
            </w:r>
          </w:p>
        </w:tc>
      </w:tr>
      <w:tr w:rsidR="00481FDC" w14:paraId="01DFF25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468A9C3" w14:textId="77777777" w:rsidR="00481FDC" w:rsidRDefault="006E54D2">
            <w:pPr>
              <w:pStyle w:val="ProductList-TableBody"/>
            </w:pPr>
            <w:r>
              <w:rPr>
                <w:color w:val="404040"/>
              </w:rPr>
              <w:t>Licensmobilitet: Ej tillämpligt</w:t>
            </w:r>
          </w:p>
        </w:tc>
        <w:tc>
          <w:tcPr>
            <w:tcW w:w="4040" w:type="dxa"/>
            <w:tcBorders>
              <w:top w:val="single" w:sz="4" w:space="0" w:color="000000"/>
              <w:left w:val="single" w:sz="4" w:space="0" w:color="000000"/>
              <w:bottom w:val="single" w:sz="4" w:space="0" w:color="000000"/>
              <w:right w:val="single" w:sz="4" w:space="0" w:color="000000"/>
            </w:tcBorders>
          </w:tcPr>
          <w:p w14:paraId="5E457667" w14:textId="77777777" w:rsidR="00481FDC" w:rsidRDefault="006E54D2">
            <w:pPr>
              <w:pStyle w:val="ProductList-TableBody"/>
            </w:pPr>
            <w:r>
              <w:fldChar w:fldCharType="begin"/>
            </w:r>
            <w:r>
              <w:instrText xml:space="preserve"> AutoTextList   \s NoStyle \t "Migreringsrättigheter: Kunden kan uppgradera från tidigare versioner av programvaran eller andra produkter under särskilda villkor som publiceras i produktposten eller produktlistan, enligt vad som anges. (Se ordlistan för fullständig definition)" </w:instrText>
            </w:r>
            <w:r>
              <w:fldChar w:fldCharType="separate"/>
            </w:r>
            <w:r>
              <w:rPr>
                <w:color w:val="0563C1"/>
              </w:rPr>
              <w:t>Migreringsrättigheter</w:t>
            </w:r>
            <w:r>
              <w:fldChar w:fldCharType="end"/>
            </w:r>
            <w:r>
              <w:t xml:space="preserve">: </w:t>
            </w:r>
            <w:hyperlink r:id="rId97">
              <w:r>
                <w:rPr>
                  <w:color w:val="00467F"/>
                  <w:u w:val="single"/>
                </w:rPr>
                <w:t>Produktlista – mars 2014</w:t>
              </w:r>
            </w:hyperlink>
            <w:r>
              <w:t xml:space="preserve"> och </w:t>
            </w:r>
            <w:hyperlink r:id="rId98">
              <w:r>
                <w:rPr>
                  <w:color w:val="00467F"/>
                  <w:u w:val="single"/>
                </w:rPr>
                <w:t>Produktvillkor – september 2015</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9DC4215" w14:textId="77777777" w:rsidR="00481FDC" w:rsidRDefault="006E54D2">
            <w:pPr>
              <w:pStyle w:val="ProductList-TableBody"/>
            </w:pPr>
            <w:r>
              <w:rPr>
                <w:color w:val="404040"/>
              </w:rPr>
              <w:t>Rättigheter till nätverksväxling: Ej tillämpligt</w:t>
            </w:r>
          </w:p>
        </w:tc>
      </w:tr>
      <w:tr w:rsidR="00481FDC" w14:paraId="7E5071E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7612E8E" w14:textId="77777777" w:rsidR="00481FDC" w:rsidRDefault="006E54D2">
            <w:pPr>
              <w:pStyle w:val="ProductList-TableBody"/>
            </w:pPr>
            <w:r>
              <w:rPr>
                <w:color w:val="404040"/>
              </w:rPr>
              <w:t>Egen Värd: Ej tillämpligt</w:t>
            </w:r>
          </w:p>
        </w:tc>
        <w:tc>
          <w:tcPr>
            <w:tcW w:w="4040" w:type="dxa"/>
            <w:tcBorders>
              <w:top w:val="single" w:sz="4" w:space="0" w:color="000000"/>
              <w:left w:val="single" w:sz="4" w:space="0" w:color="000000"/>
              <w:bottom w:val="single" w:sz="4" w:space="0" w:color="000000"/>
              <w:right w:val="single" w:sz="4" w:space="0" w:color="000000"/>
            </w:tcBorders>
          </w:tcPr>
          <w:p w14:paraId="3643B87C" w14:textId="77777777" w:rsidR="00481FDC" w:rsidRDefault="006E54D2">
            <w:pPr>
              <w:pStyle w:val="ProductList-TableBody"/>
            </w:pPr>
            <w:r>
              <w:fldChar w:fldCharType="begin"/>
            </w:r>
            <w:r>
              <w:instrText xml:space="preserve"> AutoTextList   \s NoStyle \t "Motsvarande SA-rättigheter: Programvarulicenser (SL) som förvärvats under en Server and Cloud-registrering eller ett Microsoft Products and Services Agreement ger samma SA-rättigheter och -förmåner under prenumerationens giltighetstid som licenser med SA-täckning." </w:instrText>
            </w:r>
            <w:r>
              <w:fldChar w:fldCharType="separate"/>
            </w:r>
            <w:r>
              <w:rPr>
                <w:color w:val="0563C1"/>
              </w:rPr>
              <w:t>Motsvarande SA-rättigheter</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F092EAC" w14:textId="77777777" w:rsidR="00481FDC" w:rsidRDefault="00481FDC">
            <w:pPr>
              <w:pStyle w:val="ProductList-TableBody"/>
            </w:pPr>
          </w:p>
        </w:tc>
      </w:tr>
    </w:tbl>
    <w:p w14:paraId="6F2E503B" w14:textId="77777777" w:rsidR="00481FDC" w:rsidRDefault="00481FDC">
      <w:pPr>
        <w:pStyle w:val="ProductList-Body"/>
      </w:pPr>
    </w:p>
    <w:p w14:paraId="5EC8D2F4" w14:textId="77777777" w:rsidR="00481FDC" w:rsidRDefault="006E54D2">
      <w:pPr>
        <w:pStyle w:val="ProductList-ClauseHeading"/>
        <w:outlineLvl w:val="4"/>
      </w:pPr>
      <w:r>
        <w:t>4.1 Berättigande till Software Assurance</w:t>
      </w:r>
    </w:p>
    <w:p w14:paraId="5951CDA8" w14:textId="77777777" w:rsidR="00481FDC" w:rsidRDefault="006E54D2">
      <w:pPr>
        <w:pStyle w:val="ProductList-Body"/>
      </w:pPr>
      <w:r>
        <w:t xml:space="preserve">Kunder med SA som är på väg att löpa ut för en licens för Visual Studio-prenumeration eller ett aktivt privatprenumeration som motsvarar Visual Studio-erbjudandena i produktvillkoren kan förnya täckningen under valfri licens för Visual Studio-prenumeration. Vid förnyelse till en annan prenumerationsnivå ersätter de nya användningsvillkoren de föregående användningsvillkoren, och eventuell programvara som inte ingår i den nya prenumerationen får inte längre användas. Förnyelse till täckning som motsvarar en högre Visual Studio-utgåva förenklas via ”Step Up”-licenser (se </w:t>
      </w:r>
      <w:hyperlink w:anchor="_Sec564">
        <w:r>
          <w:rPr>
            <w:color w:val="00467F"/>
            <w:u w:val="single"/>
          </w:rPr>
          <w:t>Bilaga B – Software Assurance</w:t>
        </w:r>
      </w:hyperlink>
      <w:r>
        <w:t>).</w:t>
      </w:r>
    </w:p>
    <w:p w14:paraId="324B78E7" w14:textId="77777777" w:rsidR="00481FDC" w:rsidRDefault="00481FDC">
      <w:pPr>
        <w:pStyle w:val="ProductList-Body"/>
      </w:pPr>
    </w:p>
    <w:p w14:paraId="146A0BB7" w14:textId="77777777" w:rsidR="00481FDC" w:rsidRDefault="006E54D2">
      <w:pPr>
        <w:pStyle w:val="ProductList-ClauseHeading"/>
        <w:outlineLvl w:val="4"/>
      </w:pPr>
      <w:r>
        <w:t>4.2 Eviga rättigheter för Visual Studio-prenumeration</w:t>
      </w:r>
    </w:p>
    <w:p w14:paraId="43501E22" w14:textId="77777777" w:rsidR="00481FDC" w:rsidRDefault="006E54D2">
      <w:pPr>
        <w:pStyle w:val="ProductList-Body"/>
      </w:pPr>
      <w:r>
        <w:t>Kundens rätt att använda programvara licensierad via Visual Studio-prenumeration blir permanent när kundens rätt att använda Visual Studio blir evig.</w:t>
      </w:r>
    </w:p>
    <w:p w14:paraId="73A0D018" w14:textId="77777777" w:rsidR="00481FDC" w:rsidRDefault="00481FDC">
      <w:pPr>
        <w:pStyle w:val="PURBreadcrumb"/>
      </w:pPr>
    </w:p>
    <w:tbl>
      <w:tblPr>
        <w:tblStyle w:val="PURTable"/>
        <w:tblW w:w="0" w:type="dxa"/>
        <w:tblLook w:val="04A0" w:firstRow="1" w:lastRow="0" w:firstColumn="1" w:lastColumn="0" w:noHBand="0" w:noVBand="1"/>
      </w:tblPr>
      <w:tblGrid>
        <w:gridCol w:w="10800"/>
      </w:tblGrid>
      <w:tr w:rsidR="00481FDC" w14:paraId="1A94CC4F"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B5C2F70"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596EA679" w14:textId="77777777" w:rsidR="00481FDC" w:rsidRDefault="00481FDC">
      <w:pPr>
        <w:pStyle w:val="ProductList-Body"/>
      </w:pPr>
    </w:p>
    <w:p w14:paraId="04F55D82" w14:textId="77777777" w:rsidR="00481FDC" w:rsidRDefault="006E54D2">
      <w:pPr>
        <w:pStyle w:val="ProductList-Offering2HeadingNoBorder"/>
        <w:outlineLvl w:val="2"/>
      </w:pPr>
      <w:bookmarkStart w:id="184" w:name="_Sec650"/>
      <w:r>
        <w:t>Azure DevOps Server</w:t>
      </w:r>
      <w:bookmarkEnd w:id="184"/>
      <w:r>
        <w:fldChar w:fldCharType="begin"/>
      </w:r>
      <w:r>
        <w:instrText xml:space="preserve"> TC "</w:instrText>
      </w:r>
      <w:bookmarkStart w:id="185" w:name="_Toc62639545"/>
      <w:r>
        <w:instrText>Azure DevOps Server</w:instrText>
      </w:r>
      <w:bookmarkEnd w:id="185"/>
      <w:r>
        <w:instrText>" \l 3</w:instrText>
      </w:r>
      <w:r>
        <w:fldChar w:fldCharType="end"/>
      </w:r>
    </w:p>
    <w:p w14:paraId="5410E6C5" w14:textId="77777777" w:rsidR="00481FDC" w:rsidRDefault="006E54D2">
      <w:pPr>
        <w:pStyle w:val="ProductList-Offering1SubSection"/>
        <w:outlineLvl w:val="3"/>
      </w:pPr>
      <w:bookmarkStart w:id="186" w:name="_Sec698"/>
      <w:r>
        <w:t>1. Programtillgänglighet</w:t>
      </w:r>
      <w:bookmarkEnd w:id="186"/>
    </w:p>
    <w:tbl>
      <w:tblPr>
        <w:tblStyle w:val="PURTable"/>
        <w:tblW w:w="0" w:type="dxa"/>
        <w:tblLook w:val="04A0" w:firstRow="1" w:lastRow="0" w:firstColumn="1" w:lastColumn="0" w:noHBand="0" w:noVBand="1"/>
      </w:tblPr>
      <w:tblGrid>
        <w:gridCol w:w="4035"/>
        <w:gridCol w:w="615"/>
        <w:gridCol w:w="604"/>
        <w:gridCol w:w="612"/>
        <w:gridCol w:w="607"/>
        <w:gridCol w:w="608"/>
        <w:gridCol w:w="612"/>
        <w:gridCol w:w="615"/>
        <w:gridCol w:w="634"/>
        <w:gridCol w:w="619"/>
        <w:gridCol w:w="613"/>
        <w:gridCol w:w="610"/>
      </w:tblGrid>
      <w:tr w:rsidR="00481FDC" w14:paraId="290A625E"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2771E34B" w14:textId="77777777" w:rsidR="00481FDC" w:rsidRDefault="006E54D2">
            <w:pPr>
              <w:pStyle w:val="ProductList-TableBody"/>
            </w:pPr>
            <w:r>
              <w:rPr>
                <w:color w:val="FFFFFF"/>
              </w:rPr>
              <w:t>Produkter</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72971E9" w14:textId="77777777" w:rsidR="00481FDC" w:rsidRDefault="006E54D2">
            <w:pPr>
              <w:pStyle w:val="ProductList-TableBody"/>
              <w:jc w:val="center"/>
            </w:pPr>
            <w:r>
              <w:fldChar w:fldCharType="begin"/>
            </w:r>
            <w:r>
              <w:instrText xml:space="preserve"> AutoTextList   \s NoStyle \t "Tillgänglighetsdatum"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C03E44A" w14:textId="77777777" w:rsidR="00481FDC" w:rsidRDefault="006E54D2">
            <w:pPr>
              <w:pStyle w:val="ProductList-TableBody"/>
              <w:jc w:val="center"/>
            </w:pPr>
            <w:r>
              <w:fldChar w:fldCharType="begin"/>
            </w:r>
            <w:r>
              <w:instrText xml:space="preserve"> AutoTextList   \s NoStyle \t "Licens"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C59D341" w14:textId="77777777" w:rsidR="00481FDC" w:rsidRDefault="006E54D2">
            <w:pPr>
              <w:pStyle w:val="ProductList-TableBody"/>
              <w:jc w:val="center"/>
            </w:pPr>
            <w:r>
              <w:fldChar w:fldCharType="begin"/>
            </w:r>
            <w:r>
              <w:instrText xml:space="preserve"> AutoTextList   \s NoStyle \t "Licens och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D0A65DD" w14:textId="77777777" w:rsidR="00481FDC" w:rsidRDefault="006E54D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2F2B5DD"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437AC4F"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6DA4869"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F18CBB2"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54B46B3"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3E43578" w14:textId="77777777" w:rsidR="00481FDC" w:rsidRDefault="006E54D2">
            <w:pPr>
              <w:pStyle w:val="ProductList-TableBody"/>
              <w:jc w:val="center"/>
            </w:pPr>
            <w:r>
              <w:fldChar w:fldCharType="begin"/>
            </w:r>
            <w:r>
              <w:instrText xml:space="preserve"> AutoTextList   \s NoStyle \t "Open Value Subscription – utbildningslösningar"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4E3FA69"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481FDC" w14:paraId="5A54C5F4" w14:textId="77777777">
        <w:tc>
          <w:tcPr>
            <w:tcW w:w="4160" w:type="dxa"/>
            <w:tcBorders>
              <w:top w:val="single" w:sz="6" w:space="0" w:color="FFFFFF"/>
              <w:left w:val="none" w:sz="4" w:space="0" w:color="6E6E6E"/>
              <w:bottom w:val="dashed" w:sz="4" w:space="0" w:color="BFBFBF"/>
              <w:right w:val="none" w:sz="4" w:space="0" w:color="6E6E6E"/>
            </w:tcBorders>
          </w:tcPr>
          <w:p w14:paraId="0E6C69EC" w14:textId="77777777" w:rsidR="00481FDC" w:rsidRDefault="006E54D2">
            <w:pPr>
              <w:pStyle w:val="ProductList-TableBody"/>
            </w:pPr>
            <w:r>
              <w:rPr>
                <w:color w:val="000000"/>
              </w:rPr>
              <w:t>Azure DevOps Server 2020 med SQL Server-teknik</w:t>
            </w:r>
            <w:r>
              <w:fldChar w:fldCharType="begin"/>
            </w:r>
            <w:r>
              <w:instrText xml:space="preserve"> XE "Azure DevOps Server 2020 med SQL Server-teknik"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702837EE" w14:textId="77777777" w:rsidR="00481FDC" w:rsidRDefault="006E54D2">
            <w:pPr>
              <w:pStyle w:val="ProductList-TableBody"/>
              <w:jc w:val="center"/>
            </w:pPr>
            <w:r>
              <w:rPr>
                <w:color w:val="000000"/>
              </w:rPr>
              <w:t>10/20</w:t>
            </w:r>
          </w:p>
        </w:tc>
        <w:tc>
          <w:tcPr>
            <w:tcW w:w="620" w:type="dxa"/>
            <w:tcBorders>
              <w:top w:val="single" w:sz="6" w:space="0" w:color="FFFFFF"/>
              <w:left w:val="none" w:sz="4" w:space="0" w:color="6E6E6E"/>
              <w:bottom w:val="dashed" w:sz="4" w:space="0" w:color="BFBFBF"/>
              <w:right w:val="none" w:sz="4" w:space="0" w:color="6E6E6E"/>
            </w:tcBorders>
          </w:tcPr>
          <w:p w14:paraId="51F6A450" w14:textId="77777777" w:rsidR="00481FDC" w:rsidRDefault="00481FDC">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14:paraId="7E0A7ED4" w14:textId="77777777" w:rsidR="00481FDC" w:rsidRDefault="006E54D2">
            <w:pPr>
              <w:pStyle w:val="ProductList-TableBody"/>
              <w:jc w:val="center"/>
            </w:pPr>
            <w:r>
              <w:rPr>
                <w:color w:val="000000"/>
              </w:rPr>
              <w:t>8</w:t>
            </w:r>
          </w:p>
        </w:tc>
        <w:tc>
          <w:tcPr>
            <w:tcW w:w="620" w:type="dxa"/>
            <w:tcBorders>
              <w:top w:val="single" w:sz="6" w:space="0" w:color="FFFFFF"/>
              <w:left w:val="none" w:sz="4" w:space="0" w:color="6E6E6E"/>
              <w:bottom w:val="dashed" w:sz="4" w:space="0" w:color="BFBFBF"/>
              <w:right w:val="single" w:sz="6" w:space="0" w:color="FFFFFF"/>
            </w:tcBorders>
          </w:tcPr>
          <w:p w14:paraId="73B08F30" w14:textId="77777777" w:rsidR="00481FDC" w:rsidRDefault="006E54D2">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7720E29"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D96201F"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35B2E50"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C0C7FDE"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6922217"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F32C045"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906F0E8"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r>
      <w:tr w:rsidR="00481FDC" w14:paraId="492D7F74" w14:textId="77777777">
        <w:tc>
          <w:tcPr>
            <w:tcW w:w="4160" w:type="dxa"/>
            <w:tcBorders>
              <w:top w:val="dashed" w:sz="4" w:space="0" w:color="BFBFBF"/>
              <w:left w:val="none" w:sz="4" w:space="0" w:color="6E6E6E"/>
              <w:bottom w:val="none" w:sz="4" w:space="0" w:color="BFBFBF"/>
              <w:right w:val="none" w:sz="4" w:space="0" w:color="6E6E6E"/>
            </w:tcBorders>
          </w:tcPr>
          <w:p w14:paraId="013AFB09" w14:textId="77777777" w:rsidR="00481FDC" w:rsidRDefault="006E54D2">
            <w:pPr>
              <w:pStyle w:val="ProductList-TableBody"/>
            </w:pPr>
            <w:r>
              <w:t>Azure DevOps Server 2020 CAL</w:t>
            </w:r>
            <w:r>
              <w:fldChar w:fldCharType="begin"/>
            </w:r>
            <w:r>
              <w:instrText xml:space="preserve"> XE "Azure DevOps Server 2020 CAL" </w:instrText>
            </w:r>
            <w:r>
              <w:fldChar w:fldCharType="end"/>
            </w:r>
            <w:r>
              <w:t xml:space="preserve"> (enhet och användare)</w:t>
            </w:r>
          </w:p>
        </w:tc>
        <w:tc>
          <w:tcPr>
            <w:tcW w:w="620" w:type="dxa"/>
            <w:tcBorders>
              <w:top w:val="dashed" w:sz="4" w:space="0" w:color="BFBFBF"/>
              <w:left w:val="none" w:sz="4" w:space="0" w:color="6E6E6E"/>
              <w:bottom w:val="none" w:sz="4" w:space="0" w:color="BFBFBF"/>
              <w:right w:val="none" w:sz="4" w:space="0" w:color="6E6E6E"/>
            </w:tcBorders>
          </w:tcPr>
          <w:p w14:paraId="4EBD3021" w14:textId="77777777" w:rsidR="00481FDC" w:rsidRDefault="006E54D2">
            <w:pPr>
              <w:pStyle w:val="ProductList-TableBody"/>
              <w:jc w:val="center"/>
            </w:pPr>
            <w:r>
              <w:rPr>
                <w:color w:val="000000"/>
              </w:rPr>
              <w:t>10/20</w:t>
            </w:r>
          </w:p>
        </w:tc>
        <w:tc>
          <w:tcPr>
            <w:tcW w:w="620" w:type="dxa"/>
            <w:tcBorders>
              <w:top w:val="dashed" w:sz="4" w:space="0" w:color="BFBFBF"/>
              <w:left w:val="none" w:sz="4" w:space="0" w:color="6E6E6E"/>
              <w:bottom w:val="none" w:sz="4" w:space="0" w:color="BFBFBF"/>
              <w:right w:val="none" w:sz="4" w:space="0" w:color="6E6E6E"/>
            </w:tcBorders>
          </w:tcPr>
          <w:p w14:paraId="4AEC541B" w14:textId="77777777" w:rsidR="00481FDC" w:rsidRDefault="00481FDC">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14:paraId="6763673F" w14:textId="77777777" w:rsidR="00481FDC" w:rsidRDefault="006E54D2">
            <w:pPr>
              <w:pStyle w:val="ProductList-TableBody"/>
              <w:jc w:val="center"/>
            </w:pPr>
            <w:r>
              <w:rPr>
                <w:color w:val="000000"/>
              </w:rPr>
              <w:t>8</w:t>
            </w:r>
          </w:p>
        </w:tc>
        <w:tc>
          <w:tcPr>
            <w:tcW w:w="620" w:type="dxa"/>
            <w:tcBorders>
              <w:top w:val="dashed" w:sz="4" w:space="0" w:color="BFBFBF"/>
              <w:left w:val="none" w:sz="4" w:space="0" w:color="6E6E6E"/>
              <w:bottom w:val="none" w:sz="4" w:space="0" w:color="BFBFBF"/>
              <w:right w:val="single" w:sz="6" w:space="0" w:color="FFFFFF"/>
            </w:tcBorders>
          </w:tcPr>
          <w:p w14:paraId="6B7CDB1D" w14:textId="77777777" w:rsidR="00481FDC" w:rsidRDefault="006E54D2">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FEED1B6"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7EFF56D"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BA74D49"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C4CB891"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65184B7"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05D4C01"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6398EF0"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r>
    </w:tbl>
    <w:p w14:paraId="717F5F0D" w14:textId="77777777" w:rsidR="00481FDC" w:rsidRDefault="006E54D2">
      <w:pPr>
        <w:pStyle w:val="ProductList-Offering1SubSection"/>
        <w:outlineLvl w:val="3"/>
      </w:pPr>
      <w:bookmarkStart w:id="187" w:name="_Sec753"/>
      <w:r>
        <w:t>2. Produktvillkor</w:t>
      </w:r>
      <w:bookmarkEnd w:id="187"/>
    </w:p>
    <w:tbl>
      <w:tblPr>
        <w:tblStyle w:val="PURTable"/>
        <w:tblW w:w="0" w:type="dxa"/>
        <w:tblLook w:val="04A0" w:firstRow="1" w:lastRow="0" w:firstColumn="1" w:lastColumn="0" w:noHBand="0" w:noVBand="1"/>
      </w:tblPr>
      <w:tblGrid>
        <w:gridCol w:w="3561"/>
        <w:gridCol w:w="3661"/>
        <w:gridCol w:w="3568"/>
      </w:tblGrid>
      <w:tr w:rsidR="00481FDC" w14:paraId="624F17E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E6E74BA" w14:textId="77777777" w:rsidR="00481FDC" w:rsidRDefault="006E54D2">
            <w:pPr>
              <w:pStyle w:val="ProductList-TableBody"/>
            </w:pPr>
            <w:r>
              <w:fldChar w:fldCharType="begin"/>
            </w:r>
            <w:r>
              <w:instrText xml:space="preserve"> AutoTextList   \s NoStyle \t "Tidigare Version: Tidigare versioner av produkter och Tillgänglighetsdatum." </w:instrText>
            </w:r>
            <w:r>
              <w:fldChar w:fldCharType="separate"/>
            </w:r>
            <w:r>
              <w:rPr>
                <w:color w:val="0563C1"/>
              </w:rPr>
              <w:t>Tidigare version</w:t>
            </w:r>
            <w:r>
              <w:fldChar w:fldCharType="end"/>
            </w:r>
            <w:r>
              <w:t>: Azure DevOps Server 2019 (19/3)</w:t>
            </w:r>
          </w:p>
        </w:tc>
        <w:tc>
          <w:tcPr>
            <w:tcW w:w="4040" w:type="dxa"/>
            <w:tcBorders>
              <w:top w:val="single" w:sz="18" w:space="0" w:color="00188F"/>
              <w:left w:val="single" w:sz="4" w:space="0" w:color="000000"/>
              <w:bottom w:val="single" w:sz="4" w:space="0" w:color="000000"/>
              <w:right w:val="single" w:sz="4" w:space="0" w:color="000000"/>
            </w:tcBorders>
          </w:tcPr>
          <w:p w14:paraId="2E80D8EA" w14:textId="77777777" w:rsidR="00481FDC" w:rsidRDefault="006E54D2">
            <w:pPr>
              <w:pStyle w:val="ProductList-TableBody"/>
            </w:pPr>
            <w:r>
              <w:fldChar w:fldCharType="begin"/>
            </w:r>
            <w:r>
              <w:instrText xml:space="preserve"> AutoTextList   \s NoStyle \t "Produktpool: Indikerar den grupp av produkter som produkten tillhör i syftet att fastställa prissättningsrabatter. Det finns tre kategorier för produktpooler: program, server och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00E5E94" w14:textId="77777777" w:rsidR="00481FDC" w:rsidRDefault="006E54D2">
            <w:pPr>
              <w:pStyle w:val="ProductList-TableBody"/>
            </w:pPr>
            <w:r>
              <w:rPr>
                <w:color w:val="404040"/>
              </w:rPr>
              <w:t>Nedgraderingar: Ej tillämpligt</w:t>
            </w:r>
          </w:p>
        </w:tc>
      </w:tr>
      <w:tr w:rsidR="00481FDC" w14:paraId="44FDEE3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F53CA7D" w14:textId="77777777" w:rsidR="00481FDC" w:rsidRDefault="006E54D2">
            <w:pPr>
              <w:pStyle w:val="ProductList-TableBody"/>
            </w:pPr>
            <w:r>
              <w:rPr>
                <w:color w:val="404040"/>
              </w:rPr>
              <w:t>Förlängd giltighetsperiod möjlig: Ej tillämpligt</w:t>
            </w:r>
          </w:p>
        </w:tc>
        <w:tc>
          <w:tcPr>
            <w:tcW w:w="4040" w:type="dxa"/>
            <w:tcBorders>
              <w:top w:val="single" w:sz="4" w:space="0" w:color="000000"/>
              <w:left w:val="single" w:sz="4" w:space="0" w:color="000000"/>
              <w:bottom w:val="single" w:sz="4" w:space="0" w:color="000000"/>
              <w:right w:val="single" w:sz="4" w:space="0" w:color="000000"/>
            </w:tcBorders>
          </w:tcPr>
          <w:p w14:paraId="1C8BD649" w14:textId="77777777" w:rsidR="00481FDC" w:rsidRDefault="006E54D2">
            <w:pPr>
              <w:pStyle w:val="ProductList-TableBody"/>
            </w:pPr>
            <w:r>
              <w:fldChar w:fldCharType="begin"/>
            </w:r>
            <w:r>
              <w:instrText xml:space="preserve"> AutoTextList   \s NoStyle \t "Förutsättningar: Indikerar att vissa tilläggsvillkor måste uppfyllas för att kunna köpa licenser för den här produkten." </w:instrText>
            </w:r>
            <w:r>
              <w:fldChar w:fldCharType="separate"/>
            </w:r>
            <w:r>
              <w:rPr>
                <w:color w:val="0563C1"/>
              </w:rPr>
              <w:t>Förutsättningar</w:t>
            </w:r>
            <w:r>
              <w:fldChar w:fldCharType="end"/>
            </w:r>
            <w:r>
              <w:t>: Alla</w:t>
            </w:r>
          </w:p>
        </w:tc>
        <w:tc>
          <w:tcPr>
            <w:tcW w:w="4040" w:type="dxa"/>
            <w:tcBorders>
              <w:top w:val="single" w:sz="4" w:space="0" w:color="000000"/>
              <w:left w:val="single" w:sz="4" w:space="0" w:color="000000"/>
              <w:bottom w:val="single" w:sz="4" w:space="0" w:color="000000"/>
              <w:right w:val="single" w:sz="4" w:space="0" w:color="000000"/>
            </w:tcBorders>
          </w:tcPr>
          <w:p w14:paraId="3BA85CD3" w14:textId="77777777" w:rsidR="00481FDC" w:rsidRDefault="006E54D2">
            <w:pPr>
              <w:pStyle w:val="ProductList-TableBody"/>
            </w:pPr>
            <w:r>
              <w:fldChar w:fldCharType="begin"/>
            </w:r>
            <w:r>
              <w:instrText xml:space="preserve"> AutoTextList   \s NoStyle \t "Förutsättningar (SA): Indikerar att vissa tilläggsvillkor måste uppfyllas för att kunna köpa SA-täckning för produkten." </w:instrText>
            </w:r>
            <w:r>
              <w:fldChar w:fldCharType="separate"/>
            </w:r>
            <w:r>
              <w:rPr>
                <w:color w:val="0563C1"/>
              </w:rPr>
              <w:t>Förutsättningar (SA)</w:t>
            </w:r>
            <w:r>
              <w:fldChar w:fldCharType="end"/>
            </w:r>
            <w:r>
              <w:t xml:space="preserve">: </w:t>
            </w:r>
            <w:hyperlink w:anchor="_Sec564">
              <w:r>
                <w:rPr>
                  <w:color w:val="00467F"/>
                  <w:u w:val="single"/>
                </w:rPr>
                <w:t>Bilaga B</w:t>
              </w:r>
            </w:hyperlink>
          </w:p>
        </w:tc>
      </w:tr>
      <w:tr w:rsidR="00481FDC" w14:paraId="16F7E98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CA936A2" w14:textId="77777777" w:rsidR="00481FDC" w:rsidRDefault="006E54D2">
            <w:pPr>
              <w:pStyle w:val="ProductList-TableBody"/>
            </w:pPr>
            <w:r>
              <w:rPr>
                <w:color w:val="404040"/>
              </w:rPr>
              <w:t>Kampanjer: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2A1BF97" w14:textId="77777777" w:rsidR="00481FDC" w:rsidRDefault="006E54D2">
            <w:pPr>
              <w:pStyle w:val="ProductList-TableBody"/>
            </w:pPr>
            <w:r>
              <w:rPr>
                <w:color w:val="404040"/>
              </w:rPr>
              <w:t>Undantag för kvalificerad användare: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23FDC6B" w14:textId="77777777" w:rsidR="00481FDC" w:rsidRDefault="006E54D2">
            <w:pPr>
              <w:pStyle w:val="ProductList-TableBody"/>
            </w:pPr>
            <w:r>
              <w:rPr>
                <w:color w:val="404040"/>
              </w:rPr>
              <w:t>Minskning möjlig: Ej tillämpligt</w:t>
            </w:r>
          </w:p>
        </w:tc>
      </w:tr>
      <w:tr w:rsidR="00481FDC" w14:paraId="1EC8C997" w14:textId="77777777">
        <w:tc>
          <w:tcPr>
            <w:tcW w:w="4040" w:type="dxa"/>
            <w:tcBorders>
              <w:top w:val="single" w:sz="4" w:space="0" w:color="000000"/>
              <w:left w:val="single" w:sz="4" w:space="0" w:color="000000"/>
              <w:bottom w:val="single" w:sz="4" w:space="0" w:color="000000"/>
              <w:right w:val="single" w:sz="4" w:space="0" w:color="000000"/>
            </w:tcBorders>
          </w:tcPr>
          <w:p w14:paraId="3FC6FF91" w14:textId="77777777" w:rsidR="00481FDC" w:rsidRDefault="006E54D2">
            <w:pPr>
              <w:pStyle w:val="ProductList-TableBody"/>
            </w:pPr>
            <w:r>
              <w:fldChar w:fldCharType="begin"/>
            </w:r>
            <w:r>
              <w:instrText xml:space="preserve"> AutoTextList   \s NoStyle \t "Minskning Möjlig (SCE): Produkter för vilka en Server &amp; Cloud-registreringskund kan rapportera en minskning av prenumerationslicenser eller framtida tilldelad årlig förskottsbetalning efter 12 månader i följd." </w:instrText>
            </w:r>
            <w:r>
              <w:fldChar w:fldCharType="separate"/>
            </w:r>
            <w:r>
              <w:rPr>
                <w:color w:val="0563C1"/>
              </w:rPr>
              <w:t>Minskning möjlig (SCE)</w:t>
            </w:r>
            <w:r>
              <w:fldChar w:fldCharType="end"/>
            </w:r>
            <w:r>
              <w:t>: Alla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0472C80" w14:textId="77777777" w:rsidR="00481FDC" w:rsidRDefault="006E54D2">
            <w:pPr>
              <w:pStyle w:val="ProductList-TableBody"/>
            </w:pPr>
            <w:r>
              <w:rPr>
                <w:color w:val="404040"/>
              </w:rPr>
              <w:t>Studentanvändarförmån: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58307A3" w14:textId="77777777" w:rsidR="00481FDC" w:rsidRDefault="006E54D2">
            <w:pPr>
              <w:pStyle w:val="ProductList-TableBody"/>
            </w:pPr>
            <w:r>
              <w:rPr>
                <w:color w:val="404040"/>
              </w:rPr>
              <w:t>True-Up möjlig: Ej tillämpligt</w:t>
            </w:r>
          </w:p>
        </w:tc>
      </w:tr>
      <w:tr w:rsidR="00481FDC" w14:paraId="3A8C5D6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7EA6360" w14:textId="77777777" w:rsidR="00481FDC" w:rsidRDefault="006E54D2">
            <w:pPr>
              <w:pStyle w:val="ProductList-TableBody"/>
            </w:pPr>
            <w:r>
              <w:rPr>
                <w:color w:val="404040"/>
              </w:rPr>
              <w:t>UTD-rabatt: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5F31239"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90EDEF6" w14:textId="77777777" w:rsidR="00481FDC" w:rsidRDefault="00481FDC">
            <w:pPr>
              <w:pStyle w:val="ProductList-TableBody"/>
            </w:pPr>
          </w:p>
        </w:tc>
      </w:tr>
    </w:tbl>
    <w:p w14:paraId="35E92B8A" w14:textId="77777777" w:rsidR="00481FDC" w:rsidRDefault="006E54D2">
      <w:pPr>
        <w:pStyle w:val="ProductList-Offering1SubSection"/>
        <w:outlineLvl w:val="3"/>
      </w:pPr>
      <w:bookmarkStart w:id="188" w:name="_Sec811"/>
      <w:r>
        <w:t>3. Användningsrättigheter</w:t>
      </w:r>
      <w:bookmarkEnd w:id="188"/>
    </w:p>
    <w:tbl>
      <w:tblPr>
        <w:tblStyle w:val="PURTable"/>
        <w:tblW w:w="0" w:type="dxa"/>
        <w:tblLook w:val="04A0" w:firstRow="1" w:lastRow="0" w:firstColumn="1" w:lastColumn="0" w:noHBand="0" w:noVBand="1"/>
      </w:tblPr>
      <w:tblGrid>
        <w:gridCol w:w="3541"/>
        <w:gridCol w:w="3578"/>
        <w:gridCol w:w="3671"/>
      </w:tblGrid>
      <w:tr w:rsidR="00481FDC" w14:paraId="4DF9F3F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D381A29" w14:textId="77777777" w:rsidR="00481FDC" w:rsidRDefault="006E54D2">
            <w:pPr>
              <w:pStyle w:val="ProductList-TableBody"/>
            </w:pPr>
            <w:r>
              <w:fldChar w:fldCharType="begin"/>
            </w:r>
            <w:r>
              <w:instrText xml:space="preserve"> AutoTextList   \s NoStyle \t "Licensvillkor: Allmänna villkor som reglerar driftsättning och användning av en produkt." </w:instrText>
            </w:r>
            <w:r>
              <w:fldChar w:fldCharType="separate"/>
            </w:r>
            <w:r>
              <w:rPr>
                <w:color w:val="0563C1"/>
              </w:rPr>
              <w:t>Licensvillkor</w:t>
            </w:r>
            <w:r>
              <w:fldChar w:fldCharType="end"/>
            </w:r>
            <w:r>
              <w:t xml:space="preserve">: </w:t>
            </w:r>
            <w:hyperlink w:anchor="_Sec537">
              <w:r>
                <w:rPr>
                  <w:color w:val="00467F"/>
                  <w:u w:val="single"/>
                </w:rPr>
                <w:t>Universella</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tcPr>
          <w:p w14:paraId="7C50663E" w14:textId="77777777" w:rsidR="00481FDC" w:rsidRDefault="006E54D2">
            <w:pPr>
              <w:pStyle w:val="ProductList-TableBody"/>
            </w:pPr>
            <w:r>
              <w:fldChar w:fldCharType="begin"/>
            </w:r>
            <w:r>
              <w:instrText xml:space="preserve"> AutoTextList   \s NoStyle \t "Produktspecifika licensvillkor: Indikerar att Produktspecifika allmänna villkor som reglerar driftsättning och användning av produkten finns nedanför tabellen Användningsrättigheter." </w:instrText>
            </w:r>
            <w:r>
              <w:fldChar w:fldCharType="separate"/>
            </w:r>
            <w:r>
              <w:rPr>
                <w:color w:val="0563C1"/>
              </w:rPr>
              <w:t>Produktspecifika licensvillkor</w:t>
            </w:r>
            <w:r>
              <w:fldChar w:fldCharType="end"/>
            </w:r>
            <w:r>
              <w:t>: Alla</w:t>
            </w:r>
          </w:p>
        </w:tc>
        <w:tc>
          <w:tcPr>
            <w:tcW w:w="4040" w:type="dxa"/>
            <w:tcBorders>
              <w:top w:val="single" w:sz="18" w:space="0" w:color="00188F"/>
              <w:left w:val="single" w:sz="4" w:space="0" w:color="000000"/>
              <w:bottom w:val="single" w:sz="4" w:space="0" w:color="000000"/>
              <w:right w:val="single" w:sz="4" w:space="0" w:color="000000"/>
            </w:tcBorders>
          </w:tcPr>
          <w:p w14:paraId="336F4013" w14:textId="77777777" w:rsidR="00481FDC" w:rsidRDefault="006E54D2">
            <w:pPr>
              <w:pStyle w:val="ProductList-TableBody"/>
            </w:pPr>
            <w:r>
              <w:fldChar w:fldCharType="begin"/>
            </w:r>
            <w:r>
              <w:instrText xml:space="preserve"> AutoTextList   \s NoStyle \t "Ytterligare programvara: Programvara som identifieras i Användningsrättigheterna för Serverprodukter som Kunden tillåts använda på någon enhet i samband med sin användning av serverprogramvara." </w:instrText>
            </w:r>
            <w:r>
              <w:fldChar w:fldCharType="separate"/>
            </w:r>
            <w:r>
              <w:rPr>
                <w:color w:val="0563C1"/>
              </w:rPr>
              <w:t>Ytterligare programvara</w:t>
            </w:r>
            <w:r>
              <w:fldChar w:fldCharType="end"/>
            </w:r>
            <w:r>
              <w:t>: Alla</w:t>
            </w:r>
          </w:p>
        </w:tc>
      </w:tr>
      <w:tr w:rsidR="00481FDC" w14:paraId="4ADB63B8" w14:textId="77777777">
        <w:tc>
          <w:tcPr>
            <w:tcW w:w="4040" w:type="dxa"/>
            <w:tcBorders>
              <w:top w:val="single" w:sz="4" w:space="0" w:color="000000"/>
              <w:left w:val="single" w:sz="4" w:space="0" w:color="000000"/>
              <w:bottom w:val="single" w:sz="4" w:space="0" w:color="000000"/>
              <w:right w:val="single" w:sz="4" w:space="0" w:color="000000"/>
            </w:tcBorders>
          </w:tcPr>
          <w:p w14:paraId="091032A1" w14:textId="77777777" w:rsidR="00481FDC" w:rsidRDefault="006E54D2">
            <w:pPr>
              <w:pStyle w:val="ProductList-TableBody"/>
            </w:pPr>
            <w:r>
              <w:fldChar w:fldCharType="begin"/>
            </w:r>
            <w:r>
              <w:instrText xml:space="preserve"> AutoTextList   \s NoStyle \t "Krav för klientåtkomst: Indikerar om en serverprodukt kräver CAL-licenser för åtkomst av användare och enheter eller inte." </w:instrText>
            </w:r>
            <w:r>
              <w:fldChar w:fldCharType="separate"/>
            </w:r>
            <w:r>
              <w:rPr>
                <w:color w:val="0563C1"/>
              </w:rPr>
              <w:t>Krav för klientåtkomst</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tcPr>
          <w:p w14:paraId="4D73084E" w14:textId="77777777" w:rsidR="00481FDC" w:rsidRDefault="006E54D2">
            <w:pPr>
              <w:pStyle w:val="ProductList-TableBody"/>
            </w:pPr>
            <w:r>
              <w:fldChar w:fldCharType="begin"/>
            </w:r>
            <w:r>
              <w:instrText xml:space="preserve"> AutoTextList   \s NoStyle \t "Krav för extern användaråtkomst: Indikerar specifika licenskrav eller alternativ för åtkomst av externa användare." </w:instrText>
            </w:r>
            <w:r>
              <w:fldChar w:fldCharType="separate"/>
            </w:r>
            <w:r>
              <w:rPr>
                <w:color w:val="0563C1"/>
              </w:rPr>
              <w:t>Krav för extern användaråtkomst</w:t>
            </w:r>
            <w:r>
              <w:fldChar w:fldCharType="end"/>
            </w:r>
            <w:r>
              <w:t>: CAL</w:t>
            </w:r>
          </w:p>
        </w:tc>
        <w:tc>
          <w:tcPr>
            <w:tcW w:w="4040" w:type="dxa"/>
            <w:tcBorders>
              <w:top w:val="single" w:sz="4" w:space="0" w:color="000000"/>
              <w:left w:val="single" w:sz="4" w:space="0" w:color="000000"/>
              <w:bottom w:val="single" w:sz="4" w:space="0" w:color="000000"/>
              <w:right w:val="single" w:sz="4" w:space="0" w:color="000000"/>
            </w:tcBorders>
          </w:tcPr>
          <w:p w14:paraId="51126C8E" w14:textId="77777777" w:rsidR="00481FDC" w:rsidRDefault="006E54D2">
            <w:pPr>
              <w:pStyle w:val="ProductList-TableBody"/>
            </w:pPr>
            <w:r>
              <w:fldChar w:fldCharType="begin"/>
            </w:r>
            <w:r>
              <w:instrText xml:space="preserve"> AutoTextList   \s NoStyle \t "Teknik som ingår: Indikerar andra Microsoft-komponenter som ingår i en produkt, se avsnittet Teknik som ingår i de Universella licensvillkoren för mer information." </w:instrText>
            </w:r>
            <w:r>
              <w:fldChar w:fldCharType="separate"/>
            </w:r>
            <w:r>
              <w:rPr>
                <w:color w:val="0563C1"/>
              </w:rPr>
              <w:t>Teknik som ingår</w:t>
            </w:r>
            <w:r>
              <w:fldChar w:fldCharType="end"/>
            </w:r>
            <w:r>
              <w:t>: SQL Serverteknik, Windows-programvarukomponenter</w:t>
            </w:r>
          </w:p>
        </w:tc>
      </w:tr>
      <w:tr w:rsidR="00481FDC" w14:paraId="48E91AA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D8D6568" w14:textId="77777777" w:rsidR="00481FDC" w:rsidRDefault="006E54D2">
            <w:pPr>
              <w:pStyle w:val="ProductList-TableBody"/>
            </w:pPr>
            <w:r>
              <w:rPr>
                <w:color w:val="404040"/>
              </w:rPr>
              <w:t>Meddelanden: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4781F46"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F5487C3" w14:textId="77777777" w:rsidR="00481FDC" w:rsidRDefault="00481FDC">
            <w:pPr>
              <w:pStyle w:val="ProductList-TableBody"/>
            </w:pPr>
          </w:p>
        </w:tc>
      </w:tr>
    </w:tbl>
    <w:p w14:paraId="31B1730F" w14:textId="77777777" w:rsidR="00481FDC" w:rsidRDefault="00481FDC">
      <w:pPr>
        <w:pStyle w:val="ProductList-Body"/>
      </w:pPr>
    </w:p>
    <w:p w14:paraId="7F97C4DC" w14:textId="77777777" w:rsidR="00481FDC" w:rsidRDefault="006E54D2">
      <w:pPr>
        <w:pStyle w:val="ProductList-ClauseHeading"/>
        <w:outlineLvl w:val="4"/>
      </w:pPr>
      <w:r>
        <w:t>3.1 Åtkomst till serverprogramvara</w:t>
      </w:r>
    </w:p>
    <w:tbl>
      <w:tblPr>
        <w:tblStyle w:val="PURTable"/>
        <w:tblW w:w="0" w:type="dxa"/>
        <w:tblLook w:val="04A0" w:firstRow="1" w:lastRow="0" w:firstColumn="1" w:lastColumn="0" w:noHBand="0" w:noVBand="1"/>
      </w:tblPr>
      <w:tblGrid>
        <w:gridCol w:w="3645"/>
        <w:gridCol w:w="3560"/>
        <w:gridCol w:w="3585"/>
      </w:tblGrid>
      <w:tr w:rsidR="00481FDC" w14:paraId="0ADF27E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7C6837E2" w14:textId="77777777" w:rsidR="00481FDC" w:rsidRDefault="006E54D2">
            <w:pPr>
              <w:pStyle w:val="ProductList-TableBody"/>
            </w:pPr>
            <w:r>
              <w:t>Basåtkomstlicens</w:t>
            </w:r>
          </w:p>
        </w:tc>
        <w:tc>
          <w:tcPr>
            <w:tcW w:w="4040" w:type="dxa"/>
            <w:tcBorders>
              <w:top w:val="single" w:sz="18" w:space="0" w:color="0072C6"/>
              <w:left w:val="single" w:sz="4" w:space="0" w:color="000000"/>
              <w:bottom w:val="single" w:sz="4" w:space="0" w:color="000000"/>
              <w:right w:val="none" w:sz="4" w:space="0" w:color="000000"/>
            </w:tcBorders>
          </w:tcPr>
          <w:p w14:paraId="4534E4FE" w14:textId="77777777" w:rsidR="00481FDC" w:rsidRDefault="006E54D2">
            <w:pPr>
              <w:pStyle w:val="ProductList-TableBody"/>
            </w:pPr>
            <w:r>
              <w:t>Azure DevOps Server 2020 CAL</w:t>
            </w:r>
          </w:p>
        </w:tc>
        <w:tc>
          <w:tcPr>
            <w:tcW w:w="4040" w:type="dxa"/>
            <w:tcBorders>
              <w:top w:val="single" w:sz="18" w:space="0" w:color="0072C6"/>
              <w:left w:val="none" w:sz="4" w:space="0" w:color="000000"/>
              <w:bottom w:val="single" w:sz="4" w:space="0" w:color="000000"/>
              <w:right w:val="single" w:sz="4" w:space="0" w:color="000000"/>
            </w:tcBorders>
          </w:tcPr>
          <w:p w14:paraId="1941C2E9" w14:textId="77777777" w:rsidR="00481FDC" w:rsidRDefault="006E54D2">
            <w:pPr>
              <w:pStyle w:val="ProductList-TableBody"/>
            </w:pPr>
            <w:r>
              <w:t>Betald användare av Azure DevOps Services</w:t>
            </w:r>
          </w:p>
        </w:tc>
      </w:tr>
    </w:tbl>
    <w:p w14:paraId="2E0BB3A6" w14:textId="77777777" w:rsidR="00481FDC" w:rsidRDefault="00481FDC">
      <w:pPr>
        <w:pStyle w:val="ProductList-Body"/>
      </w:pPr>
    </w:p>
    <w:p w14:paraId="11F7A726" w14:textId="77777777" w:rsidR="00481FDC" w:rsidRDefault="006E54D2">
      <w:pPr>
        <w:pStyle w:val="ProductList-SubClauseHeading"/>
        <w:outlineLvl w:val="5"/>
      </w:pPr>
      <w:r>
        <w:t>3.1.1 Ytterligare Funktioner</w:t>
      </w:r>
    </w:p>
    <w:p w14:paraId="64D406FD" w14:textId="77777777" w:rsidR="00481FDC" w:rsidRDefault="006E54D2">
      <w:pPr>
        <w:pStyle w:val="ProductList-BodyIndented"/>
      </w:pPr>
      <w:r>
        <w:t>Testplan</w:t>
      </w:r>
    </w:p>
    <w:tbl>
      <w:tblPr>
        <w:tblStyle w:val="PURTable0"/>
        <w:tblW w:w="0" w:type="dxa"/>
        <w:tblLook w:val="04A0" w:firstRow="1" w:lastRow="0" w:firstColumn="1" w:lastColumn="0" w:noHBand="0" w:noVBand="1"/>
      </w:tblPr>
      <w:tblGrid>
        <w:gridCol w:w="3479"/>
        <w:gridCol w:w="3492"/>
        <w:gridCol w:w="3459"/>
      </w:tblGrid>
      <w:tr w:rsidR="00481FDC" w14:paraId="7B1A3FB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351CFBDE" w14:textId="77777777" w:rsidR="00481FDC" w:rsidRDefault="006E54D2">
            <w:pPr>
              <w:pStyle w:val="ProductList-TableBody"/>
            </w:pPr>
            <w:r>
              <w:t>Ytterligare Åtkomstlicens</w:t>
            </w:r>
          </w:p>
        </w:tc>
        <w:tc>
          <w:tcPr>
            <w:tcW w:w="4040" w:type="dxa"/>
            <w:tcBorders>
              <w:top w:val="single" w:sz="18" w:space="0" w:color="0072C6"/>
              <w:left w:val="single" w:sz="4" w:space="0" w:color="000000"/>
              <w:bottom w:val="none" w:sz="4" w:space="0" w:color="000000"/>
              <w:right w:val="none" w:sz="4" w:space="0" w:color="000000"/>
            </w:tcBorders>
          </w:tcPr>
          <w:p w14:paraId="33F732F7" w14:textId="77777777" w:rsidR="00481FDC" w:rsidRDefault="006E54D2">
            <w:pPr>
              <w:pStyle w:val="ProductList-TableBody"/>
            </w:pPr>
            <w:r>
              <w:t>Visual Studio Test Professional-prenumeration</w:t>
            </w:r>
          </w:p>
        </w:tc>
        <w:tc>
          <w:tcPr>
            <w:tcW w:w="4040" w:type="dxa"/>
            <w:tcBorders>
              <w:top w:val="single" w:sz="18" w:space="0" w:color="0072C6"/>
              <w:left w:val="none" w:sz="4" w:space="0" w:color="000000"/>
              <w:bottom w:val="none" w:sz="4" w:space="0" w:color="000000"/>
              <w:right w:val="single" w:sz="4" w:space="0" w:color="000000"/>
            </w:tcBorders>
          </w:tcPr>
          <w:p w14:paraId="2D6AF3DD" w14:textId="77777777" w:rsidR="00481FDC" w:rsidRDefault="006E54D2">
            <w:pPr>
              <w:pStyle w:val="ProductList-TableBody"/>
            </w:pPr>
            <w:r>
              <w:t>Visual Studio Enterprise Subscription</w:t>
            </w:r>
          </w:p>
        </w:tc>
      </w:tr>
      <w:tr w:rsidR="00481FDC" w14:paraId="35BB468F"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390B7F43" w14:textId="77777777" w:rsidR="00481FDC" w:rsidRDefault="00481FDC">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091E0C47" w14:textId="77777777" w:rsidR="00481FDC" w:rsidRDefault="006E54D2">
            <w:pPr>
              <w:pStyle w:val="ProductList-TableBody"/>
            </w:pPr>
            <w:r>
              <w:t>MSDN-plattformar</w:t>
            </w:r>
          </w:p>
        </w:tc>
        <w:tc>
          <w:tcPr>
            <w:tcW w:w="4040" w:type="dxa"/>
            <w:tcBorders>
              <w:top w:val="none" w:sz="4" w:space="0" w:color="000000"/>
              <w:left w:val="none" w:sz="4" w:space="0" w:color="000000"/>
              <w:bottom w:val="single" w:sz="4" w:space="0" w:color="000000"/>
              <w:right w:val="single" w:sz="4" w:space="0" w:color="000000"/>
            </w:tcBorders>
          </w:tcPr>
          <w:p w14:paraId="60C9B896" w14:textId="77777777" w:rsidR="00481FDC" w:rsidRDefault="006E54D2">
            <w:pPr>
              <w:pStyle w:val="ProductList-TableBody"/>
            </w:pPr>
            <w:r>
              <w:t>Betald användare av Azure DevOps Services Test Manager</w:t>
            </w:r>
          </w:p>
        </w:tc>
      </w:tr>
    </w:tbl>
    <w:p w14:paraId="6C8E9D49" w14:textId="77777777" w:rsidR="00481FDC" w:rsidRDefault="00481FDC">
      <w:pPr>
        <w:pStyle w:val="ProductList-BodyIndented"/>
      </w:pPr>
    </w:p>
    <w:p w14:paraId="3634E258" w14:textId="77777777" w:rsidR="00481FDC" w:rsidRDefault="00481FDC">
      <w:pPr>
        <w:pStyle w:val="ProductList-BodyIndented"/>
      </w:pPr>
    </w:p>
    <w:p w14:paraId="25DC284E" w14:textId="77777777" w:rsidR="00481FDC" w:rsidRDefault="006E54D2">
      <w:pPr>
        <w:pStyle w:val="ProductList-ClauseHeading"/>
        <w:outlineLvl w:val="4"/>
      </w:pPr>
      <w:r>
        <w:t>3.2 Användning som Inte Kräver CAL</w:t>
      </w:r>
    </w:p>
    <w:p w14:paraId="0A03061D" w14:textId="77777777" w:rsidR="00481FDC" w:rsidRDefault="006E54D2">
      <w:pPr>
        <w:pStyle w:val="ProductList-Body"/>
      </w:pPr>
      <w:r>
        <w:t xml:space="preserve">Följande användningar kräver inte </w:t>
      </w:r>
      <w:r>
        <w:fldChar w:fldCharType="begin"/>
      </w:r>
      <w:r>
        <w:instrText xml:space="preserve"> AutoTextList   \s NoStyle \t "CAL står för Client Access License, som kan tilldelas en användare eller enhet, beroende på vad som är lämpligt. (Se ordlistan för fullständig definition)" </w:instrText>
      </w:r>
      <w:r>
        <w:fldChar w:fldCharType="separate"/>
      </w:r>
      <w:r>
        <w:rPr>
          <w:color w:val="0563C1"/>
        </w:rPr>
        <w:t>CAL</w:t>
      </w:r>
      <w:r>
        <w:fldChar w:fldCharType="end"/>
      </w:r>
      <w:r>
        <w:t>: visa, redigera eller lägga in jobbposter, åtkomst till Azure DevOps Server Reporting, åtkomst till Azure DevOps Services via en Azure DevOps Server-proxy, ge godkännanden till faser som en del av Release Management-pipeline samt åtkomst till Azure DevOps Server via en gemensam anslutning från annat integrerat program eller tjänst.</w:t>
      </w:r>
    </w:p>
    <w:p w14:paraId="310E4ED8" w14:textId="77777777" w:rsidR="00481FDC" w:rsidRDefault="00481FDC">
      <w:pPr>
        <w:pStyle w:val="ProductList-Body"/>
      </w:pPr>
    </w:p>
    <w:p w14:paraId="0CF372D0" w14:textId="77777777" w:rsidR="00481FDC" w:rsidRDefault="006E54D2">
      <w:pPr>
        <w:pStyle w:val="ProductList-ClauseHeading"/>
        <w:outlineLvl w:val="4"/>
      </w:pPr>
      <w:r>
        <w:t>3.3 SQL Server-teknik</w:t>
      </w:r>
    </w:p>
    <w:p w14:paraId="72884DD5" w14:textId="77777777" w:rsidR="00481FDC" w:rsidRDefault="006E54D2">
      <w:pPr>
        <w:pStyle w:val="ProductList-Body"/>
      </w:pPr>
      <w:r>
        <w:t xml:space="preserve">Kunden får köra ett obegränsat antal </w:t>
      </w:r>
      <w:r>
        <w:fldChar w:fldCharType="begin"/>
      </w:r>
      <w:r>
        <w:instrText xml:space="preserve"> AutoTextList   \s NoStyle \t "Med instans avses en bild av en programvara som skapas genom att köra programvarans konfigurations- eller installationsprocedur eller genom att duplicera en befintlig instans." </w:instrText>
      </w:r>
      <w:r>
        <w:fldChar w:fldCharType="separate"/>
      </w:r>
      <w:r>
        <w:rPr>
          <w:color w:val="0563C1"/>
        </w:rPr>
        <w:t>Instanser</w:t>
      </w:r>
      <w:r>
        <w:fldChar w:fldCharType="end"/>
      </w:r>
      <w:r>
        <w:t xml:space="preserve"> av en SQL Server-databasprogramvara som ingår i Produkten i en </w:t>
      </w:r>
      <w:r>
        <w:fldChar w:fldCharType="begin"/>
      </w:r>
      <w:r>
        <w:instrText xml:space="preserve"> AutoTextList   \s NoStyle \t "OSE avser hela eller en del av en operativsysteminstans eller hela eller en del av en virtuell (eller på annat sätt emulerad) operativsysteminstans...(Se Ordlistan för fullständig definition):" </w:instrText>
      </w:r>
      <w:r>
        <w:fldChar w:fldCharType="separate"/>
      </w:r>
      <w:r>
        <w:rPr>
          <w:color w:val="0563C1"/>
        </w:rPr>
        <w:t>OSE</w:t>
      </w:r>
      <w:r>
        <w:fldChar w:fldCharType="end"/>
      </w:r>
      <w:r>
        <w:t xml:space="preserve"> på en </w:t>
      </w:r>
      <w:r>
        <w:fldChar w:fldCharType="begin"/>
      </w:r>
      <w:r>
        <w:instrText xml:space="preserve"> AutoTextList   \s NoStyle \t "Med Server avses ett fysiskt maskinvarusystem på vilket serverprogramvara kan köras." </w:instrText>
      </w:r>
      <w:r>
        <w:fldChar w:fldCharType="separate"/>
      </w:r>
      <w:r>
        <w:rPr>
          <w:color w:val="0563C1"/>
        </w:rPr>
        <w:t>Server</w:t>
      </w:r>
      <w:r>
        <w:fldChar w:fldCharType="end"/>
      </w:r>
      <w:r>
        <w:t xml:space="preserve"> dedikerad för Kundens användning i det begränsade syftet att ge stöd för den Produkten och alla andra Produkter som innefattar SQL Server-databasprogramvara. Dedikerade </w:t>
      </w:r>
      <w:r>
        <w:fldChar w:fldCharType="begin"/>
      </w:r>
      <w:r>
        <w:instrText xml:space="preserve"> AutoTextList   \s NoStyle \t "Med Server avses ett fysiskt maskinvarusystem på vilket serverprogramvara kan köras." </w:instrText>
      </w:r>
      <w:r>
        <w:fldChar w:fldCharType="separate"/>
      </w:r>
      <w:r>
        <w:rPr>
          <w:color w:val="0563C1"/>
        </w:rPr>
        <w:t>Servrar</w:t>
      </w:r>
      <w:r>
        <w:fldChar w:fldCharType="end"/>
      </w:r>
      <w:r>
        <w:t xml:space="preserve"> som står under annan enhets hantering eller kontroll än Kunden eller dennas koncernbolag är underkastade klausulen om hantering av </w:t>
      </w:r>
      <w:hyperlink w:anchor="_Sec537">
        <w:r>
          <w:rPr>
            <w:color w:val="00467F"/>
            <w:u w:val="single"/>
          </w:rPr>
          <w:t>outsourcingprogramvara</w:t>
        </w:r>
      </w:hyperlink>
      <w:r>
        <w:t xml:space="preserve"> i produktvillkoren.</w:t>
      </w:r>
    </w:p>
    <w:p w14:paraId="721ECE06" w14:textId="77777777" w:rsidR="00481FDC" w:rsidRDefault="00481FDC">
      <w:pPr>
        <w:pStyle w:val="ProductList-Body"/>
      </w:pPr>
    </w:p>
    <w:p w14:paraId="22D2C0E1" w14:textId="77777777" w:rsidR="00481FDC" w:rsidRDefault="006E54D2">
      <w:pPr>
        <w:pStyle w:val="ProductList-ClauseHeading"/>
        <w:outlineLvl w:val="4"/>
      </w:pPr>
      <w:r>
        <w:t>3.4 Tredje mans licensvillkor för komponenter med öppen källkod</w:t>
      </w:r>
    </w:p>
    <w:p w14:paraId="0A3E4598" w14:textId="77777777" w:rsidR="00481FDC" w:rsidRDefault="006E54D2">
      <w:pPr>
        <w:pStyle w:val="ProductList-Body"/>
      </w:pPr>
      <w:r>
        <w:fldChar w:fldCharType="begin"/>
      </w:r>
      <w:r>
        <w:instrText xml:space="preserve"> AutoTextList   \s NoStyle \t "Med licensierad användare avses en enda person som tilldelats en licens." </w:instrText>
      </w:r>
      <w:r>
        <w:fldChar w:fldCharType="separate"/>
      </w:r>
      <w:r>
        <w:rPr>
          <w:color w:val="0563C1"/>
        </w:rPr>
        <w:t>Licensierad användare</w:t>
      </w:r>
      <w:r>
        <w:fldChar w:fldCharType="end"/>
      </w:r>
      <w:r>
        <w:t xml:space="preserve"> får inte utföra reverse engineering, dekompilera eller ta isär koden för programvaran eller på annat sätt försöka härleda programvarans källkod, med undantag för och i den omfattning som krävs enligt tredje mans licensvillkor som reglerar användning av vissa komponenter med öppen källkod som kan ingå i programvaran.</w:t>
      </w:r>
    </w:p>
    <w:p w14:paraId="12008122" w14:textId="77777777" w:rsidR="00481FDC" w:rsidRDefault="00481FDC">
      <w:pPr>
        <w:pStyle w:val="ProductList-Body"/>
      </w:pPr>
    </w:p>
    <w:p w14:paraId="3866AF92" w14:textId="77777777" w:rsidR="00481FDC" w:rsidRDefault="006E54D2">
      <w:pPr>
        <w:pStyle w:val="ProductList-ClauseHeading"/>
        <w:outlineLvl w:val="4"/>
      </w:pPr>
      <w:r>
        <w:t>3.5 Azure DevOps Server Build Services</w:t>
      </w:r>
    </w:p>
    <w:p w14:paraId="566A530C" w14:textId="77777777" w:rsidR="00481FDC" w:rsidRDefault="006E54D2">
      <w:pPr>
        <w:pStyle w:val="ProductList-Body"/>
      </w:pPr>
      <w:r>
        <w:t xml:space="preserve">Om kunden har en eller flera </w:t>
      </w:r>
      <w:r>
        <w:fldChar w:fldCharType="begin"/>
      </w:r>
      <w:r>
        <w:instrText xml:space="preserve"> AutoTextList   \s NoStyle \t "Med Licensierad användare avses den enda person som en Licens är tilldelad." </w:instrText>
      </w:r>
      <w:r>
        <w:fldChar w:fldCharType="separate"/>
      </w:r>
      <w:r>
        <w:rPr>
          <w:color w:val="0563C1"/>
        </w:rPr>
        <w:t>Licensierade användare</w:t>
      </w:r>
      <w:r>
        <w:fldChar w:fldCharType="end"/>
      </w:r>
      <w:r>
        <w:t xml:space="preserve"> av Visual Studio Enterprise-prenumeration, Visual Studio Professional-prenumeration, månatlig Visual Studio Enterprise-prenumeration eller månatlig Visual Studio Professional-prenumeration får Kunden även installera Visual Studio-programvaran och tillåta åtkomst till och användning av denna som del av Azure DevOps Server Build Services av Kundens </w:t>
      </w:r>
      <w:r>
        <w:fldChar w:fldCharType="begin"/>
      </w:r>
      <w:r>
        <w:instrText xml:space="preserve"> AutoTextList   \s NoStyle \t "Med Licensierad användare avses den enda person som en Licens är tilldelad." </w:instrText>
      </w:r>
      <w:r>
        <w:fldChar w:fldCharType="separate"/>
      </w:r>
      <w:r>
        <w:rPr>
          <w:color w:val="0563C1"/>
        </w:rPr>
        <w:t>Licensierade användare</w:t>
      </w:r>
      <w:r>
        <w:fldChar w:fldCharType="end"/>
      </w:r>
      <w:r>
        <w:t xml:space="preserve"> och </w:t>
      </w:r>
      <w:r>
        <w:fldChar w:fldCharType="begin"/>
      </w:r>
      <w:r>
        <w:instrText xml:space="preserve"> AutoTextList   \s NoStyle \t "Med Licensierad enhet avses ett enda fysiskt maskinvarusystem som är dedikerat för Kundens användning, för vilket en Licens är tilldelad. Dedikerade enheter som står under annan enhets hantering eller kontroll än Kunden eller dennas koncernbolag är underkastade klausulen om hantering av outsourcingprogramvara i produktvillkoren. För denna definition betraktas en maskinvarupartition eller en bladserver som en separat enhet." </w:instrText>
      </w:r>
      <w:r>
        <w:fldChar w:fldCharType="separate"/>
      </w:r>
      <w:r>
        <w:rPr>
          <w:color w:val="0563C1"/>
        </w:rPr>
        <w:t>Licensierade enheter</w:t>
      </w:r>
      <w:r>
        <w:fldChar w:fldCharType="end"/>
      </w:r>
      <w:r>
        <w:t xml:space="preserve"> av Azure DevOps Server.</w:t>
      </w:r>
    </w:p>
    <w:p w14:paraId="4800D97D" w14:textId="77777777" w:rsidR="00481FDC" w:rsidRDefault="00481FDC">
      <w:pPr>
        <w:pStyle w:val="ProductList-Body"/>
      </w:pPr>
    </w:p>
    <w:p w14:paraId="63A459FD" w14:textId="77777777" w:rsidR="00481FDC" w:rsidRDefault="006E54D2">
      <w:pPr>
        <w:pStyle w:val="ProductList-ClauseHeading"/>
        <w:outlineLvl w:val="4"/>
      </w:pPr>
      <w:r>
        <w:t>3.6 Ytterligare programvara</w:t>
      </w:r>
    </w:p>
    <w:tbl>
      <w:tblPr>
        <w:tblStyle w:val="PURTable"/>
        <w:tblW w:w="0" w:type="dxa"/>
        <w:tblLook w:val="04A0" w:firstRow="1" w:lastRow="0" w:firstColumn="1" w:lastColumn="0" w:noHBand="0" w:noVBand="1"/>
      </w:tblPr>
      <w:tblGrid>
        <w:gridCol w:w="3638"/>
        <w:gridCol w:w="3576"/>
        <w:gridCol w:w="3576"/>
      </w:tblGrid>
      <w:tr w:rsidR="00481FDC" w14:paraId="69F83DE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331D26FD" w14:textId="77777777" w:rsidR="00481FDC" w:rsidRDefault="006E54D2">
            <w:pPr>
              <w:pStyle w:val="ProductList-TableBody"/>
            </w:pPr>
            <w:r>
              <w:t>Azure DevOps Server Build Services</w:t>
            </w:r>
          </w:p>
        </w:tc>
        <w:tc>
          <w:tcPr>
            <w:tcW w:w="4040" w:type="dxa"/>
            <w:tcBorders>
              <w:top w:val="single" w:sz="18" w:space="0" w:color="0072C6"/>
              <w:left w:val="single" w:sz="4" w:space="0" w:color="000000"/>
              <w:bottom w:val="single" w:sz="4" w:space="0" w:color="000000"/>
              <w:right w:val="single" w:sz="4" w:space="0" w:color="000000"/>
            </w:tcBorders>
          </w:tcPr>
          <w:p w14:paraId="006D76DB" w14:textId="77777777" w:rsidR="00481FDC" w:rsidRDefault="00481FDC">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14:paraId="027552DB" w14:textId="77777777" w:rsidR="00481FDC" w:rsidRDefault="00481FDC">
            <w:pPr>
              <w:pStyle w:val="ProductList-TableBody"/>
            </w:pPr>
          </w:p>
        </w:tc>
      </w:tr>
    </w:tbl>
    <w:p w14:paraId="736AA70E" w14:textId="77777777" w:rsidR="00481FDC" w:rsidRDefault="006E54D2">
      <w:pPr>
        <w:pStyle w:val="ProductList-Offering1SubSection"/>
        <w:outlineLvl w:val="3"/>
      </w:pPr>
      <w:bookmarkStart w:id="189" w:name="_Sec837"/>
      <w:r>
        <w:t>4. Software Assurance</w:t>
      </w:r>
      <w:bookmarkEnd w:id="189"/>
    </w:p>
    <w:tbl>
      <w:tblPr>
        <w:tblStyle w:val="PURTable"/>
        <w:tblW w:w="0" w:type="dxa"/>
        <w:tblLook w:val="04A0" w:firstRow="1" w:lastRow="0" w:firstColumn="1" w:lastColumn="0" w:noHBand="0" w:noVBand="1"/>
      </w:tblPr>
      <w:tblGrid>
        <w:gridCol w:w="3307"/>
        <w:gridCol w:w="3535"/>
        <w:gridCol w:w="3869"/>
        <w:gridCol w:w="79"/>
      </w:tblGrid>
      <w:tr w:rsidR="00481FDC" w14:paraId="44C569A5" w14:textId="77777777">
        <w:trPr>
          <w:gridAfter w:val="1"/>
          <w:cnfStyle w:val="100000000000" w:firstRow="1" w:lastRow="0" w:firstColumn="0" w:lastColumn="0" w:oddVBand="0" w:evenVBand="0" w:oddHBand="0" w:evenHBand="0" w:firstRowFirstColumn="0" w:firstRowLastColumn="0" w:lastRowFirstColumn="0" w:lastRowLastColumn="0"/>
          <w:wAfter w:w="120" w:type="dxa"/>
        </w:trPr>
        <w:tc>
          <w:tcPr>
            <w:tcW w:w="4040" w:type="dxa"/>
            <w:tcBorders>
              <w:top w:val="single" w:sz="18" w:space="0" w:color="00188F"/>
              <w:left w:val="single" w:sz="4" w:space="0" w:color="000000"/>
              <w:bottom w:val="single" w:sz="4" w:space="0" w:color="000000"/>
              <w:right w:val="single" w:sz="4" w:space="0" w:color="000000"/>
            </w:tcBorders>
          </w:tcPr>
          <w:p w14:paraId="5D97AC29" w14:textId="77777777" w:rsidR="00481FDC" w:rsidRDefault="006E54D2">
            <w:pPr>
              <w:pStyle w:val="ProductList-TableBody"/>
            </w:pPr>
            <w:r>
              <w:fldChar w:fldCharType="begin"/>
            </w:r>
            <w:r>
              <w:instrText xml:space="preserve"> AutoTextList   \s NoStyle \t "SA-förmåner: Indikerar kategorin för Produkten i syfte att fastställa SA-förmåner som är brett tillämpliga för den Produktgruppen, enligt listan i Bilaga B – Software Assurance." </w:instrText>
            </w:r>
            <w:r>
              <w:fldChar w:fldCharType="separate"/>
            </w:r>
            <w:r>
              <w:rPr>
                <w:color w:val="0563C1"/>
              </w:rPr>
              <w:t>SA-förmåner</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1EB48646" w14:textId="77777777" w:rsidR="00481FDC" w:rsidRDefault="006E54D2">
            <w:pPr>
              <w:pStyle w:val="ProductList-TableBody"/>
            </w:pPr>
            <w:r>
              <w:fldChar w:fldCharType="begin"/>
            </w:r>
            <w:r>
              <w:instrText xml:space="preserve"> AutoTextList   \s NoStyle \t "Haveriberedskap: Rättigheter tillgängliga för SA-kunder att använda programvara för villkorlig haveriberedskap, se avsnittet Servrar – Rättigheter för haveriberedskap i Bilaga B – Software Assurance för mer information." </w:instrText>
            </w:r>
            <w:r>
              <w:fldChar w:fldCharType="separate"/>
            </w:r>
            <w:r>
              <w:rPr>
                <w:color w:val="0563C1"/>
              </w:rPr>
              <w:t>Haveriberedskap</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E8FFC0E" w14:textId="77777777" w:rsidR="00481FDC" w:rsidRDefault="006E54D2">
            <w:pPr>
              <w:pStyle w:val="ProductList-TableBody"/>
            </w:pPr>
            <w:r>
              <w:rPr>
                <w:color w:val="404040"/>
              </w:rPr>
              <w:t>Redundansväxlingsrättigheter: Ej tillämpligt</w:t>
            </w:r>
          </w:p>
        </w:tc>
      </w:tr>
      <w:tr w:rsidR="00481FDC" w14:paraId="6D535C64" w14:textId="77777777">
        <w:trPr>
          <w:gridAfter w:val="1"/>
          <w:wAfter w:w="120" w:type="dxa"/>
        </w:trPr>
        <w:tc>
          <w:tcPr>
            <w:tcW w:w="4040" w:type="dxa"/>
            <w:tcBorders>
              <w:top w:val="single" w:sz="4" w:space="0" w:color="000000"/>
              <w:left w:val="single" w:sz="4" w:space="0" w:color="000000"/>
              <w:bottom w:val="single" w:sz="4" w:space="0" w:color="000000"/>
              <w:right w:val="single" w:sz="4" w:space="0" w:color="000000"/>
            </w:tcBorders>
          </w:tcPr>
          <w:p w14:paraId="6472C07F" w14:textId="77777777" w:rsidR="00481FDC" w:rsidRDefault="006E54D2">
            <w:pPr>
              <w:pStyle w:val="ProductList-TableBody"/>
            </w:pPr>
            <w:r>
              <w:fldChar w:fldCharType="begin"/>
            </w:r>
            <w:r>
              <w:instrText xml:space="preserve"> AutoTextList   \s NoStyle \t "Licensmobilitet: SA-kunders rättigheter att antingen vidareöverlåta licenser utanför standardtidsplaner eller att använda produkter på Servrar med flera innehavare utanför sina egna datacenter: se avsnittet Licensmobilitet i Bilaga B för mer information." </w:instrText>
            </w:r>
            <w:r>
              <w:fldChar w:fldCharType="separate"/>
            </w:r>
            <w:r>
              <w:rPr>
                <w:color w:val="0563C1"/>
              </w:rPr>
              <w:t>Licensmobilitet</w:t>
            </w:r>
            <w:r>
              <w:fldChar w:fldCharType="end"/>
            </w:r>
            <w:r>
              <w:t>: Ja (endast serverlicenser)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14FB502" w14:textId="77777777" w:rsidR="00481FDC" w:rsidRDefault="006E54D2">
            <w:pPr>
              <w:pStyle w:val="ProductList-TableBody"/>
            </w:pPr>
            <w:r>
              <w:rPr>
                <w:color w:val="404040"/>
              </w:rPr>
              <w:t>Migreringsrättigheter: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9DFE4A6" w14:textId="77777777" w:rsidR="00481FDC" w:rsidRDefault="006E54D2">
            <w:pPr>
              <w:pStyle w:val="ProductList-TableBody"/>
            </w:pPr>
            <w:r>
              <w:rPr>
                <w:color w:val="404040"/>
              </w:rPr>
              <w:t>Roamingrättigheter: Ej tillämpligt</w:t>
            </w:r>
          </w:p>
        </w:tc>
      </w:tr>
      <w:tr w:rsidR="00481FDC" w14:paraId="7A3A74AB" w14:textId="77777777">
        <w:trPr>
          <w:gridAfter w:val="1"/>
          <w:wAfter w:w="120" w:type="dxa"/>
        </w:trPr>
        <w:tc>
          <w:tcPr>
            <w:tcW w:w="4040" w:type="dxa"/>
            <w:tcBorders>
              <w:top w:val="single" w:sz="4" w:space="0" w:color="000000"/>
              <w:left w:val="single" w:sz="4" w:space="0" w:color="000000"/>
              <w:bottom w:val="single" w:sz="4" w:space="0" w:color="000000"/>
              <w:right w:val="single" w:sz="4" w:space="0" w:color="000000"/>
            </w:tcBorders>
          </w:tcPr>
          <w:p w14:paraId="320C48FD" w14:textId="77777777" w:rsidR="00481FDC" w:rsidRDefault="006E54D2">
            <w:pPr>
              <w:pStyle w:val="ProductList-TableBody"/>
            </w:pPr>
            <w:r>
              <w:fldChar w:fldCharType="begin"/>
            </w:r>
            <w:r>
              <w:instrText xml:space="preserve"> AutoTextList   \s NoStyle \t "Egen Värd: En SA-förmån som tillåter användning av produkter för villkorade värdsyften, mer information finns i avsnittet Servrar – Egenvärdbaserade program i Bilaga B – Software Assurance." </w:instrText>
            </w:r>
            <w:r>
              <w:fldChar w:fldCharType="separate"/>
            </w:r>
            <w:r>
              <w:rPr>
                <w:color w:val="0563C1"/>
              </w:rPr>
              <w:t>Egen Värd</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C58D1AD" w14:textId="77777777" w:rsidR="00481FDC" w:rsidRDefault="006E54D2">
            <w:pPr>
              <w:pStyle w:val="ProductList-TableBody"/>
            </w:pPr>
            <w:r>
              <w:rPr>
                <w:color w:val="404040"/>
              </w:rPr>
              <w:t>Motsvarande SA-rättigheter: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670A36E" w14:textId="77777777" w:rsidR="00481FDC" w:rsidRDefault="00481FDC">
            <w:pPr>
              <w:pStyle w:val="ProductList-TableBody"/>
            </w:pPr>
          </w:p>
        </w:tc>
      </w:tr>
      <w:tr w:rsidR="00481FDC" w14:paraId="34ACB2FE" w14:textId="77777777">
        <w:tc>
          <w:tcPr>
            <w:tcW w:w="12240" w:type="dxa"/>
            <w:gridSpan w:val="4"/>
            <w:tcBorders>
              <w:top w:val="none" w:sz="4" w:space="0" w:color="6E6E6E"/>
              <w:left w:val="none" w:sz="4" w:space="0" w:color="6E6E6E"/>
              <w:bottom w:val="none" w:sz="4" w:space="0" w:color="6E6E6E"/>
              <w:right w:val="none" w:sz="4" w:space="0" w:color="6E6E6E"/>
            </w:tcBorders>
          </w:tcPr>
          <w:p w14:paraId="2F9ACFCA" w14:textId="77777777" w:rsidR="00481FDC" w:rsidRDefault="00481FDC">
            <w:pPr>
              <w:pStyle w:val="PURBreadcrumb"/>
            </w:pPr>
          </w:p>
          <w:tbl>
            <w:tblPr>
              <w:tblW w:w="0" w:type="dxa"/>
              <w:tblLook w:val="04A0" w:firstRow="1" w:lastRow="0" w:firstColumn="1" w:lastColumn="0" w:noHBand="0" w:noVBand="1"/>
            </w:tblPr>
            <w:tblGrid>
              <w:gridCol w:w="10674"/>
            </w:tblGrid>
            <w:tr w:rsidR="00481FDC" w14:paraId="7A4C424F" w14:textId="77777777">
              <w:tc>
                <w:tcPr>
                  <w:tcW w:w="12240" w:type="dxa"/>
                  <w:tcBorders>
                    <w:top w:val="none" w:sz="4" w:space="0" w:color="6E6E6E"/>
                    <w:left w:val="none" w:sz="4" w:space="0" w:color="6E6E6E"/>
                    <w:bottom w:val="none" w:sz="4" w:space="0" w:color="6E6E6E"/>
                    <w:right w:val="none" w:sz="4" w:space="0" w:color="6E6E6E"/>
                  </w:tcBorders>
                  <w:shd w:val="clear" w:color="auto" w:fill="A6A6A6"/>
                </w:tcPr>
                <w:p w14:paraId="61224209"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5A98D83E" w14:textId="77777777" w:rsidR="00481FDC" w:rsidRDefault="00481FDC">
            <w:pPr>
              <w:pStyle w:val="ProductList-TableBody"/>
            </w:pPr>
          </w:p>
        </w:tc>
      </w:tr>
    </w:tbl>
    <w:p w14:paraId="605B8666" w14:textId="77777777" w:rsidR="00481FDC" w:rsidRDefault="00481FDC">
      <w:pPr>
        <w:pStyle w:val="ProductList-Body"/>
      </w:pPr>
    </w:p>
    <w:p w14:paraId="323FE5E0" w14:textId="77777777" w:rsidR="00481FDC" w:rsidRDefault="006E54D2">
      <w:pPr>
        <w:pStyle w:val="ProductList-OfferingGroupHeading"/>
        <w:outlineLvl w:val="1"/>
      </w:pPr>
      <w:bookmarkStart w:id="190" w:name="_Sec618"/>
      <w:r>
        <w:t>Windows</w:t>
      </w:r>
      <w:bookmarkEnd w:id="190"/>
      <w:r>
        <w:fldChar w:fldCharType="begin"/>
      </w:r>
      <w:r>
        <w:instrText xml:space="preserve"> TC "</w:instrText>
      </w:r>
      <w:bookmarkStart w:id="191" w:name="_Toc62639546"/>
      <w:r>
        <w:instrText>Windows</w:instrText>
      </w:r>
      <w:bookmarkEnd w:id="191"/>
      <w:r>
        <w:instrText>" \l 2</w:instrText>
      </w:r>
      <w:r>
        <w:fldChar w:fldCharType="end"/>
      </w:r>
    </w:p>
    <w:p w14:paraId="58628EA7" w14:textId="77777777" w:rsidR="00481FDC" w:rsidRDefault="006E54D2">
      <w:pPr>
        <w:pStyle w:val="ProductList-Offering2HeadingNoBorder"/>
        <w:outlineLvl w:val="2"/>
      </w:pPr>
      <w:bookmarkStart w:id="192" w:name="_Sec652"/>
      <w:r>
        <w:t>Windows desktop-operativsystem</w:t>
      </w:r>
      <w:bookmarkEnd w:id="192"/>
      <w:r>
        <w:fldChar w:fldCharType="begin"/>
      </w:r>
      <w:r>
        <w:instrText xml:space="preserve"> TC "</w:instrText>
      </w:r>
      <w:bookmarkStart w:id="193" w:name="_Toc62639547"/>
      <w:r>
        <w:instrText>Windows desktop-operativsystem</w:instrText>
      </w:r>
      <w:bookmarkEnd w:id="193"/>
      <w:r>
        <w:instrText>" \l 3</w:instrText>
      </w:r>
      <w:r>
        <w:fldChar w:fldCharType="end"/>
      </w:r>
    </w:p>
    <w:p w14:paraId="5807730F" w14:textId="77777777" w:rsidR="00481FDC" w:rsidRDefault="006E54D2">
      <w:pPr>
        <w:pStyle w:val="ProductList-Offering1SubSection"/>
        <w:outlineLvl w:val="3"/>
      </w:pPr>
      <w:bookmarkStart w:id="194" w:name="_Sec700"/>
      <w:r>
        <w:t>1. Programtillgänglighet</w:t>
      </w:r>
      <w:bookmarkEnd w:id="194"/>
    </w:p>
    <w:tbl>
      <w:tblPr>
        <w:tblStyle w:val="PURTable"/>
        <w:tblW w:w="0" w:type="dxa"/>
        <w:tblLook w:val="04A0" w:firstRow="1" w:lastRow="0" w:firstColumn="1" w:lastColumn="0" w:noHBand="0" w:noVBand="1"/>
      </w:tblPr>
      <w:tblGrid>
        <w:gridCol w:w="3586"/>
        <w:gridCol w:w="606"/>
        <w:gridCol w:w="592"/>
        <w:gridCol w:w="595"/>
        <w:gridCol w:w="581"/>
        <w:gridCol w:w="590"/>
        <w:gridCol w:w="595"/>
        <w:gridCol w:w="606"/>
        <w:gridCol w:w="634"/>
        <w:gridCol w:w="616"/>
        <w:gridCol w:w="598"/>
        <w:gridCol w:w="589"/>
        <w:gridCol w:w="590"/>
      </w:tblGrid>
      <w:tr w:rsidR="00481FDC" w14:paraId="3C4B8989" w14:textId="77777777">
        <w:trPr>
          <w:cnfStyle w:val="100000000000" w:firstRow="1" w:lastRow="0" w:firstColumn="0" w:lastColumn="0" w:oddVBand="0" w:evenVBand="0" w:oddHBand="0" w:evenHBand="0" w:firstRowFirstColumn="0" w:firstRowLastColumn="0" w:lastRowFirstColumn="0" w:lastRowLastColumn="0"/>
        </w:trPr>
        <w:tc>
          <w:tcPr>
            <w:tcW w:w="3920" w:type="dxa"/>
            <w:tcBorders>
              <w:top w:val="single" w:sz="9" w:space="0" w:color="FFFFFF"/>
              <w:left w:val="single" w:sz="9" w:space="0" w:color="FFFFFF"/>
              <w:bottom w:val="single" w:sz="9" w:space="0" w:color="FFFFFF"/>
              <w:right w:val="single" w:sz="9" w:space="0" w:color="FFFFFF"/>
            </w:tcBorders>
            <w:shd w:val="clear" w:color="auto" w:fill="00188F"/>
          </w:tcPr>
          <w:p w14:paraId="30D5F0D9" w14:textId="77777777" w:rsidR="00481FDC" w:rsidRDefault="006E54D2">
            <w:pPr>
              <w:pStyle w:val="ProductList-TableBody"/>
            </w:pPr>
            <w:r>
              <w:rPr>
                <w:color w:val="FFFFFF"/>
              </w:rPr>
              <w:t>Produkter</w:t>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1A858BFA" w14:textId="77777777" w:rsidR="00481FDC" w:rsidRDefault="006E54D2">
            <w:pPr>
              <w:pStyle w:val="ProductList-TableBody"/>
              <w:jc w:val="center"/>
            </w:pPr>
            <w:r>
              <w:fldChar w:fldCharType="begin"/>
            </w:r>
            <w:r>
              <w:instrText xml:space="preserve"> AutoTextList   \s NoStyle \t "Tillgänglighetsdatum" </w:instrText>
            </w:r>
            <w:r>
              <w:fldChar w:fldCharType="separate"/>
            </w:r>
            <w:r>
              <w:rPr>
                <w:color w:val="FFFFFF"/>
              </w:rPr>
              <w:t>DA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1057B2D1" w14:textId="77777777" w:rsidR="00481FDC" w:rsidRDefault="006E54D2">
            <w:pPr>
              <w:pStyle w:val="ProductList-TableBody"/>
              <w:jc w:val="center"/>
            </w:pPr>
            <w:r>
              <w:fldChar w:fldCharType="begin"/>
            </w:r>
            <w:r>
              <w:instrText xml:space="preserve"> AutoTextList   \s NoStyle \t "Licens"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0F73A9DC" w14:textId="77777777" w:rsidR="00481FDC" w:rsidRDefault="006E54D2">
            <w:pPr>
              <w:pStyle w:val="ProductList-TableBody"/>
              <w:jc w:val="center"/>
            </w:pPr>
            <w:r>
              <w:fldChar w:fldCharType="begin"/>
            </w:r>
            <w:r>
              <w:instrText xml:space="preserve"> AutoTextList   \s NoStyle \t "Licens och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63481DA8" w14:textId="77777777" w:rsidR="00481FDC" w:rsidRDefault="006E54D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60A6B3D6"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764DF19B"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273AB17C"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11B7A45D"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4D292DBF"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3FCCC770" w14:textId="77777777" w:rsidR="00481FDC" w:rsidRDefault="006E54D2">
            <w:pPr>
              <w:pStyle w:val="ProductList-TableBody"/>
              <w:jc w:val="center"/>
            </w:pPr>
            <w:r>
              <w:fldChar w:fldCharType="begin"/>
            </w:r>
            <w:r>
              <w:instrText xml:space="preserve"> AutoTextList   \s NoStyle \t "Open Value Subscription – utbildningslösningar"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2E0BDF5E"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1884DE29" w14:textId="77777777" w:rsidR="00481FDC" w:rsidRDefault="006E54D2">
            <w:pPr>
              <w:pStyle w:val="ProductList-TableBody"/>
              <w:jc w:val="center"/>
            </w:pPr>
            <w:r>
              <w:fldChar w:fldCharType="begin"/>
            </w:r>
            <w:r>
              <w:instrText xml:space="preserve"> AutoTextList   \s NoStyle \t "Microsoft Cloud-avtal (molnlösningsleverantör)" </w:instrText>
            </w:r>
            <w:r>
              <w:fldChar w:fldCharType="separate"/>
            </w:r>
            <w:r>
              <w:rPr>
                <w:color w:val="FFFFFF"/>
              </w:rPr>
              <w:t>CSP</w:t>
            </w:r>
            <w:r>
              <w:fldChar w:fldCharType="end"/>
            </w:r>
          </w:p>
        </w:tc>
      </w:tr>
      <w:tr w:rsidR="00481FDC" w14:paraId="6958D664" w14:textId="77777777">
        <w:tc>
          <w:tcPr>
            <w:tcW w:w="3920" w:type="dxa"/>
            <w:tcBorders>
              <w:top w:val="single" w:sz="9" w:space="0" w:color="FFFFFF"/>
              <w:left w:val="single" w:sz="9" w:space="0" w:color="FFFFFF"/>
              <w:bottom w:val="dashed" w:sz="4" w:space="0" w:color="BFBFBF"/>
              <w:right w:val="single" w:sz="9" w:space="0" w:color="FFFFFF"/>
            </w:tcBorders>
          </w:tcPr>
          <w:p w14:paraId="38E820EA" w14:textId="77777777" w:rsidR="00481FDC" w:rsidRDefault="006E54D2">
            <w:pPr>
              <w:pStyle w:val="ProductList-TableBody"/>
            </w:pPr>
            <w:r>
              <w:t>Windows 10 Pro</w:t>
            </w:r>
            <w:r>
              <w:fldChar w:fldCharType="begin"/>
            </w:r>
            <w:r>
              <w:instrText xml:space="preserve"> XE "Windows 10 Pro" </w:instrText>
            </w:r>
            <w:r>
              <w:fldChar w:fldCharType="end"/>
            </w:r>
            <w:r>
              <w:t xml:space="preserve"> (per enhet)</w:t>
            </w:r>
          </w:p>
        </w:tc>
        <w:tc>
          <w:tcPr>
            <w:tcW w:w="620" w:type="dxa"/>
            <w:tcBorders>
              <w:top w:val="single" w:sz="9" w:space="0" w:color="FFFFFF"/>
              <w:left w:val="single" w:sz="9" w:space="0" w:color="FFFFFF"/>
              <w:bottom w:val="dashed" w:sz="4" w:space="0" w:color="BFBFBF"/>
              <w:right w:val="single" w:sz="9" w:space="0" w:color="FFFFFF"/>
            </w:tcBorders>
          </w:tcPr>
          <w:p w14:paraId="3C438A2C" w14:textId="77777777" w:rsidR="00481FDC" w:rsidRDefault="006E54D2">
            <w:pPr>
              <w:pStyle w:val="ProductList-TableBody"/>
              <w:jc w:val="center"/>
            </w:pPr>
            <w:r>
              <w:rPr>
                <w:color w:val="000000"/>
              </w:rPr>
              <w:t>8/15</w:t>
            </w:r>
          </w:p>
        </w:tc>
        <w:tc>
          <w:tcPr>
            <w:tcW w:w="620" w:type="dxa"/>
            <w:tcBorders>
              <w:top w:val="single" w:sz="9" w:space="0" w:color="FFFFFF"/>
              <w:left w:val="single" w:sz="9" w:space="0" w:color="FFFFFF"/>
              <w:bottom w:val="dashed" w:sz="4" w:space="0" w:color="BFBFBF"/>
              <w:right w:val="single" w:sz="9" w:space="0" w:color="FFFFFF"/>
            </w:tcBorders>
          </w:tcPr>
          <w:p w14:paraId="061899AC" w14:textId="77777777" w:rsidR="00481FDC" w:rsidRDefault="006E54D2">
            <w:pPr>
              <w:pStyle w:val="ProductList-TableBody"/>
              <w:jc w:val="center"/>
            </w:pPr>
            <w:r>
              <w:rPr>
                <w:color w:val="000000"/>
              </w:rPr>
              <w:t>2</w:t>
            </w:r>
          </w:p>
        </w:tc>
        <w:tc>
          <w:tcPr>
            <w:tcW w:w="620" w:type="dxa"/>
            <w:tcBorders>
              <w:top w:val="single" w:sz="9" w:space="0" w:color="FFFFFF"/>
              <w:left w:val="single" w:sz="9" w:space="0" w:color="FFFFFF"/>
              <w:bottom w:val="dashed" w:sz="4" w:space="0" w:color="BFBFBF"/>
              <w:right w:val="single" w:sz="9" w:space="0" w:color="FFFFFF"/>
            </w:tcBorders>
          </w:tcPr>
          <w:p w14:paraId="78CC0D3C" w14:textId="77777777" w:rsidR="00481FDC" w:rsidRDefault="00481FDC">
            <w:pPr>
              <w:pStyle w:val="ProductList-TableBody"/>
              <w:jc w:val="center"/>
            </w:pPr>
          </w:p>
        </w:tc>
        <w:tc>
          <w:tcPr>
            <w:tcW w:w="620" w:type="dxa"/>
            <w:tcBorders>
              <w:top w:val="single" w:sz="9" w:space="0" w:color="FFFFFF"/>
              <w:left w:val="single" w:sz="9" w:space="0" w:color="FFFFFF"/>
              <w:bottom w:val="dashed" w:sz="4" w:space="0" w:color="BFBFBF"/>
              <w:right w:val="single" w:sz="9" w:space="0" w:color="FFFFFF"/>
            </w:tcBorders>
          </w:tcPr>
          <w:p w14:paraId="4724A803"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44E669C"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EC3619D"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8848FF1"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092C41A"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979F217"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6490B43"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B41D7F0"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80600C9" w14:textId="77777777" w:rsidR="00481FDC" w:rsidRDefault="00481FDC">
            <w:pPr>
              <w:pStyle w:val="ProductList-TableBody"/>
              <w:jc w:val="center"/>
            </w:pPr>
          </w:p>
        </w:tc>
      </w:tr>
      <w:tr w:rsidR="00481FDC" w14:paraId="01A329B5" w14:textId="77777777">
        <w:tc>
          <w:tcPr>
            <w:tcW w:w="3920" w:type="dxa"/>
            <w:tcBorders>
              <w:top w:val="dashed" w:sz="4" w:space="0" w:color="BFBFBF"/>
              <w:left w:val="single" w:sz="9" w:space="0" w:color="FFFFFF"/>
              <w:bottom w:val="dashed" w:sz="4" w:space="0" w:color="BFBFBF"/>
              <w:right w:val="single" w:sz="9" w:space="0" w:color="FFFFFF"/>
            </w:tcBorders>
          </w:tcPr>
          <w:p w14:paraId="10259D16" w14:textId="77777777" w:rsidR="00481FDC" w:rsidRDefault="006E54D2">
            <w:pPr>
              <w:pStyle w:val="ProductList-TableBody"/>
            </w:pPr>
            <w:r>
              <w:rPr>
                <w:color w:val="000000"/>
              </w:rPr>
              <w:t>Windows 10 Enterprise LTSC 2019 (per enhet)</w:t>
            </w:r>
            <w:r>
              <w:fldChar w:fldCharType="begin"/>
            </w:r>
            <w:r>
              <w:instrText xml:space="preserve"> XE "Windows 10 Enterprise LTSC 2019 (per enhet)" </w:instrText>
            </w:r>
            <w:r>
              <w:fldChar w:fldCharType="end"/>
            </w:r>
            <w:r>
              <w:fldChar w:fldCharType="begin"/>
            </w:r>
            <w:r>
              <w:instrText xml:space="preserve"> XE ""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0E0817E8" w14:textId="77777777" w:rsidR="00481FDC" w:rsidRDefault="006E54D2">
            <w:pPr>
              <w:pStyle w:val="ProductList-TableBody"/>
              <w:jc w:val="center"/>
            </w:pPr>
            <w:r>
              <w:rPr>
                <w:color w:val="000000"/>
              </w:rPr>
              <w:t>10/18</w:t>
            </w:r>
          </w:p>
        </w:tc>
        <w:tc>
          <w:tcPr>
            <w:tcW w:w="620" w:type="dxa"/>
            <w:tcBorders>
              <w:top w:val="dashed" w:sz="4" w:space="0" w:color="BFBFBF"/>
              <w:left w:val="single" w:sz="9" w:space="0" w:color="FFFFFF"/>
              <w:bottom w:val="dashed" w:sz="4" w:space="0" w:color="BFBFBF"/>
              <w:right w:val="single" w:sz="9" w:space="0" w:color="FFFFFF"/>
            </w:tcBorders>
          </w:tcPr>
          <w:p w14:paraId="6789DA9F" w14:textId="77777777" w:rsidR="00481FDC" w:rsidRDefault="006E54D2">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2E950092" w14:textId="77777777" w:rsidR="00481FDC" w:rsidRDefault="00481FDC">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2543AFB7"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0B8CEAE"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CDDC2D3"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287FBC9"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5D30D68"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CB64240"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7184135"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88A4B53"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C78640E" w14:textId="77777777" w:rsidR="00481FDC" w:rsidRDefault="00481FDC">
            <w:pPr>
              <w:pStyle w:val="ProductList-TableBody"/>
              <w:jc w:val="center"/>
            </w:pPr>
          </w:p>
        </w:tc>
      </w:tr>
      <w:tr w:rsidR="00481FDC" w14:paraId="2FF42F0E" w14:textId="77777777">
        <w:tc>
          <w:tcPr>
            <w:tcW w:w="3920" w:type="dxa"/>
            <w:tcBorders>
              <w:top w:val="dashed" w:sz="4" w:space="0" w:color="BFBFBF"/>
              <w:left w:val="single" w:sz="9" w:space="0" w:color="FFFFFF"/>
              <w:bottom w:val="dashed" w:sz="4" w:space="0" w:color="BFBFBF"/>
              <w:right w:val="single" w:sz="9" w:space="0" w:color="FFFFFF"/>
            </w:tcBorders>
          </w:tcPr>
          <w:p w14:paraId="6B83B634" w14:textId="77777777" w:rsidR="00481FDC" w:rsidRDefault="006E54D2">
            <w:pPr>
              <w:pStyle w:val="ProductList-TableBody"/>
            </w:pPr>
            <w:r>
              <w:rPr>
                <w:color w:val="000000"/>
              </w:rPr>
              <w:t>Windows 10 Enterprise (per enhet)</w:t>
            </w:r>
            <w:r>
              <w:fldChar w:fldCharType="begin"/>
            </w:r>
            <w:r>
              <w:instrText xml:space="preserve"> XE "Windows 10 Enterprise (per enhet)" </w:instrText>
            </w:r>
            <w:r>
              <w:fldChar w:fldCharType="end"/>
            </w:r>
            <w:r>
              <w:fldChar w:fldCharType="begin"/>
            </w:r>
            <w:r>
              <w:instrText xml:space="preserve"> XE ""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36F1E499" w14:textId="77777777" w:rsidR="00481FDC" w:rsidRDefault="006E54D2">
            <w:pPr>
              <w:pStyle w:val="ProductList-TableBody"/>
              <w:jc w:val="center"/>
            </w:pPr>
            <w:r>
              <w:rPr>
                <w:color w:val="000000"/>
              </w:rPr>
              <w:t>10/16</w:t>
            </w:r>
          </w:p>
        </w:tc>
        <w:tc>
          <w:tcPr>
            <w:tcW w:w="620" w:type="dxa"/>
            <w:tcBorders>
              <w:top w:val="dashed" w:sz="4" w:space="0" w:color="BFBFBF"/>
              <w:left w:val="single" w:sz="9" w:space="0" w:color="FFFFFF"/>
              <w:bottom w:val="dashed" w:sz="4" w:space="0" w:color="BFBFBF"/>
              <w:right w:val="single" w:sz="9" w:space="0" w:color="FFFFFF"/>
            </w:tcBorders>
          </w:tcPr>
          <w:p w14:paraId="78DBA2C3" w14:textId="77777777" w:rsidR="00481FDC" w:rsidRDefault="006E54D2">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1D00033C" w14:textId="77777777" w:rsidR="00481FDC" w:rsidRDefault="00481FDC">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2488D9F5"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11E5895"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4391807"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D5BC4D2"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49A84EE" w14:textId="77777777" w:rsidR="00481FDC" w:rsidRDefault="006E54D2">
            <w:pPr>
              <w:pStyle w:val="ProductList-TableBody"/>
              <w:jc w:val="center"/>
            </w:pPr>
            <w:r>
              <w:fldChar w:fldCharType="begin"/>
            </w:r>
            <w:r>
              <w:instrText xml:space="preserve"> AutoTextList   \s NoStyle \t "Företagsomfattande produkt" </w:instrText>
            </w:r>
            <w:r>
              <w:fldChar w:fldCharType="separate"/>
            </w:r>
            <w:r>
              <w:rPr>
                <w:color w:val="000000"/>
              </w:rPr>
              <w:t xml:space="preserve"> E</w:t>
            </w:r>
            <w:r>
              <w:fldChar w:fldCharType="end"/>
            </w:r>
            <w:r>
              <w:t>,</w:t>
            </w: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6EA73BB" w14:textId="77777777" w:rsidR="00481FDC" w:rsidRDefault="006E54D2">
            <w:pPr>
              <w:pStyle w:val="ProductList-TableBody"/>
              <w:jc w:val="center"/>
            </w:pPr>
            <w:r>
              <w:fldChar w:fldCharType="begin"/>
            </w:r>
            <w:r>
              <w:instrText xml:space="preserve"> AutoTextList   \s NoStyle \t "Företagsomfattande 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B669B89"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A699F01"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105A0BC" w14:textId="77777777" w:rsidR="00481FDC" w:rsidRDefault="00481FDC">
            <w:pPr>
              <w:pStyle w:val="ProductList-TableBody"/>
              <w:jc w:val="center"/>
            </w:pPr>
          </w:p>
        </w:tc>
      </w:tr>
      <w:tr w:rsidR="00481FDC" w14:paraId="253F3A2B" w14:textId="77777777">
        <w:tc>
          <w:tcPr>
            <w:tcW w:w="3920" w:type="dxa"/>
            <w:tcBorders>
              <w:top w:val="dashed" w:sz="4" w:space="0" w:color="BFBFBF"/>
              <w:left w:val="single" w:sz="9" w:space="0" w:color="FFFFFF"/>
              <w:bottom w:val="dashed" w:sz="4" w:space="0" w:color="BFBFBF"/>
              <w:right w:val="single" w:sz="9" w:space="0" w:color="FFFFFF"/>
            </w:tcBorders>
          </w:tcPr>
          <w:p w14:paraId="45BDEEFF" w14:textId="77777777" w:rsidR="00481FDC" w:rsidRDefault="006E54D2">
            <w:pPr>
              <w:pStyle w:val="ProductList-TableBody"/>
            </w:pPr>
            <w:r>
              <w:t>Windows 10 Enterprise E3</w:t>
            </w:r>
            <w:r>
              <w:fldChar w:fldCharType="begin"/>
            </w:r>
            <w:r>
              <w:instrText xml:space="preserve"> XE "Windows 10 Enterprise E3" </w:instrText>
            </w:r>
            <w:r>
              <w:fldChar w:fldCharType="end"/>
            </w:r>
            <w:r>
              <w:t xml:space="preserve"> (SL)</w:t>
            </w:r>
          </w:p>
        </w:tc>
        <w:tc>
          <w:tcPr>
            <w:tcW w:w="620" w:type="dxa"/>
            <w:tcBorders>
              <w:top w:val="dashed" w:sz="4" w:space="0" w:color="BFBFBF"/>
              <w:left w:val="single" w:sz="9" w:space="0" w:color="FFFFFF"/>
              <w:bottom w:val="dashed" w:sz="4" w:space="0" w:color="BFBFBF"/>
              <w:right w:val="single" w:sz="9" w:space="0" w:color="FFFFFF"/>
            </w:tcBorders>
          </w:tcPr>
          <w:p w14:paraId="22868E58" w14:textId="77777777" w:rsidR="00481FDC" w:rsidRDefault="006E54D2">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14:paraId="1F0F9A6A" w14:textId="77777777" w:rsidR="00481FDC" w:rsidRDefault="006E54D2">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34A3A32F" w14:textId="77777777" w:rsidR="00481FDC" w:rsidRDefault="00481FDC">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04B81147"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47B840C"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1857D21"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91E1A60"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2E6C857"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AA087ED" w14:textId="77777777" w:rsidR="00481FDC" w:rsidRDefault="006E54D2">
            <w:pPr>
              <w:pStyle w:val="ProductList-TableBody"/>
              <w:jc w:val="center"/>
            </w:pPr>
            <w:r>
              <w:fldChar w:fldCharType="begin"/>
            </w:r>
            <w:r>
              <w:instrText xml:space="preserve"> AutoTextList   \s NoStyle \t "Företagsomfattande 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B8B4C29"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9F5C285"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4344B72" w14:textId="77777777" w:rsidR="00481FDC" w:rsidRDefault="00481FDC">
            <w:pPr>
              <w:pStyle w:val="ProductList-TableBody"/>
              <w:jc w:val="center"/>
            </w:pPr>
          </w:p>
        </w:tc>
      </w:tr>
      <w:tr w:rsidR="00481FDC" w14:paraId="57330C30" w14:textId="77777777">
        <w:tc>
          <w:tcPr>
            <w:tcW w:w="3920" w:type="dxa"/>
            <w:tcBorders>
              <w:top w:val="dashed" w:sz="4" w:space="0" w:color="BFBFBF"/>
              <w:left w:val="single" w:sz="9" w:space="0" w:color="FFFFFF"/>
              <w:bottom w:val="dashed" w:sz="4" w:space="0" w:color="BFBFBF"/>
              <w:right w:val="single" w:sz="9" w:space="0" w:color="FFFFFF"/>
            </w:tcBorders>
          </w:tcPr>
          <w:p w14:paraId="05A750BA" w14:textId="77777777" w:rsidR="00481FDC" w:rsidRDefault="006E54D2">
            <w:pPr>
              <w:pStyle w:val="ProductList-TableBody"/>
            </w:pPr>
            <w:r>
              <w:t>Windows 10 Enterprise E3 från SA</w:t>
            </w:r>
            <w:r>
              <w:fldChar w:fldCharType="begin"/>
            </w:r>
            <w:r>
              <w:instrText xml:space="preserve"> XE "Windows 10 Enterprise E3 från SA" </w:instrText>
            </w:r>
            <w:r>
              <w:fldChar w:fldCharType="end"/>
            </w:r>
            <w:r>
              <w:t xml:space="preserve"> (SL)</w:t>
            </w:r>
          </w:p>
        </w:tc>
        <w:tc>
          <w:tcPr>
            <w:tcW w:w="620" w:type="dxa"/>
            <w:tcBorders>
              <w:top w:val="dashed" w:sz="4" w:space="0" w:color="BFBFBF"/>
              <w:left w:val="single" w:sz="9" w:space="0" w:color="FFFFFF"/>
              <w:bottom w:val="dashed" w:sz="4" w:space="0" w:color="BFBFBF"/>
              <w:right w:val="single" w:sz="9" w:space="0" w:color="FFFFFF"/>
            </w:tcBorders>
          </w:tcPr>
          <w:p w14:paraId="7ED09F85" w14:textId="77777777" w:rsidR="00481FDC" w:rsidRDefault="006E54D2">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14:paraId="2484BB1D" w14:textId="77777777" w:rsidR="00481FDC" w:rsidRDefault="006E54D2">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130AFC83" w14:textId="77777777" w:rsidR="00481FDC" w:rsidRDefault="00481FDC">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2785F12D"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8821F0B"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2EDBEB8"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5BA4487"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5E3C4EA"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E05FEA0" w14:textId="77777777" w:rsidR="00481FDC" w:rsidRDefault="006E54D2">
            <w:pPr>
              <w:pStyle w:val="ProductList-TableBody"/>
              <w:jc w:val="center"/>
            </w:pPr>
            <w:r>
              <w:fldChar w:fldCharType="begin"/>
            </w:r>
            <w:r>
              <w:instrText xml:space="preserve"> AutoTextList   \s NoStyle \t "Företagsomfattande 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706341E"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40A1D45"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311A6A7" w14:textId="77777777" w:rsidR="00481FDC" w:rsidRDefault="00481FDC">
            <w:pPr>
              <w:pStyle w:val="ProductList-TableBody"/>
              <w:jc w:val="center"/>
            </w:pPr>
          </w:p>
        </w:tc>
      </w:tr>
      <w:tr w:rsidR="00481FDC" w14:paraId="542BEB2B" w14:textId="77777777">
        <w:tc>
          <w:tcPr>
            <w:tcW w:w="3920" w:type="dxa"/>
            <w:tcBorders>
              <w:top w:val="dashed" w:sz="4" w:space="0" w:color="BFBFBF"/>
              <w:left w:val="single" w:sz="9" w:space="0" w:color="FFFFFF"/>
              <w:bottom w:val="dashed" w:sz="4" w:space="0" w:color="BFBFBF"/>
              <w:right w:val="single" w:sz="9" w:space="0" w:color="FFFFFF"/>
            </w:tcBorders>
          </w:tcPr>
          <w:p w14:paraId="5C677E21" w14:textId="77777777" w:rsidR="00481FDC" w:rsidRDefault="006E54D2">
            <w:pPr>
              <w:pStyle w:val="ProductList-TableBody"/>
            </w:pPr>
            <w:r>
              <w:t xml:space="preserve">Windows 10 Enterprise E5 </w:t>
            </w:r>
            <w:r>
              <w:fldChar w:fldCharType="begin"/>
            </w:r>
            <w:r>
              <w:instrText xml:space="preserve"> XE "Windows 10 Enterprise E5 " </w:instrText>
            </w:r>
            <w:r>
              <w:fldChar w:fldCharType="end"/>
            </w:r>
            <w:r>
              <w:t>(SL)</w:t>
            </w:r>
          </w:p>
        </w:tc>
        <w:tc>
          <w:tcPr>
            <w:tcW w:w="620" w:type="dxa"/>
            <w:tcBorders>
              <w:top w:val="dashed" w:sz="4" w:space="0" w:color="BFBFBF"/>
              <w:left w:val="single" w:sz="9" w:space="0" w:color="FFFFFF"/>
              <w:bottom w:val="dashed" w:sz="4" w:space="0" w:color="BFBFBF"/>
              <w:right w:val="single" w:sz="9" w:space="0" w:color="FFFFFF"/>
            </w:tcBorders>
          </w:tcPr>
          <w:p w14:paraId="095EB007" w14:textId="77777777" w:rsidR="00481FDC" w:rsidRDefault="006E54D2">
            <w:pPr>
              <w:pStyle w:val="ProductList-TableBody"/>
              <w:jc w:val="center"/>
            </w:pPr>
            <w:r>
              <w:rPr>
                <w:color w:val="000000"/>
              </w:rPr>
              <w:t>8/16</w:t>
            </w:r>
          </w:p>
        </w:tc>
        <w:tc>
          <w:tcPr>
            <w:tcW w:w="620" w:type="dxa"/>
            <w:tcBorders>
              <w:top w:val="dashed" w:sz="4" w:space="0" w:color="BFBFBF"/>
              <w:left w:val="single" w:sz="9" w:space="0" w:color="FFFFFF"/>
              <w:bottom w:val="dashed" w:sz="4" w:space="0" w:color="BFBFBF"/>
              <w:right w:val="single" w:sz="9" w:space="0" w:color="FFFFFF"/>
            </w:tcBorders>
          </w:tcPr>
          <w:p w14:paraId="1093AF93" w14:textId="77777777" w:rsidR="00481FDC" w:rsidRDefault="006E54D2">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0CC34245" w14:textId="77777777" w:rsidR="00481FDC" w:rsidRDefault="00481FDC">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39D1F675"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6E8B27B" w14:textId="77777777" w:rsidR="00481FDC" w:rsidRDefault="00481FDC">
            <w:pPr>
              <w:pStyle w:val="ProductList-TableBody"/>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813F990"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15A0431" w14:textId="77777777" w:rsidR="00481FDC" w:rsidRDefault="006E54D2">
            <w:pPr>
              <w:pStyle w:val="ProductList-TableBody"/>
              <w:jc w:val="center"/>
            </w:pPr>
            <w:r>
              <w:fldChar w:fldCharType="begin"/>
            </w:r>
            <w:r>
              <w:instrText xml:space="preserve"> AutoTextList   \s NoStyle \t "Molntjänst för myndighetscommunity i USA" </w:instrText>
            </w:r>
            <w:r>
              <w:fldChar w:fldCharType="separate"/>
            </w:r>
            <w:r>
              <w:rPr>
                <w:color w:val="000000"/>
              </w:rPr>
              <w:t>UC</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55FC7CE"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6811B47" w14:textId="77777777" w:rsidR="00481FDC" w:rsidRDefault="006E54D2">
            <w:pPr>
              <w:pStyle w:val="ProductList-TableBody"/>
              <w:jc w:val="center"/>
            </w:pPr>
            <w:r>
              <w:fldChar w:fldCharType="begin"/>
            </w:r>
            <w:r>
              <w:instrText xml:space="preserve"> AutoTextList   \s NoStyle \t "Företagsomfattande produkt" </w:instrText>
            </w:r>
            <w:r>
              <w:fldChar w:fldCharType="separate"/>
            </w:r>
            <w:r>
              <w:rPr>
                <w:color w:val="000000"/>
              </w:rPr>
              <w:t xml:space="preserve"> E</w:t>
            </w:r>
            <w:r>
              <w:fldChar w:fldCharType="end"/>
            </w:r>
            <w:r>
              <w:t>,</w:t>
            </w:r>
            <w:r>
              <w:fldChar w:fldCharType="begin"/>
            </w:r>
            <w:r>
              <w:instrText xml:space="preserve"> AutoTextList   \s NoStyle \t "Molntjänst för myndighetscommunity i USA" </w:instrText>
            </w:r>
            <w:r>
              <w:fldChar w:fldCharType="separate"/>
            </w:r>
            <w:r>
              <w:rPr>
                <w:color w:val="000000"/>
              </w:rPr>
              <w:t>UC</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2004CC8"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08E7444"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40F25DB" w14:textId="77777777" w:rsidR="00481FDC" w:rsidRDefault="00481FDC">
            <w:pPr>
              <w:pStyle w:val="ProductList-TableBody"/>
              <w:jc w:val="center"/>
            </w:pPr>
          </w:p>
        </w:tc>
      </w:tr>
      <w:tr w:rsidR="00481FDC" w14:paraId="2FE6EF9C" w14:textId="77777777">
        <w:tc>
          <w:tcPr>
            <w:tcW w:w="3920" w:type="dxa"/>
            <w:tcBorders>
              <w:top w:val="dashed" w:sz="4" w:space="0" w:color="BFBFBF"/>
              <w:left w:val="single" w:sz="9" w:space="0" w:color="FFFFFF"/>
              <w:bottom w:val="dashed" w:sz="4" w:space="0" w:color="BFBFBF"/>
              <w:right w:val="single" w:sz="9" w:space="0" w:color="FFFFFF"/>
            </w:tcBorders>
          </w:tcPr>
          <w:p w14:paraId="33E9BBB2" w14:textId="77777777" w:rsidR="00481FDC" w:rsidRDefault="006E54D2">
            <w:pPr>
              <w:pStyle w:val="ProductList-TableBody"/>
            </w:pPr>
            <w:r>
              <w:t xml:space="preserve">Windows 10 Enterprise E5 från SA </w:t>
            </w:r>
            <w:r>
              <w:fldChar w:fldCharType="begin"/>
            </w:r>
            <w:r>
              <w:instrText xml:space="preserve"> XE "Windows 10 Enterprise E5 från SA " </w:instrText>
            </w:r>
            <w:r>
              <w:fldChar w:fldCharType="end"/>
            </w:r>
            <w:r>
              <w:t>(SL)</w:t>
            </w:r>
          </w:p>
        </w:tc>
        <w:tc>
          <w:tcPr>
            <w:tcW w:w="620" w:type="dxa"/>
            <w:tcBorders>
              <w:top w:val="dashed" w:sz="4" w:space="0" w:color="BFBFBF"/>
              <w:left w:val="single" w:sz="9" w:space="0" w:color="FFFFFF"/>
              <w:bottom w:val="dashed" w:sz="4" w:space="0" w:color="BFBFBF"/>
              <w:right w:val="single" w:sz="9" w:space="0" w:color="FFFFFF"/>
            </w:tcBorders>
          </w:tcPr>
          <w:p w14:paraId="28D264CC" w14:textId="77777777" w:rsidR="00481FDC" w:rsidRDefault="006E54D2">
            <w:pPr>
              <w:pStyle w:val="ProductList-TableBody"/>
              <w:jc w:val="center"/>
            </w:pPr>
            <w:r>
              <w:rPr>
                <w:color w:val="000000"/>
              </w:rPr>
              <w:t>8/16</w:t>
            </w:r>
          </w:p>
        </w:tc>
        <w:tc>
          <w:tcPr>
            <w:tcW w:w="620" w:type="dxa"/>
            <w:tcBorders>
              <w:top w:val="dashed" w:sz="4" w:space="0" w:color="BFBFBF"/>
              <w:left w:val="single" w:sz="9" w:space="0" w:color="FFFFFF"/>
              <w:bottom w:val="dashed" w:sz="4" w:space="0" w:color="BFBFBF"/>
              <w:right w:val="single" w:sz="9" w:space="0" w:color="FFFFFF"/>
            </w:tcBorders>
          </w:tcPr>
          <w:p w14:paraId="2A71A460" w14:textId="77777777" w:rsidR="00481FDC" w:rsidRDefault="006E54D2">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64BBCE8A" w14:textId="77777777" w:rsidR="00481FDC" w:rsidRDefault="00481FDC">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13EF71E8"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3F188BA" w14:textId="77777777" w:rsidR="00481FDC" w:rsidRDefault="00481FDC">
            <w:pPr>
              <w:pStyle w:val="ProductList-TableBody"/>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417314B"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8CAEF66"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C4EFE23"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D7855A3" w14:textId="77777777" w:rsidR="00481FDC" w:rsidRDefault="006E54D2">
            <w:pPr>
              <w:pStyle w:val="ProductList-TableBody"/>
              <w:jc w:val="center"/>
            </w:pPr>
            <w:r>
              <w:fldChar w:fldCharType="begin"/>
            </w:r>
            <w:r>
              <w:instrText xml:space="preserve"> AutoTextList   \s NoStyle \t "Företagsomfattande produkt" </w:instrText>
            </w:r>
            <w:r>
              <w:fldChar w:fldCharType="separate"/>
            </w:r>
            <w:r>
              <w:rPr>
                <w:color w:val="000000"/>
              </w:rPr>
              <w:t xml:space="preserve"> E</w:t>
            </w:r>
            <w:r>
              <w:fldChar w:fldCharType="end"/>
            </w:r>
            <w:r>
              <w:t>,</w:t>
            </w:r>
            <w:r>
              <w:fldChar w:fldCharType="begin"/>
            </w:r>
            <w:r>
              <w:instrText xml:space="preserve"> AutoTextList   \s NoStyle \t "Molntjänst för myndighetscommunity i USA" </w:instrText>
            </w:r>
            <w:r>
              <w:fldChar w:fldCharType="separate"/>
            </w:r>
            <w:r>
              <w:rPr>
                <w:color w:val="000000"/>
              </w:rPr>
              <w:t>UC</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C7A2EA6"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65C6774"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1F99C1E" w14:textId="77777777" w:rsidR="00481FDC" w:rsidRDefault="00481FDC">
            <w:pPr>
              <w:pStyle w:val="ProductList-TableBody"/>
              <w:jc w:val="center"/>
            </w:pPr>
          </w:p>
        </w:tc>
      </w:tr>
      <w:tr w:rsidR="00481FDC" w14:paraId="6DECD692" w14:textId="77777777">
        <w:tc>
          <w:tcPr>
            <w:tcW w:w="3920" w:type="dxa"/>
            <w:tcBorders>
              <w:top w:val="dashed" w:sz="4" w:space="0" w:color="BFBFBF"/>
              <w:left w:val="single" w:sz="9" w:space="0" w:color="FFFFFF"/>
              <w:bottom w:val="dashed" w:sz="4" w:space="0" w:color="BFBFBF"/>
              <w:right w:val="single" w:sz="9" w:space="0" w:color="FFFFFF"/>
            </w:tcBorders>
          </w:tcPr>
          <w:p w14:paraId="4982FCCD" w14:textId="77777777" w:rsidR="00481FDC" w:rsidRDefault="006E54D2">
            <w:pPr>
              <w:pStyle w:val="ProductList-TableBody"/>
            </w:pPr>
            <w:r>
              <w:t>Windows 10 Enterprise E3-tillägg per användare (till Enterprise per enhet)</w:t>
            </w:r>
            <w:r>
              <w:fldChar w:fldCharType="begin"/>
            </w:r>
            <w:r>
              <w:instrText xml:space="preserve"> XE "Windows 10 Enterprise E3-tillägg per användare (till Enterprise per enhet)" </w:instrText>
            </w:r>
            <w:r>
              <w:fldChar w:fldCharType="end"/>
            </w:r>
            <w:r>
              <w:t xml:space="preserve"> (SL)</w:t>
            </w:r>
          </w:p>
        </w:tc>
        <w:tc>
          <w:tcPr>
            <w:tcW w:w="620" w:type="dxa"/>
            <w:tcBorders>
              <w:top w:val="dashed" w:sz="4" w:space="0" w:color="BFBFBF"/>
              <w:left w:val="single" w:sz="9" w:space="0" w:color="FFFFFF"/>
              <w:bottom w:val="dashed" w:sz="4" w:space="0" w:color="BFBFBF"/>
              <w:right w:val="single" w:sz="9" w:space="0" w:color="FFFFFF"/>
            </w:tcBorders>
          </w:tcPr>
          <w:p w14:paraId="4129291A" w14:textId="77777777" w:rsidR="00481FDC" w:rsidRDefault="006E54D2">
            <w:pPr>
              <w:pStyle w:val="ProductList-TableBody"/>
              <w:jc w:val="center"/>
            </w:pPr>
            <w:r>
              <w:t>12/14</w:t>
            </w:r>
          </w:p>
        </w:tc>
        <w:tc>
          <w:tcPr>
            <w:tcW w:w="620" w:type="dxa"/>
            <w:tcBorders>
              <w:top w:val="dashed" w:sz="4" w:space="0" w:color="BFBFBF"/>
              <w:left w:val="single" w:sz="9" w:space="0" w:color="FFFFFF"/>
              <w:bottom w:val="dashed" w:sz="4" w:space="0" w:color="BFBFBF"/>
              <w:right w:val="single" w:sz="9" w:space="0" w:color="FFFFFF"/>
            </w:tcBorders>
          </w:tcPr>
          <w:p w14:paraId="631AA21C" w14:textId="77777777" w:rsidR="00481FDC" w:rsidRDefault="006E54D2">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0FC9F9F2" w14:textId="77777777" w:rsidR="00481FDC" w:rsidRDefault="00481FDC">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5286705C"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A916326"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6956799"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CB4144D"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37B9EE6"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88B97A1" w14:textId="77777777" w:rsidR="00481FDC" w:rsidRDefault="006E54D2">
            <w:pPr>
              <w:pStyle w:val="ProductList-TableBody"/>
              <w:jc w:val="center"/>
            </w:pPr>
            <w:r>
              <w:fldChar w:fldCharType="begin"/>
            </w:r>
            <w:r>
              <w:instrText xml:space="preserve"> AutoTextList   \s NoStyle \t "Företagsomfattande 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E44A632"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AA8BA88"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608E2AD" w14:textId="77777777" w:rsidR="00481FDC" w:rsidRDefault="00481FDC">
            <w:pPr>
              <w:pStyle w:val="ProductList-TableBody"/>
              <w:jc w:val="center"/>
            </w:pPr>
          </w:p>
        </w:tc>
      </w:tr>
      <w:tr w:rsidR="00481FDC" w14:paraId="1FFF5E94" w14:textId="77777777">
        <w:tc>
          <w:tcPr>
            <w:tcW w:w="3920" w:type="dxa"/>
            <w:tcBorders>
              <w:top w:val="dashed" w:sz="4" w:space="0" w:color="BFBFBF"/>
              <w:left w:val="single" w:sz="9" w:space="0" w:color="FFFFFF"/>
              <w:bottom w:val="dashed" w:sz="4" w:space="0" w:color="BFBFBF"/>
              <w:right w:val="single" w:sz="9" w:space="0" w:color="FFFFFF"/>
            </w:tcBorders>
          </w:tcPr>
          <w:p w14:paraId="31F08312" w14:textId="77777777" w:rsidR="00481FDC" w:rsidRDefault="006E54D2">
            <w:pPr>
              <w:pStyle w:val="ProductList-TableBody"/>
            </w:pPr>
            <w:r>
              <w:rPr>
                <w:color w:val="000000"/>
              </w:rPr>
              <w:t>Windows 10 Enterprise E5-tillägg per användare (till Enterprise per enhet) (SL)</w:t>
            </w:r>
            <w:r>
              <w:fldChar w:fldCharType="begin"/>
            </w:r>
            <w:r>
              <w:instrText xml:space="preserve"> XE "Windows 10 Enterprise E5-tillägg per användare (till Enterprise per enhet) (SL)"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72E10FE5" w14:textId="77777777" w:rsidR="00481FDC" w:rsidRDefault="006E54D2">
            <w:pPr>
              <w:pStyle w:val="ProductList-TableBody"/>
              <w:jc w:val="center"/>
            </w:pPr>
            <w:r>
              <w:t>8/16</w:t>
            </w:r>
          </w:p>
        </w:tc>
        <w:tc>
          <w:tcPr>
            <w:tcW w:w="620" w:type="dxa"/>
            <w:tcBorders>
              <w:top w:val="dashed" w:sz="4" w:space="0" w:color="BFBFBF"/>
              <w:left w:val="single" w:sz="9" w:space="0" w:color="FFFFFF"/>
              <w:bottom w:val="dashed" w:sz="4" w:space="0" w:color="BFBFBF"/>
              <w:right w:val="single" w:sz="9" w:space="0" w:color="FFFFFF"/>
            </w:tcBorders>
          </w:tcPr>
          <w:p w14:paraId="3F2BB389" w14:textId="77777777" w:rsidR="00481FDC" w:rsidRDefault="006E54D2">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0A93659D" w14:textId="77777777" w:rsidR="00481FDC" w:rsidRDefault="00481FDC">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53ADFF84"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5304FBB"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96F9E89"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A21D34D" w14:textId="77777777" w:rsidR="00481FDC" w:rsidRDefault="006E54D2">
            <w:pPr>
              <w:pStyle w:val="ProductList-TableBody"/>
              <w:jc w:val="center"/>
            </w:pPr>
            <w:r>
              <w:fldChar w:fldCharType="begin"/>
            </w:r>
            <w:r>
              <w:instrText xml:space="preserve"> AutoTextList   \s NoStyle \t "Molntjänst för myndighetscommunity i USA" </w:instrText>
            </w:r>
            <w:r>
              <w:fldChar w:fldCharType="separate"/>
            </w:r>
            <w:r>
              <w:rPr>
                <w:color w:val="000000"/>
              </w:rPr>
              <w:t>UC</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EB3E92B"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704F94D" w14:textId="77777777" w:rsidR="00481FDC" w:rsidRDefault="006E54D2">
            <w:pPr>
              <w:pStyle w:val="ProductList-TableBody"/>
              <w:jc w:val="center"/>
            </w:pPr>
            <w:r>
              <w:fldChar w:fldCharType="begin"/>
            </w:r>
            <w:r>
              <w:instrText xml:space="preserve"> AutoTextList   \s NoStyle \t "Företagsomfattande produkt" </w:instrText>
            </w:r>
            <w:r>
              <w:fldChar w:fldCharType="separate"/>
            </w:r>
            <w:r>
              <w:rPr>
                <w:color w:val="000000"/>
              </w:rPr>
              <w:t xml:space="preserve"> E</w:t>
            </w:r>
            <w:r>
              <w:fldChar w:fldCharType="end"/>
            </w:r>
            <w:r>
              <w:t>,</w:t>
            </w:r>
            <w:r>
              <w:fldChar w:fldCharType="begin"/>
            </w:r>
            <w:r>
              <w:instrText xml:space="preserve"> AutoTextList   \s NoStyle \t "Molntjänst för myndighetscommunity i USA" </w:instrText>
            </w:r>
            <w:r>
              <w:fldChar w:fldCharType="separate"/>
            </w:r>
            <w:r>
              <w:rPr>
                <w:color w:val="000000"/>
              </w:rPr>
              <w:t>UC</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4DCE147"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8BB469E"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39115D4" w14:textId="77777777" w:rsidR="00481FDC" w:rsidRDefault="00481FDC">
            <w:pPr>
              <w:pStyle w:val="ProductList-TableBody"/>
              <w:jc w:val="center"/>
            </w:pPr>
          </w:p>
        </w:tc>
      </w:tr>
      <w:tr w:rsidR="00481FDC" w14:paraId="6B109615" w14:textId="77777777">
        <w:tc>
          <w:tcPr>
            <w:tcW w:w="3920" w:type="dxa"/>
            <w:tcBorders>
              <w:top w:val="dashed" w:sz="4" w:space="0" w:color="BFBFBF"/>
              <w:left w:val="single" w:sz="9" w:space="0" w:color="FFFFFF"/>
              <w:bottom w:val="dashed" w:sz="4" w:space="0" w:color="BFBFBF"/>
              <w:right w:val="single" w:sz="9" w:space="0" w:color="FFFFFF"/>
            </w:tcBorders>
          </w:tcPr>
          <w:p w14:paraId="22DC1149" w14:textId="77777777" w:rsidR="00481FDC" w:rsidRDefault="006E54D2">
            <w:pPr>
              <w:pStyle w:val="ProductList-TableBody"/>
            </w:pPr>
            <w:r>
              <w:t>Windows 10 Education</w:t>
            </w:r>
            <w:r>
              <w:fldChar w:fldCharType="begin"/>
            </w:r>
            <w:r>
              <w:instrText xml:space="preserve"> XE "Windows 10 Education" </w:instrText>
            </w:r>
            <w:r>
              <w:fldChar w:fldCharType="end"/>
            </w:r>
            <w:r>
              <w:t xml:space="preserve"> (per enhet)</w:t>
            </w:r>
          </w:p>
        </w:tc>
        <w:tc>
          <w:tcPr>
            <w:tcW w:w="620" w:type="dxa"/>
            <w:tcBorders>
              <w:top w:val="dashed" w:sz="4" w:space="0" w:color="BFBFBF"/>
              <w:left w:val="single" w:sz="9" w:space="0" w:color="FFFFFF"/>
              <w:bottom w:val="dashed" w:sz="4" w:space="0" w:color="BFBFBF"/>
              <w:right w:val="single" w:sz="9" w:space="0" w:color="FFFFFF"/>
            </w:tcBorders>
          </w:tcPr>
          <w:p w14:paraId="6F8FD5DD" w14:textId="77777777" w:rsidR="00481FDC" w:rsidRDefault="006E54D2">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14:paraId="7C0C6FE6" w14:textId="77777777" w:rsidR="00481FDC" w:rsidRDefault="006E54D2">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14:paraId="042DCB10" w14:textId="77777777" w:rsidR="00481FDC" w:rsidRDefault="006E54D2">
            <w:pPr>
              <w:pStyle w:val="ProductList-TableBody"/>
              <w:jc w:val="center"/>
            </w:pPr>
            <w:r>
              <w:t>3</w:t>
            </w:r>
          </w:p>
        </w:tc>
        <w:tc>
          <w:tcPr>
            <w:tcW w:w="620" w:type="dxa"/>
            <w:tcBorders>
              <w:top w:val="dashed" w:sz="4" w:space="0" w:color="BFBFBF"/>
              <w:left w:val="single" w:sz="9" w:space="0" w:color="FFFFFF"/>
              <w:bottom w:val="dashed" w:sz="4" w:space="0" w:color="BFBFBF"/>
              <w:right w:val="single" w:sz="9" w:space="0" w:color="FFFFFF"/>
            </w:tcBorders>
          </w:tcPr>
          <w:p w14:paraId="6BD3C5B4" w14:textId="77777777" w:rsidR="00481FDC" w:rsidRDefault="006E54D2">
            <w:pPr>
              <w:pStyle w:val="ProductList-TableBody"/>
              <w:jc w:val="center"/>
            </w:pPr>
            <w: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65480A1"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2D76C3D"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D60527F"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349D961"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3255931"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ADBAFD9" w14:textId="77777777" w:rsidR="00481FDC" w:rsidRDefault="006E54D2">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8F60C32" w14:textId="77777777" w:rsidR="00481FDC" w:rsidRDefault="006E54D2">
            <w:pPr>
              <w:pStyle w:val="ProductList-TableBody"/>
              <w:jc w:val="center"/>
            </w:pPr>
            <w:r>
              <w:fldChar w:fldCharType="begin"/>
            </w:r>
            <w:r>
              <w:instrText xml:space="preserve"> AutoTextList   \s NoStyle \t "School Desktop Platform-produkt" </w:instrText>
            </w:r>
            <w:r>
              <w:fldChar w:fldCharType="separate"/>
            </w:r>
            <w:r>
              <w:rPr>
                <w:color w:val="000000"/>
              </w:rPr>
              <w:t>SD</w:t>
            </w:r>
            <w:r>
              <w:fldChar w:fldCharType="end"/>
            </w:r>
            <w:r>
              <w:t>,</w:t>
            </w:r>
            <w:r>
              <w:fldChar w:fldCharType="begin"/>
            </w:r>
            <w:r>
              <w:instrText xml:space="preserve"> AutoTextList   \s NoStyle \t "Studenterbjudande endast för School" </w:instrText>
            </w:r>
            <w:r>
              <w:fldChar w:fldCharType="separate"/>
            </w:r>
            <w:r>
              <w:rPr>
                <w:color w:val="000000"/>
              </w:rPr>
              <w:t xml:space="preserve"> 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23EB772" w14:textId="77777777" w:rsidR="00481FDC" w:rsidRDefault="00481FDC">
            <w:pPr>
              <w:pStyle w:val="ProductList-TableBody"/>
              <w:jc w:val="center"/>
            </w:pPr>
          </w:p>
        </w:tc>
      </w:tr>
      <w:tr w:rsidR="00481FDC" w14:paraId="47A7F228" w14:textId="77777777">
        <w:tc>
          <w:tcPr>
            <w:tcW w:w="3920" w:type="dxa"/>
            <w:tcBorders>
              <w:top w:val="dashed" w:sz="4" w:space="0" w:color="BFBFBF"/>
              <w:left w:val="single" w:sz="9" w:space="0" w:color="FFFFFF"/>
              <w:bottom w:val="dashed" w:sz="4" w:space="0" w:color="BFBFBF"/>
              <w:right w:val="single" w:sz="9" w:space="0" w:color="FFFFFF"/>
            </w:tcBorders>
          </w:tcPr>
          <w:p w14:paraId="765AA5A0" w14:textId="77777777" w:rsidR="00481FDC" w:rsidRDefault="006E54D2">
            <w:pPr>
              <w:pStyle w:val="ProductList-TableBody"/>
            </w:pPr>
            <w:r>
              <w:t>Windows 10 Education E3</w:t>
            </w:r>
            <w:r>
              <w:fldChar w:fldCharType="begin"/>
            </w:r>
            <w:r>
              <w:instrText xml:space="preserve"> XE "Windows 10 Education E3" </w:instrText>
            </w:r>
            <w:r>
              <w:fldChar w:fldCharType="end"/>
            </w:r>
            <w:r>
              <w:t xml:space="preserve"> (SL)</w:t>
            </w:r>
          </w:p>
        </w:tc>
        <w:tc>
          <w:tcPr>
            <w:tcW w:w="620" w:type="dxa"/>
            <w:tcBorders>
              <w:top w:val="dashed" w:sz="4" w:space="0" w:color="BFBFBF"/>
              <w:left w:val="single" w:sz="9" w:space="0" w:color="FFFFFF"/>
              <w:bottom w:val="dashed" w:sz="4" w:space="0" w:color="BFBFBF"/>
              <w:right w:val="single" w:sz="9" w:space="0" w:color="FFFFFF"/>
            </w:tcBorders>
          </w:tcPr>
          <w:p w14:paraId="0E90F106" w14:textId="77777777" w:rsidR="00481FDC" w:rsidRDefault="006E54D2">
            <w:pPr>
              <w:pStyle w:val="ProductList-TableBody"/>
              <w:jc w:val="center"/>
            </w:pPr>
            <w:r>
              <w:t>10/17</w:t>
            </w:r>
          </w:p>
        </w:tc>
        <w:tc>
          <w:tcPr>
            <w:tcW w:w="620" w:type="dxa"/>
            <w:tcBorders>
              <w:top w:val="dashed" w:sz="4" w:space="0" w:color="BFBFBF"/>
              <w:left w:val="single" w:sz="9" w:space="0" w:color="FFFFFF"/>
              <w:bottom w:val="dashed" w:sz="4" w:space="0" w:color="BFBFBF"/>
              <w:right w:val="single" w:sz="9" w:space="0" w:color="FFFFFF"/>
            </w:tcBorders>
          </w:tcPr>
          <w:p w14:paraId="697B3D6E" w14:textId="77777777" w:rsidR="00481FDC" w:rsidRDefault="00481FDC">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37F0A564" w14:textId="77777777" w:rsidR="00481FDC" w:rsidRDefault="00481FDC">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2605AD8B"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2DF7A86"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26C3608"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C619218"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62E7D9C"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09589CF"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3D4B69E"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26EC53B" w14:textId="77777777" w:rsidR="00481FDC" w:rsidRDefault="006E54D2">
            <w:pPr>
              <w:pStyle w:val="ProductList-TableBody"/>
              <w:jc w:val="center"/>
            </w:pPr>
            <w:r>
              <w:fldChar w:fldCharType="begin"/>
            </w:r>
            <w:r>
              <w:instrText xml:space="preserve"> AutoTextList   \s NoStyle \t "Education-plattformsprodukt" </w:instrText>
            </w:r>
            <w:r>
              <w:fldChar w:fldCharType="separate"/>
            </w:r>
            <w:r>
              <w:rPr>
                <w:color w:val="000000"/>
              </w:rPr>
              <w:t>EP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E914F9D" w14:textId="77777777" w:rsidR="00481FDC" w:rsidRDefault="00481FDC">
            <w:pPr>
              <w:pStyle w:val="ProductList-TableBody"/>
              <w:jc w:val="center"/>
            </w:pPr>
          </w:p>
        </w:tc>
      </w:tr>
      <w:tr w:rsidR="00481FDC" w14:paraId="77F568C4" w14:textId="77777777">
        <w:tc>
          <w:tcPr>
            <w:tcW w:w="3920" w:type="dxa"/>
            <w:tcBorders>
              <w:top w:val="dashed" w:sz="4" w:space="0" w:color="BFBFBF"/>
              <w:left w:val="single" w:sz="9" w:space="0" w:color="FFFFFF"/>
              <w:bottom w:val="dashed" w:sz="4" w:space="0" w:color="BFBFBF"/>
              <w:right w:val="single" w:sz="9" w:space="0" w:color="FFFFFF"/>
            </w:tcBorders>
          </w:tcPr>
          <w:p w14:paraId="1101C43F" w14:textId="77777777" w:rsidR="00481FDC" w:rsidRDefault="006E54D2">
            <w:pPr>
              <w:pStyle w:val="ProductList-TableBody"/>
            </w:pPr>
            <w:r>
              <w:t>Windows 10 Enterprise A3</w:t>
            </w:r>
            <w:r>
              <w:fldChar w:fldCharType="begin"/>
            </w:r>
            <w:r>
              <w:instrText xml:space="preserve"> XE "Windows 10 Enterprise A3" </w:instrText>
            </w:r>
            <w:r>
              <w:fldChar w:fldCharType="end"/>
            </w:r>
            <w:r>
              <w:t xml:space="preserve"> (SL)</w:t>
            </w:r>
          </w:p>
        </w:tc>
        <w:tc>
          <w:tcPr>
            <w:tcW w:w="620" w:type="dxa"/>
            <w:tcBorders>
              <w:top w:val="dashed" w:sz="4" w:space="0" w:color="BFBFBF"/>
              <w:left w:val="single" w:sz="9" w:space="0" w:color="FFFFFF"/>
              <w:bottom w:val="dashed" w:sz="4" w:space="0" w:color="BFBFBF"/>
              <w:right w:val="single" w:sz="9" w:space="0" w:color="FFFFFF"/>
            </w:tcBorders>
          </w:tcPr>
          <w:p w14:paraId="0BD264F4" w14:textId="77777777" w:rsidR="00481FDC" w:rsidRDefault="006E54D2">
            <w:pPr>
              <w:pStyle w:val="ProductList-TableBody"/>
              <w:jc w:val="center"/>
            </w:pPr>
            <w:r>
              <w:t>10/17</w:t>
            </w:r>
          </w:p>
        </w:tc>
        <w:tc>
          <w:tcPr>
            <w:tcW w:w="620" w:type="dxa"/>
            <w:tcBorders>
              <w:top w:val="dashed" w:sz="4" w:space="0" w:color="BFBFBF"/>
              <w:left w:val="single" w:sz="9" w:space="0" w:color="FFFFFF"/>
              <w:bottom w:val="dashed" w:sz="4" w:space="0" w:color="BFBFBF"/>
              <w:right w:val="single" w:sz="9" w:space="0" w:color="FFFFFF"/>
            </w:tcBorders>
          </w:tcPr>
          <w:p w14:paraId="2177A3BC" w14:textId="77777777" w:rsidR="00481FDC" w:rsidRDefault="00481FDC">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05D11487" w14:textId="77777777" w:rsidR="00481FDC" w:rsidRDefault="00481FDC">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410D3F7B"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449339E"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74DF762"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5185348"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13F9B32"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0317CD1"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58E4BD9"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F008938"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29CE477" w14:textId="77777777" w:rsidR="00481FDC" w:rsidRDefault="00481FDC">
            <w:pPr>
              <w:pStyle w:val="ProductList-TableBody"/>
              <w:jc w:val="center"/>
            </w:pPr>
          </w:p>
        </w:tc>
      </w:tr>
      <w:tr w:rsidR="00481FDC" w14:paraId="2152C25C" w14:textId="77777777">
        <w:tc>
          <w:tcPr>
            <w:tcW w:w="3920" w:type="dxa"/>
            <w:tcBorders>
              <w:top w:val="dashed" w:sz="4" w:space="0" w:color="BFBFBF"/>
              <w:left w:val="single" w:sz="9" w:space="0" w:color="FFFFFF"/>
              <w:bottom w:val="dashed" w:sz="4" w:space="0" w:color="BFBFBF"/>
              <w:right w:val="single" w:sz="9" w:space="0" w:color="FFFFFF"/>
            </w:tcBorders>
          </w:tcPr>
          <w:p w14:paraId="1CC1289B" w14:textId="77777777" w:rsidR="00481FDC" w:rsidRDefault="006E54D2">
            <w:pPr>
              <w:pStyle w:val="ProductList-TableBody"/>
            </w:pPr>
            <w:r>
              <w:t>Windows 10 Education E5</w:t>
            </w:r>
            <w:r>
              <w:fldChar w:fldCharType="begin"/>
            </w:r>
            <w:r>
              <w:instrText xml:space="preserve"> XE "Windows 10 Education E5" </w:instrText>
            </w:r>
            <w:r>
              <w:fldChar w:fldCharType="end"/>
            </w:r>
            <w:r>
              <w:t xml:space="preserve"> (per användare)</w:t>
            </w:r>
          </w:p>
        </w:tc>
        <w:tc>
          <w:tcPr>
            <w:tcW w:w="620" w:type="dxa"/>
            <w:tcBorders>
              <w:top w:val="dashed" w:sz="4" w:space="0" w:color="BFBFBF"/>
              <w:left w:val="single" w:sz="9" w:space="0" w:color="FFFFFF"/>
              <w:bottom w:val="dashed" w:sz="4" w:space="0" w:color="BFBFBF"/>
              <w:right w:val="single" w:sz="9" w:space="0" w:color="FFFFFF"/>
            </w:tcBorders>
          </w:tcPr>
          <w:p w14:paraId="393F9076" w14:textId="77777777" w:rsidR="00481FDC" w:rsidRDefault="006E54D2">
            <w:pPr>
              <w:pStyle w:val="ProductList-TableBody"/>
              <w:jc w:val="center"/>
            </w:pPr>
            <w:r>
              <w:t>10/17</w:t>
            </w:r>
          </w:p>
        </w:tc>
        <w:tc>
          <w:tcPr>
            <w:tcW w:w="620" w:type="dxa"/>
            <w:tcBorders>
              <w:top w:val="dashed" w:sz="4" w:space="0" w:color="BFBFBF"/>
              <w:left w:val="single" w:sz="9" w:space="0" w:color="FFFFFF"/>
              <w:bottom w:val="dashed" w:sz="4" w:space="0" w:color="BFBFBF"/>
              <w:right w:val="single" w:sz="9" w:space="0" w:color="FFFFFF"/>
            </w:tcBorders>
          </w:tcPr>
          <w:p w14:paraId="5695C3A6" w14:textId="77777777" w:rsidR="00481FDC" w:rsidRDefault="00481FDC">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4A7FADC4" w14:textId="77777777" w:rsidR="00481FDC" w:rsidRDefault="00481FDC">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1F3A18B7"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2D2D629"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D6EA6C8"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9010FDC"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8CA5686"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565FFDD"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5158911"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6382B77" w14:textId="77777777" w:rsidR="00481FDC" w:rsidRDefault="006E54D2">
            <w:pPr>
              <w:pStyle w:val="ProductList-TableBody"/>
              <w:jc w:val="center"/>
            </w:pPr>
            <w:r>
              <w:fldChar w:fldCharType="begin"/>
            </w:r>
            <w:r>
              <w:instrText xml:space="preserve"> AutoTextList   \s NoStyle \t "Education-plattformsprodukt" </w:instrText>
            </w:r>
            <w:r>
              <w:fldChar w:fldCharType="separate"/>
            </w:r>
            <w:r>
              <w:rPr>
                <w:color w:val="000000"/>
              </w:rPr>
              <w:t>EP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3E8495A" w14:textId="77777777" w:rsidR="00481FDC" w:rsidRDefault="00481FDC">
            <w:pPr>
              <w:pStyle w:val="ProductList-TableBody"/>
              <w:jc w:val="center"/>
            </w:pPr>
          </w:p>
        </w:tc>
      </w:tr>
      <w:tr w:rsidR="00481FDC" w14:paraId="524A3B2F" w14:textId="77777777">
        <w:tc>
          <w:tcPr>
            <w:tcW w:w="3920" w:type="dxa"/>
            <w:tcBorders>
              <w:top w:val="dashed" w:sz="4" w:space="0" w:color="BFBFBF"/>
              <w:left w:val="single" w:sz="9" w:space="0" w:color="FFFFFF"/>
              <w:bottom w:val="dashed" w:sz="4" w:space="0" w:color="BFBFBF"/>
              <w:right w:val="single" w:sz="9" w:space="0" w:color="FFFFFF"/>
            </w:tcBorders>
          </w:tcPr>
          <w:p w14:paraId="7EF713E4" w14:textId="77777777" w:rsidR="00481FDC" w:rsidRDefault="006E54D2">
            <w:pPr>
              <w:pStyle w:val="ProductList-TableBody"/>
            </w:pPr>
            <w:r>
              <w:t>Windows 10 Enterprise A5</w:t>
            </w:r>
            <w:r>
              <w:fldChar w:fldCharType="begin"/>
            </w:r>
            <w:r>
              <w:instrText xml:space="preserve"> XE "Windows 10 Enterprise A5" </w:instrText>
            </w:r>
            <w:r>
              <w:fldChar w:fldCharType="end"/>
            </w:r>
            <w:r>
              <w:t xml:space="preserve"> (per användare)</w:t>
            </w:r>
          </w:p>
        </w:tc>
        <w:tc>
          <w:tcPr>
            <w:tcW w:w="620" w:type="dxa"/>
            <w:tcBorders>
              <w:top w:val="dashed" w:sz="4" w:space="0" w:color="BFBFBF"/>
              <w:left w:val="single" w:sz="9" w:space="0" w:color="FFFFFF"/>
              <w:bottom w:val="dashed" w:sz="4" w:space="0" w:color="BFBFBF"/>
              <w:right w:val="single" w:sz="9" w:space="0" w:color="FFFFFF"/>
            </w:tcBorders>
          </w:tcPr>
          <w:p w14:paraId="67C3152D" w14:textId="77777777" w:rsidR="00481FDC" w:rsidRDefault="006E54D2">
            <w:pPr>
              <w:pStyle w:val="ProductList-TableBody"/>
              <w:jc w:val="center"/>
            </w:pPr>
            <w:r>
              <w:t>10/17</w:t>
            </w:r>
          </w:p>
        </w:tc>
        <w:tc>
          <w:tcPr>
            <w:tcW w:w="620" w:type="dxa"/>
            <w:tcBorders>
              <w:top w:val="dashed" w:sz="4" w:space="0" w:color="BFBFBF"/>
              <w:left w:val="single" w:sz="9" w:space="0" w:color="FFFFFF"/>
              <w:bottom w:val="dashed" w:sz="4" w:space="0" w:color="BFBFBF"/>
              <w:right w:val="single" w:sz="9" w:space="0" w:color="FFFFFF"/>
            </w:tcBorders>
          </w:tcPr>
          <w:p w14:paraId="42104939" w14:textId="77777777" w:rsidR="00481FDC" w:rsidRDefault="00481FDC">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05D5DC70" w14:textId="77777777" w:rsidR="00481FDC" w:rsidRDefault="00481FDC">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78766829"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186E4ED"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F095800"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481D43E"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3B7F2A5"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2E4462F"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A65534A"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C390C09"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38F7A0E" w14:textId="77777777" w:rsidR="00481FDC" w:rsidRDefault="00481FDC">
            <w:pPr>
              <w:pStyle w:val="ProductList-TableBody"/>
              <w:jc w:val="center"/>
            </w:pPr>
          </w:p>
        </w:tc>
      </w:tr>
      <w:tr w:rsidR="00481FDC" w14:paraId="59374BD5" w14:textId="77777777">
        <w:tc>
          <w:tcPr>
            <w:tcW w:w="3920" w:type="dxa"/>
            <w:tcBorders>
              <w:top w:val="dashed" w:sz="4" w:space="0" w:color="BFBFBF"/>
              <w:left w:val="single" w:sz="9" w:space="0" w:color="FFFFFF"/>
              <w:bottom w:val="dashed" w:sz="4" w:space="0" w:color="BFBFBF"/>
              <w:right w:val="single" w:sz="9" w:space="0" w:color="FFFFFF"/>
            </w:tcBorders>
          </w:tcPr>
          <w:p w14:paraId="04CD5A96" w14:textId="77777777" w:rsidR="00481FDC" w:rsidRDefault="006E54D2">
            <w:pPr>
              <w:pStyle w:val="ProductList-TableBody"/>
            </w:pPr>
            <w:r>
              <w:t>Windows VDA per enhet</w:t>
            </w:r>
            <w:r>
              <w:fldChar w:fldCharType="begin"/>
            </w:r>
            <w:r>
              <w:instrText xml:space="preserve"> XE "Windows VDA per enhet" </w:instrText>
            </w:r>
            <w:r>
              <w:fldChar w:fldCharType="end"/>
            </w:r>
            <w:r>
              <w:t>(SL)</w:t>
            </w:r>
          </w:p>
        </w:tc>
        <w:tc>
          <w:tcPr>
            <w:tcW w:w="620" w:type="dxa"/>
            <w:tcBorders>
              <w:top w:val="dashed" w:sz="4" w:space="0" w:color="BFBFBF"/>
              <w:left w:val="single" w:sz="9" w:space="0" w:color="FFFFFF"/>
              <w:bottom w:val="dashed" w:sz="4" w:space="0" w:color="BFBFBF"/>
              <w:right w:val="single" w:sz="9" w:space="0" w:color="FFFFFF"/>
            </w:tcBorders>
          </w:tcPr>
          <w:p w14:paraId="5518DE2B" w14:textId="77777777" w:rsidR="00481FDC" w:rsidRDefault="006E54D2">
            <w:pPr>
              <w:pStyle w:val="ProductList-TableBody"/>
              <w:jc w:val="center"/>
            </w:pPr>
            <w:r>
              <w:rPr>
                <w:color w:val="000000"/>
              </w:rPr>
              <w:t>7/07</w:t>
            </w:r>
          </w:p>
        </w:tc>
        <w:tc>
          <w:tcPr>
            <w:tcW w:w="620" w:type="dxa"/>
            <w:tcBorders>
              <w:top w:val="dashed" w:sz="4" w:space="0" w:color="BFBFBF"/>
              <w:left w:val="single" w:sz="9" w:space="0" w:color="FFFFFF"/>
              <w:bottom w:val="dashed" w:sz="4" w:space="0" w:color="BFBFBF"/>
              <w:right w:val="single" w:sz="9" w:space="0" w:color="FFFFFF"/>
            </w:tcBorders>
          </w:tcPr>
          <w:p w14:paraId="361001DF" w14:textId="77777777" w:rsidR="00481FDC" w:rsidRDefault="006E54D2">
            <w:pPr>
              <w:pStyle w:val="ProductList-TableBody"/>
              <w:jc w:val="center"/>
            </w:pPr>
            <w:r>
              <w:rPr>
                <w:color w:val="000000"/>
              </w:rPr>
              <w:t>2(1)</w:t>
            </w:r>
          </w:p>
        </w:tc>
        <w:tc>
          <w:tcPr>
            <w:tcW w:w="620" w:type="dxa"/>
            <w:tcBorders>
              <w:top w:val="dashed" w:sz="4" w:space="0" w:color="BFBFBF"/>
              <w:left w:val="single" w:sz="9" w:space="0" w:color="FFFFFF"/>
              <w:bottom w:val="dashed" w:sz="4" w:space="0" w:color="BFBFBF"/>
              <w:right w:val="single" w:sz="9" w:space="0" w:color="FFFFFF"/>
            </w:tcBorders>
          </w:tcPr>
          <w:p w14:paraId="1F249138" w14:textId="77777777" w:rsidR="00481FDC" w:rsidRDefault="00481FDC">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58E3D694"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7ABBF50"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2D727D8"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32063C2"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C9FDE99"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C2B5440"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"Företagsomfattande 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54BC55B"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6DF3768"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C5D7AA7" w14:textId="77777777" w:rsidR="00481FDC" w:rsidRDefault="00481FDC">
            <w:pPr>
              <w:pStyle w:val="ProductList-TableBody"/>
              <w:jc w:val="center"/>
            </w:pPr>
          </w:p>
        </w:tc>
      </w:tr>
      <w:tr w:rsidR="00481FDC" w14:paraId="684936B2" w14:textId="77777777">
        <w:tc>
          <w:tcPr>
            <w:tcW w:w="3920" w:type="dxa"/>
            <w:tcBorders>
              <w:top w:val="dashed" w:sz="4" w:space="0" w:color="BFBFBF"/>
              <w:left w:val="single" w:sz="9" w:space="0" w:color="FFFFFF"/>
              <w:bottom w:val="dashed" w:sz="4" w:space="0" w:color="BFBFBF"/>
              <w:right w:val="single" w:sz="9" w:space="0" w:color="FFFFFF"/>
            </w:tcBorders>
          </w:tcPr>
          <w:p w14:paraId="39650B43" w14:textId="77777777" w:rsidR="00481FDC" w:rsidRDefault="006E54D2">
            <w:pPr>
              <w:pStyle w:val="ProductList-TableBody"/>
            </w:pPr>
            <w:r>
              <w:t xml:space="preserve">Windows VDA E3 </w:t>
            </w:r>
            <w:r>
              <w:fldChar w:fldCharType="begin"/>
            </w:r>
            <w:r>
              <w:instrText xml:space="preserve"> XE "Windows VDA E3 " </w:instrText>
            </w:r>
            <w:r>
              <w:fldChar w:fldCharType="end"/>
            </w:r>
            <w:r>
              <w:t>(SL)</w:t>
            </w:r>
          </w:p>
        </w:tc>
        <w:tc>
          <w:tcPr>
            <w:tcW w:w="620" w:type="dxa"/>
            <w:tcBorders>
              <w:top w:val="dashed" w:sz="4" w:space="0" w:color="BFBFBF"/>
              <w:left w:val="single" w:sz="9" w:space="0" w:color="FFFFFF"/>
              <w:bottom w:val="dashed" w:sz="4" w:space="0" w:color="BFBFBF"/>
              <w:right w:val="single" w:sz="9" w:space="0" w:color="FFFFFF"/>
            </w:tcBorders>
          </w:tcPr>
          <w:p w14:paraId="746DDDDB" w14:textId="77777777" w:rsidR="00481FDC" w:rsidRDefault="006E54D2">
            <w:pPr>
              <w:pStyle w:val="ProductList-TableBody"/>
              <w:jc w:val="center"/>
            </w:pPr>
            <w:r>
              <w:rPr>
                <w:color w:val="000000"/>
              </w:rPr>
              <w:t>12/14</w:t>
            </w:r>
          </w:p>
        </w:tc>
        <w:tc>
          <w:tcPr>
            <w:tcW w:w="620" w:type="dxa"/>
            <w:tcBorders>
              <w:top w:val="dashed" w:sz="4" w:space="0" w:color="BFBFBF"/>
              <w:left w:val="single" w:sz="9" w:space="0" w:color="FFFFFF"/>
              <w:bottom w:val="dashed" w:sz="4" w:space="0" w:color="BFBFBF"/>
              <w:right w:val="single" w:sz="9" w:space="0" w:color="FFFFFF"/>
            </w:tcBorders>
          </w:tcPr>
          <w:p w14:paraId="35E51691" w14:textId="77777777" w:rsidR="00481FDC" w:rsidRDefault="006E54D2">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309F83D5" w14:textId="77777777" w:rsidR="00481FDC" w:rsidRDefault="00481FDC">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72913CF8"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8DCF7F2"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020D082"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5EC0402"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A62B970"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870C911" w14:textId="77777777" w:rsidR="00481FDC" w:rsidRDefault="006E54D2">
            <w:pPr>
              <w:pStyle w:val="ProductList-TableBody"/>
              <w:jc w:val="center"/>
            </w:pPr>
            <w:r>
              <w:fldChar w:fldCharType="begin"/>
            </w:r>
            <w:r>
              <w:instrText xml:space="preserve"> AutoTextList   \s NoStyle \t "Företagsomfattande 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9DE60AE"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32F9BF9"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47F721A" w14:textId="77777777" w:rsidR="00481FDC" w:rsidRDefault="00481FDC">
            <w:pPr>
              <w:pStyle w:val="ProductList-TableBody"/>
              <w:jc w:val="center"/>
            </w:pPr>
          </w:p>
        </w:tc>
      </w:tr>
      <w:tr w:rsidR="00481FDC" w14:paraId="242BCE2D" w14:textId="77777777">
        <w:tc>
          <w:tcPr>
            <w:tcW w:w="3920" w:type="dxa"/>
            <w:tcBorders>
              <w:top w:val="dashed" w:sz="4" w:space="0" w:color="BFBFBF"/>
              <w:left w:val="single" w:sz="9" w:space="0" w:color="FFFFFF"/>
              <w:bottom w:val="dashed" w:sz="4" w:space="0" w:color="BFBFBF"/>
              <w:right w:val="single" w:sz="9" w:space="0" w:color="FFFFFF"/>
            </w:tcBorders>
          </w:tcPr>
          <w:p w14:paraId="5BC4300A" w14:textId="77777777" w:rsidR="00481FDC" w:rsidRDefault="006E54D2">
            <w:pPr>
              <w:pStyle w:val="ProductList-TableBody"/>
            </w:pPr>
            <w:r>
              <w:t xml:space="preserve">Windows VDA E5 </w:t>
            </w:r>
            <w:r>
              <w:fldChar w:fldCharType="begin"/>
            </w:r>
            <w:r>
              <w:instrText xml:space="preserve"> XE "Windows VDA E5 " </w:instrText>
            </w:r>
            <w:r>
              <w:fldChar w:fldCharType="end"/>
            </w:r>
            <w:r>
              <w:t>(SL)</w:t>
            </w:r>
          </w:p>
        </w:tc>
        <w:tc>
          <w:tcPr>
            <w:tcW w:w="620" w:type="dxa"/>
            <w:tcBorders>
              <w:top w:val="dashed" w:sz="4" w:space="0" w:color="BFBFBF"/>
              <w:left w:val="single" w:sz="9" w:space="0" w:color="FFFFFF"/>
              <w:bottom w:val="dashed" w:sz="4" w:space="0" w:color="BFBFBF"/>
              <w:right w:val="single" w:sz="9" w:space="0" w:color="FFFFFF"/>
            </w:tcBorders>
          </w:tcPr>
          <w:p w14:paraId="1073E69F" w14:textId="77777777" w:rsidR="00481FDC" w:rsidRDefault="006E54D2">
            <w:pPr>
              <w:pStyle w:val="ProductList-TableBody"/>
              <w:jc w:val="center"/>
            </w:pPr>
            <w:r>
              <w:rPr>
                <w:color w:val="000000"/>
              </w:rPr>
              <w:t>5/17</w:t>
            </w:r>
          </w:p>
        </w:tc>
        <w:tc>
          <w:tcPr>
            <w:tcW w:w="620" w:type="dxa"/>
            <w:tcBorders>
              <w:top w:val="dashed" w:sz="4" w:space="0" w:color="BFBFBF"/>
              <w:left w:val="single" w:sz="9" w:space="0" w:color="FFFFFF"/>
              <w:bottom w:val="dashed" w:sz="4" w:space="0" w:color="BFBFBF"/>
              <w:right w:val="single" w:sz="9" w:space="0" w:color="FFFFFF"/>
            </w:tcBorders>
          </w:tcPr>
          <w:p w14:paraId="49632652" w14:textId="77777777" w:rsidR="00481FDC" w:rsidRDefault="006E54D2">
            <w:pPr>
              <w:pStyle w:val="ProductList-TableBody"/>
              <w:jc w:val="center"/>
            </w:pPr>
            <w:r>
              <w:t>2</w:t>
            </w:r>
          </w:p>
        </w:tc>
        <w:tc>
          <w:tcPr>
            <w:tcW w:w="620" w:type="dxa"/>
            <w:tcBorders>
              <w:top w:val="dashed" w:sz="4" w:space="0" w:color="BFBFBF"/>
              <w:left w:val="single" w:sz="9" w:space="0" w:color="FFFFFF"/>
              <w:bottom w:val="dashed" w:sz="4" w:space="0" w:color="BFBFBF"/>
              <w:right w:val="single" w:sz="9" w:space="0" w:color="FFFFFF"/>
            </w:tcBorders>
          </w:tcPr>
          <w:p w14:paraId="7BC1F958" w14:textId="77777777" w:rsidR="00481FDC" w:rsidRDefault="00481FDC">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5B8791D7"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AF2BC18"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D26E080"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77F6B09"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E3A1EA0"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6B5983F" w14:textId="77777777" w:rsidR="00481FDC" w:rsidRDefault="006E54D2">
            <w:pPr>
              <w:pStyle w:val="ProductList-TableBody"/>
              <w:jc w:val="center"/>
            </w:pPr>
            <w:r>
              <w:fldChar w:fldCharType="begin"/>
            </w:r>
            <w:r>
              <w:instrText xml:space="preserve"> AutoTextList   \s NoStyle \t "Företagsomfattande 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F9E8499"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F51C803"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F72DA40" w14:textId="77777777" w:rsidR="00481FDC" w:rsidRDefault="00481FDC">
            <w:pPr>
              <w:pStyle w:val="ProductList-TableBody"/>
              <w:jc w:val="center"/>
            </w:pPr>
          </w:p>
        </w:tc>
      </w:tr>
      <w:tr w:rsidR="00481FDC" w14:paraId="0FDE88B4" w14:textId="77777777">
        <w:tc>
          <w:tcPr>
            <w:tcW w:w="3920" w:type="dxa"/>
            <w:tcBorders>
              <w:top w:val="dashed" w:sz="4" w:space="0" w:color="BFBFBF"/>
              <w:left w:val="single" w:sz="9" w:space="0" w:color="FFFFFF"/>
              <w:bottom w:val="dashed" w:sz="4" w:space="0" w:color="BFBFBF"/>
              <w:right w:val="single" w:sz="9" w:space="0" w:color="FFFFFF"/>
            </w:tcBorders>
          </w:tcPr>
          <w:p w14:paraId="3F9150D1" w14:textId="77777777" w:rsidR="00481FDC" w:rsidRDefault="006E54D2">
            <w:pPr>
              <w:pStyle w:val="ProductList-TableBody"/>
            </w:pPr>
            <w:r>
              <w:t xml:space="preserve">Windows 10 Home to Pro Right licensing </w:t>
            </w:r>
            <w:r>
              <w:fldChar w:fldCharType="begin"/>
            </w:r>
            <w:r>
              <w:instrText xml:space="preserve"> XE "Windows 10 Home to Pro Right licensing " </w:instrText>
            </w:r>
            <w:r>
              <w:fldChar w:fldCharType="end"/>
            </w:r>
            <w:r>
              <w:t>(per enhet)</w:t>
            </w:r>
          </w:p>
        </w:tc>
        <w:tc>
          <w:tcPr>
            <w:tcW w:w="620" w:type="dxa"/>
            <w:tcBorders>
              <w:top w:val="dashed" w:sz="4" w:space="0" w:color="BFBFBF"/>
              <w:left w:val="single" w:sz="9" w:space="0" w:color="FFFFFF"/>
              <w:bottom w:val="dashed" w:sz="4" w:space="0" w:color="BFBFBF"/>
              <w:right w:val="single" w:sz="9" w:space="0" w:color="FFFFFF"/>
            </w:tcBorders>
          </w:tcPr>
          <w:p w14:paraId="44D62BCE" w14:textId="77777777" w:rsidR="00481FDC" w:rsidRDefault="006E54D2">
            <w:pPr>
              <w:pStyle w:val="ProductList-TableBody"/>
              <w:jc w:val="center"/>
            </w:pPr>
            <w:r>
              <w:rPr>
                <w:color w:val="000000"/>
              </w:rPr>
              <w:t>4/17</w:t>
            </w:r>
          </w:p>
        </w:tc>
        <w:tc>
          <w:tcPr>
            <w:tcW w:w="620" w:type="dxa"/>
            <w:tcBorders>
              <w:top w:val="dashed" w:sz="4" w:space="0" w:color="BFBFBF"/>
              <w:left w:val="single" w:sz="9" w:space="0" w:color="FFFFFF"/>
              <w:bottom w:val="dashed" w:sz="4" w:space="0" w:color="BFBFBF"/>
              <w:right w:val="single" w:sz="9" w:space="0" w:color="FFFFFF"/>
            </w:tcBorders>
          </w:tcPr>
          <w:p w14:paraId="675B5B6B" w14:textId="77777777" w:rsidR="00481FDC" w:rsidRDefault="006E54D2">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36CF130E" w14:textId="77777777" w:rsidR="00481FDC" w:rsidRDefault="00481FDC">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411ACB3D"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BF3C41E"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1B78E64"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9DE3D7D"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DE9AFDC"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90C87C1"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0C0C245"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DE98BA8"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39FADE2" w14:textId="77777777" w:rsidR="00481FDC" w:rsidRDefault="00481FDC">
            <w:pPr>
              <w:pStyle w:val="ProductList-TableBody"/>
              <w:jc w:val="center"/>
            </w:pPr>
          </w:p>
        </w:tc>
      </w:tr>
      <w:tr w:rsidR="00481FDC" w14:paraId="16646B53" w14:textId="77777777">
        <w:tc>
          <w:tcPr>
            <w:tcW w:w="3920" w:type="dxa"/>
            <w:tcBorders>
              <w:top w:val="dashed" w:sz="4" w:space="0" w:color="BFBFBF"/>
              <w:left w:val="single" w:sz="9" w:space="0" w:color="FFFFFF"/>
              <w:bottom w:val="dashed" w:sz="4" w:space="0" w:color="BFBFBF"/>
              <w:right w:val="single" w:sz="9" w:space="0" w:color="FFFFFF"/>
            </w:tcBorders>
          </w:tcPr>
          <w:p w14:paraId="672F0D72" w14:textId="77777777" w:rsidR="00481FDC" w:rsidRDefault="006E54D2">
            <w:pPr>
              <w:pStyle w:val="ProductList-TableBody"/>
            </w:pPr>
            <w:r>
              <w:t>Uppgradering av Windows 10 Home till Pro för Microsoft 365 Business Premium</w:t>
            </w:r>
            <w:r>
              <w:fldChar w:fldCharType="begin"/>
            </w:r>
            <w:r>
              <w:instrText xml:space="preserve"> XE "Uppgradering av Windows 10 Home till Pro för Microsoft 365 Business Premium"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1323C720" w14:textId="77777777" w:rsidR="00481FDC" w:rsidRDefault="00481FDC">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5E9AE200" w14:textId="77777777" w:rsidR="00481FDC" w:rsidRDefault="00481FDC">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76DD0FDC" w14:textId="77777777" w:rsidR="00481FDC" w:rsidRDefault="00481FDC">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19B66069"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49D6ECB"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6B022A3"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E2D863B"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383560E"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0894203"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CB62848"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3343F08"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662C677" w14:textId="77777777" w:rsidR="00481FDC" w:rsidRDefault="00481FDC">
            <w:pPr>
              <w:pStyle w:val="ProductList-TableBody"/>
              <w:jc w:val="center"/>
            </w:pPr>
          </w:p>
        </w:tc>
      </w:tr>
      <w:tr w:rsidR="00481FDC" w14:paraId="10E82217" w14:textId="77777777">
        <w:tc>
          <w:tcPr>
            <w:tcW w:w="3920" w:type="dxa"/>
            <w:tcBorders>
              <w:top w:val="dashed" w:sz="4" w:space="0" w:color="BFBFBF"/>
              <w:left w:val="single" w:sz="9" w:space="0" w:color="FFFFFF"/>
              <w:bottom w:val="dashed" w:sz="4" w:space="0" w:color="BFBFBF"/>
              <w:right w:val="single" w:sz="9" w:space="0" w:color="FFFFFF"/>
            </w:tcBorders>
          </w:tcPr>
          <w:p w14:paraId="2575FA14" w14:textId="77777777" w:rsidR="00481FDC" w:rsidRDefault="006E54D2">
            <w:pPr>
              <w:pStyle w:val="ProductList-TableBody"/>
            </w:pPr>
            <w:r>
              <w:rPr>
                <w:color w:val="000000"/>
              </w:rPr>
              <w:t>Windows 8.1 Enterprise Sideloading (per enhet)</w:t>
            </w:r>
            <w:r>
              <w:fldChar w:fldCharType="begin"/>
            </w:r>
            <w:r>
              <w:instrText xml:space="preserve"> XE "Windows 8.1 Enterprise Sideloading (per enhet)"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3A079EEE" w14:textId="77777777" w:rsidR="00481FDC" w:rsidRDefault="006E54D2">
            <w:pPr>
              <w:pStyle w:val="ProductList-TableBody"/>
              <w:jc w:val="center"/>
            </w:pPr>
            <w:r>
              <w:rPr>
                <w:color w:val="000000"/>
              </w:rPr>
              <w:t>11/13</w:t>
            </w:r>
          </w:p>
        </w:tc>
        <w:tc>
          <w:tcPr>
            <w:tcW w:w="620" w:type="dxa"/>
            <w:tcBorders>
              <w:top w:val="dashed" w:sz="4" w:space="0" w:color="BFBFBF"/>
              <w:left w:val="single" w:sz="9" w:space="0" w:color="FFFFFF"/>
              <w:bottom w:val="dashed" w:sz="4" w:space="0" w:color="BFBFBF"/>
              <w:right w:val="single" w:sz="9" w:space="0" w:color="FFFFFF"/>
            </w:tcBorders>
          </w:tcPr>
          <w:p w14:paraId="5168E17F" w14:textId="77777777" w:rsidR="00481FDC" w:rsidRDefault="006E54D2">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14:paraId="3F9F9CCE" w14:textId="77777777" w:rsidR="00481FDC" w:rsidRDefault="00481FDC">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694F523E"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312F256"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8E7909B"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6A34919"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138262A"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21CEA2D"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A50C724"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7F4A796"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FCE1AD5" w14:textId="77777777" w:rsidR="00481FDC" w:rsidRDefault="00481FDC">
            <w:pPr>
              <w:pStyle w:val="ProductList-TableBody"/>
              <w:jc w:val="center"/>
            </w:pPr>
          </w:p>
        </w:tc>
      </w:tr>
      <w:tr w:rsidR="00481FDC" w14:paraId="2ADB1E97" w14:textId="77777777">
        <w:tc>
          <w:tcPr>
            <w:tcW w:w="3920" w:type="dxa"/>
            <w:tcBorders>
              <w:top w:val="dashed" w:sz="4" w:space="0" w:color="BFBFBF"/>
              <w:left w:val="single" w:sz="9" w:space="0" w:color="FFFFFF"/>
              <w:bottom w:val="dashed" w:sz="4" w:space="0" w:color="BFBFBF"/>
              <w:right w:val="single" w:sz="9" w:space="0" w:color="FFFFFF"/>
            </w:tcBorders>
          </w:tcPr>
          <w:p w14:paraId="3470957D" w14:textId="77777777" w:rsidR="00481FDC" w:rsidRDefault="006E54D2">
            <w:pPr>
              <w:pStyle w:val="ProductList-TableBody"/>
            </w:pPr>
            <w:r>
              <w:rPr>
                <w:color w:val="000000"/>
              </w:rPr>
              <w:t>Windows Embedded 8 Standard Enterprise-kit (100-pack)</w:t>
            </w:r>
            <w:r>
              <w:fldChar w:fldCharType="begin"/>
            </w:r>
            <w:r>
              <w:instrText xml:space="preserve"> XE "Windows Embedded 8 Standard Enterprise-kit (100-pack)"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5E239AAD" w14:textId="77777777" w:rsidR="00481FDC" w:rsidRDefault="006E54D2">
            <w:pPr>
              <w:pStyle w:val="ProductList-TableBody"/>
              <w:jc w:val="center"/>
            </w:pPr>
            <w:r>
              <w:rPr>
                <w:color w:val="000000"/>
              </w:rPr>
              <w:t>10/13</w:t>
            </w:r>
          </w:p>
        </w:tc>
        <w:tc>
          <w:tcPr>
            <w:tcW w:w="620" w:type="dxa"/>
            <w:tcBorders>
              <w:top w:val="dashed" w:sz="4" w:space="0" w:color="BFBFBF"/>
              <w:left w:val="single" w:sz="9" w:space="0" w:color="FFFFFF"/>
              <w:bottom w:val="dashed" w:sz="4" w:space="0" w:color="BFBFBF"/>
              <w:right w:val="single" w:sz="9" w:space="0" w:color="FFFFFF"/>
            </w:tcBorders>
          </w:tcPr>
          <w:p w14:paraId="16F1B684" w14:textId="77777777" w:rsidR="00481FDC" w:rsidRDefault="006E54D2">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51F3AD5C" w14:textId="77777777" w:rsidR="00481FDC" w:rsidRDefault="00481FDC">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0C4E803C"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A9A4128"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AC280AF"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2CF9BA8"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1934CF5"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AFC0D12"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28E62FA"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B77D8D3"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FC605D9" w14:textId="77777777" w:rsidR="00481FDC" w:rsidRDefault="00481FDC">
            <w:pPr>
              <w:pStyle w:val="ProductList-TableBody"/>
              <w:jc w:val="center"/>
            </w:pPr>
          </w:p>
        </w:tc>
      </w:tr>
      <w:tr w:rsidR="00481FDC" w14:paraId="64470AAB" w14:textId="77777777">
        <w:tc>
          <w:tcPr>
            <w:tcW w:w="3920" w:type="dxa"/>
            <w:tcBorders>
              <w:top w:val="dashed" w:sz="4" w:space="0" w:color="BFBFBF"/>
              <w:left w:val="single" w:sz="9" w:space="0" w:color="FFFFFF"/>
              <w:bottom w:val="dashed" w:sz="4" w:space="0" w:color="BFBFBF"/>
              <w:right w:val="single" w:sz="9" w:space="0" w:color="FFFFFF"/>
            </w:tcBorders>
          </w:tcPr>
          <w:p w14:paraId="333148A5" w14:textId="77777777" w:rsidR="00481FDC" w:rsidRDefault="006E54D2">
            <w:pPr>
              <w:pStyle w:val="ProductList-TableBody"/>
            </w:pPr>
            <w:r>
              <w:rPr>
                <w:color w:val="000000"/>
              </w:rPr>
              <w:t>Windows 7 ESU 2020 för M365 (per enhet)</w:t>
            </w:r>
            <w:r>
              <w:fldChar w:fldCharType="begin"/>
            </w:r>
            <w:r>
              <w:instrText xml:space="preserve"> XE "Windows 7 ESU 2020 för M365 (per enhet)"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04BCA7DA" w14:textId="77777777" w:rsidR="00481FDC" w:rsidRDefault="006E54D2">
            <w:pPr>
              <w:pStyle w:val="ProductList-TableBody"/>
              <w:jc w:val="center"/>
            </w:pPr>
            <w:r>
              <w:rPr>
                <w:color w:val="000000"/>
              </w:rPr>
              <w:t>4/19</w:t>
            </w:r>
          </w:p>
        </w:tc>
        <w:tc>
          <w:tcPr>
            <w:tcW w:w="620" w:type="dxa"/>
            <w:tcBorders>
              <w:top w:val="dashed" w:sz="4" w:space="0" w:color="BFBFBF"/>
              <w:left w:val="single" w:sz="9" w:space="0" w:color="FFFFFF"/>
              <w:bottom w:val="dashed" w:sz="4" w:space="0" w:color="BFBFBF"/>
              <w:right w:val="single" w:sz="9" w:space="0" w:color="FFFFFF"/>
            </w:tcBorders>
          </w:tcPr>
          <w:p w14:paraId="54801BBA" w14:textId="77777777" w:rsidR="00481FDC" w:rsidRDefault="00481FDC">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51B49DFD" w14:textId="77777777" w:rsidR="00481FDC" w:rsidRDefault="00481FDC">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191DD093"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7D74CD4"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9AB280D"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62C35B2"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9149F44"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72ED6FB"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AFA4EE0"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FB0AC3C"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7CC50DE" w14:textId="77777777" w:rsidR="00481FDC" w:rsidRDefault="00481FDC">
            <w:pPr>
              <w:pStyle w:val="ProductList-TableBody"/>
              <w:jc w:val="center"/>
            </w:pPr>
          </w:p>
        </w:tc>
      </w:tr>
      <w:tr w:rsidR="00481FDC" w14:paraId="115B9272" w14:textId="77777777">
        <w:tc>
          <w:tcPr>
            <w:tcW w:w="3920" w:type="dxa"/>
            <w:tcBorders>
              <w:top w:val="dashed" w:sz="4" w:space="0" w:color="BFBFBF"/>
              <w:left w:val="single" w:sz="9" w:space="0" w:color="FFFFFF"/>
              <w:bottom w:val="dashed" w:sz="4" w:space="0" w:color="B2B2B2"/>
              <w:right w:val="single" w:sz="9" w:space="0" w:color="FFFFFF"/>
            </w:tcBorders>
          </w:tcPr>
          <w:p w14:paraId="147140E7" w14:textId="77777777" w:rsidR="00481FDC" w:rsidRDefault="006E54D2">
            <w:pPr>
              <w:pStyle w:val="ProductList-TableBody"/>
            </w:pPr>
            <w:r>
              <w:rPr>
                <w:color w:val="000000"/>
              </w:rPr>
              <w:t>Windows 7 ESU 2020 (per enhet)</w:t>
            </w:r>
            <w:r>
              <w:fldChar w:fldCharType="begin"/>
            </w:r>
            <w:r>
              <w:instrText xml:space="preserve"> XE "Windows 7 ESU 2020 (per enhet)" </w:instrText>
            </w:r>
            <w:r>
              <w:fldChar w:fldCharType="end"/>
            </w:r>
          </w:p>
        </w:tc>
        <w:tc>
          <w:tcPr>
            <w:tcW w:w="620" w:type="dxa"/>
            <w:tcBorders>
              <w:top w:val="dashed" w:sz="4" w:space="0" w:color="BFBFBF"/>
              <w:left w:val="single" w:sz="9" w:space="0" w:color="FFFFFF"/>
              <w:bottom w:val="dashed" w:sz="4" w:space="0" w:color="B2B2B2"/>
              <w:right w:val="single" w:sz="9" w:space="0" w:color="FFFFFF"/>
            </w:tcBorders>
          </w:tcPr>
          <w:p w14:paraId="57D39E48" w14:textId="77777777" w:rsidR="00481FDC" w:rsidRDefault="006E54D2">
            <w:pPr>
              <w:pStyle w:val="ProductList-TableBody"/>
              <w:jc w:val="center"/>
            </w:pPr>
            <w:r>
              <w:rPr>
                <w:color w:val="000000"/>
              </w:rPr>
              <w:t>4/19</w:t>
            </w:r>
          </w:p>
        </w:tc>
        <w:tc>
          <w:tcPr>
            <w:tcW w:w="620" w:type="dxa"/>
            <w:tcBorders>
              <w:top w:val="dashed" w:sz="4" w:space="0" w:color="BFBFBF"/>
              <w:left w:val="single" w:sz="9" w:space="0" w:color="FFFFFF"/>
              <w:bottom w:val="dashed" w:sz="4" w:space="0" w:color="B2B2B2"/>
              <w:right w:val="single" w:sz="9" w:space="0" w:color="FFFFFF"/>
            </w:tcBorders>
          </w:tcPr>
          <w:p w14:paraId="6C6C0B1E" w14:textId="77777777" w:rsidR="00481FDC" w:rsidRDefault="00481FDC">
            <w:pPr>
              <w:pStyle w:val="ProductList-TableBody"/>
              <w:jc w:val="center"/>
            </w:pPr>
          </w:p>
        </w:tc>
        <w:tc>
          <w:tcPr>
            <w:tcW w:w="620" w:type="dxa"/>
            <w:tcBorders>
              <w:top w:val="dashed" w:sz="4" w:space="0" w:color="BFBFBF"/>
              <w:left w:val="single" w:sz="9" w:space="0" w:color="FFFFFF"/>
              <w:bottom w:val="dashed" w:sz="4" w:space="0" w:color="B2B2B2"/>
              <w:right w:val="single" w:sz="9" w:space="0" w:color="FFFFFF"/>
            </w:tcBorders>
          </w:tcPr>
          <w:p w14:paraId="07F36B5F" w14:textId="77777777" w:rsidR="00481FDC" w:rsidRDefault="00481FDC">
            <w:pPr>
              <w:pStyle w:val="ProductList-TableBody"/>
              <w:jc w:val="center"/>
            </w:pPr>
          </w:p>
        </w:tc>
        <w:tc>
          <w:tcPr>
            <w:tcW w:w="620" w:type="dxa"/>
            <w:tcBorders>
              <w:top w:val="dashed" w:sz="4" w:space="0" w:color="BFBFBF"/>
              <w:left w:val="single" w:sz="9" w:space="0" w:color="FFFFFF"/>
              <w:bottom w:val="dashed" w:sz="4" w:space="0" w:color="B2B2B2"/>
              <w:right w:val="single" w:sz="9" w:space="0" w:color="FFFFFF"/>
            </w:tcBorders>
          </w:tcPr>
          <w:p w14:paraId="206ADD87"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EC1387E"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5A1194F"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054B5E0"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CD24BD6"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AB41514"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9996CEC"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DF4463E"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F378E50" w14:textId="77777777" w:rsidR="00481FDC" w:rsidRDefault="00481FDC">
            <w:pPr>
              <w:pStyle w:val="ProductList-TableBody"/>
              <w:jc w:val="center"/>
            </w:pPr>
          </w:p>
        </w:tc>
      </w:tr>
      <w:tr w:rsidR="00481FDC" w14:paraId="73F969EC" w14:textId="77777777">
        <w:tc>
          <w:tcPr>
            <w:tcW w:w="3920" w:type="dxa"/>
            <w:tcBorders>
              <w:top w:val="dashed" w:sz="4" w:space="0" w:color="B2B2B2"/>
              <w:left w:val="single" w:sz="9" w:space="0" w:color="FFFFFF"/>
              <w:bottom w:val="single" w:sz="4" w:space="0" w:color="FFFFFF"/>
              <w:right w:val="single" w:sz="9" w:space="0" w:color="FFFFFF"/>
            </w:tcBorders>
          </w:tcPr>
          <w:p w14:paraId="010DCACD" w14:textId="77777777" w:rsidR="00481FDC" w:rsidRDefault="006E54D2">
            <w:pPr>
              <w:pStyle w:val="ProductList-TableBody"/>
            </w:pPr>
            <w:r>
              <w:rPr>
                <w:color w:val="000000"/>
              </w:rPr>
              <w:t>Microsoft Defender för Endpoint (SL)</w:t>
            </w:r>
            <w:r>
              <w:fldChar w:fldCharType="begin"/>
            </w:r>
            <w:r>
              <w:instrText xml:space="preserve"> XE "Microsoft Defender för Endpoint (SL)" </w:instrText>
            </w:r>
            <w:r>
              <w:fldChar w:fldCharType="end"/>
            </w:r>
          </w:p>
        </w:tc>
        <w:tc>
          <w:tcPr>
            <w:tcW w:w="620" w:type="dxa"/>
            <w:tcBorders>
              <w:top w:val="dashed" w:sz="4" w:space="0" w:color="B2B2B2"/>
              <w:left w:val="single" w:sz="9" w:space="0" w:color="FFFFFF"/>
              <w:bottom w:val="single" w:sz="4" w:space="0" w:color="FFFFFF"/>
              <w:right w:val="single" w:sz="9" w:space="0" w:color="FFFFFF"/>
            </w:tcBorders>
          </w:tcPr>
          <w:p w14:paraId="0929D479" w14:textId="77777777" w:rsidR="00481FDC" w:rsidRDefault="00481FDC">
            <w:pPr>
              <w:pStyle w:val="ProductList-TableBody"/>
              <w:jc w:val="center"/>
            </w:pPr>
          </w:p>
        </w:tc>
        <w:tc>
          <w:tcPr>
            <w:tcW w:w="620" w:type="dxa"/>
            <w:tcBorders>
              <w:top w:val="dashed" w:sz="4" w:space="0" w:color="B2B2B2"/>
              <w:left w:val="single" w:sz="9" w:space="0" w:color="FFFFFF"/>
              <w:bottom w:val="single" w:sz="4" w:space="0" w:color="FFFFFF"/>
              <w:right w:val="single" w:sz="9" w:space="0" w:color="FFFFFF"/>
            </w:tcBorders>
          </w:tcPr>
          <w:p w14:paraId="24C8C9B3" w14:textId="77777777" w:rsidR="00481FDC" w:rsidRDefault="00481FDC">
            <w:pPr>
              <w:pStyle w:val="ProductList-TableBody"/>
              <w:jc w:val="center"/>
            </w:pPr>
          </w:p>
        </w:tc>
        <w:tc>
          <w:tcPr>
            <w:tcW w:w="620" w:type="dxa"/>
            <w:tcBorders>
              <w:top w:val="dashed" w:sz="4" w:space="0" w:color="B2B2B2"/>
              <w:left w:val="single" w:sz="9" w:space="0" w:color="FFFFFF"/>
              <w:bottom w:val="single" w:sz="4" w:space="0" w:color="FFFFFF"/>
              <w:right w:val="single" w:sz="9" w:space="0" w:color="FFFFFF"/>
            </w:tcBorders>
          </w:tcPr>
          <w:p w14:paraId="45EEAFA8" w14:textId="77777777" w:rsidR="00481FDC" w:rsidRDefault="00481FDC">
            <w:pPr>
              <w:pStyle w:val="ProductList-TableBody"/>
              <w:jc w:val="center"/>
            </w:pPr>
          </w:p>
        </w:tc>
        <w:tc>
          <w:tcPr>
            <w:tcW w:w="620" w:type="dxa"/>
            <w:tcBorders>
              <w:top w:val="dashed" w:sz="4" w:space="0" w:color="B2B2B2"/>
              <w:left w:val="single" w:sz="9" w:space="0" w:color="FFFFFF"/>
              <w:bottom w:val="single" w:sz="4" w:space="0" w:color="FFFFFF"/>
              <w:right w:val="single" w:sz="9" w:space="0" w:color="FFFFFF"/>
            </w:tcBorders>
          </w:tcPr>
          <w:p w14:paraId="70D59722"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D13E671"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F7C56E5"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01E3A80"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2B719E4"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5690E0E"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i USA" </w:instrText>
            </w:r>
            <w:r>
              <w:fldChar w:fldCharType="separate"/>
            </w:r>
            <w:r>
              <w:rPr>
                <w:color w:val="000000"/>
              </w:rPr>
              <w:t>UC</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A4CFAD6"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63FD614"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A04C4AA" w14:textId="77777777" w:rsidR="00481FDC" w:rsidRDefault="00481FDC">
            <w:pPr>
              <w:pStyle w:val="ProductList-TableBody"/>
              <w:jc w:val="center"/>
            </w:pPr>
          </w:p>
        </w:tc>
      </w:tr>
    </w:tbl>
    <w:p w14:paraId="42617D78" w14:textId="77777777" w:rsidR="00481FDC" w:rsidRDefault="006E54D2">
      <w:pPr>
        <w:pStyle w:val="ProductList-Offering1SubSection"/>
        <w:outlineLvl w:val="3"/>
      </w:pPr>
      <w:bookmarkStart w:id="195" w:name="_Sec755"/>
      <w:r>
        <w:t>2. Produktvillkor</w:t>
      </w:r>
      <w:bookmarkEnd w:id="195"/>
    </w:p>
    <w:tbl>
      <w:tblPr>
        <w:tblStyle w:val="PURTable"/>
        <w:tblW w:w="0" w:type="dxa"/>
        <w:tblLook w:val="04A0" w:firstRow="1" w:lastRow="0" w:firstColumn="1" w:lastColumn="0" w:noHBand="0" w:noVBand="1"/>
      </w:tblPr>
      <w:tblGrid>
        <w:gridCol w:w="3537"/>
        <w:gridCol w:w="3672"/>
        <w:gridCol w:w="3581"/>
      </w:tblGrid>
      <w:tr w:rsidR="00481FDC" w14:paraId="0659FB1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1172C74" w14:textId="77777777" w:rsidR="00481FDC" w:rsidRDefault="006E54D2">
            <w:pPr>
              <w:pStyle w:val="ProductList-TableBody"/>
            </w:pPr>
            <w:r>
              <w:fldChar w:fldCharType="begin"/>
            </w:r>
            <w:r>
              <w:instrText xml:space="preserve"> AutoTextList   \s NoStyle \t "Tidigare Version: Tidigare versioner av produkter och Tillgänglighetsdatum." </w:instrText>
            </w:r>
            <w:r>
              <w:fldChar w:fldCharType="separate"/>
            </w:r>
            <w:r>
              <w:rPr>
                <w:color w:val="0563C1"/>
              </w:rPr>
              <w:t>Tidigare version</w:t>
            </w:r>
            <w:r>
              <w:fldChar w:fldCharType="end"/>
            </w:r>
            <w:r>
              <w:t>: Windows 10 Enterprise LTSC 2016</w:t>
            </w:r>
            <w:r>
              <w:fldChar w:fldCharType="begin"/>
            </w:r>
            <w:r>
              <w:instrText xml:space="preserve"> XE "Windows 10 Enterprise LTSC 2016" </w:instrText>
            </w:r>
            <w:r>
              <w:fldChar w:fldCharType="end"/>
            </w:r>
            <w:r>
              <w:t xml:space="preserve"> (10/16), Windows Embedded 8.1 Industry </w:t>
            </w:r>
            <w:r>
              <w:fldChar w:fldCharType="begin"/>
            </w:r>
            <w:r>
              <w:instrText xml:space="preserve"> XE "Windows Embedded 8.1 Industry " </w:instrText>
            </w:r>
            <w:r>
              <w:fldChar w:fldCharType="end"/>
            </w:r>
            <w:r>
              <w:t xml:space="preserve"> (4/14)</w:t>
            </w:r>
          </w:p>
        </w:tc>
        <w:tc>
          <w:tcPr>
            <w:tcW w:w="4040" w:type="dxa"/>
            <w:tcBorders>
              <w:top w:val="single" w:sz="18" w:space="0" w:color="00188F"/>
              <w:left w:val="single" w:sz="4" w:space="0" w:color="000000"/>
              <w:bottom w:val="single" w:sz="4" w:space="0" w:color="000000"/>
              <w:right w:val="single" w:sz="4" w:space="0" w:color="000000"/>
            </w:tcBorders>
          </w:tcPr>
          <w:p w14:paraId="61111908" w14:textId="77777777" w:rsidR="00481FDC" w:rsidRDefault="006E54D2">
            <w:pPr>
              <w:pStyle w:val="ProductList-TableBody"/>
            </w:pPr>
            <w:r>
              <w:fldChar w:fldCharType="begin"/>
            </w:r>
            <w:r>
              <w:instrText xml:space="preserve"> AutoTextList   \s NoStyle \t "Produktpool: Indikerar den grupp av produkter som produkten tillhör i syfte att fastställa prissättningsrabatter. Det finns tre kategorier för produktpooler: program, server och system." </w:instrText>
            </w:r>
            <w:r>
              <w:fldChar w:fldCharType="separate"/>
            </w:r>
            <w:r>
              <w:rPr>
                <w:color w:val="0563C1"/>
              </w:rPr>
              <w:t>Produktpool</w:t>
            </w:r>
            <w:r>
              <w:fldChar w:fldCharType="end"/>
            </w:r>
            <w:r>
              <w:t>: System</w:t>
            </w:r>
          </w:p>
        </w:tc>
        <w:tc>
          <w:tcPr>
            <w:tcW w:w="4040" w:type="dxa"/>
            <w:tcBorders>
              <w:top w:val="single" w:sz="18" w:space="0" w:color="00188F"/>
              <w:left w:val="single" w:sz="4" w:space="0" w:color="000000"/>
              <w:bottom w:val="single" w:sz="4" w:space="0" w:color="000000"/>
              <w:right w:val="single" w:sz="4" w:space="0" w:color="000000"/>
            </w:tcBorders>
          </w:tcPr>
          <w:p w14:paraId="67FA3F44" w14:textId="77777777" w:rsidR="00481FDC" w:rsidRDefault="006E54D2">
            <w:pPr>
              <w:pStyle w:val="ProductList-TableBody"/>
            </w:pPr>
            <w:r>
              <w:fldChar w:fldCharType="begin"/>
            </w:r>
            <w:r>
              <w:instrText xml:space="preserve"> AutoTextList   \s NoStyle \t "Nedgraderingar: Tillåtna tidigare utgåvor som motsvarar specifika senare utgåvor. Kunden kan använda den tillåtna lägre utgåvan i stället för att licensierad högre utgåva, enligt vad som tillåts i de Universella licensvillkoren." </w:instrText>
            </w:r>
            <w:r>
              <w:fldChar w:fldCharType="separate"/>
            </w:r>
            <w:r>
              <w:rPr>
                <w:color w:val="0563C1"/>
              </w:rPr>
              <w:t>Nedgraderingar</w:t>
            </w:r>
            <w:r>
              <w:fldChar w:fldCharType="end"/>
            </w:r>
            <w:r>
              <w:t>: Enterprise till Pro</w:t>
            </w:r>
          </w:p>
        </w:tc>
      </w:tr>
      <w:tr w:rsidR="00481FDC" w14:paraId="2CEA6FF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50307C3" w14:textId="77777777" w:rsidR="00481FDC" w:rsidRDefault="006E54D2">
            <w:pPr>
              <w:pStyle w:val="ProductList-TableBody"/>
            </w:pPr>
            <w:r>
              <w:rPr>
                <w:color w:val="404040"/>
              </w:rPr>
              <w:t>Förlängd Giltighetstid Möjlig: Ej tillämpligt</w:t>
            </w:r>
          </w:p>
        </w:tc>
        <w:tc>
          <w:tcPr>
            <w:tcW w:w="4040" w:type="dxa"/>
            <w:tcBorders>
              <w:top w:val="single" w:sz="4" w:space="0" w:color="000000"/>
              <w:left w:val="single" w:sz="4" w:space="0" w:color="000000"/>
              <w:bottom w:val="single" w:sz="4" w:space="0" w:color="000000"/>
              <w:right w:val="single" w:sz="4" w:space="0" w:color="000000"/>
            </w:tcBorders>
          </w:tcPr>
          <w:p w14:paraId="204D8C39" w14:textId="77777777" w:rsidR="00481FDC" w:rsidRDefault="006E54D2">
            <w:pPr>
              <w:pStyle w:val="ProductList-TableBody"/>
            </w:pPr>
            <w:r>
              <w:fldChar w:fldCharType="begin"/>
            </w:r>
            <w:r>
              <w:instrText xml:space="preserve"> AutoTextList   \s NoStyle \t "Förutsättning: Indikerar att vissa ytterligare villkor måste uppfyllas för att kunna köpa licenser för den här Produkten." </w:instrText>
            </w:r>
            <w:r>
              <w:fldChar w:fldCharType="separate"/>
            </w:r>
            <w:r>
              <w:rPr>
                <w:color w:val="0563C1"/>
              </w:rPr>
              <w:t>Förutsättningar</w:t>
            </w:r>
            <w:r>
              <w:fldChar w:fldCharType="end"/>
            </w:r>
            <w:r>
              <w:t>: Alla licenser (förutom Virtual Desktop Access)</w:t>
            </w:r>
          </w:p>
        </w:tc>
        <w:tc>
          <w:tcPr>
            <w:tcW w:w="4040" w:type="dxa"/>
            <w:tcBorders>
              <w:top w:val="single" w:sz="4" w:space="0" w:color="000000"/>
              <w:left w:val="single" w:sz="4" w:space="0" w:color="000000"/>
              <w:bottom w:val="single" w:sz="4" w:space="0" w:color="000000"/>
              <w:right w:val="single" w:sz="4" w:space="0" w:color="000000"/>
            </w:tcBorders>
          </w:tcPr>
          <w:p w14:paraId="5A092C04" w14:textId="77777777" w:rsidR="00481FDC" w:rsidRDefault="006E54D2">
            <w:pPr>
              <w:pStyle w:val="ProductList-TableBody"/>
            </w:pPr>
            <w:r>
              <w:fldChar w:fldCharType="begin"/>
            </w:r>
            <w:r>
              <w:instrText xml:space="preserve"> AutoTextList   \s NoStyle \t "Förutsättningar (SA): Indikerar att vissa ytterligare villkor måste uppfyllas för att kunna köpa SA-täckning för produkten." </w:instrText>
            </w:r>
            <w:r>
              <w:fldChar w:fldCharType="separate"/>
            </w:r>
            <w:r>
              <w:rPr>
                <w:color w:val="0563C1"/>
              </w:rPr>
              <w:t>Förutsättningar (SA)</w:t>
            </w:r>
            <w:r>
              <w:fldChar w:fldCharType="end"/>
            </w:r>
            <w:r>
              <w:t xml:space="preserve">: </w:t>
            </w:r>
            <w:hyperlink w:anchor="_Sec564">
              <w:r>
                <w:rPr>
                  <w:color w:val="00467F"/>
                  <w:u w:val="single"/>
                </w:rPr>
                <w:t>Bilaga B</w:t>
              </w:r>
            </w:hyperlink>
            <w:r>
              <w:t xml:space="preserve">, </w:t>
            </w:r>
            <w:hyperlink w:anchor="_Sec841">
              <w:r>
                <w:rPr>
                  <w:color w:val="00467F"/>
                  <w:u w:val="single"/>
                </w:rPr>
                <w:t>Avsnitt 4</w:t>
              </w:r>
            </w:hyperlink>
          </w:p>
        </w:tc>
      </w:tr>
      <w:tr w:rsidR="00481FDC" w14:paraId="7107EA3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8D640C1" w14:textId="77777777" w:rsidR="00481FDC" w:rsidRDefault="006E54D2">
            <w:pPr>
              <w:pStyle w:val="ProductList-TableBody"/>
            </w:pPr>
            <w:r>
              <w:rPr>
                <w:color w:val="404040"/>
              </w:rPr>
              <w:t>Kampanjer: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E7F06C8" w14:textId="77777777" w:rsidR="00481FDC" w:rsidRDefault="006E54D2">
            <w:pPr>
              <w:pStyle w:val="ProductList-TableBody"/>
            </w:pPr>
            <w:r>
              <w:rPr>
                <w:color w:val="404040"/>
              </w:rPr>
              <w:t>Undantag för kvalificerad användare: Ej tillämpligt</w:t>
            </w:r>
          </w:p>
        </w:tc>
        <w:tc>
          <w:tcPr>
            <w:tcW w:w="4040" w:type="dxa"/>
            <w:tcBorders>
              <w:top w:val="single" w:sz="4" w:space="0" w:color="000000"/>
              <w:left w:val="single" w:sz="4" w:space="0" w:color="000000"/>
              <w:bottom w:val="single" w:sz="4" w:space="0" w:color="000000"/>
              <w:right w:val="single" w:sz="4" w:space="0" w:color="000000"/>
            </w:tcBorders>
          </w:tcPr>
          <w:p w14:paraId="3A33D1E4" w14:textId="77777777" w:rsidR="00481FDC" w:rsidRDefault="006E54D2">
            <w:pPr>
              <w:pStyle w:val="ProductList-TableBody"/>
            </w:pPr>
            <w:r>
              <w:fldChar w:fldCharType="begin"/>
            </w:r>
            <w:r>
              <w:instrText xml:space="preserve"> AutoTextList   \s NoStyle \t "Minskning möjlig: En onlinetjänst för en kund med Enterprise-registrering, Enterprise Subscription Enrollment, Microsoft Azure-registrering eller Enrollment for Education Solutions kan rapportera en minskning av licenser eller tilldelad årlig förskottsbetalning." </w:instrText>
            </w:r>
            <w:r>
              <w:fldChar w:fldCharType="separate"/>
            </w:r>
            <w:r>
              <w:rPr>
                <w:color w:val="0563C1"/>
              </w:rPr>
              <w:t>Minskning möjlig</w:t>
            </w:r>
            <w:r>
              <w:fldChar w:fldCharType="end"/>
            </w:r>
            <w:r>
              <w:t>: Tillägg, ytterligare produkter</w:t>
            </w:r>
          </w:p>
        </w:tc>
      </w:tr>
      <w:tr w:rsidR="00481FDC" w14:paraId="0AFF88D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7B26B98" w14:textId="77777777" w:rsidR="00481FDC" w:rsidRDefault="006E54D2">
            <w:pPr>
              <w:pStyle w:val="ProductList-TableBody"/>
            </w:pPr>
            <w:r>
              <w:rPr>
                <w:color w:val="404040"/>
              </w:rPr>
              <w:t>Minskning möjlig (SCE): Ej tillämpligt</w:t>
            </w:r>
          </w:p>
        </w:tc>
        <w:tc>
          <w:tcPr>
            <w:tcW w:w="4040" w:type="dxa"/>
            <w:tcBorders>
              <w:top w:val="single" w:sz="4" w:space="0" w:color="000000"/>
              <w:left w:val="single" w:sz="4" w:space="0" w:color="000000"/>
              <w:bottom w:val="single" w:sz="4" w:space="0" w:color="000000"/>
              <w:right w:val="single" w:sz="4" w:space="0" w:color="000000"/>
            </w:tcBorders>
          </w:tcPr>
          <w:p w14:paraId="72D69808" w14:textId="77777777" w:rsidR="00481FDC" w:rsidRDefault="006E54D2">
            <w:pPr>
              <w:pStyle w:val="ProductList-TableBody"/>
            </w:pPr>
            <w:r>
              <w:fldChar w:fldCharType="begin"/>
            </w:r>
            <w:r>
              <w:instrText xml:space="preserve"> AutoTextList   \s NoStyle \t "Studentanvändarförmån: Alternativet för institutioner som licensierar en kvalificerande produkt för sitt organisationsomfattande antal att licensiera en produkt för sina studenter i proportionen 1:15 eller 1:40 studenter per kunskapsarbetare (eller personal-/fakultetsanvändare) utan ytterligare kostnad." </w:instrText>
            </w:r>
            <w:r>
              <w:fldChar w:fldCharType="separate"/>
            </w:r>
            <w:r>
              <w:rPr>
                <w:color w:val="0563C1"/>
              </w:rPr>
              <w:t>Studentanvändarförmån</w:t>
            </w:r>
            <w:r>
              <w:fldChar w:fldCharType="end"/>
            </w:r>
            <w:r>
              <w:t xml:space="preserve">: Se </w:t>
            </w:r>
            <w:hyperlink w:anchor="_Sec1230">
              <w:r>
                <w:rPr>
                  <w:color w:val="00467F"/>
                  <w:u w:val="single"/>
                </w:rPr>
                <w:t>Bilaga H</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D9367BD" w14:textId="77777777" w:rsidR="00481FDC" w:rsidRDefault="006E54D2">
            <w:pPr>
              <w:pStyle w:val="ProductList-TableBody"/>
            </w:pPr>
            <w:r>
              <w:rPr>
                <w:color w:val="404040"/>
              </w:rPr>
              <w:t>True-Up möjlig: Ej tillämpligt</w:t>
            </w:r>
          </w:p>
        </w:tc>
      </w:tr>
      <w:tr w:rsidR="00481FDC" w14:paraId="0DCE99E1" w14:textId="77777777">
        <w:tc>
          <w:tcPr>
            <w:tcW w:w="4040" w:type="dxa"/>
            <w:tcBorders>
              <w:top w:val="single" w:sz="4" w:space="0" w:color="000000"/>
              <w:left w:val="single" w:sz="4" w:space="0" w:color="000000"/>
              <w:bottom w:val="single" w:sz="4" w:space="0" w:color="000000"/>
              <w:right w:val="single" w:sz="4" w:space="0" w:color="000000"/>
            </w:tcBorders>
          </w:tcPr>
          <w:p w14:paraId="08307486" w14:textId="77777777" w:rsidR="00481FDC" w:rsidRDefault="006E54D2">
            <w:pPr>
              <w:pStyle w:val="ProductList-TableBody"/>
            </w:pPr>
            <w:r>
              <w:fldChar w:fldCharType="begin"/>
            </w:r>
            <w:r>
              <w:instrText xml:space="preserve"> AutoTextList   \s NoStyle \t "UTD-rabatt: En Up To Date-rabatt är en rabatt som är tillgänglig för Open Value Subscription-kunder som beställer licenser för en Produkt under första året av deras avtal om de har en Licens för motsvarande kvalificerande Produkt." </w:instrText>
            </w:r>
            <w:r>
              <w:fldChar w:fldCharType="separate"/>
            </w:r>
            <w:r>
              <w:rPr>
                <w:color w:val="0563C1"/>
              </w:rPr>
              <w:t>UTD-rabatt</w:t>
            </w:r>
            <w:r>
              <w:fldChar w:fldCharType="end"/>
            </w:r>
            <w:r>
              <w:t>: Windows 8.1 Enterprise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5F2EDCE"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1399C95C" w14:textId="77777777" w:rsidR="00481FDC" w:rsidRDefault="006E54D2">
            <w:pPr>
              <w:pStyle w:val="ProductList-TableBody"/>
            </w:pPr>
            <w:r>
              <w:fldChar w:fldCharType="begin"/>
            </w:r>
            <w:r>
              <w:instrText xml:space="preserve"> AutoTextList   \s NoStyle \t "Indikerar att Produkten är tillgänglig som ett tillägg och/eller Från SA. Se Bilaga C – Tillägg för onlinetjänster och andra omvandlingslicenser för mer information." </w:instrText>
            </w:r>
            <w:r>
              <w:fldChar w:fldCharType="separate"/>
            </w:r>
            <w:r>
              <w:rPr>
                <w:color w:val="0563C1"/>
              </w:rPr>
              <w:t>Tillägg och Från SA</w:t>
            </w:r>
            <w:r>
              <w:fldChar w:fldCharType="end"/>
            </w:r>
            <w:r>
              <w:t xml:space="preserve">: Se </w:t>
            </w:r>
            <w:hyperlink w:anchor="_Sec1237">
              <w:r>
                <w:rPr>
                  <w:color w:val="00467F"/>
                  <w:u w:val="single"/>
                </w:rPr>
                <w:t>Bilaga C</w:t>
              </w:r>
            </w:hyperlink>
          </w:p>
        </w:tc>
      </w:tr>
    </w:tbl>
    <w:p w14:paraId="49F1FCD8" w14:textId="77777777" w:rsidR="00481FDC" w:rsidRDefault="00481FDC">
      <w:pPr>
        <w:pStyle w:val="ProductList-Body"/>
      </w:pPr>
    </w:p>
    <w:p w14:paraId="637DB578" w14:textId="77777777" w:rsidR="00481FDC" w:rsidRDefault="006E54D2">
      <w:pPr>
        <w:pStyle w:val="ProductList-ClauseHeading"/>
        <w:outlineLvl w:val="4"/>
      </w:pPr>
      <w:r>
        <w:t>2.1 Licenstilldelning för Windows desktop-operativsystemlicenser</w:t>
      </w:r>
    </w:p>
    <w:p w14:paraId="68A7B5FA" w14:textId="77777777" w:rsidR="00481FDC" w:rsidRDefault="006E54D2">
      <w:pPr>
        <w:pStyle w:val="ProductList-SubClauseHeading"/>
        <w:outlineLvl w:val="5"/>
      </w:pPr>
      <w:r>
        <w:t>2.1.1 licenstilldelningsberättigande per användare (exklusive Virtual Desktop Access)</w:t>
      </w:r>
    </w:p>
    <w:p w14:paraId="04FD1B8E" w14:textId="77777777" w:rsidR="00481FDC" w:rsidRDefault="006E54D2">
      <w:pPr>
        <w:pStyle w:val="ProductList-BodyIndented"/>
      </w:pPr>
      <w:r>
        <w:t xml:space="preserve">Den </w:t>
      </w:r>
      <w:r>
        <w:fldChar w:fldCharType="begin"/>
      </w:r>
      <w:r>
        <w:instrText xml:space="preserve"> AutoTextList   \s NoStyle \t "Med licensierad användare avses den enda person som en Licens är tilldelad." </w:instrText>
      </w:r>
      <w:r>
        <w:fldChar w:fldCharType="separate"/>
      </w:r>
      <w:r>
        <w:rPr>
          <w:color w:val="0563C1"/>
        </w:rPr>
        <w:t>licensierade användaren</w:t>
      </w:r>
      <w:r>
        <w:fldChar w:fldCharType="end"/>
      </w:r>
      <w:r>
        <w:t xml:space="preserve"> måste vara den </w:t>
      </w:r>
      <w:r>
        <w:fldChar w:fldCharType="begin"/>
      </w:r>
      <w:r>
        <w:instrText xml:space="preserve"> AutoTextList   \s NoStyle \t "Med primär användare avses den användare som använder en licensierad enhet mer än 50 % av tiden under en period på 90 dagar." </w:instrText>
      </w:r>
      <w:r>
        <w:fldChar w:fldCharType="separate"/>
      </w:r>
      <w:r>
        <w:rPr>
          <w:color w:val="0563C1"/>
        </w:rPr>
        <w:t>primära användaren</w:t>
      </w:r>
      <w:r>
        <w:fldChar w:fldCharType="end"/>
      </w:r>
      <w:r>
        <w:t xml:space="preserve"> av minst en enhet som licensierats med ett kvalificerande operativsystem. Denna enda enhet måste även vara den Primära användarens primära arbetsdator. </w:t>
      </w:r>
    </w:p>
    <w:p w14:paraId="7D16C0FE" w14:textId="77777777" w:rsidR="00481FDC" w:rsidRDefault="00481FDC">
      <w:pPr>
        <w:pStyle w:val="ProductList-BodyIndented"/>
      </w:pPr>
    </w:p>
    <w:p w14:paraId="6CF6C921" w14:textId="77777777" w:rsidR="00481FDC" w:rsidRDefault="006E54D2">
      <w:pPr>
        <w:pStyle w:val="ProductList-SubClauseHeading"/>
        <w:outlineLvl w:val="5"/>
      </w:pPr>
      <w:r>
        <w:t>2.1.2 licenstilldelningsberättigande per enhet (exklusive Virtual Desktop Access)</w:t>
      </w:r>
    </w:p>
    <w:p w14:paraId="528EF6BD" w14:textId="77777777" w:rsidR="00481FDC" w:rsidRDefault="006E54D2">
      <w:pPr>
        <w:pStyle w:val="ProductList-BodyIndented"/>
      </w:pPr>
      <w:r>
        <w:t xml:space="preserve">Den </w:t>
      </w:r>
      <w:r>
        <w:fldChar w:fldCharType="begin"/>
      </w:r>
      <w:r>
        <w:instrText xml:space="preserve"> AutoTextList   \s NoStyle \t "Med Licensierad enhet avses ett enda fysiskt maskinvarusystem som är dedikerat för Kundens användning, för vilket en Licens är tilldelad. Reserverade enheter som står under annan enhets hantering eller kontroll än Kunden eller dennas koncernbolag är underkastade klausulen Outsourcing av programvaruhantering. För denna definition betraktas en maskinvarupartition eller en bladserver som en separat enhet." </w:instrText>
      </w:r>
      <w:r>
        <w:fldChar w:fldCharType="separate"/>
      </w:r>
      <w:r>
        <w:rPr>
          <w:color w:val="0563C1"/>
        </w:rPr>
        <w:t>licensierade enheten</w:t>
      </w:r>
      <w:r>
        <w:fldChar w:fldCharType="end"/>
      </w:r>
      <w:r>
        <w:t xml:space="preserve"> måste vara licensierad med ett kvalificerande operativsystem, och detta måste vara installerat på den </w:t>
      </w:r>
      <w:r>
        <w:fldChar w:fldCharType="begin"/>
      </w:r>
      <w:r>
        <w:instrText xml:space="preserve"> AutoTextList   \s NoStyle \t "Med Licensierad enhet avses ett enda fysiskt maskinvarusystem som är dedikerat för Kundens användning, för vilket en Licens är tilldelad. Reserverade enheter som står under annan enhets hantering eller kontroll än Kunden eller dennas koncernbolag är underkastade klausulen Outsourcing av programvaruhantering. För denna definition betraktas en maskinvarupartition eller en bladserver som en separat enhet." </w:instrText>
      </w:r>
      <w:r>
        <w:fldChar w:fldCharType="separate"/>
      </w:r>
      <w:r>
        <w:rPr>
          <w:color w:val="0563C1"/>
        </w:rPr>
        <w:t>licensierade enheten</w:t>
      </w:r>
      <w:r>
        <w:fldChar w:fldCharType="end"/>
      </w:r>
      <w:r>
        <w:t>. Tilldelning av licens per enhet är permanent såvida inte kunden har Software Assurance för den enheten.</w:t>
      </w:r>
    </w:p>
    <w:p w14:paraId="519CA553" w14:textId="77777777" w:rsidR="00481FDC" w:rsidRDefault="00481FDC">
      <w:pPr>
        <w:pStyle w:val="ProductList-BodyIndented"/>
      </w:pPr>
    </w:p>
    <w:p w14:paraId="017F33E1" w14:textId="77777777" w:rsidR="00481FDC" w:rsidRDefault="006E54D2">
      <w:pPr>
        <w:pStyle w:val="ProductList-SubClauseHeading"/>
        <w:outlineLvl w:val="5"/>
      </w:pPr>
      <w:r>
        <w:t>2.1.3 licenstilldelningsberättigande för Virtual Desktop Access (VDA)</w:t>
      </w:r>
    </w:p>
    <w:p w14:paraId="07F5E03C" w14:textId="77777777" w:rsidR="00481FDC" w:rsidRDefault="006E54D2">
      <w:pPr>
        <w:pStyle w:val="ProductList-BodyIndented"/>
      </w:pPr>
      <w:r>
        <w:t>VDA-licenser per enhet och per användare kan tilldelas vilken användare eller enhet som helst.</w:t>
      </w:r>
    </w:p>
    <w:p w14:paraId="7EA818B0" w14:textId="77777777" w:rsidR="00481FDC" w:rsidRDefault="00481FDC">
      <w:pPr>
        <w:pStyle w:val="ProductList-BodyIndented"/>
      </w:pPr>
    </w:p>
    <w:p w14:paraId="11C81ACE" w14:textId="77777777" w:rsidR="00481FDC" w:rsidRDefault="006E54D2">
      <w:pPr>
        <w:pStyle w:val="ProductList-ClauseHeading"/>
        <w:outlineLvl w:val="4"/>
      </w:pPr>
      <w:r>
        <w:t>2.2 Kvalificerande operativsystem</w:t>
      </w:r>
    </w:p>
    <w:p w14:paraId="44B8FA45" w14:textId="77777777" w:rsidR="00481FDC" w:rsidRDefault="006E54D2">
      <w:pPr>
        <w:pStyle w:val="ProductList-Body"/>
      </w:pPr>
      <w:r>
        <w:t xml:space="preserve">Windows-programvara som förvärvats genom ett volymlicensieringsavtal får endast installeras eller aktiveras på enheter med licens för att köra ett av de kvalificerande operativsystemen (OS) nedan.  </w:t>
      </w:r>
    </w:p>
    <w:p w14:paraId="07661411" w14:textId="77777777" w:rsidR="00481FDC" w:rsidRDefault="00481FDC">
      <w:pPr>
        <w:pStyle w:val="ProductList-Body"/>
      </w:pPr>
    </w:p>
    <w:p w14:paraId="721C9256" w14:textId="77777777" w:rsidR="00481FDC" w:rsidRDefault="006E54D2">
      <w:pPr>
        <w:pStyle w:val="ProductList-SubClauseHeading"/>
        <w:outlineLvl w:val="5"/>
      </w:pPr>
      <w:r>
        <w:t>2.2.1 Kvalificerande OS – licenser per användare och Virtual Desktop Access-licenser per enhet/användare</w:t>
      </w:r>
    </w:p>
    <w:tbl>
      <w:tblPr>
        <w:tblStyle w:val="PURTable0"/>
        <w:tblW w:w="0" w:type="dxa"/>
        <w:tblLook w:val="04A0" w:firstRow="1" w:lastRow="0" w:firstColumn="1" w:lastColumn="0" w:noHBand="0" w:noVBand="1"/>
      </w:tblPr>
      <w:tblGrid>
        <w:gridCol w:w="3492"/>
        <w:gridCol w:w="3772"/>
        <w:gridCol w:w="3166"/>
      </w:tblGrid>
      <w:tr w:rsidR="00481FDC" w14:paraId="22A5B325" w14:textId="77777777">
        <w:trPr>
          <w:cnfStyle w:val="100000000000" w:firstRow="1" w:lastRow="0" w:firstColumn="0" w:lastColumn="0" w:oddVBand="0" w:evenVBand="0" w:oddHBand="0" w:evenHBand="0" w:firstRowFirstColumn="0" w:firstRowLastColumn="0" w:lastRowFirstColumn="0" w:lastRowLastColumn="0"/>
        </w:trPr>
        <w:tc>
          <w:tcPr>
            <w:tcW w:w="3920" w:type="dxa"/>
            <w:tcBorders>
              <w:top w:val="single" w:sz="4" w:space="0" w:color="000000"/>
              <w:left w:val="single" w:sz="4" w:space="0" w:color="000000"/>
              <w:bottom w:val="single" w:sz="4" w:space="0" w:color="000000"/>
              <w:right w:val="single" w:sz="4" w:space="0" w:color="000000"/>
            </w:tcBorders>
            <w:shd w:val="clear" w:color="auto" w:fill="0072C6"/>
          </w:tcPr>
          <w:p w14:paraId="4D26D5FE" w14:textId="77777777" w:rsidR="00481FDC" w:rsidRDefault="006E54D2">
            <w:pPr>
              <w:pStyle w:val="ProductList-TableBody"/>
            </w:pPr>
            <w:r>
              <w:rPr>
                <w:color w:val="FFFFFF"/>
              </w:rPr>
              <w:t>Kvalificerande operativsystem</w:t>
            </w:r>
          </w:p>
        </w:tc>
        <w:tc>
          <w:tcPr>
            <w:tcW w:w="4400" w:type="dxa"/>
            <w:tcBorders>
              <w:top w:val="single" w:sz="4" w:space="0" w:color="000000"/>
              <w:left w:val="single" w:sz="4" w:space="0" w:color="000000"/>
              <w:bottom w:val="single" w:sz="4" w:space="0" w:color="000000"/>
              <w:right w:val="single" w:sz="4" w:space="0" w:color="000000"/>
            </w:tcBorders>
            <w:shd w:val="clear" w:color="auto" w:fill="0072C6"/>
          </w:tcPr>
          <w:p w14:paraId="65EC48B6" w14:textId="77777777" w:rsidR="00481FDC" w:rsidRDefault="006E54D2">
            <w:pPr>
              <w:pStyle w:val="ProductList-TableBody"/>
              <w:jc w:val="center"/>
            </w:pPr>
            <w:r>
              <w:rPr>
                <w:color w:val="FFFFFF"/>
              </w:rPr>
              <w:t>Enterprise-avtal, Microsoft Products and Services Agreement, Select, Select Plus</w:t>
            </w:r>
          </w:p>
        </w:tc>
        <w:tc>
          <w:tcPr>
            <w:tcW w:w="3680" w:type="dxa"/>
            <w:tcBorders>
              <w:top w:val="single" w:sz="4" w:space="0" w:color="000000"/>
              <w:left w:val="single" w:sz="4" w:space="0" w:color="000000"/>
              <w:bottom w:val="single" w:sz="4" w:space="0" w:color="000000"/>
              <w:right w:val="single" w:sz="4" w:space="0" w:color="000000"/>
            </w:tcBorders>
            <w:shd w:val="clear" w:color="auto" w:fill="0072C6"/>
          </w:tcPr>
          <w:p w14:paraId="34AE6D59" w14:textId="77777777" w:rsidR="00481FDC" w:rsidRDefault="006E54D2">
            <w:pPr>
              <w:pStyle w:val="ProductList-TableBody"/>
              <w:jc w:val="center"/>
            </w:pPr>
            <w:r>
              <w:rPr>
                <w:color w:val="FFFFFF"/>
              </w:rPr>
              <w:t>Microsoft Cloud-avtal och Microsoft-kundavtal</w:t>
            </w:r>
          </w:p>
        </w:tc>
      </w:tr>
      <w:tr w:rsidR="00481FDC" w14:paraId="5C66E922" w14:textId="77777777">
        <w:tc>
          <w:tcPr>
            <w:tcW w:w="3920" w:type="dxa"/>
            <w:tcBorders>
              <w:top w:val="single" w:sz="4" w:space="0" w:color="000000"/>
              <w:left w:val="single" w:sz="4" w:space="0" w:color="000000"/>
              <w:bottom w:val="single" w:sz="4" w:space="0" w:color="000000"/>
              <w:right w:val="none" w:sz="4" w:space="0" w:color="000000"/>
            </w:tcBorders>
          </w:tcPr>
          <w:p w14:paraId="49D654AE" w14:textId="77777777" w:rsidR="00481FDC" w:rsidRDefault="006E54D2">
            <w:pPr>
              <w:pStyle w:val="ProductList-TableBody"/>
            </w:pPr>
            <w:r>
              <w:rPr>
                <w:b/>
              </w:rPr>
              <w:t>Windows 10</w:t>
            </w:r>
          </w:p>
        </w:tc>
        <w:tc>
          <w:tcPr>
            <w:tcW w:w="4400" w:type="dxa"/>
            <w:tcBorders>
              <w:top w:val="single" w:sz="4" w:space="0" w:color="000000"/>
              <w:left w:val="none" w:sz="4" w:space="0" w:color="000000"/>
              <w:bottom w:val="single" w:sz="4" w:space="0" w:color="000000"/>
              <w:right w:val="none" w:sz="4" w:space="0" w:color="000000"/>
            </w:tcBorders>
          </w:tcPr>
          <w:p w14:paraId="3E7B6091" w14:textId="77777777" w:rsidR="00481FDC" w:rsidRDefault="00481FDC">
            <w:pPr>
              <w:pStyle w:val="ProductList-TableBody"/>
            </w:pPr>
          </w:p>
        </w:tc>
        <w:tc>
          <w:tcPr>
            <w:tcW w:w="3680" w:type="dxa"/>
            <w:tcBorders>
              <w:top w:val="single" w:sz="4" w:space="0" w:color="000000"/>
              <w:left w:val="none" w:sz="4" w:space="0" w:color="000000"/>
              <w:bottom w:val="single" w:sz="4" w:space="0" w:color="000000"/>
              <w:right w:val="single" w:sz="4" w:space="0" w:color="000000"/>
            </w:tcBorders>
          </w:tcPr>
          <w:p w14:paraId="1E346DD9" w14:textId="77777777" w:rsidR="00481FDC" w:rsidRDefault="00481FDC">
            <w:pPr>
              <w:pStyle w:val="ProductList-TableBody"/>
            </w:pPr>
          </w:p>
        </w:tc>
      </w:tr>
      <w:tr w:rsidR="00481FDC" w14:paraId="63AA607A" w14:textId="77777777">
        <w:tc>
          <w:tcPr>
            <w:tcW w:w="3920" w:type="dxa"/>
            <w:tcBorders>
              <w:top w:val="single" w:sz="4" w:space="0" w:color="000000"/>
              <w:left w:val="single" w:sz="4" w:space="0" w:color="000000"/>
              <w:bottom w:val="single" w:sz="4" w:space="0" w:color="000000"/>
              <w:right w:val="single" w:sz="4" w:space="0" w:color="000000"/>
            </w:tcBorders>
          </w:tcPr>
          <w:p w14:paraId="730AAC3E" w14:textId="77777777" w:rsidR="00481FDC" w:rsidRDefault="006E54D2">
            <w:pPr>
              <w:pStyle w:val="ProductList-TableBody"/>
            </w:pPr>
            <w:r>
              <w:t xml:space="preserve">  Enterprise, IoT Enterprise, Pro, Pro for Workstations, Pro i S-läge</w:t>
            </w:r>
          </w:p>
        </w:tc>
        <w:tc>
          <w:tcPr>
            <w:tcW w:w="4400" w:type="dxa"/>
            <w:tcBorders>
              <w:top w:val="single" w:sz="4" w:space="0" w:color="000000"/>
              <w:left w:val="single" w:sz="4" w:space="0" w:color="000000"/>
              <w:bottom w:val="single" w:sz="4" w:space="0" w:color="000000"/>
              <w:right w:val="single" w:sz="4" w:space="0" w:color="000000"/>
            </w:tcBorders>
          </w:tcPr>
          <w:p w14:paraId="7B7EC021" w14:textId="77777777" w:rsidR="00481FDC" w:rsidRDefault="006E54D2">
            <w:pPr>
              <w:pStyle w:val="ProductList-TableBody"/>
              <w:jc w:val="center"/>
            </w:pPr>
            <w:r>
              <w:t>X</w:t>
            </w:r>
          </w:p>
        </w:tc>
        <w:tc>
          <w:tcPr>
            <w:tcW w:w="3680" w:type="dxa"/>
            <w:tcBorders>
              <w:top w:val="single" w:sz="4" w:space="0" w:color="000000"/>
              <w:left w:val="single" w:sz="4" w:space="0" w:color="000000"/>
              <w:bottom w:val="single" w:sz="4" w:space="0" w:color="000000"/>
              <w:right w:val="single" w:sz="4" w:space="0" w:color="000000"/>
            </w:tcBorders>
          </w:tcPr>
          <w:p w14:paraId="489DAAB3" w14:textId="77777777" w:rsidR="00481FDC" w:rsidRDefault="006E54D2">
            <w:pPr>
              <w:pStyle w:val="ProductList-TableBody"/>
              <w:jc w:val="center"/>
            </w:pPr>
            <w:r>
              <w:t>X</w:t>
            </w:r>
          </w:p>
        </w:tc>
      </w:tr>
      <w:tr w:rsidR="00481FDC" w14:paraId="37C1727E" w14:textId="77777777">
        <w:tc>
          <w:tcPr>
            <w:tcW w:w="3920" w:type="dxa"/>
            <w:tcBorders>
              <w:top w:val="single" w:sz="4" w:space="0" w:color="000000"/>
              <w:left w:val="single" w:sz="4" w:space="0" w:color="000000"/>
              <w:bottom w:val="single" w:sz="4" w:space="0" w:color="000000"/>
              <w:right w:val="single" w:sz="4" w:space="0" w:color="000000"/>
            </w:tcBorders>
          </w:tcPr>
          <w:p w14:paraId="1A442527" w14:textId="77777777" w:rsidR="00481FDC" w:rsidRDefault="006E54D2">
            <w:pPr>
              <w:pStyle w:val="ProductList-TableBody"/>
            </w:pPr>
            <w:r>
              <w:t>Education, Home, Home i S-läge</w:t>
            </w:r>
          </w:p>
        </w:tc>
        <w:tc>
          <w:tcPr>
            <w:tcW w:w="4400" w:type="dxa"/>
            <w:tcBorders>
              <w:top w:val="single" w:sz="4" w:space="0" w:color="000000"/>
              <w:left w:val="single" w:sz="4" w:space="0" w:color="000000"/>
              <w:bottom w:val="single" w:sz="4" w:space="0" w:color="000000"/>
              <w:right w:val="single" w:sz="4" w:space="0" w:color="000000"/>
            </w:tcBorders>
          </w:tcPr>
          <w:p w14:paraId="4352142C" w14:textId="77777777" w:rsidR="00481FDC" w:rsidRDefault="00481FDC">
            <w:pPr>
              <w:pStyle w:val="ProductList-TableBody"/>
              <w:jc w:val="center"/>
            </w:pPr>
          </w:p>
        </w:tc>
        <w:tc>
          <w:tcPr>
            <w:tcW w:w="3680" w:type="dxa"/>
            <w:tcBorders>
              <w:top w:val="single" w:sz="4" w:space="0" w:color="000000"/>
              <w:left w:val="single" w:sz="4" w:space="0" w:color="000000"/>
              <w:bottom w:val="single" w:sz="4" w:space="0" w:color="000000"/>
              <w:right w:val="single" w:sz="4" w:space="0" w:color="000000"/>
            </w:tcBorders>
          </w:tcPr>
          <w:p w14:paraId="3EDCAF01" w14:textId="77777777" w:rsidR="00481FDC" w:rsidRDefault="006E54D2">
            <w:pPr>
              <w:pStyle w:val="ProductList-TableBody"/>
              <w:jc w:val="center"/>
            </w:pPr>
            <w:r>
              <w:t>X</w:t>
            </w:r>
          </w:p>
          <w:p w14:paraId="33329D18" w14:textId="77777777" w:rsidR="00481FDC" w:rsidRDefault="006E54D2">
            <w:pPr>
              <w:pStyle w:val="ProductList-TableBody"/>
              <w:jc w:val="center"/>
            </w:pPr>
            <w:r>
              <w:t>(endast Academic-licenser)</w:t>
            </w:r>
          </w:p>
        </w:tc>
      </w:tr>
      <w:tr w:rsidR="00481FDC" w14:paraId="7D5AEBCB" w14:textId="77777777">
        <w:tc>
          <w:tcPr>
            <w:tcW w:w="3920" w:type="dxa"/>
            <w:tcBorders>
              <w:top w:val="single" w:sz="4" w:space="0" w:color="000000"/>
              <w:left w:val="single" w:sz="4" w:space="0" w:color="000000"/>
              <w:bottom w:val="single" w:sz="4" w:space="0" w:color="000000"/>
              <w:right w:val="none" w:sz="4" w:space="0" w:color="000000"/>
            </w:tcBorders>
          </w:tcPr>
          <w:p w14:paraId="13521E46" w14:textId="77777777" w:rsidR="00481FDC" w:rsidRDefault="006E54D2">
            <w:pPr>
              <w:pStyle w:val="ProductList-TableBody"/>
            </w:pPr>
            <w:r>
              <w:rPr>
                <w:b/>
              </w:rPr>
              <w:t>Windows 7 / 8 / 8.1</w:t>
            </w:r>
          </w:p>
        </w:tc>
        <w:tc>
          <w:tcPr>
            <w:tcW w:w="4400" w:type="dxa"/>
            <w:tcBorders>
              <w:top w:val="single" w:sz="4" w:space="0" w:color="000000"/>
              <w:left w:val="none" w:sz="4" w:space="0" w:color="000000"/>
              <w:bottom w:val="single" w:sz="4" w:space="0" w:color="000000"/>
              <w:right w:val="none" w:sz="4" w:space="0" w:color="000000"/>
            </w:tcBorders>
          </w:tcPr>
          <w:p w14:paraId="50601661" w14:textId="77777777" w:rsidR="00481FDC" w:rsidRDefault="00481FDC">
            <w:pPr>
              <w:pStyle w:val="ProductList-TableBody"/>
              <w:jc w:val="center"/>
            </w:pPr>
          </w:p>
        </w:tc>
        <w:tc>
          <w:tcPr>
            <w:tcW w:w="3680" w:type="dxa"/>
            <w:tcBorders>
              <w:top w:val="single" w:sz="4" w:space="0" w:color="000000"/>
              <w:left w:val="none" w:sz="4" w:space="0" w:color="000000"/>
              <w:bottom w:val="single" w:sz="4" w:space="0" w:color="000000"/>
              <w:right w:val="single" w:sz="4" w:space="0" w:color="000000"/>
            </w:tcBorders>
          </w:tcPr>
          <w:p w14:paraId="114774DD" w14:textId="77777777" w:rsidR="00481FDC" w:rsidRDefault="00481FDC">
            <w:pPr>
              <w:pStyle w:val="ProductList-TableBody"/>
              <w:jc w:val="center"/>
            </w:pPr>
          </w:p>
        </w:tc>
      </w:tr>
      <w:tr w:rsidR="00481FDC" w14:paraId="6F0EEDB5" w14:textId="77777777">
        <w:tc>
          <w:tcPr>
            <w:tcW w:w="3920" w:type="dxa"/>
            <w:tcBorders>
              <w:top w:val="single" w:sz="4" w:space="0" w:color="000000"/>
              <w:left w:val="single" w:sz="4" w:space="0" w:color="000000"/>
              <w:bottom w:val="single" w:sz="4" w:space="0" w:color="000000"/>
              <w:right w:val="single" w:sz="4" w:space="0" w:color="000000"/>
            </w:tcBorders>
          </w:tcPr>
          <w:p w14:paraId="2414BCB7" w14:textId="77777777" w:rsidR="00481FDC" w:rsidRDefault="006E54D2">
            <w:pPr>
              <w:pStyle w:val="ProductList-TableBody"/>
            </w:pPr>
            <w:r>
              <w:t xml:space="preserve">  Enterprise, Pro, Professional, Ultimate, Windows 7 Professional/Ultimate for Embedded Systems, Windows Embedded 8/8.1 Pro, Industry Pro</w:t>
            </w:r>
          </w:p>
        </w:tc>
        <w:tc>
          <w:tcPr>
            <w:tcW w:w="4400" w:type="dxa"/>
            <w:tcBorders>
              <w:top w:val="single" w:sz="4" w:space="0" w:color="000000"/>
              <w:left w:val="single" w:sz="4" w:space="0" w:color="000000"/>
              <w:bottom w:val="single" w:sz="4" w:space="0" w:color="000000"/>
              <w:right w:val="single" w:sz="4" w:space="0" w:color="000000"/>
            </w:tcBorders>
          </w:tcPr>
          <w:p w14:paraId="4A987699" w14:textId="77777777" w:rsidR="00481FDC" w:rsidRDefault="006E54D2">
            <w:pPr>
              <w:pStyle w:val="ProductList-TableBody"/>
              <w:jc w:val="center"/>
            </w:pPr>
            <w:r>
              <w:t>X</w:t>
            </w:r>
          </w:p>
        </w:tc>
        <w:tc>
          <w:tcPr>
            <w:tcW w:w="3680" w:type="dxa"/>
            <w:tcBorders>
              <w:top w:val="single" w:sz="4" w:space="0" w:color="000000"/>
              <w:left w:val="single" w:sz="4" w:space="0" w:color="000000"/>
              <w:bottom w:val="single" w:sz="4" w:space="0" w:color="000000"/>
              <w:right w:val="single" w:sz="4" w:space="0" w:color="000000"/>
            </w:tcBorders>
          </w:tcPr>
          <w:p w14:paraId="560A954F" w14:textId="77777777" w:rsidR="00481FDC" w:rsidRDefault="00481FDC">
            <w:pPr>
              <w:pStyle w:val="ProductList-TableBody"/>
              <w:jc w:val="center"/>
            </w:pPr>
          </w:p>
        </w:tc>
      </w:tr>
    </w:tbl>
    <w:p w14:paraId="2AC23C2E" w14:textId="77777777" w:rsidR="00481FDC" w:rsidRDefault="00481FDC">
      <w:pPr>
        <w:pStyle w:val="ProductList-BodyIndented"/>
      </w:pPr>
    </w:p>
    <w:p w14:paraId="788B7B43" w14:textId="77777777" w:rsidR="00481FDC" w:rsidRDefault="006E54D2">
      <w:pPr>
        <w:pStyle w:val="ProductList-SubClauseHeading"/>
        <w:outlineLvl w:val="5"/>
      </w:pPr>
      <w:r>
        <w:t>2.2.2 Kvalificerande OS – licenser per enhet (exklusive Virtual Desktop Access-licenser)</w:t>
      </w:r>
    </w:p>
    <w:p w14:paraId="1A04AF48" w14:textId="77777777" w:rsidR="00481FDC" w:rsidRDefault="006E54D2">
      <w:pPr>
        <w:pStyle w:val="ProductList-BodyIndented"/>
      </w:pPr>
      <w:r>
        <w:t xml:space="preserve">Såvida kunden inte har Software Assurance för enheten måste kunden avlägsna kvalificerande OS från enheten före installationen av Windows-programvara som förvärvats genom ett volymlicensieringsavtal på en </w:t>
      </w:r>
      <w:r>
        <w:fldChar w:fldCharType="begin"/>
      </w:r>
      <w:r>
        <w:instrText xml:space="preserve"> AutoTextList   \s NoStyle \t "Med Licensierad enhet avses ett enda fysiskt maskinvarusystem som är dedikerat för Kundens användning, för vilket en Licens är tilldelad. Reserverade enheter som står under annan enhets hantering eller kontroll än Kunden eller dennas koncernbolag är underkastade klausulen Outsourcing av programvaruhantering. För denna definition betraktas en maskinvarupartition eller en bladserver som en separat enhet." </w:instrText>
      </w:r>
      <w:r>
        <w:fldChar w:fldCharType="separate"/>
      </w:r>
      <w:r>
        <w:rPr>
          <w:color w:val="0563C1"/>
        </w:rPr>
        <w:t>licensierad enhet</w:t>
      </w:r>
      <w:r>
        <w:fldChar w:fldCharType="end"/>
      </w:r>
      <w:r>
        <w:t>.</w:t>
      </w:r>
    </w:p>
    <w:p w14:paraId="40C50D09" w14:textId="77777777" w:rsidR="00481FDC" w:rsidRDefault="00481FDC">
      <w:pPr>
        <w:pStyle w:val="ProductList-BodyIndented"/>
      </w:pPr>
    </w:p>
    <w:tbl>
      <w:tblPr>
        <w:tblStyle w:val="PURTable0"/>
        <w:tblW w:w="0" w:type="dxa"/>
        <w:tblLook w:val="04A0" w:firstRow="1" w:lastRow="0" w:firstColumn="1" w:lastColumn="0" w:noHBand="0" w:noVBand="1"/>
      </w:tblPr>
      <w:tblGrid>
        <w:gridCol w:w="3023"/>
        <w:gridCol w:w="1753"/>
        <w:gridCol w:w="1753"/>
        <w:gridCol w:w="1373"/>
        <w:gridCol w:w="1274"/>
        <w:gridCol w:w="1254"/>
      </w:tblGrid>
      <w:tr w:rsidR="00481FDC" w14:paraId="2A4C1C6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6291EEBB" w14:textId="77777777" w:rsidR="00481FDC" w:rsidRDefault="006E54D2">
            <w:pPr>
              <w:pStyle w:val="ProductList-TableBody"/>
            </w:pPr>
            <w:r>
              <w:rPr>
                <w:color w:val="FFFFFF"/>
              </w:rPr>
              <w:t>Kvalificerande operativsystem</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14:paraId="13805B52" w14:textId="77777777" w:rsidR="00481FDC" w:rsidRDefault="006E54D2">
            <w:pPr>
              <w:pStyle w:val="ProductList-TableBody"/>
              <w:jc w:val="center"/>
            </w:pPr>
            <w:r>
              <w:rPr>
                <w:color w:val="FFFFFF"/>
              </w:rPr>
              <w:t>Nytt Enterprise-avtal (EA)/Företagsomfattande Open Value (OV-OW)</w:t>
            </w:r>
            <w:r>
              <w:rPr>
                <w:i/>
                <w:vertAlign w:val="superscript"/>
              </w:rPr>
              <w:t>1</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14:paraId="3E3C1508" w14:textId="77777777" w:rsidR="00481FDC" w:rsidRDefault="006E54D2">
            <w:pPr>
              <w:pStyle w:val="ProductList-TableBody"/>
              <w:jc w:val="center"/>
            </w:pPr>
            <w:r>
              <w:rPr>
                <w:color w:val="FFFFFF"/>
              </w:rPr>
              <w:t>Befintligt Enterprise-avtal (EA)/Företagsomfattande Open Value (OV-OW)</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14:paraId="21FFAF3F" w14:textId="77777777" w:rsidR="00481FDC" w:rsidRDefault="006E54D2">
            <w:pPr>
              <w:pStyle w:val="ProductList-TableBody"/>
              <w:jc w:val="center"/>
            </w:pPr>
            <w:r>
              <w:rPr>
                <w:color w:val="FFFFFF"/>
              </w:rPr>
              <w:t>Microsoft Products and Services Agreement (MPSA)/Select Plus/Open</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14:paraId="68F2C778" w14:textId="77777777" w:rsidR="00481FDC" w:rsidRDefault="006E54D2">
            <w:pPr>
              <w:pStyle w:val="ProductList-TableBody"/>
              <w:jc w:val="center"/>
            </w:pPr>
            <w:r>
              <w:rPr>
                <w:color w:val="FFFFFF"/>
              </w:rPr>
              <w:t>Microsoft Cloud-avtal och Microsoft-kundavtal</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14:paraId="44DB40A7" w14:textId="77777777" w:rsidR="00481FDC" w:rsidRDefault="006E54D2">
            <w:pPr>
              <w:pStyle w:val="ProductList-TableBody"/>
              <w:jc w:val="center"/>
            </w:pPr>
            <w:r>
              <w:rPr>
                <w:color w:val="FFFFFF"/>
              </w:rPr>
              <w:t>Academic och Charity</w:t>
            </w:r>
          </w:p>
        </w:tc>
      </w:tr>
      <w:tr w:rsidR="00481FDC" w14:paraId="42D8CF73" w14:textId="77777777">
        <w:tc>
          <w:tcPr>
            <w:tcW w:w="4040" w:type="dxa"/>
            <w:tcBorders>
              <w:top w:val="single" w:sz="4" w:space="0" w:color="000000"/>
              <w:left w:val="single" w:sz="4" w:space="0" w:color="000000"/>
              <w:bottom w:val="single" w:sz="4" w:space="0" w:color="000000"/>
              <w:right w:val="none" w:sz="4" w:space="0" w:color="000000"/>
            </w:tcBorders>
          </w:tcPr>
          <w:p w14:paraId="44E9D403" w14:textId="77777777" w:rsidR="00481FDC" w:rsidRDefault="006E54D2">
            <w:pPr>
              <w:pStyle w:val="ProductList-TableBody"/>
            </w:pPr>
            <w:r>
              <w:rPr>
                <w:b/>
              </w:rPr>
              <w:t>Windows 10</w:t>
            </w:r>
            <w:r>
              <w:fldChar w:fldCharType="begin"/>
            </w:r>
            <w:r>
              <w:instrText xml:space="preserve"> XE "Windows 10" </w:instrText>
            </w:r>
            <w:r>
              <w:fldChar w:fldCharType="end"/>
            </w:r>
          </w:p>
        </w:tc>
        <w:tc>
          <w:tcPr>
            <w:tcW w:w="1600" w:type="dxa"/>
            <w:tcBorders>
              <w:top w:val="single" w:sz="4" w:space="0" w:color="000000"/>
              <w:left w:val="none" w:sz="4" w:space="0" w:color="000000"/>
              <w:bottom w:val="single" w:sz="4" w:space="0" w:color="000000"/>
              <w:right w:val="none" w:sz="4" w:space="0" w:color="000000"/>
            </w:tcBorders>
          </w:tcPr>
          <w:p w14:paraId="59774CF5" w14:textId="77777777" w:rsidR="00481FDC" w:rsidRDefault="00481FDC">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50D032FD" w14:textId="77777777" w:rsidR="00481FDC" w:rsidRDefault="00481FDC">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5E40E189" w14:textId="77777777" w:rsidR="00481FDC" w:rsidRDefault="00481FDC">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7A192580" w14:textId="77777777" w:rsidR="00481FDC" w:rsidRDefault="00481FDC">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14:paraId="31C08C72" w14:textId="77777777" w:rsidR="00481FDC" w:rsidRDefault="00481FDC">
            <w:pPr>
              <w:pStyle w:val="ProductList-TableBody"/>
              <w:jc w:val="center"/>
            </w:pPr>
          </w:p>
        </w:tc>
      </w:tr>
      <w:tr w:rsidR="00481FDC" w14:paraId="315FC80C" w14:textId="77777777">
        <w:tc>
          <w:tcPr>
            <w:tcW w:w="4040" w:type="dxa"/>
            <w:tcBorders>
              <w:top w:val="single" w:sz="4" w:space="0" w:color="000000"/>
              <w:left w:val="single" w:sz="4" w:space="0" w:color="000000"/>
              <w:bottom w:val="single" w:sz="4" w:space="0" w:color="000000"/>
              <w:right w:val="single" w:sz="4" w:space="0" w:color="000000"/>
            </w:tcBorders>
          </w:tcPr>
          <w:p w14:paraId="129B470C" w14:textId="77777777" w:rsidR="00481FDC" w:rsidRDefault="006E54D2">
            <w:pPr>
              <w:pStyle w:val="ProductList-TableBody"/>
            </w:pPr>
            <w:r>
              <w:t xml:space="preserve">  Enterprise, Pro, Pro for Workstations, Pro i S-läge</w:t>
            </w:r>
          </w:p>
        </w:tc>
        <w:tc>
          <w:tcPr>
            <w:tcW w:w="1600" w:type="dxa"/>
            <w:tcBorders>
              <w:top w:val="single" w:sz="4" w:space="0" w:color="000000"/>
              <w:left w:val="single" w:sz="4" w:space="0" w:color="000000"/>
              <w:bottom w:val="single" w:sz="4" w:space="0" w:color="000000"/>
              <w:right w:val="single" w:sz="4" w:space="0" w:color="000000"/>
            </w:tcBorders>
          </w:tcPr>
          <w:p w14:paraId="6A0149C9" w14:textId="77777777" w:rsidR="00481FDC" w:rsidRDefault="006E54D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4E788739" w14:textId="77777777" w:rsidR="00481FDC" w:rsidRDefault="006E54D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00E8826F" w14:textId="77777777" w:rsidR="00481FDC" w:rsidRDefault="006E54D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72E07EF0" w14:textId="77777777" w:rsidR="00481FDC" w:rsidRDefault="006E54D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2972BA3F" w14:textId="77777777" w:rsidR="00481FDC" w:rsidRDefault="006E54D2">
            <w:pPr>
              <w:pStyle w:val="ProductList-TableBody"/>
              <w:jc w:val="center"/>
            </w:pPr>
            <w:r>
              <w:t>X</w:t>
            </w:r>
          </w:p>
        </w:tc>
      </w:tr>
      <w:tr w:rsidR="00481FDC" w14:paraId="5C13C533" w14:textId="77777777">
        <w:tc>
          <w:tcPr>
            <w:tcW w:w="4040" w:type="dxa"/>
            <w:tcBorders>
              <w:top w:val="single" w:sz="4" w:space="0" w:color="000000"/>
              <w:left w:val="single" w:sz="4" w:space="0" w:color="000000"/>
              <w:bottom w:val="single" w:sz="4" w:space="0" w:color="000000"/>
              <w:right w:val="single" w:sz="4" w:space="0" w:color="000000"/>
            </w:tcBorders>
          </w:tcPr>
          <w:p w14:paraId="428A40F0" w14:textId="77777777" w:rsidR="00481FDC" w:rsidRDefault="006E54D2">
            <w:pPr>
              <w:pStyle w:val="ProductList-TableBody"/>
            </w:pPr>
            <w:r>
              <w:t xml:space="preserve">  Education, Home, Home i S-läge</w:t>
            </w:r>
          </w:p>
        </w:tc>
        <w:tc>
          <w:tcPr>
            <w:tcW w:w="1600" w:type="dxa"/>
            <w:tcBorders>
              <w:top w:val="single" w:sz="4" w:space="0" w:color="000000"/>
              <w:left w:val="single" w:sz="4" w:space="0" w:color="000000"/>
              <w:bottom w:val="single" w:sz="4" w:space="0" w:color="000000"/>
              <w:right w:val="single" w:sz="4" w:space="0" w:color="000000"/>
            </w:tcBorders>
          </w:tcPr>
          <w:p w14:paraId="4CEA0317" w14:textId="77777777" w:rsidR="00481FDC" w:rsidRDefault="00481FDC">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48856345" w14:textId="77777777" w:rsidR="00481FDC" w:rsidRDefault="00481FDC">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403E26B5" w14:textId="77777777" w:rsidR="00481FDC" w:rsidRDefault="00481FDC">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2B5FC306" w14:textId="77777777" w:rsidR="00481FDC" w:rsidRDefault="006E54D2">
            <w:pPr>
              <w:pStyle w:val="ProductList-TableBody"/>
              <w:jc w:val="center"/>
            </w:pPr>
            <w:r>
              <w:t>X</w:t>
            </w:r>
          </w:p>
          <w:p w14:paraId="13C98BC8" w14:textId="77777777" w:rsidR="00481FDC" w:rsidRDefault="006E54D2">
            <w:pPr>
              <w:pStyle w:val="ProductList-TableBody"/>
              <w:jc w:val="center"/>
            </w:pPr>
            <w:r>
              <w:t>(endast Academic-licenser)</w:t>
            </w:r>
          </w:p>
        </w:tc>
        <w:tc>
          <w:tcPr>
            <w:tcW w:w="1600" w:type="dxa"/>
            <w:tcBorders>
              <w:top w:val="single" w:sz="4" w:space="0" w:color="000000"/>
              <w:left w:val="single" w:sz="4" w:space="0" w:color="000000"/>
              <w:bottom w:val="single" w:sz="4" w:space="0" w:color="000000"/>
              <w:right w:val="single" w:sz="4" w:space="0" w:color="000000"/>
            </w:tcBorders>
          </w:tcPr>
          <w:p w14:paraId="36043FE3" w14:textId="77777777" w:rsidR="00481FDC" w:rsidRDefault="006E54D2">
            <w:pPr>
              <w:pStyle w:val="ProductList-TableBody"/>
              <w:jc w:val="center"/>
            </w:pPr>
            <w:r>
              <w:t>X</w:t>
            </w:r>
          </w:p>
        </w:tc>
      </w:tr>
      <w:tr w:rsidR="00481FDC" w14:paraId="6B061252" w14:textId="77777777">
        <w:tc>
          <w:tcPr>
            <w:tcW w:w="4040" w:type="dxa"/>
            <w:tcBorders>
              <w:top w:val="single" w:sz="4" w:space="0" w:color="000000"/>
              <w:left w:val="single" w:sz="4" w:space="0" w:color="000000"/>
              <w:bottom w:val="single" w:sz="4" w:space="0" w:color="000000"/>
              <w:right w:val="none" w:sz="4" w:space="0" w:color="000000"/>
            </w:tcBorders>
          </w:tcPr>
          <w:p w14:paraId="7D811848" w14:textId="77777777" w:rsidR="00481FDC" w:rsidRDefault="006E54D2">
            <w:pPr>
              <w:pStyle w:val="ProductList-TableBody"/>
            </w:pPr>
            <w:r>
              <w:rPr>
                <w:b/>
              </w:rPr>
              <w:t>Windows 8/8.1</w:t>
            </w:r>
            <w:r>
              <w:fldChar w:fldCharType="begin"/>
            </w:r>
            <w:r>
              <w:instrText xml:space="preserve"> XE "Windows 8/8.1" </w:instrText>
            </w:r>
            <w:r>
              <w:fldChar w:fldCharType="end"/>
            </w:r>
          </w:p>
        </w:tc>
        <w:tc>
          <w:tcPr>
            <w:tcW w:w="1600" w:type="dxa"/>
            <w:tcBorders>
              <w:top w:val="single" w:sz="4" w:space="0" w:color="000000"/>
              <w:left w:val="none" w:sz="4" w:space="0" w:color="000000"/>
              <w:bottom w:val="single" w:sz="4" w:space="0" w:color="000000"/>
              <w:right w:val="none" w:sz="4" w:space="0" w:color="000000"/>
            </w:tcBorders>
          </w:tcPr>
          <w:p w14:paraId="5C8D6B6E" w14:textId="77777777" w:rsidR="00481FDC" w:rsidRDefault="00481FDC">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385F3CBE" w14:textId="77777777" w:rsidR="00481FDC" w:rsidRDefault="00481FDC">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38AA2070" w14:textId="77777777" w:rsidR="00481FDC" w:rsidRDefault="00481FDC">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71AB333D" w14:textId="77777777" w:rsidR="00481FDC" w:rsidRDefault="00481FDC">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14:paraId="4FD9A119" w14:textId="77777777" w:rsidR="00481FDC" w:rsidRDefault="00481FDC">
            <w:pPr>
              <w:pStyle w:val="ProductList-TableBody"/>
              <w:jc w:val="center"/>
            </w:pPr>
          </w:p>
        </w:tc>
      </w:tr>
      <w:tr w:rsidR="00481FDC" w14:paraId="420FE745" w14:textId="77777777">
        <w:tc>
          <w:tcPr>
            <w:tcW w:w="4040" w:type="dxa"/>
            <w:tcBorders>
              <w:top w:val="single" w:sz="4" w:space="0" w:color="000000"/>
              <w:left w:val="single" w:sz="4" w:space="0" w:color="000000"/>
              <w:bottom w:val="single" w:sz="4" w:space="0" w:color="000000"/>
              <w:right w:val="single" w:sz="4" w:space="0" w:color="000000"/>
            </w:tcBorders>
          </w:tcPr>
          <w:p w14:paraId="62F9D69D" w14:textId="77777777" w:rsidR="00481FDC" w:rsidRDefault="006E54D2">
            <w:pPr>
              <w:pStyle w:val="ProductList-TableBody"/>
            </w:pPr>
            <w:r>
              <w:t xml:space="preserve">  Enterprise, Pro</w:t>
            </w:r>
          </w:p>
        </w:tc>
        <w:tc>
          <w:tcPr>
            <w:tcW w:w="1600" w:type="dxa"/>
            <w:tcBorders>
              <w:top w:val="single" w:sz="4" w:space="0" w:color="000000"/>
              <w:left w:val="single" w:sz="4" w:space="0" w:color="000000"/>
              <w:bottom w:val="single" w:sz="4" w:space="0" w:color="000000"/>
              <w:right w:val="single" w:sz="4" w:space="0" w:color="000000"/>
            </w:tcBorders>
          </w:tcPr>
          <w:p w14:paraId="25AB2492" w14:textId="77777777" w:rsidR="00481FDC" w:rsidRDefault="006E54D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31A6BF38" w14:textId="77777777" w:rsidR="00481FDC" w:rsidRDefault="006E54D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65029A70" w14:textId="77777777" w:rsidR="00481FDC" w:rsidRDefault="006E54D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2FEBA563" w14:textId="77777777" w:rsidR="00481FDC" w:rsidRDefault="00481FDC">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7E34939D" w14:textId="77777777" w:rsidR="00481FDC" w:rsidRDefault="006E54D2">
            <w:pPr>
              <w:pStyle w:val="ProductList-TableBody"/>
              <w:jc w:val="center"/>
            </w:pPr>
            <w:r>
              <w:t>X</w:t>
            </w:r>
          </w:p>
        </w:tc>
      </w:tr>
      <w:tr w:rsidR="00481FDC" w14:paraId="2E89BC64" w14:textId="77777777">
        <w:tc>
          <w:tcPr>
            <w:tcW w:w="4040" w:type="dxa"/>
            <w:tcBorders>
              <w:top w:val="single" w:sz="4" w:space="0" w:color="000000"/>
              <w:left w:val="single" w:sz="4" w:space="0" w:color="000000"/>
              <w:bottom w:val="single" w:sz="4" w:space="0" w:color="000000"/>
              <w:right w:val="single" w:sz="4" w:space="0" w:color="000000"/>
            </w:tcBorders>
          </w:tcPr>
          <w:p w14:paraId="77281802" w14:textId="77777777" w:rsidR="00481FDC" w:rsidRDefault="006E54D2">
            <w:pPr>
              <w:pStyle w:val="ProductList-TableBody"/>
            </w:pPr>
            <w:r>
              <w:t xml:space="preserve">  Windows 8/8.1</w:t>
            </w:r>
          </w:p>
        </w:tc>
        <w:tc>
          <w:tcPr>
            <w:tcW w:w="1600" w:type="dxa"/>
            <w:tcBorders>
              <w:top w:val="single" w:sz="4" w:space="0" w:color="000000"/>
              <w:left w:val="single" w:sz="4" w:space="0" w:color="000000"/>
              <w:bottom w:val="single" w:sz="4" w:space="0" w:color="000000"/>
              <w:right w:val="single" w:sz="4" w:space="0" w:color="000000"/>
            </w:tcBorders>
          </w:tcPr>
          <w:p w14:paraId="582DEBAD" w14:textId="77777777" w:rsidR="00481FDC" w:rsidRDefault="00481FDC">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74B73BDD" w14:textId="77777777" w:rsidR="00481FDC" w:rsidRDefault="00481FDC">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34807C54" w14:textId="77777777" w:rsidR="00481FDC" w:rsidRDefault="00481FDC">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402E83D9" w14:textId="77777777" w:rsidR="00481FDC" w:rsidRDefault="00481FDC">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5384F3CC" w14:textId="77777777" w:rsidR="00481FDC" w:rsidRDefault="006E54D2">
            <w:pPr>
              <w:pStyle w:val="ProductList-TableBody"/>
              <w:jc w:val="center"/>
            </w:pPr>
            <w:r>
              <w:t>X</w:t>
            </w:r>
          </w:p>
        </w:tc>
      </w:tr>
      <w:tr w:rsidR="00481FDC" w14:paraId="064CCC06" w14:textId="77777777">
        <w:tc>
          <w:tcPr>
            <w:tcW w:w="4040" w:type="dxa"/>
            <w:tcBorders>
              <w:top w:val="single" w:sz="4" w:space="0" w:color="000000"/>
              <w:left w:val="single" w:sz="4" w:space="0" w:color="000000"/>
              <w:bottom w:val="single" w:sz="4" w:space="0" w:color="000000"/>
              <w:right w:val="none" w:sz="4" w:space="0" w:color="000000"/>
            </w:tcBorders>
          </w:tcPr>
          <w:p w14:paraId="750D15A7" w14:textId="77777777" w:rsidR="00481FDC" w:rsidRDefault="006E54D2">
            <w:pPr>
              <w:pStyle w:val="ProductList-TableBody"/>
            </w:pPr>
            <w:r>
              <w:rPr>
                <w:b/>
              </w:rPr>
              <w:t>Windows 7</w:t>
            </w:r>
            <w:r>
              <w:fldChar w:fldCharType="begin"/>
            </w:r>
            <w:r>
              <w:instrText xml:space="preserve"> XE "Windows 7" </w:instrText>
            </w:r>
            <w:r>
              <w:fldChar w:fldCharType="end"/>
            </w:r>
          </w:p>
        </w:tc>
        <w:tc>
          <w:tcPr>
            <w:tcW w:w="1600" w:type="dxa"/>
            <w:tcBorders>
              <w:top w:val="single" w:sz="4" w:space="0" w:color="000000"/>
              <w:left w:val="none" w:sz="4" w:space="0" w:color="000000"/>
              <w:bottom w:val="single" w:sz="4" w:space="0" w:color="000000"/>
              <w:right w:val="none" w:sz="4" w:space="0" w:color="000000"/>
            </w:tcBorders>
          </w:tcPr>
          <w:p w14:paraId="120492E5" w14:textId="77777777" w:rsidR="00481FDC" w:rsidRDefault="00481FDC">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54840BF8" w14:textId="77777777" w:rsidR="00481FDC" w:rsidRDefault="00481FDC">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68CC0C72" w14:textId="77777777" w:rsidR="00481FDC" w:rsidRDefault="00481FDC">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77066C12" w14:textId="77777777" w:rsidR="00481FDC" w:rsidRDefault="00481FDC">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14:paraId="4C6CD5A4" w14:textId="77777777" w:rsidR="00481FDC" w:rsidRDefault="00481FDC">
            <w:pPr>
              <w:pStyle w:val="ProductList-TableBody"/>
              <w:jc w:val="center"/>
            </w:pPr>
          </w:p>
        </w:tc>
      </w:tr>
      <w:tr w:rsidR="00481FDC" w14:paraId="087A83A6" w14:textId="77777777">
        <w:tc>
          <w:tcPr>
            <w:tcW w:w="4040" w:type="dxa"/>
            <w:tcBorders>
              <w:top w:val="single" w:sz="4" w:space="0" w:color="000000"/>
              <w:left w:val="single" w:sz="4" w:space="0" w:color="000000"/>
              <w:bottom w:val="single" w:sz="4" w:space="0" w:color="000000"/>
              <w:right w:val="single" w:sz="4" w:space="0" w:color="000000"/>
            </w:tcBorders>
          </w:tcPr>
          <w:p w14:paraId="4B3BB4AE" w14:textId="77777777" w:rsidR="00481FDC" w:rsidRDefault="006E54D2">
            <w:pPr>
              <w:pStyle w:val="ProductList-TableBody"/>
            </w:pPr>
            <w:r>
              <w:t xml:space="preserve">  Enterprise, Professional, Ultimate</w:t>
            </w:r>
          </w:p>
        </w:tc>
        <w:tc>
          <w:tcPr>
            <w:tcW w:w="1600" w:type="dxa"/>
            <w:tcBorders>
              <w:top w:val="single" w:sz="4" w:space="0" w:color="000000"/>
              <w:left w:val="single" w:sz="4" w:space="0" w:color="000000"/>
              <w:bottom w:val="single" w:sz="4" w:space="0" w:color="000000"/>
              <w:right w:val="single" w:sz="4" w:space="0" w:color="000000"/>
            </w:tcBorders>
          </w:tcPr>
          <w:p w14:paraId="4C8F6162" w14:textId="77777777" w:rsidR="00481FDC" w:rsidRDefault="006E54D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3397D534" w14:textId="77777777" w:rsidR="00481FDC" w:rsidRDefault="006E54D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62DAF53E" w14:textId="77777777" w:rsidR="00481FDC" w:rsidRDefault="006E54D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04FF4510" w14:textId="77777777" w:rsidR="00481FDC" w:rsidRDefault="00481FDC">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50091BC0" w14:textId="77777777" w:rsidR="00481FDC" w:rsidRDefault="006E54D2">
            <w:pPr>
              <w:pStyle w:val="ProductList-TableBody"/>
              <w:jc w:val="center"/>
            </w:pPr>
            <w:r>
              <w:t>X</w:t>
            </w:r>
          </w:p>
        </w:tc>
      </w:tr>
      <w:tr w:rsidR="00481FDC" w14:paraId="34F88F5B" w14:textId="77777777">
        <w:tc>
          <w:tcPr>
            <w:tcW w:w="4040" w:type="dxa"/>
            <w:tcBorders>
              <w:top w:val="single" w:sz="4" w:space="0" w:color="000000"/>
              <w:left w:val="single" w:sz="4" w:space="0" w:color="000000"/>
              <w:bottom w:val="single" w:sz="4" w:space="0" w:color="000000"/>
              <w:right w:val="single" w:sz="4" w:space="0" w:color="000000"/>
            </w:tcBorders>
          </w:tcPr>
          <w:p w14:paraId="5F19242F" w14:textId="77777777" w:rsidR="00481FDC" w:rsidRDefault="006E54D2">
            <w:pPr>
              <w:pStyle w:val="ProductList-TableBody"/>
            </w:pPr>
            <w:r>
              <w:t xml:space="preserve">  Home Premium, Home Basic, Starter Edition</w:t>
            </w:r>
          </w:p>
        </w:tc>
        <w:tc>
          <w:tcPr>
            <w:tcW w:w="1600" w:type="dxa"/>
            <w:tcBorders>
              <w:top w:val="single" w:sz="4" w:space="0" w:color="000000"/>
              <w:left w:val="single" w:sz="4" w:space="0" w:color="000000"/>
              <w:bottom w:val="single" w:sz="4" w:space="0" w:color="000000"/>
              <w:right w:val="single" w:sz="4" w:space="0" w:color="000000"/>
            </w:tcBorders>
          </w:tcPr>
          <w:p w14:paraId="628E17B5" w14:textId="77777777" w:rsidR="00481FDC" w:rsidRDefault="00481FDC">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00306588" w14:textId="77777777" w:rsidR="00481FDC" w:rsidRDefault="00481FDC">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5BB3BFA9" w14:textId="77777777" w:rsidR="00481FDC" w:rsidRDefault="00481FDC">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19CCAB83" w14:textId="77777777" w:rsidR="00481FDC" w:rsidRDefault="00481FDC">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5BDC7EC7" w14:textId="77777777" w:rsidR="00481FDC" w:rsidRDefault="006E54D2">
            <w:pPr>
              <w:pStyle w:val="ProductList-TableBody"/>
              <w:jc w:val="center"/>
            </w:pPr>
            <w:r>
              <w:t>X</w:t>
            </w:r>
          </w:p>
        </w:tc>
      </w:tr>
      <w:tr w:rsidR="00481FDC" w14:paraId="3A6B7835" w14:textId="77777777">
        <w:tc>
          <w:tcPr>
            <w:tcW w:w="4040" w:type="dxa"/>
            <w:tcBorders>
              <w:top w:val="single" w:sz="4" w:space="0" w:color="000000"/>
              <w:left w:val="single" w:sz="4" w:space="0" w:color="000000"/>
              <w:bottom w:val="single" w:sz="4" w:space="0" w:color="000000"/>
              <w:right w:val="none" w:sz="4" w:space="0" w:color="000000"/>
            </w:tcBorders>
          </w:tcPr>
          <w:p w14:paraId="3EA06196" w14:textId="77777777" w:rsidR="00481FDC" w:rsidRDefault="006E54D2">
            <w:pPr>
              <w:pStyle w:val="ProductList-TableBody"/>
            </w:pPr>
            <w:r>
              <w:rPr>
                <w:b/>
              </w:rPr>
              <w:t>Windows Vista</w:t>
            </w:r>
            <w:r>
              <w:fldChar w:fldCharType="begin"/>
            </w:r>
            <w:r>
              <w:instrText xml:space="preserve"> XE "Windows Vista" </w:instrText>
            </w:r>
            <w:r>
              <w:fldChar w:fldCharType="end"/>
            </w:r>
          </w:p>
        </w:tc>
        <w:tc>
          <w:tcPr>
            <w:tcW w:w="1600" w:type="dxa"/>
            <w:tcBorders>
              <w:top w:val="single" w:sz="4" w:space="0" w:color="000000"/>
              <w:left w:val="none" w:sz="4" w:space="0" w:color="000000"/>
              <w:bottom w:val="single" w:sz="4" w:space="0" w:color="000000"/>
              <w:right w:val="none" w:sz="4" w:space="0" w:color="000000"/>
            </w:tcBorders>
          </w:tcPr>
          <w:p w14:paraId="29CC94EE" w14:textId="77777777" w:rsidR="00481FDC" w:rsidRDefault="00481FDC">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287A3558" w14:textId="77777777" w:rsidR="00481FDC" w:rsidRDefault="00481FDC">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735D445C" w14:textId="77777777" w:rsidR="00481FDC" w:rsidRDefault="00481FDC">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5C1483FE" w14:textId="77777777" w:rsidR="00481FDC" w:rsidRDefault="00481FDC">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14:paraId="1A1889CF" w14:textId="77777777" w:rsidR="00481FDC" w:rsidRDefault="00481FDC">
            <w:pPr>
              <w:pStyle w:val="ProductList-TableBody"/>
              <w:jc w:val="center"/>
            </w:pPr>
          </w:p>
        </w:tc>
      </w:tr>
      <w:tr w:rsidR="00481FDC" w14:paraId="74947014" w14:textId="77777777">
        <w:tc>
          <w:tcPr>
            <w:tcW w:w="4040" w:type="dxa"/>
            <w:tcBorders>
              <w:top w:val="single" w:sz="4" w:space="0" w:color="000000"/>
              <w:left w:val="single" w:sz="4" w:space="0" w:color="000000"/>
              <w:bottom w:val="single" w:sz="4" w:space="0" w:color="000000"/>
              <w:right w:val="single" w:sz="4" w:space="0" w:color="000000"/>
            </w:tcBorders>
          </w:tcPr>
          <w:p w14:paraId="47EF50F6" w14:textId="77777777" w:rsidR="00481FDC" w:rsidRDefault="006E54D2">
            <w:pPr>
              <w:pStyle w:val="ProductList-TableBody"/>
            </w:pPr>
            <w:r>
              <w:t xml:space="preserve">  Enterprise, Business, Ultimate</w:t>
            </w:r>
          </w:p>
        </w:tc>
        <w:tc>
          <w:tcPr>
            <w:tcW w:w="1600" w:type="dxa"/>
            <w:tcBorders>
              <w:top w:val="single" w:sz="4" w:space="0" w:color="000000"/>
              <w:left w:val="single" w:sz="4" w:space="0" w:color="000000"/>
              <w:bottom w:val="single" w:sz="4" w:space="0" w:color="000000"/>
              <w:right w:val="single" w:sz="4" w:space="0" w:color="000000"/>
            </w:tcBorders>
          </w:tcPr>
          <w:p w14:paraId="4301C0B0" w14:textId="77777777" w:rsidR="00481FDC" w:rsidRDefault="006E54D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3549F92E" w14:textId="77777777" w:rsidR="00481FDC" w:rsidRDefault="00481FDC">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71E919FF" w14:textId="77777777" w:rsidR="00481FDC" w:rsidRDefault="006E54D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169745FF" w14:textId="77777777" w:rsidR="00481FDC" w:rsidRDefault="00481FDC">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446512F1" w14:textId="77777777" w:rsidR="00481FDC" w:rsidRDefault="006E54D2">
            <w:pPr>
              <w:pStyle w:val="ProductList-TableBody"/>
              <w:jc w:val="center"/>
            </w:pPr>
            <w:r>
              <w:t>X</w:t>
            </w:r>
          </w:p>
        </w:tc>
      </w:tr>
      <w:tr w:rsidR="00481FDC" w14:paraId="798171BD" w14:textId="77777777">
        <w:tc>
          <w:tcPr>
            <w:tcW w:w="4040" w:type="dxa"/>
            <w:tcBorders>
              <w:top w:val="single" w:sz="4" w:space="0" w:color="000000"/>
              <w:left w:val="single" w:sz="4" w:space="0" w:color="000000"/>
              <w:bottom w:val="single" w:sz="4" w:space="0" w:color="000000"/>
              <w:right w:val="single" w:sz="4" w:space="0" w:color="000000"/>
            </w:tcBorders>
          </w:tcPr>
          <w:p w14:paraId="7D9CA8DF" w14:textId="77777777" w:rsidR="00481FDC" w:rsidRDefault="006E54D2">
            <w:pPr>
              <w:pStyle w:val="ProductList-TableBody"/>
            </w:pPr>
            <w:r>
              <w:t xml:space="preserve">  Home Premium, Home Basic, Starter Edition</w:t>
            </w:r>
          </w:p>
        </w:tc>
        <w:tc>
          <w:tcPr>
            <w:tcW w:w="1600" w:type="dxa"/>
            <w:tcBorders>
              <w:top w:val="single" w:sz="4" w:space="0" w:color="000000"/>
              <w:left w:val="single" w:sz="4" w:space="0" w:color="000000"/>
              <w:bottom w:val="single" w:sz="4" w:space="0" w:color="000000"/>
              <w:right w:val="single" w:sz="4" w:space="0" w:color="000000"/>
            </w:tcBorders>
          </w:tcPr>
          <w:p w14:paraId="7E076BB8" w14:textId="77777777" w:rsidR="00481FDC" w:rsidRDefault="00481FDC">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7DBC63A8" w14:textId="77777777" w:rsidR="00481FDC" w:rsidRDefault="00481FDC">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3F4820F0" w14:textId="77777777" w:rsidR="00481FDC" w:rsidRDefault="00481FDC">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4D24693C" w14:textId="77777777" w:rsidR="00481FDC" w:rsidRDefault="00481FDC">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08E5F8AB" w14:textId="77777777" w:rsidR="00481FDC" w:rsidRDefault="006E54D2">
            <w:pPr>
              <w:pStyle w:val="ProductList-TableBody"/>
              <w:jc w:val="center"/>
            </w:pPr>
            <w:r>
              <w:t>X</w:t>
            </w:r>
          </w:p>
        </w:tc>
      </w:tr>
      <w:tr w:rsidR="00481FDC" w14:paraId="20E87306" w14:textId="77777777">
        <w:tc>
          <w:tcPr>
            <w:tcW w:w="4040" w:type="dxa"/>
            <w:tcBorders>
              <w:top w:val="single" w:sz="4" w:space="0" w:color="000000"/>
              <w:left w:val="single" w:sz="4" w:space="0" w:color="000000"/>
              <w:bottom w:val="single" w:sz="4" w:space="0" w:color="000000"/>
              <w:right w:val="none" w:sz="4" w:space="0" w:color="000000"/>
            </w:tcBorders>
          </w:tcPr>
          <w:p w14:paraId="75F553A5" w14:textId="77777777" w:rsidR="00481FDC" w:rsidRDefault="006E54D2">
            <w:pPr>
              <w:pStyle w:val="ProductList-TableBody"/>
            </w:pPr>
            <w:r>
              <w:rPr>
                <w:b/>
              </w:rPr>
              <w:t>Windows XP</w:t>
            </w:r>
            <w:r>
              <w:fldChar w:fldCharType="begin"/>
            </w:r>
            <w:r>
              <w:instrText xml:space="preserve"> XE "Windows XP" </w:instrText>
            </w:r>
            <w:r>
              <w:fldChar w:fldCharType="end"/>
            </w:r>
          </w:p>
        </w:tc>
        <w:tc>
          <w:tcPr>
            <w:tcW w:w="1600" w:type="dxa"/>
            <w:tcBorders>
              <w:top w:val="single" w:sz="4" w:space="0" w:color="000000"/>
              <w:left w:val="none" w:sz="4" w:space="0" w:color="000000"/>
              <w:bottom w:val="single" w:sz="4" w:space="0" w:color="000000"/>
              <w:right w:val="none" w:sz="4" w:space="0" w:color="000000"/>
            </w:tcBorders>
          </w:tcPr>
          <w:p w14:paraId="5F96E809" w14:textId="77777777" w:rsidR="00481FDC" w:rsidRDefault="00481FDC">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3B508E4A" w14:textId="77777777" w:rsidR="00481FDC" w:rsidRDefault="00481FDC">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1C6F91BD" w14:textId="77777777" w:rsidR="00481FDC" w:rsidRDefault="00481FDC">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7F36C5DD" w14:textId="77777777" w:rsidR="00481FDC" w:rsidRDefault="00481FDC">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14:paraId="7351B70D" w14:textId="77777777" w:rsidR="00481FDC" w:rsidRDefault="00481FDC">
            <w:pPr>
              <w:pStyle w:val="ProductList-TableBody"/>
              <w:jc w:val="center"/>
            </w:pPr>
          </w:p>
        </w:tc>
      </w:tr>
      <w:tr w:rsidR="00481FDC" w14:paraId="1DAC03C6" w14:textId="77777777">
        <w:tc>
          <w:tcPr>
            <w:tcW w:w="4040" w:type="dxa"/>
            <w:tcBorders>
              <w:top w:val="single" w:sz="4" w:space="0" w:color="000000"/>
              <w:left w:val="single" w:sz="4" w:space="0" w:color="000000"/>
              <w:bottom w:val="single" w:sz="4" w:space="0" w:color="000000"/>
              <w:right w:val="single" w:sz="4" w:space="0" w:color="000000"/>
            </w:tcBorders>
          </w:tcPr>
          <w:p w14:paraId="1091660E" w14:textId="77777777" w:rsidR="00481FDC" w:rsidRDefault="006E54D2">
            <w:pPr>
              <w:pStyle w:val="ProductList-TableBody"/>
            </w:pPr>
            <w:r>
              <w:t xml:space="preserve">  Professional, Tablet Edition, Pro Blade PC</w:t>
            </w:r>
          </w:p>
        </w:tc>
        <w:tc>
          <w:tcPr>
            <w:tcW w:w="1600" w:type="dxa"/>
            <w:tcBorders>
              <w:top w:val="single" w:sz="4" w:space="0" w:color="000000"/>
              <w:left w:val="single" w:sz="4" w:space="0" w:color="000000"/>
              <w:bottom w:val="single" w:sz="4" w:space="0" w:color="000000"/>
              <w:right w:val="single" w:sz="4" w:space="0" w:color="000000"/>
            </w:tcBorders>
          </w:tcPr>
          <w:p w14:paraId="3504D565" w14:textId="77777777" w:rsidR="00481FDC" w:rsidRDefault="006E54D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157B40E9" w14:textId="77777777" w:rsidR="00481FDC" w:rsidRDefault="00481FDC">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3475ED7B" w14:textId="77777777" w:rsidR="00481FDC" w:rsidRDefault="006E54D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2B24626C" w14:textId="77777777" w:rsidR="00481FDC" w:rsidRDefault="00481FDC">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2DE0A1CD" w14:textId="77777777" w:rsidR="00481FDC" w:rsidRDefault="006E54D2">
            <w:pPr>
              <w:pStyle w:val="ProductList-TableBody"/>
              <w:jc w:val="center"/>
            </w:pPr>
            <w:r>
              <w:t>X</w:t>
            </w:r>
          </w:p>
        </w:tc>
      </w:tr>
      <w:tr w:rsidR="00481FDC" w14:paraId="38F9F02E" w14:textId="77777777">
        <w:tc>
          <w:tcPr>
            <w:tcW w:w="4040" w:type="dxa"/>
            <w:tcBorders>
              <w:top w:val="single" w:sz="4" w:space="0" w:color="000000"/>
              <w:left w:val="single" w:sz="4" w:space="0" w:color="000000"/>
              <w:bottom w:val="single" w:sz="4" w:space="0" w:color="000000"/>
              <w:right w:val="single" w:sz="4" w:space="0" w:color="000000"/>
            </w:tcBorders>
          </w:tcPr>
          <w:p w14:paraId="6B1995A6" w14:textId="77777777" w:rsidR="00481FDC" w:rsidRDefault="006E54D2">
            <w:pPr>
              <w:pStyle w:val="ProductList-TableBody"/>
            </w:pPr>
            <w:r>
              <w:t xml:space="preserve">  Home, Starter Edition.</w:t>
            </w:r>
          </w:p>
        </w:tc>
        <w:tc>
          <w:tcPr>
            <w:tcW w:w="1600" w:type="dxa"/>
            <w:tcBorders>
              <w:top w:val="single" w:sz="4" w:space="0" w:color="000000"/>
              <w:left w:val="single" w:sz="4" w:space="0" w:color="000000"/>
              <w:bottom w:val="single" w:sz="4" w:space="0" w:color="000000"/>
              <w:right w:val="single" w:sz="4" w:space="0" w:color="000000"/>
            </w:tcBorders>
          </w:tcPr>
          <w:p w14:paraId="4F8EEF86" w14:textId="77777777" w:rsidR="00481FDC" w:rsidRDefault="00481FDC">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3987C903" w14:textId="77777777" w:rsidR="00481FDC" w:rsidRDefault="00481FDC">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2937500F" w14:textId="77777777" w:rsidR="00481FDC" w:rsidRDefault="00481FDC">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4A070C5E" w14:textId="77777777" w:rsidR="00481FDC" w:rsidRDefault="00481FDC">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0B723F7A" w14:textId="77777777" w:rsidR="00481FDC" w:rsidRDefault="006E54D2">
            <w:pPr>
              <w:pStyle w:val="ProductList-TableBody"/>
              <w:jc w:val="center"/>
            </w:pPr>
            <w:r>
              <w:t>X</w:t>
            </w:r>
          </w:p>
        </w:tc>
      </w:tr>
      <w:tr w:rsidR="00481FDC" w14:paraId="3A651E60" w14:textId="77777777">
        <w:tc>
          <w:tcPr>
            <w:tcW w:w="4040" w:type="dxa"/>
            <w:tcBorders>
              <w:top w:val="single" w:sz="4" w:space="0" w:color="000000"/>
              <w:left w:val="single" w:sz="4" w:space="0" w:color="000000"/>
              <w:bottom w:val="single" w:sz="4" w:space="0" w:color="000000"/>
              <w:right w:val="none" w:sz="4" w:space="0" w:color="000000"/>
            </w:tcBorders>
          </w:tcPr>
          <w:p w14:paraId="677FEBC7" w14:textId="77777777" w:rsidR="00481FDC" w:rsidRDefault="006E54D2">
            <w:pPr>
              <w:pStyle w:val="ProductList-TableBody"/>
            </w:pPr>
            <w:r>
              <w:rPr>
                <w:b/>
              </w:rPr>
              <w:t>Apple</w:t>
            </w:r>
          </w:p>
        </w:tc>
        <w:tc>
          <w:tcPr>
            <w:tcW w:w="1600" w:type="dxa"/>
            <w:tcBorders>
              <w:top w:val="single" w:sz="4" w:space="0" w:color="000000"/>
              <w:left w:val="none" w:sz="4" w:space="0" w:color="000000"/>
              <w:bottom w:val="single" w:sz="4" w:space="0" w:color="000000"/>
              <w:right w:val="none" w:sz="4" w:space="0" w:color="000000"/>
            </w:tcBorders>
          </w:tcPr>
          <w:p w14:paraId="31850DAE" w14:textId="77777777" w:rsidR="00481FDC" w:rsidRDefault="00481FDC">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586AA4A0" w14:textId="77777777" w:rsidR="00481FDC" w:rsidRDefault="00481FDC">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0E3A74DB" w14:textId="77777777" w:rsidR="00481FDC" w:rsidRDefault="00481FDC">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73A1AA28" w14:textId="77777777" w:rsidR="00481FDC" w:rsidRDefault="00481FDC">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14:paraId="1C09AE01" w14:textId="77777777" w:rsidR="00481FDC" w:rsidRDefault="00481FDC">
            <w:pPr>
              <w:pStyle w:val="ProductList-TableBody"/>
              <w:jc w:val="center"/>
            </w:pPr>
          </w:p>
        </w:tc>
      </w:tr>
      <w:tr w:rsidR="00481FDC" w14:paraId="107EDE21" w14:textId="77777777">
        <w:tc>
          <w:tcPr>
            <w:tcW w:w="4040" w:type="dxa"/>
            <w:tcBorders>
              <w:top w:val="single" w:sz="4" w:space="0" w:color="000000"/>
              <w:left w:val="single" w:sz="4" w:space="0" w:color="000000"/>
              <w:bottom w:val="single" w:sz="4" w:space="0" w:color="000000"/>
              <w:right w:val="single" w:sz="4" w:space="0" w:color="000000"/>
            </w:tcBorders>
          </w:tcPr>
          <w:p w14:paraId="544B23B0" w14:textId="77777777" w:rsidR="00481FDC" w:rsidRDefault="006E54D2">
            <w:pPr>
              <w:pStyle w:val="ProductList-TableBody"/>
            </w:pPr>
            <w:r>
              <w:t>macOS</w:t>
            </w:r>
            <w:r>
              <w:fldChar w:fldCharType="begin"/>
            </w:r>
            <w:r>
              <w:instrText xml:space="preserve"> XE "macOS" </w:instrText>
            </w:r>
            <w:r>
              <w:fldChar w:fldCharType="end"/>
            </w:r>
            <w:r>
              <w:rPr>
                <w:vertAlign w:val="superscript"/>
              </w:rPr>
              <w:t>2</w:t>
            </w:r>
          </w:p>
        </w:tc>
        <w:tc>
          <w:tcPr>
            <w:tcW w:w="1600" w:type="dxa"/>
            <w:tcBorders>
              <w:top w:val="single" w:sz="4" w:space="0" w:color="000000"/>
              <w:left w:val="single" w:sz="4" w:space="0" w:color="000000"/>
              <w:bottom w:val="single" w:sz="4" w:space="0" w:color="000000"/>
              <w:right w:val="single" w:sz="4" w:space="0" w:color="000000"/>
            </w:tcBorders>
          </w:tcPr>
          <w:p w14:paraId="61A4F678" w14:textId="77777777" w:rsidR="00481FDC" w:rsidRDefault="006E54D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10904A24" w14:textId="77777777" w:rsidR="00481FDC" w:rsidRDefault="00481FDC">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0A78F3D0" w14:textId="77777777" w:rsidR="00481FDC" w:rsidRDefault="006E54D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5D2E36E5" w14:textId="77777777" w:rsidR="00481FDC" w:rsidRDefault="00481FDC">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50FCE235" w14:textId="77777777" w:rsidR="00481FDC" w:rsidRDefault="006E54D2">
            <w:pPr>
              <w:pStyle w:val="ProductList-TableBody"/>
              <w:jc w:val="center"/>
            </w:pPr>
            <w:r>
              <w:t>X</w:t>
            </w:r>
          </w:p>
        </w:tc>
      </w:tr>
      <w:tr w:rsidR="00481FDC" w14:paraId="7C598E86" w14:textId="77777777">
        <w:tc>
          <w:tcPr>
            <w:tcW w:w="4040" w:type="dxa"/>
            <w:tcBorders>
              <w:top w:val="single" w:sz="4" w:space="0" w:color="000000"/>
              <w:left w:val="single" w:sz="4" w:space="0" w:color="000000"/>
              <w:bottom w:val="single" w:sz="4" w:space="0" w:color="000000"/>
              <w:right w:val="none" w:sz="4" w:space="0" w:color="000000"/>
            </w:tcBorders>
          </w:tcPr>
          <w:p w14:paraId="6E1C476A" w14:textId="77777777" w:rsidR="00481FDC" w:rsidRDefault="006E54D2">
            <w:pPr>
              <w:pStyle w:val="ProductList-TableBody"/>
            </w:pPr>
            <w:r>
              <w:rPr>
                <w:b/>
              </w:rPr>
              <w:t>Windows-inbäddade operativsystem</w:t>
            </w:r>
          </w:p>
        </w:tc>
        <w:tc>
          <w:tcPr>
            <w:tcW w:w="1600" w:type="dxa"/>
            <w:tcBorders>
              <w:top w:val="single" w:sz="4" w:space="0" w:color="000000"/>
              <w:left w:val="none" w:sz="4" w:space="0" w:color="000000"/>
              <w:bottom w:val="single" w:sz="4" w:space="0" w:color="000000"/>
              <w:right w:val="none" w:sz="4" w:space="0" w:color="000000"/>
            </w:tcBorders>
          </w:tcPr>
          <w:p w14:paraId="4DECACE3" w14:textId="77777777" w:rsidR="00481FDC" w:rsidRDefault="00481FDC">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0BB15237" w14:textId="77777777" w:rsidR="00481FDC" w:rsidRDefault="00481FDC">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2CABC1FA" w14:textId="77777777" w:rsidR="00481FDC" w:rsidRDefault="00481FDC">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543D5DEC" w14:textId="77777777" w:rsidR="00481FDC" w:rsidRDefault="00481FDC">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14:paraId="51491939" w14:textId="77777777" w:rsidR="00481FDC" w:rsidRDefault="00481FDC">
            <w:pPr>
              <w:pStyle w:val="ProductList-TableBody"/>
              <w:jc w:val="center"/>
            </w:pPr>
          </w:p>
        </w:tc>
      </w:tr>
      <w:tr w:rsidR="00481FDC" w14:paraId="05BB022D" w14:textId="77777777">
        <w:tc>
          <w:tcPr>
            <w:tcW w:w="4040" w:type="dxa"/>
            <w:tcBorders>
              <w:top w:val="single" w:sz="4" w:space="0" w:color="000000"/>
              <w:left w:val="single" w:sz="4" w:space="0" w:color="000000"/>
              <w:bottom w:val="single" w:sz="4" w:space="0" w:color="000000"/>
              <w:right w:val="single" w:sz="4" w:space="0" w:color="000000"/>
            </w:tcBorders>
          </w:tcPr>
          <w:p w14:paraId="12BD9D53" w14:textId="77777777" w:rsidR="00481FDC" w:rsidRDefault="006E54D2">
            <w:pPr>
              <w:pStyle w:val="ProductList-TableBody"/>
            </w:pPr>
            <w:r>
              <w:t xml:space="preserve"> Windows 10 IoT Enterprise</w:t>
            </w:r>
            <w:r>
              <w:fldChar w:fldCharType="begin"/>
            </w:r>
            <w:r>
              <w:instrText xml:space="preserve"> XE " Windows 10 IoT Enterprise"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14:paraId="0F492956" w14:textId="77777777" w:rsidR="00481FDC" w:rsidRDefault="006E54D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04C373DB" w14:textId="77777777" w:rsidR="00481FDC" w:rsidRDefault="006E54D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59404118" w14:textId="77777777" w:rsidR="00481FDC" w:rsidRDefault="006E54D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110E19D3" w14:textId="77777777" w:rsidR="00481FDC" w:rsidRDefault="006E54D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650180E7" w14:textId="77777777" w:rsidR="00481FDC" w:rsidRDefault="006E54D2">
            <w:pPr>
              <w:pStyle w:val="ProductList-TableBody"/>
              <w:jc w:val="center"/>
            </w:pPr>
            <w:r>
              <w:t>X</w:t>
            </w:r>
          </w:p>
        </w:tc>
      </w:tr>
      <w:tr w:rsidR="00481FDC" w14:paraId="393E42A2" w14:textId="77777777">
        <w:tc>
          <w:tcPr>
            <w:tcW w:w="4040" w:type="dxa"/>
            <w:tcBorders>
              <w:top w:val="single" w:sz="4" w:space="0" w:color="000000"/>
              <w:left w:val="single" w:sz="4" w:space="0" w:color="000000"/>
              <w:bottom w:val="single" w:sz="4" w:space="0" w:color="000000"/>
              <w:right w:val="single" w:sz="4" w:space="0" w:color="000000"/>
            </w:tcBorders>
          </w:tcPr>
          <w:p w14:paraId="724F2D2B" w14:textId="77777777" w:rsidR="00481FDC" w:rsidRDefault="006E54D2">
            <w:pPr>
              <w:pStyle w:val="ProductList-TableBody"/>
            </w:pPr>
            <w:r>
              <w:t xml:space="preserve"> Windows 2000 Professional for Embedded Systems</w:t>
            </w:r>
            <w:r>
              <w:fldChar w:fldCharType="begin"/>
            </w:r>
            <w:r>
              <w:instrText xml:space="preserve"> XE " Windows 2000 Professional for Embedded Systems"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14:paraId="6284CCFF" w14:textId="77777777" w:rsidR="00481FDC" w:rsidRDefault="006E54D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1BB92E94" w14:textId="77777777" w:rsidR="00481FDC" w:rsidRDefault="00481FDC">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2A3C925F" w14:textId="77777777" w:rsidR="00481FDC" w:rsidRDefault="006E54D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70C81F99" w14:textId="77777777" w:rsidR="00481FDC" w:rsidRDefault="00481FDC">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48712FA9" w14:textId="77777777" w:rsidR="00481FDC" w:rsidRDefault="006E54D2">
            <w:pPr>
              <w:pStyle w:val="ProductList-TableBody"/>
              <w:jc w:val="center"/>
            </w:pPr>
            <w:r>
              <w:t>X</w:t>
            </w:r>
          </w:p>
        </w:tc>
      </w:tr>
      <w:tr w:rsidR="00481FDC" w14:paraId="5DD39F5D" w14:textId="77777777">
        <w:tc>
          <w:tcPr>
            <w:tcW w:w="4040" w:type="dxa"/>
            <w:tcBorders>
              <w:top w:val="single" w:sz="4" w:space="0" w:color="000000"/>
              <w:left w:val="single" w:sz="4" w:space="0" w:color="000000"/>
              <w:bottom w:val="single" w:sz="4" w:space="0" w:color="000000"/>
              <w:right w:val="single" w:sz="4" w:space="0" w:color="000000"/>
            </w:tcBorders>
          </w:tcPr>
          <w:p w14:paraId="248F0B55" w14:textId="77777777" w:rsidR="00481FDC" w:rsidRDefault="006E54D2">
            <w:pPr>
              <w:pStyle w:val="ProductList-TableBody"/>
            </w:pPr>
            <w:r>
              <w:t xml:space="preserve"> Windows XP Professional for Embedded Systems</w:t>
            </w:r>
            <w:r>
              <w:fldChar w:fldCharType="begin"/>
            </w:r>
            <w:r>
              <w:instrText xml:space="preserve"> XE " Windows XP Professional for Embedded Systems"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14:paraId="1EB2847D" w14:textId="77777777" w:rsidR="00481FDC" w:rsidRDefault="006E54D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41916343" w14:textId="77777777" w:rsidR="00481FDC" w:rsidRDefault="00481FDC">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0199CF7F" w14:textId="77777777" w:rsidR="00481FDC" w:rsidRDefault="006E54D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04B9D990" w14:textId="77777777" w:rsidR="00481FDC" w:rsidRDefault="00481FDC">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68DC130C" w14:textId="77777777" w:rsidR="00481FDC" w:rsidRDefault="006E54D2">
            <w:pPr>
              <w:pStyle w:val="ProductList-TableBody"/>
              <w:jc w:val="center"/>
            </w:pPr>
            <w:r>
              <w:t>X</w:t>
            </w:r>
          </w:p>
        </w:tc>
      </w:tr>
      <w:tr w:rsidR="00481FDC" w14:paraId="00CE5EA1" w14:textId="77777777">
        <w:tc>
          <w:tcPr>
            <w:tcW w:w="4040" w:type="dxa"/>
            <w:tcBorders>
              <w:top w:val="single" w:sz="4" w:space="0" w:color="000000"/>
              <w:left w:val="single" w:sz="4" w:space="0" w:color="000000"/>
              <w:bottom w:val="single" w:sz="4" w:space="0" w:color="000000"/>
              <w:right w:val="single" w:sz="4" w:space="0" w:color="000000"/>
            </w:tcBorders>
          </w:tcPr>
          <w:p w14:paraId="1A9591DF" w14:textId="77777777" w:rsidR="00481FDC" w:rsidRDefault="006E54D2">
            <w:pPr>
              <w:pStyle w:val="ProductList-TableBody"/>
            </w:pPr>
            <w:r>
              <w:t>Windows Vista Business/Ultimate for Embedded Systems</w:t>
            </w:r>
            <w:r>
              <w:fldChar w:fldCharType="begin"/>
            </w:r>
            <w:r>
              <w:instrText xml:space="preserve"> XE "Windows Vista Business/Ultimate for Embedded Systems"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14:paraId="7709DEBE" w14:textId="77777777" w:rsidR="00481FDC" w:rsidRDefault="006E54D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50B30AD8" w14:textId="77777777" w:rsidR="00481FDC" w:rsidRDefault="00481FDC">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7FB3E8FD" w14:textId="77777777" w:rsidR="00481FDC" w:rsidRDefault="006E54D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33FE4106" w14:textId="77777777" w:rsidR="00481FDC" w:rsidRDefault="00481FDC">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3C115A9F" w14:textId="77777777" w:rsidR="00481FDC" w:rsidRDefault="006E54D2">
            <w:pPr>
              <w:pStyle w:val="ProductList-TableBody"/>
              <w:jc w:val="center"/>
            </w:pPr>
            <w:r>
              <w:t>X</w:t>
            </w:r>
          </w:p>
        </w:tc>
      </w:tr>
      <w:tr w:rsidR="00481FDC" w14:paraId="72271B1F" w14:textId="77777777">
        <w:tc>
          <w:tcPr>
            <w:tcW w:w="4040" w:type="dxa"/>
            <w:tcBorders>
              <w:top w:val="single" w:sz="4" w:space="0" w:color="000000"/>
              <w:left w:val="single" w:sz="4" w:space="0" w:color="000000"/>
              <w:bottom w:val="single" w:sz="4" w:space="0" w:color="000000"/>
              <w:right w:val="single" w:sz="4" w:space="0" w:color="000000"/>
            </w:tcBorders>
          </w:tcPr>
          <w:p w14:paraId="08110A4D" w14:textId="77777777" w:rsidR="00481FDC" w:rsidRDefault="006E54D2">
            <w:pPr>
              <w:pStyle w:val="ProductList-TableBody"/>
            </w:pPr>
            <w:r>
              <w:t>Windows 7 Professional/Ultimate for Embedded Systems</w:t>
            </w:r>
            <w:r>
              <w:fldChar w:fldCharType="begin"/>
            </w:r>
            <w:r>
              <w:instrText xml:space="preserve"> XE "Windows 7 Professional/Ultimate for Embedded Systems"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14:paraId="10C4EE37" w14:textId="77777777" w:rsidR="00481FDC" w:rsidRDefault="006E54D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6DF36279" w14:textId="77777777" w:rsidR="00481FDC" w:rsidRDefault="006E54D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2D159DC7" w14:textId="77777777" w:rsidR="00481FDC" w:rsidRDefault="006E54D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3152A70C" w14:textId="77777777" w:rsidR="00481FDC" w:rsidRDefault="00481FDC">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4ADF4356" w14:textId="77777777" w:rsidR="00481FDC" w:rsidRDefault="006E54D2">
            <w:pPr>
              <w:pStyle w:val="ProductList-TableBody"/>
              <w:jc w:val="center"/>
            </w:pPr>
            <w:r>
              <w:t>X</w:t>
            </w:r>
          </w:p>
        </w:tc>
      </w:tr>
      <w:tr w:rsidR="00481FDC" w14:paraId="3D98CCE7" w14:textId="77777777">
        <w:tc>
          <w:tcPr>
            <w:tcW w:w="4040" w:type="dxa"/>
            <w:tcBorders>
              <w:top w:val="single" w:sz="4" w:space="0" w:color="000000"/>
              <w:left w:val="single" w:sz="4" w:space="0" w:color="000000"/>
              <w:bottom w:val="single" w:sz="4" w:space="0" w:color="000000"/>
              <w:right w:val="single" w:sz="4" w:space="0" w:color="000000"/>
            </w:tcBorders>
          </w:tcPr>
          <w:p w14:paraId="61486F24" w14:textId="77777777" w:rsidR="00481FDC" w:rsidRDefault="006E54D2">
            <w:pPr>
              <w:pStyle w:val="ProductList-TableBody"/>
            </w:pPr>
            <w:r>
              <w:t>Windows Embedded 8/8.1 Pro, Industry Pro</w:t>
            </w:r>
            <w:r>
              <w:fldChar w:fldCharType="begin"/>
            </w:r>
            <w:r>
              <w:instrText xml:space="preserve"> XE "Windows Embedded 8/8.1 Pro, Industry Pro"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14:paraId="32DCB416" w14:textId="77777777" w:rsidR="00481FDC" w:rsidRDefault="006E54D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57F57B12" w14:textId="77777777" w:rsidR="00481FDC" w:rsidRDefault="006E54D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7F7F3B86" w14:textId="77777777" w:rsidR="00481FDC" w:rsidRDefault="006E54D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4F1B89A7" w14:textId="77777777" w:rsidR="00481FDC" w:rsidRDefault="00481FDC">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6E7C9CD0" w14:textId="77777777" w:rsidR="00481FDC" w:rsidRDefault="006E54D2">
            <w:pPr>
              <w:pStyle w:val="ProductList-TableBody"/>
              <w:jc w:val="center"/>
            </w:pPr>
            <w:r>
              <w:t>X</w:t>
            </w:r>
          </w:p>
        </w:tc>
      </w:tr>
    </w:tbl>
    <w:p w14:paraId="29F97EC7" w14:textId="77777777" w:rsidR="00481FDC" w:rsidRDefault="006E54D2">
      <w:pPr>
        <w:pStyle w:val="ProductList-BodyIndented"/>
      </w:pPr>
      <w:r>
        <w:rPr>
          <w:i/>
          <w:vertAlign w:val="superscript"/>
        </w:rPr>
        <w:t>1</w:t>
      </w:r>
      <w:r>
        <w:rPr>
          <w:i/>
        </w:rPr>
        <w:t xml:space="preserve">Gäller även för kvalificerade enheter som erhållits genom fusion eller förvärv </w:t>
      </w:r>
    </w:p>
    <w:p w14:paraId="63816F5C" w14:textId="77777777" w:rsidR="00481FDC" w:rsidRDefault="006E54D2">
      <w:pPr>
        <w:pStyle w:val="ProductList-BodyIndented"/>
      </w:pPr>
      <w:r>
        <w:rPr>
          <w:i/>
          <w:vertAlign w:val="superscript"/>
        </w:rPr>
        <w:t>2</w:t>
      </w:r>
      <w:r>
        <w:rPr>
          <w:i/>
        </w:rPr>
        <w:t xml:space="preserve">macOS måste vara förinstallerat av den behöriga tillverkaren före den ursprungliga försäljningen av enheten. </w:t>
      </w:r>
    </w:p>
    <w:p w14:paraId="7799F8CE" w14:textId="77777777" w:rsidR="00481FDC" w:rsidRDefault="00481FDC">
      <w:pPr>
        <w:pStyle w:val="ProductList-BodyIndented"/>
      </w:pPr>
    </w:p>
    <w:p w14:paraId="68EAF59D" w14:textId="77777777" w:rsidR="00481FDC" w:rsidRDefault="006E54D2">
      <w:pPr>
        <w:pStyle w:val="ProductList-SubClauseHeading"/>
        <w:outlineLvl w:val="5"/>
      </w:pPr>
      <w:r>
        <w:t>2.2.3 Kvalificerande OS med begränsad användning – licenser per enhet</w:t>
      </w:r>
    </w:p>
    <w:p w14:paraId="18DD6EC4" w14:textId="77777777" w:rsidR="00481FDC" w:rsidRDefault="00481FDC">
      <w:pPr>
        <w:pStyle w:val="ProductList-BodyIndented"/>
      </w:pPr>
    </w:p>
    <w:tbl>
      <w:tblPr>
        <w:tblStyle w:val="PURTable0"/>
        <w:tblW w:w="0" w:type="dxa"/>
        <w:tblLook w:val="04A0" w:firstRow="1" w:lastRow="0" w:firstColumn="1" w:lastColumn="0" w:noHBand="0" w:noVBand="1"/>
      </w:tblPr>
      <w:tblGrid>
        <w:gridCol w:w="3657"/>
        <w:gridCol w:w="1815"/>
        <w:gridCol w:w="1815"/>
        <w:gridCol w:w="1613"/>
        <w:gridCol w:w="1530"/>
      </w:tblGrid>
      <w:tr w:rsidR="00481FDC" w14:paraId="42B9AE1F" w14:textId="77777777">
        <w:trPr>
          <w:cnfStyle w:val="100000000000" w:firstRow="1" w:lastRow="0" w:firstColumn="0" w:lastColumn="0" w:oddVBand="0" w:evenVBand="0" w:oddHBand="0" w:evenHBand="0" w:firstRowFirstColumn="0" w:firstRowLastColumn="0" w:lastRowFirstColumn="0" w:lastRowLastColumn="0"/>
        </w:trPr>
        <w:tc>
          <w:tcPr>
            <w:tcW w:w="4660" w:type="dxa"/>
            <w:tcBorders>
              <w:top w:val="single" w:sz="4" w:space="0" w:color="000000"/>
              <w:left w:val="single" w:sz="4" w:space="0" w:color="000000"/>
              <w:bottom w:val="single" w:sz="4" w:space="0" w:color="000000"/>
              <w:right w:val="single" w:sz="4" w:space="0" w:color="000000"/>
            </w:tcBorders>
            <w:shd w:val="clear" w:color="auto" w:fill="0072C6"/>
          </w:tcPr>
          <w:p w14:paraId="01EF09CF" w14:textId="77777777" w:rsidR="00481FDC" w:rsidRDefault="006E54D2">
            <w:pPr>
              <w:pStyle w:val="ProductList-TableBody"/>
            </w:pPr>
            <w:r>
              <w:rPr>
                <w:color w:val="FFFFFF"/>
              </w:rPr>
              <w:t>Kvalificerande operativsystem</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14:paraId="4A57EAF1" w14:textId="77777777" w:rsidR="00481FDC" w:rsidRDefault="006E54D2">
            <w:pPr>
              <w:pStyle w:val="ProductList-TableBody"/>
              <w:jc w:val="center"/>
            </w:pPr>
            <w:r>
              <w:rPr>
                <w:color w:val="FFFFFF"/>
              </w:rPr>
              <w:t>Nytt Enterprise-avtal (EA)/Företagsomfattande Open Value (OV-OW)</w:t>
            </w:r>
            <w:r>
              <w:rPr>
                <w:i/>
                <w:vertAlign w:val="superscript"/>
              </w:rPr>
              <w:t>1</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14:paraId="29DD07DB" w14:textId="77777777" w:rsidR="00481FDC" w:rsidRDefault="006E54D2">
            <w:pPr>
              <w:pStyle w:val="ProductList-TableBody"/>
              <w:jc w:val="center"/>
            </w:pPr>
            <w:r>
              <w:rPr>
                <w:color w:val="FFFFFF"/>
              </w:rPr>
              <w:t>Befintligt Enterprise-avtal (EA)/Företagsomfattande Open Value (OV-OW)</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14:paraId="1F83210C" w14:textId="77777777" w:rsidR="00481FDC" w:rsidRDefault="006E54D2">
            <w:pPr>
              <w:pStyle w:val="ProductList-TableBody"/>
              <w:jc w:val="center"/>
            </w:pPr>
            <w:r>
              <w:rPr>
                <w:color w:val="FFFFFF"/>
              </w:rPr>
              <w:t>Microsoft Products and Services Agreement (MPSA)/Select Plus/Open</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14:paraId="04977D97" w14:textId="77777777" w:rsidR="00481FDC" w:rsidRDefault="006E54D2">
            <w:pPr>
              <w:pStyle w:val="ProductList-TableBody"/>
              <w:jc w:val="center"/>
            </w:pPr>
            <w:r>
              <w:rPr>
                <w:color w:val="FFFFFF"/>
              </w:rPr>
              <w:t>Academic och Charity</w:t>
            </w:r>
          </w:p>
        </w:tc>
      </w:tr>
      <w:tr w:rsidR="00481FDC" w14:paraId="19803632" w14:textId="77777777">
        <w:tc>
          <w:tcPr>
            <w:tcW w:w="4660" w:type="dxa"/>
            <w:tcBorders>
              <w:top w:val="single" w:sz="4" w:space="0" w:color="000000"/>
              <w:left w:val="single" w:sz="4" w:space="0" w:color="000000"/>
              <w:bottom w:val="single" w:sz="4" w:space="0" w:color="000000"/>
              <w:right w:val="single" w:sz="4" w:space="0" w:color="000000"/>
            </w:tcBorders>
          </w:tcPr>
          <w:p w14:paraId="6859B1CD" w14:textId="77777777" w:rsidR="00481FDC" w:rsidRDefault="006E54D2">
            <w:pPr>
              <w:pStyle w:val="ProductList-TableBody"/>
            </w:pPr>
            <w:r>
              <w:t>Windows 10 IoT Enterprise för Detaljhandel eller Thin-klienter</w:t>
            </w:r>
            <w:r>
              <w:fldChar w:fldCharType="begin"/>
            </w:r>
            <w:r>
              <w:instrText xml:space="preserve"> XE "Windows 10 IoT Enterprise för Detaljhandel eller Thin-klienter"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5406FDCE" w14:textId="77777777" w:rsidR="00481FDC" w:rsidRDefault="006E54D2">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2B43BD1A" w14:textId="77777777" w:rsidR="00481FDC" w:rsidRDefault="00481FDC">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60BA4C2F" w14:textId="77777777" w:rsidR="00481FDC" w:rsidRDefault="006E54D2">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66099AB0" w14:textId="77777777" w:rsidR="00481FDC" w:rsidRDefault="006E54D2">
            <w:pPr>
              <w:pStyle w:val="ProductList-TableBody"/>
              <w:jc w:val="center"/>
            </w:pPr>
            <w:r>
              <w:t>X</w:t>
            </w:r>
          </w:p>
        </w:tc>
      </w:tr>
      <w:tr w:rsidR="00481FDC" w14:paraId="73905425" w14:textId="77777777">
        <w:tc>
          <w:tcPr>
            <w:tcW w:w="4660" w:type="dxa"/>
            <w:tcBorders>
              <w:top w:val="single" w:sz="4" w:space="0" w:color="000000"/>
              <w:left w:val="single" w:sz="4" w:space="0" w:color="000000"/>
              <w:bottom w:val="single" w:sz="4" w:space="0" w:color="000000"/>
              <w:right w:val="single" w:sz="4" w:space="0" w:color="000000"/>
            </w:tcBorders>
          </w:tcPr>
          <w:p w14:paraId="66ABD0FD" w14:textId="77777777" w:rsidR="00481FDC" w:rsidRDefault="006E54D2">
            <w:pPr>
              <w:pStyle w:val="ProductList-TableBody"/>
            </w:pPr>
            <w:r>
              <w:t>Windows Embedded 8 och 8.1 Industry Retail</w:t>
            </w:r>
            <w:r>
              <w:fldChar w:fldCharType="begin"/>
            </w:r>
            <w:r>
              <w:instrText xml:space="preserve"> XE "Windows Embedded 8 och 8.1 Industry Retail"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687D55EC" w14:textId="77777777" w:rsidR="00481FDC" w:rsidRDefault="00481FDC">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2B561AAC" w14:textId="77777777" w:rsidR="00481FDC" w:rsidRDefault="00481FDC">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214A0D75" w14:textId="77777777" w:rsidR="00481FDC" w:rsidRDefault="006E54D2">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30F2F43B" w14:textId="77777777" w:rsidR="00481FDC" w:rsidRDefault="006E54D2">
            <w:pPr>
              <w:pStyle w:val="ProductList-TableBody"/>
              <w:jc w:val="center"/>
            </w:pPr>
            <w:r>
              <w:t>X</w:t>
            </w:r>
          </w:p>
        </w:tc>
      </w:tr>
      <w:tr w:rsidR="00481FDC" w14:paraId="5E6CCDA4" w14:textId="77777777">
        <w:tc>
          <w:tcPr>
            <w:tcW w:w="4660" w:type="dxa"/>
            <w:tcBorders>
              <w:top w:val="single" w:sz="4" w:space="0" w:color="000000"/>
              <w:left w:val="single" w:sz="4" w:space="0" w:color="000000"/>
              <w:bottom w:val="single" w:sz="4" w:space="0" w:color="000000"/>
              <w:right w:val="single" w:sz="4" w:space="0" w:color="000000"/>
            </w:tcBorders>
          </w:tcPr>
          <w:p w14:paraId="02F9120C" w14:textId="77777777" w:rsidR="00481FDC" w:rsidRDefault="006E54D2">
            <w:pPr>
              <w:pStyle w:val="ProductList-TableBody"/>
            </w:pPr>
            <w:r>
              <w:t>Windows Embedded POSReady 7 Pro</w:t>
            </w:r>
            <w:r>
              <w:fldChar w:fldCharType="begin"/>
            </w:r>
            <w:r>
              <w:instrText xml:space="preserve"> XE "Windows Embedded POSReady 7 Pro"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2835FA8D" w14:textId="77777777" w:rsidR="00481FDC" w:rsidRDefault="00481FDC">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39D9C2CD" w14:textId="77777777" w:rsidR="00481FDC" w:rsidRDefault="00481FDC">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7212F934" w14:textId="77777777" w:rsidR="00481FDC" w:rsidRDefault="006E54D2">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5CEF2BB6" w14:textId="77777777" w:rsidR="00481FDC" w:rsidRDefault="006E54D2">
            <w:pPr>
              <w:pStyle w:val="ProductList-TableBody"/>
              <w:jc w:val="center"/>
            </w:pPr>
            <w:r>
              <w:t>X</w:t>
            </w:r>
          </w:p>
        </w:tc>
      </w:tr>
      <w:tr w:rsidR="00481FDC" w14:paraId="6CC4DC71" w14:textId="77777777">
        <w:tc>
          <w:tcPr>
            <w:tcW w:w="4660" w:type="dxa"/>
            <w:tcBorders>
              <w:top w:val="single" w:sz="4" w:space="0" w:color="000000"/>
              <w:left w:val="single" w:sz="4" w:space="0" w:color="000000"/>
              <w:bottom w:val="single" w:sz="4" w:space="0" w:color="000000"/>
              <w:right w:val="single" w:sz="4" w:space="0" w:color="000000"/>
            </w:tcBorders>
          </w:tcPr>
          <w:p w14:paraId="0F19F555" w14:textId="77777777" w:rsidR="00481FDC" w:rsidRDefault="006E54D2">
            <w:pPr>
              <w:pStyle w:val="ProductList-TableBody"/>
            </w:pPr>
            <w:r>
              <w:t>Windows Embedded for Point of Service</w:t>
            </w:r>
            <w:r>
              <w:fldChar w:fldCharType="begin"/>
            </w:r>
            <w:r>
              <w:instrText xml:space="preserve"> XE "Windows Embedded for Point of Service"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71E56ECE" w14:textId="77777777" w:rsidR="00481FDC" w:rsidRDefault="00481FDC">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09D8C622" w14:textId="77777777" w:rsidR="00481FDC" w:rsidRDefault="00481FDC">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5C35AC0A" w14:textId="77777777" w:rsidR="00481FDC" w:rsidRDefault="006E54D2">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1215E37D" w14:textId="77777777" w:rsidR="00481FDC" w:rsidRDefault="006E54D2">
            <w:pPr>
              <w:pStyle w:val="ProductList-TableBody"/>
              <w:jc w:val="center"/>
            </w:pPr>
            <w:r>
              <w:t>X</w:t>
            </w:r>
          </w:p>
        </w:tc>
      </w:tr>
      <w:tr w:rsidR="00481FDC" w14:paraId="048E57F5" w14:textId="77777777">
        <w:tc>
          <w:tcPr>
            <w:tcW w:w="4660" w:type="dxa"/>
            <w:tcBorders>
              <w:top w:val="single" w:sz="4" w:space="0" w:color="000000"/>
              <w:left w:val="single" w:sz="4" w:space="0" w:color="000000"/>
              <w:bottom w:val="single" w:sz="4" w:space="0" w:color="000000"/>
              <w:right w:val="single" w:sz="4" w:space="0" w:color="000000"/>
            </w:tcBorders>
          </w:tcPr>
          <w:p w14:paraId="5749D76E" w14:textId="77777777" w:rsidR="00481FDC" w:rsidRDefault="006E54D2">
            <w:pPr>
              <w:pStyle w:val="ProductList-TableBody"/>
            </w:pPr>
            <w:r>
              <w:t>Windows Embedded POSReady 2009</w:t>
            </w:r>
            <w:r>
              <w:fldChar w:fldCharType="begin"/>
            </w:r>
            <w:r>
              <w:instrText xml:space="preserve"> XE "Windows Embedded POSReady 2009"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46DA84E1" w14:textId="77777777" w:rsidR="00481FDC" w:rsidRDefault="00481FDC">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4828977C" w14:textId="77777777" w:rsidR="00481FDC" w:rsidRDefault="00481FDC">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58485187" w14:textId="77777777" w:rsidR="00481FDC" w:rsidRDefault="006E54D2">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696C8DF1" w14:textId="77777777" w:rsidR="00481FDC" w:rsidRDefault="006E54D2">
            <w:pPr>
              <w:pStyle w:val="ProductList-TableBody"/>
              <w:jc w:val="center"/>
            </w:pPr>
            <w:r>
              <w:t>X</w:t>
            </w:r>
          </w:p>
        </w:tc>
      </w:tr>
      <w:tr w:rsidR="00481FDC" w14:paraId="53C75390" w14:textId="77777777">
        <w:tc>
          <w:tcPr>
            <w:tcW w:w="4660" w:type="dxa"/>
            <w:tcBorders>
              <w:top w:val="single" w:sz="4" w:space="0" w:color="000000"/>
              <w:left w:val="single" w:sz="4" w:space="0" w:color="000000"/>
              <w:bottom w:val="single" w:sz="4" w:space="0" w:color="000000"/>
              <w:right w:val="single" w:sz="4" w:space="0" w:color="000000"/>
            </w:tcBorders>
          </w:tcPr>
          <w:p w14:paraId="63D0F9B7" w14:textId="77777777" w:rsidR="00481FDC" w:rsidRDefault="006E54D2">
            <w:pPr>
              <w:pStyle w:val="ProductList-TableBody"/>
            </w:pPr>
            <w:r>
              <w:t>Windows Embedded POSReady 7</w:t>
            </w:r>
            <w:r>
              <w:fldChar w:fldCharType="begin"/>
            </w:r>
            <w:r>
              <w:instrText xml:space="preserve"> XE "Windows Embedded POSReady 7"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6308C5A8" w14:textId="77777777" w:rsidR="00481FDC" w:rsidRDefault="00481FDC">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6293B89D" w14:textId="77777777" w:rsidR="00481FDC" w:rsidRDefault="00481FDC">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581E3F2B" w14:textId="77777777" w:rsidR="00481FDC" w:rsidRDefault="006E54D2">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1B6A3030" w14:textId="77777777" w:rsidR="00481FDC" w:rsidRDefault="006E54D2">
            <w:pPr>
              <w:pStyle w:val="ProductList-TableBody"/>
              <w:jc w:val="center"/>
            </w:pPr>
            <w:r>
              <w:t>X</w:t>
            </w:r>
          </w:p>
        </w:tc>
      </w:tr>
      <w:tr w:rsidR="00481FDC" w14:paraId="19F4A3F9" w14:textId="77777777">
        <w:tc>
          <w:tcPr>
            <w:tcW w:w="4660" w:type="dxa"/>
            <w:tcBorders>
              <w:top w:val="single" w:sz="4" w:space="0" w:color="000000"/>
              <w:left w:val="single" w:sz="4" w:space="0" w:color="000000"/>
              <w:bottom w:val="single" w:sz="4" w:space="0" w:color="000000"/>
              <w:right w:val="single" w:sz="4" w:space="0" w:color="000000"/>
            </w:tcBorders>
          </w:tcPr>
          <w:p w14:paraId="20DDA902" w14:textId="77777777" w:rsidR="00481FDC" w:rsidRDefault="006E54D2">
            <w:pPr>
              <w:pStyle w:val="ProductList-TableBody"/>
            </w:pPr>
            <w:r>
              <w:t>Windows XP Embedded</w:t>
            </w:r>
            <w:r>
              <w:fldChar w:fldCharType="begin"/>
            </w:r>
            <w:r>
              <w:instrText xml:space="preserve"> XE "Windows XP Embedded"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72A98891" w14:textId="77777777" w:rsidR="00481FDC" w:rsidRDefault="00481FDC">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6CE91085" w14:textId="77777777" w:rsidR="00481FDC" w:rsidRDefault="00481FDC">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442BA33F" w14:textId="77777777" w:rsidR="00481FDC" w:rsidRDefault="006E54D2">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59227523" w14:textId="77777777" w:rsidR="00481FDC" w:rsidRDefault="006E54D2">
            <w:pPr>
              <w:pStyle w:val="ProductList-TableBody"/>
              <w:jc w:val="center"/>
            </w:pPr>
            <w:r>
              <w:t>X</w:t>
            </w:r>
          </w:p>
        </w:tc>
      </w:tr>
      <w:tr w:rsidR="00481FDC" w14:paraId="34897C53" w14:textId="77777777">
        <w:tc>
          <w:tcPr>
            <w:tcW w:w="4660" w:type="dxa"/>
            <w:tcBorders>
              <w:top w:val="single" w:sz="4" w:space="0" w:color="000000"/>
              <w:left w:val="single" w:sz="4" w:space="0" w:color="000000"/>
              <w:bottom w:val="single" w:sz="4" w:space="0" w:color="000000"/>
              <w:right w:val="single" w:sz="4" w:space="0" w:color="000000"/>
            </w:tcBorders>
          </w:tcPr>
          <w:p w14:paraId="59433C48" w14:textId="77777777" w:rsidR="00481FDC" w:rsidRDefault="006E54D2">
            <w:pPr>
              <w:pStyle w:val="ProductList-TableBody"/>
            </w:pPr>
            <w:r>
              <w:t>Windows Embedded Standard 7</w:t>
            </w:r>
            <w:r>
              <w:fldChar w:fldCharType="begin"/>
            </w:r>
            <w:r>
              <w:instrText xml:space="preserve"> XE "Windows Embedded Standard 7"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036C722C" w14:textId="77777777" w:rsidR="00481FDC" w:rsidRDefault="00481FDC">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7264B78E" w14:textId="77777777" w:rsidR="00481FDC" w:rsidRDefault="00481FDC">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1CE2BDEC" w14:textId="77777777" w:rsidR="00481FDC" w:rsidRDefault="006E54D2">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419CB99C" w14:textId="77777777" w:rsidR="00481FDC" w:rsidRDefault="006E54D2">
            <w:pPr>
              <w:pStyle w:val="ProductList-TableBody"/>
              <w:jc w:val="center"/>
            </w:pPr>
            <w:r>
              <w:t>X</w:t>
            </w:r>
          </w:p>
        </w:tc>
      </w:tr>
      <w:tr w:rsidR="00481FDC" w14:paraId="700E0036" w14:textId="77777777">
        <w:tc>
          <w:tcPr>
            <w:tcW w:w="4660" w:type="dxa"/>
            <w:tcBorders>
              <w:top w:val="single" w:sz="4" w:space="0" w:color="000000"/>
              <w:left w:val="single" w:sz="4" w:space="0" w:color="000000"/>
              <w:bottom w:val="single" w:sz="4" w:space="0" w:color="000000"/>
              <w:right w:val="single" w:sz="4" w:space="0" w:color="000000"/>
            </w:tcBorders>
          </w:tcPr>
          <w:p w14:paraId="19735026" w14:textId="77777777" w:rsidR="00481FDC" w:rsidRDefault="006E54D2">
            <w:pPr>
              <w:pStyle w:val="ProductList-TableBody"/>
            </w:pPr>
            <w:r>
              <w:t>Windows Embedded Standard 2009</w:t>
            </w:r>
            <w:r>
              <w:fldChar w:fldCharType="begin"/>
            </w:r>
            <w:r>
              <w:instrText xml:space="preserve"> XE "Windows Embedded Standard 2009"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77D68D08" w14:textId="77777777" w:rsidR="00481FDC" w:rsidRDefault="00481FDC">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7CED53D4" w14:textId="77777777" w:rsidR="00481FDC" w:rsidRDefault="00481FDC">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37B5E9D2" w14:textId="77777777" w:rsidR="00481FDC" w:rsidRDefault="006E54D2">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58D7F63A" w14:textId="77777777" w:rsidR="00481FDC" w:rsidRDefault="006E54D2">
            <w:pPr>
              <w:pStyle w:val="ProductList-TableBody"/>
              <w:jc w:val="center"/>
            </w:pPr>
            <w:r>
              <w:t>X</w:t>
            </w:r>
          </w:p>
        </w:tc>
      </w:tr>
      <w:tr w:rsidR="00481FDC" w14:paraId="244F5E68" w14:textId="77777777">
        <w:tc>
          <w:tcPr>
            <w:tcW w:w="4660" w:type="dxa"/>
            <w:tcBorders>
              <w:top w:val="single" w:sz="4" w:space="0" w:color="000000"/>
              <w:left w:val="single" w:sz="4" w:space="0" w:color="000000"/>
              <w:bottom w:val="single" w:sz="4" w:space="0" w:color="000000"/>
              <w:right w:val="single" w:sz="4" w:space="0" w:color="000000"/>
            </w:tcBorders>
          </w:tcPr>
          <w:p w14:paraId="642AFC18" w14:textId="77777777" w:rsidR="00481FDC" w:rsidRDefault="006E54D2">
            <w:pPr>
              <w:pStyle w:val="ProductList-TableBody"/>
            </w:pPr>
            <w:r>
              <w:t>Windows Embedded 8 Standard</w:t>
            </w:r>
            <w:r>
              <w:fldChar w:fldCharType="begin"/>
            </w:r>
            <w:r>
              <w:instrText xml:space="preserve"> XE "Windows Embedded 8 Standard"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601614E3" w14:textId="77777777" w:rsidR="00481FDC" w:rsidRDefault="00481FDC">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4A2C1F15" w14:textId="77777777" w:rsidR="00481FDC" w:rsidRDefault="00481FDC">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19B14192" w14:textId="77777777" w:rsidR="00481FDC" w:rsidRDefault="006E54D2">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402D48D1" w14:textId="77777777" w:rsidR="00481FDC" w:rsidRDefault="006E54D2">
            <w:pPr>
              <w:pStyle w:val="ProductList-TableBody"/>
              <w:jc w:val="center"/>
            </w:pPr>
            <w:r>
              <w:t>X</w:t>
            </w:r>
          </w:p>
        </w:tc>
      </w:tr>
    </w:tbl>
    <w:p w14:paraId="13E58584" w14:textId="77777777" w:rsidR="00481FDC" w:rsidRDefault="006E54D2">
      <w:pPr>
        <w:pStyle w:val="ProductList-BodyIndented"/>
      </w:pPr>
      <w:r>
        <w:rPr>
          <w:i/>
          <w:vertAlign w:val="superscript"/>
        </w:rPr>
        <w:t>1</w:t>
      </w:r>
      <w:r>
        <w:rPr>
          <w:i/>
        </w:rPr>
        <w:t xml:space="preserve">Gäller även för kvalificerade enheter som erhållits genom fusion eller förvärv </w:t>
      </w:r>
    </w:p>
    <w:p w14:paraId="673FC23D" w14:textId="77777777" w:rsidR="00481FDC" w:rsidRDefault="00481FDC">
      <w:pPr>
        <w:pStyle w:val="ProductList-BodyIndented"/>
      </w:pPr>
    </w:p>
    <w:p w14:paraId="140B7B39" w14:textId="77777777" w:rsidR="00481FDC" w:rsidRDefault="006E54D2">
      <w:pPr>
        <w:pStyle w:val="ProductList-BodyIndented"/>
      </w:pPr>
      <w:r>
        <w:rPr>
          <w:b/>
        </w:rPr>
        <w:t>2.2.3.1 Kvalificerande operativsystem med begränsad användning</w:t>
      </w:r>
    </w:p>
    <w:p w14:paraId="1783041D" w14:textId="77777777" w:rsidR="00481FDC" w:rsidRDefault="006E54D2">
      <w:pPr>
        <w:pStyle w:val="ProductList-BodyIndented"/>
      </w:pPr>
      <w:r>
        <w:t>Rätten att använda Windows-programvara som förvärvats genom ett volymlicensieringsavtal på en enhet som är licensierad med ett kvalificerande OS med begränsad användning är begränsad till den specifika användning som enheten är konstruerad för. enheten som kör den förvärvade Windows-programvaran får inte användas som en vanlig dator eller som ett kommersiellt hållbart alternativ till ett sådant system. Förvärvad Windows-programvara som är installerad på enheter med licens för en Point of Sale (POS)-version av Windows Embedded måste användas primärt för att köra ett POS-program.</w:t>
      </w:r>
    </w:p>
    <w:p w14:paraId="18418E2D" w14:textId="77777777" w:rsidR="00481FDC" w:rsidRDefault="00481FDC">
      <w:pPr>
        <w:pStyle w:val="ProductList-BodyIndented"/>
      </w:pPr>
    </w:p>
    <w:p w14:paraId="25F80C52" w14:textId="77777777" w:rsidR="00481FDC" w:rsidRDefault="006E54D2">
      <w:pPr>
        <w:pStyle w:val="ProductList-BodyIndented"/>
      </w:pPr>
      <w:r>
        <w:rPr>
          <w:b/>
        </w:rPr>
        <w:t>2.2.3.2 Köpbegränsning av Software Assurance för kvalificerande operativsystem med begränsad användning</w:t>
      </w:r>
    </w:p>
    <w:p w14:paraId="37FD7391" w14:textId="77777777" w:rsidR="00481FDC" w:rsidRDefault="006E54D2">
      <w:pPr>
        <w:pStyle w:val="ProductList-BodyIndented"/>
      </w:pPr>
      <w:r>
        <w:t>Software Assurance får inte förvärvas för enheter som är licensierade med kvalificerande operativsystem med begränsad användning. Denna begränsning gäller inte för enheter licensierade med Windows 10 IoT for Retail eller tunna klienter.</w:t>
      </w:r>
    </w:p>
    <w:p w14:paraId="114749FC" w14:textId="77777777" w:rsidR="00481FDC" w:rsidRDefault="00481FDC">
      <w:pPr>
        <w:pStyle w:val="ProductList-BodyIndented"/>
      </w:pPr>
    </w:p>
    <w:p w14:paraId="76EE06E2" w14:textId="77777777" w:rsidR="00481FDC" w:rsidRDefault="006E54D2">
      <w:pPr>
        <w:pStyle w:val="ProductList-ClauseHeading"/>
        <w:outlineLvl w:val="4"/>
      </w:pPr>
      <w:r>
        <w:t>2.3 Blanda licenser per användare och per enhet på Enterprise-registreringar</w:t>
      </w:r>
    </w:p>
    <w:p w14:paraId="248B111A" w14:textId="77777777" w:rsidR="00481FDC" w:rsidRDefault="006E54D2">
      <w:pPr>
        <w:pStyle w:val="ProductList-Body"/>
      </w:pPr>
      <w:r>
        <w:t>Kunder kan blanda Windows-licenser per enhet och per användare på Enterprise-registreringar om 1) alla användare av olicensierade kvalificerade enheter har licens för Windows per användare, 2) alla kvalificerade enheter som används av användare utan licens har licens för Windows per enhet.</w:t>
      </w:r>
    </w:p>
    <w:p w14:paraId="061BD5CF" w14:textId="77777777" w:rsidR="00481FDC" w:rsidRDefault="00481FDC">
      <w:pPr>
        <w:pStyle w:val="ProductList-Body"/>
      </w:pPr>
    </w:p>
    <w:p w14:paraId="74E624FC" w14:textId="77777777" w:rsidR="00481FDC" w:rsidRDefault="006E54D2">
      <w:pPr>
        <w:pStyle w:val="ProductList-ClauseHeading"/>
        <w:outlineLvl w:val="4"/>
      </w:pPr>
      <w:r>
        <w:t>2.4 Versionslösa Windows Pro/Enterprise-uppgraderingar för Folkrepubliken Kina</w:t>
      </w:r>
    </w:p>
    <w:p w14:paraId="3C25DFFE" w14:textId="77777777" w:rsidR="00481FDC" w:rsidRDefault="006E54D2">
      <w:pPr>
        <w:pStyle w:val="ProductList-Body"/>
      </w:pPr>
      <w:r>
        <w:t xml:space="preserve">Versionslösa </w:t>
      </w:r>
      <w:r>
        <w:fldChar w:fldCharType="begin"/>
      </w:r>
      <w:r>
        <w:instrText xml:space="preserve"> AutoTextList   \s NoStyle \t "Licens avser rätten att ladda ned, installera och använda en Produkt." </w:instrText>
      </w:r>
      <w:r>
        <w:fldChar w:fldCharType="separate"/>
      </w:r>
      <w:r>
        <w:rPr>
          <w:color w:val="0563C1"/>
        </w:rPr>
        <w:t>licenser</w:t>
      </w:r>
      <w:r>
        <w:fldChar w:fldCharType="end"/>
      </w:r>
      <w:r>
        <w:t xml:space="preserve"> för Windows Enterprise och Windows Professional är endast tillgängliga i Folkrepubliken Kina inom ramen för programmen Select Plus, Select och Open License (två poäng). </w:t>
      </w:r>
      <w:r>
        <w:fldChar w:fldCharType="begin"/>
      </w:r>
      <w:r>
        <w:instrText xml:space="preserve"> AutoTextList   \s NoStyle \t "Licens avser rätten att ladda ned, installera och använda en Produkt." </w:instrText>
      </w:r>
      <w:r>
        <w:fldChar w:fldCharType="separate"/>
      </w:r>
      <w:r>
        <w:rPr>
          <w:color w:val="0563C1"/>
        </w:rPr>
        <w:t>licenserna</w:t>
      </w:r>
      <w:r>
        <w:fldChar w:fldCharType="end"/>
      </w:r>
      <w:r>
        <w:t xml:space="preserve"> är specifika för utgåvan, så kunden måste använda en version av programvaruutgåvan som har förvärvats. Kvalificerande operativsystem för Enterprise- och Pro-utgåvorna av Windows 10 gäller var för sig för de versionslösa licenserna för Windows Enterprise och Windows Professional.</w:t>
      </w:r>
    </w:p>
    <w:p w14:paraId="140EE446" w14:textId="77777777" w:rsidR="00481FDC" w:rsidRDefault="00481FDC">
      <w:pPr>
        <w:pStyle w:val="ProductList-Body"/>
      </w:pPr>
    </w:p>
    <w:p w14:paraId="1A581278" w14:textId="77777777" w:rsidR="00481FDC" w:rsidRDefault="006E54D2">
      <w:pPr>
        <w:pStyle w:val="ProductList-ClauseHeading"/>
        <w:outlineLvl w:val="4"/>
      </w:pPr>
      <w:r>
        <w:t>2.5 Tredje mans re-imaging</w:t>
      </w:r>
    </w:p>
    <w:p w14:paraId="3FC9528C" w14:textId="77777777" w:rsidR="00481FDC" w:rsidRDefault="006E54D2">
      <w:pPr>
        <w:pStyle w:val="ProductList-Body"/>
      </w:pPr>
      <w:r>
        <w:t xml:space="preserve">Innan en tredje man kan utföra re-imaging av en kunds enheter måste kunden först förse denna tredje man med skriftlig dokumentation som visar att den har de licenser som förutsätts för installationen. </w:t>
      </w:r>
    </w:p>
    <w:p w14:paraId="29708D3E" w14:textId="77777777" w:rsidR="00481FDC" w:rsidRDefault="00481FDC">
      <w:pPr>
        <w:pStyle w:val="ProductList-Body"/>
      </w:pPr>
    </w:p>
    <w:p w14:paraId="5DE748D5" w14:textId="77777777" w:rsidR="00481FDC" w:rsidRDefault="006E54D2">
      <w:pPr>
        <w:pStyle w:val="ProductList-ClauseHeading"/>
        <w:outlineLvl w:val="4"/>
      </w:pPr>
      <w:r>
        <w:t>2.6 Regionala Fullgörelsealternativ</w:t>
      </w:r>
    </w:p>
    <w:p w14:paraId="0CE1EDE5" w14:textId="77777777" w:rsidR="00481FDC" w:rsidRDefault="006E54D2">
      <w:pPr>
        <w:pStyle w:val="ProductList-SubClauseHeading"/>
        <w:outlineLvl w:val="5"/>
      </w:pPr>
      <w:r>
        <w:t>2.6.1 Windows KN-utgåvor</w:t>
      </w:r>
    </w:p>
    <w:p w14:paraId="52702DDA" w14:textId="77777777" w:rsidR="00481FDC" w:rsidRDefault="006E54D2">
      <w:pPr>
        <w:pStyle w:val="ProductList-BodyIndented"/>
      </w:pPr>
      <w:r>
        <w:t>Kunder i Korea som har ett aktivt volymlicensieringsavtal eller en aktiv registrering får förvärva media för Windows KN-utgåvor för driftsättning och användning i Korea. Ingen annan användning tillåts.</w:t>
      </w:r>
    </w:p>
    <w:p w14:paraId="349BDEDC" w14:textId="77777777" w:rsidR="00481FDC" w:rsidRDefault="00481FDC">
      <w:pPr>
        <w:pStyle w:val="ProductList-BodyIndented"/>
      </w:pPr>
    </w:p>
    <w:p w14:paraId="5AC16F84" w14:textId="77777777" w:rsidR="00481FDC" w:rsidRDefault="006E54D2">
      <w:pPr>
        <w:pStyle w:val="ProductList-SubClauseHeading"/>
        <w:outlineLvl w:val="5"/>
      </w:pPr>
      <w:r>
        <w:t>2.6.2 Windows N-utgåvor (ej med Windows Media Player)</w:t>
      </w:r>
    </w:p>
    <w:p w14:paraId="49E013BD" w14:textId="77777777" w:rsidR="00481FDC" w:rsidRDefault="006E54D2">
      <w:pPr>
        <w:pStyle w:val="ProductList-BodyIndented"/>
      </w:pPr>
      <w:r>
        <w:t>Kunder i länder inom Europeiska unionen (EU) eller Europeiska frihandelssammanslutningen (EFTA), som har ett aktivt volymlicensieringsavtal eller en aktiv registrering, får förvärva media för Microsoft Windows N-utgåvor för driftsättning och användning i länder i Europeiska unionen (EU) eller den Europeiska frihandelssammanslutningen (EFTA). (Med avseende på Open License är ett ”aktivt avtal” ett avtal som är kopplat till ett aktivt Open license-auktorisationsnummer.)</w:t>
      </w:r>
    </w:p>
    <w:p w14:paraId="34620C02" w14:textId="77777777" w:rsidR="00481FDC" w:rsidRDefault="00481FDC">
      <w:pPr>
        <w:pStyle w:val="ProductList-BodyIndented"/>
      </w:pPr>
    </w:p>
    <w:p w14:paraId="3073741B" w14:textId="77777777" w:rsidR="00481FDC" w:rsidRDefault="006E54D2">
      <w:pPr>
        <w:pStyle w:val="ProductList-ClauseHeading"/>
        <w:outlineLvl w:val="4"/>
      </w:pPr>
      <w:r>
        <w:t>2.7 Windows Embedded 8 Standard Enterprise-paket</w:t>
      </w:r>
    </w:p>
    <w:p w14:paraId="5839FF4E" w14:textId="77777777" w:rsidR="00481FDC" w:rsidRDefault="006E54D2">
      <w:pPr>
        <w:pStyle w:val="ProductList-Body"/>
      </w:pPr>
      <w:r>
        <w:t>Användning av programvarufunktioner som aktiveras av Windows Embedded 8 Standard Enterprise Kit är underkastad licensavtalen för den underliggande Windows Embedded 8 Standard-programvaran. Rätten att använda programvarufunktionen upphör när rätten att använda den underliggande programvaran löper ut. Windows Embedded 8 Standard Enterprise-paketlicensen måste vara permanent tilldelad till en enda enhet och får inte överföras till någon annan enhet.</w:t>
      </w:r>
    </w:p>
    <w:p w14:paraId="440448D3" w14:textId="77777777" w:rsidR="00481FDC" w:rsidRDefault="00481FDC">
      <w:pPr>
        <w:pStyle w:val="ProductList-Body"/>
      </w:pPr>
    </w:p>
    <w:p w14:paraId="736A994C" w14:textId="77777777" w:rsidR="00481FDC" w:rsidRDefault="006E54D2">
      <w:pPr>
        <w:pStyle w:val="ProductList-ClauseHeading"/>
        <w:outlineLvl w:val="4"/>
      </w:pPr>
      <w:r>
        <w:t>2.8 Köpbehörighet för uppgradering av Windows 10 Home till Pro för Microsoft 365 Business Premium</w:t>
      </w:r>
    </w:p>
    <w:p w14:paraId="5B87DFDC" w14:textId="77777777" w:rsidR="00481FDC" w:rsidRDefault="006E54D2">
      <w:pPr>
        <w:pStyle w:val="ProductList-Body"/>
      </w:pPr>
      <w:r>
        <w:t>Kunder i Australien, Island, Japan, Kanada, Nya Zeeland, Norge, Schweiz, USA samt alla länder i Europeiska unionen får licensiera uppgraderingen från Windows 10 Home till Pro för Microsoft 365 Business Premium i valfri mängd upp till deras antal Microsoft 365 Business Premium-prenumerationer. Utan hinder av avsnitt 2.2 Kvalificerande operativsystem, får kunden installera uppgraderingen från Windows 10 Home till Pro för Microsoft 365 Business Premium-programvara på enheter licensierade för Windows Home version 7 eller senare.</w:t>
      </w:r>
    </w:p>
    <w:p w14:paraId="06A3E074" w14:textId="77777777" w:rsidR="00481FDC" w:rsidRDefault="00481FDC">
      <w:pPr>
        <w:pStyle w:val="ProductList-Body"/>
      </w:pPr>
    </w:p>
    <w:p w14:paraId="57E67A56" w14:textId="77777777" w:rsidR="00481FDC" w:rsidRDefault="006E54D2">
      <w:pPr>
        <w:pStyle w:val="ProductList-ClauseHeading"/>
        <w:outlineLvl w:val="4"/>
      </w:pPr>
      <w:r>
        <w:t>2.9 Köpbehörighet för Windows 10 Home to Pro Right Licensing för E3/E5</w:t>
      </w:r>
    </w:p>
    <w:p w14:paraId="3FF017EC" w14:textId="77777777" w:rsidR="00481FDC" w:rsidRDefault="006E54D2">
      <w:pPr>
        <w:pStyle w:val="ProductList-SubClauseHeading"/>
        <w:outlineLvl w:val="5"/>
      </w:pPr>
      <w:r>
        <w:t>2.9.1 Förutsättningar</w:t>
      </w:r>
    </w:p>
    <w:p w14:paraId="78D29B0A" w14:textId="77777777" w:rsidR="00481FDC" w:rsidRDefault="006E54D2">
      <w:pPr>
        <w:pStyle w:val="ProductList-BodyIndented"/>
      </w:pPr>
      <w:r>
        <w:t>Oaktat avsnitt 2.2 Kvalificerande operativsystem, är kunder i Australien, Kanada, Island, Japan, Nya Zeeland, Norge, Schweiz, USA eller något land inom EU kvalificerade för Windows 10 Home to Pro Right Licensing för enheter licensierade med Windows Home version 7 eller senare, om de varit oavbrutet licensierade med något av följande sedan 1 mars 2017:</w:t>
      </w:r>
    </w:p>
    <w:p w14:paraId="4292B476" w14:textId="77777777" w:rsidR="00481FDC" w:rsidRDefault="006E54D2" w:rsidP="006E54D2">
      <w:pPr>
        <w:pStyle w:val="ProductList-Bullet"/>
        <w:numPr>
          <w:ilvl w:val="1"/>
          <w:numId w:val="26"/>
        </w:numPr>
      </w:pPr>
      <w:r>
        <w:t>Windows 10 Enterprise E3 per enhet med aktiv SA</w:t>
      </w:r>
    </w:p>
    <w:p w14:paraId="1121E704" w14:textId="77777777" w:rsidR="00481FDC" w:rsidRDefault="006E54D2" w:rsidP="006E54D2">
      <w:pPr>
        <w:pStyle w:val="ProductList-Bullet"/>
        <w:numPr>
          <w:ilvl w:val="1"/>
          <w:numId w:val="26"/>
        </w:numPr>
      </w:pPr>
      <w:r>
        <w:t>Windows 10 Enterprise E3/E5 SLs</w:t>
      </w:r>
    </w:p>
    <w:p w14:paraId="5CA83741" w14:textId="77777777" w:rsidR="00481FDC" w:rsidRDefault="00481FDC">
      <w:pPr>
        <w:pStyle w:val="ProductList-BodyIndented"/>
      </w:pPr>
    </w:p>
    <w:p w14:paraId="3C5C984C" w14:textId="77777777" w:rsidR="00481FDC" w:rsidRDefault="006E54D2">
      <w:pPr>
        <w:pStyle w:val="ProductList-SubClauseHeading"/>
        <w:outlineLvl w:val="5"/>
      </w:pPr>
      <w:r>
        <w:t>2.9.2 Minsta inköpskrav</w:t>
      </w:r>
    </w:p>
    <w:p w14:paraId="474B73BA" w14:textId="77777777" w:rsidR="00481FDC" w:rsidRDefault="006E54D2">
      <w:pPr>
        <w:pStyle w:val="ProductList-BodyIndented"/>
      </w:pPr>
      <w:r>
        <w:t>Windows 10 Home to Pro Right-</w:t>
      </w:r>
      <w:r>
        <w:fldChar w:fldCharType="begin"/>
      </w:r>
      <w:r>
        <w:instrText xml:space="preserve"> AutoTextList   \s NoStyle \t "Licens avser rätten att ladda ned, installera och använda en Produkt." </w:instrText>
      </w:r>
      <w:r>
        <w:fldChar w:fldCharType="separate"/>
      </w:r>
      <w:r>
        <w:rPr>
          <w:color w:val="0563C1"/>
        </w:rPr>
        <w:t>licenser</w:t>
      </w:r>
      <w:r>
        <w:fldChar w:fldCharType="end"/>
      </w:r>
      <w:r>
        <w:t xml:space="preserve"> är endast tillgängliga som engångsköp, där alla enheter måste ingå i samma beställning. Kunderna måste förvärva en licens för varje enhet som är licensierad med Windows 10 Home och som uppfyller minst ett av följande kriterier:</w:t>
      </w:r>
    </w:p>
    <w:p w14:paraId="34A3716D" w14:textId="77777777" w:rsidR="00481FDC" w:rsidRDefault="006E54D2" w:rsidP="006E54D2">
      <w:pPr>
        <w:pStyle w:val="ProductList-Bullet"/>
        <w:numPr>
          <w:ilvl w:val="1"/>
          <w:numId w:val="27"/>
        </w:numPr>
      </w:pPr>
      <w:r>
        <w:t>Är licensierad med Windows 10 Enterprise per enhet</w:t>
      </w:r>
    </w:p>
    <w:p w14:paraId="7D4327AE" w14:textId="77777777" w:rsidR="00481FDC" w:rsidRDefault="006E54D2" w:rsidP="006E54D2">
      <w:pPr>
        <w:pStyle w:val="ProductList-Bullet"/>
        <w:numPr>
          <w:ilvl w:val="1"/>
          <w:numId w:val="27"/>
        </w:numPr>
      </w:pPr>
      <w:r>
        <w:t>På vilken Pro eller Enterprise är installerat och används av en användare som licensierats för Windows 10 Enterprise E3/E5</w:t>
      </w:r>
    </w:p>
    <w:p w14:paraId="14562A30" w14:textId="77777777" w:rsidR="00481FDC" w:rsidRDefault="00481FDC">
      <w:pPr>
        <w:pStyle w:val="ProductList-BodyIndented"/>
      </w:pPr>
    </w:p>
    <w:p w14:paraId="489D1D2C" w14:textId="77777777" w:rsidR="00481FDC" w:rsidRDefault="006E54D2">
      <w:pPr>
        <w:pStyle w:val="ProductList-SubClauseHeading"/>
        <w:outlineLvl w:val="5"/>
      </w:pPr>
      <w:r>
        <w:t>2.9.3 licensrestriktioner</w:t>
      </w:r>
    </w:p>
    <w:p w14:paraId="4E75017E" w14:textId="77777777" w:rsidR="00481FDC" w:rsidRDefault="006E54D2">
      <w:pPr>
        <w:pStyle w:val="ProductList-BodyIndented"/>
      </w:pPr>
      <w:r>
        <w:t>Den här licensen omfattar inte rättigheter att installera eller köra en instans av någon tidigare version av Windows 10 Pro. Rättigheter för överlåtelse gäller endast för en ersättningsenhet med ett kvalificerande Pro- eller Enterprise-operativsystem.</w:t>
      </w:r>
    </w:p>
    <w:p w14:paraId="79C716D0" w14:textId="77777777" w:rsidR="00481FDC" w:rsidRDefault="00481FDC">
      <w:pPr>
        <w:pStyle w:val="ProductList-BodyIndented"/>
      </w:pPr>
    </w:p>
    <w:p w14:paraId="65C313CF" w14:textId="77777777" w:rsidR="00481FDC" w:rsidRDefault="006E54D2">
      <w:pPr>
        <w:pStyle w:val="ProductList-ClauseHeading"/>
        <w:outlineLvl w:val="4"/>
      </w:pPr>
      <w:r>
        <w:t>2.10 Automatiska uppdateringar</w:t>
      </w:r>
    </w:p>
    <w:p w14:paraId="07DBDBEC" w14:textId="77777777" w:rsidR="00481FDC" w:rsidRDefault="006E54D2">
      <w:pPr>
        <w:pStyle w:val="ProductList-Body"/>
      </w:pPr>
      <w:r>
        <w:t>Kunden godkänner att Microsoft hämtar och installerar uppdateringar automatiskt på enheter som kör Windows 10, såvida de inte har konfigurerats för att förhindra automatiska uppdateringar med hjälp av metoder som stöds. Alla uppdateringar är licensierade under samma villkor som Produkten de avser.</w:t>
      </w:r>
    </w:p>
    <w:p w14:paraId="1890998B" w14:textId="77777777" w:rsidR="00481FDC" w:rsidRDefault="00481FDC">
      <w:pPr>
        <w:pStyle w:val="ProductList-Body"/>
      </w:pPr>
    </w:p>
    <w:p w14:paraId="7E5F34CC" w14:textId="77777777" w:rsidR="00481FDC" w:rsidRDefault="006E54D2">
      <w:pPr>
        <w:pStyle w:val="ProductList-ClauseHeading"/>
        <w:outlineLvl w:val="4"/>
      </w:pPr>
      <w:r>
        <w:t>2.11 Windows 7 ESU (Utökade säkerhetsuppdateringar)</w:t>
      </w:r>
    </w:p>
    <w:p w14:paraId="25796501" w14:textId="77777777" w:rsidR="00481FDC" w:rsidRDefault="006E54D2">
      <w:pPr>
        <w:pStyle w:val="ProductList-Body"/>
      </w:pPr>
      <w:r>
        <w:t xml:space="preserve">Kunden kan förvärva Windows 7 ESU -licenser på enhetsbasis. Enheter som kör en lokal </w:t>
      </w:r>
      <w:r>
        <w:fldChar w:fldCharType="begin"/>
      </w:r>
      <w:r>
        <w:instrText xml:space="preserve"> AutoTextList   \s NoStyle \t "OSE avser hela eller en del av en operativsysteminstans eller hela eller en del av en virtuell (eller på annat sätt emulerad) operativsysteminstans...(Se Ordlistan för fullständig definition):" </w:instrText>
      </w:r>
      <w:r>
        <w:fldChar w:fldCharType="separate"/>
      </w:r>
      <w:r>
        <w:rPr>
          <w:color w:val="0563C1"/>
        </w:rPr>
        <w:t>OSE</w:t>
      </w:r>
      <w:r>
        <w:fldChar w:fldCharType="end"/>
      </w:r>
      <w:r>
        <w:t xml:space="preserve"> som omfattas av ESU eller har tillgång till virtuella </w:t>
      </w:r>
      <w:r>
        <w:fldChar w:fldCharType="begin"/>
      </w:r>
      <w:r>
        <w:instrText xml:space="preserve"> AutoTextList   \s NoStyle \t "OSE avser hela eller en del av en operativsysteminstans, eller hela eller en del av en virtuell (eller på annat sätt emulerad) operativsysteminstans ... (se ordlistan för en fullständig definition)" </w:instrText>
      </w:r>
      <w:r>
        <w:fldChar w:fldCharType="separate"/>
      </w:r>
      <w:r>
        <w:rPr>
          <w:color w:val="0563C1"/>
        </w:rPr>
        <w:t>OSE</w:t>
      </w:r>
      <w:r>
        <w:fldChar w:fldCharType="end"/>
      </w:r>
      <w:r>
        <w:t xml:space="preserve"> som omfattas av ESU måste vara licensierade med Windows 7 ESU för respektive täckningsår. Enheter behöver inte en ESU -licens för att få tillgång till Windows 7 OSE som omfattas av ESU och som körs på Windows Virtual Desktop på Azure. Om kunden har en eller flera ESU-licenser behöver enheterna inte någon ESU-licens för att köra eller få åtkomst till Windows 7 OSE:er som täcks av ESU när OSE licensieras via en Visual Studio-prenumeration för utvecklings- eller testsyften. Windows 7 ESU 2020/2021/2022 för M365-licenser får bara tilldelas enheter med aktiv Software Assurance eller som endast används av användare med Windows Enterprise-, VDA-, eller M365-SL:er (där Windows 10 Enterprise ingår). Windows 7 ESU 2020/2021/2022-licenser kan tilldelas valfri enhet. Windows 7 ESU 2021 och 2022 och Windows 7 ESU 2021 och 2022 för M365-licenser får endast tilldelas enheter som också är licensierade med ESU för föregående år. </w:t>
      </w:r>
    </w:p>
    <w:p w14:paraId="3D24AA9C" w14:textId="77777777" w:rsidR="00481FDC" w:rsidRDefault="00481FDC">
      <w:pPr>
        <w:pStyle w:val="ProductList-Body"/>
      </w:pPr>
    </w:p>
    <w:p w14:paraId="42B1F4F1" w14:textId="77777777" w:rsidR="00481FDC" w:rsidRDefault="006E54D2">
      <w:pPr>
        <w:pStyle w:val="ProductList-ClauseHeading"/>
        <w:outlineLvl w:val="4"/>
      </w:pPr>
      <w:r>
        <w:t>2.12 Windows 7 ESU 2020-berättigande för E5 Security-användare</w:t>
      </w:r>
    </w:p>
    <w:p w14:paraId="400EAC53" w14:textId="77777777" w:rsidR="00481FDC" w:rsidRDefault="006E54D2">
      <w:pPr>
        <w:pStyle w:val="ProductList-Body"/>
      </w:pPr>
      <w:r>
        <w:t xml:space="preserve">Användare med licens för Microsoft 365 E5, Microsoft 365 E5 Security eller Microsoft 365 Security + Compliance-SL genom ett Enterprise-avtal eller Enterprise Subscription-avtal, eller användare licensierade i ett myndighetscommunitymolns klientorganisation med alla tre komponenttjänsterna för Microsoft 365 E5 (Windows 10 Enterprise E5, Enterprise Mobility + Security E5 och Office 365 E5) genom ett Enterprise-avtal eller Enterprise Subscription-avtal (Kvalificerade användare) får använda upp till fem enheter samtidigt för att köra en lokal </w:t>
      </w:r>
      <w:r>
        <w:fldChar w:fldCharType="begin"/>
      </w:r>
      <w:r>
        <w:instrText xml:space="preserve"> AutoTextList   \s NoStyle \t "OSE avser hela eller en del av en operativsysteminstans eller hela eller en del av en virtuell (eller på annat sätt emulerad) operativsysteminstans...(Se Ordlistan för fullständig definition):" </w:instrText>
      </w:r>
      <w:r>
        <w:fldChar w:fldCharType="separate"/>
      </w:r>
      <w:r>
        <w:rPr>
          <w:color w:val="0563C1"/>
        </w:rPr>
        <w:t>OSE</w:t>
      </w:r>
      <w:r>
        <w:fldChar w:fldCharType="end"/>
      </w:r>
      <w:r>
        <w:t xml:space="preserve"> som omfattas av Windows 7 ESU för 2020 eller tillgång till virtuella </w:t>
      </w:r>
      <w:r>
        <w:fldChar w:fldCharType="begin"/>
      </w:r>
      <w:r>
        <w:instrText xml:space="preserve"> AutoTextList   \s NoStyle \t "OSE avser hela eller en del av en operativsysteminstans, eller hela eller en del av en virtuell (eller på annat sätt emulerad) operativsysteminstans ... (se ordlistan för en fullständig definition)" </w:instrText>
      </w:r>
      <w:r>
        <w:fldChar w:fldCharType="separate"/>
      </w:r>
      <w:r>
        <w:rPr>
          <w:color w:val="0563C1"/>
        </w:rPr>
        <w:t>OSE:er</w:t>
      </w:r>
      <w:r>
        <w:fldChar w:fldCharType="end"/>
      </w:r>
      <w:r>
        <w:t xml:space="preserve"> som omfattas av Windows 7 ESU för 2020. Kunden får anskaffa licenser för Windows 7 ESU 2021 &amp; 2022 och Windows 7 ESU 2021 &amp; 2022 for Microsoft 365 för sådana enheter utan att behöva förvärva 2020 ESU-licensen om enheterna endast använts av Kvalificerade användare under täckningsperioden för ESU 2020. Dessa enheter måste tilldelas ESU-licenser för alla respektive år om de används av några andra användare som saknar licens för Microsoft 365 E5, Microsoft 365 E5 Security eller Microsoft 365 Security + Compliance-SL.</w:t>
      </w:r>
    </w:p>
    <w:p w14:paraId="0DF5BFC7" w14:textId="77777777" w:rsidR="00481FDC" w:rsidRDefault="00481FDC">
      <w:pPr>
        <w:pStyle w:val="ProductList-Body"/>
      </w:pPr>
    </w:p>
    <w:p w14:paraId="27CADDAE" w14:textId="77777777" w:rsidR="00481FDC" w:rsidRDefault="006E54D2">
      <w:pPr>
        <w:pStyle w:val="ProductList-ClauseHeading"/>
        <w:outlineLvl w:val="4"/>
      </w:pPr>
      <w:r>
        <w:t>2.13 Academic- och Charity-program</w:t>
      </w:r>
    </w:p>
    <w:p w14:paraId="2CA73261" w14:textId="77777777" w:rsidR="00481FDC" w:rsidRDefault="006E54D2">
      <w:pPr>
        <w:pStyle w:val="ProductList-SubClauseHeading"/>
        <w:outlineLvl w:val="5"/>
      </w:pPr>
      <w:r>
        <w:t>2.13.1 Licenstilldelning</w:t>
      </w:r>
    </w:p>
    <w:p w14:paraId="254488BC" w14:textId="77777777" w:rsidR="00481FDC" w:rsidRDefault="006E54D2">
      <w:pPr>
        <w:pStyle w:val="ProductList-BodyIndented"/>
      </w:pPr>
      <w:r>
        <w:rPr>
          <w:b/>
        </w:rPr>
        <w:t>2.13.1.1 licenstilldelning per användare</w:t>
      </w:r>
    </w:p>
    <w:p w14:paraId="513E5170" w14:textId="77777777" w:rsidR="00481FDC" w:rsidRDefault="006E54D2">
      <w:pPr>
        <w:pStyle w:val="ProductList-BodyIndented"/>
      </w:pPr>
      <w:r>
        <w:t xml:space="preserve">Den </w:t>
      </w:r>
      <w:r>
        <w:fldChar w:fldCharType="begin"/>
      </w:r>
      <w:r>
        <w:instrText xml:space="preserve"> AutoTextList   \s NoStyle \t "Med licensierad användare avses den enda person som en Licens är tilldelad." </w:instrText>
      </w:r>
      <w:r>
        <w:fldChar w:fldCharType="separate"/>
      </w:r>
      <w:r>
        <w:rPr>
          <w:color w:val="0563C1"/>
        </w:rPr>
        <w:t>licensierade användaren</w:t>
      </w:r>
      <w:r>
        <w:fldChar w:fldCharType="end"/>
      </w:r>
      <w:r>
        <w:t xml:space="preserve"> måste vara den </w:t>
      </w:r>
      <w:r>
        <w:fldChar w:fldCharType="begin"/>
      </w:r>
      <w:r>
        <w:instrText xml:space="preserve"> AutoTextList   \s NoStyle \t "Med primär användare avses den användare som använder en licensierad enhet mer än 50 % av tiden under en period på 90 dagar." </w:instrText>
      </w:r>
      <w:r>
        <w:fldChar w:fldCharType="separate"/>
      </w:r>
      <w:r>
        <w:rPr>
          <w:color w:val="0563C1"/>
        </w:rPr>
        <w:t>primära användaren</w:t>
      </w:r>
      <w:r>
        <w:fldChar w:fldCharType="end"/>
      </w:r>
      <w:r>
        <w:t xml:space="preserve"> av minst en enhet som är licensierad för ett kvalificerande operativsystem i avsnitt 2.2.2 </w:t>
      </w:r>
      <w:r>
        <w:fldChar w:fldCharType="begin"/>
      </w:r>
      <w:r>
        <w:instrText xml:space="preserve"> AutoTextList   \s NoStyle \t "Licens avser rätten att ladda ned, installera och använda en Produkt." </w:instrText>
      </w:r>
      <w:r>
        <w:fldChar w:fldCharType="separate"/>
      </w:r>
      <w:r>
        <w:rPr>
          <w:color w:val="0563C1"/>
        </w:rPr>
        <w:t>Licenser</w:t>
      </w:r>
      <w:r>
        <w:fldChar w:fldCharType="end"/>
      </w:r>
      <w:r>
        <w:t xml:space="preserve"> per enhet. </w:t>
      </w:r>
    </w:p>
    <w:p w14:paraId="5EC717EB" w14:textId="77777777" w:rsidR="00481FDC" w:rsidRDefault="00481FDC">
      <w:pPr>
        <w:pStyle w:val="ProductList-BodyIndented"/>
      </w:pPr>
    </w:p>
    <w:p w14:paraId="16ED713C" w14:textId="77777777" w:rsidR="00481FDC" w:rsidRDefault="006E54D2">
      <w:pPr>
        <w:pStyle w:val="ProductList-BodyIndented"/>
      </w:pPr>
      <w:r>
        <w:rPr>
          <w:b/>
        </w:rPr>
        <w:t>2.13.1.2 licenstilldelning per enhet</w:t>
      </w:r>
    </w:p>
    <w:p w14:paraId="2E1DBCA0" w14:textId="77777777" w:rsidR="00481FDC" w:rsidRDefault="006E54D2">
      <w:pPr>
        <w:pStyle w:val="ProductList-BodyIndented"/>
      </w:pPr>
      <w:r>
        <w:t xml:space="preserve">Den </w:t>
      </w:r>
      <w:r>
        <w:fldChar w:fldCharType="begin"/>
      </w:r>
      <w:r>
        <w:instrText xml:space="preserve"> AutoTextList   \s NoStyle \t "Med Licensierad enhet avses ett enda fysiskt maskinvarusystem som är dedikerat för Kundens användning, för vilket en Licens är tilldelad. Reserverade enheter som står under annan enhets hantering eller kontroll än Kunden eller dennas koncernbolag är underkastade klausulen Outsourcing av programvaruhantering. För denna definition betraktas en maskinvarupartition eller en bladserver som en separat enhet." </w:instrText>
      </w:r>
      <w:r>
        <w:fldChar w:fldCharType="separate"/>
      </w:r>
      <w:r>
        <w:rPr>
          <w:color w:val="0563C1"/>
        </w:rPr>
        <w:t>licensierade användaren</w:t>
      </w:r>
      <w:r>
        <w:fldChar w:fldCharType="end"/>
      </w:r>
      <w:r>
        <w:t xml:space="preserve"> måste vara licensierad för ett kvalificerande OS i avsnitt 2.2.2 </w:t>
      </w:r>
      <w:r>
        <w:fldChar w:fldCharType="begin"/>
      </w:r>
      <w:r>
        <w:instrText xml:space="preserve"> AutoTextList   \s NoStyle \t "Licens avser rätten att ladda ned, installera och använda en Produkt." </w:instrText>
      </w:r>
      <w:r>
        <w:fldChar w:fldCharType="separate"/>
      </w:r>
      <w:r>
        <w:rPr>
          <w:color w:val="0563C1"/>
        </w:rPr>
        <w:t>licenser</w:t>
      </w:r>
      <w:r>
        <w:fldChar w:fldCharType="end"/>
      </w:r>
      <w:r>
        <w:t xml:space="preserve"> per enhet, och detta måste vara installerat på den </w:t>
      </w:r>
      <w:r>
        <w:fldChar w:fldCharType="begin"/>
      </w:r>
      <w:r>
        <w:instrText xml:space="preserve"> AutoTextList   \s NoStyle \t "Med Licensierad enhet avses ett enda fysiskt maskinvarusystem som är dedikerat för Kundens användning, för vilket en Licens är tilldelad. Reserverade enheter som står under annan enhets hantering eller kontroll än Kunden eller dennas koncernbolag är underkastade klausulen Outsourcing av programvaruhantering. För denna definition betraktas en maskinvarupartition eller en bladserver som en separat enhet." </w:instrText>
      </w:r>
      <w:r>
        <w:fldChar w:fldCharType="separate"/>
      </w:r>
      <w:r>
        <w:rPr>
          <w:color w:val="0563C1"/>
        </w:rPr>
        <w:t>licensierade enheten</w:t>
      </w:r>
      <w:r>
        <w:fldChar w:fldCharType="end"/>
      </w:r>
      <w:r>
        <w:t xml:space="preserve">. Tilldelning av licens per enhet är permanent såvida inte Kunden har Software Assurance för den enheten. </w:t>
      </w:r>
    </w:p>
    <w:p w14:paraId="45DA17F2" w14:textId="77777777" w:rsidR="00481FDC" w:rsidRDefault="00481FDC">
      <w:pPr>
        <w:pStyle w:val="ProductList-BodyIndented"/>
      </w:pPr>
    </w:p>
    <w:p w14:paraId="5AD5863D" w14:textId="77777777" w:rsidR="00481FDC" w:rsidRDefault="006E54D2">
      <w:pPr>
        <w:pStyle w:val="ProductList-SubClauseHeading"/>
        <w:outlineLvl w:val="5"/>
      </w:pPr>
      <w:r>
        <w:t>2.13.2 Rättigheter för Academic-program Windows Edition</w:t>
      </w:r>
    </w:p>
    <w:p w14:paraId="4C8BBE82" w14:textId="77777777" w:rsidR="00481FDC" w:rsidRDefault="006E54D2">
      <w:pPr>
        <w:pStyle w:val="ProductList-BodyIndented"/>
      </w:pPr>
      <w:r>
        <w:t>Windows Education-licenser innefattar rätt att installera eller aktivera Windows Enterprise i stället för Windows Education.</w:t>
      </w:r>
    </w:p>
    <w:p w14:paraId="28184DBB" w14:textId="77777777" w:rsidR="00481FDC" w:rsidRDefault="00481FDC">
      <w:pPr>
        <w:pStyle w:val="ProductList-BodyIndented"/>
      </w:pPr>
    </w:p>
    <w:p w14:paraId="476AC3DE" w14:textId="77777777" w:rsidR="00481FDC" w:rsidRDefault="006E54D2">
      <w:pPr>
        <w:pStyle w:val="ProductList-SubClauseHeading"/>
        <w:outlineLvl w:val="5"/>
      </w:pPr>
      <w:r>
        <w:t>2.13.3 Användning i Laboratorier och Bibliotek</w:t>
      </w:r>
    </w:p>
    <w:p w14:paraId="65E8F9AE" w14:textId="77777777" w:rsidR="00481FDC" w:rsidRDefault="006E54D2">
      <w:pPr>
        <w:pStyle w:val="ProductList-BodyIndented"/>
      </w:pPr>
      <w:r>
        <w:t xml:space="preserve">Institutioner med Windows Education E3/E5 eller Windows 10 Education (per enhet) som är tilldelade hela fakulteten och all personal, </w:t>
      </w:r>
      <w:r>
        <w:fldChar w:fldCharType="begin"/>
      </w:r>
      <w:r>
        <w:instrText xml:space="preserve"> AutoTextList   \s NoStyle \t "Med kvalificerad Education-användare avses en anställd eller en kontrakterad (förutom studenter) som får tillgång till eller använder en Education-plattformsprodukt till förmån för institutionen." </w:instrText>
      </w:r>
      <w:r>
        <w:fldChar w:fldCharType="separate"/>
      </w:r>
      <w:r>
        <w:rPr>
          <w:color w:val="0563C1"/>
        </w:rPr>
        <w:t>kvalificerade Education-användare</w:t>
      </w:r>
      <w:r>
        <w:fldChar w:fldCharType="end"/>
      </w:r>
      <w:r>
        <w:t xml:space="preserve"> eller </w:t>
      </w:r>
      <w:r>
        <w:fldChar w:fldCharType="begin"/>
      </w:r>
      <w:r>
        <w:instrText xml:space="preserve"> AutoTextList   \s NoStyle \t "Anställd (inklusive anställd student), kontrakterad eller frivillig inom eller för institutionen som använder en produkt eller kvalificerad enhet till förmån för institutionen eller i användarens relation till institutionen. Se fullständig definition." </w:instrText>
      </w:r>
      <w:r>
        <w:fldChar w:fldCharType="separate"/>
      </w:r>
      <w:r>
        <w:rPr>
          <w:color w:val="0563C1"/>
        </w:rPr>
        <w:t>Kunskapsarbetare</w:t>
      </w:r>
      <w:r>
        <w:fldChar w:fldCharType="end"/>
      </w:r>
      <w:r>
        <w:t xml:space="preserve"> får installera Windows 10 Education, Windows 10 Enterprise eller Windows 10 Pro Academic på eventuella öppna laboratorier eller bibliotek inom institutionens organisation. Användning av programvaran är annars underkastad licensvillkoren för Windows 10 Education. Detta villkor gäller inte för Användar-</w:t>
      </w:r>
      <w:r>
        <w:fldChar w:fldCharType="begin"/>
      </w:r>
      <w:r>
        <w:instrText xml:space="preserve"> AutoTextList   \s NoStyle \t "Med SL avses en prenumerationslicens som ger åtkomst till programvara eller en värdbaserad tjänst under en bestämd tidsperiod." </w:instrText>
      </w:r>
      <w:r>
        <w:fldChar w:fldCharType="separate"/>
      </w:r>
      <w:r>
        <w:rPr>
          <w:color w:val="0563C1"/>
        </w:rPr>
        <w:t>SL</w:t>
      </w:r>
      <w:r>
        <w:fldChar w:fldCharType="end"/>
      </w:r>
      <w:r>
        <w:t>:er som har förvärvats enligt Microsoft Cloud-avtalet och Microsoft-kundavtalet.</w:t>
      </w:r>
    </w:p>
    <w:p w14:paraId="35BF86D7" w14:textId="77777777" w:rsidR="00481FDC" w:rsidRDefault="00481FDC">
      <w:pPr>
        <w:pStyle w:val="ProductList-BodyIndented"/>
      </w:pPr>
    </w:p>
    <w:p w14:paraId="0FA4BEE6" w14:textId="77777777" w:rsidR="00481FDC" w:rsidRDefault="006E54D2">
      <w:pPr>
        <w:pStyle w:val="ProductList-SubClauseHeading"/>
        <w:outlineLvl w:val="5"/>
      </w:pPr>
      <w:r>
        <w:t>2.13.4 Delade enheter</w:t>
      </w:r>
    </w:p>
    <w:p w14:paraId="3E3C3A66" w14:textId="77777777" w:rsidR="00481FDC" w:rsidRDefault="006E54D2">
      <w:pPr>
        <w:pStyle w:val="ProductList-BodyIndented"/>
      </w:pPr>
      <w:r>
        <w:t xml:space="preserve">Institutioner med Windows Education E3/E5 tilldelade alla </w:t>
      </w:r>
      <w:r>
        <w:fldChar w:fldCharType="begin"/>
      </w:r>
      <w:r>
        <w:instrText xml:space="preserve"> AutoTextList   \s NoStyle \t "Anställd (inklusive anställd student), kontrakterad eller frivillig inom eller för institutionen som använder en produkt eller kvalificerad enhet till förmån för institutionen eller i användarens relation till institutionen. Se fullständig definition." </w:instrText>
      </w:r>
      <w:r>
        <w:fldChar w:fldCharType="separate"/>
      </w:r>
      <w:r>
        <w:rPr>
          <w:color w:val="0563C1"/>
        </w:rPr>
        <w:t>Kunskapsarbetare</w:t>
      </w:r>
      <w:r>
        <w:fldChar w:fldCharType="end"/>
      </w:r>
      <w:r>
        <w:t xml:space="preserve"> eller </w:t>
      </w:r>
      <w:r>
        <w:fldChar w:fldCharType="begin"/>
      </w:r>
      <w:r>
        <w:instrText xml:space="preserve"> AutoTextList   \s NoStyle \t "Med kvalificerad Education-användare avses en anställd eller en kontrakterad (förutom studenter) som får tillgång till eller använder en Education-plattformsprodukt till förmån för institutionen." </w:instrText>
      </w:r>
      <w:r>
        <w:fldChar w:fldCharType="separate"/>
      </w:r>
      <w:r>
        <w:rPr>
          <w:color w:val="0563C1"/>
        </w:rPr>
        <w:t>kvalificerade Education-användare</w:t>
      </w:r>
      <w:r>
        <w:fldChar w:fldCharType="end"/>
      </w:r>
      <w:r>
        <w:t xml:space="preserve"> har licens för att köra Windows 10 Education, Windows 10 Enterprise eller Windows 10 Pro Academic på alla delade enheter med kvalificerande operativsystem inom institutionens organisation. I detta underavsnitt avses med delad enhet en enhet som inte används av en och samma person mer än 50 % av tiden under en enskild arbetsdag, och som inte är tilldelad </w:t>
      </w:r>
      <w:r>
        <w:fldChar w:fldCharType="begin"/>
      </w:r>
      <w:r>
        <w:instrText xml:space="preserve"> AutoTextList   \s NoStyle \t "Med primär användare avses den användare som använder en licensierad enhet mer än 50 % av tiden under en period på 90 dagar." </w:instrText>
      </w:r>
      <w:r>
        <w:fldChar w:fldCharType="separate"/>
      </w:r>
      <w:r>
        <w:rPr>
          <w:color w:val="0563C1"/>
        </w:rPr>
        <w:t>Primär användare</w:t>
      </w:r>
      <w:r>
        <w:fldChar w:fldCharType="end"/>
      </w:r>
      <w:r>
        <w:t xml:space="preserve"> som dennas primära arbetsenhet. Användning av Windows på delade enheter räknas inte som användning av en Education-plattformsprodukt enligt Enrollment for Education Solutions. Användning av programvaran är annars underkastad Licensvillkoren för Windows 10 Education.</w:t>
      </w:r>
    </w:p>
    <w:p w14:paraId="2799216A" w14:textId="77777777" w:rsidR="00481FDC" w:rsidRDefault="00481FDC">
      <w:pPr>
        <w:pStyle w:val="ProductList-BodyIndented"/>
      </w:pPr>
    </w:p>
    <w:p w14:paraId="38A3A87D" w14:textId="77777777" w:rsidR="00481FDC" w:rsidRDefault="006E54D2">
      <w:pPr>
        <w:pStyle w:val="ProductList-SubClauseHeading"/>
        <w:outlineLvl w:val="5"/>
      </w:pPr>
      <w:r>
        <w:t>2.13.5 Starter Edition OS-begränsningar för Academic-program</w:t>
      </w:r>
    </w:p>
    <w:p w14:paraId="79839A19" w14:textId="77777777" w:rsidR="00481FDC" w:rsidRDefault="006E54D2">
      <w:pPr>
        <w:pStyle w:val="ProductList-BodyIndented"/>
      </w:pPr>
      <w:r>
        <w:fldChar w:fldCharType="begin"/>
      </w:r>
      <w:r>
        <w:instrText xml:space="preserve"> AutoTextList   \s NoStyle \t "Licens avser rätten att ladda ned, installera och använda en Produkt." </w:instrText>
      </w:r>
      <w:r>
        <w:fldChar w:fldCharType="separate"/>
      </w:r>
      <w:r>
        <w:rPr>
          <w:color w:val="0563C1"/>
        </w:rPr>
        <w:t>Licenser</w:t>
      </w:r>
      <w:r>
        <w:fldChar w:fldCharType="end"/>
      </w:r>
      <w:r>
        <w:t xml:space="preserve"> som förvärvas inom ramen för Academic- eller Education-program och som använder Windows XP Starter Edition, Windows Vista Starter Edition eller Windows 7 Starter Edition som kvalificerande operativsystem får inte överlåtas utanför inköpslandet.</w:t>
      </w:r>
    </w:p>
    <w:p w14:paraId="48BBB75A" w14:textId="77777777" w:rsidR="00481FDC" w:rsidRDefault="00481FDC">
      <w:pPr>
        <w:pStyle w:val="ProductList-BodyIndented"/>
      </w:pPr>
    </w:p>
    <w:p w14:paraId="6475E4B7" w14:textId="77777777" w:rsidR="00481FDC" w:rsidRDefault="006E54D2">
      <w:pPr>
        <w:pStyle w:val="ProductList-SubClauseHeading"/>
        <w:outlineLvl w:val="5"/>
      </w:pPr>
      <w:r>
        <w:t>2.13.6 Förmån för utexaminerade studenter</w:t>
      </w:r>
    </w:p>
    <w:p w14:paraId="19D42556" w14:textId="77777777" w:rsidR="00481FDC" w:rsidRDefault="006E54D2">
      <w:pPr>
        <w:pStyle w:val="ProductList-BodyIndented"/>
      </w:pPr>
      <w:r>
        <w:t xml:space="preserve">Institutioner med en aktiv Enrollment for Education Solutions får, när som helst under registreringsperioden, överlåta en Student’s Windows Education-licens till en sådan </w:t>
      </w:r>
      <w:r>
        <w:fldChar w:fldCharType="begin"/>
      </w:r>
      <w:r>
        <w:instrText xml:space="preserve"> AutoTextList   \s NoStyle \t "Med Student avses en individ som är inskriven vid en utbildningsinstitution som är en del av Institutionens organisation, på heltid eller deltid." </w:instrText>
      </w:r>
      <w:r>
        <w:fldChar w:fldCharType="separate"/>
      </w:r>
      <w:r>
        <w:rPr>
          <w:color w:val="0563C1"/>
        </w:rPr>
        <w:t>student</w:t>
      </w:r>
      <w:r>
        <w:fldChar w:fldCharType="end"/>
      </w:r>
      <w:r>
        <w:t xml:space="preserve"> när denna tagit examen om </w:t>
      </w:r>
      <w:r>
        <w:fldChar w:fldCharType="begin"/>
      </w:r>
      <w:r>
        <w:instrText xml:space="preserve"> AutoTextList   \s NoStyle \t "Med Student avses en individ som är inskriven vid en utbildningsinstitution som är en del av Institutionens organisation, på heltid eller deltid." </w:instrText>
      </w:r>
      <w:r>
        <w:fldChar w:fldCharType="separate"/>
      </w:r>
      <w:r>
        <w:rPr>
          <w:color w:val="0563C1"/>
        </w:rPr>
        <w:t>studenten</w:t>
      </w:r>
      <w:r>
        <w:fldChar w:fldCharType="end"/>
      </w:r>
      <w:r>
        <w:t xml:space="preserve"> installerar eller aktiverar Windows Education på en </w:t>
      </w:r>
      <w:r>
        <w:fldChar w:fldCharType="begin"/>
      </w:r>
      <w:r>
        <w:instrText xml:space="preserve"> AutoTextList   \s NoStyle \t "Med Student avses en individ som är inskriven vid en utbildningsinstitution som är en del av Institutionens organisation, på heltid eller deltid." </w:instrText>
      </w:r>
      <w:r>
        <w:fldChar w:fldCharType="separate"/>
      </w:r>
      <w:r>
        <w:rPr>
          <w:color w:val="0563C1"/>
        </w:rPr>
        <w:t>studentägd</w:t>
      </w:r>
      <w:r>
        <w:fldChar w:fldCharType="end"/>
      </w:r>
      <w:r>
        <w:t xml:space="preserve"> enhet under tiden denna är inskriven vid institutionen. Institutionen måste tillhandahålla varje sådan examinerad student ett licensavtal i den form som Microsoft tillhandahåller. Efter att den utexaminerade studenten har godkänt villkoren i licensavtalet får denna en evig rätt att köra Windows Education lokalt på samma enhet. Detta berättigande kan inte överlåtas till någon annan enhet.  </w:t>
      </w:r>
    </w:p>
    <w:p w14:paraId="7AA91A72" w14:textId="77777777" w:rsidR="00481FDC" w:rsidRDefault="00481FDC">
      <w:pPr>
        <w:pStyle w:val="ProductList-BodyIndented"/>
      </w:pPr>
    </w:p>
    <w:p w14:paraId="44688F2F" w14:textId="77777777" w:rsidR="00481FDC" w:rsidRDefault="006E54D2">
      <w:pPr>
        <w:pStyle w:val="ProductList-Offering1SubSection"/>
        <w:outlineLvl w:val="3"/>
      </w:pPr>
      <w:bookmarkStart w:id="196" w:name="_Sec813"/>
      <w:r>
        <w:t>3. Användningsrättigheter</w:t>
      </w:r>
      <w:bookmarkEnd w:id="196"/>
    </w:p>
    <w:tbl>
      <w:tblPr>
        <w:tblStyle w:val="PURTable"/>
        <w:tblW w:w="0" w:type="dxa"/>
        <w:tblLook w:val="04A0" w:firstRow="1" w:lastRow="0" w:firstColumn="1" w:lastColumn="0" w:noHBand="0" w:noVBand="1"/>
      </w:tblPr>
      <w:tblGrid>
        <w:gridCol w:w="3597"/>
        <w:gridCol w:w="3619"/>
        <w:gridCol w:w="3574"/>
      </w:tblGrid>
      <w:tr w:rsidR="00481FDC" w14:paraId="387650C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A49DD01" w14:textId="77777777" w:rsidR="00481FDC" w:rsidRDefault="006E54D2">
            <w:pPr>
              <w:pStyle w:val="ProductList-TableBody"/>
            </w:pPr>
            <w:r>
              <w:fldChar w:fldCharType="begin"/>
            </w:r>
            <w:r>
              <w:instrText xml:space="preserve"> AutoTextList   \s NoStyle \t "Licensvillkor: Allmänna villkor som reglerar distribution och användning av en Produkt." </w:instrText>
            </w:r>
            <w:r>
              <w:fldChar w:fldCharType="separate"/>
            </w:r>
            <w:r>
              <w:rPr>
                <w:color w:val="0563C1"/>
              </w:rPr>
              <w:t>Licensvillkor</w:t>
            </w:r>
            <w:r>
              <w:fldChar w:fldCharType="end"/>
            </w:r>
            <w:r>
              <w:t xml:space="preserve">: </w:t>
            </w:r>
            <w:hyperlink w:anchor="_Sec537">
              <w:r>
                <w:rPr>
                  <w:color w:val="00467F"/>
                  <w:u w:val="single"/>
                </w:rPr>
                <w:t>Universella</w:t>
              </w:r>
            </w:hyperlink>
            <w:r>
              <w:t xml:space="preserve">: </w:t>
            </w:r>
            <w:hyperlink w:anchor="_Sec540">
              <w:r>
                <w:rPr>
                  <w:color w:val="00467F"/>
                  <w:u w:val="single"/>
                </w:rPr>
                <w:t>desktop-operativsystem</w:t>
              </w:r>
            </w:hyperlink>
            <w:r>
              <w:t xml:space="preserve">, </w:t>
            </w:r>
            <w:hyperlink r:id="rId99">
              <w:r>
                <w:rPr>
                  <w:color w:val="00467F"/>
                  <w:u w:val="single"/>
                </w:rPr>
                <w:t>OST</w:t>
              </w:r>
            </w:hyperlink>
            <w:r>
              <w:t xml:space="preserve"> (Microsoft Defender för Endpoint</w:t>
            </w:r>
            <w:r>
              <w:fldChar w:fldCharType="begin"/>
            </w:r>
            <w:r>
              <w:instrText xml:space="preserve"> XE "Microsoft Defender för Endpoint" </w:instrText>
            </w:r>
            <w:r>
              <w:fldChar w:fldCharType="end"/>
            </w:r>
            <w:r>
              <w:t>, Windows Update Compliance, Desktop Analytics)</w:t>
            </w:r>
          </w:p>
        </w:tc>
        <w:tc>
          <w:tcPr>
            <w:tcW w:w="4040" w:type="dxa"/>
            <w:tcBorders>
              <w:top w:val="single" w:sz="18" w:space="0" w:color="00188F"/>
              <w:left w:val="single" w:sz="4" w:space="0" w:color="000000"/>
              <w:bottom w:val="single" w:sz="4" w:space="0" w:color="000000"/>
              <w:right w:val="single" w:sz="4" w:space="0" w:color="000000"/>
            </w:tcBorders>
          </w:tcPr>
          <w:p w14:paraId="7EB074E2" w14:textId="77777777" w:rsidR="00481FDC" w:rsidRDefault="006E54D2">
            <w:pPr>
              <w:pStyle w:val="ProductList-TableBody"/>
            </w:pPr>
            <w:r>
              <w:fldChar w:fldCharType="begin"/>
            </w:r>
            <w:r>
              <w:instrText xml:space="preserve"> AutoTextList   \s NoStyle \t "Produktspecifika licensvillkor: Indikerar att produktspecifika allmänna villkor som reglerar driftsättning och användning av produkten är inkluderade under tabellen Användningsrättighet." </w:instrText>
            </w:r>
            <w:r>
              <w:fldChar w:fldCharType="separate"/>
            </w:r>
            <w:r>
              <w:rPr>
                <w:color w:val="0563C1"/>
              </w:rPr>
              <w:t>Produktspecifika licensvillkor</w:t>
            </w:r>
            <w:r>
              <w:fldChar w:fldCharType="end"/>
            </w:r>
            <w:r>
              <w:t>: Alla Windows-licenser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280F651" w14:textId="77777777" w:rsidR="00481FDC" w:rsidRDefault="006E54D2">
            <w:pPr>
              <w:pStyle w:val="ProductList-TableBody"/>
            </w:pPr>
            <w:r>
              <w:rPr>
                <w:color w:val="404040"/>
              </w:rPr>
              <w:t>Ytterligare programvara: Ej tillämpligt</w:t>
            </w:r>
          </w:p>
        </w:tc>
      </w:tr>
      <w:tr w:rsidR="00481FDC" w14:paraId="2237658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E05A37B" w14:textId="77777777" w:rsidR="00481FDC" w:rsidRDefault="006E54D2">
            <w:pPr>
              <w:pStyle w:val="ProductList-TableBody"/>
            </w:pPr>
            <w:r>
              <w:rPr>
                <w:color w:val="404040"/>
              </w:rPr>
              <w:t>Krav för klientåtkomst: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95D8093" w14:textId="77777777" w:rsidR="00481FDC" w:rsidRDefault="006E54D2">
            <w:pPr>
              <w:pStyle w:val="ProductList-TableBody"/>
            </w:pPr>
            <w:r>
              <w:rPr>
                <w:color w:val="404040"/>
              </w:rPr>
              <w:t>Krav för extern användaråtkomst: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31A478C" w14:textId="77777777" w:rsidR="00481FDC" w:rsidRDefault="006E54D2">
            <w:pPr>
              <w:pStyle w:val="ProductList-TableBody"/>
            </w:pPr>
            <w:r>
              <w:rPr>
                <w:color w:val="404040"/>
              </w:rPr>
              <w:t>Teknik som ingår: Ej tillämpligt</w:t>
            </w:r>
          </w:p>
        </w:tc>
      </w:tr>
      <w:tr w:rsidR="00481FDC" w14:paraId="2FC2DAEE" w14:textId="77777777">
        <w:tc>
          <w:tcPr>
            <w:tcW w:w="4040" w:type="dxa"/>
            <w:tcBorders>
              <w:top w:val="single" w:sz="4" w:space="0" w:color="000000"/>
              <w:left w:val="single" w:sz="4" w:space="0" w:color="000000"/>
              <w:bottom w:val="single" w:sz="4" w:space="0" w:color="000000"/>
              <w:right w:val="single" w:sz="4" w:space="0" w:color="000000"/>
            </w:tcBorders>
          </w:tcPr>
          <w:p w14:paraId="423FCC0F" w14:textId="77777777" w:rsidR="00481FDC" w:rsidRDefault="006E54D2">
            <w:pPr>
              <w:pStyle w:val="ProductList-TableBody"/>
            </w:pPr>
            <w:r>
              <w:fldChar w:fldCharType="begin"/>
            </w:r>
            <w:r>
              <w:instrText xml:space="preserve"> AutoTextList   \s NoStyle \t "Identifierar de meddelanden som gäller för en produkt, se avsnittet Meddelanden i de Universella licensvillkoren för mer information." </w:instrText>
            </w:r>
            <w:r>
              <w:fldChar w:fldCharType="separate"/>
            </w:r>
            <w:r>
              <w:rPr>
                <w:color w:val="0563C1"/>
              </w:rPr>
              <w:t>Meddelanden</w:t>
            </w:r>
            <w:r>
              <w:fldChar w:fldCharType="end"/>
            </w:r>
            <w:r>
              <w:t xml:space="preserve">: </w:t>
            </w:r>
            <w:hyperlink w:anchor="_Sec537">
              <w:r>
                <w:rPr>
                  <w:color w:val="00467F"/>
                  <w:u w:val="single"/>
                </w:rPr>
                <w:t>H.264/MPEG-4 AVC och/eller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4843344"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EAF8D0B" w14:textId="77777777" w:rsidR="00481FDC" w:rsidRDefault="00481FDC">
            <w:pPr>
              <w:pStyle w:val="ProductList-TableBody"/>
            </w:pPr>
          </w:p>
        </w:tc>
      </w:tr>
    </w:tbl>
    <w:p w14:paraId="6155A0B8" w14:textId="77777777" w:rsidR="00481FDC" w:rsidRDefault="00481FDC">
      <w:pPr>
        <w:pStyle w:val="ProductList-Body"/>
      </w:pPr>
    </w:p>
    <w:p w14:paraId="2D039EE4" w14:textId="77777777" w:rsidR="00481FDC" w:rsidRDefault="006E54D2">
      <w:pPr>
        <w:pStyle w:val="ProductList-ClauseHeading"/>
        <w:outlineLvl w:val="4"/>
      </w:pPr>
      <w:r>
        <w:t>3.1 Windows Lokal användning</w:t>
      </w:r>
    </w:p>
    <w:p w14:paraId="7EF367D1" w14:textId="77777777" w:rsidR="00481FDC" w:rsidRDefault="006E54D2">
      <w:pPr>
        <w:pStyle w:val="ProductList-Body"/>
      </w:pPr>
      <w:r>
        <w:t xml:space="preserve">Kunden får köra Windows-programvara som förvärvats genom ett volymlicensieringsavtal som en </w:t>
      </w:r>
      <w:r>
        <w:fldChar w:fldCharType="begin"/>
      </w:r>
      <w:r>
        <w:instrText xml:space="preserve"> AutoTextList   \s NoStyle \t "Med fysisk OSE avses en OSE som har konfigurerats för att köras direkt på ett fysiskt maskinvarusystem. Instansen för operativsystemet som används för att köra virtualiseringsprogramvara för maskinvara eller för att tillhandahålla virtualiseringstjänster för maskinvara anses vara en del av den fysiska operativsystemmiljön." </w:instrText>
      </w:r>
      <w:r>
        <w:fldChar w:fldCharType="separate"/>
      </w:r>
      <w:r>
        <w:rPr>
          <w:color w:val="0563C1"/>
        </w:rPr>
        <w:t>fysisk OSE</w:t>
      </w:r>
      <w:r>
        <w:fldChar w:fldCharType="end"/>
      </w:r>
      <w:r>
        <w:t xml:space="preserve"> lokalt på </w:t>
      </w:r>
      <w:r>
        <w:fldChar w:fldCharType="begin"/>
      </w:r>
      <w:r>
        <w:instrText xml:space="preserve"> AutoTextList   \s NoStyle \t "Med Licensierad enhet avses ett enda fysiskt maskinvarusystem som är dedikerat för Kundens användning, för vilket en Licens är tilldelad. Reserverade enheter som står under annan enhets hantering eller kontroll än Kunden eller dennas koncernbolag är underkastade klausulen Outsourcing av programvaruhantering. För denna definition betraktas en maskinvarupartition eller en bladserver som en separat enhet." </w:instrText>
      </w:r>
      <w:r>
        <w:fldChar w:fldCharType="separate"/>
      </w:r>
      <w:r>
        <w:rPr>
          <w:color w:val="0563C1"/>
        </w:rPr>
        <w:t>licensierade enheter</w:t>
      </w:r>
      <w:r>
        <w:fldChar w:fldCharType="end"/>
      </w:r>
      <w:r>
        <w:t xml:space="preserve">. Denna lokala användningsrättighet gäller endast för VDA per enhet-licenser om den </w:t>
      </w:r>
      <w:r>
        <w:fldChar w:fldCharType="begin"/>
      </w:r>
      <w:r>
        <w:instrText xml:space="preserve"> AutoTextList   \s NoStyle \t "Med Licensierad enhet avses ett enda fysiskt maskinvarusystem som är dedikerat för Kundens användning, för vilket en Licens är tilldelad. Reserverade enheter som står under annan enhets hantering eller kontroll än Kunden eller dennas koncernbolag är underkastade klausulen Outsourcing av programvaruhantering. För denna definition betraktas en maskinvarupartition eller en bladserver som en separat enhet." </w:instrText>
      </w:r>
      <w:r>
        <w:fldChar w:fldCharType="separate"/>
      </w:r>
      <w:r>
        <w:rPr>
          <w:color w:val="0563C1"/>
        </w:rPr>
        <w:t>licensierade enheten</w:t>
      </w:r>
      <w:r>
        <w:fldChar w:fldCharType="end"/>
      </w:r>
      <w:r>
        <w:t xml:space="preserve"> också är licensierad för ett kvalificerande operativsystem. </w:t>
      </w:r>
      <w:r>
        <w:fldChar w:fldCharType="begin"/>
      </w:r>
      <w:r>
        <w:instrText xml:space="preserve"> AutoTextList   \s NoStyle \t "Med licensierad användare avses en enda person som tilldelats en licens." </w:instrText>
      </w:r>
      <w:r>
        <w:fldChar w:fldCharType="separate"/>
      </w:r>
      <w:r>
        <w:rPr>
          <w:color w:val="0563C1"/>
        </w:rPr>
        <w:t>Licensierade användare</w:t>
      </w:r>
      <w:r>
        <w:fldChar w:fldCharType="end"/>
      </w:r>
      <w:r>
        <w:t xml:space="preserve"> får köra Windows-programvara som förvärvats genom ett volymlicensieringsavtal som en </w:t>
      </w:r>
      <w:r>
        <w:fldChar w:fldCharType="begin"/>
      </w:r>
      <w:r>
        <w:instrText xml:space="preserve"> AutoTextList   \s NoStyle \t "Med fysisk OSE avses en OSE som har konfigurerats för att köras direkt på ett fysiskt maskinvarusystem. Instansen för operativsystemet som används för att köra virtualiseringsprogramvara för maskinvara eller för att tillhandahålla virtualiseringstjänster för maskinvara anses vara en del av den fysiska operativsystemmiljön." </w:instrText>
      </w:r>
      <w:r>
        <w:fldChar w:fldCharType="separate"/>
      </w:r>
      <w:r>
        <w:rPr>
          <w:color w:val="0563C1"/>
        </w:rPr>
        <w:t>fysisk OSE</w:t>
      </w:r>
      <w:r>
        <w:fldChar w:fldCharType="end"/>
      </w:r>
      <w:r>
        <w:t xml:space="preserve"> lokalt på enheter som är licensierade för ett kvalificerande operativsystem.  </w:t>
      </w:r>
    </w:p>
    <w:p w14:paraId="5AE2B8B5" w14:textId="77777777" w:rsidR="00481FDC" w:rsidRDefault="00481FDC">
      <w:pPr>
        <w:pStyle w:val="ProductList-Body"/>
      </w:pPr>
    </w:p>
    <w:p w14:paraId="46D4D44A" w14:textId="77777777" w:rsidR="00481FDC" w:rsidRDefault="006E54D2">
      <w:pPr>
        <w:pStyle w:val="ProductList-ClauseHeading"/>
        <w:outlineLvl w:val="4"/>
      </w:pPr>
      <w:r>
        <w:t>3.2 Windows 10 Azure AD-baserad aktivering</w:t>
      </w:r>
    </w:p>
    <w:p w14:paraId="6DE1013B" w14:textId="77777777" w:rsidR="00481FDC" w:rsidRDefault="006E54D2">
      <w:pPr>
        <w:pStyle w:val="ProductList-Body"/>
      </w:pPr>
      <w:r>
        <w:fldChar w:fldCharType="begin"/>
      </w:r>
      <w:r>
        <w:instrText xml:space="preserve"> AutoTextList   \s NoStyle \t "Med licensierad användare avses en enda person som tilldelats en licens." </w:instrText>
      </w:r>
      <w:r>
        <w:fldChar w:fldCharType="separate"/>
      </w:r>
      <w:r>
        <w:rPr>
          <w:color w:val="0563C1"/>
        </w:rPr>
        <w:t>Licensierade användare</w:t>
      </w:r>
      <w:r>
        <w:fldChar w:fldCharType="end"/>
      </w:r>
      <w:r>
        <w:t xml:space="preserve"> som använder Azure AD-baserad aktivering får aktivera programvaran i den </w:t>
      </w:r>
      <w:r>
        <w:fldChar w:fldCharType="begin"/>
      </w:r>
      <w:r>
        <w:instrText xml:space="preserve"> AutoTextList   \s NoStyle \t "Med fysisk OSE avses en OSE som har konfigurerats för att köras direkt på ett fysiskt maskinvarusystem. Instansen för operativsystemet som används för att köra virtualiseringsprogramvara för maskinvara eller för att tillhandahålla virtualiseringstjänster för maskinvara anses vara en del av den fysiska operativsystemmiljön." </w:instrText>
      </w:r>
      <w:r>
        <w:fldChar w:fldCharType="separate"/>
      </w:r>
      <w:r>
        <w:rPr>
          <w:color w:val="0563C1"/>
        </w:rPr>
        <w:t>fysiska OSE:n</w:t>
      </w:r>
      <w:r>
        <w:fldChar w:fldCharType="end"/>
      </w:r>
      <w:r>
        <w:t xml:space="preserve"> på upp till fem samtidiga enheter som kör antingen Windows 10 Pro Anniversary Update eller Windows 10 Enterprise Creator’s Update eller senare.</w:t>
      </w:r>
    </w:p>
    <w:p w14:paraId="6BF93947" w14:textId="77777777" w:rsidR="00481FDC" w:rsidRDefault="00481FDC">
      <w:pPr>
        <w:pStyle w:val="ProductList-Body"/>
      </w:pPr>
    </w:p>
    <w:p w14:paraId="53175AF1" w14:textId="77777777" w:rsidR="00481FDC" w:rsidRDefault="006E54D2">
      <w:pPr>
        <w:pStyle w:val="ProductList-ClauseHeading"/>
        <w:outlineLvl w:val="4"/>
      </w:pPr>
      <w:r>
        <w:t>3.3 Microsoft Defender för Endpoint</w:t>
      </w:r>
    </w:p>
    <w:p w14:paraId="4208BD05" w14:textId="77777777" w:rsidR="00481FDC" w:rsidRDefault="006E54D2">
      <w:pPr>
        <w:pStyle w:val="ProductList-Body"/>
      </w:pPr>
      <w:r>
        <w:t xml:space="preserve">Berättigade </w:t>
      </w:r>
      <w:r>
        <w:fldChar w:fldCharType="begin"/>
      </w:r>
      <w:r>
        <w:instrText xml:space="preserve"> AutoTextList   \s NoStyle \t "Med licensierad användare avses en enda person som tilldelats en licens." </w:instrText>
      </w:r>
      <w:r>
        <w:fldChar w:fldCharType="separate"/>
      </w:r>
      <w:r>
        <w:rPr>
          <w:color w:val="0563C1"/>
        </w:rPr>
        <w:t>användare med licens</w:t>
      </w:r>
      <w:r>
        <w:fldChar w:fldCharType="end"/>
      </w:r>
      <w:r>
        <w:t xml:space="preserve"> får använda Microsoft Defender för Endpoint</w:t>
      </w:r>
      <w:r>
        <w:fldChar w:fldCharType="begin"/>
      </w:r>
      <w:r>
        <w:instrText xml:space="preserve"> XE "Microsoft Defender för Endpoint" </w:instrText>
      </w:r>
      <w:r>
        <w:fldChar w:fldCharType="end"/>
      </w:r>
      <w:r>
        <w:t xml:space="preserve"> på upp till fem enheter samtidigt.</w:t>
      </w:r>
    </w:p>
    <w:p w14:paraId="6448511D" w14:textId="77777777" w:rsidR="00481FDC" w:rsidRDefault="00481FDC">
      <w:pPr>
        <w:pStyle w:val="ProductList-Body"/>
      </w:pPr>
    </w:p>
    <w:p w14:paraId="455CBFBE" w14:textId="77777777" w:rsidR="00481FDC" w:rsidRDefault="006E54D2">
      <w:pPr>
        <w:pStyle w:val="ProductList-ClauseHeading"/>
        <w:outlineLvl w:val="4"/>
      </w:pPr>
      <w:r>
        <w:t>3.4 Windows-appar</w:t>
      </w:r>
    </w:p>
    <w:p w14:paraId="1234BFAE" w14:textId="77777777" w:rsidR="00481FDC" w:rsidRDefault="006E54D2">
      <w:pPr>
        <w:pStyle w:val="ProductList-Body"/>
      </w:pPr>
      <w:r>
        <w:t xml:space="preserve">Om inga andra villkor visas för Kunden eller i appens inställningar samtycker Kunden till att de tjänster som denna använder via Windows-appen regleras av Microsoft-tjänstavtalet på </w:t>
      </w:r>
      <w:hyperlink r:id="rId100">
        <w:r>
          <w:rPr>
            <w:color w:val="00467F"/>
            <w:u w:val="single"/>
          </w:rPr>
          <w:t>http://go.microsoft.com/fwlink/?linkid=246338</w:t>
        </w:r>
      </w:hyperlink>
      <w:r>
        <w:t xml:space="preserve"> eller användningsvillkoren för Xbox.com på </w:t>
      </w:r>
      <w:hyperlink r:id="rId101">
        <w:r>
          <w:rPr>
            <w:color w:val="00467F"/>
            <w:u w:val="single"/>
          </w:rPr>
          <w:t>http://xbox.com/legal/livetou</w:t>
        </w:r>
      </w:hyperlink>
      <w:r>
        <w:t xml:space="preserve"> för Windows-appar som tillgår Xbox-tjänster.</w:t>
      </w:r>
    </w:p>
    <w:p w14:paraId="0CAA4005" w14:textId="77777777" w:rsidR="00481FDC" w:rsidRDefault="00481FDC">
      <w:pPr>
        <w:pStyle w:val="ProductList-Body"/>
      </w:pPr>
    </w:p>
    <w:p w14:paraId="7A66B011" w14:textId="77777777" w:rsidR="00481FDC" w:rsidRDefault="006E54D2">
      <w:pPr>
        <w:pStyle w:val="ProductList-ClauseHeading"/>
        <w:outlineLvl w:val="4"/>
      </w:pPr>
      <w:r>
        <w:t>3.5 Windows 10 Mobile Enterprise</w:t>
      </w:r>
    </w:p>
    <w:p w14:paraId="507D7B7A" w14:textId="77777777" w:rsidR="00481FDC" w:rsidRDefault="006E54D2">
      <w:pPr>
        <w:pStyle w:val="ProductList-Body"/>
      </w:pPr>
      <w:r>
        <w:t>Kunder med ett Enterprise-avtal, Microsoft Products and Services Agreement eller Select Plus-avtal får installera och använda Windows 10 Mobile Enterprise under avtalsperioden för detta avtal.</w:t>
      </w:r>
    </w:p>
    <w:p w14:paraId="78F6E889" w14:textId="77777777" w:rsidR="00481FDC" w:rsidRDefault="00481FDC">
      <w:pPr>
        <w:pStyle w:val="ProductList-Body"/>
      </w:pPr>
    </w:p>
    <w:p w14:paraId="3343BB38" w14:textId="77777777" w:rsidR="00481FDC" w:rsidRDefault="006E54D2">
      <w:pPr>
        <w:pStyle w:val="ProductList-ClauseHeading"/>
        <w:outlineLvl w:val="4"/>
      </w:pPr>
      <w:r>
        <w:t>3.6 Användningsrättigheter för aktivering av Microsoft Cloud-avtal och Microsoft-kundavtal</w:t>
      </w:r>
    </w:p>
    <w:p w14:paraId="4872191A" w14:textId="77777777" w:rsidR="00481FDC" w:rsidRDefault="006E54D2">
      <w:pPr>
        <w:pStyle w:val="ProductList-Body"/>
      </w:pPr>
      <w:r>
        <w:t>För Kunder med licens enligt ett Microsoft Cloud-avtal eller Microsoft-kundavtal.</w:t>
      </w:r>
    </w:p>
    <w:p w14:paraId="5C39D867" w14:textId="77777777" w:rsidR="00481FDC" w:rsidRDefault="006E54D2" w:rsidP="006E54D2">
      <w:pPr>
        <w:pStyle w:val="ProductList-Bullet"/>
        <w:numPr>
          <w:ilvl w:val="0"/>
          <w:numId w:val="28"/>
        </w:numPr>
      </w:pPr>
      <w:r>
        <w:t xml:space="preserve">Utan hinder av avsnitt 3.2 och 3.7 får varje användare aktivera högst fem instanser samtidigt av programvaran på fysiska och virtuella </w:t>
      </w:r>
      <w:r>
        <w:fldChar w:fldCharType="begin"/>
      </w:r>
      <w:r>
        <w:instrText xml:space="preserve"> AutoTextList   \s NoStyle \t "OSEs avser hela eller en del av en operativsysteminstans eller hela eller en del av en virtuell (eller på annat sätt emulerad) operativsysteminstans...(Se ordlistan för fullständig definition)" </w:instrText>
      </w:r>
      <w:r>
        <w:fldChar w:fldCharType="separate"/>
      </w:r>
      <w:r>
        <w:rPr>
          <w:color w:val="0563C1"/>
        </w:rPr>
        <w:t>OSE</w:t>
      </w:r>
      <w:r>
        <w:fldChar w:fldCharType="end"/>
      </w:r>
      <w:r>
        <w:t xml:space="preserve">. </w:t>
      </w:r>
    </w:p>
    <w:p w14:paraId="322FDF14" w14:textId="77777777" w:rsidR="00481FDC" w:rsidRDefault="006E54D2" w:rsidP="006E54D2">
      <w:pPr>
        <w:pStyle w:val="ProductList-Bullet"/>
        <w:numPr>
          <w:ilvl w:val="0"/>
          <w:numId w:val="28"/>
        </w:numPr>
      </w:pPr>
      <w:r>
        <w:t xml:space="preserve">Utan hinder av Universella licensvillkor eller volymlicensieringsavtal innefattar uppgraderingslicenser inte rätt att köra eller installera en tidigare version, version på annat språk, annan plattformsversion eller en äldre version av Windows, inklusive Windows 10 Enterprise LTSC. </w:t>
      </w:r>
    </w:p>
    <w:p w14:paraId="718DDF2D" w14:textId="77777777" w:rsidR="00481FDC" w:rsidRDefault="006E54D2" w:rsidP="006E54D2">
      <w:pPr>
        <w:pStyle w:val="ProductList-Bullet"/>
        <w:numPr>
          <w:ilvl w:val="0"/>
          <w:numId w:val="28"/>
        </w:numPr>
      </w:pPr>
      <w:r>
        <w:t xml:space="preserve">Avsnitt 4 (Software Assurance) gäller inte. </w:t>
      </w:r>
    </w:p>
    <w:p w14:paraId="6AB7A42D" w14:textId="77777777" w:rsidR="00481FDC" w:rsidRDefault="00481FDC">
      <w:pPr>
        <w:pStyle w:val="ProductList-Body"/>
      </w:pPr>
    </w:p>
    <w:p w14:paraId="222242AB" w14:textId="77777777" w:rsidR="00481FDC" w:rsidRDefault="006E54D2">
      <w:pPr>
        <w:pStyle w:val="ProductList-ClauseHeading"/>
        <w:outlineLvl w:val="4"/>
      </w:pPr>
      <w:r>
        <w:t>3.7 Uppgraderingsförmån för Windows 10</w:t>
      </w:r>
    </w:p>
    <w:p w14:paraId="17645850" w14:textId="77777777" w:rsidR="00481FDC" w:rsidRDefault="006E54D2">
      <w:pPr>
        <w:pStyle w:val="ProductList-Body"/>
      </w:pPr>
      <w:r>
        <w:t xml:space="preserve">Följande användar-SL innehåller en uppgraderingsförmån för Windows 10 (endast versionsuppgradering, utgåvan förblir densamma) för enheter som licensierats med Windows 7, 8 och 8.1:  </w:t>
      </w:r>
    </w:p>
    <w:p w14:paraId="7F9CC5C2" w14:textId="77777777" w:rsidR="00481FDC" w:rsidRDefault="006E54D2" w:rsidP="006E54D2">
      <w:pPr>
        <w:pStyle w:val="ProductList-Bullet"/>
        <w:numPr>
          <w:ilvl w:val="0"/>
          <w:numId w:val="29"/>
        </w:numPr>
      </w:pPr>
      <w:r>
        <w:t>Windows 10 Enterprise/Education (alla)</w:t>
      </w:r>
    </w:p>
    <w:p w14:paraId="3C5B955E" w14:textId="77777777" w:rsidR="00481FDC" w:rsidRDefault="006E54D2" w:rsidP="006E54D2">
      <w:pPr>
        <w:pStyle w:val="ProductList-Bullet"/>
        <w:numPr>
          <w:ilvl w:val="0"/>
          <w:numId w:val="29"/>
        </w:numPr>
      </w:pPr>
      <w:r>
        <w:t>Microsoft 365 (alla där Windows 10 Enterprise ingår)</w:t>
      </w:r>
    </w:p>
    <w:p w14:paraId="207E1496" w14:textId="77777777" w:rsidR="00481FDC" w:rsidRDefault="00481FDC">
      <w:pPr>
        <w:pStyle w:val="ProductList-Body"/>
      </w:pPr>
    </w:p>
    <w:p w14:paraId="1FE88560" w14:textId="77777777" w:rsidR="00481FDC" w:rsidRDefault="006E54D2">
      <w:pPr>
        <w:pStyle w:val="ProductList-ClauseHeading"/>
        <w:outlineLvl w:val="4"/>
      </w:pPr>
      <w:r>
        <w:t>3.8 Windows 10 Multitenant Hosting</w:t>
      </w:r>
    </w:p>
    <w:p w14:paraId="36518745" w14:textId="77777777" w:rsidR="00481FDC" w:rsidRDefault="006E54D2">
      <w:pPr>
        <w:pStyle w:val="ProductList-Body"/>
      </w:pPr>
      <w:r>
        <w:t xml:space="preserve">Kunder med SL per användare för Windows 10 Enterprise (med undantag för endast lokal), Windows 10 Education användar-SL eller VDA per användare-SL som använder Azure AD-baserad aktivering får installera Windows 10 Creators Update eller senare programvaruversion på en virtuell dator som körs på Microsoft Azure (oavsett om något annat anges i klausulen </w:t>
      </w:r>
      <w:hyperlink r:id="rId102">
        <w:r>
          <w:rPr>
            <w:color w:val="00467F"/>
            <w:u w:val="single"/>
          </w:rPr>
          <w:t>Hantering av outsourcingprogramvara</w:t>
        </w:r>
      </w:hyperlink>
      <w:r>
        <w:t xml:space="preserve">) eller en server som delas med en kvalificerad värdpartner (”QMTH”) som anges på </w:t>
      </w:r>
      <w:hyperlink r:id="rId103">
        <w:r>
          <w:rPr>
            <w:color w:val="00467F"/>
            <w:u w:val="single"/>
          </w:rPr>
          <w:t>www.microsoft.com/Qualified_Multitenant_Hoster_Program</w:t>
        </w:r>
      </w:hyperlink>
      <w:r>
        <w:t xml:space="preserve">. Rättigheter att installera och använda programvaran med en QMTH gäller inte om QMTH använder en </w:t>
      </w:r>
      <w:r>
        <w:fldChar w:fldCharType="begin"/>
      </w:r>
      <w:r>
        <w:instrText xml:space="preserve"> AutoTextList   \s NoStyle \t "Listade leverantörer innefattar enheter som anges av Microsoft på http://aka.ms/listedproviders. Microsoft kan emellanåt identifiera ytterligare Listade leverantörer på http://aka.ms/listedproviders." </w:instrText>
      </w:r>
      <w:r>
        <w:fldChar w:fldCharType="separate"/>
      </w:r>
      <w:r>
        <w:rPr>
          <w:color w:val="0563C1"/>
        </w:rPr>
        <w:t>Listad provider</w:t>
      </w:r>
      <w:r>
        <w:fldChar w:fldCharType="end"/>
      </w:r>
      <w:r>
        <w:t xml:space="preserve"> som </w:t>
      </w:r>
      <w:r>
        <w:fldChar w:fldCharType="begin"/>
      </w:r>
      <w:r>
        <w:instrText xml:space="preserve"> AutoTextList   \s NoStyle \t "Med datacenterleverantör avses en enhet som tillhandahåller en annan tjänstleverantör infrastruktur eller programvarutjänster, direkt eller indirekt. Microsoft kan också fungera som Datacenterleverantör genom Microsoft Azure." </w:instrText>
      </w:r>
      <w:r>
        <w:fldChar w:fldCharType="separate"/>
      </w:r>
      <w:r>
        <w:rPr>
          <w:color w:val="0563C1"/>
        </w:rPr>
        <w:t>Datacenterleverantör</w:t>
      </w:r>
      <w:r>
        <w:fldChar w:fldCharType="end"/>
      </w:r>
      <w:r>
        <w:t xml:space="preserve">. Varje </w:t>
      </w:r>
      <w:r>
        <w:fldChar w:fldCharType="begin"/>
      </w:r>
      <w:r>
        <w:instrText xml:space="preserve"> AutoTextList   \s NoStyle \t "Med licensierad användare avses en enda person som tilldelats en licens." </w:instrText>
      </w:r>
      <w:r>
        <w:fldChar w:fldCharType="separate"/>
      </w:r>
      <w:r>
        <w:rPr>
          <w:color w:val="0563C1"/>
        </w:rPr>
        <w:t>licensierad användare</w:t>
      </w:r>
      <w:r>
        <w:fldChar w:fldCharType="end"/>
      </w:r>
      <w:r>
        <w:t xml:space="preserve"> får tillgå högst fyra instanser av programvaran. Azure Government-kunder kan använda KMS-aktivering i stället för Azure AD-baserad aktivering. När bilder konfigureras på Microsoft Azure måste kunder ange sin användning av multitenant hosting för Windows 10 och uppfylla andra krav för programvarukonfiguration på </w:t>
      </w:r>
      <w:hyperlink r:id="rId104">
        <w:r>
          <w:rPr>
            <w:color w:val="00467F"/>
            <w:u w:val="single"/>
          </w:rPr>
          <w:t>https://docs.microsoft.com/en-us/windows/deployment/vda-subscription-activation</w:t>
        </w:r>
      </w:hyperlink>
      <w:r>
        <w:t xml:space="preserve">. Partnerbaserade driftsättningskrav finns på </w:t>
      </w:r>
      <w:hyperlink r:id="rId105">
        <w:r>
          <w:rPr>
            <w:color w:val="00467F"/>
            <w:u w:val="single"/>
          </w:rPr>
          <w:t>www.microsoft.com/Qualified_Multitenant_Hoster_Program</w:t>
        </w:r>
      </w:hyperlink>
      <w:r>
        <w:t xml:space="preserve">. Det här avsnittet gäller inte studenter som får åtkomst till programvara genom </w:t>
      </w:r>
      <w:r>
        <w:fldChar w:fldCharType="begin"/>
      </w:r>
      <w:r>
        <w:instrText xml:space="preserve"> AutoTextList   \s NoStyle \t "Studentanvändarförmån: Alternativet för institutioner som licensierar en kvalificerande produkt för sitt organisationsomfattande antal för licensiering av en produkt för sina studenter i proportionen 1:15 eller 1:40 studenter per kunskapsarbetare (eller personal-/fakultetsanvändare) utan ytterligare kostnad." </w:instrText>
      </w:r>
      <w:r>
        <w:fldChar w:fldCharType="separate"/>
      </w:r>
      <w:r>
        <w:rPr>
          <w:color w:val="0563C1"/>
        </w:rPr>
        <w:t>Studentanvändarförmånen</w:t>
      </w:r>
      <w:r>
        <w:fldChar w:fldCharType="end"/>
      </w:r>
      <w:r>
        <w:t>.</w:t>
      </w:r>
    </w:p>
    <w:p w14:paraId="70BF4246" w14:textId="77777777" w:rsidR="00481FDC" w:rsidRDefault="00481FDC">
      <w:pPr>
        <w:pStyle w:val="ProductList-Body"/>
      </w:pPr>
    </w:p>
    <w:p w14:paraId="745E59F5" w14:textId="77777777" w:rsidR="00481FDC" w:rsidRDefault="006E54D2">
      <w:pPr>
        <w:pStyle w:val="ProductList-ClauseHeading"/>
        <w:outlineLvl w:val="4"/>
      </w:pPr>
      <w:r>
        <w:t>3.9 Windows Virtual Desktop for Windows</w:t>
      </w:r>
    </w:p>
    <w:p w14:paraId="62AE06CF" w14:textId="77777777" w:rsidR="00481FDC" w:rsidRDefault="006E54D2">
      <w:pPr>
        <w:pStyle w:val="ProductList-Body"/>
      </w:pPr>
      <w:r>
        <w:t xml:space="preserve">Se avsnittet Windows Virtual Desktop i produktposten </w:t>
      </w:r>
      <w:hyperlink w:anchor="_Sec624">
        <w:r>
          <w:rPr>
            <w:color w:val="00467F"/>
            <w:u w:val="single"/>
          </w:rPr>
          <w:t>Microsoft Azure-tjänster</w:t>
        </w:r>
      </w:hyperlink>
      <w:r>
        <w:t xml:space="preserve"> angående rätt till åtkomst till virtuella datorer med Windows Virtual Desktop, Windows 7 och Windows 10.</w:t>
      </w:r>
    </w:p>
    <w:p w14:paraId="49482850" w14:textId="77777777" w:rsidR="00481FDC" w:rsidRDefault="006E54D2">
      <w:pPr>
        <w:pStyle w:val="ProductList-Offering1SubSection"/>
        <w:outlineLvl w:val="3"/>
      </w:pPr>
      <w:bookmarkStart w:id="197" w:name="_Sec841"/>
      <w:r>
        <w:t>4. Software Assurance</w:t>
      </w:r>
      <w:bookmarkEnd w:id="197"/>
    </w:p>
    <w:tbl>
      <w:tblPr>
        <w:tblStyle w:val="PURTable"/>
        <w:tblW w:w="0" w:type="dxa"/>
        <w:tblLook w:val="04A0" w:firstRow="1" w:lastRow="0" w:firstColumn="1" w:lastColumn="0" w:noHBand="0" w:noVBand="1"/>
      </w:tblPr>
      <w:tblGrid>
        <w:gridCol w:w="3516"/>
        <w:gridCol w:w="3589"/>
        <w:gridCol w:w="3685"/>
      </w:tblGrid>
      <w:tr w:rsidR="00481FDC" w14:paraId="745B140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03F5B3A" w14:textId="77777777" w:rsidR="00481FDC" w:rsidRDefault="006E54D2">
            <w:pPr>
              <w:pStyle w:val="ProductList-TableBody"/>
            </w:pPr>
            <w:r>
              <w:fldChar w:fldCharType="begin"/>
            </w:r>
            <w:r>
              <w:instrText xml:space="preserve"> AutoTextList   \s NoStyle \t "SA-förmåner: Indikerar kategorin för produkten i syfte att fastställa SA-förmåner som är brett tillämpliga för den produktpoolen, enligt listan i Bilaga B – Software Assurance." </w:instrText>
            </w:r>
            <w:r>
              <w:fldChar w:fldCharType="separate"/>
            </w:r>
            <w:r>
              <w:rPr>
                <w:color w:val="0563C1"/>
              </w:rPr>
              <w:t>SA-förmåner</w:t>
            </w:r>
            <w:r>
              <w:fldChar w:fldCharType="end"/>
            </w:r>
            <w:r>
              <w:t>: System</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99BBBED" w14:textId="77777777" w:rsidR="00481FDC" w:rsidRDefault="006E54D2">
            <w:pPr>
              <w:pStyle w:val="ProductList-TableBody"/>
            </w:pPr>
            <w:r>
              <w:rPr>
                <w:color w:val="404040"/>
              </w:rPr>
              <w:t>Haveriberedskap: Ej tillämpligt</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68556AD" w14:textId="77777777" w:rsidR="00481FDC" w:rsidRDefault="006E54D2">
            <w:pPr>
              <w:pStyle w:val="ProductList-TableBody"/>
            </w:pPr>
            <w:r>
              <w:rPr>
                <w:color w:val="404040"/>
              </w:rPr>
              <w:t>Redundansväxlingsrättigheter: Ej tillämpligt</w:t>
            </w:r>
          </w:p>
        </w:tc>
      </w:tr>
      <w:tr w:rsidR="00481FDC" w14:paraId="6898D2E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51CEB18" w14:textId="77777777" w:rsidR="00481FDC" w:rsidRDefault="006E54D2">
            <w:pPr>
              <w:pStyle w:val="ProductList-TableBody"/>
            </w:pPr>
            <w:r>
              <w:rPr>
                <w:color w:val="404040"/>
              </w:rPr>
              <w:t>Licensmobilitet: Ej tillämpligt</w:t>
            </w:r>
          </w:p>
        </w:tc>
        <w:tc>
          <w:tcPr>
            <w:tcW w:w="4040" w:type="dxa"/>
            <w:tcBorders>
              <w:top w:val="single" w:sz="4" w:space="0" w:color="000000"/>
              <w:left w:val="single" w:sz="4" w:space="0" w:color="000000"/>
              <w:bottom w:val="single" w:sz="4" w:space="0" w:color="000000"/>
              <w:right w:val="single" w:sz="4" w:space="0" w:color="000000"/>
            </w:tcBorders>
          </w:tcPr>
          <w:p w14:paraId="2173F6B9" w14:textId="77777777" w:rsidR="00481FDC" w:rsidRDefault="006E54D2">
            <w:pPr>
              <w:pStyle w:val="ProductList-TableBody"/>
            </w:pPr>
            <w:r>
              <w:fldChar w:fldCharType="begin"/>
            </w:r>
            <w:r>
              <w:instrText xml:space="preserve"> AutoTextList   \s NoStyle \t "Migreringsrättigheter: Kunden kan uppgradera från tidigare versioner av programvaran eller andra produkter under särskilda villkor som publiceras i produktposten eller produktlistan, enligt vad som anges. (Se ordlistan för fullständig definition)" </w:instrText>
            </w:r>
            <w:r>
              <w:fldChar w:fldCharType="separate"/>
            </w:r>
            <w:r>
              <w:rPr>
                <w:color w:val="0563C1"/>
              </w:rPr>
              <w:t>Migreringsrättigheter</w:t>
            </w:r>
            <w:r>
              <w:fldChar w:fldCharType="end"/>
            </w:r>
            <w:r>
              <w:t xml:space="preserve">: </w:t>
            </w:r>
            <w:hyperlink r:id="rId106">
              <w:r>
                <w:rPr>
                  <w:color w:val="00467F"/>
                  <w:u w:val="single"/>
                </w:rPr>
                <w:t>Produktlista – juni 2015</w:t>
              </w:r>
            </w:hyperlink>
            <w:r>
              <w:t xml:space="preserve"> (Windows-följeprenumeration</w:t>
            </w:r>
            <w:r>
              <w:fldChar w:fldCharType="begin"/>
            </w:r>
            <w:r>
              <w:instrText xml:space="preserve"> XE "Windows-följeprenumeration" </w:instrText>
            </w:r>
            <w:r>
              <w:fldChar w:fldCharType="end"/>
            </w:r>
            <w:r>
              <w:t>)</w:t>
            </w:r>
          </w:p>
        </w:tc>
        <w:tc>
          <w:tcPr>
            <w:tcW w:w="4040" w:type="dxa"/>
            <w:tcBorders>
              <w:top w:val="single" w:sz="4" w:space="0" w:color="000000"/>
              <w:left w:val="single" w:sz="4" w:space="0" w:color="000000"/>
              <w:bottom w:val="single" w:sz="4" w:space="0" w:color="000000"/>
              <w:right w:val="single" w:sz="4" w:space="0" w:color="000000"/>
            </w:tcBorders>
          </w:tcPr>
          <w:p w14:paraId="78CCEC79" w14:textId="77777777" w:rsidR="00481FDC" w:rsidRDefault="006E54D2">
            <w:pPr>
              <w:pStyle w:val="ProductList-TableBody"/>
            </w:pPr>
            <w:r>
              <w:fldChar w:fldCharType="begin"/>
            </w:r>
            <w:r>
              <w:instrText xml:space="preserve"> AutoTextList   \s NoStyle \t "Rättigheter till nätverksväxling: En SA-förmån som ger den primära användaren av en licensierad enhet viss fjärråtkomst och användningsrättigheter. (Se ordlistan för fullständig definition)" </w:instrText>
            </w:r>
            <w:r>
              <w:fldChar w:fldCharType="separate"/>
            </w:r>
            <w:r>
              <w:rPr>
                <w:color w:val="0563C1"/>
              </w:rPr>
              <w:t>Rättigheter till nätverksväxling</w:t>
            </w:r>
            <w:r>
              <w:fldChar w:fldCharType="end"/>
            </w:r>
            <w:r>
              <w:t xml:space="preserve">: </w:t>
            </w:r>
            <w:hyperlink r:id="rId107">
              <w:r>
                <w:rPr>
                  <w:color w:val="00467F"/>
                  <w:u w:val="single"/>
                </w:rPr>
                <w:t>Februari 2016 – produktvillkor</w:t>
              </w:r>
            </w:hyperlink>
          </w:p>
        </w:tc>
      </w:tr>
      <w:tr w:rsidR="00481FDC" w14:paraId="59324C0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9E0700A" w14:textId="77777777" w:rsidR="00481FDC" w:rsidRDefault="006E54D2">
            <w:pPr>
              <w:pStyle w:val="ProductList-TableBody"/>
            </w:pPr>
            <w:r>
              <w:rPr>
                <w:color w:val="404040"/>
              </w:rPr>
              <w:t>Egen Värd: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2371456" w14:textId="77777777" w:rsidR="00481FDC" w:rsidRDefault="006E54D2">
            <w:pPr>
              <w:pStyle w:val="ProductList-TableBody"/>
            </w:pPr>
            <w:r>
              <w:rPr>
                <w:color w:val="404040"/>
              </w:rPr>
              <w:t>Motsvarande SA-rättigheter: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61405E0" w14:textId="77777777" w:rsidR="00481FDC" w:rsidRDefault="00481FDC">
            <w:pPr>
              <w:pStyle w:val="ProductList-TableBody"/>
            </w:pPr>
          </w:p>
        </w:tc>
      </w:tr>
    </w:tbl>
    <w:p w14:paraId="799B605D" w14:textId="77777777" w:rsidR="00481FDC" w:rsidRDefault="00481FDC">
      <w:pPr>
        <w:pStyle w:val="ProductList-Body"/>
      </w:pPr>
    </w:p>
    <w:p w14:paraId="58CCB5FC" w14:textId="77777777" w:rsidR="00481FDC" w:rsidRDefault="006E54D2">
      <w:pPr>
        <w:pStyle w:val="ProductList-ClauseHeading"/>
        <w:outlineLvl w:val="4"/>
      </w:pPr>
      <w:r>
        <w:t>4.1 Software Assurance, ytterligare Användningsrättigheter</w:t>
      </w:r>
    </w:p>
    <w:p w14:paraId="406E7B75" w14:textId="77777777" w:rsidR="00481FDC" w:rsidRDefault="006E54D2">
      <w:pPr>
        <w:pStyle w:val="ProductList-Body"/>
      </w:pPr>
      <w:r>
        <w:t xml:space="preserve">Avsnitt 4 (Software Assurance) gäller följande licenser: </w:t>
      </w:r>
    </w:p>
    <w:p w14:paraId="69831B75" w14:textId="77777777" w:rsidR="00481FDC" w:rsidRDefault="006E54D2" w:rsidP="006E54D2">
      <w:pPr>
        <w:pStyle w:val="ProductList-Bullet"/>
        <w:numPr>
          <w:ilvl w:val="0"/>
          <w:numId w:val="30"/>
        </w:numPr>
      </w:pPr>
      <w:r>
        <w:t>Windows 10 Enterprise E3/E5</w:t>
      </w:r>
    </w:p>
    <w:p w14:paraId="65C13D2E" w14:textId="77777777" w:rsidR="00481FDC" w:rsidRDefault="006E54D2" w:rsidP="006E54D2">
      <w:pPr>
        <w:pStyle w:val="ProductList-Bullet"/>
        <w:numPr>
          <w:ilvl w:val="0"/>
          <w:numId w:val="30"/>
        </w:numPr>
      </w:pPr>
      <w:r>
        <w:t>Windows 10 Enterprise per enhet</w:t>
      </w:r>
    </w:p>
    <w:p w14:paraId="4154FA35" w14:textId="77777777" w:rsidR="00481FDC" w:rsidRDefault="006E54D2" w:rsidP="006E54D2">
      <w:pPr>
        <w:pStyle w:val="ProductList-Bullet"/>
        <w:numPr>
          <w:ilvl w:val="0"/>
          <w:numId w:val="30"/>
        </w:numPr>
      </w:pPr>
      <w:r>
        <w:t>Windows 10 Education E3/E5</w:t>
      </w:r>
    </w:p>
    <w:p w14:paraId="740F9DB1" w14:textId="77777777" w:rsidR="00481FDC" w:rsidRDefault="006E54D2" w:rsidP="006E54D2">
      <w:pPr>
        <w:pStyle w:val="ProductList-Bullet"/>
        <w:numPr>
          <w:ilvl w:val="0"/>
          <w:numId w:val="30"/>
        </w:numPr>
      </w:pPr>
      <w:r>
        <w:t>Windows VDA E3/E5</w:t>
      </w:r>
    </w:p>
    <w:p w14:paraId="1621725C" w14:textId="77777777" w:rsidR="00481FDC" w:rsidRDefault="006E54D2" w:rsidP="006E54D2">
      <w:pPr>
        <w:pStyle w:val="ProductList-Bullet"/>
        <w:numPr>
          <w:ilvl w:val="0"/>
          <w:numId w:val="30"/>
        </w:numPr>
      </w:pPr>
      <w:r>
        <w:t>Windows VDA per enhet</w:t>
      </w:r>
    </w:p>
    <w:p w14:paraId="1C2CEBFF" w14:textId="77777777" w:rsidR="00481FDC" w:rsidRDefault="006E54D2">
      <w:pPr>
        <w:pStyle w:val="ProductList-Body"/>
      </w:pPr>
      <w:r>
        <w:t xml:space="preserve">Detta villkor gäller inte för SL som har förvärvats enligt Microsoft Cloud-avtalet och Microsoft-kundavtalet eller med </w:t>
      </w:r>
      <w:r>
        <w:fldChar w:fldCharType="begin"/>
      </w:r>
      <w:r>
        <w:instrText xml:space="preserve"> AutoTextList   \s NoStyle \t "Studentanvändarförmån: Alternativet för institutioner som licensierar en kvalificerande produkt för sitt organisationsomfattande antal att licensiera en produkt för sina studenter i proportionen 1:15 eller 1:40 studenter per kunskapsarbetare (eller personal-/fakultetsanvändare) utan ytterligare kostnad." </w:instrText>
      </w:r>
      <w:r>
        <w:fldChar w:fldCharType="separate"/>
      </w:r>
      <w:r>
        <w:rPr>
          <w:color w:val="0563C1"/>
        </w:rPr>
        <w:t>Studentanvändarförmånen</w:t>
      </w:r>
      <w:r>
        <w:fldChar w:fldCharType="end"/>
      </w:r>
      <w:r>
        <w:t>.</w:t>
      </w:r>
    </w:p>
    <w:p w14:paraId="02664E70" w14:textId="77777777" w:rsidR="00481FDC" w:rsidRDefault="00481FDC">
      <w:pPr>
        <w:pStyle w:val="ProductList-Body"/>
      </w:pPr>
    </w:p>
    <w:p w14:paraId="29DBC607" w14:textId="77777777" w:rsidR="00481FDC" w:rsidRDefault="006E54D2">
      <w:pPr>
        <w:pStyle w:val="ProductList-ClauseHeading"/>
        <w:outlineLvl w:val="4"/>
      </w:pPr>
      <w:r>
        <w:t>4.2 Virtualisering i Windows</w:t>
      </w:r>
    </w:p>
    <w:p w14:paraId="6F48BBE1" w14:textId="77777777" w:rsidR="00481FDC" w:rsidRDefault="006E54D2">
      <w:pPr>
        <w:pStyle w:val="ProductList-SubClauseHeading"/>
        <w:outlineLvl w:val="5"/>
      </w:pPr>
      <w:r>
        <w:t>4.2.1 Lokal virtualisering</w:t>
      </w:r>
    </w:p>
    <w:p w14:paraId="545CA691" w14:textId="77777777" w:rsidR="00481FDC" w:rsidRDefault="006E54D2">
      <w:pPr>
        <w:pStyle w:val="ProductList-BodyIndented"/>
      </w:pPr>
      <w:r>
        <w:t xml:space="preserve">Kunden får köra Windows-programvara som förvärvats genom ett volymlicensieringsavtal på upp till fyra </w:t>
      </w:r>
      <w:r>
        <w:fldChar w:fldCharType="begin"/>
      </w:r>
      <w:r>
        <w:instrText xml:space="preserve"> AutoTextList   \s NoStyle \t "Med Virtuell OSE avses en OSE som har konfigurerats för att köras på ett virtuellt maskinvarusystem" </w:instrText>
      </w:r>
      <w:r>
        <w:fldChar w:fldCharType="separate"/>
      </w:r>
      <w:r>
        <w:rPr>
          <w:color w:val="0563C1"/>
        </w:rPr>
        <w:t>virtuella OSE:er</w:t>
      </w:r>
      <w:r>
        <w:fldChar w:fldCharType="end"/>
      </w:r>
      <w:r>
        <w:t xml:space="preserve"> lokalt på </w:t>
      </w:r>
      <w:r>
        <w:fldChar w:fldCharType="begin"/>
      </w:r>
      <w:r>
        <w:instrText xml:space="preserve"> AutoTextList   \s NoStyle \t "Med Licensierad enhet avses ett enda fysiskt maskinvarusystem som är dedikerat för Kundens användning, för vilket en Licens är tilldelad. Dedikerade enheter som står under annan enhets hantering eller kontroll än Kunden eller dennas koncernbolag är underkastade klausulen om hantering av outsourcingprogramvara i produktvillkoren. För denna definition betraktas en maskinvarupartition eller en bladserver som en separat enhet." </w:instrText>
      </w:r>
      <w:r>
        <w:fldChar w:fldCharType="separate"/>
      </w:r>
      <w:r>
        <w:rPr>
          <w:color w:val="0563C1"/>
        </w:rPr>
        <w:t>licensierade enheter</w:t>
      </w:r>
      <w:r>
        <w:fldChar w:fldCharType="end"/>
      </w:r>
      <w:r>
        <w:t xml:space="preserve">. Denna lokala användningsrättighet gäller endast för VDA per enhet-licenser om den </w:t>
      </w:r>
      <w:r>
        <w:fldChar w:fldCharType="begin"/>
      </w:r>
      <w:r>
        <w:instrText xml:space="preserve"> AutoTextList   \s NoStyle \t "Med Licensierad enhet avses ett enda fysiskt maskinvarusystem som är dedikerat för Kundens användning, för vilket en Licens är tilldelad. Dedikerade enheter som står under annan enhets hantering eller kontroll än Kunden eller dennas koncernbolag är underkastade klausulen om hantering av outsourcingprogramvara i produktvillkoren. För denna definition betraktas en maskinvarupartition eller en bladserver som en separat enhet." </w:instrText>
      </w:r>
      <w:r>
        <w:fldChar w:fldCharType="separate"/>
      </w:r>
      <w:r>
        <w:rPr>
          <w:color w:val="0563C1"/>
        </w:rPr>
        <w:t>licensierade enheten</w:t>
      </w:r>
      <w:r>
        <w:fldChar w:fldCharType="end"/>
      </w:r>
      <w:r>
        <w:t xml:space="preserve"> också är licensierad för ett kvalificerande operativsystem. </w:t>
      </w:r>
      <w:r>
        <w:fldChar w:fldCharType="begin"/>
      </w:r>
      <w:r>
        <w:instrText xml:space="preserve"> AutoTextList   \s NoStyle \t "Med licensierad användare avses en enda person som tilldelats en licens." </w:instrText>
      </w:r>
      <w:r>
        <w:fldChar w:fldCharType="separate"/>
      </w:r>
      <w:r>
        <w:rPr>
          <w:color w:val="0563C1"/>
        </w:rPr>
        <w:t>Licensierade användare</w:t>
      </w:r>
      <w:r>
        <w:fldChar w:fldCharType="end"/>
      </w:r>
      <w:r>
        <w:t xml:space="preserve"> får köra Windows-programvara som förvärvats genom ett volymlicensieringsavtal på upp till fyra </w:t>
      </w:r>
      <w:r>
        <w:fldChar w:fldCharType="begin"/>
      </w:r>
      <w:r>
        <w:instrText xml:space="preserve"> AutoTextList   \s NoStyle \t "Med Virtuell OSE avses en OSE som har konfigurerats för att köras på ett virtuellt maskinvarusystem" </w:instrText>
      </w:r>
      <w:r>
        <w:fldChar w:fldCharType="separate"/>
      </w:r>
      <w:r>
        <w:rPr>
          <w:color w:val="0563C1"/>
        </w:rPr>
        <w:t>virtuella OSE:er</w:t>
      </w:r>
      <w:r>
        <w:fldChar w:fldCharType="end"/>
      </w:r>
      <w:r>
        <w:t xml:space="preserve"> lokalt på enheter som är licensierade för ett kvalificerande operativsystem. Om alla tillåtna </w:t>
      </w:r>
      <w:r>
        <w:fldChar w:fldCharType="begin"/>
      </w:r>
      <w:r>
        <w:instrText xml:space="preserve"> AutoTextList   \s NoStyle \t "Med Virtuell OSE avses en OSE som har konfigurerats för att köras på ett virtuellt maskinvarusystem" </w:instrText>
      </w:r>
      <w:r>
        <w:fldChar w:fldCharType="separate"/>
      </w:r>
      <w:r>
        <w:rPr>
          <w:color w:val="0563C1"/>
        </w:rPr>
        <w:t>virtuella OSE:er</w:t>
      </w:r>
      <w:r>
        <w:fldChar w:fldCharType="end"/>
      </w:r>
      <w:r>
        <w:t xml:space="preserve"> används får kunden använda den </w:t>
      </w:r>
      <w:r>
        <w:fldChar w:fldCharType="begin"/>
      </w:r>
      <w:r>
        <w:instrText xml:space="preserve"> AutoTextList   \s NoStyle \t "Med fysisk OSE avses en OSE som har konfigurerats för att köras direkt på ett fysiskt maskinvarusystem. Instansen av operativsystemet som används för att köra virtualiseringsprogramvara för maskinvara eller för att tillhandahålla virtualiseringstjänster för maskinvara anses vara en del av den fysiska OSE:n." </w:instrText>
      </w:r>
      <w:r>
        <w:fldChar w:fldCharType="separate"/>
      </w:r>
      <w:r>
        <w:rPr>
          <w:color w:val="0563C1"/>
        </w:rPr>
        <w:t>fysiska OSE:n</w:t>
      </w:r>
      <w:r>
        <w:fldChar w:fldCharType="end"/>
      </w:r>
      <w:r>
        <w:t xml:space="preserve"> endast för att fungera som värd för och hantera de </w:t>
      </w:r>
      <w:r>
        <w:fldChar w:fldCharType="begin"/>
      </w:r>
      <w:r>
        <w:instrText xml:space="preserve"> AutoTextList   \s NoStyle \t "Med Virtuell OSE avses en OSE som har konfigurerats för att köras på ett virtuellt maskinvarusystem" </w:instrText>
      </w:r>
      <w:r>
        <w:fldChar w:fldCharType="separate"/>
      </w:r>
      <w:r>
        <w:rPr>
          <w:color w:val="0563C1"/>
        </w:rPr>
        <w:t>virtuella OSE:erna</w:t>
      </w:r>
      <w:r>
        <w:fldChar w:fldCharType="end"/>
      </w:r>
      <w:r>
        <w:t xml:space="preserve">. </w:t>
      </w:r>
    </w:p>
    <w:p w14:paraId="016EDE06" w14:textId="77777777" w:rsidR="00481FDC" w:rsidRDefault="00481FDC">
      <w:pPr>
        <w:pStyle w:val="ProductList-BodyIndented"/>
      </w:pPr>
    </w:p>
    <w:p w14:paraId="15483B63" w14:textId="77777777" w:rsidR="00481FDC" w:rsidRDefault="006E54D2">
      <w:pPr>
        <w:pStyle w:val="ProductList-SubClauseHeading"/>
        <w:outlineLvl w:val="5"/>
      </w:pPr>
      <w:r>
        <w:t>4.2.2 Fjärrvirtualisering</w:t>
      </w:r>
    </w:p>
    <w:p w14:paraId="0F1B0914" w14:textId="77777777" w:rsidR="00481FDC" w:rsidRDefault="006E54D2">
      <w:pPr>
        <w:pStyle w:val="ProductList-BodyIndented"/>
      </w:pPr>
      <w:r>
        <w:t xml:space="preserve">Alla användare av en </w:t>
      </w:r>
      <w:r>
        <w:fldChar w:fldCharType="begin"/>
      </w:r>
      <w:r>
        <w:instrText xml:space="preserve"> AutoTextList   \s NoStyle \t "Med Licensierad enhet avses ett enda fysiskt maskinvarusystem som är dedikerat för Kundens användning, för vilket en Licens är tilldelad. Dedikerade enheter som står under annan enhets hantering eller kontroll än Kunden eller dennas koncernbolag är underkastade klausulen om hantering av outsourcingprogramvara i produktvillkoren. För denna definition betraktas en maskinvarupartition eller en bladserver som en separat enhet." </w:instrText>
      </w:r>
      <w:r>
        <w:fldChar w:fldCharType="separate"/>
      </w:r>
      <w:r>
        <w:rPr>
          <w:color w:val="0563C1"/>
        </w:rPr>
        <w:t>Licensierad enhet</w:t>
      </w:r>
      <w:r>
        <w:fldChar w:fldCharType="end"/>
      </w:r>
      <w:r>
        <w:t xml:space="preserve">, eller en enhet som används av en </w:t>
      </w:r>
      <w:r>
        <w:fldChar w:fldCharType="begin"/>
      </w:r>
      <w:r>
        <w:instrText xml:space="preserve"> AutoTextList   \s NoStyle \t "Med licensierad användare avses en enda person som tilldelats en licens." </w:instrText>
      </w:r>
      <w:r>
        <w:fldChar w:fldCharType="separate"/>
      </w:r>
      <w:r>
        <w:rPr>
          <w:color w:val="0563C1"/>
        </w:rPr>
        <w:t>Licensierad användare</w:t>
      </w:r>
      <w:r>
        <w:fldChar w:fldCharType="end"/>
      </w:r>
      <w:r>
        <w:t xml:space="preserve">, har fjärråtkomst till upp till fyra </w:t>
      </w:r>
      <w:r>
        <w:fldChar w:fldCharType="begin"/>
      </w:r>
      <w:r>
        <w:instrText xml:space="preserve"> AutoTextList   \s NoStyle \t "Med Virtuell OSE avses en OSE som har konfigurerats för att köras på ett virtuellt maskinvarusystem" </w:instrText>
      </w:r>
      <w:r>
        <w:fldChar w:fldCharType="separate"/>
      </w:r>
      <w:r>
        <w:rPr>
          <w:color w:val="0563C1"/>
        </w:rPr>
        <w:t>Virtuella OSE:er</w:t>
      </w:r>
      <w:r>
        <w:fldChar w:fldCharType="end"/>
      </w:r>
      <w:r>
        <w:t xml:space="preserve"> eller en </w:t>
      </w:r>
      <w:r>
        <w:fldChar w:fldCharType="begin"/>
      </w:r>
      <w:r>
        <w:instrText xml:space="preserve"> AutoTextList   \s NoStyle \t "Med fysisk OSE avses en OSE som har konfigurerats för att köras direkt på ett fysiskt maskinvarusystem. Instansen av operativsystemet som används för att köra virtualiseringsprogramvara för maskinvara eller för att tillhandahålla virtualiseringstjänster för maskinvara anses vara en del av den fysiska OSE:n." </w:instrText>
      </w:r>
      <w:r>
        <w:fldChar w:fldCharType="separate"/>
      </w:r>
      <w:r>
        <w:rPr>
          <w:color w:val="0563C1"/>
        </w:rPr>
        <w:t>Fysisk OSE</w:t>
      </w:r>
      <w:r>
        <w:fldChar w:fldCharType="end"/>
      </w:r>
      <w:r>
        <w:t xml:space="preserve"> med Windows-programvara som har förvärvats genom ett volymlicensieringsavtal på (a) enheter som är dedikerade för Kundens användning. Dedikerade </w:t>
      </w:r>
      <w:r>
        <w:fldChar w:fldCharType="begin"/>
      </w:r>
      <w:r>
        <w:instrText xml:space="preserve"> AutoTextList   \s NoStyle \t "Med Server avses ett fysiskt maskinvarusystem på vilket serverprogramvara kan köras." </w:instrText>
      </w:r>
      <w:r>
        <w:fldChar w:fldCharType="separate"/>
      </w:r>
      <w:r>
        <w:rPr>
          <w:color w:val="0563C1"/>
        </w:rPr>
        <w:t>Servrar</w:t>
      </w:r>
      <w:r>
        <w:fldChar w:fldCharType="end"/>
      </w:r>
      <w:r>
        <w:t xml:space="preserve"> som står under annan enhets hantering eller kontroll än Kunden eller dennas koncernbolag är underkastade klausulen om hantering av </w:t>
      </w:r>
      <w:hyperlink w:anchor="_Sec537">
        <w:r>
          <w:rPr>
            <w:color w:val="00467F"/>
            <w:u w:val="single"/>
          </w:rPr>
          <w:t>outsourcingprogramvara</w:t>
        </w:r>
      </w:hyperlink>
      <w:r>
        <w:t xml:space="preserve"> i produktvillkoren. Utan hinder av annat som anges i klausulen </w:t>
      </w:r>
      <w:hyperlink w:anchor="_Sec537">
        <w:r>
          <w:rPr>
            <w:color w:val="00467F"/>
            <w:u w:val="single"/>
          </w:rPr>
          <w:t>Hantering av outsourcingprogramvara</w:t>
        </w:r>
      </w:hyperlink>
      <w:r>
        <w:t xml:space="preserve"> har Kundens VDA E3- och E5-licensierade användare fjärråtkomst till Windows-programvara enligt dessa fjärrvirtualiseringsrättigheter på valfri </w:t>
      </w:r>
      <w:r>
        <w:fldChar w:fldCharType="begin"/>
      </w:r>
      <w:r>
        <w:instrText xml:space="preserve"> AutoTextList   \s NoStyle \t "Listade leverantörer innefattar enheter som identifieras av Microsoft på http://aka.ms/listedproviders. Microsoft kan emellanåt identifiera ytterligare Listade leverantörer på http://aka.ms/listedproviders." </w:instrText>
      </w:r>
      <w:r>
        <w:fldChar w:fldCharType="separate"/>
      </w:r>
      <w:r>
        <w:rPr>
          <w:color w:val="0563C1"/>
        </w:rPr>
        <w:t>Listad provider</w:t>
      </w:r>
      <w:r>
        <w:fldChar w:fldCharType="end"/>
      </w:r>
      <w:r>
        <w:t xml:space="preserve">s </w:t>
      </w:r>
      <w:r>
        <w:fldChar w:fldCharType="begin"/>
      </w:r>
      <w:r>
        <w:instrText xml:space="preserve"> AutoTextList   \s NoStyle \t "Med Server avses ett fysiskt maskinvarusystem på vilket serverprogramvara kan köras." </w:instrText>
      </w:r>
      <w:r>
        <w:fldChar w:fldCharType="separate"/>
      </w:r>
      <w:r>
        <w:rPr>
          <w:color w:val="0563C1"/>
        </w:rPr>
        <w:t>Servrar</w:t>
      </w:r>
      <w:r>
        <w:fldChar w:fldCharType="end"/>
      </w:r>
      <w:r>
        <w:t xml:space="preserve"> som är dedikerade för Kundens användning.</w:t>
      </w:r>
    </w:p>
    <w:p w14:paraId="1B380784" w14:textId="77777777" w:rsidR="00481FDC" w:rsidRDefault="00481FDC">
      <w:pPr>
        <w:pStyle w:val="ProductList-BodyIndented"/>
      </w:pPr>
    </w:p>
    <w:p w14:paraId="4F851A79" w14:textId="77777777" w:rsidR="00481FDC" w:rsidRDefault="006E54D2">
      <w:pPr>
        <w:pStyle w:val="ProductList-ClauseHeading"/>
        <w:outlineLvl w:val="4"/>
      </w:pPr>
      <w:r>
        <w:t>4.3 Enhetsförmån för 10,1”-skärm</w:t>
      </w:r>
    </w:p>
    <w:p w14:paraId="4055690A" w14:textId="77777777" w:rsidR="00481FDC" w:rsidRDefault="006E54D2">
      <w:pPr>
        <w:pStyle w:val="ProductList-Body"/>
      </w:pPr>
      <w:r>
        <w:t>Kund med licens per användare får installera Windows-programvara som förvärvats genom ett volymlicensieringsavtal på alla Windows-licensierade enheter med inbyggda skärmar på 10,1” eller mindre diagonalt.</w:t>
      </w:r>
    </w:p>
    <w:p w14:paraId="27AB74F5" w14:textId="77777777" w:rsidR="00481FDC" w:rsidRDefault="00481FDC">
      <w:pPr>
        <w:pStyle w:val="ProductList-Body"/>
      </w:pPr>
    </w:p>
    <w:p w14:paraId="77B2AA0D" w14:textId="77777777" w:rsidR="00481FDC" w:rsidRDefault="006E54D2">
      <w:pPr>
        <w:pStyle w:val="ProductList-ClauseHeading"/>
        <w:outlineLvl w:val="4"/>
      </w:pPr>
      <w:r>
        <w:t>4.4 Windows to Go</w:t>
      </w:r>
    </w:p>
    <w:p w14:paraId="1C32A6C4" w14:textId="77777777" w:rsidR="00481FDC" w:rsidRDefault="006E54D2">
      <w:pPr>
        <w:pStyle w:val="ProductList-Body"/>
      </w:pPr>
      <w:r>
        <w:t xml:space="preserve">Kunden får skapa och lagra en </w:t>
      </w:r>
      <w:r>
        <w:fldChar w:fldCharType="begin"/>
      </w:r>
      <w:r>
        <w:instrText xml:space="preserve"> AutoTextList   \s NoStyle \t "Med instans avses en bild av en programvara som skapas genom att köra programvarans konfigurations- eller installationsprocedur eller genom att duplicera en befintlig instans." </w:instrText>
      </w:r>
      <w:r>
        <w:fldChar w:fldCharType="separate"/>
      </w:r>
      <w:r>
        <w:rPr>
          <w:color w:val="0563C1"/>
        </w:rPr>
        <w:t>instans</w:t>
      </w:r>
      <w:r>
        <w:fldChar w:fldCharType="end"/>
      </w:r>
      <w:r>
        <w:t xml:space="preserve"> av Windows-programvara som förvärvats genom ett volymlicensieringsavtal på upp till två USB-Enheter med Windows to Go och köra </w:t>
      </w:r>
      <w:r>
        <w:fldChar w:fldCharType="begin"/>
      </w:r>
      <w:r>
        <w:instrText xml:space="preserve"> AutoTextList   \s NoStyle \t "Med instans avses en bild av en programvara som skapas genom att köra programvarans konfigurations- eller installationsprocedur eller genom att duplicera en befintlig instans." </w:instrText>
      </w:r>
      <w:r>
        <w:fldChar w:fldCharType="separate"/>
      </w:r>
      <w:r>
        <w:rPr>
          <w:color w:val="0563C1"/>
        </w:rPr>
        <w:t>instanserna</w:t>
      </w:r>
      <w:r>
        <w:fldChar w:fldCharType="end"/>
      </w:r>
      <w:r>
        <w:t xml:space="preserve"> på </w:t>
      </w:r>
      <w:r>
        <w:fldChar w:fldCharType="begin"/>
      </w:r>
      <w:r>
        <w:instrText xml:space="preserve"> AutoTextList   \s NoStyle \t "Med Licensierad enhet avses ett enda fysiskt maskinvarusystem som är dedikerat för Kundens användning, för vilket en Licens är tilldelad. Dedikerade enheter som står under annan enhets hantering eller kontroll än Kunden eller dennas koncernbolag är underkastade klausulen om hantering av outsourcingprogramvara i produktvillkoren. För denna definition betraktas en maskinvarupartition eller en bladserver som en separat enhet." </w:instrText>
      </w:r>
      <w:r>
        <w:fldChar w:fldCharType="separate"/>
      </w:r>
      <w:r>
        <w:rPr>
          <w:color w:val="0563C1"/>
        </w:rPr>
        <w:t>licensierade enheter</w:t>
      </w:r>
      <w:r>
        <w:fldChar w:fldCharType="end"/>
      </w:r>
      <w:r>
        <w:t xml:space="preserve"> eller, om de licensieras per enhet, på valfri enhet.</w:t>
      </w:r>
    </w:p>
    <w:p w14:paraId="5E34725C" w14:textId="77777777" w:rsidR="00481FDC" w:rsidRDefault="00481FDC">
      <w:pPr>
        <w:pStyle w:val="ProductList-Body"/>
      </w:pPr>
    </w:p>
    <w:p w14:paraId="1D14265D" w14:textId="77777777" w:rsidR="00481FDC" w:rsidRDefault="006E54D2">
      <w:pPr>
        <w:pStyle w:val="ProductList-SubClauseHeading"/>
        <w:outlineLvl w:val="5"/>
      </w:pPr>
      <w:r>
        <w:t>4.4.1 Studentalternativet Windows To Go</w:t>
      </w:r>
    </w:p>
    <w:p w14:paraId="291089B0" w14:textId="77777777" w:rsidR="00481FDC" w:rsidRDefault="006E54D2">
      <w:pPr>
        <w:pStyle w:val="ProductList-BodyIndented"/>
      </w:pPr>
      <w:r>
        <w:t>Akademiska Institutioner som väljer studentalternativet tillåts ha högst en Windows to Go-</w:t>
      </w:r>
      <w:r>
        <w:fldChar w:fldCharType="begin"/>
      </w:r>
      <w:r>
        <w:instrText xml:space="preserve"> AutoTextList   \s NoStyle \t "Med instans avses en bild av en programvara som skapas genom att köra programvarans konfigurations- eller installationsprocedur eller genom att duplicera en befintlig instans." </w:instrText>
      </w:r>
      <w:r>
        <w:fldChar w:fldCharType="separate"/>
      </w:r>
      <w:r>
        <w:rPr>
          <w:color w:val="0563C1"/>
        </w:rPr>
        <w:t>instans</w:t>
      </w:r>
      <w:r>
        <w:fldChar w:fldCharType="end"/>
      </w:r>
      <w:r>
        <w:t xml:space="preserve"> per licensierad studentenhet medan studenten är registrerad vid den Institutionen.</w:t>
      </w:r>
    </w:p>
    <w:p w14:paraId="7A7EFED9" w14:textId="77777777" w:rsidR="00481FDC" w:rsidRDefault="00481FDC">
      <w:pPr>
        <w:pStyle w:val="ProductList-BodyIndented"/>
      </w:pPr>
    </w:p>
    <w:p w14:paraId="7503C9D5" w14:textId="77777777" w:rsidR="00481FDC" w:rsidRDefault="006E54D2">
      <w:pPr>
        <w:pStyle w:val="ProductList-ClauseHeading"/>
        <w:outlineLvl w:val="4"/>
      </w:pPr>
      <w:r>
        <w:t>4.5 Windows Pro SA</w:t>
      </w:r>
    </w:p>
    <w:p w14:paraId="2D62EC16" w14:textId="77777777" w:rsidR="00481FDC" w:rsidRDefault="006E54D2">
      <w:pPr>
        <w:pStyle w:val="ProductList-Body"/>
      </w:pPr>
      <w:r>
        <w:t>Kunder som tidigare har förvärvat SA för Windows Pro kan förnya SA för de enheter som täcks utan att behöva köpa en Windows Enterprise-licens.</w:t>
      </w:r>
    </w:p>
    <w:p w14:paraId="4707DDA3" w14:textId="77777777" w:rsidR="00481FDC" w:rsidRDefault="00481FDC">
      <w:pPr>
        <w:pStyle w:val="ProductList-Body"/>
      </w:pPr>
    </w:p>
    <w:p w14:paraId="13CE814C" w14:textId="77777777" w:rsidR="00481FDC" w:rsidRDefault="006E54D2">
      <w:pPr>
        <w:pStyle w:val="ProductList-ClauseHeading"/>
        <w:outlineLvl w:val="4"/>
      </w:pPr>
      <w:r>
        <w:t>4.6 Microsoft Desktop Optimization Pack (MDOP)</w:t>
      </w:r>
    </w:p>
    <w:p w14:paraId="7442F43B" w14:textId="77777777" w:rsidR="00481FDC" w:rsidRDefault="006E54D2">
      <w:pPr>
        <w:pStyle w:val="ProductList-Body"/>
      </w:pPr>
      <w:r>
        <w:t xml:space="preserve">Kunden får installera och använda hanteringsfunktioner i MDOP på kundens andra enheter som är tillägnade deras användning för att hantera programvara på den </w:t>
      </w:r>
      <w:r>
        <w:fldChar w:fldCharType="begin"/>
      </w:r>
      <w:r>
        <w:instrText xml:space="preserve"> AutoTextList   \s NoStyle \t "Med Licensierad enhet avses ett enda fysiskt maskinvarusystem som är dedikerat för Kundens användning, för vilket en Licens är tilldelad. Dedikerade enheter som står under annan enhets hantering eller kontroll än Kunden eller dennas koncernbolag är underkastade klausulen om hantering av outsourcingprogramvara i produktvillkoren. För denna definition betraktas en maskinvarupartition eller en bladserver som en separat enhet." </w:instrText>
      </w:r>
      <w:r>
        <w:fldChar w:fldCharType="separate"/>
      </w:r>
      <w:r>
        <w:rPr>
          <w:color w:val="0563C1"/>
        </w:rPr>
        <w:t>licensierade enheten</w:t>
      </w:r>
      <w:r>
        <w:fldChar w:fldCharType="end"/>
      </w:r>
      <w:r>
        <w:t xml:space="preserve"> eller den </w:t>
      </w:r>
      <w:r>
        <w:fldChar w:fldCharType="begin"/>
      </w:r>
      <w:r>
        <w:instrText xml:space="preserve"> AutoTextList   \s NoStyle \t "Med licensierad användare avses en enda person som tilldelats en licens." </w:instrText>
      </w:r>
      <w:r>
        <w:fldChar w:fldCharType="separate"/>
      </w:r>
      <w:r>
        <w:rPr>
          <w:color w:val="0563C1"/>
        </w:rPr>
        <w:t>licensierade användarens</w:t>
      </w:r>
      <w:r>
        <w:fldChar w:fldCharType="end"/>
      </w:r>
      <w:r>
        <w:t xml:space="preserve"> enheter. Kunden får även använda AGPM, DaRT och UE-V för att hantera programvara på servrar inom sin domänen, i den omfattning datorerna inom den domänen är licensierade för MDOP-användning.</w:t>
      </w:r>
    </w:p>
    <w:p w14:paraId="47A08168" w14:textId="77777777" w:rsidR="00481FDC" w:rsidRDefault="00481FDC">
      <w:pPr>
        <w:pStyle w:val="ProductList-Body"/>
      </w:pPr>
    </w:p>
    <w:p w14:paraId="739143ED" w14:textId="77777777" w:rsidR="00481FDC" w:rsidRDefault="006E54D2">
      <w:pPr>
        <w:pStyle w:val="ProductList-SubClauseHeading"/>
        <w:outlineLvl w:val="5"/>
      </w:pPr>
      <w:r>
        <w:t>4.6.1 MDOP-berättigande</w:t>
      </w:r>
    </w:p>
    <w:p w14:paraId="26E7D070" w14:textId="77777777" w:rsidR="00481FDC" w:rsidRDefault="006E54D2">
      <w:pPr>
        <w:pStyle w:val="ProductList-BodyIndented"/>
      </w:pPr>
      <w:r>
        <w:t>Kunder som har följande har rätt att använda MDOP och behöver inte köpa MDOP separat.</w:t>
      </w:r>
    </w:p>
    <w:p w14:paraId="26341D8C" w14:textId="77777777" w:rsidR="00481FDC" w:rsidRDefault="006E54D2" w:rsidP="006E54D2">
      <w:pPr>
        <w:pStyle w:val="ProductList-Bullet"/>
        <w:numPr>
          <w:ilvl w:val="1"/>
          <w:numId w:val="31"/>
        </w:numPr>
      </w:pPr>
      <w:r>
        <w:t xml:space="preserve">Windows 10 Enterprise E3/E5 </w:t>
      </w:r>
    </w:p>
    <w:p w14:paraId="385E5AED" w14:textId="77777777" w:rsidR="00481FDC" w:rsidRDefault="006E54D2" w:rsidP="006E54D2">
      <w:pPr>
        <w:pStyle w:val="ProductList-Bullet"/>
        <w:numPr>
          <w:ilvl w:val="1"/>
          <w:numId w:val="31"/>
        </w:numPr>
      </w:pPr>
      <w:r>
        <w:t>Windows 10 Education E3/E5</w:t>
      </w:r>
    </w:p>
    <w:p w14:paraId="16D3127D" w14:textId="77777777" w:rsidR="00481FDC" w:rsidRDefault="006E54D2" w:rsidP="006E54D2">
      <w:pPr>
        <w:pStyle w:val="ProductList-Bullet"/>
        <w:numPr>
          <w:ilvl w:val="1"/>
          <w:numId w:val="31"/>
        </w:numPr>
      </w:pPr>
      <w:r>
        <w:t>Windows VDA E3/E5</w:t>
      </w:r>
    </w:p>
    <w:p w14:paraId="3A78F777" w14:textId="77777777" w:rsidR="00481FDC" w:rsidRDefault="006E54D2" w:rsidP="006E54D2">
      <w:pPr>
        <w:pStyle w:val="ProductList-Bullet"/>
        <w:numPr>
          <w:ilvl w:val="1"/>
          <w:numId w:val="31"/>
        </w:numPr>
      </w:pPr>
      <w:r>
        <w:t>Avtal med ikraftträdandedatum 1 augusti 2015 eller senare och VDA per enhet eller Windows 10 Enterprise per enhet.</w:t>
      </w:r>
    </w:p>
    <w:p w14:paraId="4DBA5098" w14:textId="77777777" w:rsidR="00481FDC" w:rsidRDefault="00481FDC">
      <w:pPr>
        <w:pStyle w:val="ProductList-BodyIndented"/>
      </w:pPr>
    </w:p>
    <w:p w14:paraId="7FB2B22E" w14:textId="77777777" w:rsidR="00481FDC" w:rsidRDefault="006E54D2">
      <w:pPr>
        <w:pStyle w:val="ProductList-ClauseHeading"/>
        <w:outlineLvl w:val="4"/>
      </w:pPr>
      <w:r>
        <w:t>4.7 Rätt att köra klustrade HPC-program</w:t>
      </w:r>
    </w:p>
    <w:p w14:paraId="056A7C2F" w14:textId="77777777" w:rsidR="00481FDC" w:rsidRDefault="006E54D2">
      <w:pPr>
        <w:pStyle w:val="ProductList-Body"/>
      </w:pPr>
      <w:r>
        <w:t xml:space="preserve">En </w:t>
      </w:r>
      <w:r>
        <w:fldChar w:fldCharType="begin"/>
      </w:r>
      <w:r>
        <w:instrText xml:space="preserve"> AutoTextList   \s NoStyle \t "Med Licensierad enhet avses ett enda fysiskt maskinvarusystem som är dedikerat för Kundens användning, för vilket en Licens är tilldelad. Dedikerade enheter som står under annan enhets hantering eller kontroll än Kunden eller dennas koncernbolag är underkastade klausulen om hantering av outsourcingprogramvara i produktvillkoren. För denna definition betraktas en maskinvarupartition eller en bladserver som en separat enhet." </w:instrText>
      </w:r>
      <w:r>
        <w:fldChar w:fldCharType="separate"/>
      </w:r>
      <w:r>
        <w:rPr>
          <w:color w:val="0563C1"/>
        </w:rPr>
        <w:t>licensierad enhet</w:t>
      </w:r>
      <w:r>
        <w:fldChar w:fldCharType="end"/>
      </w:r>
      <w:r>
        <w:t xml:space="preserve"> eller en enhet som används av en </w:t>
      </w:r>
      <w:r>
        <w:fldChar w:fldCharType="begin"/>
      </w:r>
      <w:r>
        <w:instrText xml:space="preserve"> AutoTextList   \s NoStyle \t "Med licensierad användare avses en enda person som tilldelats en licens." </w:instrText>
      </w:r>
      <w:r>
        <w:fldChar w:fldCharType="separate"/>
      </w:r>
      <w:r>
        <w:rPr>
          <w:color w:val="0563C1"/>
        </w:rPr>
        <w:t>licensierad användare</w:t>
      </w:r>
      <w:r>
        <w:fldChar w:fldCharType="end"/>
      </w:r>
      <w:r>
        <w:t xml:space="preserve"> får användas som en </w:t>
      </w:r>
      <w:r>
        <w:fldChar w:fldCharType="begin"/>
      </w:r>
      <w:r>
        <w:instrText xml:space="preserve"> AutoTextList   \s NoStyle \t "Med cykelskördande nod avses en enhet som inte är avsedd att köra klustrade HPC-program eller tillhandahålla jobbschemaläggningstjänster för klustrade HPC-program." </w:instrText>
      </w:r>
      <w:r>
        <w:fldChar w:fldCharType="separate"/>
      </w:r>
      <w:r>
        <w:rPr>
          <w:color w:val="0563C1"/>
        </w:rPr>
        <w:t>cykelskördande nod</w:t>
      </w:r>
      <w:r>
        <w:fldChar w:fldCharType="end"/>
      </w:r>
      <w:r>
        <w:t xml:space="preserve"> för att köra </w:t>
      </w:r>
      <w:r>
        <w:fldChar w:fldCharType="begin"/>
      </w:r>
      <w:r>
        <w:instrText xml:space="preserve"> AutoTextList   \s NoStyle \t "Klustrat HPC-program avser högprestandaberäkningsprogram som löser komplicerade beräkningsproblem eller en uppsättning närliggande beräkningsproblem parallellt, eller en uppsättning av nära relaterade beräkningsproblem. (Se ordlistan för fullständig definition)" </w:instrText>
      </w:r>
      <w:r>
        <w:fldChar w:fldCharType="separate"/>
      </w:r>
      <w:r>
        <w:rPr>
          <w:color w:val="0563C1"/>
        </w:rPr>
        <w:t>klustrade HPC-program</w:t>
      </w:r>
      <w:r>
        <w:fldChar w:fldCharType="end"/>
      </w:r>
      <w:r>
        <w:t xml:space="preserve">, så länge enheten inte används som en vanlig </w:t>
      </w:r>
      <w:r>
        <w:fldChar w:fldCharType="begin"/>
      </w:r>
      <w:r>
        <w:instrText xml:space="preserve"> AutoTextList   \s NoStyle \t "Med Server avses ett fysiskt maskinvarusystem på vilket serverprogramvara kan köras." </w:instrText>
      </w:r>
      <w:r>
        <w:fldChar w:fldCharType="separate"/>
      </w:r>
      <w:r>
        <w:rPr>
          <w:color w:val="0563C1"/>
        </w:rPr>
        <w:t>server</w:t>
      </w:r>
      <w:r>
        <w:fldChar w:fldCharType="end"/>
      </w:r>
      <w:r>
        <w:t xml:space="preserve">, </w:t>
      </w:r>
      <w:r>
        <w:fldChar w:fldCharType="begin"/>
      </w:r>
      <w:r>
        <w:instrText xml:space="preserve"> AutoTextList   \s NoStyle \t "Med Server avses ett fysiskt maskinvarusystem på vilket serverprogramvara kan köras." </w:instrText>
      </w:r>
      <w:r>
        <w:fldChar w:fldCharType="separate"/>
      </w:r>
      <w:r>
        <w:rPr>
          <w:color w:val="0563C1"/>
        </w:rPr>
        <w:t>databasserver</w:t>
      </w:r>
      <w:r>
        <w:fldChar w:fldCharType="end"/>
      </w:r>
      <w:r>
        <w:t xml:space="preserve">, </w:t>
      </w:r>
      <w:r>
        <w:fldChar w:fldCharType="begin"/>
      </w:r>
      <w:r>
        <w:instrText xml:space="preserve"> AutoTextList   \s NoStyle \t "Med Server avses ett fysiskt maskinvarusystem på vilket serverprogramvara kan köras." </w:instrText>
      </w:r>
      <w:r>
        <w:fldChar w:fldCharType="separate"/>
      </w:r>
      <w:r>
        <w:rPr>
          <w:color w:val="0563C1"/>
        </w:rPr>
        <w:t>webbserver</w:t>
      </w:r>
      <w:r>
        <w:fldChar w:fldCharType="end"/>
      </w:r>
      <w:r>
        <w:t xml:space="preserve">, </w:t>
      </w:r>
      <w:r>
        <w:fldChar w:fldCharType="begin"/>
      </w:r>
      <w:r>
        <w:instrText xml:space="preserve"> AutoTextList   \s NoStyle \t "Med Server avses ett fysiskt maskinvarusystem på vilket serverprogramvara kan köras." </w:instrText>
      </w:r>
      <w:r>
        <w:fldChar w:fldCharType="separate"/>
      </w:r>
      <w:r>
        <w:rPr>
          <w:color w:val="0563C1"/>
        </w:rPr>
        <w:t>e-postserver</w:t>
      </w:r>
      <w:r>
        <w:fldChar w:fldCharType="end"/>
      </w:r>
      <w:r>
        <w:t xml:space="preserve">, </w:t>
      </w:r>
      <w:r>
        <w:fldChar w:fldCharType="begin"/>
      </w:r>
      <w:r>
        <w:instrText xml:space="preserve"> AutoTextList   \s NoStyle \t "Med Server avses ett fysiskt maskinvarusystem på vilket serverprogramvara kan köras." </w:instrText>
      </w:r>
      <w:r>
        <w:fldChar w:fldCharType="separate"/>
      </w:r>
      <w:r>
        <w:rPr>
          <w:color w:val="0563C1"/>
        </w:rPr>
        <w:t>skrivarserver</w:t>
      </w:r>
      <w:r>
        <w:fldChar w:fldCharType="end"/>
      </w:r>
      <w:r>
        <w:t xml:space="preserve"> eller </w:t>
      </w:r>
      <w:r>
        <w:fldChar w:fldCharType="begin"/>
      </w:r>
      <w:r>
        <w:instrText xml:space="preserve"> AutoTextList   \s NoStyle \t "Med Server avses ett fysiskt maskinvarusystem på vilket serverprogramvara kan köras." </w:instrText>
      </w:r>
      <w:r>
        <w:fldChar w:fldCharType="separate"/>
      </w:r>
      <w:r>
        <w:rPr>
          <w:color w:val="0563C1"/>
        </w:rPr>
        <w:t>filserver</w:t>
      </w:r>
      <w:r>
        <w:fldChar w:fldCharType="end"/>
      </w:r>
      <w:r>
        <w:t xml:space="preserve"> för andra syften för åtkomst av flera användare, eller för andra liknande syften att dela resurser.</w:t>
      </w:r>
    </w:p>
    <w:p w14:paraId="612AD916" w14:textId="77777777" w:rsidR="00481FDC" w:rsidRDefault="00481FDC">
      <w:pPr>
        <w:pStyle w:val="ProductList-Body"/>
      </w:pPr>
    </w:p>
    <w:p w14:paraId="43D6FBCE" w14:textId="77777777" w:rsidR="00481FDC" w:rsidRDefault="006E54D2">
      <w:pPr>
        <w:pStyle w:val="ProductList-ClauseHeading"/>
        <w:outlineLvl w:val="4"/>
      </w:pPr>
      <w:r>
        <w:t>4.8 Förfallen Software Assurance på eviga licenser</w:t>
      </w:r>
    </w:p>
    <w:p w14:paraId="2986ED5F" w14:textId="77777777" w:rsidR="00481FDC" w:rsidRDefault="006E54D2">
      <w:pPr>
        <w:pStyle w:val="ProductList-Body"/>
      </w:pPr>
      <w:r>
        <w:t xml:space="preserve">Windows Enterprise halvårskanal måste avinstalleras på alla </w:t>
      </w:r>
      <w:r>
        <w:fldChar w:fldCharType="begin"/>
      </w:r>
      <w:r>
        <w:instrText xml:space="preserve"> AutoTextList   \s NoStyle \t "Med Licensierad enhet avses ett enda fysiskt maskinvarusystem som är dedikerat för Kundens användning, för vilket en Licens är tilldelad. Dedikerade enheter som står under annan enhets hantering eller kontroll än Kunden eller dennas koncernbolag är underkastade klausulen om hantering av outsourcingprogramvara i produktvillkoren. För denna definition betraktas en maskinvarupartition eller en bladserver som en separat enhet." </w:instrText>
      </w:r>
      <w:r>
        <w:fldChar w:fldCharType="separate"/>
      </w:r>
      <w:r>
        <w:rPr>
          <w:color w:val="0563C1"/>
        </w:rPr>
        <w:t>licensierade enheter</w:t>
      </w:r>
      <w:r>
        <w:fldChar w:fldCharType="end"/>
      </w:r>
      <w:r>
        <w:t xml:space="preserve"> om Software Assurance-täckningen förfaller. Om den </w:t>
      </w:r>
      <w:r>
        <w:fldChar w:fldCharType="begin"/>
      </w:r>
      <w:r>
        <w:instrText xml:space="preserve"> AutoTextList   \s NoStyle \t "Med Licensierad enhet avses ett enda fysiskt maskinvarusystem som är dedikerat för Kundens användning, för vilket en Licens är tilldelad. Dedikerade enheter som står under annan enhets hantering eller kontroll än Kunden eller dennas koncernbolag är underkastade klausulen om hantering av outsourcingprogramvara i produktvillkoren. För denna definition betraktas en maskinvarupartition eller en bladserver som en separat enhet." </w:instrText>
      </w:r>
      <w:r>
        <w:fldChar w:fldCharType="separate"/>
      </w:r>
      <w:r>
        <w:rPr>
          <w:color w:val="0563C1"/>
        </w:rPr>
        <w:t>licensierade enheten</w:t>
      </w:r>
      <w:r>
        <w:fldChar w:fldCharType="end"/>
      </w:r>
      <w:r>
        <w:t xml:space="preserve"> tilldelats en evig Windows Enterprise-licens får kunden på den licensierade enheten installera den version av Windows Enterprise Long Term Servicing-kanal som är aktuell vid tiden för förfallodatumet. </w:t>
      </w:r>
    </w:p>
    <w:p w14:paraId="384D1FB1" w14:textId="77777777" w:rsidR="00481FDC" w:rsidRDefault="00481FDC">
      <w:pPr>
        <w:pStyle w:val="ProductList-Body"/>
      </w:pPr>
    </w:p>
    <w:p w14:paraId="01C59C66" w14:textId="77777777" w:rsidR="00481FDC" w:rsidRDefault="00481FDC">
      <w:pPr>
        <w:pStyle w:val="PURBreadcrumb"/>
      </w:pPr>
    </w:p>
    <w:tbl>
      <w:tblPr>
        <w:tblStyle w:val="PURTable"/>
        <w:tblW w:w="0" w:type="dxa"/>
        <w:tblLook w:val="04A0" w:firstRow="1" w:lastRow="0" w:firstColumn="1" w:lastColumn="0" w:noHBand="0" w:noVBand="1"/>
      </w:tblPr>
      <w:tblGrid>
        <w:gridCol w:w="10800"/>
      </w:tblGrid>
      <w:tr w:rsidR="00481FDC" w14:paraId="4A8DFDFB"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50DB964"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4455700F" w14:textId="77777777" w:rsidR="00481FDC" w:rsidRDefault="00481FDC">
      <w:pPr>
        <w:pStyle w:val="ProductList-Body"/>
      </w:pPr>
    </w:p>
    <w:p w14:paraId="1CB8BC2E" w14:textId="77777777" w:rsidR="00481FDC" w:rsidRDefault="006E54D2">
      <w:pPr>
        <w:pStyle w:val="ProductList-OfferingGroupHeading"/>
        <w:outlineLvl w:val="1"/>
      </w:pPr>
      <w:bookmarkStart w:id="198" w:name="_Sec619"/>
      <w:r>
        <w:t>Windows Server</w:t>
      </w:r>
      <w:bookmarkEnd w:id="198"/>
      <w:r>
        <w:fldChar w:fldCharType="begin"/>
      </w:r>
      <w:r>
        <w:instrText xml:space="preserve"> TC "</w:instrText>
      </w:r>
      <w:bookmarkStart w:id="199" w:name="_Toc62639548"/>
      <w:r>
        <w:instrText>Windows Server</w:instrText>
      </w:r>
      <w:bookmarkEnd w:id="199"/>
      <w:r>
        <w:instrText>" \l 2</w:instrText>
      </w:r>
      <w:r>
        <w:fldChar w:fldCharType="end"/>
      </w:r>
    </w:p>
    <w:p w14:paraId="7617E42F" w14:textId="77777777" w:rsidR="00481FDC" w:rsidRDefault="006E54D2">
      <w:pPr>
        <w:pStyle w:val="ProductList-Offering2HeadingNoBorder"/>
        <w:outlineLvl w:val="2"/>
      </w:pPr>
      <w:bookmarkStart w:id="200" w:name="_Sec654"/>
      <w:r>
        <w:t>Windows MultiPoint Server</w:t>
      </w:r>
      <w:bookmarkEnd w:id="200"/>
      <w:r>
        <w:fldChar w:fldCharType="begin"/>
      </w:r>
      <w:r>
        <w:instrText xml:space="preserve"> TC "</w:instrText>
      </w:r>
      <w:bookmarkStart w:id="201" w:name="_Toc62639549"/>
      <w:r>
        <w:instrText>Windows MultiPoint Server</w:instrText>
      </w:r>
      <w:bookmarkEnd w:id="201"/>
      <w:r>
        <w:instrText>" \l 3</w:instrText>
      </w:r>
      <w:r>
        <w:fldChar w:fldCharType="end"/>
      </w:r>
    </w:p>
    <w:p w14:paraId="0D99D71D" w14:textId="77777777" w:rsidR="00481FDC" w:rsidRDefault="006E54D2">
      <w:pPr>
        <w:pStyle w:val="ProductList-Offering1SubSection"/>
        <w:outlineLvl w:val="3"/>
      </w:pPr>
      <w:bookmarkStart w:id="202" w:name="_Sec702"/>
      <w:r>
        <w:t>1. Programtillgänglighet</w:t>
      </w:r>
      <w:bookmarkEnd w:id="202"/>
    </w:p>
    <w:tbl>
      <w:tblPr>
        <w:tblStyle w:val="PURTable"/>
        <w:tblW w:w="0" w:type="dxa"/>
        <w:tblLook w:val="04A0" w:firstRow="1" w:lastRow="0" w:firstColumn="1" w:lastColumn="0" w:noHBand="0" w:noVBand="1"/>
      </w:tblPr>
      <w:tblGrid>
        <w:gridCol w:w="4029"/>
        <w:gridCol w:w="615"/>
        <w:gridCol w:w="607"/>
        <w:gridCol w:w="612"/>
        <w:gridCol w:w="607"/>
        <w:gridCol w:w="607"/>
        <w:gridCol w:w="611"/>
        <w:gridCol w:w="615"/>
        <w:gridCol w:w="634"/>
        <w:gridCol w:w="619"/>
        <w:gridCol w:w="613"/>
        <w:gridCol w:w="609"/>
      </w:tblGrid>
      <w:tr w:rsidR="00481FDC" w14:paraId="505EBE97"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single" w:sz="9" w:space="0" w:color="FFFFFF"/>
              <w:right w:val="single" w:sz="9" w:space="0" w:color="FFFFFF"/>
            </w:tcBorders>
            <w:shd w:val="clear" w:color="auto" w:fill="00188F"/>
          </w:tcPr>
          <w:p w14:paraId="61DE26B6" w14:textId="77777777" w:rsidR="00481FDC" w:rsidRDefault="006E54D2">
            <w:pPr>
              <w:pStyle w:val="ProductList-TableBody"/>
            </w:pPr>
            <w:r>
              <w:rPr>
                <w:color w:val="FFFFFF"/>
              </w:rPr>
              <w:t xml:space="preserve"> produkter</w:t>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227FF048" w14:textId="77777777" w:rsidR="00481FDC" w:rsidRDefault="006E54D2">
            <w:pPr>
              <w:pStyle w:val="ProductList-TableBody"/>
              <w:jc w:val="center"/>
            </w:pPr>
            <w:r>
              <w:fldChar w:fldCharType="begin"/>
            </w:r>
            <w:r>
              <w:instrText xml:space="preserve"> AutoTextList   \s NoStyle \t "Tillgänglighetsdatum" </w:instrText>
            </w:r>
            <w:r>
              <w:fldChar w:fldCharType="separate"/>
            </w:r>
            <w:r>
              <w:rPr>
                <w:color w:val="FFFFFF"/>
              </w:rPr>
              <w:t>DA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2131BDAB" w14:textId="77777777" w:rsidR="00481FDC" w:rsidRDefault="006E54D2">
            <w:pPr>
              <w:pStyle w:val="ProductList-TableBody"/>
              <w:jc w:val="center"/>
            </w:pPr>
            <w:r>
              <w:fldChar w:fldCharType="begin"/>
            </w:r>
            <w:r>
              <w:instrText xml:space="preserve"> AutoTextList   \s NoStyle \t "Licens"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0C4615DA" w14:textId="77777777" w:rsidR="00481FDC" w:rsidRDefault="006E54D2">
            <w:pPr>
              <w:pStyle w:val="ProductList-TableBody"/>
              <w:jc w:val="center"/>
            </w:pPr>
            <w:r>
              <w:fldChar w:fldCharType="begin"/>
            </w:r>
            <w:r>
              <w:instrText xml:space="preserve"> AutoTextList   \s NoStyle \t "Licens och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77C0FFAB" w14:textId="77777777" w:rsidR="00481FDC" w:rsidRDefault="006E54D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421D3B28"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76734711"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3F7A59B4"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53D0120D"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70515762"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7B92428F" w14:textId="77777777" w:rsidR="00481FDC" w:rsidRDefault="006E54D2">
            <w:pPr>
              <w:pStyle w:val="ProductList-TableBody"/>
              <w:jc w:val="center"/>
            </w:pPr>
            <w:r>
              <w:fldChar w:fldCharType="begin"/>
            </w:r>
            <w:r>
              <w:instrText xml:space="preserve"> AutoTextList   \s NoStyle \t "Open Value Subscription – utbildningslösningar"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351060CF"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481FDC" w14:paraId="5267D4CA" w14:textId="77777777">
        <w:tc>
          <w:tcPr>
            <w:tcW w:w="4160" w:type="dxa"/>
            <w:tcBorders>
              <w:top w:val="single" w:sz="9" w:space="0" w:color="FFFFFF"/>
              <w:left w:val="single" w:sz="9" w:space="0" w:color="FFFFFF"/>
              <w:bottom w:val="none" w:sz="4" w:space="0" w:color="BFBFBF"/>
              <w:right w:val="single" w:sz="9" w:space="0" w:color="FFFFFF"/>
            </w:tcBorders>
          </w:tcPr>
          <w:p w14:paraId="5DC27514" w14:textId="77777777" w:rsidR="00481FDC" w:rsidRDefault="006E54D2">
            <w:pPr>
              <w:pStyle w:val="ProductList-TableBody"/>
            </w:pPr>
            <w:r>
              <w:rPr>
                <w:color w:val="000000"/>
              </w:rPr>
              <w:t>Windows MultiPoint Server 2016 Premium</w:t>
            </w:r>
            <w:r>
              <w:fldChar w:fldCharType="begin"/>
            </w:r>
            <w:r>
              <w:instrText xml:space="preserve"> XE "Windows MultiPoint Server 2016 Premium" </w:instrText>
            </w:r>
            <w:r>
              <w:fldChar w:fldCharType="end"/>
            </w:r>
          </w:p>
        </w:tc>
        <w:tc>
          <w:tcPr>
            <w:tcW w:w="620" w:type="dxa"/>
            <w:tcBorders>
              <w:top w:val="single" w:sz="9" w:space="0" w:color="FFFFFF"/>
              <w:left w:val="single" w:sz="9" w:space="0" w:color="FFFFFF"/>
              <w:bottom w:val="none" w:sz="4" w:space="0" w:color="BFBFBF"/>
              <w:right w:val="single" w:sz="9" w:space="0" w:color="FFFFFF"/>
            </w:tcBorders>
          </w:tcPr>
          <w:p w14:paraId="08127263" w14:textId="77777777" w:rsidR="00481FDC" w:rsidRDefault="006E54D2">
            <w:pPr>
              <w:pStyle w:val="ProductList-TableBody"/>
              <w:jc w:val="center"/>
            </w:pPr>
            <w:r>
              <w:rPr>
                <w:color w:val="000000"/>
              </w:rPr>
              <w:t>10/16</w:t>
            </w:r>
          </w:p>
        </w:tc>
        <w:tc>
          <w:tcPr>
            <w:tcW w:w="620" w:type="dxa"/>
            <w:tcBorders>
              <w:top w:val="single" w:sz="9" w:space="0" w:color="FFFFFF"/>
              <w:left w:val="single" w:sz="9" w:space="0" w:color="FFFFFF"/>
              <w:bottom w:val="none" w:sz="4" w:space="0" w:color="BFBFBF"/>
              <w:right w:val="single" w:sz="9" w:space="0" w:color="FFFFFF"/>
            </w:tcBorders>
          </w:tcPr>
          <w:p w14:paraId="46BAE594" w14:textId="77777777" w:rsidR="00481FDC" w:rsidRDefault="006E54D2">
            <w:pPr>
              <w:pStyle w:val="ProductList-TableBody"/>
              <w:jc w:val="center"/>
            </w:pPr>
            <w:r>
              <w:rPr>
                <w:color w:val="000000"/>
              </w:rPr>
              <w:t>10</w:t>
            </w:r>
          </w:p>
        </w:tc>
        <w:tc>
          <w:tcPr>
            <w:tcW w:w="620" w:type="dxa"/>
            <w:tcBorders>
              <w:top w:val="single" w:sz="9" w:space="0" w:color="FFFFFF"/>
              <w:left w:val="single" w:sz="9" w:space="0" w:color="FFFFFF"/>
              <w:bottom w:val="none" w:sz="4" w:space="0" w:color="BFBFBF"/>
              <w:right w:val="single" w:sz="9" w:space="0" w:color="FFFFFF"/>
            </w:tcBorders>
          </w:tcPr>
          <w:p w14:paraId="0B063FA7" w14:textId="77777777" w:rsidR="00481FDC" w:rsidRDefault="006E54D2">
            <w:pPr>
              <w:pStyle w:val="ProductList-TableBody"/>
              <w:jc w:val="center"/>
            </w:pPr>
            <w:r>
              <w:rPr>
                <w:color w:val="000000"/>
              </w:rPr>
              <w:t>15</w:t>
            </w:r>
          </w:p>
        </w:tc>
        <w:tc>
          <w:tcPr>
            <w:tcW w:w="620" w:type="dxa"/>
            <w:tcBorders>
              <w:top w:val="single" w:sz="9" w:space="0" w:color="FFFFFF"/>
              <w:left w:val="single" w:sz="9" w:space="0" w:color="FFFFFF"/>
              <w:bottom w:val="none" w:sz="4" w:space="0" w:color="BFBFBF"/>
              <w:right w:val="single" w:sz="9" w:space="0" w:color="FFFFFF"/>
            </w:tcBorders>
          </w:tcPr>
          <w:p w14:paraId="09C497D4" w14:textId="77777777" w:rsidR="00481FDC" w:rsidRDefault="006E54D2">
            <w:pPr>
              <w:pStyle w:val="ProductList-TableBody"/>
              <w:jc w:val="center"/>
            </w:pPr>
            <w:r>
              <w:rPr>
                <w:color w:val="000000"/>
              </w:rPr>
              <w:t>5</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6014F4B"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B4BE1B1"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91DF6EC"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D96C1B6"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B920DE6"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D2C25E4"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1B6870E"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r>
    </w:tbl>
    <w:p w14:paraId="745B25C5" w14:textId="77777777" w:rsidR="00481FDC" w:rsidRDefault="006E54D2">
      <w:pPr>
        <w:pStyle w:val="ProductList-Offering1SubSection"/>
        <w:outlineLvl w:val="3"/>
      </w:pPr>
      <w:bookmarkStart w:id="203" w:name="_Sec757"/>
      <w:r>
        <w:t>2. Produktvillkor</w:t>
      </w:r>
      <w:bookmarkEnd w:id="203"/>
    </w:p>
    <w:tbl>
      <w:tblPr>
        <w:tblStyle w:val="PURTable"/>
        <w:tblW w:w="0" w:type="dxa"/>
        <w:tblLook w:val="04A0" w:firstRow="1" w:lastRow="0" w:firstColumn="1" w:lastColumn="0" w:noHBand="0" w:noVBand="1"/>
      </w:tblPr>
      <w:tblGrid>
        <w:gridCol w:w="3535"/>
        <w:gridCol w:w="3673"/>
        <w:gridCol w:w="3582"/>
      </w:tblGrid>
      <w:tr w:rsidR="00481FDC" w14:paraId="69AF31E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7C4E5FC" w14:textId="77777777" w:rsidR="00481FDC" w:rsidRDefault="006E54D2">
            <w:pPr>
              <w:pStyle w:val="ProductList-TableBody"/>
            </w:pPr>
            <w:r>
              <w:fldChar w:fldCharType="begin"/>
            </w:r>
            <w:r>
              <w:instrText xml:space="preserve"> AutoTextList   \s NoStyle \t "Tidigare Version: Tidigare versioner av produkter och Tillgänglighetsdatum." </w:instrText>
            </w:r>
            <w:r>
              <w:fldChar w:fldCharType="separate"/>
            </w:r>
            <w:r>
              <w:rPr>
                <w:color w:val="0563C1"/>
              </w:rPr>
              <w:t>Tidigare version</w:t>
            </w:r>
            <w:r>
              <w:fldChar w:fldCharType="end"/>
            </w:r>
            <w:r>
              <w:t>: Windows MultiPoint Server 2012</w:t>
            </w:r>
            <w:r>
              <w:fldChar w:fldCharType="begin"/>
            </w:r>
            <w:r>
              <w:instrText xml:space="preserve"> XE "Windows MultiPoint Server 2012" </w:instrText>
            </w:r>
            <w:r>
              <w:fldChar w:fldCharType="end"/>
            </w:r>
            <w:r>
              <w:t xml:space="preserve"> (12/12)</w:t>
            </w:r>
          </w:p>
        </w:tc>
        <w:tc>
          <w:tcPr>
            <w:tcW w:w="4040" w:type="dxa"/>
            <w:tcBorders>
              <w:top w:val="single" w:sz="18" w:space="0" w:color="00188F"/>
              <w:left w:val="single" w:sz="4" w:space="0" w:color="000000"/>
              <w:bottom w:val="single" w:sz="4" w:space="0" w:color="000000"/>
              <w:right w:val="single" w:sz="4" w:space="0" w:color="000000"/>
            </w:tcBorders>
          </w:tcPr>
          <w:p w14:paraId="07B7D249" w14:textId="77777777" w:rsidR="00481FDC" w:rsidRDefault="006E54D2">
            <w:pPr>
              <w:pStyle w:val="ProductList-TableBody"/>
            </w:pPr>
            <w:r>
              <w:fldChar w:fldCharType="begin"/>
            </w:r>
            <w:r>
              <w:instrText xml:space="preserve"> AutoTextList   \s NoStyle \t "Produktpool: Indikerar den grupp av produkter som produkten tillhör i syftet att fastställa prissättningsrabatter. Det finns tre kategorier för produktpooler: program, server och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20AF6EA" w14:textId="77777777" w:rsidR="00481FDC" w:rsidRDefault="006E54D2">
            <w:pPr>
              <w:pStyle w:val="ProductList-TableBody"/>
            </w:pPr>
            <w:r>
              <w:rPr>
                <w:color w:val="404040"/>
              </w:rPr>
              <w:t>Nedgraderingar: Ej tillämpligt</w:t>
            </w:r>
          </w:p>
        </w:tc>
      </w:tr>
      <w:tr w:rsidR="00481FDC" w14:paraId="621CB37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11AE615" w14:textId="77777777" w:rsidR="00481FDC" w:rsidRDefault="006E54D2">
            <w:pPr>
              <w:pStyle w:val="ProductList-TableBody"/>
            </w:pPr>
            <w:r>
              <w:rPr>
                <w:color w:val="404040"/>
              </w:rPr>
              <w:t>Förlängd giltighetstid möjlig: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FF961B5" w14:textId="77777777" w:rsidR="00481FDC" w:rsidRDefault="006E54D2">
            <w:pPr>
              <w:pStyle w:val="ProductList-TableBody"/>
            </w:pPr>
            <w:r>
              <w:rPr>
                <w:color w:val="404040"/>
              </w:rPr>
              <w:t>Förutsättningar: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D2651CC" w14:textId="77777777" w:rsidR="00481FDC" w:rsidRDefault="006E54D2">
            <w:pPr>
              <w:pStyle w:val="ProductList-TableBody"/>
            </w:pPr>
            <w:r>
              <w:rPr>
                <w:color w:val="404040"/>
              </w:rPr>
              <w:t>Förutsättningar (SA): Ej tillämpligt</w:t>
            </w:r>
          </w:p>
        </w:tc>
      </w:tr>
      <w:tr w:rsidR="00481FDC" w14:paraId="42E6A49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21E749E" w14:textId="77777777" w:rsidR="00481FDC" w:rsidRDefault="006E54D2">
            <w:pPr>
              <w:pStyle w:val="ProductList-TableBody"/>
            </w:pPr>
            <w:r>
              <w:rPr>
                <w:color w:val="404040"/>
              </w:rPr>
              <w:t>Kampanjer: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56C7955" w14:textId="77777777" w:rsidR="00481FDC" w:rsidRDefault="006E54D2">
            <w:pPr>
              <w:pStyle w:val="ProductList-TableBody"/>
            </w:pPr>
            <w:r>
              <w:rPr>
                <w:color w:val="404040"/>
              </w:rPr>
              <w:t>Undantag för kvalificerad användare: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D77AAF8" w14:textId="77777777" w:rsidR="00481FDC" w:rsidRDefault="006E54D2">
            <w:pPr>
              <w:pStyle w:val="ProductList-TableBody"/>
            </w:pPr>
            <w:r>
              <w:rPr>
                <w:color w:val="404040"/>
              </w:rPr>
              <w:t>Minskning möjlig: Ej tillämpligt</w:t>
            </w:r>
          </w:p>
        </w:tc>
      </w:tr>
      <w:tr w:rsidR="00481FDC" w14:paraId="3028B09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5450D0C" w14:textId="77777777" w:rsidR="00481FDC" w:rsidRDefault="006E54D2">
            <w:pPr>
              <w:pStyle w:val="ProductList-TableBody"/>
            </w:pPr>
            <w:r>
              <w:rPr>
                <w:color w:val="404040"/>
              </w:rPr>
              <w:t>Minskning Möjlig (SCE):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512572E" w14:textId="77777777" w:rsidR="00481FDC" w:rsidRDefault="006E54D2">
            <w:pPr>
              <w:pStyle w:val="ProductList-TableBody"/>
            </w:pPr>
            <w:r>
              <w:rPr>
                <w:color w:val="404040"/>
              </w:rPr>
              <w:t>Studentanvändarförmån: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BA7670A" w14:textId="77777777" w:rsidR="00481FDC" w:rsidRDefault="006E54D2">
            <w:pPr>
              <w:pStyle w:val="ProductList-TableBody"/>
            </w:pPr>
            <w:r>
              <w:rPr>
                <w:color w:val="404040"/>
              </w:rPr>
              <w:t>True-Up möjlig: Ej tillämpligt</w:t>
            </w:r>
          </w:p>
        </w:tc>
      </w:tr>
      <w:tr w:rsidR="00481FDC" w14:paraId="1FCA73B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40C69E7" w14:textId="77777777" w:rsidR="00481FDC" w:rsidRDefault="006E54D2">
            <w:pPr>
              <w:pStyle w:val="ProductList-TableBody"/>
            </w:pPr>
            <w:r>
              <w:rPr>
                <w:color w:val="404040"/>
              </w:rPr>
              <w:t>UTD-rabatt: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B4787DB"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233943B" w14:textId="77777777" w:rsidR="00481FDC" w:rsidRDefault="00481FDC">
            <w:pPr>
              <w:pStyle w:val="ProductList-TableBody"/>
            </w:pPr>
          </w:p>
        </w:tc>
      </w:tr>
    </w:tbl>
    <w:p w14:paraId="34C572D2" w14:textId="77777777" w:rsidR="00481FDC" w:rsidRDefault="00481FDC">
      <w:pPr>
        <w:pStyle w:val="ProductList-Body"/>
      </w:pPr>
    </w:p>
    <w:p w14:paraId="15D29F22" w14:textId="77777777" w:rsidR="00481FDC" w:rsidRDefault="006E54D2">
      <w:pPr>
        <w:pStyle w:val="ProductList-Offering1SubSection"/>
        <w:outlineLvl w:val="3"/>
      </w:pPr>
      <w:bookmarkStart w:id="204" w:name="_Sec800"/>
      <w:r>
        <w:t>3. Användningsrättigheter</w:t>
      </w:r>
      <w:bookmarkEnd w:id="204"/>
    </w:p>
    <w:tbl>
      <w:tblPr>
        <w:tblStyle w:val="PURTable"/>
        <w:tblW w:w="0" w:type="dxa"/>
        <w:tblLook w:val="04A0" w:firstRow="1" w:lastRow="0" w:firstColumn="1" w:lastColumn="0" w:noHBand="0" w:noVBand="1"/>
      </w:tblPr>
      <w:tblGrid>
        <w:gridCol w:w="3607"/>
        <w:gridCol w:w="3614"/>
        <w:gridCol w:w="3569"/>
      </w:tblGrid>
      <w:tr w:rsidR="00481FDC" w14:paraId="628B98D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C2FA1B5" w14:textId="77777777" w:rsidR="00481FDC" w:rsidRDefault="006E54D2">
            <w:pPr>
              <w:pStyle w:val="ProductList-TableBody"/>
            </w:pPr>
            <w:r>
              <w:fldChar w:fldCharType="begin"/>
            </w:r>
            <w:r>
              <w:instrText xml:space="preserve"> AutoTextList   \s NoStyle \t "Licensvillkor: Allmänna villkor som reglerar driftsättning och användning av en produkt." </w:instrText>
            </w:r>
            <w:r>
              <w:fldChar w:fldCharType="separate"/>
            </w:r>
            <w:r>
              <w:rPr>
                <w:color w:val="0563C1"/>
              </w:rPr>
              <w:t>Licensvillkor</w:t>
            </w:r>
            <w:r>
              <w:fldChar w:fldCharType="end"/>
            </w:r>
            <w:r>
              <w:t xml:space="preserve">: </w:t>
            </w:r>
            <w:hyperlink w:anchor="_Sec537">
              <w:r>
                <w:rPr>
                  <w:color w:val="00467F"/>
                  <w:u w:val="single"/>
                </w:rPr>
                <w:t>Universella</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tcPr>
          <w:p w14:paraId="5A5B8C19" w14:textId="77777777" w:rsidR="00481FDC" w:rsidRDefault="006E54D2">
            <w:pPr>
              <w:pStyle w:val="ProductList-TableBody"/>
            </w:pPr>
            <w:r>
              <w:fldChar w:fldCharType="begin"/>
            </w:r>
            <w:r>
              <w:instrText xml:space="preserve"> AutoTextList   \s NoStyle \t "Produktspecifika licensvillkor: Indikerar att produktspecifika villkor som reglerar driftsättning och användning av produkten är inkluderade under tabellen Användningsrättighet." </w:instrText>
            </w:r>
            <w:r>
              <w:fldChar w:fldCharType="separate"/>
            </w:r>
            <w:r>
              <w:rPr>
                <w:color w:val="0563C1"/>
              </w:rPr>
              <w:t>Produktspecifika licensvillkor</w:t>
            </w:r>
            <w:r>
              <w:fldChar w:fldCharType="end"/>
            </w:r>
            <w:r>
              <w:t>: Alla utgåvor</w:t>
            </w:r>
          </w:p>
        </w:tc>
        <w:tc>
          <w:tcPr>
            <w:tcW w:w="4040" w:type="dxa"/>
            <w:tcBorders>
              <w:top w:val="single" w:sz="18" w:space="0" w:color="00188F"/>
              <w:left w:val="single" w:sz="4" w:space="0" w:color="000000"/>
              <w:bottom w:val="single" w:sz="4" w:space="0" w:color="000000"/>
              <w:right w:val="single" w:sz="4" w:space="0" w:color="000000"/>
            </w:tcBorders>
          </w:tcPr>
          <w:p w14:paraId="051A71C7" w14:textId="77777777" w:rsidR="00481FDC" w:rsidRDefault="006E54D2">
            <w:pPr>
              <w:pStyle w:val="ProductList-TableBody"/>
            </w:pPr>
            <w:r>
              <w:fldChar w:fldCharType="begin"/>
            </w:r>
            <w:r>
              <w:instrText xml:space="preserve"> AutoTextList   \s NoStyle \t "Ytterligare programvara: Programvara som identifieras i användningsrättigheterna för serverprodukter som kunden tillåts använda på någon enhet i samband med användning av serverprogramvara." </w:instrText>
            </w:r>
            <w:r>
              <w:fldChar w:fldCharType="separate"/>
            </w:r>
            <w:r>
              <w:rPr>
                <w:color w:val="0563C1"/>
              </w:rPr>
              <w:t>Ytterligare programvara</w:t>
            </w:r>
            <w:r>
              <w:fldChar w:fldCharType="end"/>
            </w:r>
            <w:r>
              <w:t>: Alla utgåvor</w:t>
            </w:r>
          </w:p>
        </w:tc>
      </w:tr>
      <w:tr w:rsidR="00481FDC" w14:paraId="0858897F" w14:textId="77777777">
        <w:tc>
          <w:tcPr>
            <w:tcW w:w="4040" w:type="dxa"/>
            <w:tcBorders>
              <w:top w:val="single" w:sz="4" w:space="0" w:color="000000"/>
              <w:left w:val="single" w:sz="4" w:space="0" w:color="000000"/>
              <w:bottom w:val="single" w:sz="4" w:space="0" w:color="000000"/>
              <w:right w:val="single" w:sz="4" w:space="0" w:color="000000"/>
            </w:tcBorders>
          </w:tcPr>
          <w:p w14:paraId="207336C4" w14:textId="77777777" w:rsidR="00481FDC" w:rsidRDefault="006E54D2">
            <w:pPr>
              <w:pStyle w:val="ProductList-TableBody"/>
            </w:pPr>
            <w:r>
              <w:fldChar w:fldCharType="begin"/>
            </w:r>
            <w:r>
              <w:instrText xml:space="preserve"> AutoTextList   \s NoStyle \t "Krav för klientåtkomst: Indikerar om en serverprodukt kräver CAL-licenser för åtkomst av användare och enheter eller inte." </w:instrText>
            </w:r>
            <w:r>
              <w:fldChar w:fldCharType="separate"/>
            </w:r>
            <w:r>
              <w:rPr>
                <w:color w:val="0563C1"/>
              </w:rPr>
              <w:t>Krav för klientåtkomst</w:t>
            </w:r>
            <w:r>
              <w:fldChar w:fldCharType="end"/>
            </w:r>
            <w:r>
              <w:t>: Alla utgåvor</w:t>
            </w:r>
          </w:p>
        </w:tc>
        <w:tc>
          <w:tcPr>
            <w:tcW w:w="4040" w:type="dxa"/>
            <w:tcBorders>
              <w:top w:val="single" w:sz="4" w:space="0" w:color="000000"/>
              <w:left w:val="single" w:sz="4" w:space="0" w:color="000000"/>
              <w:bottom w:val="single" w:sz="4" w:space="0" w:color="000000"/>
              <w:right w:val="single" w:sz="4" w:space="0" w:color="000000"/>
            </w:tcBorders>
          </w:tcPr>
          <w:p w14:paraId="7F08BBB1" w14:textId="77777777" w:rsidR="00481FDC" w:rsidRDefault="006E54D2">
            <w:pPr>
              <w:pStyle w:val="ProductList-TableBody"/>
            </w:pPr>
            <w:r>
              <w:fldChar w:fldCharType="begin"/>
            </w:r>
            <w:r>
              <w:instrText xml:space="preserve"> AutoTextList   \s NoStyle \t "Krav för extern användaråtkomst: Indikerar specifika licenskrav eller alternativ för åtkomst av externa användare." </w:instrText>
            </w:r>
            <w:r>
              <w:fldChar w:fldCharType="separate"/>
            </w:r>
            <w:r>
              <w:rPr>
                <w:color w:val="0563C1"/>
              </w:rPr>
              <w:t>Krav för extern användaråtkomst</w:t>
            </w:r>
            <w:r>
              <w:fldChar w:fldCharType="end"/>
            </w:r>
            <w:r>
              <w:t>: CAL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D1561E0" w14:textId="77777777" w:rsidR="00481FDC" w:rsidRDefault="006E54D2">
            <w:pPr>
              <w:pStyle w:val="ProductList-TableBody"/>
            </w:pPr>
            <w:r>
              <w:rPr>
                <w:color w:val="404040"/>
              </w:rPr>
              <w:t>Teknik som ingår: Ej tillämpligt</w:t>
            </w:r>
          </w:p>
        </w:tc>
      </w:tr>
      <w:tr w:rsidR="00481FDC" w14:paraId="492AD750" w14:textId="77777777">
        <w:tc>
          <w:tcPr>
            <w:tcW w:w="4040" w:type="dxa"/>
            <w:tcBorders>
              <w:top w:val="single" w:sz="4" w:space="0" w:color="000000"/>
              <w:left w:val="single" w:sz="4" w:space="0" w:color="000000"/>
              <w:bottom w:val="single" w:sz="4" w:space="0" w:color="000000"/>
              <w:right w:val="single" w:sz="4" w:space="0" w:color="000000"/>
            </w:tcBorders>
          </w:tcPr>
          <w:p w14:paraId="479F8CAD" w14:textId="77777777" w:rsidR="00481FDC" w:rsidRDefault="006E54D2">
            <w:pPr>
              <w:pStyle w:val="ProductList-TableBody"/>
            </w:pPr>
            <w:r>
              <w:fldChar w:fldCharType="begin"/>
            </w:r>
            <w:r>
              <w:instrText xml:space="preserve"> AutoTextList   \s NoStyle \t "Identifierar de meddelanden som gäller för en produkt, se avsnittet Meddelanden i de Universella licensvillkoren för mer information." </w:instrText>
            </w:r>
            <w:r>
              <w:fldChar w:fldCharType="separate"/>
            </w:r>
            <w:r>
              <w:rPr>
                <w:color w:val="0563C1"/>
              </w:rPr>
              <w:t>Meddelanden</w:t>
            </w:r>
            <w:r>
              <w:fldChar w:fldCharType="end"/>
            </w:r>
            <w:r>
              <w:t xml:space="preserve">: </w:t>
            </w:r>
            <w:hyperlink w:anchor="_Sec537">
              <w:r>
                <w:rPr>
                  <w:color w:val="00467F"/>
                  <w:u w:val="single"/>
                </w:rPr>
                <w:t>Internetbaserade Funktioner</w:t>
              </w:r>
            </w:hyperlink>
            <w:r>
              <w:t xml:space="preserve">, </w:t>
            </w:r>
            <w:hyperlink w:anchor="_Sec537">
              <w:r>
                <w:rPr>
                  <w:color w:val="00467F"/>
                  <w:u w:val="single"/>
                </w:rPr>
                <w:t>H.264/MPEG-4 AVC och/eller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EE4A3E3"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470098B" w14:textId="77777777" w:rsidR="00481FDC" w:rsidRDefault="00481FDC">
            <w:pPr>
              <w:pStyle w:val="ProductList-TableBody"/>
            </w:pPr>
          </w:p>
        </w:tc>
      </w:tr>
    </w:tbl>
    <w:p w14:paraId="0B92EC49" w14:textId="77777777" w:rsidR="00481FDC" w:rsidRDefault="00481FDC">
      <w:pPr>
        <w:pStyle w:val="ProductList-Body"/>
      </w:pPr>
    </w:p>
    <w:p w14:paraId="1E7F664B" w14:textId="77777777" w:rsidR="00481FDC" w:rsidRDefault="006E54D2">
      <w:pPr>
        <w:pStyle w:val="ProductList-ClauseHeading"/>
        <w:outlineLvl w:val="4"/>
      </w:pPr>
      <w:r>
        <w:t>3.1 Åtkomst till serverprogramvara</w:t>
      </w:r>
    </w:p>
    <w:tbl>
      <w:tblPr>
        <w:tblStyle w:val="PURTable"/>
        <w:tblW w:w="0" w:type="dxa"/>
        <w:tblLook w:val="04A0" w:firstRow="1" w:lastRow="0" w:firstColumn="1" w:lastColumn="0" w:noHBand="0" w:noVBand="1"/>
      </w:tblPr>
      <w:tblGrid>
        <w:gridCol w:w="3644"/>
        <w:gridCol w:w="3573"/>
        <w:gridCol w:w="3573"/>
      </w:tblGrid>
      <w:tr w:rsidR="00481FDC" w14:paraId="63A70C3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18840073" w14:textId="77777777" w:rsidR="00481FDC" w:rsidRDefault="006E54D2">
            <w:pPr>
              <w:pStyle w:val="ProductList-TableBody"/>
            </w:pPr>
            <w:r>
              <w:t>Basåtkomstlicens</w:t>
            </w:r>
          </w:p>
        </w:tc>
        <w:tc>
          <w:tcPr>
            <w:tcW w:w="4040" w:type="dxa"/>
            <w:tcBorders>
              <w:top w:val="single" w:sz="18" w:space="0" w:color="0072C6"/>
              <w:left w:val="single" w:sz="4" w:space="0" w:color="000000"/>
              <w:bottom w:val="single" w:sz="4" w:space="0" w:color="000000"/>
              <w:right w:val="none" w:sz="4" w:space="0" w:color="000000"/>
            </w:tcBorders>
          </w:tcPr>
          <w:p w14:paraId="1B11EDE8" w14:textId="77777777" w:rsidR="00481FDC" w:rsidRDefault="006E54D2">
            <w:pPr>
              <w:pStyle w:val="ProductList-TableBody"/>
            </w:pPr>
            <w:r>
              <w:t>Windows Server 2019 Remote Desktop Services CAL och Windows Server 2019 CAL</w:t>
            </w:r>
            <w:r>
              <w:fldChar w:fldCharType="begin"/>
            </w:r>
            <w:r>
              <w:instrText xml:space="preserve"> XE "Windows Server 2019 CAL" </w:instrText>
            </w:r>
            <w:r>
              <w:fldChar w:fldCharType="end"/>
            </w:r>
          </w:p>
        </w:tc>
        <w:tc>
          <w:tcPr>
            <w:tcW w:w="4040" w:type="dxa"/>
            <w:tcBorders>
              <w:top w:val="single" w:sz="18" w:space="0" w:color="0072C6"/>
              <w:left w:val="none" w:sz="4" w:space="0" w:color="000000"/>
              <w:bottom w:val="single" w:sz="4" w:space="0" w:color="000000"/>
              <w:right w:val="single" w:sz="4" w:space="0" w:color="000000"/>
            </w:tcBorders>
          </w:tcPr>
          <w:p w14:paraId="19E0A49E" w14:textId="77777777" w:rsidR="00481FDC" w:rsidRDefault="006E54D2">
            <w:pPr>
              <w:pStyle w:val="ProductList-TableBody"/>
            </w:pPr>
            <w:r>
              <w:t>Windows Server 2019 Remote Desktop Services CAL och licens som är likvärdig CAL</w:t>
            </w:r>
          </w:p>
          <w:p w14:paraId="5A17F1E0" w14:textId="77777777" w:rsidR="00481FDC" w:rsidRDefault="006E54D2">
            <w:pPr>
              <w:pStyle w:val="ProductList-TableBody"/>
            </w:pPr>
            <w:r>
              <w:t xml:space="preserve">(se </w:t>
            </w:r>
            <w:hyperlink w:anchor="_Sec591">
              <w:r>
                <w:rPr>
                  <w:color w:val="00467F"/>
                  <w:u w:val="single"/>
                </w:rPr>
                <w:t>Bilaga A</w:t>
              </w:r>
            </w:hyperlink>
            <w:r>
              <w:t>)</w:t>
            </w:r>
          </w:p>
        </w:tc>
      </w:tr>
    </w:tbl>
    <w:p w14:paraId="1A8CA520" w14:textId="77777777" w:rsidR="00481FDC" w:rsidRDefault="00481FDC">
      <w:pPr>
        <w:pStyle w:val="ProductList-Body"/>
      </w:pPr>
    </w:p>
    <w:p w14:paraId="20A77BDE" w14:textId="77777777" w:rsidR="00481FDC" w:rsidRDefault="006E54D2">
      <w:pPr>
        <w:pStyle w:val="ProductList-SubClauseHeading"/>
        <w:outlineLvl w:val="5"/>
      </w:pPr>
      <w:r>
        <w:t>3.1.1 Ytterligare Funktioner Kopplade till Windows Server 2019 Active Directory Rights Management Services CAL</w:t>
      </w:r>
    </w:p>
    <w:p w14:paraId="5447B2D0" w14:textId="77777777" w:rsidR="00481FDC" w:rsidRDefault="006E54D2">
      <w:pPr>
        <w:pStyle w:val="ProductList-BodyIndented"/>
      </w:pPr>
      <w:r>
        <w:t>Windows Server 2019 Rights Management Services</w:t>
      </w:r>
    </w:p>
    <w:tbl>
      <w:tblPr>
        <w:tblStyle w:val="PURTable0"/>
        <w:tblW w:w="0" w:type="dxa"/>
        <w:tblLook w:val="04A0" w:firstRow="1" w:lastRow="0" w:firstColumn="1" w:lastColumn="0" w:noHBand="0" w:noVBand="1"/>
      </w:tblPr>
      <w:tblGrid>
        <w:gridCol w:w="3499"/>
        <w:gridCol w:w="3492"/>
        <w:gridCol w:w="3439"/>
      </w:tblGrid>
      <w:tr w:rsidR="00481FDC" w14:paraId="4114DD6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5DA3B41F" w14:textId="77777777" w:rsidR="00481FDC" w:rsidRDefault="006E54D2">
            <w:pPr>
              <w:pStyle w:val="ProductList-TableBody"/>
            </w:pPr>
            <w:r>
              <w:t>Ytterligare Åtkomstlicens</w:t>
            </w:r>
          </w:p>
        </w:tc>
        <w:tc>
          <w:tcPr>
            <w:tcW w:w="4040" w:type="dxa"/>
            <w:tcBorders>
              <w:top w:val="single" w:sz="18" w:space="0" w:color="0072C6"/>
              <w:left w:val="single" w:sz="4" w:space="0" w:color="000000"/>
              <w:bottom w:val="single" w:sz="4" w:space="0" w:color="000000"/>
              <w:right w:val="none" w:sz="4" w:space="0" w:color="000000"/>
            </w:tcBorders>
          </w:tcPr>
          <w:p w14:paraId="6C41EBF1" w14:textId="77777777" w:rsidR="00481FDC" w:rsidRDefault="006E54D2">
            <w:pPr>
              <w:pStyle w:val="ProductList-TableBody"/>
            </w:pPr>
            <w:r>
              <w:t>Windows Server 2019 Active Directory Rights Management Services CAL</w:t>
            </w:r>
            <w:r>
              <w:fldChar w:fldCharType="begin"/>
            </w:r>
            <w:r>
              <w:instrText xml:space="preserve"> XE "Windows Server 2019 Active Directory Rights Management Services CAL" </w:instrText>
            </w:r>
            <w:r>
              <w:fldChar w:fldCharType="end"/>
            </w:r>
          </w:p>
        </w:tc>
        <w:tc>
          <w:tcPr>
            <w:tcW w:w="4040" w:type="dxa"/>
            <w:tcBorders>
              <w:top w:val="single" w:sz="18" w:space="0" w:color="0072C6"/>
              <w:left w:val="none" w:sz="4" w:space="0" w:color="000000"/>
              <w:bottom w:val="single" w:sz="4" w:space="0" w:color="000000"/>
              <w:right w:val="single" w:sz="4" w:space="0" w:color="000000"/>
            </w:tcBorders>
          </w:tcPr>
          <w:p w14:paraId="38055EDC" w14:textId="77777777" w:rsidR="00481FDC" w:rsidRDefault="006E54D2">
            <w:pPr>
              <w:pStyle w:val="ProductList-TableBody"/>
            </w:pPr>
            <w:r>
              <w:t xml:space="preserve">Licens som är Likvärdig CAL (se </w:t>
            </w:r>
            <w:hyperlink w:anchor="_Sec591">
              <w:r>
                <w:rPr>
                  <w:color w:val="00467F"/>
                  <w:u w:val="single"/>
                </w:rPr>
                <w:t>Bilaga A</w:t>
              </w:r>
            </w:hyperlink>
            <w:r>
              <w:t>)</w:t>
            </w:r>
          </w:p>
        </w:tc>
      </w:tr>
    </w:tbl>
    <w:p w14:paraId="587DF309" w14:textId="77777777" w:rsidR="00481FDC" w:rsidRDefault="00481FDC">
      <w:pPr>
        <w:pStyle w:val="ProductList-BodyIndented"/>
      </w:pPr>
    </w:p>
    <w:p w14:paraId="72E17277" w14:textId="77777777" w:rsidR="00481FDC" w:rsidRDefault="006E54D2">
      <w:pPr>
        <w:pStyle w:val="ProductList-ClauseHeading"/>
        <w:outlineLvl w:val="4"/>
      </w:pPr>
      <w:r>
        <w:t>3.2 Köra instanser av programvaran</w:t>
      </w:r>
    </w:p>
    <w:p w14:paraId="4DF12309" w14:textId="77777777" w:rsidR="00481FDC" w:rsidRDefault="006E54D2">
      <w:pPr>
        <w:pStyle w:val="ProductList-Body"/>
      </w:pPr>
      <w:r>
        <w:t xml:space="preserve">Kunden får på den </w:t>
      </w:r>
      <w:r>
        <w:fldChar w:fldCharType="begin"/>
      </w:r>
      <w:r>
        <w:instrText xml:space="preserve"> AutoTextList   \s NoStyle \t "Licensierad server avser en enda fysisk server som är tillägnad kundens användning, till vilken en licens är tilldelad. För denna definition betraktas en maskinvarupartition eller en bladserver som en separat server." </w:instrText>
      </w:r>
      <w:r>
        <w:fldChar w:fldCharType="separate"/>
      </w:r>
      <w:r>
        <w:rPr>
          <w:color w:val="0563C1"/>
        </w:rPr>
        <w:t>licensierade servern</w:t>
      </w:r>
      <w:r>
        <w:fldChar w:fldCharType="end"/>
      </w:r>
      <w:r>
        <w:t xml:space="preserve">, vid ett och samma tillfälle, köra en </w:t>
      </w:r>
      <w:r>
        <w:fldChar w:fldCharType="begin"/>
      </w:r>
      <w:r>
        <w:instrText xml:space="preserve"> AutoTextList   \s NoStyle \t "Med instans avses en bild av en programvara som skapas genom att köra programvarans konfigurations- eller installationsprocedur eller genom att duplicera en befintlig instans." </w:instrText>
      </w:r>
      <w:r>
        <w:fldChar w:fldCharType="separate"/>
      </w:r>
      <w:r>
        <w:rPr>
          <w:color w:val="0563C1"/>
        </w:rPr>
        <w:t>instans</w:t>
      </w:r>
      <w:r>
        <w:fldChar w:fldCharType="end"/>
      </w:r>
      <w:r>
        <w:t xml:space="preserve"> av serverprogramvaran i var och en av de </w:t>
      </w:r>
      <w:r>
        <w:fldChar w:fldCharType="begin"/>
      </w:r>
      <w:r>
        <w:instrText xml:space="preserve"> AutoTextList   \s NoStyle \t "Med fysisk OSE avses en OSE som har konfigurerats för att köras direkt på ett fysiskt maskinvarusystem. Instansen för operativsystemet som används för att köra virtualiseringsprogramvara för maskinvara eller för att tillhandahålla virtualiseringstjänster för maskinvara anses vara en del av den fysiska operativsystemmiljön." </w:instrText>
      </w:r>
      <w:r>
        <w:fldChar w:fldCharType="separate"/>
      </w:r>
      <w:r>
        <w:rPr>
          <w:color w:val="0563C1"/>
        </w:rPr>
        <w:t>fysiska OSE:erna</w:t>
      </w:r>
      <w:r>
        <w:fldChar w:fldCharType="end"/>
      </w:r>
      <w:r>
        <w:t xml:space="preserve"> och i en </w:t>
      </w:r>
      <w:r>
        <w:fldChar w:fldCharType="begin"/>
      </w:r>
      <w:r>
        <w:instrText xml:space="preserve"> AutoTextList   \s NoStyle \t "Med virtuell OSE avses en OSE som konfigurerats för att köras direkt på ett virtuellt maskinvarusystem" </w:instrText>
      </w:r>
      <w:r>
        <w:fldChar w:fldCharType="separate"/>
      </w:r>
      <w:r>
        <w:rPr>
          <w:color w:val="0563C1"/>
        </w:rPr>
        <w:t>virtuell OSE</w:t>
      </w:r>
      <w:r>
        <w:fldChar w:fldCharType="end"/>
      </w:r>
      <w:r>
        <w:t xml:space="preserve">. Om kunden använder serverprogramvaran i en </w:t>
      </w:r>
      <w:r>
        <w:fldChar w:fldCharType="begin"/>
      </w:r>
      <w:r>
        <w:instrText xml:space="preserve"> AutoTextList   \s NoStyle \t "Med virtuell OSE avses en OSE som konfigurerats för att köras direkt på ett virtuellt maskinvarusystem" </w:instrText>
      </w:r>
      <w:r>
        <w:fldChar w:fldCharType="separate"/>
      </w:r>
      <w:r>
        <w:rPr>
          <w:color w:val="0563C1"/>
        </w:rPr>
        <w:t>virtuell OSE</w:t>
      </w:r>
      <w:r>
        <w:fldChar w:fldCharType="end"/>
      </w:r>
      <w:r>
        <w:t xml:space="preserve"> så får serverprogramvarna som används i den </w:t>
      </w:r>
      <w:r>
        <w:fldChar w:fldCharType="begin"/>
      </w:r>
      <w:r>
        <w:instrText xml:space="preserve"> AutoTextList   \s NoStyle \t "Med fysisk OSE avses en OSE som har konfigurerats för att köras direkt på ett fysiskt maskinvarusystem. Instansen för operativsystemet som används för att köra virtualiseringsprogramvara för maskinvara eller för att tillhandahålla virtualiseringstjänster för maskinvara anses vara en del av den fysiska operativsystemmiljön." </w:instrText>
      </w:r>
      <w:r>
        <w:fldChar w:fldCharType="separate"/>
      </w:r>
      <w:r>
        <w:rPr>
          <w:color w:val="0563C1"/>
        </w:rPr>
        <w:t>fysiska OSE:n</w:t>
      </w:r>
      <w:r>
        <w:fldChar w:fldCharType="end"/>
      </w:r>
      <w:r>
        <w:t xml:space="preserve"> endast användas för att tillhandahåll värdtjänst och hantera den </w:t>
      </w:r>
      <w:r>
        <w:fldChar w:fldCharType="begin"/>
      </w:r>
      <w:r>
        <w:instrText xml:space="preserve"> AutoTextList   \s NoStyle \t "Med virtuell OSE avses en OSE som konfigurerats för att köras direkt på ett virtuellt maskinvarusystem" </w:instrText>
      </w:r>
      <w:r>
        <w:fldChar w:fldCharType="separate"/>
      </w:r>
      <w:r>
        <w:rPr>
          <w:color w:val="0563C1"/>
        </w:rPr>
        <w:t>virtuella OSE:n</w:t>
      </w:r>
      <w:r>
        <w:fldChar w:fldCharType="end"/>
      </w:r>
      <w:r>
        <w:t>.</w:t>
      </w:r>
    </w:p>
    <w:p w14:paraId="36D9E803" w14:textId="77777777" w:rsidR="00481FDC" w:rsidRDefault="00481FDC">
      <w:pPr>
        <w:pStyle w:val="ProductList-Body"/>
      </w:pPr>
    </w:p>
    <w:p w14:paraId="60A68977" w14:textId="77777777" w:rsidR="00481FDC" w:rsidRDefault="006E54D2">
      <w:pPr>
        <w:pStyle w:val="ProductList-ClauseHeading"/>
        <w:outlineLvl w:val="4"/>
      </w:pPr>
      <w:r>
        <w:t>3.3 Åtkomstlicenser</w:t>
      </w:r>
    </w:p>
    <w:p w14:paraId="6FF473EB" w14:textId="77777777" w:rsidR="00481FDC" w:rsidRDefault="006E54D2">
      <w:pPr>
        <w:pStyle w:val="ProductList-Body"/>
      </w:pPr>
      <w:r>
        <w:fldChar w:fldCharType="begin"/>
      </w:r>
      <w:r>
        <w:instrText xml:space="preserve"> AutoTextList   \s NoStyle \t "CAL står för Client Access License, som kan tilldelas en användare eller enhet, beroende på vad som är lämpligt. (Se ordlistan för fullständig definition)" </w:instrText>
      </w:r>
      <w:r>
        <w:fldChar w:fldCharType="separate"/>
      </w:r>
      <w:r>
        <w:rPr>
          <w:color w:val="0563C1"/>
        </w:rPr>
        <w:t>CAL</w:t>
      </w:r>
      <w:r>
        <w:fldChar w:fldCharType="end"/>
      </w:r>
      <w:r>
        <w:t xml:space="preserve"> krävs inte för åtkomst i en </w:t>
      </w:r>
      <w:r>
        <w:fldChar w:fldCharType="begin"/>
      </w:r>
      <w:r>
        <w:instrText xml:space="preserve"> AutoTextList   \s NoStyle \t "Med fysisk OSE avses en OSE som har konfigurerats för att köras direkt på ett fysiskt maskinvarusystem. Instansen för operativsystemet som används för att köra virtualiseringsprogramvara för maskinvara eller för att tillhandahålla virtualiseringstjänster för maskinvara anses vara en del av den fysiska operativsystemmiljön." </w:instrText>
      </w:r>
      <w:r>
        <w:fldChar w:fldCharType="separate"/>
      </w:r>
      <w:r>
        <w:rPr>
          <w:color w:val="0563C1"/>
        </w:rPr>
        <w:t>fysisk OSE</w:t>
      </w:r>
      <w:r>
        <w:fldChar w:fldCharType="end"/>
      </w:r>
      <w:r>
        <w:t xml:space="preserve"> som endast används för att fungera som värd för och hantera </w:t>
      </w:r>
      <w:r>
        <w:fldChar w:fldCharType="begin"/>
      </w:r>
      <w:r>
        <w:instrText xml:space="preserve"> AutoTextList   \s NoStyle \t "Med virtuell OSE avses en OSE som konfigurerats för att köras direkt på ett virtuellt maskinvarusystem" </w:instrText>
      </w:r>
      <w:r>
        <w:fldChar w:fldCharType="separate"/>
      </w:r>
      <w:r>
        <w:rPr>
          <w:color w:val="0563C1"/>
        </w:rPr>
        <w:t>virtuella OSE:er</w:t>
      </w:r>
      <w:r>
        <w:fldChar w:fldCharType="end"/>
      </w:r>
      <w:r>
        <w:t>.</w:t>
      </w:r>
    </w:p>
    <w:p w14:paraId="100FE879" w14:textId="77777777" w:rsidR="00481FDC" w:rsidRDefault="00481FDC">
      <w:pPr>
        <w:pStyle w:val="ProductList-Body"/>
      </w:pPr>
    </w:p>
    <w:p w14:paraId="4D56253A" w14:textId="77777777" w:rsidR="00481FDC" w:rsidRDefault="006E54D2">
      <w:pPr>
        <w:pStyle w:val="ProductList-ClauseHeading"/>
        <w:outlineLvl w:val="4"/>
      </w:pPr>
      <w:r>
        <w:t>3.4 Windows MultiPoint Server 2016 Connector</w:t>
      </w:r>
    </w:p>
    <w:p w14:paraId="7CDEEF8B" w14:textId="77777777" w:rsidR="00481FDC" w:rsidRDefault="006E54D2">
      <w:pPr>
        <w:pStyle w:val="ProductList-Body"/>
      </w:pPr>
      <w:r>
        <w:t>Kunden får installera och använda Windows Server 2016 MultiPoint Connector-programvaran på valfri enhet som är licensierad för åtkomst till Windows Server 2016 (eller senare). Den får endast använda denna programvara för att få åtkomst till MultiPoint Server-programvaran. Om den bereder sig åtkomst till serverprogramvaran från denna enhet endast för att använda MultiPoint Dashboard behöver den ingen Remote Desktop Services CAL.</w:t>
      </w:r>
    </w:p>
    <w:p w14:paraId="0F98A0A9" w14:textId="77777777" w:rsidR="00481FDC" w:rsidRDefault="00481FDC">
      <w:pPr>
        <w:pStyle w:val="ProductList-Body"/>
      </w:pPr>
    </w:p>
    <w:p w14:paraId="6D581BEE" w14:textId="77777777" w:rsidR="00481FDC" w:rsidRDefault="006E54D2">
      <w:pPr>
        <w:pStyle w:val="ProductList-ClauseHeading"/>
        <w:outlineLvl w:val="4"/>
      </w:pPr>
      <w:r>
        <w:t>3.5 Installationstyp</w:t>
      </w:r>
    </w:p>
    <w:p w14:paraId="68345D90" w14:textId="77777777" w:rsidR="00481FDC" w:rsidRDefault="006E54D2">
      <w:pPr>
        <w:pStyle w:val="ProductList-Body"/>
      </w:pPr>
      <w:r>
        <w:t>Kunden får endast installera Remote Desktop Services och driftsätta och använda MultiPoint Services-rollen.</w:t>
      </w:r>
    </w:p>
    <w:p w14:paraId="3BF650ED" w14:textId="77777777" w:rsidR="00481FDC" w:rsidRDefault="00481FDC">
      <w:pPr>
        <w:pStyle w:val="ProductList-Body"/>
      </w:pPr>
    </w:p>
    <w:p w14:paraId="738B7859" w14:textId="77777777" w:rsidR="00481FDC" w:rsidRDefault="006E54D2">
      <w:pPr>
        <w:pStyle w:val="ProductList-ClauseHeading"/>
        <w:outlineLvl w:val="4"/>
      </w:pPr>
      <w:r>
        <w:t>3.6 Ytterligare programvara</w:t>
      </w:r>
    </w:p>
    <w:p w14:paraId="4894EFE2" w14:textId="77777777" w:rsidR="00481FDC" w:rsidRDefault="006E54D2">
      <w:pPr>
        <w:pStyle w:val="ProductList-Body"/>
      </w:pPr>
      <w:r>
        <w:t xml:space="preserve">En lista med ytterligare programvara finns på </w:t>
      </w:r>
      <w:hyperlink r:id="rId108">
        <w:r>
          <w:rPr>
            <w:color w:val="00467F"/>
            <w:u w:val="single"/>
          </w:rPr>
          <w:t>http://go.microsoft.com/fwlink/?LinkId=245856</w:t>
        </w:r>
      </w:hyperlink>
      <w:r>
        <w:t>.</w:t>
      </w:r>
    </w:p>
    <w:p w14:paraId="14C38D31" w14:textId="77777777" w:rsidR="00481FDC" w:rsidRDefault="006E54D2">
      <w:pPr>
        <w:pStyle w:val="ProductList-Offering1SubSection"/>
        <w:outlineLvl w:val="3"/>
      </w:pPr>
      <w:bookmarkStart w:id="205" w:name="_Sec832"/>
      <w:r>
        <w:t>4. Software Assurance</w:t>
      </w:r>
      <w:bookmarkEnd w:id="205"/>
    </w:p>
    <w:tbl>
      <w:tblPr>
        <w:tblStyle w:val="PURTable"/>
        <w:tblW w:w="0" w:type="dxa"/>
        <w:tblLook w:val="04A0" w:firstRow="1" w:lastRow="0" w:firstColumn="1" w:lastColumn="0" w:noHBand="0" w:noVBand="1"/>
      </w:tblPr>
      <w:tblGrid>
        <w:gridCol w:w="3516"/>
        <w:gridCol w:w="3589"/>
        <w:gridCol w:w="3685"/>
      </w:tblGrid>
      <w:tr w:rsidR="00481FDC" w14:paraId="7658F18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D0C4D58" w14:textId="77777777" w:rsidR="00481FDC" w:rsidRDefault="006E54D2">
            <w:pPr>
              <w:pStyle w:val="ProductList-TableBody"/>
            </w:pPr>
            <w:r>
              <w:fldChar w:fldCharType="begin"/>
            </w:r>
            <w:r>
              <w:instrText xml:space="preserve"> AutoTextList   \s NoStyle \t "SA-förmåner: Indikerar kategorin för produkten i syfte att fastställa SA-förmåner som är brett tillämpliga för den produktpoolen, enligt listan i Bilaga B – Software Assurance." </w:instrText>
            </w:r>
            <w:r>
              <w:fldChar w:fldCharType="separate"/>
            </w:r>
            <w:r>
              <w:rPr>
                <w:color w:val="0563C1"/>
              </w:rPr>
              <w:t>SA-förmåner</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4BFFF9D1" w14:textId="77777777" w:rsidR="00481FDC" w:rsidRDefault="006E54D2">
            <w:pPr>
              <w:pStyle w:val="ProductList-TableBody"/>
            </w:pPr>
            <w:r>
              <w:fldChar w:fldCharType="begin"/>
            </w:r>
            <w:r>
              <w:instrText xml:space="preserve"> AutoTextList   \s NoStyle \t "Haveriberedskap: Rättigheter tillgängliga för SA-kunder att använda programvara för villkorlig återställning vid krasch, se avsnittet Servrar – Rättigheter för Återställning vid Krasch i Bilaga B – Software Assurance för mer information." </w:instrText>
            </w:r>
            <w:r>
              <w:fldChar w:fldCharType="separate"/>
            </w:r>
            <w:r>
              <w:rPr>
                <w:color w:val="0563C1"/>
              </w:rPr>
              <w:t>Haveriberedskap</w:t>
            </w:r>
            <w:r>
              <w:fldChar w:fldCharType="end"/>
            </w:r>
            <w:r>
              <w:t>: Alla utgåvor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61FA064" w14:textId="77777777" w:rsidR="00481FDC" w:rsidRDefault="006E54D2">
            <w:pPr>
              <w:pStyle w:val="ProductList-TableBody"/>
            </w:pPr>
            <w:r>
              <w:rPr>
                <w:color w:val="404040"/>
              </w:rPr>
              <w:t>Redundansväxlingsrättigheter: Ej tillämpligt</w:t>
            </w:r>
          </w:p>
        </w:tc>
      </w:tr>
      <w:tr w:rsidR="00481FDC" w14:paraId="51EC6BE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D366950" w14:textId="77777777" w:rsidR="00481FDC" w:rsidRDefault="006E54D2">
            <w:pPr>
              <w:pStyle w:val="ProductList-TableBody"/>
            </w:pPr>
            <w:r>
              <w:rPr>
                <w:color w:val="404040"/>
              </w:rPr>
              <w:t>Licensmobilitet: Ej tillämpligt</w:t>
            </w:r>
          </w:p>
        </w:tc>
        <w:tc>
          <w:tcPr>
            <w:tcW w:w="4040" w:type="dxa"/>
            <w:tcBorders>
              <w:top w:val="single" w:sz="4" w:space="0" w:color="000000"/>
              <w:left w:val="single" w:sz="4" w:space="0" w:color="000000"/>
              <w:bottom w:val="single" w:sz="4" w:space="0" w:color="000000"/>
              <w:right w:val="single" w:sz="4" w:space="0" w:color="000000"/>
            </w:tcBorders>
          </w:tcPr>
          <w:p w14:paraId="3B72EE6A" w14:textId="77777777" w:rsidR="00481FDC" w:rsidRDefault="006E54D2">
            <w:pPr>
              <w:pStyle w:val="ProductList-TableBody"/>
            </w:pPr>
            <w:r>
              <w:fldChar w:fldCharType="begin"/>
            </w:r>
            <w:r>
              <w:instrText xml:space="preserve"> AutoTextList   \s NoStyle \t "Migreringsrättigheter: Kunden kan uppgradera från tidigare versioner av programvaran eller andra produkter under särskilda villkor som publiceras i produktposten eller produktlistan, enligt vad som anges. (Se ordlistan för fullständig definition)" </w:instrText>
            </w:r>
            <w:r>
              <w:fldChar w:fldCharType="separate"/>
            </w:r>
            <w:r>
              <w:rPr>
                <w:color w:val="0563C1"/>
              </w:rPr>
              <w:t>Migreringsrättigheter</w:t>
            </w:r>
            <w:r>
              <w:fldChar w:fldCharType="end"/>
            </w:r>
            <w:r>
              <w:t xml:space="preserve">: </w:t>
            </w:r>
            <w:hyperlink r:id="rId109">
              <w:r>
                <w:rPr>
                  <w:color w:val="00467F"/>
                  <w:u w:val="single"/>
                </w:rPr>
                <w:t>Produktvillkor – Oktober 2016</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33135DE" w14:textId="77777777" w:rsidR="00481FDC" w:rsidRDefault="006E54D2">
            <w:pPr>
              <w:pStyle w:val="ProductList-TableBody"/>
            </w:pPr>
            <w:r>
              <w:rPr>
                <w:color w:val="404040"/>
              </w:rPr>
              <w:t>Rättigheter till nätverksväxling: Ej tillämpligt</w:t>
            </w:r>
          </w:p>
        </w:tc>
      </w:tr>
      <w:tr w:rsidR="00481FDC" w14:paraId="4F2815D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5F53A9C" w14:textId="77777777" w:rsidR="00481FDC" w:rsidRDefault="006E54D2">
            <w:pPr>
              <w:pStyle w:val="ProductList-TableBody"/>
            </w:pPr>
            <w:r>
              <w:rPr>
                <w:color w:val="404040"/>
              </w:rPr>
              <w:t>Egen Värd: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BD678DE" w14:textId="77777777" w:rsidR="00481FDC" w:rsidRDefault="006E54D2">
            <w:pPr>
              <w:pStyle w:val="ProductList-TableBody"/>
            </w:pPr>
            <w:r>
              <w:rPr>
                <w:color w:val="404040"/>
              </w:rPr>
              <w:t>Motsvarande SA-rättigheter: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DE7C2C6" w14:textId="77777777" w:rsidR="00481FDC" w:rsidRDefault="00481FDC">
            <w:pPr>
              <w:pStyle w:val="ProductList-TableBody"/>
            </w:pPr>
          </w:p>
        </w:tc>
      </w:tr>
    </w:tbl>
    <w:p w14:paraId="4FDBF416" w14:textId="77777777" w:rsidR="00481FDC" w:rsidRDefault="00481FDC">
      <w:pPr>
        <w:pStyle w:val="ProductList-Body"/>
        <w:jc w:val="right"/>
      </w:pPr>
    </w:p>
    <w:tbl>
      <w:tblPr>
        <w:tblStyle w:val="PURTable"/>
        <w:tblW w:w="0" w:type="dxa"/>
        <w:tblLook w:val="04A0" w:firstRow="1" w:lastRow="0" w:firstColumn="1" w:lastColumn="0" w:noHBand="0" w:noVBand="1"/>
      </w:tblPr>
      <w:tblGrid>
        <w:gridCol w:w="10800"/>
      </w:tblGrid>
      <w:tr w:rsidR="00481FDC" w14:paraId="7A168E43"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442FD54C"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4E5C8F62" w14:textId="77777777" w:rsidR="00481FDC" w:rsidRDefault="00481FDC">
      <w:pPr>
        <w:pStyle w:val="ProductList-Body"/>
      </w:pPr>
    </w:p>
    <w:p w14:paraId="4FF583EF" w14:textId="77777777" w:rsidR="00481FDC" w:rsidRDefault="006E54D2">
      <w:pPr>
        <w:pStyle w:val="ProductList-Offering2HeadingNoBorder"/>
        <w:outlineLvl w:val="2"/>
      </w:pPr>
      <w:bookmarkStart w:id="206" w:name="_Sec655"/>
      <w:r>
        <w:t>Windows Server</w:t>
      </w:r>
      <w:bookmarkEnd w:id="206"/>
      <w:r>
        <w:fldChar w:fldCharType="begin"/>
      </w:r>
      <w:r>
        <w:instrText xml:space="preserve"> TC "</w:instrText>
      </w:r>
      <w:bookmarkStart w:id="207" w:name="_Toc62639550"/>
      <w:r>
        <w:instrText>Windows Server</w:instrText>
      </w:r>
      <w:bookmarkEnd w:id="207"/>
      <w:r>
        <w:instrText>" \l 3</w:instrText>
      </w:r>
      <w:r>
        <w:fldChar w:fldCharType="end"/>
      </w:r>
    </w:p>
    <w:p w14:paraId="18D33FCB" w14:textId="77777777" w:rsidR="00481FDC" w:rsidRDefault="006E54D2">
      <w:pPr>
        <w:pStyle w:val="ProductList-Offering1SubSection"/>
        <w:outlineLvl w:val="3"/>
      </w:pPr>
      <w:bookmarkStart w:id="208" w:name="_Sec703"/>
      <w:r>
        <w:t>1. Programtillgänglighet</w:t>
      </w:r>
      <w:bookmarkEnd w:id="208"/>
    </w:p>
    <w:tbl>
      <w:tblPr>
        <w:tblStyle w:val="PURTable"/>
        <w:tblW w:w="0" w:type="dxa"/>
        <w:tblLook w:val="04A0" w:firstRow="1" w:lastRow="0" w:firstColumn="1" w:lastColumn="0" w:noHBand="0" w:noVBand="1"/>
      </w:tblPr>
      <w:tblGrid>
        <w:gridCol w:w="3570"/>
        <w:gridCol w:w="605"/>
        <w:gridCol w:w="589"/>
        <w:gridCol w:w="594"/>
        <w:gridCol w:w="589"/>
        <w:gridCol w:w="589"/>
        <w:gridCol w:w="594"/>
        <w:gridCol w:w="605"/>
        <w:gridCol w:w="634"/>
        <w:gridCol w:w="616"/>
        <w:gridCol w:w="598"/>
        <w:gridCol w:w="606"/>
        <w:gridCol w:w="589"/>
      </w:tblGrid>
      <w:tr w:rsidR="00481FDC" w14:paraId="56E2BF4D" w14:textId="77777777">
        <w:trPr>
          <w:cnfStyle w:val="100000000000" w:firstRow="1" w:lastRow="0" w:firstColumn="0" w:lastColumn="0" w:oddVBand="0" w:evenVBand="0" w:oddHBand="0" w:evenHBand="0" w:firstRowFirstColumn="0" w:firstRowLastColumn="0" w:lastRowFirstColumn="0" w:lastRowLastColumn="0"/>
        </w:trPr>
        <w:tc>
          <w:tcPr>
            <w:tcW w:w="3920" w:type="dxa"/>
            <w:tcBorders>
              <w:top w:val="single" w:sz="9" w:space="0" w:color="FFFFFF"/>
              <w:left w:val="single" w:sz="9" w:space="0" w:color="FFFFFF"/>
              <w:bottom w:val="single" w:sz="9" w:space="0" w:color="FFFFFF"/>
              <w:right w:val="single" w:sz="9" w:space="0" w:color="FFFFFF"/>
            </w:tcBorders>
            <w:shd w:val="clear" w:color="auto" w:fill="00188F"/>
          </w:tcPr>
          <w:p w14:paraId="7B430BA9" w14:textId="77777777" w:rsidR="00481FDC" w:rsidRDefault="006E54D2">
            <w:pPr>
              <w:pStyle w:val="ProductList-TableBody"/>
            </w:pPr>
            <w:r>
              <w:rPr>
                <w:color w:val="FFFFFF"/>
              </w:rPr>
              <w:t>Produkter</w:t>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56234615" w14:textId="77777777" w:rsidR="00481FDC" w:rsidRDefault="006E54D2">
            <w:pPr>
              <w:pStyle w:val="ProductList-TableBody"/>
              <w:jc w:val="center"/>
            </w:pPr>
            <w:r>
              <w:fldChar w:fldCharType="begin"/>
            </w:r>
            <w:r>
              <w:instrText xml:space="preserve"> AutoTextList   \s NoStyle \t "Tillgänglighetsdatum" </w:instrText>
            </w:r>
            <w:r>
              <w:fldChar w:fldCharType="separate"/>
            </w:r>
            <w:r>
              <w:rPr>
                <w:color w:val="FFFFFF"/>
              </w:rPr>
              <w:t>DA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22447EDA" w14:textId="77777777" w:rsidR="00481FDC" w:rsidRDefault="006E54D2">
            <w:pPr>
              <w:pStyle w:val="ProductList-TableBody"/>
              <w:jc w:val="center"/>
            </w:pPr>
            <w:r>
              <w:fldChar w:fldCharType="begin"/>
            </w:r>
            <w:r>
              <w:instrText xml:space="preserve"> AutoTextList   \s NoStyle \t "Licens"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38C34843" w14:textId="77777777" w:rsidR="00481FDC" w:rsidRDefault="006E54D2">
            <w:pPr>
              <w:pStyle w:val="ProductList-TableBody"/>
              <w:jc w:val="center"/>
            </w:pPr>
            <w:r>
              <w:fldChar w:fldCharType="begin"/>
            </w:r>
            <w:r>
              <w:instrText xml:space="preserve"> AutoTextList   \s NoStyle \t "Licens och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36B80EBA" w14:textId="77777777" w:rsidR="00481FDC" w:rsidRDefault="006E54D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4E19CDFC"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4F002346"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53560F64"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27995CCD"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4189E669"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62591DFD" w14:textId="77777777" w:rsidR="00481FDC" w:rsidRDefault="006E54D2">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0FE05691"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2C65C27B" w14:textId="77777777" w:rsidR="00481FDC" w:rsidRDefault="006E54D2">
            <w:pPr>
              <w:pStyle w:val="ProductList-TableBody"/>
              <w:jc w:val="center"/>
            </w:pPr>
            <w:r>
              <w:fldChar w:fldCharType="begin"/>
            </w:r>
            <w:r>
              <w:instrText xml:space="preserve"> AutoTextList   \s NoStyle \t "Microsoft Cloud-avtal (molnlösningsleverantör)" </w:instrText>
            </w:r>
            <w:r>
              <w:fldChar w:fldCharType="separate"/>
            </w:r>
            <w:r>
              <w:rPr>
                <w:color w:val="FFFFFF"/>
              </w:rPr>
              <w:t>CSP</w:t>
            </w:r>
            <w:r>
              <w:fldChar w:fldCharType="end"/>
            </w:r>
          </w:p>
        </w:tc>
      </w:tr>
      <w:tr w:rsidR="00481FDC" w14:paraId="18CA1018" w14:textId="77777777">
        <w:tc>
          <w:tcPr>
            <w:tcW w:w="3920" w:type="dxa"/>
            <w:tcBorders>
              <w:top w:val="single" w:sz="9" w:space="0" w:color="FFFFFF"/>
              <w:left w:val="single" w:sz="9" w:space="0" w:color="FFFFFF"/>
              <w:bottom w:val="dashed" w:sz="4" w:space="0" w:color="BFBFBF"/>
              <w:right w:val="single" w:sz="9" w:space="0" w:color="FFFFFF"/>
            </w:tcBorders>
          </w:tcPr>
          <w:p w14:paraId="53D1C5E9" w14:textId="77777777" w:rsidR="00481FDC" w:rsidRDefault="006E54D2">
            <w:pPr>
              <w:pStyle w:val="ProductList-TableBody"/>
            </w:pPr>
            <w:r>
              <w:rPr>
                <w:color w:val="000000"/>
              </w:rPr>
              <w:t>Windows Server 2019 Active Directory Rights Management Services CAL</w:t>
            </w:r>
            <w:r>
              <w:fldChar w:fldCharType="begin"/>
            </w:r>
            <w:r>
              <w:instrText xml:space="preserve"> XE "Windows Server 2019 Active Directory Rights Management Services CAL" </w:instrText>
            </w:r>
            <w:r>
              <w:fldChar w:fldCharType="end"/>
            </w:r>
          </w:p>
        </w:tc>
        <w:tc>
          <w:tcPr>
            <w:tcW w:w="620" w:type="dxa"/>
            <w:tcBorders>
              <w:top w:val="single" w:sz="9" w:space="0" w:color="FFFFFF"/>
              <w:left w:val="single" w:sz="9" w:space="0" w:color="FFFFFF"/>
              <w:bottom w:val="dashed" w:sz="4" w:space="0" w:color="BFBFBF"/>
              <w:right w:val="single" w:sz="9" w:space="0" w:color="FFFFFF"/>
            </w:tcBorders>
          </w:tcPr>
          <w:p w14:paraId="31A26CCA" w14:textId="77777777" w:rsidR="00481FDC" w:rsidRDefault="006E54D2">
            <w:pPr>
              <w:pStyle w:val="ProductList-TableBody"/>
            </w:pPr>
            <w:r>
              <w:rPr>
                <w:color w:val="000000"/>
              </w:rPr>
              <w:t>10/18</w:t>
            </w:r>
          </w:p>
        </w:tc>
        <w:tc>
          <w:tcPr>
            <w:tcW w:w="620" w:type="dxa"/>
            <w:tcBorders>
              <w:top w:val="single" w:sz="9" w:space="0" w:color="FFFFFF"/>
              <w:left w:val="single" w:sz="9" w:space="0" w:color="FFFFFF"/>
              <w:bottom w:val="dashed" w:sz="4" w:space="0" w:color="BFBFBF"/>
              <w:right w:val="single" w:sz="9" w:space="0" w:color="FFFFFF"/>
            </w:tcBorders>
          </w:tcPr>
          <w:p w14:paraId="3F343F80" w14:textId="77777777" w:rsidR="00481FDC" w:rsidRDefault="006E54D2">
            <w:pPr>
              <w:pStyle w:val="ProductList-TableBody"/>
              <w:jc w:val="center"/>
            </w:pPr>
            <w:r>
              <w:rPr>
                <w:color w:val="000000"/>
              </w:rPr>
              <w:t>1</w:t>
            </w:r>
          </w:p>
        </w:tc>
        <w:tc>
          <w:tcPr>
            <w:tcW w:w="620" w:type="dxa"/>
            <w:tcBorders>
              <w:top w:val="single" w:sz="9" w:space="0" w:color="FFFFFF"/>
              <w:left w:val="single" w:sz="9" w:space="0" w:color="FFFFFF"/>
              <w:bottom w:val="dashed" w:sz="4" w:space="0" w:color="BFBFBF"/>
              <w:right w:val="single" w:sz="9" w:space="0" w:color="FFFFFF"/>
            </w:tcBorders>
          </w:tcPr>
          <w:p w14:paraId="5274DB3B" w14:textId="77777777" w:rsidR="00481FDC" w:rsidRDefault="006E54D2">
            <w:pPr>
              <w:pStyle w:val="ProductList-TableBody"/>
              <w:jc w:val="center"/>
            </w:pPr>
            <w:r>
              <w:rPr>
                <w:color w:val="000000"/>
              </w:rPr>
              <w:t>2</w:t>
            </w:r>
          </w:p>
        </w:tc>
        <w:tc>
          <w:tcPr>
            <w:tcW w:w="620" w:type="dxa"/>
            <w:tcBorders>
              <w:top w:val="single" w:sz="9" w:space="0" w:color="FFFFFF"/>
              <w:left w:val="single" w:sz="9" w:space="0" w:color="FFFFFF"/>
              <w:bottom w:val="dashed" w:sz="4" w:space="0" w:color="BFBFBF"/>
              <w:right w:val="single" w:sz="9" w:space="0" w:color="FFFFFF"/>
            </w:tcBorders>
          </w:tcPr>
          <w:p w14:paraId="680B3615" w14:textId="77777777" w:rsidR="00481FDC" w:rsidRDefault="006E54D2">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126A0B1"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1EF70B5"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9C39165"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EAD87AA"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23A5288"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27D1A13"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45E2FAE" w14:textId="77777777" w:rsidR="00481FDC" w:rsidRDefault="006E54D2">
            <w:pPr>
              <w:pStyle w:val="ProductList-TableBody"/>
              <w:jc w:val="center"/>
            </w:pPr>
            <w:r>
              <w:fldChar w:fldCharType="begin"/>
            </w:r>
            <w:r>
              <w:instrText xml:space="preserve"> AutoTextList   \s NoStyle \t "Ytterligare produkt organisationsomfattande" </w:instrText>
            </w:r>
            <w:r>
              <w:fldChar w:fldCharType="separate"/>
            </w:r>
            <w:r>
              <w:rPr>
                <w:color w:val="000000"/>
              </w:rPr>
              <w:t>AO</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C580BD0" w14:textId="77777777" w:rsidR="00481FDC" w:rsidRDefault="00481FDC">
            <w:pPr>
              <w:pStyle w:val="ProductList-TableBody"/>
              <w:jc w:val="center"/>
            </w:pPr>
          </w:p>
        </w:tc>
      </w:tr>
      <w:tr w:rsidR="00481FDC" w14:paraId="61F7412E" w14:textId="77777777">
        <w:tc>
          <w:tcPr>
            <w:tcW w:w="3920" w:type="dxa"/>
            <w:tcBorders>
              <w:top w:val="dashed" w:sz="4" w:space="0" w:color="BFBFBF"/>
              <w:left w:val="single" w:sz="9" w:space="0" w:color="FFFFFF"/>
              <w:bottom w:val="dashed" w:sz="4" w:space="0" w:color="BFBFBF"/>
              <w:right w:val="single" w:sz="9" w:space="0" w:color="FFFFFF"/>
            </w:tcBorders>
          </w:tcPr>
          <w:p w14:paraId="1AD820EB" w14:textId="77777777" w:rsidR="00481FDC" w:rsidRDefault="006E54D2">
            <w:pPr>
              <w:pStyle w:val="ProductList-TableBody"/>
            </w:pPr>
            <w:r>
              <w:rPr>
                <w:color w:val="000000"/>
              </w:rPr>
              <w:t>Windows Server 2019 CAL</w:t>
            </w:r>
            <w:r>
              <w:fldChar w:fldCharType="begin"/>
            </w:r>
            <w:r>
              <w:instrText xml:space="preserve"> XE "Windows Server 2019 CAL"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707393B0" w14:textId="77777777" w:rsidR="00481FDC" w:rsidRDefault="006E54D2">
            <w:pPr>
              <w:pStyle w:val="ProductList-TableBody"/>
            </w:pPr>
            <w:r>
              <w:rPr>
                <w:color w:val="000000"/>
              </w:rPr>
              <w:t>10/18</w:t>
            </w:r>
          </w:p>
        </w:tc>
        <w:tc>
          <w:tcPr>
            <w:tcW w:w="620" w:type="dxa"/>
            <w:tcBorders>
              <w:top w:val="dashed" w:sz="4" w:space="0" w:color="BFBFBF"/>
              <w:left w:val="single" w:sz="9" w:space="0" w:color="FFFFFF"/>
              <w:bottom w:val="dashed" w:sz="4" w:space="0" w:color="BFBFBF"/>
              <w:right w:val="single" w:sz="9" w:space="0" w:color="FFFFFF"/>
            </w:tcBorders>
          </w:tcPr>
          <w:p w14:paraId="1CF5A93F" w14:textId="77777777" w:rsidR="00481FDC" w:rsidRDefault="006E54D2">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14:paraId="176A955B" w14:textId="77777777" w:rsidR="00481FDC" w:rsidRDefault="006E54D2">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6EF071C3" w14:textId="77777777" w:rsidR="00481FDC" w:rsidRDefault="006E54D2">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9493E67"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9EBB2F0"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23C5988"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043A705"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E6B6B3E"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9FE1040"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2C2424A" w14:textId="77777777" w:rsidR="00481FDC" w:rsidRDefault="006E54D2">
            <w:pPr>
              <w:pStyle w:val="ProductList-TableBody"/>
              <w:jc w:val="center"/>
            </w:pPr>
            <w:r>
              <w:fldChar w:fldCharType="begin"/>
            </w:r>
            <w:r>
              <w:instrText xml:space="preserve"> AutoTextList   \s NoStyle \t "Ytterligare produkt organisationsomfattande" </w:instrText>
            </w:r>
            <w:r>
              <w:fldChar w:fldCharType="separate"/>
            </w:r>
            <w:r>
              <w:rPr>
                <w:color w:val="000000"/>
              </w:rPr>
              <w:t>AO</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175DEF5" w14:textId="77777777" w:rsidR="00481FDC" w:rsidRDefault="00481FDC">
            <w:pPr>
              <w:pStyle w:val="ProductList-TableBody"/>
              <w:jc w:val="center"/>
            </w:pPr>
          </w:p>
        </w:tc>
      </w:tr>
      <w:tr w:rsidR="00481FDC" w14:paraId="1DAA861E" w14:textId="77777777">
        <w:tc>
          <w:tcPr>
            <w:tcW w:w="3920" w:type="dxa"/>
            <w:tcBorders>
              <w:top w:val="dashed" w:sz="4" w:space="0" w:color="BFBFBF"/>
              <w:left w:val="single" w:sz="9" w:space="0" w:color="FFFFFF"/>
              <w:bottom w:val="dashed" w:sz="4" w:space="0" w:color="BFBFBF"/>
              <w:right w:val="single" w:sz="9" w:space="0" w:color="FFFFFF"/>
            </w:tcBorders>
          </w:tcPr>
          <w:p w14:paraId="658C7C4B" w14:textId="77777777" w:rsidR="00481FDC" w:rsidRDefault="006E54D2">
            <w:pPr>
              <w:pStyle w:val="ProductList-TableBody"/>
            </w:pPr>
            <w:r>
              <w:t>Windows Server 2019 Remote Desktop Services CAL</w:t>
            </w:r>
            <w:r>
              <w:fldChar w:fldCharType="begin"/>
            </w:r>
            <w:r>
              <w:instrText xml:space="preserve"> XE "Windows Server 2019 Remote Desktop Services CAL" </w:instrText>
            </w:r>
            <w:r>
              <w:fldChar w:fldCharType="end"/>
            </w:r>
            <w:r>
              <w:t xml:space="preserve"> (enhet och användare)</w:t>
            </w:r>
          </w:p>
        </w:tc>
        <w:tc>
          <w:tcPr>
            <w:tcW w:w="620" w:type="dxa"/>
            <w:tcBorders>
              <w:top w:val="dashed" w:sz="4" w:space="0" w:color="BFBFBF"/>
              <w:left w:val="single" w:sz="9" w:space="0" w:color="FFFFFF"/>
              <w:bottom w:val="dashed" w:sz="4" w:space="0" w:color="BFBFBF"/>
              <w:right w:val="single" w:sz="9" w:space="0" w:color="FFFFFF"/>
            </w:tcBorders>
          </w:tcPr>
          <w:p w14:paraId="59892961" w14:textId="77777777" w:rsidR="00481FDC" w:rsidRDefault="006E54D2">
            <w:pPr>
              <w:pStyle w:val="ProductList-TableBody"/>
            </w:pPr>
            <w:r>
              <w:rPr>
                <w:color w:val="000000"/>
              </w:rPr>
              <w:t>10/18</w:t>
            </w:r>
          </w:p>
        </w:tc>
        <w:tc>
          <w:tcPr>
            <w:tcW w:w="620" w:type="dxa"/>
            <w:tcBorders>
              <w:top w:val="dashed" w:sz="4" w:space="0" w:color="BFBFBF"/>
              <w:left w:val="single" w:sz="9" w:space="0" w:color="FFFFFF"/>
              <w:bottom w:val="dashed" w:sz="4" w:space="0" w:color="BFBFBF"/>
              <w:right w:val="single" w:sz="9" w:space="0" w:color="FFFFFF"/>
            </w:tcBorders>
          </w:tcPr>
          <w:p w14:paraId="7E0549CC" w14:textId="77777777" w:rsidR="00481FDC" w:rsidRDefault="006E54D2">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14:paraId="2BED15F7" w14:textId="77777777" w:rsidR="00481FDC" w:rsidRDefault="006E54D2">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41706C23" w14:textId="77777777" w:rsidR="00481FDC" w:rsidRDefault="006E54D2">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0F15887"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5DDF668"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F42B291"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CC96D1F"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66C0F43"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A923E61"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76FDC30"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r>
              <w:t>,</w:t>
            </w:r>
          </w:p>
          <w:p w14:paraId="495F0C2E" w14:textId="77777777" w:rsidR="00481FDC" w:rsidRDefault="006E54D2">
            <w:pPr>
              <w:pStyle w:val="ProductList-TableBody"/>
              <w:jc w:val="center"/>
            </w:pPr>
            <w:r>
              <w:fldChar w:fldCharType="begin"/>
            </w:r>
            <w:r>
              <w:instrText xml:space="preserve"> AutoTextList   \s NoStyle \t "Ytterligare produkt organisationsomfattande" </w:instrText>
            </w:r>
            <w:r>
              <w:fldChar w:fldCharType="separate"/>
            </w:r>
            <w:r>
              <w:rPr>
                <w:color w:val="000000"/>
              </w:rPr>
              <w:t>AO</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E632C62" w14:textId="77777777" w:rsidR="00481FDC" w:rsidRDefault="00481FDC">
            <w:pPr>
              <w:pStyle w:val="ProductList-TableBody"/>
              <w:jc w:val="center"/>
            </w:pPr>
          </w:p>
        </w:tc>
      </w:tr>
      <w:tr w:rsidR="00481FDC" w14:paraId="31E4511B" w14:textId="77777777">
        <w:tc>
          <w:tcPr>
            <w:tcW w:w="3920" w:type="dxa"/>
            <w:tcBorders>
              <w:top w:val="dashed" w:sz="4" w:space="0" w:color="BFBFBF"/>
              <w:left w:val="single" w:sz="9" w:space="0" w:color="FFFFFF"/>
              <w:bottom w:val="dashed" w:sz="4" w:space="0" w:color="BFBFBF"/>
              <w:right w:val="single" w:sz="9" w:space="0" w:color="FFFFFF"/>
            </w:tcBorders>
          </w:tcPr>
          <w:p w14:paraId="31E7F08F" w14:textId="77777777" w:rsidR="00481FDC" w:rsidRDefault="006E54D2">
            <w:pPr>
              <w:pStyle w:val="ProductList-TableBody"/>
            </w:pPr>
            <w:r>
              <w:rPr>
                <w:color w:val="000000"/>
              </w:rPr>
              <w:t>Windows Server 2019 Remote Desktop Services External Connector</w:t>
            </w:r>
            <w:r>
              <w:fldChar w:fldCharType="begin"/>
            </w:r>
            <w:r>
              <w:instrText xml:space="preserve"> XE "Windows Server 2019 Remote Desktop Services External Connector"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2A04789D" w14:textId="77777777" w:rsidR="00481FDC" w:rsidRDefault="006E54D2">
            <w:pPr>
              <w:pStyle w:val="ProductList-TableBody"/>
            </w:pPr>
            <w:r>
              <w:rPr>
                <w:color w:val="000000"/>
              </w:rPr>
              <w:t>10/18</w:t>
            </w:r>
          </w:p>
        </w:tc>
        <w:tc>
          <w:tcPr>
            <w:tcW w:w="620" w:type="dxa"/>
            <w:tcBorders>
              <w:top w:val="dashed" w:sz="4" w:space="0" w:color="BFBFBF"/>
              <w:left w:val="single" w:sz="9" w:space="0" w:color="FFFFFF"/>
              <w:bottom w:val="dashed" w:sz="4" w:space="0" w:color="BFBFBF"/>
              <w:right w:val="single" w:sz="9" w:space="0" w:color="FFFFFF"/>
            </w:tcBorders>
          </w:tcPr>
          <w:p w14:paraId="0893F0A3" w14:textId="77777777" w:rsidR="00481FDC" w:rsidRDefault="006E54D2">
            <w:pPr>
              <w:pStyle w:val="ProductList-TableBody"/>
              <w:jc w:val="center"/>
            </w:pPr>
            <w:r>
              <w:rPr>
                <w:color w:val="000000"/>
              </w:rPr>
              <w:t>75</w:t>
            </w:r>
          </w:p>
        </w:tc>
        <w:tc>
          <w:tcPr>
            <w:tcW w:w="620" w:type="dxa"/>
            <w:tcBorders>
              <w:top w:val="dashed" w:sz="4" w:space="0" w:color="BFBFBF"/>
              <w:left w:val="single" w:sz="9" w:space="0" w:color="FFFFFF"/>
              <w:bottom w:val="dashed" w:sz="4" w:space="0" w:color="BFBFBF"/>
              <w:right w:val="single" w:sz="9" w:space="0" w:color="FFFFFF"/>
            </w:tcBorders>
          </w:tcPr>
          <w:p w14:paraId="2E834946" w14:textId="77777777" w:rsidR="00481FDC" w:rsidRDefault="006E54D2">
            <w:pPr>
              <w:pStyle w:val="ProductList-TableBody"/>
              <w:jc w:val="center"/>
            </w:pPr>
            <w:r>
              <w:rPr>
                <w:color w:val="000000"/>
              </w:rPr>
              <w:t>113</w:t>
            </w:r>
          </w:p>
        </w:tc>
        <w:tc>
          <w:tcPr>
            <w:tcW w:w="620" w:type="dxa"/>
            <w:tcBorders>
              <w:top w:val="dashed" w:sz="4" w:space="0" w:color="BFBFBF"/>
              <w:left w:val="single" w:sz="9" w:space="0" w:color="FFFFFF"/>
              <w:bottom w:val="dashed" w:sz="4" w:space="0" w:color="BFBFBF"/>
              <w:right w:val="single" w:sz="9" w:space="0" w:color="FFFFFF"/>
            </w:tcBorders>
          </w:tcPr>
          <w:p w14:paraId="7D9ED4C6" w14:textId="77777777" w:rsidR="00481FDC" w:rsidRDefault="006E54D2">
            <w:pPr>
              <w:pStyle w:val="ProductList-TableBody"/>
              <w:jc w:val="center"/>
            </w:pPr>
            <w:r>
              <w:rPr>
                <w:color w:val="000000"/>
              </w:rPr>
              <w:t>38</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155A1AC"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D281322"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572DC69"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27E98EA"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r>
              <w:t>,</w:t>
            </w: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DBD0AA5"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84E3A47"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C1E9A93"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D1CB8A4" w14:textId="77777777" w:rsidR="00481FDC" w:rsidRDefault="00481FDC">
            <w:pPr>
              <w:pStyle w:val="ProductList-TableBody"/>
              <w:jc w:val="center"/>
            </w:pPr>
          </w:p>
        </w:tc>
      </w:tr>
      <w:tr w:rsidR="00481FDC" w14:paraId="2DD6A4C3" w14:textId="77777777">
        <w:tc>
          <w:tcPr>
            <w:tcW w:w="3920" w:type="dxa"/>
            <w:tcBorders>
              <w:top w:val="dashed" w:sz="4" w:space="0" w:color="BFBFBF"/>
              <w:left w:val="single" w:sz="9" w:space="0" w:color="FFFFFF"/>
              <w:bottom w:val="dashed" w:sz="4" w:space="0" w:color="BFBFBF"/>
              <w:right w:val="single" w:sz="9" w:space="0" w:color="FFFFFF"/>
            </w:tcBorders>
          </w:tcPr>
          <w:p w14:paraId="1F08575F" w14:textId="77777777" w:rsidR="00481FDC" w:rsidRDefault="006E54D2">
            <w:pPr>
              <w:pStyle w:val="ProductList-TableBody"/>
            </w:pPr>
            <w:r>
              <w:rPr>
                <w:color w:val="000000"/>
              </w:rPr>
              <w:t>Windows Server 2019 Datacenter (paket med 2 kärnlicenser)</w:t>
            </w:r>
            <w:r>
              <w:fldChar w:fldCharType="begin"/>
            </w:r>
            <w:r>
              <w:instrText xml:space="preserve"> XE "Windows Server 2019 Datacenter (paket med 2 kärnlicenser)"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1E0C93D5" w14:textId="77777777" w:rsidR="00481FDC" w:rsidRDefault="006E54D2">
            <w:pPr>
              <w:pStyle w:val="ProductList-TableBody"/>
            </w:pPr>
            <w:r>
              <w:rPr>
                <w:color w:val="000000"/>
              </w:rPr>
              <w:t>10/18</w:t>
            </w:r>
          </w:p>
        </w:tc>
        <w:tc>
          <w:tcPr>
            <w:tcW w:w="620" w:type="dxa"/>
            <w:tcBorders>
              <w:top w:val="dashed" w:sz="4" w:space="0" w:color="BFBFBF"/>
              <w:left w:val="single" w:sz="9" w:space="0" w:color="FFFFFF"/>
              <w:bottom w:val="dashed" w:sz="4" w:space="0" w:color="BFBFBF"/>
              <w:right w:val="single" w:sz="9" w:space="0" w:color="FFFFFF"/>
            </w:tcBorders>
          </w:tcPr>
          <w:p w14:paraId="63900E52" w14:textId="77777777" w:rsidR="00481FDC" w:rsidRDefault="006E54D2">
            <w:pPr>
              <w:pStyle w:val="ProductList-TableBody"/>
              <w:jc w:val="center"/>
            </w:pPr>
            <w:r>
              <w:rPr>
                <w:color w:val="000000"/>
              </w:rPr>
              <w:t>10</w:t>
            </w:r>
          </w:p>
        </w:tc>
        <w:tc>
          <w:tcPr>
            <w:tcW w:w="620" w:type="dxa"/>
            <w:tcBorders>
              <w:top w:val="dashed" w:sz="4" w:space="0" w:color="BFBFBF"/>
              <w:left w:val="single" w:sz="9" w:space="0" w:color="FFFFFF"/>
              <w:bottom w:val="dashed" w:sz="4" w:space="0" w:color="BFBFBF"/>
              <w:right w:val="single" w:sz="9" w:space="0" w:color="FFFFFF"/>
            </w:tcBorders>
          </w:tcPr>
          <w:p w14:paraId="2882459E" w14:textId="77777777" w:rsidR="00481FDC" w:rsidRDefault="006E54D2">
            <w:pPr>
              <w:pStyle w:val="ProductList-TableBody"/>
              <w:jc w:val="center"/>
            </w:pPr>
            <w:r>
              <w:rPr>
                <w:color w:val="000000"/>
              </w:rPr>
              <w:t>25</w:t>
            </w:r>
          </w:p>
        </w:tc>
        <w:tc>
          <w:tcPr>
            <w:tcW w:w="620" w:type="dxa"/>
            <w:tcBorders>
              <w:top w:val="dashed" w:sz="4" w:space="0" w:color="BFBFBF"/>
              <w:left w:val="single" w:sz="9" w:space="0" w:color="FFFFFF"/>
              <w:bottom w:val="dashed" w:sz="4" w:space="0" w:color="BFBFBF"/>
              <w:right w:val="single" w:sz="9" w:space="0" w:color="FFFFFF"/>
            </w:tcBorders>
          </w:tcPr>
          <w:p w14:paraId="28B59278" w14:textId="77777777" w:rsidR="00481FDC" w:rsidRDefault="006E54D2">
            <w:pPr>
              <w:pStyle w:val="ProductList-TableBody"/>
              <w:jc w:val="center"/>
            </w:pPr>
            <w:r>
              <w:rPr>
                <w:color w:val="000000"/>
              </w:rPr>
              <w:t>15</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8C0D7CA"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923442F"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8FBBD2D"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C955C29"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r>
              <w:t>,</w:t>
            </w: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8FD718E"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DFA1433"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DE5CA89"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397B3B9" w14:textId="77777777" w:rsidR="00481FDC" w:rsidRDefault="00481FDC">
            <w:pPr>
              <w:pStyle w:val="ProductList-TableBody"/>
              <w:jc w:val="center"/>
            </w:pPr>
          </w:p>
        </w:tc>
      </w:tr>
      <w:tr w:rsidR="00481FDC" w14:paraId="1E0B980D" w14:textId="77777777">
        <w:tc>
          <w:tcPr>
            <w:tcW w:w="3920" w:type="dxa"/>
            <w:tcBorders>
              <w:top w:val="dashed" w:sz="4" w:space="0" w:color="BFBFBF"/>
              <w:left w:val="single" w:sz="9" w:space="0" w:color="FFFFFF"/>
              <w:bottom w:val="dashed" w:sz="4" w:space="0" w:color="BFBFBF"/>
              <w:right w:val="single" w:sz="9" w:space="0" w:color="FFFFFF"/>
            </w:tcBorders>
          </w:tcPr>
          <w:p w14:paraId="1E7B9D8A" w14:textId="77777777" w:rsidR="00481FDC" w:rsidRDefault="006E54D2">
            <w:pPr>
              <w:pStyle w:val="ProductList-TableBody"/>
            </w:pPr>
            <w:r>
              <w:t>Windows Server 2019 Datacenter (paket med 16 kärnlicenser)</w:t>
            </w:r>
            <w:r>
              <w:fldChar w:fldCharType="begin"/>
            </w:r>
            <w:r>
              <w:instrText xml:space="preserve"> XE "Windows Server 2019 Datacenter (paket med 16 kärnlicenser)"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075782AA" w14:textId="77777777" w:rsidR="00481FDC" w:rsidRDefault="006E54D2">
            <w:pPr>
              <w:pStyle w:val="ProductList-TableBody"/>
            </w:pPr>
            <w:r>
              <w:rPr>
                <w:color w:val="000000"/>
              </w:rPr>
              <w:t>10/18</w:t>
            </w:r>
          </w:p>
        </w:tc>
        <w:tc>
          <w:tcPr>
            <w:tcW w:w="620" w:type="dxa"/>
            <w:tcBorders>
              <w:top w:val="dashed" w:sz="4" w:space="0" w:color="BFBFBF"/>
              <w:left w:val="single" w:sz="9" w:space="0" w:color="FFFFFF"/>
              <w:bottom w:val="dashed" w:sz="4" w:space="0" w:color="BFBFBF"/>
              <w:right w:val="single" w:sz="9" w:space="0" w:color="FFFFFF"/>
            </w:tcBorders>
          </w:tcPr>
          <w:p w14:paraId="433C6AD5" w14:textId="77777777" w:rsidR="00481FDC" w:rsidRDefault="006E54D2">
            <w:pPr>
              <w:pStyle w:val="ProductList-TableBody"/>
              <w:jc w:val="center"/>
            </w:pPr>
            <w:r>
              <w:t>75</w:t>
            </w:r>
          </w:p>
        </w:tc>
        <w:tc>
          <w:tcPr>
            <w:tcW w:w="620" w:type="dxa"/>
            <w:tcBorders>
              <w:top w:val="dashed" w:sz="4" w:space="0" w:color="BFBFBF"/>
              <w:left w:val="single" w:sz="9" w:space="0" w:color="FFFFFF"/>
              <w:bottom w:val="dashed" w:sz="4" w:space="0" w:color="BFBFBF"/>
              <w:right w:val="single" w:sz="9" w:space="0" w:color="FFFFFF"/>
            </w:tcBorders>
          </w:tcPr>
          <w:p w14:paraId="7FDB3442" w14:textId="77777777" w:rsidR="00481FDC" w:rsidRDefault="006E54D2">
            <w:pPr>
              <w:pStyle w:val="ProductList-TableBody"/>
              <w:jc w:val="center"/>
            </w:pPr>
            <w:r>
              <w:t>188</w:t>
            </w:r>
          </w:p>
        </w:tc>
        <w:tc>
          <w:tcPr>
            <w:tcW w:w="620" w:type="dxa"/>
            <w:tcBorders>
              <w:top w:val="dashed" w:sz="4" w:space="0" w:color="BFBFBF"/>
              <w:left w:val="single" w:sz="9" w:space="0" w:color="FFFFFF"/>
              <w:bottom w:val="dashed" w:sz="4" w:space="0" w:color="BFBFBF"/>
              <w:right w:val="single" w:sz="9" w:space="0" w:color="FFFFFF"/>
            </w:tcBorders>
          </w:tcPr>
          <w:p w14:paraId="1770C1BD" w14:textId="77777777" w:rsidR="00481FDC" w:rsidRDefault="006E54D2">
            <w:pPr>
              <w:pStyle w:val="ProductList-TableBody"/>
              <w:jc w:val="center"/>
            </w:pPr>
            <w:r>
              <w:t>113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BC52994"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5D8FC44"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0528CF3"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9F634B8"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r>
              <w:t>,</w:t>
            </w: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5516D01"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FCFAA5D"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CC773F2"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AB7F3AB" w14:textId="77777777" w:rsidR="00481FDC" w:rsidRDefault="00481FDC">
            <w:pPr>
              <w:pStyle w:val="ProductList-TableBody"/>
              <w:jc w:val="center"/>
            </w:pPr>
          </w:p>
        </w:tc>
      </w:tr>
      <w:tr w:rsidR="00481FDC" w14:paraId="27DA0E8C" w14:textId="77777777">
        <w:tc>
          <w:tcPr>
            <w:tcW w:w="3920" w:type="dxa"/>
            <w:tcBorders>
              <w:top w:val="dashed" w:sz="4" w:space="0" w:color="BFBFBF"/>
              <w:left w:val="single" w:sz="9" w:space="0" w:color="FFFFFF"/>
              <w:bottom w:val="dashed" w:sz="4" w:space="0" w:color="BFBFBF"/>
              <w:right w:val="single" w:sz="9" w:space="0" w:color="FFFFFF"/>
            </w:tcBorders>
          </w:tcPr>
          <w:p w14:paraId="3DD4F5A7" w14:textId="77777777" w:rsidR="00481FDC" w:rsidRDefault="006E54D2">
            <w:pPr>
              <w:pStyle w:val="ProductList-TableBody"/>
            </w:pPr>
            <w:r>
              <w:rPr>
                <w:color w:val="000000"/>
              </w:rPr>
              <w:t>Windows Server 2019 Essentials</w:t>
            </w:r>
            <w:r>
              <w:fldChar w:fldCharType="begin"/>
            </w:r>
            <w:r>
              <w:instrText xml:space="preserve"> XE "Windows Server 2019 Essentials"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2DE0D3B9" w14:textId="77777777" w:rsidR="00481FDC" w:rsidRDefault="006E54D2">
            <w:pPr>
              <w:pStyle w:val="ProductList-TableBody"/>
            </w:pPr>
            <w:r>
              <w:rPr>
                <w:color w:val="000000"/>
              </w:rPr>
              <w:t>10/18</w:t>
            </w:r>
          </w:p>
        </w:tc>
        <w:tc>
          <w:tcPr>
            <w:tcW w:w="620" w:type="dxa"/>
            <w:tcBorders>
              <w:top w:val="dashed" w:sz="4" w:space="0" w:color="BFBFBF"/>
              <w:left w:val="single" w:sz="9" w:space="0" w:color="FFFFFF"/>
              <w:bottom w:val="dashed" w:sz="4" w:space="0" w:color="BFBFBF"/>
              <w:right w:val="single" w:sz="9" w:space="0" w:color="FFFFFF"/>
            </w:tcBorders>
          </w:tcPr>
          <w:p w14:paraId="252721B2" w14:textId="77777777" w:rsidR="00481FDC" w:rsidRDefault="006E54D2">
            <w:pPr>
              <w:pStyle w:val="ProductList-TableBody"/>
              <w:jc w:val="center"/>
            </w:pPr>
            <w:r>
              <w:rPr>
                <w:color w:val="000000"/>
              </w:rPr>
              <w:t>5</w:t>
            </w:r>
          </w:p>
        </w:tc>
        <w:tc>
          <w:tcPr>
            <w:tcW w:w="620" w:type="dxa"/>
            <w:tcBorders>
              <w:top w:val="dashed" w:sz="4" w:space="0" w:color="BFBFBF"/>
              <w:left w:val="single" w:sz="9" w:space="0" w:color="FFFFFF"/>
              <w:bottom w:val="dashed" w:sz="4" w:space="0" w:color="BFBFBF"/>
              <w:right w:val="single" w:sz="9" w:space="0" w:color="FFFFFF"/>
            </w:tcBorders>
          </w:tcPr>
          <w:p w14:paraId="69447A0F" w14:textId="77777777" w:rsidR="00481FDC" w:rsidRDefault="006E54D2">
            <w:pPr>
              <w:pStyle w:val="ProductList-TableBody"/>
              <w:jc w:val="center"/>
            </w:pPr>
            <w:r>
              <w:rPr>
                <w:color w:val="000000"/>
              </w:rPr>
              <w:t>10</w:t>
            </w:r>
          </w:p>
        </w:tc>
        <w:tc>
          <w:tcPr>
            <w:tcW w:w="620" w:type="dxa"/>
            <w:tcBorders>
              <w:top w:val="dashed" w:sz="4" w:space="0" w:color="BFBFBF"/>
              <w:left w:val="single" w:sz="9" w:space="0" w:color="FFFFFF"/>
              <w:bottom w:val="dashed" w:sz="4" w:space="0" w:color="BFBFBF"/>
              <w:right w:val="single" w:sz="9" w:space="0" w:color="FFFFFF"/>
            </w:tcBorders>
          </w:tcPr>
          <w:p w14:paraId="030B8DD6" w14:textId="77777777" w:rsidR="00481FDC" w:rsidRDefault="006E54D2">
            <w:pPr>
              <w:pStyle w:val="ProductList-TableBody"/>
              <w:jc w:val="center"/>
            </w:pPr>
            <w:r>
              <w:rPr>
                <w:color w:val="000000"/>
              </w:rPr>
              <w:t>5</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D4CEBEF"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B041B93"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7A2A89A"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62AD963"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4E282B4"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0BD2822"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3B953AD"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7CBFDF2" w14:textId="77777777" w:rsidR="00481FDC" w:rsidRDefault="00481FDC">
            <w:pPr>
              <w:pStyle w:val="ProductList-TableBody"/>
              <w:jc w:val="center"/>
            </w:pPr>
          </w:p>
        </w:tc>
      </w:tr>
      <w:tr w:rsidR="00481FDC" w14:paraId="4C5288EC" w14:textId="77777777">
        <w:tc>
          <w:tcPr>
            <w:tcW w:w="3920" w:type="dxa"/>
            <w:tcBorders>
              <w:top w:val="dashed" w:sz="4" w:space="0" w:color="BFBFBF"/>
              <w:left w:val="single" w:sz="9" w:space="0" w:color="FFFFFF"/>
              <w:bottom w:val="dashed" w:sz="4" w:space="0" w:color="BFBFBF"/>
              <w:right w:val="single" w:sz="9" w:space="0" w:color="FFFFFF"/>
            </w:tcBorders>
          </w:tcPr>
          <w:p w14:paraId="736CDE55" w14:textId="77777777" w:rsidR="00481FDC" w:rsidRDefault="006E54D2">
            <w:pPr>
              <w:pStyle w:val="ProductList-TableBody"/>
            </w:pPr>
            <w:r>
              <w:rPr>
                <w:color w:val="000000"/>
              </w:rPr>
              <w:t>Windows Server 2019 Standard (paket med 2 kärnlicenser)</w:t>
            </w:r>
            <w:r>
              <w:fldChar w:fldCharType="begin"/>
            </w:r>
            <w:r>
              <w:instrText xml:space="preserve"> XE "Windows Server 2019 Standard (paket med 2 kärnlicenser)"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329A5C0A" w14:textId="77777777" w:rsidR="00481FDC" w:rsidRDefault="006E54D2">
            <w:pPr>
              <w:pStyle w:val="ProductList-TableBody"/>
            </w:pPr>
            <w:r>
              <w:rPr>
                <w:color w:val="000000"/>
              </w:rPr>
              <w:t>10/18</w:t>
            </w:r>
          </w:p>
        </w:tc>
        <w:tc>
          <w:tcPr>
            <w:tcW w:w="620" w:type="dxa"/>
            <w:tcBorders>
              <w:top w:val="dashed" w:sz="4" w:space="0" w:color="BFBFBF"/>
              <w:left w:val="single" w:sz="9" w:space="0" w:color="FFFFFF"/>
              <w:bottom w:val="dashed" w:sz="4" w:space="0" w:color="BFBFBF"/>
              <w:right w:val="single" w:sz="9" w:space="0" w:color="FFFFFF"/>
            </w:tcBorders>
          </w:tcPr>
          <w:p w14:paraId="66C9BA88" w14:textId="77777777" w:rsidR="00481FDC" w:rsidRDefault="006E54D2">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14:paraId="6405D782" w14:textId="77777777" w:rsidR="00481FDC" w:rsidRDefault="006E54D2">
            <w:pPr>
              <w:pStyle w:val="ProductList-TableBody"/>
              <w:jc w:val="center"/>
            </w:pPr>
            <w:r>
              <w:rPr>
                <w:color w:val="000000"/>
              </w:rPr>
              <w:t>3</w:t>
            </w:r>
          </w:p>
        </w:tc>
        <w:tc>
          <w:tcPr>
            <w:tcW w:w="620" w:type="dxa"/>
            <w:tcBorders>
              <w:top w:val="dashed" w:sz="4" w:space="0" w:color="BFBFBF"/>
              <w:left w:val="single" w:sz="9" w:space="0" w:color="FFFFFF"/>
              <w:bottom w:val="dashed" w:sz="4" w:space="0" w:color="BFBFBF"/>
              <w:right w:val="single" w:sz="9" w:space="0" w:color="FFFFFF"/>
            </w:tcBorders>
          </w:tcPr>
          <w:p w14:paraId="4F2989D7" w14:textId="77777777" w:rsidR="00481FDC" w:rsidRDefault="006E54D2">
            <w:pPr>
              <w:pStyle w:val="ProductList-TableBody"/>
              <w:jc w:val="center"/>
            </w:pPr>
            <w:r>
              <w:t>2</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799E15D"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567619C"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A1879AF"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8010A82"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AFD188F"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AA3FF31"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081BB17"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BF3355A" w14:textId="77777777" w:rsidR="00481FDC" w:rsidRDefault="00481FDC">
            <w:pPr>
              <w:pStyle w:val="ProductList-TableBody"/>
              <w:jc w:val="center"/>
            </w:pPr>
          </w:p>
        </w:tc>
      </w:tr>
      <w:tr w:rsidR="00481FDC" w14:paraId="53221C6A" w14:textId="77777777">
        <w:tc>
          <w:tcPr>
            <w:tcW w:w="3920" w:type="dxa"/>
            <w:tcBorders>
              <w:top w:val="dashed" w:sz="4" w:space="0" w:color="BFBFBF"/>
              <w:left w:val="single" w:sz="9" w:space="0" w:color="FFFFFF"/>
              <w:bottom w:val="dashed" w:sz="4" w:space="0" w:color="BFBFBF"/>
              <w:right w:val="single" w:sz="9" w:space="0" w:color="FFFFFF"/>
            </w:tcBorders>
          </w:tcPr>
          <w:p w14:paraId="155BADAA" w14:textId="77777777" w:rsidR="00481FDC" w:rsidRDefault="006E54D2">
            <w:pPr>
              <w:pStyle w:val="ProductList-TableBody"/>
            </w:pPr>
            <w:r>
              <w:t>Windows Server 2019 Standard (paket med 16 kärnlicenser)</w:t>
            </w:r>
            <w:r>
              <w:fldChar w:fldCharType="begin"/>
            </w:r>
            <w:r>
              <w:instrText xml:space="preserve"> XE "Windows Server 2019 Standard (paket med 16 kärnlicenser)"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792203C2" w14:textId="77777777" w:rsidR="00481FDC" w:rsidRDefault="006E54D2">
            <w:pPr>
              <w:pStyle w:val="ProductList-TableBody"/>
            </w:pPr>
            <w:r>
              <w:rPr>
                <w:color w:val="000000"/>
              </w:rPr>
              <w:t>10/18</w:t>
            </w:r>
          </w:p>
        </w:tc>
        <w:tc>
          <w:tcPr>
            <w:tcW w:w="620" w:type="dxa"/>
            <w:tcBorders>
              <w:top w:val="dashed" w:sz="4" w:space="0" w:color="BFBFBF"/>
              <w:left w:val="single" w:sz="9" w:space="0" w:color="FFFFFF"/>
              <w:bottom w:val="dashed" w:sz="4" w:space="0" w:color="BFBFBF"/>
              <w:right w:val="single" w:sz="9" w:space="0" w:color="FFFFFF"/>
            </w:tcBorders>
          </w:tcPr>
          <w:p w14:paraId="28F721BD" w14:textId="77777777" w:rsidR="00481FDC" w:rsidRDefault="006E54D2">
            <w:pPr>
              <w:pStyle w:val="ProductList-TableBody"/>
              <w:jc w:val="center"/>
            </w:pPr>
            <w:r>
              <w:t>15</w:t>
            </w:r>
          </w:p>
        </w:tc>
        <w:tc>
          <w:tcPr>
            <w:tcW w:w="620" w:type="dxa"/>
            <w:tcBorders>
              <w:top w:val="dashed" w:sz="4" w:space="0" w:color="BFBFBF"/>
              <w:left w:val="single" w:sz="9" w:space="0" w:color="FFFFFF"/>
              <w:bottom w:val="dashed" w:sz="4" w:space="0" w:color="BFBFBF"/>
              <w:right w:val="single" w:sz="9" w:space="0" w:color="FFFFFF"/>
            </w:tcBorders>
          </w:tcPr>
          <w:p w14:paraId="2BD617AB" w14:textId="77777777" w:rsidR="00481FDC" w:rsidRDefault="006E54D2">
            <w:pPr>
              <w:pStyle w:val="ProductList-TableBody"/>
              <w:jc w:val="center"/>
            </w:pPr>
            <w:r>
              <w:t>38</w:t>
            </w:r>
          </w:p>
        </w:tc>
        <w:tc>
          <w:tcPr>
            <w:tcW w:w="620" w:type="dxa"/>
            <w:tcBorders>
              <w:top w:val="dashed" w:sz="4" w:space="0" w:color="BFBFBF"/>
              <w:left w:val="single" w:sz="9" w:space="0" w:color="FFFFFF"/>
              <w:bottom w:val="dashed" w:sz="4" w:space="0" w:color="BFBFBF"/>
              <w:right w:val="single" w:sz="9" w:space="0" w:color="FFFFFF"/>
            </w:tcBorders>
          </w:tcPr>
          <w:p w14:paraId="4F56C3F3" w14:textId="77777777" w:rsidR="00481FDC" w:rsidRDefault="006E54D2">
            <w:pPr>
              <w:pStyle w:val="ProductList-TableBody"/>
              <w:jc w:val="center"/>
            </w:pPr>
            <w:r>
              <w:t>23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EA83065"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5557AD8"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B567660"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F082CC6"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7AA70FD"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0BD5136"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9E13A0A"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07C7F07" w14:textId="77777777" w:rsidR="00481FDC" w:rsidRDefault="00481FDC">
            <w:pPr>
              <w:pStyle w:val="ProductList-TableBody"/>
              <w:jc w:val="center"/>
            </w:pPr>
          </w:p>
        </w:tc>
      </w:tr>
      <w:tr w:rsidR="00481FDC" w14:paraId="33D94B84" w14:textId="77777777">
        <w:tc>
          <w:tcPr>
            <w:tcW w:w="3920" w:type="dxa"/>
            <w:tcBorders>
              <w:top w:val="dashed" w:sz="4" w:space="0" w:color="BFBFBF"/>
              <w:left w:val="single" w:sz="9" w:space="0" w:color="FFFFFF"/>
              <w:bottom w:val="dashed" w:sz="4" w:space="0" w:color="BFBFBF"/>
              <w:right w:val="single" w:sz="9" w:space="0" w:color="FFFFFF"/>
            </w:tcBorders>
          </w:tcPr>
          <w:p w14:paraId="5EA8E56C" w14:textId="77777777" w:rsidR="00481FDC" w:rsidRDefault="006E54D2">
            <w:pPr>
              <w:pStyle w:val="ProductList-TableBody"/>
            </w:pPr>
            <w:r>
              <w:rPr>
                <w:color w:val="000000"/>
              </w:rPr>
              <w:t>Windows Server 2019 Active Directory Rights Management Services External Connector</w:t>
            </w:r>
            <w:r>
              <w:fldChar w:fldCharType="begin"/>
            </w:r>
            <w:r>
              <w:instrText xml:space="preserve"> XE "Windows Server 2019 Active Directory Rights Management Services External Connector"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1076550D" w14:textId="77777777" w:rsidR="00481FDC" w:rsidRDefault="006E54D2">
            <w:pPr>
              <w:pStyle w:val="ProductList-TableBody"/>
            </w:pPr>
            <w:r>
              <w:rPr>
                <w:color w:val="000000"/>
              </w:rPr>
              <w:t>10/18</w:t>
            </w:r>
          </w:p>
        </w:tc>
        <w:tc>
          <w:tcPr>
            <w:tcW w:w="620" w:type="dxa"/>
            <w:tcBorders>
              <w:top w:val="dashed" w:sz="4" w:space="0" w:color="BFBFBF"/>
              <w:left w:val="single" w:sz="9" w:space="0" w:color="FFFFFF"/>
              <w:bottom w:val="dashed" w:sz="4" w:space="0" w:color="BFBFBF"/>
              <w:right w:val="single" w:sz="9" w:space="0" w:color="FFFFFF"/>
            </w:tcBorders>
          </w:tcPr>
          <w:p w14:paraId="26A98E05" w14:textId="77777777" w:rsidR="00481FDC" w:rsidRDefault="006E54D2">
            <w:pPr>
              <w:pStyle w:val="ProductList-TableBody"/>
              <w:jc w:val="center"/>
            </w:pPr>
            <w:r>
              <w:rPr>
                <w:color w:val="000000"/>
              </w:rPr>
              <w:t>125</w:t>
            </w:r>
          </w:p>
        </w:tc>
        <w:tc>
          <w:tcPr>
            <w:tcW w:w="620" w:type="dxa"/>
            <w:tcBorders>
              <w:top w:val="dashed" w:sz="4" w:space="0" w:color="BFBFBF"/>
              <w:left w:val="single" w:sz="9" w:space="0" w:color="FFFFFF"/>
              <w:bottom w:val="dashed" w:sz="4" w:space="0" w:color="BFBFBF"/>
              <w:right w:val="single" w:sz="9" w:space="0" w:color="FFFFFF"/>
            </w:tcBorders>
          </w:tcPr>
          <w:p w14:paraId="51BA156E" w14:textId="77777777" w:rsidR="00481FDC" w:rsidRDefault="006E54D2">
            <w:pPr>
              <w:pStyle w:val="ProductList-TableBody"/>
              <w:jc w:val="center"/>
            </w:pPr>
            <w:r>
              <w:rPr>
                <w:color w:val="000000"/>
              </w:rPr>
              <w:t>188</w:t>
            </w:r>
          </w:p>
        </w:tc>
        <w:tc>
          <w:tcPr>
            <w:tcW w:w="620" w:type="dxa"/>
            <w:tcBorders>
              <w:top w:val="dashed" w:sz="4" w:space="0" w:color="BFBFBF"/>
              <w:left w:val="single" w:sz="9" w:space="0" w:color="FFFFFF"/>
              <w:bottom w:val="dashed" w:sz="4" w:space="0" w:color="BFBFBF"/>
              <w:right w:val="single" w:sz="9" w:space="0" w:color="FFFFFF"/>
            </w:tcBorders>
          </w:tcPr>
          <w:p w14:paraId="6AD4FEF7" w14:textId="77777777" w:rsidR="00481FDC" w:rsidRDefault="006E54D2">
            <w:pPr>
              <w:pStyle w:val="ProductList-TableBody"/>
              <w:jc w:val="center"/>
            </w:pPr>
            <w:r>
              <w:rPr>
                <w:color w:val="000000"/>
              </w:rPr>
              <w:t>63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8463A0D"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92DC2FE"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B9E3B94"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060642C"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r>
              <w:t>,</w:t>
            </w: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CEFC9CB"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61D5A79"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F2492BF"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91E8B78" w14:textId="77777777" w:rsidR="00481FDC" w:rsidRDefault="00481FDC">
            <w:pPr>
              <w:pStyle w:val="ProductList-TableBody"/>
              <w:jc w:val="center"/>
            </w:pPr>
          </w:p>
        </w:tc>
      </w:tr>
      <w:tr w:rsidR="00481FDC" w14:paraId="181CEB97" w14:textId="77777777">
        <w:tc>
          <w:tcPr>
            <w:tcW w:w="3920" w:type="dxa"/>
            <w:tcBorders>
              <w:top w:val="dashed" w:sz="4" w:space="0" w:color="BFBFBF"/>
              <w:left w:val="single" w:sz="9" w:space="0" w:color="FFFFFF"/>
              <w:bottom w:val="dashed" w:sz="4" w:space="0" w:color="B2B2B2"/>
              <w:right w:val="single" w:sz="9" w:space="0" w:color="FFFFFF"/>
            </w:tcBorders>
          </w:tcPr>
          <w:p w14:paraId="3232E763" w14:textId="77777777" w:rsidR="00481FDC" w:rsidRDefault="006E54D2">
            <w:pPr>
              <w:pStyle w:val="ProductList-TableBody"/>
            </w:pPr>
            <w:r>
              <w:rPr>
                <w:color w:val="000000"/>
              </w:rPr>
              <w:t>Windows Server 2019 External Connector</w:t>
            </w:r>
            <w:r>
              <w:fldChar w:fldCharType="begin"/>
            </w:r>
            <w:r>
              <w:instrText xml:space="preserve"> XE "Windows Server 2019 External Connector" </w:instrText>
            </w:r>
            <w:r>
              <w:fldChar w:fldCharType="end"/>
            </w:r>
          </w:p>
        </w:tc>
        <w:tc>
          <w:tcPr>
            <w:tcW w:w="620" w:type="dxa"/>
            <w:tcBorders>
              <w:top w:val="dashed" w:sz="4" w:space="0" w:color="BFBFBF"/>
              <w:left w:val="single" w:sz="9" w:space="0" w:color="FFFFFF"/>
              <w:bottom w:val="dashed" w:sz="4" w:space="0" w:color="B2B2B2"/>
              <w:right w:val="single" w:sz="9" w:space="0" w:color="FFFFFF"/>
            </w:tcBorders>
          </w:tcPr>
          <w:p w14:paraId="65E39209" w14:textId="77777777" w:rsidR="00481FDC" w:rsidRDefault="006E54D2">
            <w:pPr>
              <w:pStyle w:val="ProductList-TableBody"/>
            </w:pPr>
            <w:r>
              <w:rPr>
                <w:color w:val="000000"/>
              </w:rPr>
              <w:t>10/18</w:t>
            </w:r>
          </w:p>
        </w:tc>
        <w:tc>
          <w:tcPr>
            <w:tcW w:w="620" w:type="dxa"/>
            <w:tcBorders>
              <w:top w:val="dashed" w:sz="4" w:space="0" w:color="BFBFBF"/>
              <w:left w:val="single" w:sz="9" w:space="0" w:color="FFFFFF"/>
              <w:bottom w:val="dashed" w:sz="4" w:space="0" w:color="B2B2B2"/>
              <w:right w:val="single" w:sz="9" w:space="0" w:color="FFFFFF"/>
            </w:tcBorders>
          </w:tcPr>
          <w:p w14:paraId="666651A3" w14:textId="77777777" w:rsidR="00481FDC" w:rsidRDefault="006E54D2">
            <w:pPr>
              <w:pStyle w:val="ProductList-TableBody"/>
              <w:jc w:val="center"/>
            </w:pPr>
            <w:r>
              <w:rPr>
                <w:color w:val="000000"/>
              </w:rPr>
              <w:t>25</w:t>
            </w:r>
          </w:p>
        </w:tc>
        <w:tc>
          <w:tcPr>
            <w:tcW w:w="620" w:type="dxa"/>
            <w:tcBorders>
              <w:top w:val="dashed" w:sz="4" w:space="0" w:color="BFBFBF"/>
              <w:left w:val="single" w:sz="9" w:space="0" w:color="FFFFFF"/>
              <w:bottom w:val="dashed" w:sz="4" w:space="0" w:color="B2B2B2"/>
              <w:right w:val="single" w:sz="9" w:space="0" w:color="FFFFFF"/>
            </w:tcBorders>
          </w:tcPr>
          <w:p w14:paraId="7E56C968" w14:textId="77777777" w:rsidR="00481FDC" w:rsidRDefault="006E54D2">
            <w:pPr>
              <w:pStyle w:val="ProductList-TableBody"/>
              <w:jc w:val="center"/>
            </w:pPr>
            <w:r>
              <w:rPr>
                <w:color w:val="000000"/>
              </w:rPr>
              <w:t>38</w:t>
            </w:r>
          </w:p>
        </w:tc>
        <w:tc>
          <w:tcPr>
            <w:tcW w:w="620" w:type="dxa"/>
            <w:tcBorders>
              <w:top w:val="dashed" w:sz="4" w:space="0" w:color="BFBFBF"/>
              <w:left w:val="single" w:sz="9" w:space="0" w:color="FFFFFF"/>
              <w:bottom w:val="dashed" w:sz="4" w:space="0" w:color="B2B2B2"/>
              <w:right w:val="single" w:sz="9" w:space="0" w:color="FFFFFF"/>
            </w:tcBorders>
          </w:tcPr>
          <w:p w14:paraId="627989E6" w14:textId="77777777" w:rsidR="00481FDC" w:rsidRDefault="006E54D2">
            <w:pPr>
              <w:pStyle w:val="ProductList-TableBody"/>
              <w:jc w:val="center"/>
            </w:pPr>
            <w:r>
              <w:rPr>
                <w:color w:val="000000"/>
              </w:rPr>
              <w:t>13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BAC24C7"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60BD988"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FA51E55"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C897A40"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r>
              <w:t>,</w:t>
            </w: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12394C9"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D0FAAF4"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D1E1480"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60565BE" w14:textId="77777777" w:rsidR="00481FDC" w:rsidRDefault="00481FDC">
            <w:pPr>
              <w:pStyle w:val="ProductList-TableBody"/>
              <w:jc w:val="center"/>
            </w:pPr>
          </w:p>
        </w:tc>
      </w:tr>
      <w:tr w:rsidR="00481FDC" w14:paraId="295F134B" w14:textId="77777777">
        <w:tc>
          <w:tcPr>
            <w:tcW w:w="3920" w:type="dxa"/>
            <w:tcBorders>
              <w:top w:val="dashed" w:sz="4" w:space="0" w:color="B2B2B2"/>
              <w:left w:val="single" w:sz="9" w:space="0" w:color="FFFFFF"/>
              <w:bottom w:val="single" w:sz="4" w:space="0" w:color="FFFFFF"/>
              <w:right w:val="single" w:sz="9" w:space="0" w:color="FFFFFF"/>
            </w:tcBorders>
          </w:tcPr>
          <w:p w14:paraId="2886B0DC" w14:textId="77777777" w:rsidR="00481FDC" w:rsidRDefault="006E54D2">
            <w:pPr>
              <w:pStyle w:val="ProductList-TableBody"/>
            </w:pPr>
            <w:r>
              <w:rPr>
                <w:color w:val="000000"/>
              </w:rPr>
              <w:t>Windows Server ESU (Standard och Datacenter)</w:t>
            </w:r>
            <w:r>
              <w:fldChar w:fldCharType="begin"/>
            </w:r>
            <w:r>
              <w:instrText xml:space="preserve"> XE "Windows Server ESU (Standard och Datacenter)" </w:instrText>
            </w:r>
            <w:r>
              <w:fldChar w:fldCharType="end"/>
            </w:r>
          </w:p>
        </w:tc>
        <w:tc>
          <w:tcPr>
            <w:tcW w:w="620" w:type="dxa"/>
            <w:tcBorders>
              <w:top w:val="dashed" w:sz="4" w:space="0" w:color="B2B2B2"/>
              <w:left w:val="single" w:sz="9" w:space="0" w:color="FFFFFF"/>
              <w:bottom w:val="single" w:sz="4" w:space="0" w:color="FFFFFF"/>
              <w:right w:val="single" w:sz="9" w:space="0" w:color="FFFFFF"/>
            </w:tcBorders>
          </w:tcPr>
          <w:p w14:paraId="523BB9D1" w14:textId="77777777" w:rsidR="00481FDC" w:rsidRDefault="00481FDC">
            <w:pPr>
              <w:pStyle w:val="ProductList-TableBody"/>
            </w:pPr>
          </w:p>
        </w:tc>
        <w:tc>
          <w:tcPr>
            <w:tcW w:w="620" w:type="dxa"/>
            <w:tcBorders>
              <w:top w:val="dashed" w:sz="4" w:space="0" w:color="B2B2B2"/>
              <w:left w:val="single" w:sz="9" w:space="0" w:color="FFFFFF"/>
              <w:bottom w:val="single" w:sz="4" w:space="0" w:color="FFFFFF"/>
              <w:right w:val="single" w:sz="9" w:space="0" w:color="FFFFFF"/>
            </w:tcBorders>
          </w:tcPr>
          <w:p w14:paraId="58547538" w14:textId="77777777" w:rsidR="00481FDC" w:rsidRDefault="00481FDC">
            <w:pPr>
              <w:pStyle w:val="ProductList-TableBody"/>
              <w:jc w:val="center"/>
            </w:pPr>
          </w:p>
        </w:tc>
        <w:tc>
          <w:tcPr>
            <w:tcW w:w="620" w:type="dxa"/>
            <w:tcBorders>
              <w:top w:val="dashed" w:sz="4" w:space="0" w:color="B2B2B2"/>
              <w:left w:val="single" w:sz="9" w:space="0" w:color="FFFFFF"/>
              <w:bottom w:val="single" w:sz="4" w:space="0" w:color="FFFFFF"/>
              <w:right w:val="single" w:sz="9" w:space="0" w:color="FFFFFF"/>
            </w:tcBorders>
          </w:tcPr>
          <w:p w14:paraId="3B21CD92" w14:textId="77777777" w:rsidR="00481FDC" w:rsidRDefault="00481FDC">
            <w:pPr>
              <w:pStyle w:val="ProductList-TableBody"/>
              <w:jc w:val="center"/>
            </w:pPr>
          </w:p>
        </w:tc>
        <w:tc>
          <w:tcPr>
            <w:tcW w:w="620" w:type="dxa"/>
            <w:tcBorders>
              <w:top w:val="dashed" w:sz="4" w:space="0" w:color="B2B2B2"/>
              <w:left w:val="single" w:sz="9" w:space="0" w:color="FFFFFF"/>
              <w:bottom w:val="single" w:sz="4" w:space="0" w:color="FFFFFF"/>
              <w:right w:val="single" w:sz="9" w:space="0" w:color="FFFFFF"/>
            </w:tcBorders>
          </w:tcPr>
          <w:p w14:paraId="1AD826EB"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159C6C8"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C2BD674"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8CED3EA"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1A4A58E"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470017D"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7F60E80" w14:textId="77777777" w:rsidR="00481FDC" w:rsidRDefault="00481FDC">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597022B"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D3AF1E8" w14:textId="77777777" w:rsidR="00481FDC" w:rsidRDefault="00481FDC">
            <w:pPr>
              <w:pStyle w:val="ProductList-TableBody"/>
              <w:jc w:val="center"/>
            </w:pPr>
          </w:p>
        </w:tc>
      </w:tr>
    </w:tbl>
    <w:p w14:paraId="3F73FF0F" w14:textId="77777777" w:rsidR="00481FDC" w:rsidRDefault="006E54D2">
      <w:pPr>
        <w:pStyle w:val="ProductList-Body"/>
      </w:pPr>
      <w:r>
        <w:rPr>
          <w:i/>
        </w:rPr>
        <w:t xml:space="preserve">Obs! Windows Server-prenumerationslicenser (kärnlicenser, bas- och ytterligare CALs och SLs) som köpts via CSP är underkastade andra villkor, vilket framgår av avsnittet </w:t>
      </w:r>
      <w:hyperlink r:id="rId110">
        <w:r>
          <w:rPr>
            <w:i/>
            <w:color w:val="00467F"/>
            <w:u w:val="single"/>
          </w:rPr>
          <w:t>Serverprenumerationer för Azure</w:t>
        </w:r>
      </w:hyperlink>
      <w:r>
        <w:rPr>
          <w:i/>
        </w:rPr>
        <w:t xml:space="preserve"> i dessa produktvillkor. </w:t>
      </w:r>
    </w:p>
    <w:p w14:paraId="600CC1FB" w14:textId="77777777" w:rsidR="00481FDC" w:rsidRDefault="006E54D2">
      <w:pPr>
        <w:pStyle w:val="ProductList-Offering1SubSection"/>
        <w:outlineLvl w:val="3"/>
      </w:pPr>
      <w:bookmarkStart w:id="209" w:name="_Sec758"/>
      <w:r>
        <w:t>2. Produktvillkor</w:t>
      </w:r>
      <w:bookmarkEnd w:id="209"/>
    </w:p>
    <w:tbl>
      <w:tblPr>
        <w:tblStyle w:val="PURTable"/>
        <w:tblW w:w="0" w:type="dxa"/>
        <w:tblLook w:val="04A0" w:firstRow="1" w:lastRow="0" w:firstColumn="1" w:lastColumn="0" w:noHBand="0" w:noVBand="1"/>
      </w:tblPr>
      <w:tblGrid>
        <w:gridCol w:w="3535"/>
        <w:gridCol w:w="3673"/>
        <w:gridCol w:w="3582"/>
      </w:tblGrid>
      <w:tr w:rsidR="00481FDC" w14:paraId="407BBD2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47AAAB9" w14:textId="77777777" w:rsidR="00481FDC" w:rsidRDefault="006E54D2">
            <w:pPr>
              <w:pStyle w:val="ProductList-TableBody"/>
            </w:pPr>
            <w:r>
              <w:fldChar w:fldCharType="begin"/>
            </w:r>
            <w:r>
              <w:instrText xml:space="preserve"> AutoTextList   \s NoStyle \t "Tidigare Version: Tidigare versioner av produkter och Tillgänglighetsdatum." </w:instrText>
            </w:r>
            <w:r>
              <w:fldChar w:fldCharType="separate"/>
            </w:r>
            <w:r>
              <w:rPr>
                <w:color w:val="0563C1"/>
              </w:rPr>
              <w:t>Tidigare version</w:t>
            </w:r>
            <w:r>
              <w:fldChar w:fldCharType="end"/>
            </w:r>
            <w:r>
              <w:t>: Windows Server 2016</w:t>
            </w:r>
            <w:r>
              <w:fldChar w:fldCharType="begin"/>
            </w:r>
            <w:r>
              <w:instrText xml:space="preserve"> XE "Windows Server 2016" </w:instrText>
            </w:r>
            <w:r>
              <w:fldChar w:fldCharType="end"/>
            </w:r>
            <w:r>
              <w:t xml:space="preserve"> (10/16)</w:t>
            </w:r>
          </w:p>
        </w:tc>
        <w:tc>
          <w:tcPr>
            <w:tcW w:w="4040" w:type="dxa"/>
            <w:tcBorders>
              <w:top w:val="single" w:sz="18" w:space="0" w:color="00188F"/>
              <w:left w:val="single" w:sz="4" w:space="0" w:color="000000"/>
              <w:bottom w:val="single" w:sz="4" w:space="0" w:color="000000"/>
              <w:right w:val="single" w:sz="4" w:space="0" w:color="000000"/>
            </w:tcBorders>
          </w:tcPr>
          <w:p w14:paraId="50F474AA" w14:textId="77777777" w:rsidR="00481FDC" w:rsidRDefault="006E54D2">
            <w:pPr>
              <w:pStyle w:val="ProductList-TableBody"/>
            </w:pPr>
            <w:r>
              <w:fldChar w:fldCharType="begin"/>
            </w:r>
            <w:r>
              <w:instrText xml:space="preserve"> AutoTextList   \s NoStyle \t "Produktpool: Indikerar den grupp av produkter som produkten tillhör i syftet att fastställa prissättningsrabatter. Det finns tre kategorier för produktpooler: program, server och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4D2C8875" w14:textId="77777777" w:rsidR="00481FDC" w:rsidRDefault="006E54D2">
            <w:pPr>
              <w:pStyle w:val="ProductList-TableBody"/>
            </w:pPr>
            <w:r>
              <w:fldChar w:fldCharType="begin"/>
            </w:r>
            <w:r>
              <w:instrText xml:space="preserve"> AutoTextList   \s NoStyle \t "Nedgraderingar: Tillåtna tidigare utgåvor som motsvarar specifika senare utgåvor. Kunden kan använda den tillåtna lägre utgåvan istället för att licensierad högre utgåva, enligt vad som tillåts i de Universella licensvillkoren." </w:instrText>
            </w:r>
            <w:r>
              <w:fldChar w:fldCharType="separate"/>
            </w:r>
            <w:r>
              <w:rPr>
                <w:color w:val="0563C1"/>
              </w:rPr>
              <w:t>Nedgraderingar</w:t>
            </w:r>
            <w:r>
              <w:fldChar w:fldCharType="end"/>
            </w:r>
            <w:r>
              <w:t>: Datacenter till Standard eller Essentials, Standard till Essentials (för versionerna 2008 R2 och tidigare, se Produktvillkor – september 2018)</w:t>
            </w:r>
          </w:p>
        </w:tc>
      </w:tr>
      <w:tr w:rsidR="00481FDC" w14:paraId="3C39D79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6147A66" w14:textId="77777777" w:rsidR="00481FDC" w:rsidRDefault="006E54D2">
            <w:pPr>
              <w:pStyle w:val="ProductList-TableBody"/>
            </w:pPr>
            <w:r>
              <w:rPr>
                <w:color w:val="404040"/>
              </w:rPr>
              <w:t>Förlängd giltighetstid möjlig: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AA89736" w14:textId="77777777" w:rsidR="00481FDC" w:rsidRDefault="006E54D2">
            <w:pPr>
              <w:pStyle w:val="ProductList-TableBody"/>
            </w:pPr>
            <w:r>
              <w:rPr>
                <w:color w:val="404040"/>
              </w:rPr>
              <w:t>Förutsättning: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0BDCBA1" w14:textId="77777777" w:rsidR="00481FDC" w:rsidRDefault="006E54D2">
            <w:pPr>
              <w:pStyle w:val="ProductList-TableBody"/>
            </w:pPr>
            <w:r>
              <w:rPr>
                <w:color w:val="404040"/>
              </w:rPr>
              <w:t>Förutsättning (SA): Ej tillämpligt</w:t>
            </w:r>
          </w:p>
        </w:tc>
      </w:tr>
      <w:tr w:rsidR="00481FDC" w14:paraId="32A5998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210E905" w14:textId="77777777" w:rsidR="00481FDC" w:rsidRDefault="006E54D2">
            <w:pPr>
              <w:pStyle w:val="ProductList-TableBody"/>
            </w:pPr>
            <w:r>
              <w:rPr>
                <w:color w:val="404040"/>
              </w:rPr>
              <w:t>Kampanjer: Ej tillämpligt</w:t>
            </w:r>
          </w:p>
        </w:tc>
        <w:tc>
          <w:tcPr>
            <w:tcW w:w="4040" w:type="dxa"/>
            <w:tcBorders>
              <w:top w:val="single" w:sz="4" w:space="0" w:color="000000"/>
              <w:left w:val="single" w:sz="4" w:space="0" w:color="000000"/>
              <w:bottom w:val="single" w:sz="4" w:space="0" w:color="000000"/>
              <w:right w:val="single" w:sz="4" w:space="0" w:color="000000"/>
            </w:tcBorders>
          </w:tcPr>
          <w:p w14:paraId="2DC80F87" w14:textId="77777777" w:rsidR="00481FDC" w:rsidRDefault="006E54D2">
            <w:pPr>
              <w:pStyle w:val="ProductList-TableBody"/>
            </w:pPr>
            <w:r>
              <w:fldChar w:fldCharType="begin"/>
            </w:r>
            <w:r>
              <w:instrText xml:space="preserve"> AutoTextList   \s NoStyle \t "Undantag för kvalificerad användare: Undantag som gäller för användare som endast har åtkomst till produkter under en av dessa licenser. (Se Ordlistan för fullständig definition)" </w:instrText>
            </w:r>
            <w:r>
              <w:fldChar w:fldCharType="separate"/>
            </w:r>
            <w:r>
              <w:rPr>
                <w:color w:val="0563C1"/>
              </w:rPr>
              <w:t>Undantag för Kvalificerad Användare</w:t>
            </w:r>
            <w:r>
              <w:fldChar w:fldCharType="end"/>
            </w:r>
            <w:r>
              <w:t>: Externa Anslutningar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F08760C" w14:textId="77777777" w:rsidR="00481FDC" w:rsidRDefault="006E54D2">
            <w:pPr>
              <w:pStyle w:val="ProductList-TableBody"/>
            </w:pPr>
            <w:r>
              <w:rPr>
                <w:color w:val="404040"/>
              </w:rPr>
              <w:t>Minskning möjlig: Ej tillämpligt</w:t>
            </w:r>
          </w:p>
        </w:tc>
      </w:tr>
      <w:tr w:rsidR="00481FDC" w14:paraId="5A95857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600A558" w14:textId="77777777" w:rsidR="00481FDC" w:rsidRDefault="006E54D2">
            <w:pPr>
              <w:pStyle w:val="ProductList-TableBody"/>
            </w:pPr>
            <w:r>
              <w:rPr>
                <w:color w:val="404040"/>
              </w:rPr>
              <w:t>Minskning Möjlig (SCE):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1D3E2C2" w14:textId="77777777" w:rsidR="00481FDC" w:rsidRDefault="006E54D2">
            <w:pPr>
              <w:pStyle w:val="ProductList-TableBody"/>
            </w:pPr>
            <w:r>
              <w:rPr>
                <w:color w:val="404040"/>
              </w:rPr>
              <w:t>Studentanvändarförmån: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8AEF263" w14:textId="77777777" w:rsidR="00481FDC" w:rsidRDefault="006E54D2">
            <w:pPr>
              <w:pStyle w:val="ProductList-TableBody"/>
            </w:pPr>
            <w:r>
              <w:rPr>
                <w:color w:val="404040"/>
              </w:rPr>
              <w:t>True-up möjlig: Ej tillämpligt</w:t>
            </w:r>
          </w:p>
        </w:tc>
      </w:tr>
      <w:tr w:rsidR="00481FDC" w14:paraId="31D4C4F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52F488E" w14:textId="77777777" w:rsidR="00481FDC" w:rsidRDefault="006E54D2">
            <w:pPr>
              <w:pStyle w:val="ProductList-TableBody"/>
            </w:pPr>
            <w:r>
              <w:rPr>
                <w:color w:val="404040"/>
              </w:rPr>
              <w:t>UTD-rabatt: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1FF4D3E"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A4345AC" w14:textId="77777777" w:rsidR="00481FDC" w:rsidRDefault="00481FDC">
            <w:pPr>
              <w:pStyle w:val="ProductList-TableBody"/>
            </w:pPr>
          </w:p>
        </w:tc>
      </w:tr>
    </w:tbl>
    <w:p w14:paraId="4A94ACF1" w14:textId="77777777" w:rsidR="00481FDC" w:rsidRDefault="00481FDC">
      <w:pPr>
        <w:pStyle w:val="ProductList-Body"/>
      </w:pPr>
    </w:p>
    <w:p w14:paraId="44BB6D65" w14:textId="77777777" w:rsidR="00481FDC" w:rsidRDefault="006E54D2">
      <w:pPr>
        <w:pStyle w:val="ProductList-Offering1SubSection"/>
        <w:outlineLvl w:val="3"/>
      </w:pPr>
      <w:bookmarkStart w:id="210" w:name="_Sec807"/>
      <w:r>
        <w:t>3. Användningsrättigheter</w:t>
      </w:r>
      <w:bookmarkEnd w:id="210"/>
    </w:p>
    <w:tbl>
      <w:tblPr>
        <w:tblStyle w:val="PURTable"/>
        <w:tblW w:w="0" w:type="dxa"/>
        <w:tblLook w:val="04A0" w:firstRow="1" w:lastRow="0" w:firstColumn="1" w:lastColumn="0" w:noHBand="0" w:noVBand="1"/>
      </w:tblPr>
      <w:tblGrid>
        <w:gridCol w:w="3607"/>
        <w:gridCol w:w="3614"/>
        <w:gridCol w:w="3569"/>
      </w:tblGrid>
      <w:tr w:rsidR="00481FDC" w14:paraId="150771D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5609F58" w14:textId="77777777" w:rsidR="00481FDC" w:rsidRDefault="006E54D2">
            <w:pPr>
              <w:pStyle w:val="ProductList-TableBody"/>
            </w:pPr>
            <w:r>
              <w:fldChar w:fldCharType="begin"/>
            </w:r>
            <w:r>
              <w:instrText xml:space="preserve"> AutoTextList   \s NoStyle \t "Licensvillkor: Allmänna villkor som reglerar driftsättning och användning av en produkt." </w:instrText>
            </w:r>
            <w:r>
              <w:fldChar w:fldCharType="separate"/>
            </w:r>
            <w:r>
              <w:rPr>
                <w:color w:val="0563C1"/>
              </w:rPr>
              <w:t>Licensvillkor</w:t>
            </w:r>
            <w:r>
              <w:fldChar w:fldCharType="end"/>
            </w:r>
            <w:r>
              <w:t xml:space="preserve">: </w:t>
            </w:r>
            <w:hyperlink w:anchor="_Sec537">
              <w:r>
                <w:rPr>
                  <w:color w:val="00467F"/>
                  <w:u w:val="single"/>
                </w:rPr>
                <w:t>Universella</w:t>
              </w:r>
            </w:hyperlink>
            <w:r>
              <w:t xml:space="preserve">: </w:t>
            </w:r>
            <w:hyperlink w:anchor="_Sec541">
              <w:r>
                <w:rPr>
                  <w:color w:val="00467F"/>
                  <w:u w:val="single"/>
                </w:rPr>
                <w:t>per kärna/CAL</w:t>
              </w:r>
            </w:hyperlink>
            <w:r>
              <w:t xml:space="preserve"> – Alla utgåvor (förutom Essentials), </w:t>
            </w:r>
            <w:hyperlink w:anchor="_Sec545">
              <w:r>
                <w:rPr>
                  <w:color w:val="00467F"/>
                  <w:u w:val="single"/>
                </w:rPr>
                <w:t>Specialty Servers</w:t>
              </w:r>
            </w:hyperlink>
            <w:r>
              <w:t xml:space="preserve"> – Essentials</w:t>
            </w:r>
          </w:p>
        </w:tc>
        <w:tc>
          <w:tcPr>
            <w:tcW w:w="4040" w:type="dxa"/>
            <w:tcBorders>
              <w:top w:val="single" w:sz="18" w:space="0" w:color="00188F"/>
              <w:left w:val="single" w:sz="4" w:space="0" w:color="000000"/>
              <w:bottom w:val="single" w:sz="4" w:space="0" w:color="000000"/>
              <w:right w:val="single" w:sz="4" w:space="0" w:color="000000"/>
            </w:tcBorders>
          </w:tcPr>
          <w:p w14:paraId="46CDE323" w14:textId="77777777" w:rsidR="00481FDC" w:rsidRDefault="006E54D2">
            <w:pPr>
              <w:pStyle w:val="ProductList-TableBody"/>
            </w:pPr>
            <w:r>
              <w:fldChar w:fldCharType="begin"/>
            </w:r>
            <w:r>
              <w:instrText xml:space="preserve"> AutoTextList   \s NoStyle \t "Produktspecifika licensvillkor: Indikerar att produktspecifika villkor som reglerar driftsättning och användning av produkten är inkluderade under tabellen Användningsrättighet." </w:instrText>
            </w:r>
            <w:r>
              <w:fldChar w:fldCharType="separate"/>
            </w:r>
            <w:r>
              <w:rPr>
                <w:color w:val="0563C1"/>
              </w:rPr>
              <w:t>Produktspecifika licensvillkor</w:t>
            </w:r>
            <w:r>
              <w:fldChar w:fldCharType="end"/>
            </w:r>
            <w:r>
              <w:t>: Alla utgåvor</w:t>
            </w:r>
          </w:p>
        </w:tc>
        <w:tc>
          <w:tcPr>
            <w:tcW w:w="4040" w:type="dxa"/>
            <w:tcBorders>
              <w:top w:val="single" w:sz="18" w:space="0" w:color="00188F"/>
              <w:left w:val="single" w:sz="4" w:space="0" w:color="000000"/>
              <w:bottom w:val="single" w:sz="4" w:space="0" w:color="000000"/>
              <w:right w:val="single" w:sz="4" w:space="0" w:color="000000"/>
            </w:tcBorders>
          </w:tcPr>
          <w:p w14:paraId="638F8C55" w14:textId="77777777" w:rsidR="00481FDC" w:rsidRDefault="006E54D2">
            <w:pPr>
              <w:pStyle w:val="ProductList-TableBody"/>
            </w:pPr>
            <w:r>
              <w:fldChar w:fldCharType="begin"/>
            </w:r>
            <w:r>
              <w:instrText xml:space="preserve"> AutoTextList   \s NoStyle \t "Ytterligare programvara: Programvara som identifieras i användningsrättigheterna för serverprodukter som kunden tillåts använda på någon enhet i samband med användning av serverprogramvara." </w:instrText>
            </w:r>
            <w:r>
              <w:fldChar w:fldCharType="separate"/>
            </w:r>
            <w:r>
              <w:rPr>
                <w:color w:val="0563C1"/>
              </w:rPr>
              <w:t>Ytterligare programvara</w:t>
            </w:r>
            <w:r>
              <w:fldChar w:fldCharType="end"/>
            </w:r>
            <w:r>
              <w:t>: Alla utgåvor</w:t>
            </w:r>
          </w:p>
        </w:tc>
      </w:tr>
      <w:tr w:rsidR="00481FDC" w14:paraId="6E06E67C" w14:textId="77777777">
        <w:tc>
          <w:tcPr>
            <w:tcW w:w="4040" w:type="dxa"/>
            <w:tcBorders>
              <w:top w:val="single" w:sz="4" w:space="0" w:color="000000"/>
              <w:left w:val="single" w:sz="4" w:space="0" w:color="000000"/>
              <w:bottom w:val="single" w:sz="4" w:space="0" w:color="000000"/>
              <w:right w:val="single" w:sz="4" w:space="0" w:color="000000"/>
            </w:tcBorders>
          </w:tcPr>
          <w:p w14:paraId="59A65011" w14:textId="77777777" w:rsidR="00481FDC" w:rsidRDefault="006E54D2">
            <w:pPr>
              <w:pStyle w:val="ProductList-TableBody"/>
            </w:pPr>
            <w:r>
              <w:fldChar w:fldCharType="begin"/>
            </w:r>
            <w:r>
              <w:instrText xml:space="preserve"> AutoTextList   \s NoStyle \t "Krav för klientåtkomst: Indikerar om en serverprodukt kräver CAL-licenser för åtkomst av användare och enheter eller inte." </w:instrText>
            </w:r>
            <w:r>
              <w:fldChar w:fldCharType="separate"/>
            </w:r>
            <w:r>
              <w:rPr>
                <w:color w:val="0563C1"/>
              </w:rPr>
              <w:t>Krav för klientåtkomst</w:t>
            </w:r>
            <w:r>
              <w:fldChar w:fldCharType="end"/>
            </w:r>
            <w:r>
              <w:t>: Alla utgåvor (förutom Essentials)</w:t>
            </w:r>
          </w:p>
        </w:tc>
        <w:tc>
          <w:tcPr>
            <w:tcW w:w="4040" w:type="dxa"/>
            <w:tcBorders>
              <w:top w:val="single" w:sz="4" w:space="0" w:color="000000"/>
              <w:left w:val="single" w:sz="4" w:space="0" w:color="000000"/>
              <w:bottom w:val="single" w:sz="4" w:space="0" w:color="000000"/>
              <w:right w:val="single" w:sz="4" w:space="0" w:color="000000"/>
            </w:tcBorders>
          </w:tcPr>
          <w:p w14:paraId="5C5A80A7" w14:textId="77777777" w:rsidR="00481FDC" w:rsidRDefault="006E54D2">
            <w:pPr>
              <w:pStyle w:val="ProductList-TableBody"/>
            </w:pPr>
            <w:r>
              <w:fldChar w:fldCharType="begin"/>
            </w:r>
            <w:r>
              <w:instrText xml:space="preserve"> AutoTextList   \s NoStyle \t "Krav för extern användaråtkomst: Indikerar specifika licenskrav eller alternativ för åtkomst av externa användare." </w:instrText>
            </w:r>
            <w:r>
              <w:fldChar w:fldCharType="separate"/>
            </w:r>
            <w:r>
              <w:rPr>
                <w:color w:val="0563C1"/>
              </w:rPr>
              <w:t>Krav för extern användaråtkomst</w:t>
            </w:r>
            <w:r>
              <w:fldChar w:fldCharType="end"/>
            </w:r>
            <w:r>
              <w:t>: CALs eller extern anslutning</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70676C3" w14:textId="77777777" w:rsidR="00481FDC" w:rsidRDefault="006E54D2">
            <w:pPr>
              <w:pStyle w:val="ProductList-TableBody"/>
            </w:pPr>
            <w:r>
              <w:rPr>
                <w:color w:val="404040"/>
              </w:rPr>
              <w:t>Teknik som ingår: Ej tillämpligt</w:t>
            </w:r>
          </w:p>
        </w:tc>
      </w:tr>
      <w:tr w:rsidR="00481FDC" w14:paraId="52AF3859" w14:textId="77777777">
        <w:tc>
          <w:tcPr>
            <w:tcW w:w="4040" w:type="dxa"/>
            <w:tcBorders>
              <w:top w:val="single" w:sz="4" w:space="0" w:color="000000"/>
              <w:left w:val="single" w:sz="4" w:space="0" w:color="000000"/>
              <w:bottom w:val="single" w:sz="4" w:space="0" w:color="000000"/>
              <w:right w:val="single" w:sz="4" w:space="0" w:color="000000"/>
            </w:tcBorders>
          </w:tcPr>
          <w:p w14:paraId="19C52679" w14:textId="77777777" w:rsidR="00481FDC" w:rsidRDefault="006E54D2">
            <w:pPr>
              <w:pStyle w:val="ProductList-TableBody"/>
            </w:pPr>
            <w:r>
              <w:fldChar w:fldCharType="begin"/>
            </w:r>
            <w:r>
              <w:instrText xml:space="preserve"> AutoTextList   \s NoStyle \t "Identifierar de meddelanden som är tillämpliga för en produkt, se avsnittet Meddelanden i de universella licensvillkoren för utförligare information." </w:instrText>
            </w:r>
            <w:r>
              <w:fldChar w:fldCharType="separate"/>
            </w:r>
            <w:r>
              <w:rPr>
                <w:color w:val="0563C1"/>
              </w:rPr>
              <w:t>Meddelanden</w:t>
            </w:r>
            <w:r>
              <w:fldChar w:fldCharType="end"/>
            </w:r>
            <w:r>
              <w:t xml:space="preserve">: </w:t>
            </w:r>
            <w:hyperlink w:anchor="_Sec537">
              <w:r>
                <w:rPr>
                  <w:color w:val="00467F"/>
                  <w:u w:val="single"/>
                </w:rPr>
                <w:t>Internetbaserade funktioner</w:t>
              </w:r>
            </w:hyperlink>
            <w:r>
              <w:t xml:space="preserve">, </w:t>
            </w:r>
            <w:hyperlink w:anchor="_Sec537">
              <w:r>
                <w:rPr>
                  <w:color w:val="00467F"/>
                  <w:u w:val="single"/>
                </w:rPr>
                <w:t>H.264/MPEG-4 AVC och/eller VC-1</w:t>
              </w:r>
            </w:hyperlink>
            <w:r>
              <w:t xml:space="preserve">, </w:t>
            </w:r>
            <w:hyperlink w:anchor="_Sec537">
              <w:r>
                <w:rPr>
                  <w:color w:val="00467F"/>
                  <w:u w:val="single"/>
                </w:rPr>
                <w:t>skydd mot skadlig kod</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B61BA83" w14:textId="77777777" w:rsidR="00481FDC" w:rsidRDefault="00481FDC">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F3D032A" w14:textId="77777777" w:rsidR="00481FDC" w:rsidRDefault="00481FDC">
            <w:pPr>
              <w:pStyle w:val="ProductList-TableBody"/>
            </w:pPr>
          </w:p>
        </w:tc>
      </w:tr>
    </w:tbl>
    <w:p w14:paraId="2711A339" w14:textId="77777777" w:rsidR="00481FDC" w:rsidRDefault="00481FDC">
      <w:pPr>
        <w:pStyle w:val="ProductList-Body"/>
      </w:pPr>
    </w:p>
    <w:p w14:paraId="6AAF82F8" w14:textId="77777777" w:rsidR="00481FDC" w:rsidRDefault="006E54D2">
      <w:pPr>
        <w:pStyle w:val="ProductList-ClauseHeading"/>
        <w:outlineLvl w:val="4"/>
      </w:pPr>
      <w:r>
        <w:t>3.1 Åtkomst till serverprogramvara</w:t>
      </w:r>
    </w:p>
    <w:tbl>
      <w:tblPr>
        <w:tblStyle w:val="PURTable"/>
        <w:tblW w:w="0" w:type="dxa"/>
        <w:tblLook w:val="04A0" w:firstRow="1" w:lastRow="0" w:firstColumn="1" w:lastColumn="0" w:noHBand="0" w:noVBand="1"/>
      </w:tblPr>
      <w:tblGrid>
        <w:gridCol w:w="3626"/>
        <w:gridCol w:w="3558"/>
        <w:gridCol w:w="3606"/>
      </w:tblGrid>
      <w:tr w:rsidR="00481FDC" w14:paraId="7280C64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6A4045F3" w14:textId="77777777" w:rsidR="00481FDC" w:rsidRDefault="006E54D2">
            <w:pPr>
              <w:pStyle w:val="ProductList-TableBody"/>
            </w:pPr>
            <w:r>
              <w:t>Basåtkomstlicens</w:t>
            </w:r>
          </w:p>
        </w:tc>
        <w:tc>
          <w:tcPr>
            <w:tcW w:w="4040" w:type="dxa"/>
            <w:tcBorders>
              <w:top w:val="single" w:sz="18" w:space="0" w:color="0072C6"/>
              <w:left w:val="single" w:sz="4" w:space="0" w:color="000000"/>
              <w:bottom w:val="single" w:sz="4" w:space="0" w:color="000000"/>
              <w:right w:val="none" w:sz="4" w:space="0" w:color="000000"/>
            </w:tcBorders>
          </w:tcPr>
          <w:p w14:paraId="3EC85DA9" w14:textId="77777777" w:rsidR="00481FDC" w:rsidRDefault="006E54D2">
            <w:pPr>
              <w:pStyle w:val="ProductList-TableBody"/>
            </w:pPr>
            <w:r>
              <w:t>Windows Server 2019 CAL</w:t>
            </w:r>
          </w:p>
          <w:p w14:paraId="27BDE2D4" w14:textId="77777777" w:rsidR="00481FDC" w:rsidRDefault="006E54D2">
            <w:pPr>
              <w:pStyle w:val="ProductList-TableBody"/>
            </w:pPr>
            <w:r>
              <w:t>Microsoft 365 F3 användar-SL</w:t>
            </w:r>
          </w:p>
        </w:tc>
        <w:tc>
          <w:tcPr>
            <w:tcW w:w="4040" w:type="dxa"/>
            <w:tcBorders>
              <w:top w:val="single" w:sz="18" w:space="0" w:color="0072C6"/>
              <w:left w:val="none" w:sz="4" w:space="0" w:color="000000"/>
              <w:bottom w:val="single" w:sz="4" w:space="0" w:color="000000"/>
              <w:right w:val="single" w:sz="4" w:space="0" w:color="000000"/>
            </w:tcBorders>
          </w:tcPr>
          <w:p w14:paraId="3AB3AEF7" w14:textId="77777777" w:rsidR="00481FDC" w:rsidRDefault="006E54D2">
            <w:pPr>
              <w:pStyle w:val="ProductList-TableBody"/>
            </w:pPr>
            <w:r>
              <w:t xml:space="preserve">Windows Server-prenumeration för Azure CAL </w:t>
            </w:r>
          </w:p>
          <w:p w14:paraId="1A4C0C4E" w14:textId="77777777" w:rsidR="00481FDC" w:rsidRDefault="006E54D2">
            <w:pPr>
              <w:pStyle w:val="ProductList-TableBody"/>
            </w:pPr>
            <w:r>
              <w:t xml:space="preserve">Licens som är Likvärdig CAL (se </w:t>
            </w:r>
            <w:hyperlink w:anchor="_Sec591">
              <w:r>
                <w:rPr>
                  <w:color w:val="00467F"/>
                  <w:u w:val="single"/>
                </w:rPr>
                <w:t>Bilaga A</w:t>
              </w:r>
            </w:hyperlink>
            <w:r>
              <w:t>)</w:t>
            </w:r>
          </w:p>
        </w:tc>
      </w:tr>
    </w:tbl>
    <w:p w14:paraId="5142951D" w14:textId="77777777" w:rsidR="00481FDC" w:rsidRDefault="006E54D2">
      <w:pPr>
        <w:pStyle w:val="ProductList-Body"/>
      </w:pPr>
      <w:r>
        <w:rPr>
          <w:i/>
        </w:rPr>
        <w:t>*Som ett undantag behöver inte användare något Windows Server CAL för att komma åt serverprogramvaran enbart för att synkronisera mellan en Active Directory-infrastruktur som körs på kundens licensierade servrar och Azure Active Directory.</w:t>
      </w:r>
    </w:p>
    <w:p w14:paraId="025F49CA" w14:textId="77777777" w:rsidR="00481FDC" w:rsidRDefault="00481FDC">
      <w:pPr>
        <w:pStyle w:val="ProductList-Body"/>
      </w:pPr>
    </w:p>
    <w:p w14:paraId="1C9E6C1A" w14:textId="77777777" w:rsidR="00481FDC" w:rsidRDefault="006E54D2">
      <w:pPr>
        <w:pStyle w:val="ProductList-SubClauseHeading"/>
        <w:outlineLvl w:val="5"/>
      </w:pPr>
      <w:r>
        <w:t>3.1.1 Ytterligare Funktioner Kopplade till Windows Server 2019 Remote Desktop Services CAL</w:t>
      </w:r>
    </w:p>
    <w:p w14:paraId="04A5F140" w14:textId="77777777" w:rsidR="00481FDC" w:rsidRDefault="006E54D2">
      <w:pPr>
        <w:pStyle w:val="ProductList-BodyIndented"/>
      </w:pPr>
      <w:r>
        <w:t>Funktioner för Microsoft Application Virtualization for Remote Desktop Services och Windows Server 2019 Remote Desktop Services</w:t>
      </w:r>
    </w:p>
    <w:tbl>
      <w:tblPr>
        <w:tblStyle w:val="PURTable0"/>
        <w:tblW w:w="0" w:type="dxa"/>
        <w:tblLook w:val="04A0" w:firstRow="1" w:lastRow="0" w:firstColumn="1" w:lastColumn="0" w:noHBand="0" w:noVBand="1"/>
      </w:tblPr>
      <w:tblGrid>
        <w:gridCol w:w="3509"/>
        <w:gridCol w:w="3456"/>
        <w:gridCol w:w="3465"/>
      </w:tblGrid>
      <w:tr w:rsidR="00481FDC" w14:paraId="15EA06D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6D24D986" w14:textId="77777777" w:rsidR="00481FDC" w:rsidRDefault="006E54D2">
            <w:pPr>
              <w:pStyle w:val="ProductList-TableBody"/>
            </w:pPr>
            <w:r>
              <w:t>Ytterligare Åtkomstlicens</w:t>
            </w:r>
          </w:p>
        </w:tc>
        <w:tc>
          <w:tcPr>
            <w:tcW w:w="4040" w:type="dxa"/>
            <w:tcBorders>
              <w:top w:val="single" w:sz="18" w:space="0" w:color="0072C6"/>
              <w:left w:val="single" w:sz="4" w:space="0" w:color="000000"/>
              <w:bottom w:val="single" w:sz="4" w:space="0" w:color="000000"/>
              <w:right w:val="none" w:sz="4" w:space="0" w:color="000000"/>
            </w:tcBorders>
          </w:tcPr>
          <w:p w14:paraId="39B9C924" w14:textId="77777777" w:rsidR="00481FDC" w:rsidRDefault="006E54D2">
            <w:pPr>
              <w:pStyle w:val="ProductList-TableBody"/>
            </w:pPr>
            <w:r>
              <w:t>Windows Server 2019 Remote Desktop Services CAL</w:t>
            </w:r>
          </w:p>
        </w:tc>
        <w:tc>
          <w:tcPr>
            <w:tcW w:w="4040" w:type="dxa"/>
            <w:tcBorders>
              <w:top w:val="single" w:sz="18" w:space="0" w:color="0072C6"/>
              <w:left w:val="none" w:sz="4" w:space="0" w:color="000000"/>
              <w:bottom w:val="single" w:sz="4" w:space="0" w:color="000000"/>
              <w:right w:val="single" w:sz="4" w:space="0" w:color="000000"/>
            </w:tcBorders>
          </w:tcPr>
          <w:p w14:paraId="27662D71" w14:textId="77777777" w:rsidR="00481FDC" w:rsidRDefault="006E54D2">
            <w:pPr>
              <w:pStyle w:val="ProductList-TableBody"/>
            </w:pPr>
            <w:r>
              <w:t>Windows Server 2019 Remote Desktop Services användar-SL</w:t>
            </w:r>
          </w:p>
        </w:tc>
      </w:tr>
    </w:tbl>
    <w:p w14:paraId="4E154830" w14:textId="77777777" w:rsidR="00481FDC" w:rsidRDefault="006E54D2">
      <w:pPr>
        <w:pStyle w:val="ProductList-BodyIndented"/>
      </w:pPr>
      <w:r>
        <w:rPr>
          <w:i/>
        </w:rPr>
        <w:t>*Krävs också för användning av Windows Server för att fungera som värd för ett grafiskt användargränssnitt (med hjälp av Windows Server 2019 Remote Desktop Services-funktioner eller annan teknik).</w:t>
      </w:r>
    </w:p>
    <w:p w14:paraId="217F2A5D" w14:textId="77777777" w:rsidR="00481FDC" w:rsidRDefault="00481FDC">
      <w:pPr>
        <w:pStyle w:val="ProductList-BodyIndented"/>
      </w:pPr>
    </w:p>
    <w:p w14:paraId="2688EBDB" w14:textId="77777777" w:rsidR="00481FDC" w:rsidRDefault="006E54D2">
      <w:pPr>
        <w:pStyle w:val="ProductList-SubClauseHeading"/>
        <w:outlineLvl w:val="5"/>
      </w:pPr>
      <w:r>
        <w:t>3.1.2 Ytterligare Funktioner Kopplade till Windows Server 2019 Rights Management Services CAL</w:t>
      </w:r>
    </w:p>
    <w:p w14:paraId="6DCD01A1" w14:textId="77777777" w:rsidR="00481FDC" w:rsidRDefault="006E54D2">
      <w:pPr>
        <w:pStyle w:val="ProductList-BodyIndented"/>
      </w:pPr>
      <w:r>
        <w:t xml:space="preserve">Windows Server 2019 Rights Management Services </w:t>
      </w:r>
    </w:p>
    <w:tbl>
      <w:tblPr>
        <w:tblStyle w:val="PURTable0"/>
        <w:tblW w:w="0" w:type="dxa"/>
        <w:tblLook w:val="04A0" w:firstRow="1" w:lastRow="0" w:firstColumn="1" w:lastColumn="0" w:noHBand="0" w:noVBand="1"/>
      </w:tblPr>
      <w:tblGrid>
        <w:gridCol w:w="3487"/>
        <w:gridCol w:w="3481"/>
        <w:gridCol w:w="3462"/>
      </w:tblGrid>
      <w:tr w:rsidR="00481FDC" w14:paraId="3A6FB19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6CC46BDB" w14:textId="77777777" w:rsidR="00481FDC" w:rsidRDefault="006E54D2">
            <w:pPr>
              <w:pStyle w:val="ProductList-TableBody"/>
            </w:pPr>
            <w:r>
              <w:t>Ytterligare Åtkomstlicens</w:t>
            </w:r>
          </w:p>
        </w:tc>
        <w:tc>
          <w:tcPr>
            <w:tcW w:w="4040" w:type="dxa"/>
            <w:tcBorders>
              <w:top w:val="single" w:sz="18" w:space="0" w:color="0072C6"/>
              <w:left w:val="single" w:sz="4" w:space="0" w:color="000000"/>
              <w:bottom w:val="none" w:sz="4" w:space="0" w:color="000000"/>
              <w:right w:val="none" w:sz="4" w:space="0" w:color="000000"/>
            </w:tcBorders>
          </w:tcPr>
          <w:p w14:paraId="466A9FD4" w14:textId="77777777" w:rsidR="00481FDC" w:rsidRDefault="006E54D2">
            <w:pPr>
              <w:pStyle w:val="ProductList-TableBody"/>
            </w:pPr>
            <w:r>
              <w:t>Windows Server 2019 Active Directory Rights Management Services CAL</w:t>
            </w:r>
          </w:p>
        </w:tc>
        <w:tc>
          <w:tcPr>
            <w:tcW w:w="4040" w:type="dxa"/>
            <w:tcBorders>
              <w:top w:val="single" w:sz="18" w:space="0" w:color="0072C6"/>
              <w:left w:val="none" w:sz="4" w:space="0" w:color="000000"/>
              <w:bottom w:val="none" w:sz="4" w:space="0" w:color="000000"/>
              <w:right w:val="single" w:sz="4" w:space="0" w:color="000000"/>
            </w:tcBorders>
          </w:tcPr>
          <w:p w14:paraId="038257D1" w14:textId="77777777" w:rsidR="00481FDC" w:rsidRDefault="006E54D2">
            <w:pPr>
              <w:pStyle w:val="ProductList-TableBody"/>
            </w:pPr>
            <w:r>
              <w:t>Azure Information Protection Plan 1 Användar-SL</w:t>
            </w:r>
          </w:p>
        </w:tc>
      </w:tr>
      <w:tr w:rsidR="00481FDC" w14:paraId="15405B5E"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69FBA379" w14:textId="77777777" w:rsidR="00481FDC" w:rsidRDefault="00481FDC">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75BB41B4" w14:textId="77777777" w:rsidR="00481FDC" w:rsidRDefault="00481FDC">
            <w:pPr>
              <w:pStyle w:val="ProductList-TableBody"/>
            </w:pPr>
          </w:p>
        </w:tc>
        <w:tc>
          <w:tcPr>
            <w:tcW w:w="4040" w:type="dxa"/>
            <w:tcBorders>
              <w:top w:val="none" w:sz="4" w:space="0" w:color="000000"/>
              <w:left w:val="none" w:sz="4" w:space="0" w:color="000000"/>
              <w:bottom w:val="single" w:sz="4" w:space="0" w:color="000000"/>
              <w:right w:val="single" w:sz="4" w:space="0" w:color="000000"/>
            </w:tcBorders>
          </w:tcPr>
          <w:p w14:paraId="2BD4940C" w14:textId="77777777" w:rsidR="00481FDC" w:rsidRDefault="006E54D2">
            <w:pPr>
              <w:pStyle w:val="ProductList-TableBody"/>
            </w:pPr>
            <w:r>
              <w:t xml:space="preserve">Licens som är Likvärdig CAL (se </w:t>
            </w:r>
            <w:hyperlink w:anchor="_Sec591">
              <w:r>
                <w:rPr>
                  <w:color w:val="00467F"/>
                  <w:u w:val="single"/>
                </w:rPr>
                <w:t>Bilaga A</w:t>
              </w:r>
            </w:hyperlink>
            <w:r>
              <w:t>)</w:t>
            </w:r>
          </w:p>
        </w:tc>
      </w:tr>
    </w:tbl>
    <w:p w14:paraId="60FDD1CE" w14:textId="77777777" w:rsidR="00481FDC" w:rsidRDefault="00481FDC">
      <w:pPr>
        <w:pStyle w:val="ProductList-BodyIndented"/>
      </w:pPr>
    </w:p>
    <w:p w14:paraId="0466AF92" w14:textId="77777777" w:rsidR="00481FDC" w:rsidRDefault="006E54D2">
      <w:pPr>
        <w:pStyle w:val="ProductList-SubClauseHeading"/>
        <w:outlineLvl w:val="5"/>
      </w:pPr>
      <w:r>
        <w:t>3.1.3 Ytterligare funktioner kopplade till Microsoft Identity Manager Användar-CAL</w:t>
      </w:r>
    </w:p>
    <w:p w14:paraId="726A1E72" w14:textId="77777777" w:rsidR="00481FDC" w:rsidRDefault="006E54D2">
      <w:pPr>
        <w:pStyle w:val="ProductList-BodyIndented"/>
      </w:pPr>
      <w:r>
        <w:t xml:space="preserve">Microsoft Identity Manager 2016-funktioner </w:t>
      </w:r>
    </w:p>
    <w:tbl>
      <w:tblPr>
        <w:tblStyle w:val="PURTable0"/>
        <w:tblW w:w="0" w:type="dxa"/>
        <w:tblLook w:val="04A0" w:firstRow="1" w:lastRow="0" w:firstColumn="1" w:lastColumn="0" w:noHBand="0" w:noVBand="1"/>
      </w:tblPr>
      <w:tblGrid>
        <w:gridCol w:w="3506"/>
        <w:gridCol w:w="3462"/>
        <w:gridCol w:w="3462"/>
      </w:tblGrid>
      <w:tr w:rsidR="00481FDC" w14:paraId="1DA82BA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6C1EF445" w14:textId="77777777" w:rsidR="00481FDC" w:rsidRDefault="006E54D2">
            <w:pPr>
              <w:pStyle w:val="ProductList-TableBody"/>
            </w:pPr>
            <w:r>
              <w:t>Ytterligare Åtkomstlicens</w:t>
            </w:r>
          </w:p>
        </w:tc>
        <w:tc>
          <w:tcPr>
            <w:tcW w:w="4040" w:type="dxa"/>
            <w:tcBorders>
              <w:top w:val="single" w:sz="18" w:space="0" w:color="0072C6"/>
              <w:left w:val="single" w:sz="4" w:space="0" w:color="000000"/>
              <w:bottom w:val="none" w:sz="4" w:space="0" w:color="000000"/>
              <w:right w:val="none" w:sz="4" w:space="0" w:color="000000"/>
            </w:tcBorders>
          </w:tcPr>
          <w:p w14:paraId="7A8DFAD1" w14:textId="77777777" w:rsidR="00481FDC" w:rsidRDefault="006E54D2">
            <w:pPr>
              <w:pStyle w:val="ProductList-TableBody"/>
            </w:pPr>
            <w:r>
              <w:t>Microsoft Identity Manager 2016 användar-CAL</w:t>
            </w:r>
          </w:p>
        </w:tc>
        <w:tc>
          <w:tcPr>
            <w:tcW w:w="4040" w:type="dxa"/>
            <w:tcBorders>
              <w:top w:val="single" w:sz="18" w:space="0" w:color="0072C6"/>
              <w:left w:val="none" w:sz="4" w:space="0" w:color="000000"/>
              <w:bottom w:val="none" w:sz="4" w:space="0" w:color="000000"/>
              <w:right w:val="single" w:sz="4" w:space="0" w:color="000000"/>
            </w:tcBorders>
          </w:tcPr>
          <w:p w14:paraId="33DC1897" w14:textId="77777777" w:rsidR="00481FDC" w:rsidRDefault="006E54D2">
            <w:pPr>
              <w:pStyle w:val="ProductList-TableBody"/>
            </w:pPr>
            <w:r>
              <w:t>Azure Active Directory Premium (P1 och P2) användar-SL</w:t>
            </w:r>
          </w:p>
        </w:tc>
      </w:tr>
      <w:tr w:rsidR="00481FDC" w14:paraId="733C3B54"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579F747E" w14:textId="77777777" w:rsidR="00481FDC" w:rsidRDefault="00481FDC">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1B44E2E9" w14:textId="77777777" w:rsidR="00481FDC" w:rsidRDefault="006E54D2">
            <w:pPr>
              <w:pStyle w:val="ProductList-TableBody"/>
            </w:pPr>
            <w:r>
              <w:t xml:space="preserve">Licens som är Likvärdig CAL (se </w:t>
            </w:r>
            <w:hyperlink w:anchor="_Sec591">
              <w:r>
                <w:rPr>
                  <w:color w:val="00467F"/>
                  <w:u w:val="single"/>
                </w:rPr>
                <w:t>Bilaga A</w:t>
              </w:r>
            </w:hyperlink>
            <w:r>
              <w:t>)</w:t>
            </w:r>
          </w:p>
        </w:tc>
        <w:tc>
          <w:tcPr>
            <w:tcW w:w="4040" w:type="dxa"/>
            <w:tcBorders>
              <w:top w:val="none" w:sz="4" w:space="0" w:color="000000"/>
              <w:left w:val="none" w:sz="4" w:space="0" w:color="000000"/>
              <w:bottom w:val="single" w:sz="4" w:space="0" w:color="000000"/>
              <w:right w:val="single" w:sz="4" w:space="0" w:color="000000"/>
            </w:tcBorders>
          </w:tcPr>
          <w:p w14:paraId="3CC1D604" w14:textId="77777777" w:rsidR="00481FDC" w:rsidRDefault="00481FDC">
            <w:pPr>
              <w:pStyle w:val="ProductList-TableBody"/>
            </w:pPr>
          </w:p>
        </w:tc>
      </w:tr>
    </w:tbl>
    <w:p w14:paraId="68BD0A96" w14:textId="77777777" w:rsidR="00481FDC" w:rsidRDefault="006E54D2">
      <w:pPr>
        <w:pStyle w:val="ProductList-BodyIndented"/>
      </w:pPr>
      <w:r>
        <w:rPr>
          <w:i/>
        </w:rPr>
        <w:t xml:space="preserve">*Krävs också för varje person för vilken programvaran utfärdar eller hanterar identitetsinformation. </w:t>
      </w:r>
    </w:p>
    <w:p w14:paraId="374C0D1C" w14:textId="77777777" w:rsidR="00481FDC" w:rsidRDefault="00481FDC">
      <w:pPr>
        <w:pStyle w:val="ProductList-BodyIndented"/>
      </w:pPr>
    </w:p>
    <w:p w14:paraId="7B9FC53B" w14:textId="77777777" w:rsidR="00481FDC" w:rsidRDefault="006E54D2">
      <w:pPr>
        <w:pStyle w:val="ProductList-SubClauseHeading"/>
        <w:outlineLvl w:val="5"/>
      </w:pPr>
      <w:r>
        <w:t>3.1.4 Synkroniseringstjänst</w:t>
      </w:r>
    </w:p>
    <w:p w14:paraId="3B5E7560" w14:textId="77777777" w:rsidR="00481FDC" w:rsidRDefault="006E54D2">
      <w:pPr>
        <w:pStyle w:val="ProductList-BodyIndented"/>
      </w:pPr>
      <w:r>
        <w:t>Microsoft Identity Manager 2016 CALs krävs inte för användare som endast använder Microsoft Identity Manager-synkroniseringstjänsten.</w:t>
      </w:r>
    </w:p>
    <w:p w14:paraId="31C9B0FA" w14:textId="77777777" w:rsidR="00481FDC" w:rsidRDefault="00481FDC">
      <w:pPr>
        <w:pStyle w:val="ProductList-BodyIndented"/>
      </w:pPr>
    </w:p>
    <w:p w14:paraId="21973D24" w14:textId="77777777" w:rsidR="00481FDC" w:rsidRDefault="006E54D2">
      <w:pPr>
        <w:pStyle w:val="ProductList-ClauseHeading"/>
        <w:outlineLvl w:val="4"/>
      </w:pPr>
      <w:r>
        <w:t>3.2 Serverextern användaråtkomst</w:t>
      </w:r>
    </w:p>
    <w:tbl>
      <w:tblPr>
        <w:tblStyle w:val="PURTable"/>
        <w:tblW w:w="0" w:type="dxa"/>
        <w:tblLook w:val="04A0" w:firstRow="1" w:lastRow="0" w:firstColumn="1" w:lastColumn="0" w:noHBand="0" w:noVBand="1"/>
      </w:tblPr>
      <w:tblGrid>
        <w:gridCol w:w="3666"/>
        <w:gridCol w:w="3606"/>
        <w:gridCol w:w="3518"/>
      </w:tblGrid>
      <w:tr w:rsidR="00481FDC" w14:paraId="71EC8D5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42114B25" w14:textId="77777777" w:rsidR="00481FDC" w:rsidRDefault="006E54D2">
            <w:pPr>
              <w:pStyle w:val="ProductList-TableBody"/>
            </w:pPr>
            <w:r>
              <w:t>Basåtkomstlicens</w:t>
            </w:r>
          </w:p>
        </w:tc>
        <w:tc>
          <w:tcPr>
            <w:tcW w:w="4040" w:type="dxa"/>
            <w:tcBorders>
              <w:top w:val="single" w:sz="18" w:space="0" w:color="0072C6"/>
              <w:left w:val="single" w:sz="4" w:space="0" w:color="000000"/>
              <w:bottom w:val="single" w:sz="4" w:space="0" w:color="000000"/>
              <w:right w:val="none" w:sz="4" w:space="0" w:color="000000"/>
            </w:tcBorders>
          </w:tcPr>
          <w:p w14:paraId="2C7CA5B5" w14:textId="77777777" w:rsidR="00481FDC" w:rsidRDefault="006E54D2">
            <w:pPr>
              <w:pStyle w:val="ProductList-TableBody"/>
            </w:pPr>
            <w:r>
              <w:t>Extern anslutning för Windows Server 2019</w:t>
            </w:r>
          </w:p>
        </w:tc>
        <w:tc>
          <w:tcPr>
            <w:tcW w:w="4040" w:type="dxa"/>
            <w:tcBorders>
              <w:top w:val="single" w:sz="18" w:space="0" w:color="0072C6"/>
              <w:left w:val="none" w:sz="4" w:space="0" w:color="000000"/>
              <w:bottom w:val="single" w:sz="4" w:space="0" w:color="000000"/>
              <w:right w:val="single" w:sz="4" w:space="0" w:color="000000"/>
            </w:tcBorders>
          </w:tcPr>
          <w:p w14:paraId="44EDCD5F" w14:textId="77777777" w:rsidR="00481FDC" w:rsidRDefault="00481FDC">
            <w:pPr>
              <w:pStyle w:val="ProductList-TableBody"/>
            </w:pPr>
          </w:p>
        </w:tc>
      </w:tr>
    </w:tbl>
    <w:p w14:paraId="1AF6A4DD" w14:textId="77777777" w:rsidR="00481FDC" w:rsidRDefault="00481FDC">
      <w:pPr>
        <w:pStyle w:val="ProductList-Body"/>
      </w:pPr>
    </w:p>
    <w:p w14:paraId="031F6192" w14:textId="77777777" w:rsidR="00481FDC" w:rsidRDefault="006E54D2">
      <w:pPr>
        <w:pStyle w:val="ProductList-SubClauseHeading"/>
        <w:outlineLvl w:val="5"/>
      </w:pPr>
      <w:r>
        <w:t>3.2.1 Ytterligare Funktioner Kopplade till External Connector-licens för Windows Server 2019 Remote Desktop Services</w:t>
      </w:r>
    </w:p>
    <w:p w14:paraId="65EEC2C0" w14:textId="77777777" w:rsidR="00481FDC" w:rsidRDefault="006E54D2">
      <w:pPr>
        <w:pStyle w:val="ProductList-BodyIndented"/>
      </w:pPr>
      <w:r>
        <w:t>Funktioner för Microsoft Application Virtualization for Remote Desktop Services och Windows Server 2019 Remote Desktop Services</w:t>
      </w:r>
    </w:p>
    <w:tbl>
      <w:tblPr>
        <w:tblStyle w:val="PURTable0"/>
        <w:tblW w:w="0" w:type="dxa"/>
        <w:tblLook w:val="04A0" w:firstRow="1" w:lastRow="0" w:firstColumn="1" w:lastColumn="0" w:noHBand="0" w:noVBand="1"/>
      </w:tblPr>
      <w:tblGrid>
        <w:gridCol w:w="3539"/>
        <w:gridCol w:w="3500"/>
        <w:gridCol w:w="3391"/>
      </w:tblGrid>
      <w:tr w:rsidR="00481FDC" w14:paraId="65C4B83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13B2401C" w14:textId="77777777" w:rsidR="00481FDC" w:rsidRDefault="006E54D2">
            <w:pPr>
              <w:pStyle w:val="ProductList-TableBody"/>
            </w:pPr>
            <w:r>
              <w:t>Ytterligare Åtkomstlicens</w:t>
            </w:r>
          </w:p>
        </w:tc>
        <w:tc>
          <w:tcPr>
            <w:tcW w:w="4040" w:type="dxa"/>
            <w:tcBorders>
              <w:top w:val="single" w:sz="18" w:space="0" w:color="0072C6"/>
              <w:left w:val="single" w:sz="4" w:space="0" w:color="000000"/>
              <w:bottom w:val="single" w:sz="4" w:space="0" w:color="000000"/>
              <w:right w:val="none" w:sz="4" w:space="0" w:color="000000"/>
            </w:tcBorders>
          </w:tcPr>
          <w:p w14:paraId="38521C0F" w14:textId="77777777" w:rsidR="00481FDC" w:rsidRDefault="006E54D2">
            <w:pPr>
              <w:pStyle w:val="ProductList-TableBody"/>
            </w:pPr>
            <w:r>
              <w:t>Extern anslutning för Windows Server 2019 Remote Desktop</w:t>
            </w:r>
          </w:p>
        </w:tc>
        <w:tc>
          <w:tcPr>
            <w:tcW w:w="4040" w:type="dxa"/>
            <w:tcBorders>
              <w:top w:val="single" w:sz="18" w:space="0" w:color="0072C6"/>
              <w:left w:val="none" w:sz="4" w:space="0" w:color="000000"/>
              <w:bottom w:val="single" w:sz="4" w:space="0" w:color="000000"/>
              <w:right w:val="single" w:sz="4" w:space="0" w:color="000000"/>
            </w:tcBorders>
          </w:tcPr>
          <w:p w14:paraId="410B3388" w14:textId="77777777" w:rsidR="00481FDC" w:rsidRDefault="00481FDC">
            <w:pPr>
              <w:pStyle w:val="ProductList-TableBody"/>
            </w:pPr>
          </w:p>
        </w:tc>
      </w:tr>
    </w:tbl>
    <w:p w14:paraId="46DB8DE3" w14:textId="77777777" w:rsidR="00481FDC" w:rsidRDefault="006E54D2">
      <w:pPr>
        <w:pStyle w:val="ProductList-BodyIndented"/>
      </w:pPr>
      <w:r>
        <w:rPr>
          <w:i/>
        </w:rPr>
        <w:t>*Krävs också för användning av Windows Server för att fungera som värd för ett grafiskt användargränssnitt (med hjälp av Windows Server 2019 Remote Desktop Services-funktioner eller annan teknik).</w:t>
      </w:r>
    </w:p>
    <w:p w14:paraId="6FDF25FD" w14:textId="77777777" w:rsidR="00481FDC" w:rsidRDefault="00481FDC">
      <w:pPr>
        <w:pStyle w:val="ProductList-BodyIndented"/>
      </w:pPr>
    </w:p>
    <w:p w14:paraId="5EC143A9" w14:textId="77777777" w:rsidR="00481FDC" w:rsidRDefault="006E54D2">
      <w:pPr>
        <w:pStyle w:val="ProductList-SubClauseHeading"/>
        <w:outlineLvl w:val="5"/>
      </w:pPr>
      <w:r>
        <w:t>3.2.2 Ytterligare Funktioner Kopplade till External Connector-licens för Windows Server 2019 Rights Management Services</w:t>
      </w:r>
    </w:p>
    <w:p w14:paraId="374D81D6" w14:textId="77777777" w:rsidR="00481FDC" w:rsidRDefault="006E54D2">
      <w:pPr>
        <w:pStyle w:val="ProductList-BodyIndented"/>
      </w:pPr>
      <w:r>
        <w:t>Windows Server 2019 Rights Management Services</w:t>
      </w:r>
    </w:p>
    <w:tbl>
      <w:tblPr>
        <w:tblStyle w:val="PURTable0"/>
        <w:tblW w:w="0" w:type="dxa"/>
        <w:tblLook w:val="04A0" w:firstRow="1" w:lastRow="0" w:firstColumn="1" w:lastColumn="0" w:noHBand="0" w:noVBand="1"/>
      </w:tblPr>
      <w:tblGrid>
        <w:gridCol w:w="3529"/>
        <w:gridCol w:w="3523"/>
        <w:gridCol w:w="3378"/>
      </w:tblGrid>
      <w:tr w:rsidR="00481FDC" w14:paraId="68367BD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337AC79C" w14:textId="77777777" w:rsidR="00481FDC" w:rsidRDefault="006E54D2">
            <w:pPr>
              <w:pStyle w:val="ProductList-TableBody"/>
            </w:pPr>
            <w:r>
              <w:t>Ytterligare Åtkomstlicens</w:t>
            </w:r>
          </w:p>
        </w:tc>
        <w:tc>
          <w:tcPr>
            <w:tcW w:w="4040" w:type="dxa"/>
            <w:tcBorders>
              <w:top w:val="single" w:sz="18" w:space="0" w:color="0072C6"/>
              <w:left w:val="single" w:sz="4" w:space="0" w:color="000000"/>
              <w:bottom w:val="single" w:sz="4" w:space="0" w:color="000000"/>
              <w:right w:val="none" w:sz="4" w:space="0" w:color="000000"/>
            </w:tcBorders>
          </w:tcPr>
          <w:p w14:paraId="08486F7C" w14:textId="77777777" w:rsidR="00481FDC" w:rsidRDefault="006E54D2">
            <w:pPr>
              <w:pStyle w:val="ProductList-TableBody"/>
            </w:pPr>
            <w:r>
              <w:t>Extern anslutning för Windows Server 2019 Active Directory Rights Management Services</w:t>
            </w:r>
          </w:p>
        </w:tc>
        <w:tc>
          <w:tcPr>
            <w:tcW w:w="4040" w:type="dxa"/>
            <w:tcBorders>
              <w:top w:val="single" w:sz="18" w:space="0" w:color="0072C6"/>
              <w:left w:val="none" w:sz="4" w:space="0" w:color="000000"/>
              <w:bottom w:val="single" w:sz="4" w:space="0" w:color="000000"/>
              <w:right w:val="single" w:sz="4" w:space="0" w:color="000000"/>
            </w:tcBorders>
          </w:tcPr>
          <w:p w14:paraId="5DE9AA48" w14:textId="77777777" w:rsidR="00481FDC" w:rsidRDefault="00481FDC">
            <w:pPr>
              <w:pStyle w:val="ProductList-TableBody"/>
            </w:pPr>
          </w:p>
        </w:tc>
      </w:tr>
    </w:tbl>
    <w:p w14:paraId="0D3B138D" w14:textId="77777777" w:rsidR="00481FDC" w:rsidRDefault="00481FDC">
      <w:pPr>
        <w:pStyle w:val="ProductList-BodyIndented"/>
      </w:pPr>
    </w:p>
    <w:p w14:paraId="2E69AD2A" w14:textId="77777777" w:rsidR="00481FDC" w:rsidRDefault="006E54D2">
      <w:pPr>
        <w:pStyle w:val="ProductList-SubClauseHeading"/>
        <w:outlineLvl w:val="5"/>
      </w:pPr>
      <w:r>
        <w:t>3.2.3 Ytterligare funktioner kopplade till External Connector-licens för Microsoft Identity Manager</w:t>
      </w:r>
    </w:p>
    <w:p w14:paraId="2724ECCA" w14:textId="77777777" w:rsidR="00481FDC" w:rsidRDefault="006E54D2">
      <w:pPr>
        <w:pStyle w:val="ProductList-BodyIndented"/>
      </w:pPr>
      <w:r>
        <w:t xml:space="preserve">Microsoft Identity Manager 2016-funktioner </w:t>
      </w:r>
    </w:p>
    <w:tbl>
      <w:tblPr>
        <w:tblStyle w:val="PURTable0"/>
        <w:tblW w:w="0" w:type="dxa"/>
        <w:tblLook w:val="04A0" w:firstRow="1" w:lastRow="0" w:firstColumn="1" w:lastColumn="0" w:noHBand="0" w:noVBand="1"/>
      </w:tblPr>
      <w:tblGrid>
        <w:gridCol w:w="3539"/>
        <w:gridCol w:w="3501"/>
        <w:gridCol w:w="3390"/>
      </w:tblGrid>
      <w:tr w:rsidR="00481FDC" w14:paraId="244179F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4E9CD4A1" w14:textId="77777777" w:rsidR="00481FDC" w:rsidRDefault="006E54D2">
            <w:pPr>
              <w:pStyle w:val="ProductList-TableBody"/>
            </w:pPr>
            <w:r>
              <w:t>Ytterligare Åtkomstlicens</w:t>
            </w:r>
          </w:p>
        </w:tc>
        <w:tc>
          <w:tcPr>
            <w:tcW w:w="4040" w:type="dxa"/>
            <w:tcBorders>
              <w:top w:val="single" w:sz="18" w:space="0" w:color="0072C6"/>
              <w:left w:val="single" w:sz="4" w:space="0" w:color="000000"/>
              <w:bottom w:val="single" w:sz="4" w:space="0" w:color="000000"/>
              <w:right w:val="none" w:sz="4" w:space="0" w:color="000000"/>
            </w:tcBorders>
          </w:tcPr>
          <w:p w14:paraId="7195F6C2" w14:textId="77777777" w:rsidR="00481FDC" w:rsidRDefault="006E54D2">
            <w:pPr>
              <w:pStyle w:val="ProductList-TableBody"/>
            </w:pPr>
            <w:r>
              <w:t>Microsoft Identity Manager 2016 External Connector</w:t>
            </w:r>
          </w:p>
        </w:tc>
        <w:tc>
          <w:tcPr>
            <w:tcW w:w="4040" w:type="dxa"/>
            <w:tcBorders>
              <w:top w:val="single" w:sz="18" w:space="0" w:color="0072C6"/>
              <w:left w:val="none" w:sz="4" w:space="0" w:color="000000"/>
              <w:bottom w:val="single" w:sz="4" w:space="0" w:color="000000"/>
              <w:right w:val="single" w:sz="4" w:space="0" w:color="000000"/>
            </w:tcBorders>
          </w:tcPr>
          <w:p w14:paraId="21285B40" w14:textId="77777777" w:rsidR="00481FDC" w:rsidRDefault="00481FDC">
            <w:pPr>
              <w:pStyle w:val="ProductList-TableBody"/>
            </w:pPr>
          </w:p>
        </w:tc>
      </w:tr>
    </w:tbl>
    <w:p w14:paraId="7EF00EA1" w14:textId="77777777" w:rsidR="00481FDC" w:rsidRDefault="006E54D2">
      <w:pPr>
        <w:pStyle w:val="ProductList-BodyIndented"/>
      </w:pPr>
      <w:r>
        <w:rPr>
          <w:i/>
        </w:rPr>
        <w:t>*Krävs även för varje extern användare för vilken programvaran utfärdar eller hanterar identitetsinformation (i frånvaro av CAL för Microsoft Identity Manager 2016).</w:t>
      </w:r>
    </w:p>
    <w:p w14:paraId="5A6E2EE6" w14:textId="77777777" w:rsidR="00481FDC" w:rsidRDefault="00481FDC">
      <w:pPr>
        <w:pStyle w:val="ProductList-BodyIndented"/>
      </w:pPr>
    </w:p>
    <w:p w14:paraId="500A037F" w14:textId="77777777" w:rsidR="00481FDC" w:rsidRDefault="006E54D2">
      <w:pPr>
        <w:pStyle w:val="ProductList-ClauseHeading"/>
        <w:outlineLvl w:val="4"/>
      </w:pPr>
      <w:r>
        <w:t>3.3 Tilläggsvillkor för Windows Server 2019 Essentials</w:t>
      </w:r>
    </w:p>
    <w:p w14:paraId="2B350617" w14:textId="77777777" w:rsidR="00481FDC" w:rsidRDefault="006E54D2">
      <w:pPr>
        <w:pStyle w:val="ProductList-SubClauseHeading"/>
        <w:outlineLvl w:val="5"/>
      </w:pPr>
      <w:r>
        <w:t>3.3.1 Användningsbegränsningar</w:t>
      </w:r>
    </w:p>
    <w:p w14:paraId="2C3769DD" w14:textId="77777777" w:rsidR="00481FDC" w:rsidRDefault="006E54D2" w:rsidP="006E54D2">
      <w:pPr>
        <w:pStyle w:val="ProductList-Bullet"/>
        <w:numPr>
          <w:ilvl w:val="1"/>
          <w:numId w:val="32"/>
        </w:numPr>
      </w:pPr>
      <w:r>
        <w:t xml:space="preserve">Vid ett och samma tillfälle får kunden använda en </w:t>
      </w:r>
      <w:r>
        <w:fldChar w:fldCharType="begin"/>
      </w:r>
      <w:r>
        <w:instrText xml:space="preserve"> AutoTextList   \s NoStyle \t "Med instans som körs avses en programvaruinstans som läses in i ett minne och för vilken en eller flera instruktioner har utförts. (Se ordlistan för fullständig definition)" </w:instrText>
      </w:r>
      <w:r>
        <w:fldChar w:fldCharType="separate"/>
      </w:r>
      <w:r>
        <w:rPr>
          <w:color w:val="0563C1"/>
        </w:rPr>
        <w:t>instans som körs</w:t>
      </w:r>
      <w:r>
        <w:fldChar w:fldCharType="end"/>
      </w:r>
      <w:r>
        <w:t xml:space="preserve"> av serverprogramvaran i vardera </w:t>
      </w:r>
      <w:r>
        <w:fldChar w:fldCharType="begin"/>
      </w:r>
      <w:r>
        <w:instrText xml:space="preserve"> AutoTextList   \s NoStyle \t "Med fysisk OSE avses en OSE som har konfigurerats för att köras direkt på ett fysiskt maskinvarusystem. Instansen för operativsystemet som används för att köra virtualiseringsprogramvara för maskinvara eller för att tillhandahålla virtualiseringstjänster för maskinvara anses vara en del av den fysiska operativsystemmiljön." </w:instrText>
      </w:r>
      <w:r>
        <w:fldChar w:fldCharType="separate"/>
      </w:r>
      <w:r>
        <w:rPr>
          <w:color w:val="0563C1"/>
        </w:rPr>
        <w:t>fysiska OSE</w:t>
      </w:r>
      <w:r>
        <w:fldChar w:fldCharType="end"/>
      </w:r>
      <w:r>
        <w:t xml:space="preserve"> och i en </w:t>
      </w:r>
      <w:r>
        <w:fldChar w:fldCharType="begin"/>
      </w:r>
      <w:r>
        <w:instrText xml:space="preserve"> AutoTextList   \s NoStyle \t "Med virtuell OSE avses en OSE som konfigurerats för att köras direkt på ett virtuellt maskinvarusystem" </w:instrText>
      </w:r>
      <w:r>
        <w:fldChar w:fldCharType="separate"/>
      </w:r>
      <w:r>
        <w:rPr>
          <w:color w:val="0563C1"/>
        </w:rPr>
        <w:t>virtuell OSE</w:t>
      </w:r>
      <w:r>
        <w:fldChar w:fldCharType="end"/>
      </w:r>
      <w:r>
        <w:t xml:space="preserve">. </w:t>
      </w:r>
    </w:p>
    <w:p w14:paraId="64E4FE07" w14:textId="77777777" w:rsidR="00481FDC" w:rsidRDefault="006E54D2" w:rsidP="006E54D2">
      <w:pPr>
        <w:pStyle w:val="ProductList-Bullet"/>
        <w:numPr>
          <w:ilvl w:val="1"/>
          <w:numId w:val="32"/>
        </w:numPr>
      </w:pPr>
      <w:r>
        <w:t xml:space="preserve">Kunden måste köra serverprogramvaran inom en domän där Serverns Active Directory är konfigurerad som (i) domänkontrollant (en enskild server som innehåller samtligt FSO-roller (flexible single master operations), (ii) roten i domänskogen, (iii) inte som en underdomän och (iv) att ha inga trustförhållanden med några andra domäner. Om serverprogramvaran används i en </w:t>
      </w:r>
      <w:r>
        <w:fldChar w:fldCharType="begin"/>
      </w:r>
      <w:r>
        <w:instrText xml:space="preserve"> AutoTextList   \s NoStyle \t "Med virtuell OSE avses en OSE som konfigurerats för att köras direkt på ett virtuellt maskinvarusystem" </w:instrText>
      </w:r>
      <w:r>
        <w:fldChar w:fldCharType="separate"/>
      </w:r>
      <w:r>
        <w:rPr>
          <w:color w:val="0563C1"/>
        </w:rPr>
        <w:t>virtuell OSE</w:t>
      </w:r>
      <w:r>
        <w:fldChar w:fldCharType="end"/>
      </w:r>
      <w:r>
        <w:t xml:space="preserve">, får instansen i den </w:t>
      </w:r>
      <w:r>
        <w:fldChar w:fldCharType="begin"/>
      </w:r>
      <w:r>
        <w:instrText xml:space="preserve"> AutoTextList   \s NoStyle \t "Med fysisk OSE avses en OSE som har konfigurerats för att köras direkt på ett fysiskt maskinvarusystem. Instansen för operativsystemet som används för att köra virtualiseringsprogramvara för maskinvara eller för att tillhandahålla virtualiseringstjänster för maskinvara anses vara en del av den fysiska operativsystemmiljön." </w:instrText>
      </w:r>
      <w:r>
        <w:fldChar w:fldCharType="separate"/>
      </w:r>
      <w:r>
        <w:rPr>
          <w:color w:val="0563C1"/>
        </w:rPr>
        <w:t>fysiska OSE:n</w:t>
      </w:r>
      <w:r>
        <w:fldChar w:fldCharType="end"/>
      </w:r>
      <w:r>
        <w:t xml:space="preserve"> endast användas för att köra virtualiseringsprogramvara för maskinvara, tillhandahålla virtualiseringstjänster för maskinvara eller köra programvara för att hantera och underhålla </w:t>
      </w:r>
      <w:r>
        <w:fldChar w:fldCharType="begin"/>
      </w:r>
      <w:r>
        <w:instrText xml:space="preserve"> AutoTextList   \s NoStyle \t "Operativsystemmiljö avser hela eller en del av en operativsysteminstans eller hela eller en del av en virtuell (eller på annat sätt emulerad) operativsysteminstans...(Se ordlistan för fullständig definition)" </w:instrText>
      </w:r>
      <w:r>
        <w:fldChar w:fldCharType="separate"/>
      </w:r>
      <w:r>
        <w:rPr>
          <w:color w:val="0563C1"/>
        </w:rPr>
        <w:t>operativsystemmiljöer</w:t>
      </w:r>
      <w:r>
        <w:fldChar w:fldCharType="end"/>
      </w:r>
      <w:r>
        <w:t xml:space="preserve"> på den </w:t>
      </w:r>
      <w:r>
        <w:fldChar w:fldCharType="begin"/>
      </w:r>
      <w:r>
        <w:instrText xml:space="preserve"> AutoTextList   \s NoStyle \t "Med Licensierad server avses en enskild server som är dedikerad för Kundens användning och som tilldelats en Licens. Dedikerade Servrar som står under annan enhets hantering eller kontroll än Kunden eller dennas koncernbolag är underkastade klausulen om hantering av outsourcingprogramvara i produktvillkoren. För denna definition betraktas en maskinvarupartition eller en bladserver som en separat server." </w:instrText>
      </w:r>
      <w:r>
        <w:fldChar w:fldCharType="separate"/>
      </w:r>
      <w:r>
        <w:rPr>
          <w:color w:val="0563C1"/>
        </w:rPr>
        <w:t>licensierade servern</w:t>
      </w:r>
      <w:r>
        <w:fldChar w:fldCharType="end"/>
      </w:r>
      <w:r>
        <w:t>. Den instansen behöver inte uppfylla kraven i (i) till (iv) ovan.</w:t>
      </w:r>
    </w:p>
    <w:p w14:paraId="3FF23BF8" w14:textId="77777777" w:rsidR="00481FDC" w:rsidRDefault="00481FDC">
      <w:pPr>
        <w:pStyle w:val="ProductList-BodyIndented"/>
      </w:pPr>
    </w:p>
    <w:p w14:paraId="4AF36260" w14:textId="77777777" w:rsidR="00481FDC" w:rsidRDefault="006E54D2">
      <w:pPr>
        <w:pStyle w:val="ProductList-SubClauseHeading"/>
        <w:outlineLvl w:val="5"/>
      </w:pPr>
      <w:r>
        <w:t>3.3.2 Använda serverprogramvaran</w:t>
      </w:r>
    </w:p>
    <w:p w14:paraId="7611C913" w14:textId="77777777" w:rsidR="00481FDC" w:rsidRDefault="006E54D2">
      <w:pPr>
        <w:pStyle w:val="ProductList-BodyIndented"/>
      </w:pPr>
      <w:r>
        <w:t>Ett användarkonto är ett unikt användarnamn med tillhörande lösenord som skapas via Windows Server 2019 Essentials-konsolen. Kunden får använda upp till 25 användarkonton. Varje användarkonto beviljar en namngiven användare rätten att bereda sig åtkomst till och använda serverprogramvaran på den servern. Den får vidareöverlåta ett användarkonto från en användare till en annan, förutsatt att vidareöverlåtelsen inte sker inom 90 dagar efter den senaste överlåtelsen.</w:t>
      </w:r>
    </w:p>
    <w:p w14:paraId="235BD3B1" w14:textId="77777777" w:rsidR="00481FDC" w:rsidRDefault="00481FDC">
      <w:pPr>
        <w:pStyle w:val="ProductList-BodyIndented"/>
      </w:pPr>
    </w:p>
    <w:p w14:paraId="14D4F576" w14:textId="77777777" w:rsidR="00481FDC" w:rsidRDefault="006E54D2">
      <w:pPr>
        <w:pStyle w:val="ProductList-SubClauseHeading"/>
        <w:outlineLvl w:val="5"/>
      </w:pPr>
      <w:r>
        <w:t>3.3.3 Windows Server 2019 Essentials Connector</w:t>
      </w:r>
    </w:p>
    <w:p w14:paraId="48D96045" w14:textId="77777777" w:rsidR="00481FDC" w:rsidRDefault="006E54D2">
      <w:pPr>
        <w:pStyle w:val="ProductList-BodyIndented"/>
      </w:pPr>
      <w:r>
        <w:t>Kunden får installera och använda Windows Server 2019 Essentials Connector-programvaran på högst 50 enheter vid ett och samma tillfälle. Den får endast använda denna programvara med serverprogramvaran.</w:t>
      </w:r>
    </w:p>
    <w:p w14:paraId="564F1DF1" w14:textId="77777777" w:rsidR="00481FDC" w:rsidRDefault="00481FDC">
      <w:pPr>
        <w:pStyle w:val="ProductList-BodyIndented"/>
      </w:pPr>
    </w:p>
    <w:p w14:paraId="343C8F74" w14:textId="77777777" w:rsidR="00481FDC" w:rsidRDefault="006E54D2">
      <w:pPr>
        <w:pStyle w:val="ProductList-SubClauseHeading"/>
        <w:outlineLvl w:val="5"/>
      </w:pPr>
      <w:r>
        <w:t>3.3.4 Åtkomst till Windows Server 2019 Active Directory Rights Management Services</w:t>
      </w:r>
    </w:p>
    <w:p w14:paraId="12581402" w14:textId="77777777" w:rsidR="00481FDC" w:rsidRDefault="006E54D2">
      <w:pPr>
        <w:pStyle w:val="ProductList-BodyIndented"/>
      </w:pPr>
      <w:r>
        <w:t>Kunden måste förvärva en Windows Server 2019 Active Directory Rights Management Services CAL för varje användarkonto genom vilket en användare direkt eller indirekt tillgår Windows Server 2019 Active Directory Rights Management Services-funktionen.</w:t>
      </w:r>
    </w:p>
    <w:p w14:paraId="58045369" w14:textId="77777777" w:rsidR="00481FDC" w:rsidRDefault="00481FDC">
      <w:pPr>
        <w:pStyle w:val="ProductList-BodyIndented"/>
      </w:pPr>
    </w:p>
    <w:p w14:paraId="3900D64F" w14:textId="77777777" w:rsidR="00481FDC" w:rsidRDefault="006E54D2">
      <w:pPr>
        <w:pStyle w:val="ProductList-ClauseHeading"/>
        <w:outlineLvl w:val="4"/>
      </w:pPr>
      <w:r>
        <w:t>3.4 Windows Server-behållare utan Hyper-V-isolering med Windows Server 2019 Standard och Datacenter</w:t>
      </w:r>
    </w:p>
    <w:p w14:paraId="702A7581" w14:textId="77777777" w:rsidR="00481FDC" w:rsidRDefault="006E54D2">
      <w:pPr>
        <w:pStyle w:val="ProductList-Body"/>
      </w:pPr>
      <w:r>
        <w:t xml:space="preserve">Kunden får använda valfritt antal </w:t>
      </w:r>
      <w:r>
        <w:fldChar w:fldCharType="begin"/>
      </w:r>
      <w:r>
        <w:instrText xml:space="preserve"> AutoTextList   \s NoStyle \t "OSEs avser hela eller en del av en operativsysteminstans eller hela eller en del av en virtuell (eller på annat sätt emulerad) operativsysteminstans...(Se ordlistan för fullständig definition)" </w:instrText>
      </w:r>
      <w:r>
        <w:fldChar w:fldCharType="separate"/>
      </w:r>
      <w:r>
        <w:rPr>
          <w:color w:val="0563C1"/>
        </w:rPr>
        <w:t>OSE</w:t>
      </w:r>
      <w:r>
        <w:fldChar w:fldCharType="end"/>
      </w:r>
      <w:r>
        <w:t xml:space="preserve"> instansierade som </w:t>
      </w:r>
      <w:r>
        <w:fldChar w:fldCharType="begin"/>
      </w:r>
      <w:r>
        <w:instrText xml:space="preserve"> AutoTextList   \s NoStyle \t "Windows Server-behållare utan Hyper-V-isolering (hette tidigare Windows Server-behållare) är en funktion i Windows Server-programvaran." </w:instrText>
      </w:r>
      <w:r>
        <w:fldChar w:fldCharType="separate"/>
      </w:r>
      <w:r>
        <w:rPr>
          <w:color w:val="0563C1"/>
        </w:rPr>
        <w:t>Windows Server-behållare utan Hyper-V-isolering</w:t>
      </w:r>
      <w:r>
        <w:fldChar w:fldCharType="end"/>
      </w:r>
      <w:r>
        <w:t xml:space="preserve"> på den </w:t>
      </w:r>
      <w:r>
        <w:fldChar w:fldCharType="begin"/>
      </w:r>
      <w:r>
        <w:instrText xml:space="preserve"> AutoTextList   \s NoStyle \t "Med Licensierad server avses en enskild server som är dedikerad för Kundens användning och som tilldelats en Licens. Dedikerade Servrar som står under annan enhets hantering eller kontroll än Kunden eller dennas koncernbolag är underkastade klausulen om hantering av outsourcingprogramvara i produktvillkoren. För denna definition betraktas en maskinvarupartition eller en bladserver som en separat server." </w:instrText>
      </w:r>
      <w:r>
        <w:fldChar w:fldCharType="separate"/>
      </w:r>
      <w:r>
        <w:rPr>
          <w:color w:val="0563C1"/>
        </w:rPr>
        <w:t>licensierade servern</w:t>
      </w:r>
      <w:r>
        <w:fldChar w:fldCharType="end"/>
      </w:r>
      <w:r>
        <w:t>.</w:t>
      </w:r>
    </w:p>
    <w:p w14:paraId="27EAC9C7" w14:textId="77777777" w:rsidR="00481FDC" w:rsidRDefault="00481FDC">
      <w:pPr>
        <w:pStyle w:val="ProductList-Body"/>
      </w:pPr>
    </w:p>
    <w:p w14:paraId="754BB121" w14:textId="77777777" w:rsidR="00481FDC" w:rsidRDefault="006E54D2">
      <w:pPr>
        <w:pStyle w:val="ProductList-ClauseHeading"/>
        <w:outlineLvl w:val="4"/>
      </w:pPr>
      <w:r>
        <w:t>3.5 Ytterligare programvara för Windows Server 2019</w:t>
      </w:r>
    </w:p>
    <w:tbl>
      <w:tblPr>
        <w:tblStyle w:val="PURTable"/>
        <w:tblW w:w="0" w:type="dxa"/>
        <w:tblLook w:val="04A0" w:firstRow="1" w:lastRow="0" w:firstColumn="1" w:lastColumn="0" w:noHBand="0" w:noVBand="1"/>
      </w:tblPr>
      <w:tblGrid>
        <w:gridCol w:w="3680"/>
        <w:gridCol w:w="3623"/>
        <w:gridCol w:w="3487"/>
      </w:tblGrid>
      <w:tr w:rsidR="00481FDC" w14:paraId="19344D1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73D73705" w14:textId="77777777" w:rsidR="00481FDC" w:rsidRDefault="006E54D2">
            <w:pPr>
              <w:pStyle w:val="ProductList-TableBody"/>
            </w:pPr>
            <w:r>
              <w:t>Överflyttningsverktyg för AD</w:t>
            </w:r>
          </w:p>
        </w:tc>
        <w:tc>
          <w:tcPr>
            <w:tcW w:w="4040" w:type="dxa"/>
            <w:tcBorders>
              <w:top w:val="single" w:sz="18" w:space="0" w:color="0072C6"/>
              <w:left w:val="single" w:sz="4" w:space="0" w:color="000000"/>
              <w:bottom w:val="single" w:sz="4" w:space="0" w:color="000000"/>
              <w:right w:val="single" w:sz="4" w:space="0" w:color="000000"/>
            </w:tcBorders>
          </w:tcPr>
          <w:p w14:paraId="2266BAB9" w14:textId="77777777" w:rsidR="00481FDC" w:rsidRDefault="006E54D2">
            <w:pPr>
              <w:pStyle w:val="ProductList-TableBody"/>
            </w:pPr>
            <w:r>
              <w:t>Verktyget GBUNIECN.EXE</w:t>
            </w:r>
          </w:p>
        </w:tc>
        <w:tc>
          <w:tcPr>
            <w:tcW w:w="4040" w:type="dxa"/>
            <w:tcBorders>
              <w:top w:val="single" w:sz="18" w:space="0" w:color="0072C6"/>
              <w:left w:val="single" w:sz="4" w:space="0" w:color="000000"/>
              <w:bottom w:val="single" w:sz="4" w:space="0" w:color="000000"/>
              <w:right w:val="single" w:sz="4" w:space="0" w:color="000000"/>
            </w:tcBorders>
          </w:tcPr>
          <w:p w14:paraId="5A160114" w14:textId="77777777" w:rsidR="00481FDC" w:rsidRDefault="00481FDC">
            <w:pPr>
              <w:pStyle w:val="ProductList-TableBody"/>
            </w:pPr>
          </w:p>
        </w:tc>
      </w:tr>
    </w:tbl>
    <w:p w14:paraId="067EF3C8" w14:textId="77777777" w:rsidR="00481FDC" w:rsidRDefault="006E54D2">
      <w:pPr>
        <w:pStyle w:val="ProductList-Offering1SubSection"/>
        <w:outlineLvl w:val="3"/>
      </w:pPr>
      <w:bookmarkStart w:id="211" w:name="_Sec833"/>
      <w:r>
        <w:t>4. Software Assurance</w:t>
      </w:r>
      <w:bookmarkEnd w:id="211"/>
    </w:p>
    <w:tbl>
      <w:tblPr>
        <w:tblStyle w:val="PURTable"/>
        <w:tblW w:w="0" w:type="dxa"/>
        <w:tblLook w:val="04A0" w:firstRow="1" w:lastRow="0" w:firstColumn="1" w:lastColumn="0" w:noHBand="0" w:noVBand="1"/>
      </w:tblPr>
      <w:tblGrid>
        <w:gridCol w:w="3516"/>
        <w:gridCol w:w="3589"/>
        <w:gridCol w:w="3685"/>
      </w:tblGrid>
      <w:tr w:rsidR="00481FDC" w14:paraId="7E6A1C6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2060"/>
              <w:left w:val="single" w:sz="4" w:space="0" w:color="000000"/>
              <w:bottom w:val="single" w:sz="4" w:space="0" w:color="000000"/>
              <w:right w:val="single" w:sz="4" w:space="0" w:color="000000"/>
            </w:tcBorders>
          </w:tcPr>
          <w:p w14:paraId="4F5AF382" w14:textId="77777777" w:rsidR="00481FDC" w:rsidRDefault="006E54D2">
            <w:pPr>
              <w:pStyle w:val="ProductList-TableBody"/>
            </w:pPr>
            <w:r>
              <w:fldChar w:fldCharType="begin"/>
            </w:r>
            <w:r>
              <w:instrText xml:space="preserve"> AutoTextList   \s NoStyle \t "SA-förmåner: Indikerar kategorin för produkten i syfte att fastställa SA-förmåner som är brett tillämpliga för den produktpoolen, enligt listan i Bilaga B – Software Assurance." </w:instrText>
            </w:r>
            <w:r>
              <w:fldChar w:fldCharType="separate"/>
            </w:r>
            <w:r>
              <w:rPr>
                <w:color w:val="0563C1"/>
              </w:rPr>
              <w:t>SA-förmåner</w:t>
            </w:r>
            <w:r>
              <w:fldChar w:fldCharType="end"/>
            </w:r>
            <w:r>
              <w:t>: Server</w:t>
            </w:r>
          </w:p>
        </w:tc>
        <w:tc>
          <w:tcPr>
            <w:tcW w:w="4040" w:type="dxa"/>
            <w:tcBorders>
              <w:top w:val="single" w:sz="18" w:space="0" w:color="002060"/>
              <w:left w:val="single" w:sz="4" w:space="0" w:color="000000"/>
              <w:bottom w:val="single" w:sz="4" w:space="0" w:color="000000"/>
              <w:right w:val="single" w:sz="4" w:space="0" w:color="000000"/>
            </w:tcBorders>
          </w:tcPr>
          <w:p w14:paraId="6F3C9060" w14:textId="77777777" w:rsidR="00481FDC" w:rsidRDefault="006E54D2">
            <w:pPr>
              <w:pStyle w:val="ProductList-TableBody"/>
            </w:pPr>
            <w:r>
              <w:fldChar w:fldCharType="begin"/>
            </w:r>
            <w:r>
              <w:instrText xml:space="preserve"> AutoTextList   \s NoStyle \t "Haveriberedskap: Rättigheter tillgängliga för SA-kunder att använda programvara för villkorlig haveriberedskap, se avsnittet Servrar – Rättigheter för haveriberedskap i Bilaga B – Software Assurance för mer information." </w:instrText>
            </w:r>
            <w:r>
              <w:fldChar w:fldCharType="separate"/>
            </w:r>
            <w:r>
              <w:rPr>
                <w:color w:val="0563C1"/>
              </w:rPr>
              <w:t>Haveriberedskap</w:t>
            </w:r>
            <w:r>
              <w:fldChar w:fldCharType="end"/>
            </w:r>
            <w:r>
              <w:t>: Alla utgåvor</w:t>
            </w:r>
          </w:p>
        </w:tc>
        <w:tc>
          <w:tcPr>
            <w:tcW w:w="4040" w:type="dxa"/>
            <w:tcBorders>
              <w:top w:val="single" w:sz="18" w:space="0" w:color="002060"/>
              <w:left w:val="single" w:sz="4" w:space="0" w:color="000000"/>
              <w:bottom w:val="single" w:sz="4" w:space="0" w:color="000000"/>
              <w:right w:val="single" w:sz="4" w:space="0" w:color="000000"/>
            </w:tcBorders>
            <w:shd w:val="clear" w:color="auto" w:fill="D8D8D8"/>
          </w:tcPr>
          <w:p w14:paraId="017B9E07" w14:textId="77777777" w:rsidR="00481FDC" w:rsidRDefault="006E54D2">
            <w:pPr>
              <w:pStyle w:val="ProductList-TableBody"/>
            </w:pPr>
            <w:r>
              <w:rPr>
                <w:color w:val="404040"/>
              </w:rPr>
              <w:t>Redundansväxlingsrättigheter: Ej tillämpligt</w:t>
            </w:r>
          </w:p>
        </w:tc>
      </w:tr>
      <w:tr w:rsidR="00481FDC" w14:paraId="4B595FB6" w14:textId="77777777">
        <w:tc>
          <w:tcPr>
            <w:tcW w:w="4040" w:type="dxa"/>
            <w:tcBorders>
              <w:top w:val="single" w:sz="4" w:space="0" w:color="000000"/>
              <w:left w:val="single" w:sz="4" w:space="0" w:color="000000"/>
              <w:bottom w:val="single" w:sz="4" w:space="0" w:color="000000"/>
              <w:right w:val="single" w:sz="4" w:space="0" w:color="000000"/>
            </w:tcBorders>
          </w:tcPr>
          <w:p w14:paraId="47D1700B" w14:textId="77777777" w:rsidR="00481FDC" w:rsidRDefault="006E54D2">
            <w:pPr>
              <w:pStyle w:val="ProductList-TableBody"/>
            </w:pPr>
            <w:r>
              <w:fldChar w:fldCharType="begin"/>
            </w:r>
            <w:r>
              <w:instrText xml:space="preserve"> AutoTextList   \s NoStyle \t "Licensmobilitet: SA-kunders rättigheter att antingen vidareöverlåta licenser utanför standardtidsplaner eller att använda produkter på servrar med flera innehavare utanför sina egna datacenter: se avsnittet licensmobilitet i Bilaga B för mer information." </w:instrText>
            </w:r>
            <w:r>
              <w:fldChar w:fldCharType="separate"/>
            </w:r>
            <w:r>
              <w:rPr>
                <w:color w:val="0563C1"/>
              </w:rPr>
              <w:t>Licensmobilitet</w:t>
            </w:r>
            <w:r>
              <w:fldChar w:fldCharType="end"/>
            </w:r>
            <w:r>
              <w:t>: Endast extern Anslutning</w:t>
            </w:r>
          </w:p>
        </w:tc>
        <w:tc>
          <w:tcPr>
            <w:tcW w:w="4040" w:type="dxa"/>
            <w:tcBorders>
              <w:top w:val="single" w:sz="4" w:space="0" w:color="000000"/>
              <w:left w:val="single" w:sz="4" w:space="0" w:color="000000"/>
              <w:bottom w:val="single" w:sz="4" w:space="0" w:color="000000"/>
              <w:right w:val="single" w:sz="4" w:space="0" w:color="000000"/>
            </w:tcBorders>
          </w:tcPr>
          <w:p w14:paraId="48C43155" w14:textId="77777777" w:rsidR="00481FDC" w:rsidRDefault="006E54D2">
            <w:pPr>
              <w:pStyle w:val="ProductList-TableBody"/>
            </w:pPr>
            <w:r>
              <w:fldChar w:fldCharType="begin"/>
            </w:r>
            <w:r>
              <w:instrText xml:space="preserve"> AutoTextList   \s NoStyle \t "Migreringsrättigheter: Kunden kan uppgradera från tidigare versioner av programvaran eller andra produkter under särskilda villkor som publiceras i produktposten eller produktlistan, enligt vad som anges. (Se ordlistan för fullständig definition)" </w:instrText>
            </w:r>
            <w:r>
              <w:fldChar w:fldCharType="separate"/>
            </w:r>
            <w:r>
              <w:rPr>
                <w:color w:val="0563C1"/>
              </w:rPr>
              <w:t>Migreringsrättigheter</w:t>
            </w:r>
            <w:r>
              <w:fldChar w:fldCharType="end"/>
            </w:r>
            <w:r>
              <w:t xml:space="preserve">: Se </w:t>
            </w:r>
            <w:hyperlink r:id="rId111">
              <w:r>
                <w:rPr>
                  <w:color w:val="00467F"/>
                  <w:u w:val="single"/>
                </w:rPr>
                <w:t>Produktlista – oktober 2013 och mars 2014</w:t>
              </w:r>
            </w:hyperlink>
            <w:r>
              <w:t xml:space="preserve"> (tidigare versioner samt HPC Pack</w:t>
            </w:r>
            <w:r>
              <w:fldChar w:fldCharType="begin"/>
            </w:r>
            <w:r>
              <w:instrText xml:space="preserve"> XE "HPC Pack" </w:instrText>
            </w:r>
            <w:r>
              <w:fldChar w:fldCharType="end"/>
            </w:r>
            <w:r>
              <w:t>, Windows HPC Server</w:t>
            </w:r>
            <w:r>
              <w:fldChar w:fldCharType="begin"/>
            </w:r>
            <w:r>
              <w:instrText xml:space="preserve"> XE "Windows HPC Server" </w:instrText>
            </w:r>
            <w:r>
              <w:fldChar w:fldCharType="end"/>
            </w:r>
            <w:r>
              <w:t>, Windows Server Enterprise</w:t>
            </w:r>
            <w:r>
              <w:fldChar w:fldCharType="begin"/>
            </w:r>
            <w:r>
              <w:instrText xml:space="preserve"> XE "Windows Server Enterprise" </w:instrText>
            </w:r>
            <w:r>
              <w:fldChar w:fldCharType="end"/>
            </w:r>
            <w:r>
              <w:t>, Windows Server HPC Edition</w:t>
            </w:r>
            <w:r>
              <w:fldChar w:fldCharType="begin"/>
            </w:r>
            <w:r>
              <w:instrText xml:space="preserve"> XE "Windows Server HPC Edition" </w:instrText>
            </w:r>
            <w:r>
              <w:fldChar w:fldCharType="end"/>
            </w:r>
            <w:r>
              <w:t>, Windows Server for Itanium Based Systems</w:t>
            </w:r>
            <w:r>
              <w:fldChar w:fldCharType="begin"/>
            </w:r>
            <w:r>
              <w:instrText xml:space="preserve"> XE "Windows Server for Itanium Based Systems" </w:instrText>
            </w:r>
            <w:r>
              <w:fldChar w:fldCharType="end"/>
            </w:r>
            <w:r>
              <w:t>, Windows Small Business Server</w:t>
            </w:r>
            <w:r>
              <w:fldChar w:fldCharType="begin"/>
            </w:r>
            <w:r>
              <w:instrText xml:space="preserve"> XE "Windows Small Business Server" </w:instrText>
            </w:r>
            <w:r>
              <w:fldChar w:fldCharType="end"/>
            </w:r>
            <w:r>
              <w:t xml:space="preserve">), </w:t>
            </w:r>
            <w:hyperlink r:id="rId112">
              <w:r>
                <w:rPr>
                  <w:color w:val="00467F"/>
                  <w:u w:val="single"/>
                </w:rPr>
                <w:t>Produktlista – juni 2015</w:t>
              </w:r>
            </w:hyperlink>
            <w:r>
              <w:t xml:space="preserve"> (Forefront Identity Manager 2010 R2</w:t>
            </w:r>
            <w:r>
              <w:fldChar w:fldCharType="begin"/>
            </w:r>
            <w:r>
              <w:instrText xml:space="preserve"> XE "Forefront Identity Manager 2010 R2" </w:instrText>
            </w:r>
            <w:r>
              <w:fldChar w:fldCharType="end"/>
            </w:r>
            <w:r>
              <w:t xml:space="preserve">); </w:t>
            </w:r>
            <w:hyperlink r:id="rId113">
              <w:r>
                <w:rPr>
                  <w:color w:val="00467F"/>
                  <w:u w:val="single"/>
                </w:rPr>
                <w:t>Produktvillkor – oktober och december 2016</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D8D8D8"/>
          </w:tcPr>
          <w:p w14:paraId="29A573D4" w14:textId="77777777" w:rsidR="00481FDC" w:rsidRDefault="006E54D2">
            <w:pPr>
              <w:pStyle w:val="ProductList-TableBody"/>
            </w:pPr>
            <w:r>
              <w:rPr>
                <w:color w:val="404040"/>
              </w:rPr>
              <w:t>Rättigheter till nätverksväxling: Ej tillämpligt</w:t>
            </w:r>
          </w:p>
        </w:tc>
      </w:tr>
      <w:tr w:rsidR="00481FDC" w14:paraId="2DA69762" w14:textId="77777777">
        <w:tc>
          <w:tcPr>
            <w:tcW w:w="4040" w:type="dxa"/>
            <w:tcBorders>
              <w:top w:val="single" w:sz="4" w:space="0" w:color="000000"/>
              <w:left w:val="single" w:sz="4" w:space="0" w:color="000000"/>
              <w:bottom w:val="single" w:sz="4" w:space="0" w:color="000000"/>
              <w:right w:val="single" w:sz="4" w:space="0" w:color="000000"/>
            </w:tcBorders>
          </w:tcPr>
          <w:p w14:paraId="3EB99ED6" w14:textId="77777777" w:rsidR="00481FDC" w:rsidRDefault="006E54D2">
            <w:pPr>
              <w:pStyle w:val="ProductList-TableBody"/>
            </w:pPr>
            <w:r>
              <w:fldChar w:fldCharType="begin"/>
            </w:r>
            <w:r>
              <w:instrText xml:space="preserve"> AutoTextList   \s NoStyle \t "Egen Värd: En SA-förmån som tillåter användning av produkter för villkorade värdsyften, mer information finns i avsnittet Servrar – Egenvärdbaserade program i Bilaga B – Software Assurance." </w:instrText>
            </w:r>
            <w:r>
              <w:fldChar w:fldCharType="separate"/>
            </w:r>
            <w:r>
              <w:rPr>
                <w:color w:val="0563C1"/>
              </w:rPr>
              <w:t>Egen Värd</w:t>
            </w:r>
            <w:r>
              <w:fldChar w:fldCharType="end"/>
            </w:r>
            <w:r>
              <w:t>: Alla utgåvor (förutom Essentials)</w:t>
            </w:r>
          </w:p>
        </w:tc>
        <w:tc>
          <w:tcPr>
            <w:tcW w:w="4040" w:type="dxa"/>
            <w:tcBorders>
              <w:top w:val="single" w:sz="4" w:space="0" w:color="000000"/>
              <w:left w:val="single" w:sz="4" w:space="0" w:color="000000"/>
              <w:bottom w:val="single" w:sz="4" w:space="0" w:color="000000"/>
              <w:right w:val="single" w:sz="4" w:space="0" w:color="000000"/>
            </w:tcBorders>
            <w:shd w:val="clear" w:color="auto" w:fill="D8D8D8"/>
          </w:tcPr>
          <w:p w14:paraId="720F49C9" w14:textId="77777777" w:rsidR="00481FDC" w:rsidRDefault="006E54D2">
            <w:pPr>
              <w:pStyle w:val="ProductList-TableBody"/>
            </w:pPr>
            <w:r>
              <w:rPr>
                <w:color w:val="404040"/>
              </w:rPr>
              <w:t>Motsvarande SA-rättigheter: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D8D8D8"/>
          </w:tcPr>
          <w:p w14:paraId="4F8EA040" w14:textId="77777777" w:rsidR="00481FDC" w:rsidRDefault="00481FDC">
            <w:pPr>
              <w:pStyle w:val="ProductList-TableBody"/>
            </w:pPr>
          </w:p>
        </w:tc>
      </w:tr>
    </w:tbl>
    <w:p w14:paraId="6B0A6629" w14:textId="77777777" w:rsidR="00481FDC" w:rsidRDefault="00481FDC">
      <w:pPr>
        <w:pStyle w:val="ProductList-ClauseHeading"/>
        <w:outlineLvl w:val="4"/>
      </w:pPr>
    </w:p>
    <w:p w14:paraId="08FE31C0" w14:textId="77777777" w:rsidR="00481FDC" w:rsidRDefault="006E54D2">
      <w:pPr>
        <w:pStyle w:val="ProductList-ClauseHeading"/>
        <w:outlineLvl w:val="4"/>
      </w:pPr>
      <w:r>
        <w:t>4.1 Microsoft Azure-hybridförmån för Windows Server</w:t>
      </w:r>
    </w:p>
    <w:p w14:paraId="1AC75A29" w14:textId="77777777" w:rsidR="00481FDC" w:rsidRDefault="006E54D2">
      <w:pPr>
        <w:pStyle w:val="ProductList-Body"/>
      </w:pPr>
      <w:r>
        <w:t xml:space="preserve">Se </w:t>
      </w:r>
      <w:hyperlink w:anchor="_Sec624">
        <w:r>
          <w:rPr>
            <w:color w:val="00467F"/>
            <w:u w:val="single"/>
          </w:rPr>
          <w:t xml:space="preserve">Avsnitt 8. Microsoft Azure Hybrid-användarförmån </w:t>
        </w:r>
      </w:hyperlink>
      <w:r>
        <w:t>i produktposten Microsoft Azure för distribution av Windows Server-avbildningar på Microsoft Azure.</w:t>
      </w:r>
    </w:p>
    <w:p w14:paraId="6CDA8E57" w14:textId="77777777" w:rsidR="00481FDC" w:rsidRDefault="00481FDC">
      <w:pPr>
        <w:pStyle w:val="ProductList-Body"/>
      </w:pPr>
    </w:p>
    <w:p w14:paraId="17938955" w14:textId="77777777" w:rsidR="00481FDC" w:rsidRDefault="006E54D2">
      <w:pPr>
        <w:pStyle w:val="ProductList-ClauseHeading"/>
        <w:outlineLvl w:val="4"/>
      </w:pPr>
      <w:r>
        <w:t>4.2 Halvårskanalutgåvor</w:t>
      </w:r>
    </w:p>
    <w:p w14:paraId="120840BF" w14:textId="77777777" w:rsidR="00481FDC" w:rsidRDefault="006E54D2">
      <w:pPr>
        <w:pStyle w:val="ProductList-Body"/>
      </w:pPr>
      <w:r>
        <w:t>Kunder med aktiv SA för antingen Windows Server Standard- eller Datacenter-</w:t>
      </w:r>
      <w:r>
        <w:fldChar w:fldCharType="begin"/>
      </w:r>
      <w:r>
        <w:instrText xml:space="preserve"> AutoTextList   \s NoStyle \t "Med licens avses rätten att ladda ned, installera och använda en produkt." </w:instrText>
      </w:r>
      <w:r>
        <w:fldChar w:fldCharType="separate"/>
      </w:r>
      <w:r>
        <w:rPr>
          <w:color w:val="0563C1"/>
        </w:rPr>
        <w:t>licenser</w:t>
      </w:r>
      <w:r>
        <w:fldChar w:fldCharType="end"/>
      </w:r>
      <w:r>
        <w:t>, och för Windows Server Base Access-</w:t>
      </w:r>
      <w:r>
        <w:fldChar w:fldCharType="begin"/>
      </w:r>
      <w:r>
        <w:instrText xml:space="preserve"> AutoTextList   \s NoStyle \t "Med licens avses rätten att ladda ned, installera och använda en produkt." </w:instrText>
      </w:r>
      <w:r>
        <w:fldChar w:fldCharType="separate"/>
      </w:r>
      <w:r>
        <w:rPr>
          <w:color w:val="0563C1"/>
        </w:rPr>
        <w:t>licenser</w:t>
      </w:r>
      <w:r>
        <w:fldChar w:fldCharType="end"/>
      </w:r>
      <w:r>
        <w:t xml:space="preserve"> och Windows Server Additive Access-</w:t>
      </w:r>
      <w:r>
        <w:fldChar w:fldCharType="begin"/>
      </w:r>
      <w:r>
        <w:instrText xml:space="preserve"> AutoTextList   \s NoStyle \t "Med licens avses rätten att ladda ned, installera och använda en produkt." </w:instrText>
      </w:r>
      <w:r>
        <w:fldChar w:fldCharType="separate"/>
      </w:r>
      <w:r>
        <w:rPr>
          <w:color w:val="0563C1"/>
        </w:rPr>
        <w:t>licenser</w:t>
      </w:r>
      <w:r>
        <w:fldChar w:fldCharType="end"/>
      </w:r>
      <w:r>
        <w:t xml:space="preserve"> (beroende på vad som är lämpligt) får installera och använda halvårskanalutgåvor (inklusive både pilotutgåvor och breda utgåvor) på </w:t>
      </w:r>
      <w:r>
        <w:fldChar w:fldCharType="begin"/>
      </w:r>
      <w:r>
        <w:instrText xml:space="preserve"> AutoTextList   \s NoStyle \t "Med Licensierad server avses en enskild Server som är dedikerad för Kundens användning och som har tilldelats en Licens. Dedikerade Servrar som står under annan enhets hantering eller kontroll än Kunden eller dennas koncernbolag är underkastade klausulen om hantering av outsourcingprogramvara i produktvillkoren. För denna definition betraktas en maskinvarupartition eller en bladserver som en separat server." </w:instrText>
      </w:r>
      <w:r>
        <w:fldChar w:fldCharType="separate"/>
      </w:r>
      <w:r>
        <w:rPr>
          <w:color w:val="0563C1"/>
        </w:rPr>
        <w:t>licensierade servrar</w:t>
      </w:r>
      <w:r>
        <w:fldChar w:fldCharType="end"/>
      </w:r>
      <w:r>
        <w:t>.</w:t>
      </w:r>
    </w:p>
    <w:p w14:paraId="61A8A212" w14:textId="77777777" w:rsidR="00481FDC" w:rsidRDefault="00481FDC">
      <w:pPr>
        <w:pStyle w:val="ProductList-ClauseHeading"/>
        <w:outlineLvl w:val="4"/>
      </w:pPr>
    </w:p>
    <w:p w14:paraId="1D5E7FB5" w14:textId="77777777" w:rsidR="00481FDC" w:rsidRDefault="006E54D2">
      <w:pPr>
        <w:pStyle w:val="ProductList-ClauseHeading"/>
        <w:outlineLvl w:val="4"/>
      </w:pPr>
      <w:r>
        <w:t>4.3 Remote Desktop Services (RDS) användar-CAL och användar-SL – Utökade rättigheter</w:t>
      </w:r>
    </w:p>
    <w:p w14:paraId="4D55FD33" w14:textId="77777777" w:rsidR="00481FDC" w:rsidRDefault="006E54D2">
      <w:pPr>
        <w:pStyle w:val="ProductList-Body"/>
      </w:pPr>
      <w:r>
        <w:t xml:space="preserve">Kunden får använda sina användar-CAL-licenser och användar-SL-licenser för RDS med Windows Server-programvara som körs i </w:t>
      </w:r>
      <w:r>
        <w:fldChar w:fldCharType="begin"/>
      </w:r>
      <w:r>
        <w:instrText xml:space="preserve"> AutoTextList   \s NoStyle \t "Operativsystemmiljö avser hela eller en del av en operativsysteminstans eller hela eller en del av en virtuell (eller på annat sätt emulerad) operativsysteminstans...(Se ordlistan för fullständig definition)" </w:instrText>
      </w:r>
      <w:r>
        <w:fldChar w:fldCharType="separate"/>
      </w:r>
      <w:r>
        <w:rPr>
          <w:color w:val="0563C1"/>
        </w:rPr>
        <w:t>OSE:er</w:t>
      </w:r>
      <w:r>
        <w:fldChar w:fldCharType="end"/>
      </w:r>
      <w:r>
        <w:t xml:space="preserve"> tillägnade kundens interna användning i antingen Microsoft Azure-tjänster eller delade eller dedikerade servrar för en </w:t>
      </w:r>
      <w:r>
        <w:fldChar w:fldCharType="begin"/>
      </w:r>
      <w:r>
        <w:instrText xml:space="preserve"> AutoTextList   \s NoStyle \t "Med licensmobilitet genom Software Assurance-partner avses en enhet som identifieras på http://www.microsoft.com/licensing/software-assurance/license-mobility.aspx och som auktoriserats av Microsoft att tillhandahålla en värdtjänst för kundens programvara på delade servrar." </w:instrText>
      </w:r>
      <w:r>
        <w:fldChar w:fldCharType="separate"/>
      </w:r>
      <w:r>
        <w:rPr>
          <w:color w:val="0563C1"/>
        </w:rPr>
        <w:t>licensmobilitet genom Software Assurance-partner</w:t>
      </w:r>
      <w:r>
        <w:fldChar w:fldCharType="end"/>
      </w:r>
      <w:r>
        <w:t xml:space="preserve"> för vilken denna har fyllt i och skickat in verifieringsformuläret för licensmobilitet. Inga andra parter får åtkomst till </w:t>
      </w:r>
      <w:r>
        <w:fldChar w:fldCharType="begin"/>
      </w:r>
      <w:r>
        <w:instrText xml:space="preserve"> AutoTextList   \s NoStyle \t "Operativsystemmiljö avser hela eller en del av en operativsysteminstans eller hela eller en del av en virtuell (eller på annat sätt emulerad) operativsysteminstans...(Se ordlistan för fullständig definition):" </w:instrText>
      </w:r>
      <w:r>
        <w:fldChar w:fldCharType="separate"/>
      </w:r>
      <w:r>
        <w:rPr>
          <w:color w:val="0563C1"/>
        </w:rPr>
        <w:t>operativsystemmiljön</w:t>
      </w:r>
      <w:r>
        <w:fldChar w:fldCharType="end"/>
      </w:r>
      <w:r>
        <w:t xml:space="preserve">, utöver administrativ åtkomst via </w:t>
      </w:r>
      <w:r>
        <w:fldChar w:fldCharType="begin"/>
      </w:r>
      <w:r>
        <w:instrText xml:space="preserve"> AutoTextList   \s NoStyle \t "Med licensmobilitet genom Software Assurance-partner avses en enhet som identifieras på http://www.microsoft.com/licensing/software-assurance/license-mobility.aspx och som auktoriserats av Microsoft att tillhandahålla en värdtjänst för kundens programvara på delade servrar." </w:instrText>
      </w:r>
      <w:r>
        <w:fldChar w:fldCharType="separate"/>
      </w:r>
      <w:r>
        <w:rPr>
          <w:color w:val="0563C1"/>
        </w:rPr>
        <w:t>kundens licensmobilitet genom Software Assurance</w:t>
      </w:r>
      <w:r>
        <w:fldChar w:fldCharType="end"/>
      </w:r>
      <w:r>
        <w:t xml:space="preserve">. För alla </w:t>
      </w:r>
      <w:r>
        <w:fldChar w:fldCharType="begin"/>
      </w:r>
      <w:r>
        <w:instrText xml:space="preserve"> AutoTextList   \s NoStyle \t "CAL står för client access license, som kan tilldelas av en användare eller enhet som tillämpligt. (Se ordlistan för fullständig definition)" </w:instrText>
      </w:r>
      <w:r>
        <w:fldChar w:fldCharType="separate"/>
      </w:r>
      <w:r>
        <w:rPr>
          <w:color w:val="0563C1"/>
        </w:rPr>
        <w:t>CAL</w:t>
      </w:r>
      <w:r>
        <w:fldChar w:fldCharType="end"/>
      </w:r>
      <w:r>
        <w:t xml:space="preserve">- eller användar-SL-licenser som Kunden har använt på det här sättet får den senare flytta till Microsoft Azure-tjänster eller en ny </w:t>
      </w:r>
      <w:r>
        <w:fldChar w:fldCharType="begin"/>
      </w:r>
      <w:r>
        <w:instrText xml:space="preserve"> AutoTextList   \s NoStyle \t "Med licensmobilitet genom Software Assurance-partner avses en enhet som identifieras på http://www.microsoft.com/licensing/software-assurance/license-mobility.aspx och som auktoriserats av Microsoft att tillhandahålla en värdtjänst för kundens programvara på delade servrar." </w:instrText>
      </w:r>
      <w:r>
        <w:fldChar w:fldCharType="separate"/>
      </w:r>
      <w:r>
        <w:rPr>
          <w:color w:val="0563C1"/>
        </w:rPr>
        <w:t>licensmobilitet genom Software Assurance Partner</w:t>
      </w:r>
      <w:r>
        <w:fldChar w:fldCharType="end"/>
      </w:r>
      <w:r>
        <w:t>, men inte tidigare än 90 dagar efter att den påbörjat användning i miljön som den lämnar.</w:t>
      </w:r>
    </w:p>
    <w:p w14:paraId="76DF5B13" w14:textId="77777777" w:rsidR="00481FDC" w:rsidRDefault="00481FDC">
      <w:pPr>
        <w:pStyle w:val="ProductList-Body"/>
      </w:pPr>
    </w:p>
    <w:p w14:paraId="71B5E807" w14:textId="77777777" w:rsidR="00481FDC" w:rsidRDefault="006E54D2">
      <w:pPr>
        <w:pStyle w:val="ProductList-ClauseHeading"/>
        <w:outlineLvl w:val="4"/>
      </w:pPr>
      <w:r>
        <w:t>4.4 Utökade säkerhetsuppdateringar</w:t>
      </w:r>
    </w:p>
    <w:p w14:paraId="6A9345C2" w14:textId="77777777" w:rsidR="00481FDC" w:rsidRDefault="006E54D2">
      <w:pPr>
        <w:pStyle w:val="ProductList-Body"/>
      </w:pPr>
      <w:r>
        <w:t xml:space="preserve">Se </w:t>
      </w:r>
      <w:hyperlink w:anchor="_Sec1282">
        <w:r>
          <w:rPr>
            <w:color w:val="00467F"/>
            <w:u w:val="single"/>
          </w:rPr>
          <w:t>Utökade säkerhetsuppdateringar</w:t>
        </w:r>
      </w:hyperlink>
      <w:r>
        <w:t xml:space="preserve"> i Bilaga B för information om förvärvande och användning av Utökade säkerhetsuppdateringar. </w:t>
      </w:r>
    </w:p>
    <w:p w14:paraId="2EE80F00" w14:textId="77777777" w:rsidR="00481FDC" w:rsidRDefault="00481FDC">
      <w:pPr>
        <w:pStyle w:val="ProductList-Body"/>
      </w:pPr>
    </w:p>
    <w:p w14:paraId="17943F94" w14:textId="77777777" w:rsidR="00481FDC" w:rsidRDefault="006E54D2">
      <w:pPr>
        <w:pStyle w:val="ProductList-ClauseHeading"/>
        <w:outlineLvl w:val="4"/>
      </w:pPr>
      <w:r>
        <w:t>4.5 Windows Virtual Desktop for Windows Server</w:t>
      </w:r>
    </w:p>
    <w:p w14:paraId="2D57DCAB" w14:textId="77777777" w:rsidR="00481FDC" w:rsidRDefault="006E54D2">
      <w:pPr>
        <w:pStyle w:val="ProductList-Body"/>
      </w:pPr>
      <w:r>
        <w:t xml:space="preserve">Se avsnittet Windows Virtual Desktop i produktposten </w:t>
      </w:r>
      <w:hyperlink w:anchor="_Sec624">
        <w:r>
          <w:rPr>
            <w:color w:val="00467F"/>
            <w:u w:val="single"/>
          </w:rPr>
          <w:t xml:space="preserve">Microsoft Azure-tjänster </w:t>
        </w:r>
      </w:hyperlink>
      <w:r>
        <w:t>angående rätt till åtkomst till Windows Virtual Desktop Windows Server virtuella datorer.</w:t>
      </w:r>
    </w:p>
    <w:p w14:paraId="1EB9660A" w14:textId="77777777" w:rsidR="00481FDC" w:rsidRDefault="00481FDC">
      <w:pPr>
        <w:pStyle w:val="PURBreadcrumb"/>
      </w:pPr>
    </w:p>
    <w:tbl>
      <w:tblPr>
        <w:tblStyle w:val="PURTable"/>
        <w:tblW w:w="0" w:type="dxa"/>
        <w:tblLook w:val="04A0" w:firstRow="1" w:lastRow="0" w:firstColumn="1" w:lastColumn="0" w:noHBand="0" w:noVBand="1"/>
      </w:tblPr>
      <w:tblGrid>
        <w:gridCol w:w="10800"/>
      </w:tblGrid>
      <w:tr w:rsidR="00481FDC" w14:paraId="247CA2EA"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498C3FE9"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5C82B99B" w14:textId="77777777" w:rsidR="00481FDC" w:rsidRDefault="00481FDC">
      <w:pPr>
        <w:pStyle w:val="ProductList-Body"/>
      </w:pPr>
    </w:p>
    <w:p w14:paraId="1E175DE8" w14:textId="77777777" w:rsidR="00481FDC" w:rsidRDefault="00481FDC">
      <w:pPr>
        <w:sectPr w:rsidR="00481FDC">
          <w:headerReference w:type="default" r:id="rId114"/>
          <w:footerReference w:type="default" r:id="rId115"/>
          <w:type w:val="continuous"/>
          <w:pgSz w:w="12240" w:h="15840" w:code="1"/>
          <w:pgMar w:top="1170" w:right="720" w:bottom="720" w:left="720" w:header="432" w:footer="288" w:gutter="0"/>
          <w:cols w:space="360"/>
        </w:sectPr>
      </w:pPr>
    </w:p>
    <w:p w14:paraId="017A44A8" w14:textId="77777777" w:rsidR="00481FDC" w:rsidRDefault="006E54D2">
      <w:pPr>
        <w:pStyle w:val="ProductList-SectionHeading"/>
        <w:pageBreakBefore/>
        <w:outlineLvl w:val="0"/>
      </w:pPr>
      <w:bookmarkStart w:id="212" w:name="_Sec548"/>
      <w:bookmarkEnd w:id="34"/>
      <w:r>
        <w:t>Onlinetjänster</w:t>
      </w:r>
      <w:r>
        <w:fldChar w:fldCharType="begin"/>
      </w:r>
      <w:r>
        <w:instrText xml:space="preserve"> TC "</w:instrText>
      </w:r>
      <w:bookmarkStart w:id="213" w:name="_Toc62639551"/>
      <w:r>
        <w:instrText>Onlinetjänster</w:instrText>
      </w:r>
      <w:bookmarkEnd w:id="213"/>
      <w:r>
        <w:instrText>" \l 1</w:instrText>
      </w:r>
      <w:r>
        <w:fldChar w:fldCharType="end"/>
      </w:r>
    </w:p>
    <w:p w14:paraId="4AA89D6C" w14:textId="77777777" w:rsidR="00481FDC" w:rsidRDefault="006E54D2">
      <w:pPr>
        <w:pStyle w:val="ProductList-Body"/>
      </w:pPr>
      <w:r>
        <w:t xml:space="preserve">Kundens köp och användning av Microsoft Onlinetjänster regleras av produktvillkoren och Microsofts Villkor för Onlinetjänster (OST) som finns på </w:t>
      </w:r>
      <w:hyperlink r:id="rId116">
        <w:r>
          <w:rPr>
            <w:color w:val="00467F"/>
            <w:u w:val="single"/>
          </w:rPr>
          <w:t>http://go.microsoft.com/?linkid=9840733</w:t>
        </w:r>
      </w:hyperlink>
      <w:r>
        <w:t xml:space="preserve"> som införlivas häri genom referens.</w:t>
      </w:r>
    </w:p>
    <w:p w14:paraId="41AC2183" w14:textId="77777777" w:rsidR="00481FDC" w:rsidRDefault="006E54D2">
      <w:pPr>
        <w:pStyle w:val="ProductList-Offering1Heading"/>
        <w:outlineLvl w:val="1"/>
      </w:pPr>
      <w:bookmarkStart w:id="214" w:name="_Sec620"/>
      <w:r>
        <w:t>Regional tillgänglighet för onlinetjänster</w:t>
      </w:r>
      <w:bookmarkEnd w:id="214"/>
      <w:r>
        <w:fldChar w:fldCharType="begin"/>
      </w:r>
      <w:r>
        <w:instrText xml:space="preserve"> TC "</w:instrText>
      </w:r>
      <w:bookmarkStart w:id="215" w:name="_Toc62639552"/>
      <w:r>
        <w:instrText>Regional tillgänglighet för onlinetjänster</w:instrText>
      </w:r>
      <w:bookmarkEnd w:id="215"/>
      <w:r>
        <w:instrText>" \l 2</w:instrText>
      </w:r>
      <w:r>
        <w:fldChar w:fldCharType="end"/>
      </w:r>
    </w:p>
    <w:p w14:paraId="038E6567" w14:textId="77777777" w:rsidR="00481FDC" w:rsidRDefault="006E54D2">
      <w:pPr>
        <w:pStyle w:val="ProductList-Body"/>
      </w:pPr>
      <w:r>
        <w:t xml:space="preserve">På </w:t>
      </w:r>
      <w:hyperlink r:id="rId117">
        <w:r>
          <w:rPr>
            <w:color w:val="00467F"/>
            <w:u w:val="single"/>
          </w:rPr>
          <w:t>https://www.microsoft.com/microsoft-365/business/international-availability</w:t>
        </w:r>
      </w:hyperlink>
      <w:r>
        <w:t xml:space="preserve"> finns en lista över länder och regioner där Onlinetjänsterna är tillgängliga.</w:t>
      </w:r>
    </w:p>
    <w:p w14:paraId="08D4C67C" w14:textId="77777777" w:rsidR="00481FDC" w:rsidRDefault="006E54D2">
      <w:pPr>
        <w:pStyle w:val="ProductList-Offering1Heading"/>
        <w:outlineLvl w:val="1"/>
      </w:pPr>
      <w:bookmarkStart w:id="216" w:name="_Sec621"/>
      <w:r>
        <w:t>Inköpsregler för onlinetjänster</w:t>
      </w:r>
      <w:bookmarkEnd w:id="216"/>
      <w:r>
        <w:fldChar w:fldCharType="begin"/>
      </w:r>
      <w:r>
        <w:instrText xml:space="preserve"> TC "</w:instrText>
      </w:r>
      <w:bookmarkStart w:id="217" w:name="_Toc62639553"/>
      <w:r>
        <w:instrText>Inköpsregler för onlinetjänster</w:instrText>
      </w:r>
      <w:bookmarkEnd w:id="217"/>
      <w:r>
        <w:instrText>" \l 2</w:instrText>
      </w:r>
      <w:r>
        <w:fldChar w:fldCharType="end"/>
      </w:r>
    </w:p>
    <w:p w14:paraId="65CF4103" w14:textId="77777777" w:rsidR="00481FDC" w:rsidRDefault="006E54D2">
      <w:pPr>
        <w:pStyle w:val="ProductList-Body"/>
      </w:pPr>
      <w:r>
        <w:t>Följande inköpsregler gäller för att köpa onlinetjänster:</w:t>
      </w:r>
    </w:p>
    <w:p w14:paraId="5AFDF23F" w14:textId="77777777" w:rsidR="00481FDC" w:rsidRDefault="006E54D2" w:rsidP="006E54D2">
      <w:pPr>
        <w:pStyle w:val="ProductList-Bullet"/>
        <w:numPr>
          <w:ilvl w:val="0"/>
          <w:numId w:val="33"/>
        </w:numPr>
      </w:pPr>
      <w:r>
        <w:t xml:space="preserve">Prenumerationsvillkor varierar efter köpprogram. Under Enterprise-avtalsprogrammet måste prenumerationsvillkoren för onlinetjänster som inte är Microsoft Azure ha samma slutdatum som kundens Registrering. </w:t>
      </w:r>
    </w:p>
    <w:p w14:paraId="5B4332C7" w14:textId="77777777" w:rsidR="00481FDC" w:rsidRDefault="006E54D2" w:rsidP="006E54D2">
      <w:pPr>
        <w:pStyle w:val="ProductList-Bullet"/>
        <w:numPr>
          <w:ilvl w:val="0"/>
          <w:numId w:val="33"/>
        </w:numPr>
      </w:pPr>
      <w:r>
        <w:t>Om kunden gör ytterligare köp av en onlinetjänst måste sluttiden för prenumerationsperioden för det ytterligare köpet vara anpassad till kundens befintliga prenumerationsperiod för samma onlinetjänst. Detta villkor gäller inte Azure Reservations.</w:t>
      </w:r>
    </w:p>
    <w:p w14:paraId="3BFFD89B" w14:textId="77777777" w:rsidR="00481FDC" w:rsidRDefault="006E54D2" w:rsidP="006E54D2">
      <w:pPr>
        <w:pStyle w:val="ProductList-Bullet"/>
        <w:numPr>
          <w:ilvl w:val="0"/>
          <w:numId w:val="33"/>
        </w:numPr>
      </w:pPr>
      <w:r>
        <w:t xml:space="preserve">Kunden kan inte minska antalet användare eller enheter som täcks av prenumerationen på onlinetjänster under giltighetstiden, såvida inte detta tillåts i kundens volymlicensieringsavtal. </w:t>
      </w:r>
    </w:p>
    <w:p w14:paraId="612583C1" w14:textId="77777777" w:rsidR="00481FDC" w:rsidRDefault="006E54D2" w:rsidP="006E54D2">
      <w:pPr>
        <w:pStyle w:val="ProductList-Bullet"/>
        <w:numPr>
          <w:ilvl w:val="0"/>
          <w:numId w:val="33"/>
        </w:numPr>
      </w:pPr>
      <w:r>
        <w:t>Villkor för Microsoft Azure anges i produktposten om Microsoft Azure.</w:t>
      </w:r>
    </w:p>
    <w:p w14:paraId="773C6DF5" w14:textId="77777777" w:rsidR="00481FDC" w:rsidRDefault="006E54D2" w:rsidP="006E54D2">
      <w:pPr>
        <w:pStyle w:val="ProductList-Bullet"/>
        <w:numPr>
          <w:ilvl w:val="0"/>
          <w:numId w:val="33"/>
        </w:numPr>
      </w:pPr>
      <w:r>
        <w:fldChar w:fldCharType="begin"/>
      </w:r>
      <w:r>
        <w:instrText xml:space="preserve"> AutoTextList   \s NoStyle \t "Med tillägg avses en licens som köps utöver (och associeras med) en tidigare inköpt kvalificerande licens … (Se ordlistan för fullständig definition)." </w:instrText>
      </w:r>
      <w:r>
        <w:fldChar w:fldCharType="separate"/>
      </w:r>
      <w:r>
        <w:rPr>
          <w:color w:val="0563C1"/>
        </w:rPr>
        <w:t>Tillägg</w:t>
      </w:r>
      <w:r>
        <w:fldChar w:fldCharType="end"/>
      </w:r>
      <w:r>
        <w:t xml:space="preserve"> och </w:t>
      </w:r>
      <w:r>
        <w:fldChar w:fldCharType="begin"/>
      </w:r>
      <w:r>
        <w:instrText xml:space="preserve"> AutoTextList   \s NoStyle \t "Step-up innebär en licens som köpts utöver (och är associerad med) en tidigare förvärvad baslicens." </w:instrText>
      </w:r>
      <w:r>
        <w:fldChar w:fldCharType="separate"/>
      </w:r>
      <w:r>
        <w:rPr>
          <w:color w:val="0563C1"/>
        </w:rPr>
        <w:t>Step-up</w:t>
      </w:r>
      <w:r>
        <w:fldChar w:fldCharType="end"/>
      </w:r>
      <w:r>
        <w:t xml:space="preserve"> användar-</w:t>
      </w:r>
      <w:r>
        <w:fldChar w:fldCharType="begin"/>
      </w:r>
      <w:r>
        <w:instrText xml:space="preserve"> AutoTextList   \s NoStyle \t "Med SL avses en prenumerationslicens som ger åtkomst till programvara eller värdbaserad tjänst under en bestämd tidsperiod." </w:instrText>
      </w:r>
      <w:r>
        <w:fldChar w:fldCharType="separate"/>
      </w:r>
      <w:r>
        <w:rPr>
          <w:color w:val="0563C1"/>
        </w:rPr>
        <w:t>SL</w:t>
      </w:r>
      <w:r>
        <w:fldChar w:fldCharType="end"/>
      </w:r>
      <w:r>
        <w:t xml:space="preserve"> måste köpas in under samma volymlicensieringsavtal och registrering (om sådan finns) som dess kvalificerande licens eller basal användar-</w:t>
      </w:r>
      <w:r>
        <w:fldChar w:fldCharType="begin"/>
      </w:r>
      <w:r>
        <w:instrText xml:space="preserve"> AutoTextList   \s NoStyle \t "Med SL avses en prenumerationslicens som ger åtkomst till programvara eller värdbaserad tjänst under en bestämd tidsperiod." </w:instrText>
      </w:r>
      <w:r>
        <w:fldChar w:fldCharType="separate"/>
      </w:r>
      <w:r>
        <w:rPr>
          <w:color w:val="0563C1"/>
        </w:rPr>
        <w:t>SL</w:t>
      </w:r>
      <w:r>
        <w:fldChar w:fldCharType="end"/>
      </w:r>
      <w:r>
        <w:t xml:space="preserve">. </w:t>
      </w:r>
      <w:r>
        <w:fldChar w:fldCharType="begin"/>
      </w:r>
      <w:r>
        <w:instrText xml:space="preserve"> AutoTextList   \s NoStyle \t "Med tillägg avses en licens som köps utöver (och associeras med) en tidigare inköpt kvalificerande licens … (Se ordlistan för fullständig definition)." </w:instrText>
      </w:r>
      <w:r>
        <w:fldChar w:fldCharType="separate"/>
      </w:r>
      <w:r>
        <w:rPr>
          <w:color w:val="0563C1"/>
        </w:rPr>
        <w:t>Tillägg</w:t>
      </w:r>
      <w:r>
        <w:fldChar w:fldCharType="end"/>
      </w:r>
      <w:r>
        <w:t xml:space="preserve"> upphör vid datumet för upphörandet av SA-täckningen för den kvalificerande licensen eller </w:t>
      </w:r>
      <w:r>
        <w:fldChar w:fldCharType="begin"/>
      </w:r>
      <w:r>
        <w:instrText xml:space="preserve"> AutoTextList   \s NoStyle \t "Med tillägg avses en licens som köps utöver (och associeras med) en tidigare inköpt kvalificerande licens … (Se ordlistan för fullständig definition)." </w:instrText>
      </w:r>
      <w:r>
        <w:fldChar w:fldCharType="separate"/>
      </w:r>
      <w:r>
        <w:rPr>
          <w:color w:val="0563C1"/>
        </w:rPr>
        <w:t>tilläggets</w:t>
      </w:r>
      <w:r>
        <w:fldChar w:fldCharType="end"/>
      </w:r>
      <w:r>
        <w:t xml:space="preserve"> användar-</w:t>
      </w:r>
      <w:r>
        <w:fldChar w:fldCharType="begin"/>
      </w:r>
      <w:r>
        <w:instrText xml:space="preserve"> AutoTextList   \s NoStyle \t "Med SL avses en prenumerationslicens som ger åtkomst till programvara eller värdbaserad tjänst under en bestämd tidsperiod." </w:instrText>
      </w:r>
      <w:r>
        <w:fldChar w:fldCharType="separate"/>
      </w:r>
      <w:r>
        <w:rPr>
          <w:color w:val="0563C1"/>
        </w:rPr>
        <w:t>SL</w:t>
      </w:r>
      <w:r>
        <w:fldChar w:fldCharType="end"/>
      </w:r>
      <w:r>
        <w:t xml:space="preserve">. </w:t>
      </w:r>
      <w:r>
        <w:fldChar w:fldCharType="begin"/>
      </w:r>
      <w:r>
        <w:instrText xml:space="preserve"> AutoTextList   \s NoStyle \t "Step-up innebär en licens som köpts utöver (och är associerad med) en tidigare förvärvad baslicens." </w:instrText>
      </w:r>
      <w:r>
        <w:fldChar w:fldCharType="separate"/>
      </w:r>
      <w:r>
        <w:rPr>
          <w:color w:val="0563C1"/>
        </w:rPr>
        <w:t>Step-ups</w:t>
      </w:r>
      <w:r>
        <w:fldChar w:fldCharType="end"/>
      </w:r>
      <w:r>
        <w:t xml:space="preserve"> upphör vid det som infaller först av datumet för upphörandet av </w:t>
      </w:r>
      <w:r>
        <w:fldChar w:fldCharType="begin"/>
      </w:r>
      <w:r>
        <w:instrText xml:space="preserve"> AutoTextList   \s NoStyle \t "Step-up innebär en licens som köpts utöver (och är associerad med) en tidigare förvärvad baslicens." </w:instrText>
      </w:r>
      <w:r>
        <w:fldChar w:fldCharType="separate"/>
      </w:r>
      <w:r>
        <w:rPr>
          <w:color w:val="0563C1"/>
        </w:rPr>
        <w:t>Step-up</w:t>
      </w:r>
      <w:r>
        <w:fldChar w:fldCharType="end"/>
      </w:r>
      <w:r>
        <w:t xml:space="preserve"> användar-</w:t>
      </w:r>
      <w:r>
        <w:fldChar w:fldCharType="begin"/>
      </w:r>
      <w:r>
        <w:instrText xml:space="preserve"> AutoTextList   \s NoStyle \t "Med SL avses en prenumerationslicens som ger åtkomst till programvara eller värdbaserad tjänst under en bestämd tidsperiod." </w:instrText>
      </w:r>
      <w:r>
        <w:fldChar w:fldCharType="separate"/>
      </w:r>
      <w:r>
        <w:rPr>
          <w:color w:val="0563C1"/>
        </w:rPr>
        <w:t>SL</w:t>
      </w:r>
      <w:r>
        <w:fldChar w:fldCharType="end"/>
      </w:r>
      <w:r>
        <w:t xml:space="preserve"> eller basal användar-</w:t>
      </w:r>
      <w:r>
        <w:fldChar w:fldCharType="begin"/>
      </w:r>
      <w:r>
        <w:instrText xml:space="preserve"> AutoTextList   \s NoStyle \t "Med SL avses en prenumerationslicens som ger åtkomst till programvara eller värdbaserad tjänst under en bestämd tidsperiod." </w:instrText>
      </w:r>
      <w:r>
        <w:fldChar w:fldCharType="separate"/>
      </w:r>
      <w:r>
        <w:rPr>
          <w:color w:val="0563C1"/>
        </w:rPr>
        <w:t>SL</w:t>
      </w:r>
      <w:r>
        <w:fldChar w:fldCharType="end"/>
      </w:r>
      <w:r>
        <w:t xml:space="preserve">. </w:t>
      </w:r>
    </w:p>
    <w:p w14:paraId="645350F4" w14:textId="77777777" w:rsidR="00481FDC" w:rsidRDefault="006E54D2" w:rsidP="006E54D2">
      <w:pPr>
        <w:pStyle w:val="ProductList-Bullet"/>
        <w:numPr>
          <w:ilvl w:val="0"/>
          <w:numId w:val="33"/>
        </w:numPr>
      </w:pPr>
      <w:r>
        <w:t>Användar-</w:t>
      </w:r>
      <w:r>
        <w:fldChar w:fldCharType="begin"/>
      </w:r>
      <w:r>
        <w:instrText xml:space="preserve"> AutoTextList   \s NoStyle \t "Med SL avses en prenumerationslicens som ger åtkomst till programvara eller värdbaserad tjänst under en bestämd tidsperiod." </w:instrText>
      </w:r>
      <w:r>
        <w:fldChar w:fldCharType="separate"/>
      </w:r>
      <w:r>
        <w:rPr>
          <w:color w:val="0563C1"/>
        </w:rPr>
        <w:t>SL</w:t>
      </w:r>
      <w:r>
        <w:fldChar w:fldCharType="end"/>
      </w:r>
      <w:r>
        <w:t xml:space="preserve"> har månadspris.</w:t>
      </w:r>
    </w:p>
    <w:p w14:paraId="6B5591B5" w14:textId="77777777" w:rsidR="00481FDC" w:rsidRDefault="006E54D2">
      <w:pPr>
        <w:pStyle w:val="ProductList-Offering1Heading"/>
        <w:outlineLvl w:val="1"/>
      </w:pPr>
      <w:bookmarkStart w:id="218" w:name="_Sec623"/>
      <w:r>
        <w:t>Förnyelse av onlinetjänster</w:t>
      </w:r>
      <w:bookmarkEnd w:id="218"/>
      <w:r>
        <w:fldChar w:fldCharType="begin"/>
      </w:r>
      <w:r>
        <w:instrText xml:space="preserve"> TC "</w:instrText>
      </w:r>
      <w:bookmarkStart w:id="219" w:name="_Toc62639554"/>
      <w:r>
        <w:instrText>Förnyelse av onlinetjänster</w:instrText>
      </w:r>
      <w:bookmarkEnd w:id="219"/>
      <w:r>
        <w:instrText>" \l 2</w:instrText>
      </w:r>
      <w:r>
        <w:fldChar w:fldCharType="end"/>
      </w:r>
    </w:p>
    <w:p w14:paraId="4CC3AA44" w14:textId="77777777" w:rsidR="00481FDC" w:rsidRDefault="006E54D2">
      <w:pPr>
        <w:pStyle w:val="ProductList-Body"/>
      </w:pPr>
      <w:r>
        <w:t xml:space="preserve">Onlinetjänster med automatisk förnyelse kommer att förnyas automatiskt dagen efter att deras prenumerationsperiod löper ut, såvida inte kunden väljer att inte förnya genom att välja bort automatisk förnyelse minst 30 dagar innan prenumerationen löper ut genom att göra en beställning hos sin återförsäljare eller med hjälp av ett formulär som finns på </w:t>
      </w:r>
      <w:hyperlink r:id="rId118">
        <w:r>
          <w:rPr>
            <w:color w:val="00467F"/>
            <w:u w:val="single"/>
          </w:rPr>
          <w:t>http://microsoft.com/licensing/contracts</w:t>
        </w:r>
      </w:hyperlink>
      <w:r>
        <w:t>. Onlinetjänstabonnemang för myndighetskunder och akademiska kunder förnyas inte automatiskt såvida inte kunden väljer alternativet för automatisk förnyelse.</w:t>
      </w:r>
    </w:p>
    <w:p w14:paraId="0967C08F" w14:textId="77777777" w:rsidR="00481FDC" w:rsidRDefault="00481FDC">
      <w:pPr>
        <w:pStyle w:val="ProductList-Body"/>
        <w:jc w:val="right"/>
      </w:pPr>
    </w:p>
    <w:tbl>
      <w:tblPr>
        <w:tblStyle w:val="PURTable"/>
        <w:tblW w:w="0" w:type="dxa"/>
        <w:tblLook w:val="04A0" w:firstRow="1" w:lastRow="0" w:firstColumn="1" w:lastColumn="0" w:noHBand="0" w:noVBand="1"/>
      </w:tblPr>
      <w:tblGrid>
        <w:gridCol w:w="10800"/>
      </w:tblGrid>
      <w:tr w:rsidR="00481FDC" w14:paraId="41099681"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C52D6DC"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27DFB1F3" w14:textId="77777777" w:rsidR="00481FDC" w:rsidRDefault="00481FDC">
      <w:pPr>
        <w:pStyle w:val="ProductList-Body"/>
      </w:pPr>
    </w:p>
    <w:p w14:paraId="4BBA7E02" w14:textId="77777777" w:rsidR="00481FDC" w:rsidRDefault="006E54D2">
      <w:pPr>
        <w:pStyle w:val="ProductList-OfferingGroupHeading"/>
        <w:outlineLvl w:val="1"/>
      </w:pPr>
      <w:bookmarkStart w:id="220" w:name="_Sec624"/>
      <w:r>
        <w:t>Microsoft Azure-tjänster</w:t>
      </w:r>
      <w:bookmarkEnd w:id="220"/>
      <w:r>
        <w:fldChar w:fldCharType="begin"/>
      </w:r>
      <w:r>
        <w:instrText xml:space="preserve"> TC "</w:instrText>
      </w:r>
      <w:bookmarkStart w:id="221" w:name="_Toc62639555"/>
      <w:r>
        <w:instrText>Microsoft Azure-tjänster</w:instrText>
      </w:r>
      <w:bookmarkEnd w:id="221"/>
      <w:r>
        <w:instrText>" \l 2</w:instrText>
      </w:r>
      <w:r>
        <w:fldChar w:fldCharType="end"/>
      </w:r>
    </w:p>
    <w:p w14:paraId="4C80FE8C" w14:textId="77777777" w:rsidR="00481FDC" w:rsidRDefault="006E54D2">
      <w:pPr>
        <w:pStyle w:val="ProductList-ClauseHeading"/>
        <w:outlineLvl w:val="2"/>
      </w:pPr>
      <w:r>
        <w:t>1. Definitioner</w:t>
      </w:r>
    </w:p>
    <w:p w14:paraId="0BB22950" w14:textId="77777777" w:rsidR="00481FDC" w:rsidRDefault="006E54D2">
      <w:pPr>
        <w:pStyle w:val="ProductList-Body"/>
      </w:pPr>
      <w:r>
        <w:t xml:space="preserve">Med </w:t>
      </w:r>
      <w:r>
        <w:rPr>
          <w:b/>
          <w:color w:val="00188F"/>
        </w:rPr>
        <w:t xml:space="preserve">Tilldelad årlig förskottsbetalning </w:t>
      </w:r>
      <w:r>
        <w:t>avses, om Kunden väljer årlig fakturering, den del av Azure-förskottsbetalningen</w:t>
      </w:r>
      <w:r>
        <w:fldChar w:fldCharType="begin"/>
      </w:r>
      <w:r>
        <w:instrText xml:space="preserve"> XE "Azure-förskottsbetalningen" </w:instrText>
      </w:r>
      <w:r>
        <w:fldChar w:fldCharType="end"/>
      </w:r>
      <w:r>
        <w:t xml:space="preserve"> som tilldelas årligen under registreringsperioden.</w:t>
      </w:r>
    </w:p>
    <w:p w14:paraId="4CE79D7B" w14:textId="77777777" w:rsidR="00481FDC" w:rsidRDefault="006E54D2">
      <w:pPr>
        <w:pStyle w:val="ProductList-Body"/>
      </w:pPr>
      <w:r>
        <w:t>Med</w:t>
      </w:r>
      <w:r>
        <w:rPr>
          <w:b/>
          <w:color w:val="00188F"/>
        </w:rPr>
        <w:t>Azure Reservations</w:t>
      </w:r>
      <w:r>
        <w:t xml:space="preserve"> avses ett avancerat förköp av berättigade Microsoft Azure-tjänster för en viss tid och region (t.ex. reserverade VM-instanser, reserverade programvaruinstanser osv.).</w:t>
      </w:r>
    </w:p>
    <w:p w14:paraId="6C915318" w14:textId="77777777" w:rsidR="00481FDC" w:rsidRDefault="006E54D2">
      <w:pPr>
        <w:pStyle w:val="ProductList-Body"/>
      </w:pPr>
      <w:r>
        <w:rPr>
          <w:b/>
          <w:color w:val="00188F"/>
        </w:rPr>
        <w:t xml:space="preserve">Konsumtionspriser </w:t>
      </w:r>
      <w:r>
        <w:t>avser priserna för användning av Microsoft Azure-tjänster eller, för vissa Microsoft Azure-tjänstplaner, all användning över en angiven mängd. Konsumtionspris kan även kallas ”överskottspris” eller ”överskott” i andra dokument för Microsoft eller Microsoft Azure.</w:t>
      </w:r>
    </w:p>
    <w:p w14:paraId="1E2DB0A3" w14:textId="77777777" w:rsidR="00481FDC" w:rsidRDefault="006E54D2">
      <w:pPr>
        <w:pStyle w:val="ProductList-Body"/>
      </w:pPr>
      <w:r>
        <w:rPr>
          <w:b/>
          <w:color w:val="00188F"/>
        </w:rPr>
        <w:t>Microsoft Azure-tjänstavtal</w:t>
      </w:r>
      <w:r>
        <w:t xml:space="preserve"> avser ett prenumeration på en av de enskilda Microsoft Azure-tjänster som definieras nedan som ett Microsoft Azure-tjänstavtal. Tjänster, utom Azure Stack Hub</w:t>
      </w:r>
      <w:r>
        <w:fldChar w:fldCharType="begin"/>
      </w:r>
      <w:r>
        <w:instrText xml:space="preserve"> XE "Azure Stack Hub" </w:instrText>
      </w:r>
      <w:r>
        <w:fldChar w:fldCharType="end"/>
      </w:r>
      <w:r>
        <w:t>, som köps som en Microsoft Azure-tjänstplan är inte berättigade till undantag för hosting i Villkor för onlinetjänster.</w:t>
      </w:r>
    </w:p>
    <w:p w14:paraId="59DE2CDD" w14:textId="77777777" w:rsidR="00481FDC" w:rsidRDefault="006E54D2">
      <w:pPr>
        <w:pStyle w:val="ProductList-Body"/>
      </w:pPr>
      <w:r>
        <w:t>Med</w:t>
      </w:r>
      <w:r>
        <w:rPr>
          <w:b/>
          <w:color w:val="00188F"/>
        </w:rPr>
        <w:t>Azure-förkottsbetalning</w:t>
      </w:r>
      <w:r>
        <w:t xml:space="preserve"> avses det totala beloppet som en kund åtar sig att betala under prenumerationens giltighetsperiod för användning av berättigade Microsoft Azure-tjänster.</w:t>
      </w:r>
    </w:p>
    <w:p w14:paraId="3B6BF759" w14:textId="77777777" w:rsidR="00481FDC" w:rsidRDefault="00481FDC">
      <w:pPr>
        <w:pStyle w:val="ProductList-Body"/>
      </w:pPr>
    </w:p>
    <w:p w14:paraId="37FCDBBD" w14:textId="77777777" w:rsidR="00481FDC" w:rsidRDefault="006E54D2">
      <w:pPr>
        <w:pStyle w:val="ProductList-ClauseHeading"/>
        <w:outlineLvl w:val="2"/>
      </w:pPr>
      <w:r>
        <w:t>2. Prenumerationsperiod</w:t>
      </w:r>
    </w:p>
    <w:p w14:paraId="7A86A34B" w14:textId="77777777" w:rsidR="00481FDC" w:rsidRDefault="006E54D2">
      <w:pPr>
        <w:pStyle w:val="ProductList-Body"/>
      </w:pPr>
      <w:r>
        <w:t>Med undantag för vad som anges nedan för Azure Reservations får kunden endast prenumerera på Microsoft Azure-tjänster (inklusive Microsoft Azure-tjänstplaner) under en prenumerationsperiod som avslutas på slutdatumet för kundens registrering (”upphör samtidigt”). Kunden måste ha minst två månader kvar av sin registreringsperiod för att kunna prenumerera på Microsoft Azure-tjänster. Kundens åtkomst till en viss virtuell Azure Spot-dator är tillfällig och kan när som helst avbrytas. Kunden kan välja att meddelas omedelbart innan arbetsbelastningen avbryts.</w:t>
      </w:r>
    </w:p>
    <w:p w14:paraId="1A3378F2" w14:textId="77777777" w:rsidR="00481FDC" w:rsidRDefault="00481FDC">
      <w:pPr>
        <w:pStyle w:val="ProductList-Body"/>
      </w:pPr>
    </w:p>
    <w:p w14:paraId="43B3A9C4" w14:textId="77777777" w:rsidR="00481FDC" w:rsidRDefault="006E54D2">
      <w:pPr>
        <w:pStyle w:val="ProductList-ClauseHeading"/>
        <w:outlineLvl w:val="2"/>
      </w:pPr>
      <w:r>
        <w:t>3. Köptjänster</w:t>
      </w:r>
    </w:p>
    <w:p w14:paraId="5E84937A" w14:textId="77777777" w:rsidR="00481FDC" w:rsidRDefault="006E54D2">
      <w:pPr>
        <w:pStyle w:val="ProductList-Body"/>
      </w:pPr>
      <w:r>
        <w:t>Microsoft Azure-tjänster kan köpas på ett av eller en kombination av följande sätt:</w:t>
      </w:r>
    </w:p>
    <w:p w14:paraId="1F1A8FE8" w14:textId="77777777" w:rsidR="00481FDC" w:rsidRDefault="006E54D2" w:rsidP="006E54D2">
      <w:pPr>
        <w:pStyle w:val="ProductList-Bullet"/>
        <w:numPr>
          <w:ilvl w:val="0"/>
          <w:numId w:val="34"/>
        </w:numPr>
      </w:pPr>
      <w:r>
        <w:rPr>
          <w:b/>
          <w:color w:val="00188F"/>
        </w:rPr>
        <w:t>Azure-förskottsbetalning</w:t>
      </w:r>
      <w:r>
        <w:t xml:space="preserve">: Kunden har åtkomst till hela sin Azure-förskottsbetalning under registreringens giltighetsperiod om Kunden samtycker till att faktureras för hela beloppet i förväg (det ”Helt förbetalda alternativet”). Alternativt, om Kunden väljer att faktureras för sin Azure-förskottsbetalning på årlig basis får Kunden åtkomst till en tilldela årlig förskottsbetalning varje år under registreringen (det ”årligen förbetalda alternativet”). Med det helt förbetalda alternativet kommer allt oförbrukad Azure-förskottsbetalning att gå förlorad vid registreringens slut, och med det årligen förbetalda alternativet kommer all oförbrukad tilldelad årlig förskottsbetalning att gå förlorad vid följande årsdag av registreringen. Kunden kan kontakta Microsoft eller Kundens återförsäljare för att utöka sin Azure-förskottsbetalning eller minska sin tilldelade årliga förskottsbetalning för framtida årsdagar av registreringen. Kundens återförsäljare (i förekommande fall) måste stämma av minskade åtaganden med Microsoft före nästa årsdag. </w:t>
      </w:r>
    </w:p>
    <w:p w14:paraId="590F6FED" w14:textId="77777777" w:rsidR="00481FDC" w:rsidRDefault="006E54D2" w:rsidP="006E54D2">
      <w:pPr>
        <w:pStyle w:val="ProductList-Bullet"/>
        <w:numPr>
          <w:ilvl w:val="0"/>
          <w:numId w:val="34"/>
        </w:numPr>
      </w:pPr>
      <w:r>
        <w:rPr>
          <w:b/>
          <w:color w:val="00188F"/>
        </w:rPr>
        <w:t>Förbrukning</w:t>
      </w:r>
      <w:r>
        <w:t>: Kunden betalar baserat på antalet Microsoft Azure-tjänster som förbrukats under en faktureringsperiod. Det kan hända att vissa funktioner hos Microsoft Azure-tjänsterna endast är tillgängliga att köpa på förbrukningsbasis.</w:t>
      </w:r>
    </w:p>
    <w:p w14:paraId="4045BD3A" w14:textId="77777777" w:rsidR="00481FDC" w:rsidRDefault="006E54D2" w:rsidP="006E54D2">
      <w:pPr>
        <w:pStyle w:val="ProductList-Bullet"/>
        <w:numPr>
          <w:ilvl w:val="0"/>
          <w:numId w:val="34"/>
        </w:numPr>
      </w:pPr>
      <w:r>
        <w:rPr>
          <w:b/>
          <w:color w:val="00188F"/>
        </w:rPr>
        <w:t>Microsoft Azure-tjänstplan</w:t>
      </w:r>
      <w:r>
        <w:t xml:space="preserve">: Kunden kan prenumerera på en Microsoft Azure-tjänst som en Microsoft Azure-tjänstplan. </w:t>
      </w:r>
    </w:p>
    <w:p w14:paraId="4E7923A6" w14:textId="77777777" w:rsidR="00481FDC" w:rsidRDefault="006E54D2" w:rsidP="006E54D2">
      <w:pPr>
        <w:pStyle w:val="ProductList-Bullet"/>
        <w:numPr>
          <w:ilvl w:val="0"/>
          <w:numId w:val="34"/>
        </w:numPr>
      </w:pPr>
      <w:r>
        <w:rPr>
          <w:b/>
          <w:color w:val="00188F"/>
        </w:rPr>
        <w:t>Automatisk anskaffning</w:t>
      </w:r>
      <w:r>
        <w:t>: Som en del av Server and Cloud-registreringen får kunder som inte har beställt Microsoft Azure-tjänster som en del av sin registrering ett e-postmeddelande om aktivering från Microsoft som bjuder in dem att anskaffa Microsoft Azure-tjänster under sin registrering utan en Azure-förskottsbetalning.</w:t>
      </w:r>
    </w:p>
    <w:p w14:paraId="18597F62" w14:textId="77777777" w:rsidR="00481FDC" w:rsidRDefault="006E54D2" w:rsidP="006E54D2">
      <w:pPr>
        <w:pStyle w:val="ProductList-Bullet"/>
        <w:numPr>
          <w:ilvl w:val="0"/>
          <w:numId w:val="34"/>
        </w:numPr>
      </w:pPr>
      <w:r>
        <w:rPr>
          <w:b/>
          <w:color w:val="00188F"/>
        </w:rPr>
        <w:t>Azure Reservations</w:t>
      </w:r>
      <w:r>
        <w:t xml:space="preserve">: Azure Reservations köps för specificerade perioder på upp till tre år med antingen en total förhandsbetalning eller månatliga betalningar i lika stora delar (om tillgängligt). Azure Reservations löper ut i slutet av den specificerade perioden. Återbetalning till kunden av redan betalda eller framtida betalningar av oanvända Azure Reservations medges inte. Utan hinder av villkoren i kundens volymlicensieringsavtal gäller fasta priser inte för Azure Reservations. Azure Reservation-prissättningen bygger på tillgänglig prissättning vi varje inköpstillfälle. </w:t>
      </w:r>
    </w:p>
    <w:p w14:paraId="3C78918B" w14:textId="77777777" w:rsidR="00481FDC" w:rsidRDefault="006E54D2" w:rsidP="006E54D2">
      <w:pPr>
        <w:pStyle w:val="ProductList-Bullet"/>
        <w:numPr>
          <w:ilvl w:val="0"/>
          <w:numId w:val="34"/>
        </w:numPr>
      </w:pPr>
      <w:r>
        <w:rPr>
          <w:b/>
          <w:color w:val="00188F"/>
        </w:rPr>
        <w:t>Azure Spot</w:t>
      </w:r>
      <w:r>
        <w:t>: Utan hinder av villkoren i Kundens volymlicensieringsavtal gäller fasta priser inte för virtuella Azure Spot-datorer. Prissättningen för Azure Spot är efterfrågebaserad. Den tillgängliga prissättningen vid varje inköpstillfälle kan komma att ändras när som helst. Kunden kan se prissättningsjusteringar i Azure portalen.</w:t>
      </w:r>
    </w:p>
    <w:p w14:paraId="78744B26" w14:textId="77777777" w:rsidR="00481FDC" w:rsidRDefault="00481FDC">
      <w:pPr>
        <w:pStyle w:val="ProductList-Body"/>
      </w:pPr>
    </w:p>
    <w:p w14:paraId="2073DFDA" w14:textId="77777777" w:rsidR="00481FDC" w:rsidRDefault="006E54D2">
      <w:pPr>
        <w:pStyle w:val="ProductList-ClauseHeading"/>
        <w:outlineLvl w:val="2"/>
      </w:pPr>
      <w:r>
        <w:t>4. Prissättning</w:t>
      </w:r>
    </w:p>
    <w:p w14:paraId="185F692B" w14:textId="77777777" w:rsidR="00481FDC" w:rsidRDefault="006E54D2">
      <w:pPr>
        <w:pStyle w:val="ProductList-Body"/>
      </w:pPr>
      <w:r>
        <w:t>Microsoft kan erbjuda lägre priser till Kunden (eller till Kundens återförsäljare) för enskilda Microsoft Azure-tjänster under Kundens registreringsperiod på en permanent eller temporär (kampanjbaserad) basis.</w:t>
      </w:r>
    </w:p>
    <w:p w14:paraId="1F52483A" w14:textId="77777777" w:rsidR="00481FDC" w:rsidRDefault="00481FDC">
      <w:pPr>
        <w:pStyle w:val="ProductList-Body"/>
      </w:pPr>
    </w:p>
    <w:p w14:paraId="32A995FD" w14:textId="77777777" w:rsidR="00481FDC" w:rsidRDefault="006E54D2">
      <w:pPr>
        <w:pStyle w:val="ProductList-ClauseHeading"/>
        <w:outlineLvl w:val="2"/>
      </w:pPr>
      <w:r>
        <w:t>5. Betalningsvillkor och avgifter</w:t>
      </w:r>
    </w:p>
    <w:p w14:paraId="2EEBD83D" w14:textId="77777777" w:rsidR="00481FDC" w:rsidRDefault="006E54D2" w:rsidP="006E54D2">
      <w:pPr>
        <w:pStyle w:val="ProductList-Bullet"/>
        <w:numPr>
          <w:ilvl w:val="0"/>
          <w:numId w:val="35"/>
        </w:numPr>
      </w:pPr>
      <w:r>
        <w:rPr>
          <w:b/>
          <w:color w:val="00188F"/>
        </w:rPr>
        <w:t>Använda Azure-förskottsbetalning</w:t>
      </w:r>
      <w:r>
        <w:t xml:space="preserve">: Varje månad drar Microsoft av penningvärdet för Kundens användning av kvalificerade Microsoft Azure-tjänster från Kundens Azure-förskottsbetalning (eller tilldelade årliga förskottsbetalning, i förekommande fall). När saldot för Kundens Azure-förskottsbetalning (eller tilldelade årliga förskottsbetalning, i förekommande fall) har uttömts, faktureras all ytterligare användning till Konsumtionspriser (enligt beskrivningen nedan). </w:t>
      </w:r>
    </w:p>
    <w:p w14:paraId="28D36105" w14:textId="77777777" w:rsidR="00481FDC" w:rsidRDefault="006E54D2" w:rsidP="006E54D2">
      <w:pPr>
        <w:pStyle w:val="ProductList-Bullet"/>
        <w:numPr>
          <w:ilvl w:val="0"/>
          <w:numId w:val="35"/>
        </w:numPr>
      </w:pPr>
      <w:r>
        <w:rPr>
          <w:b/>
          <w:color w:val="00188F"/>
        </w:rPr>
        <w:t>Fakturera Azure-förskottsbetalning:</w:t>
      </w:r>
      <w:r>
        <w:t xml:space="preserve"> Om Kunden väljer det helt förbetalda alternativet faktureras Azure-förskottsbetalningen direkt. Om Kunden väljer det årligen förbetalda alternativet faktureras den första tilldelade årliga förskottsbetalningen direkt, och framtida tilldelade årliga förskottsbetalningar faktureras på årsdagen av registreringens ikraftträdandedatum.</w:t>
      </w:r>
    </w:p>
    <w:p w14:paraId="503DD3E2" w14:textId="77777777" w:rsidR="00481FDC" w:rsidRDefault="006E54D2" w:rsidP="006E54D2">
      <w:pPr>
        <w:pStyle w:val="ProductList-Bullet"/>
        <w:numPr>
          <w:ilvl w:val="0"/>
          <w:numId w:val="35"/>
        </w:numPr>
      </w:pPr>
      <w:r>
        <w:rPr>
          <w:b/>
          <w:color w:val="00188F"/>
        </w:rPr>
        <w:t>Fakturera överskott för Azure-förskottsbetalning</w:t>
      </w:r>
      <w:r>
        <w:t>: Om Kundens användning är högre än antingen Azure-förskottsbetalningen enligt det helt förbetalda alternativet eller tilldelad årlig förskottsbetalning med det årligen förbetalda alternativet, faktureras Kunden (eller dess återförsäljare) för sådan högre användning till konsumtionspriser i slutet av varje registreringsmånad.</w:t>
      </w:r>
    </w:p>
    <w:p w14:paraId="6EF6617C" w14:textId="77777777" w:rsidR="00481FDC" w:rsidRDefault="006E54D2" w:rsidP="006E54D2">
      <w:pPr>
        <w:pStyle w:val="ProductList-Bullet"/>
        <w:numPr>
          <w:ilvl w:val="0"/>
          <w:numId w:val="35"/>
        </w:numPr>
      </w:pPr>
      <w:r>
        <w:rPr>
          <w:b/>
          <w:color w:val="00188F"/>
        </w:rPr>
        <w:t>Konsumtionsfakturering</w:t>
      </w:r>
      <w:r>
        <w:t>: Om Kunden anskaffar Microsoft Azure-tjänster utan Azure-överskottsbetalning kommer denna (eller dess återförsäljare) att faktureras månadsvis till konsumtionspriser. All användning av Microsoft Azure-tjänsterna efter att kundens prenumerationsperiod har upphört eller sagts upp faktureras kunden (eller dess återförsäljare) till aktuella Konsumtionspriser på månadsbasis.</w:t>
      </w:r>
    </w:p>
    <w:p w14:paraId="7D06D0D2" w14:textId="77777777" w:rsidR="00481FDC" w:rsidRDefault="006E54D2" w:rsidP="006E54D2">
      <w:pPr>
        <w:pStyle w:val="ProductList-Bullet"/>
        <w:numPr>
          <w:ilvl w:val="0"/>
          <w:numId w:val="35"/>
        </w:numPr>
      </w:pPr>
      <w:r>
        <w:rPr>
          <w:b/>
          <w:color w:val="00188F"/>
        </w:rPr>
        <w:t>Fakturering av Azure-tjänstplaner</w:t>
      </w:r>
      <w:r>
        <w:t>: Köp av en Microsoft Azure-tjänstplan faktureras Kunden (eller dess återförsäljare), antingen i förskott eller årligen, enligt villkoren i dennas volymlicensieringsavtal som reglerar betalningsvillkoren för beställningen av Onlinetjänster generellt. Azure-överskottsbetalning kan inte tillämpas på köp av en Microsoft Azure Services-plan. Under förutsättning att en Microsoft Azure-tjänstplan omfattar köp av en första mängd av en tjänst (första mängd) faktureras dock kundanvändning som överskrider den första mängden till konsumtionspris, och Kundens Azure-överskottsbetalning kan tillämpas på sådan användning.</w:t>
      </w:r>
    </w:p>
    <w:p w14:paraId="09861562" w14:textId="77777777" w:rsidR="00481FDC" w:rsidRDefault="006E54D2" w:rsidP="006E54D2">
      <w:pPr>
        <w:pStyle w:val="ProductList-Bullet"/>
        <w:numPr>
          <w:ilvl w:val="0"/>
          <w:numId w:val="35"/>
        </w:numPr>
      </w:pPr>
      <w:r>
        <w:rPr>
          <w:b/>
          <w:color w:val="00188F"/>
        </w:rPr>
        <w:t>Azure Reservations</w:t>
      </w:r>
      <w:r>
        <w:t xml:space="preserve">: Inköpet av Azure Reservations dras automatiskt av från eventuellt tillgänglig Azure-överskottsbetalning. Om Kunden har förbrukat sin Azure-överskottsbetalning, eller om kostnaden för Azure Reservations överstiger tillgänglig Azure-överskottsbetalning vid inköpstillfället, faktureras det överskjutande beloppet enligt vad som i övrigt anges i det här avsnittet Betalningsvillkor och avgifter. Azure Reservations-kundinköp via Azure.com debiteras det registrerade kreditkortet med hela förskottsbeloppet eller så innefattas debiteringen i den nästa fakturan. Azure Reserved Instances för en virtuell dator eller Azure SQL Database-tjänster täcker endast databehandling (grundpriset) och innefattar inte kostnaden för programvaran (t.ex. Windows Server eller SQL Server), lagring eller säkerhetskopiering. Omvänt omfattar inte Azure Reserved Instances för programvara kostnaden för databehandling. </w:t>
      </w:r>
    </w:p>
    <w:p w14:paraId="77EF0546" w14:textId="77777777" w:rsidR="00481FDC" w:rsidRDefault="00481FDC">
      <w:pPr>
        <w:pStyle w:val="ProductList-Body"/>
      </w:pPr>
    </w:p>
    <w:p w14:paraId="27AA42DF" w14:textId="77777777" w:rsidR="00481FDC" w:rsidRDefault="006E54D2">
      <w:pPr>
        <w:pStyle w:val="ProductList-ClauseHeading"/>
        <w:outlineLvl w:val="2"/>
      </w:pPr>
      <w:r>
        <w:t>6. Alternativ Azure Reservations</w:t>
      </w:r>
    </w:p>
    <w:p w14:paraId="49D422FA" w14:textId="77777777" w:rsidR="00481FDC" w:rsidRDefault="006E54D2">
      <w:pPr>
        <w:pStyle w:val="ProductList-Body"/>
      </w:pPr>
      <w:r>
        <w:t>Följande alternativ gäller för Azure Reservations som kunden köpt.</w:t>
      </w:r>
    </w:p>
    <w:p w14:paraId="6A4EB2F9" w14:textId="77777777" w:rsidR="00481FDC" w:rsidRDefault="006E54D2" w:rsidP="006E54D2">
      <w:pPr>
        <w:pStyle w:val="ProductList-Bullet"/>
        <w:numPr>
          <w:ilvl w:val="0"/>
          <w:numId w:val="36"/>
        </w:numPr>
      </w:pPr>
      <w:r>
        <w:rPr>
          <w:b/>
          <w:color w:val="00188F"/>
        </w:rPr>
        <w:t>Byt ut</w:t>
      </w:r>
      <w:r>
        <w:t>: är ett alternativ där kunden kan använda värdet av beloppet av en återstående Azure Reservation-period till att köpa en eller flera nya Azure Reservations av samma eller ett högre värde för samma tjänst.</w:t>
      </w:r>
    </w:p>
    <w:p w14:paraId="6834F8B6" w14:textId="77777777" w:rsidR="00481FDC" w:rsidRDefault="006E54D2" w:rsidP="006E54D2">
      <w:pPr>
        <w:pStyle w:val="ProductList-Bullet"/>
        <w:numPr>
          <w:ilvl w:val="0"/>
          <w:numId w:val="36"/>
        </w:numPr>
      </w:pPr>
      <w:r>
        <w:rPr>
          <w:b/>
          <w:color w:val="00188F"/>
        </w:rPr>
        <w:t>Avbryt</w:t>
      </w:r>
      <w:r>
        <w:t>: ett alternativ där kunden får en proportionell återbetalning baserad på återstående Azure Reservation-period minus en avgift för uppsägning i förtid (för närvarande 12 procent) och underkastat en avbrottsgräns som Microsoft bestämmer (för närvarande 50 000 USD per år).</w:t>
      </w:r>
    </w:p>
    <w:p w14:paraId="53363A6E" w14:textId="77777777" w:rsidR="00481FDC" w:rsidRDefault="006E54D2" w:rsidP="006E54D2">
      <w:pPr>
        <w:pStyle w:val="ProductList-Bullet"/>
        <w:numPr>
          <w:ilvl w:val="0"/>
          <w:numId w:val="36"/>
        </w:numPr>
      </w:pPr>
      <w:r>
        <w:rPr>
          <w:b/>
          <w:color w:val="00188F"/>
        </w:rPr>
        <w:t>Överlåtelse</w:t>
      </w:r>
      <w:r>
        <w:t xml:space="preserve">: kunden kan använda en Azure Reservation för en enskild (omfattad) prenumeration på registreringar/konton (delade). </w:t>
      </w:r>
    </w:p>
    <w:p w14:paraId="626C5F68" w14:textId="77777777" w:rsidR="00481FDC" w:rsidRDefault="00481FDC">
      <w:pPr>
        <w:pStyle w:val="ProductList-Body"/>
      </w:pPr>
    </w:p>
    <w:p w14:paraId="729503A0" w14:textId="77777777" w:rsidR="00481FDC" w:rsidRDefault="006E54D2">
      <w:pPr>
        <w:pStyle w:val="ProductList-ClauseHeading"/>
        <w:outlineLvl w:val="2"/>
      </w:pPr>
      <w:r>
        <w:t>7. Femårsreservationer av Azure-VM</w:t>
      </w:r>
    </w:p>
    <w:p w14:paraId="59B91213" w14:textId="77777777" w:rsidR="00481FDC" w:rsidRDefault="006E54D2">
      <w:pPr>
        <w:pStyle w:val="ProductList-Body"/>
      </w:pPr>
      <w:r>
        <w:t>Som ett undantag från de allmänna villkoren för Azure Reservations erbjuder vi femåriga Azure-reservationsvillkor för utvalda VM-familjer. Avgiften för förtida uppsägning av en femårig Azure-reservation är 35 %. Microsoft förbehåller sig rätten att under en femårig Azure-reservation överföra Kunden till en nyare version av HB-serien av skäl som innefattar, men inte är begränsade till, bristande tillgång på delar för underhåll eller bristande support från maskinvaruleverantören. I sådana fall kommer den nya versionen och maskinvarukonfigurationen erbjuda minst samma prestandanivå.</w:t>
      </w:r>
    </w:p>
    <w:p w14:paraId="2BF753F8" w14:textId="77777777" w:rsidR="00481FDC" w:rsidRDefault="00481FDC">
      <w:pPr>
        <w:pStyle w:val="ProductList-Body"/>
      </w:pPr>
    </w:p>
    <w:p w14:paraId="4A5D2E9B" w14:textId="77777777" w:rsidR="00481FDC" w:rsidRDefault="006E54D2">
      <w:pPr>
        <w:pStyle w:val="ProductList-ClauseHeading"/>
        <w:outlineLvl w:val="2"/>
      </w:pPr>
      <w:r>
        <w:t>8. Open License-, Open Value- och Open Value Subscription-program</w:t>
      </w:r>
    </w:p>
    <w:p w14:paraId="73D1BE28" w14:textId="77777777" w:rsidR="00481FDC" w:rsidRDefault="006E54D2">
      <w:pPr>
        <w:pStyle w:val="ProductList-SubClauseHeading"/>
        <w:outlineLvl w:val="3"/>
      </w:pPr>
      <w:r>
        <w:t>8.1 Definitioner</w:t>
      </w:r>
    </w:p>
    <w:p w14:paraId="5078FA2B" w14:textId="77777777" w:rsidR="00481FDC" w:rsidRDefault="006E54D2">
      <w:pPr>
        <w:pStyle w:val="ProductList-BodyIndented"/>
      </w:pPr>
      <w:r>
        <w:t xml:space="preserve">Med </w:t>
      </w:r>
      <w:r>
        <w:rPr>
          <w:b/>
          <w:color w:val="00188F"/>
        </w:rPr>
        <w:t>Konsumtionspris</w:t>
      </w:r>
      <w:r>
        <w:t xml:space="preserve"> avses vad beträffar avtal för Open License, Open Value och Open Value Subscription priser för alla Microsoft Azure-tjänster.</w:t>
      </w:r>
    </w:p>
    <w:p w14:paraId="4C22245A" w14:textId="77777777" w:rsidR="00481FDC" w:rsidRDefault="006E54D2">
      <w:pPr>
        <w:pStyle w:val="ProductList-BodyIndented"/>
      </w:pPr>
      <w:r>
        <w:rPr>
          <w:b/>
          <w:color w:val="00188F"/>
        </w:rPr>
        <w:t>Portal</w:t>
      </w:r>
      <w:r>
        <w:t xml:space="preserve"> avser den onlineportal genom vilken kunden administrerar sin prenumeration.</w:t>
      </w:r>
    </w:p>
    <w:p w14:paraId="54D97DA4" w14:textId="77777777" w:rsidR="00481FDC" w:rsidRDefault="006E54D2">
      <w:pPr>
        <w:pStyle w:val="ProductList-BodyIndented"/>
      </w:pPr>
      <w:r>
        <w:rPr>
          <w:b/>
          <w:color w:val="00188F"/>
        </w:rPr>
        <w:t>Prenumeration</w:t>
      </w:r>
      <w:r>
        <w:t xml:space="preserve"> avser ett prenumeration med ett värde som fastställts vid beställningstillfället som kan lösas in mot en mängd Microsoft Azure-tjänster.</w:t>
      </w:r>
    </w:p>
    <w:p w14:paraId="36B5DA77" w14:textId="77777777" w:rsidR="00481FDC" w:rsidRDefault="00481FDC">
      <w:pPr>
        <w:pStyle w:val="ProductList-BodyIndented"/>
      </w:pPr>
    </w:p>
    <w:p w14:paraId="798AD18E" w14:textId="77777777" w:rsidR="00481FDC" w:rsidRDefault="006E54D2">
      <w:pPr>
        <w:pStyle w:val="ProductList-SubClauseHeading"/>
        <w:outlineLvl w:val="3"/>
      </w:pPr>
      <w:r>
        <w:t>8.2 Prenumerationsperiod</w:t>
      </w:r>
    </w:p>
    <w:p w14:paraId="5D963BFB" w14:textId="77777777" w:rsidR="00481FDC" w:rsidRDefault="006E54D2">
      <w:pPr>
        <w:pStyle w:val="ProductList-BodyIndented"/>
      </w:pPr>
      <w:r>
        <w:t>Prenumerationsperioden börjar vid tidpunkten för inlösen av produktnyckel och inte vid beställningstillfället. När produktnyckeln har lösts in godkänner inte Microsoft returförfrågningar som skickas in av Microsofts partners. Prenumerationer gäller i 12 månader eller tills värdet har förbrukats, beroende på vilket som inträffar först. Prenumerationer kan inte kombineras. Kunden kan ha flera aktiva prenumerationer. Nya prenumerationer kan köpas när som helst.</w:t>
      </w:r>
    </w:p>
    <w:p w14:paraId="6787EEB6" w14:textId="77777777" w:rsidR="00481FDC" w:rsidRDefault="00481FDC">
      <w:pPr>
        <w:pStyle w:val="ProductList-BodyIndented"/>
      </w:pPr>
    </w:p>
    <w:p w14:paraId="64DDB6D9" w14:textId="77777777" w:rsidR="00481FDC" w:rsidRDefault="006E54D2">
      <w:pPr>
        <w:pStyle w:val="ProductList-ClauseHeading"/>
        <w:outlineLvl w:val="2"/>
      </w:pPr>
      <w:r>
        <w:t>9. Microsoft Azure-hybridförmån</w:t>
      </w:r>
    </w:p>
    <w:p w14:paraId="28BC90E7" w14:textId="77777777" w:rsidR="00481FDC" w:rsidRDefault="006E54D2">
      <w:pPr>
        <w:pStyle w:val="ProductList-SubClauseHeading"/>
        <w:outlineLvl w:val="3"/>
      </w:pPr>
      <w:r>
        <w:t>9.1 Microsoft Azure-hybridförmån för Windows Server</w:t>
      </w:r>
    </w:p>
    <w:p w14:paraId="650FC13C" w14:textId="77777777" w:rsidR="00481FDC" w:rsidRDefault="006E54D2">
      <w:pPr>
        <w:pStyle w:val="ProductList-BodyIndented"/>
      </w:pPr>
      <w:r>
        <w:t xml:space="preserve">Inom ramen för Microsoft Azure Hybrid-förmånen för Windows Server kan Kunden använda virtuella Windows Server-datorer på sina konton för Microsoft Azure-tjänster och endast betala för databehandlingskostnaderna (basinstansen). Kunden måste ange att man använder Windows Server inom ramen för Azure-hybridförmånen för Windows Server när man skapar eller konfigurerar en virtuell dator på Azure. </w:t>
      </w:r>
      <w:hyperlink r:id="rId119">
        <w:r>
          <w:rPr>
            <w:color w:val="00467F"/>
            <w:u w:val="single"/>
          </w:rPr>
          <w:t>Villkoren för onlinetjänster</w:t>
        </w:r>
      </w:hyperlink>
      <w:r>
        <w:t xml:space="preserve"> reglerar användningen av Windows Server inom ramen för denna förmån. Kunden får inte samtidigt använda Windows Server-</w:t>
      </w:r>
      <w:r>
        <w:fldChar w:fldCharType="begin"/>
      </w:r>
      <w:r>
        <w:instrText xml:space="preserve"> AutoTextList   \s NoStyle \t "Med  licens avses rätten att hämta, installera, tillgå och använda en produkt." </w:instrText>
      </w:r>
      <w:r>
        <w:fldChar w:fldCharType="separate"/>
      </w:r>
      <w:r>
        <w:rPr>
          <w:color w:val="0563C1"/>
        </w:rPr>
        <w:t>licenser</w:t>
      </w:r>
      <w:r>
        <w:fldChar w:fldCharType="end"/>
      </w:r>
      <w:r>
        <w:t xml:space="preserve"> för Azure-hybridförmån och samma </w:t>
      </w:r>
      <w:r>
        <w:fldChar w:fldCharType="begin"/>
      </w:r>
      <w:r>
        <w:instrText xml:space="preserve"> AutoTextList   \s NoStyle \t "Med  licens avses rätten att hämta, installera, tillgå och använda en produkt." </w:instrText>
      </w:r>
      <w:r>
        <w:fldChar w:fldCharType="separate"/>
      </w:r>
      <w:r>
        <w:rPr>
          <w:color w:val="0563C1"/>
        </w:rPr>
        <w:t>licenser</w:t>
      </w:r>
      <w:r>
        <w:fldChar w:fldCharType="end"/>
      </w:r>
      <w:r>
        <w:t xml:space="preserve"> för sina </w:t>
      </w:r>
      <w:r>
        <w:fldChar w:fldCharType="begin"/>
      </w:r>
      <w:r>
        <w:instrText xml:space="preserve"> AutoTextList   \s NoStyle \t "Med licensierad Server avses en enskild server som är dedikerad för Kundens användning och som tilldelats en licens. Reserverade servrar som står under annan enhets hantering eller kontroll än Kunden eller dennas koncernbolag är underkastade klausulen Outsourcing av programvaruhantering. För denna definition betraktas en maskinvarupartition eller en bladserver som en separat server." </w:instrText>
      </w:r>
      <w:r>
        <w:fldChar w:fldCharType="separate"/>
      </w:r>
      <w:r>
        <w:rPr>
          <w:color w:val="0563C1"/>
        </w:rPr>
        <w:t>licensierade servrar</w:t>
      </w:r>
      <w:r>
        <w:fldChar w:fldCharType="end"/>
      </w:r>
      <w:r>
        <w:t xml:space="preserve">, utom på engångsbasis, under en period som inte överskrider 180 dagar, för att kunden ska kunna migrera samma arbetsbelastningar till Azure. Vid det tillfälle som infaller först av migreringen till Azure eller 180 dagar från migreringens start betraktas </w:t>
      </w:r>
      <w:r>
        <w:fldChar w:fldCharType="begin"/>
      </w:r>
      <w:r>
        <w:instrText xml:space="preserve"> AutoTextList   \s NoStyle \t "Med  licens avses rätten att hämta, installera, tillgå och använda en produkt." </w:instrText>
      </w:r>
      <w:r>
        <w:fldChar w:fldCharType="separate"/>
      </w:r>
      <w:r>
        <w:rPr>
          <w:color w:val="0563C1"/>
        </w:rPr>
        <w:t>licenser</w:t>
      </w:r>
      <w:r>
        <w:fldChar w:fldCharType="end"/>
      </w:r>
      <w:r>
        <w:t xml:space="preserve"> som ”tilldelade Azure”. Kunden kan senare vidareöverlåta </w:t>
      </w:r>
      <w:r>
        <w:fldChar w:fldCharType="begin"/>
      </w:r>
      <w:r>
        <w:instrText xml:space="preserve"> AutoTextList   \s NoStyle \t "Med  licens avses rätten att hämta, installera, tillgå och använda en produkt." </w:instrText>
      </w:r>
      <w:r>
        <w:fldChar w:fldCharType="separate"/>
      </w:r>
      <w:r>
        <w:rPr>
          <w:color w:val="0563C1"/>
        </w:rPr>
        <w:t>licenser</w:t>
      </w:r>
      <w:r>
        <w:fldChar w:fldCharType="end"/>
      </w:r>
      <w:r>
        <w:t xml:space="preserve"> till sina </w:t>
      </w:r>
      <w:r>
        <w:fldChar w:fldCharType="begin"/>
      </w:r>
      <w:r>
        <w:instrText xml:space="preserve"> AutoTextList   \s NoStyle \t "Med licensierad Server avses en enskild server som är dedikerad för Kundens användning och som tilldelats en licens. Reserverade servrar som står under annan enhets hantering eller kontroll än Kunden eller dennas koncernbolag är underkastade klausulen Outsourcing av programvaruhantering. För denna definition betraktas en maskinvarupartition eller en bladserver som en separat server." </w:instrText>
      </w:r>
      <w:r>
        <w:fldChar w:fldCharType="separate"/>
      </w:r>
      <w:r>
        <w:rPr>
          <w:color w:val="0563C1"/>
        </w:rPr>
        <w:t>licensierade servrar</w:t>
      </w:r>
      <w:r>
        <w:fldChar w:fldCharType="end"/>
      </w:r>
      <w:r>
        <w:t xml:space="preserve">, förutsatt att </w:t>
      </w:r>
      <w:r>
        <w:fldChar w:fldCharType="begin"/>
      </w:r>
      <w:r>
        <w:instrText xml:space="preserve"> AutoTextList   \s NoStyle \t "Med  licens avses rätten att hämta, installera, tillgå och använda en produkt." </w:instrText>
      </w:r>
      <w:r>
        <w:fldChar w:fldCharType="separate"/>
      </w:r>
      <w:r>
        <w:rPr>
          <w:color w:val="0563C1"/>
        </w:rPr>
        <w:t>licenserna</w:t>
      </w:r>
      <w:r>
        <w:fldChar w:fldCharType="end"/>
      </w:r>
      <w:r>
        <w:t xml:space="preserve"> är tilldelade Azure i minst 90 dagar. </w:t>
      </w:r>
    </w:p>
    <w:p w14:paraId="28751A67" w14:textId="77777777" w:rsidR="00481FDC" w:rsidRDefault="00481FDC">
      <w:pPr>
        <w:pStyle w:val="ProductList-BodyIndented"/>
      </w:pPr>
    </w:p>
    <w:p w14:paraId="2F82A1B5" w14:textId="77777777" w:rsidR="00481FDC" w:rsidRDefault="006E54D2">
      <w:pPr>
        <w:pStyle w:val="ProductList-BodyIndented"/>
      </w:pPr>
      <w:r>
        <w:t>Med undantag för vad som anges nedan för Windows Server Datacenter-</w:t>
      </w:r>
      <w:r>
        <w:fldChar w:fldCharType="begin"/>
      </w:r>
      <w:r>
        <w:instrText xml:space="preserve"> AutoTextList   \s NoStyle \t "Med  licens avses rätten att hämta, installera, tillgå och använda en produkt." </w:instrText>
      </w:r>
      <w:r>
        <w:fldChar w:fldCharType="separate"/>
      </w:r>
      <w:r>
        <w:rPr>
          <w:color w:val="0563C1"/>
        </w:rPr>
        <w:t>licenser</w:t>
      </w:r>
      <w:r>
        <w:fldChar w:fldCharType="end"/>
      </w:r>
      <w:r>
        <w:t xml:space="preserve"> som tilldelats så som beskrivs i ”Obegränsade virtualiseringsrättigheter” ger varje Windows Server processor-</w:t>
      </w:r>
      <w:r>
        <w:fldChar w:fldCharType="begin"/>
      </w:r>
      <w:r>
        <w:instrText xml:space="preserve"> AutoTextList   \s NoStyle \t "Med licens avses rätten att hämta, installera, tillgå och använda en produkt." </w:instrText>
      </w:r>
      <w:r>
        <w:fldChar w:fldCharType="separate"/>
      </w:r>
      <w:r>
        <w:rPr>
          <w:color w:val="0563C1"/>
        </w:rPr>
        <w:t>licens</w:t>
      </w:r>
      <w:r>
        <w:fldChar w:fldCharType="end"/>
      </w:r>
      <w:r>
        <w:t xml:space="preserve"> med SA-täckning och varje uppsättning av 16 Windows Server kärnlicenser med SA-täckning Kunden rätt att använda Windows Server i Microsoft Azure på upp till 16 </w:t>
      </w:r>
      <w:r>
        <w:fldChar w:fldCharType="begin"/>
      </w:r>
      <w:r>
        <w:instrText xml:space="preserve"> AutoTextList   \s NoStyle \t "Med virtuell kärna avses enheten för bearbetningskraft i ett virtuellt maskinvarusystem. En virtuell kärna är den virtuella framställningen av en eller flera maskinvarutrådar." </w:instrText>
      </w:r>
      <w:r>
        <w:fldChar w:fldCharType="separate"/>
      </w:r>
      <w:r>
        <w:rPr>
          <w:color w:val="0563C1"/>
        </w:rPr>
        <w:t>virtuella kärnor</w:t>
      </w:r>
      <w:r>
        <w:fldChar w:fldCharType="end"/>
      </w:r>
      <w:r>
        <w:t xml:space="preserve"> fördelade på högst två Azure-basinstanser. Varje ytterligare uppsättning av 8 kärn</w:t>
      </w:r>
      <w:r>
        <w:fldChar w:fldCharType="begin"/>
      </w:r>
      <w:r>
        <w:instrText xml:space="preserve"> AutoTextList   \s NoStyle \t "Med  licens avses rätten att hämta, installera, tillgå och använda en produkt." </w:instrText>
      </w:r>
      <w:r>
        <w:fldChar w:fldCharType="separate"/>
      </w:r>
      <w:r>
        <w:rPr>
          <w:color w:val="0563C1"/>
        </w:rPr>
        <w:t>licenser</w:t>
      </w:r>
      <w:r>
        <w:fldChar w:fldCharType="end"/>
      </w:r>
      <w:r>
        <w:t xml:space="preserve"> med SA-täckning ger rätt till användning på upp till 8 </w:t>
      </w:r>
      <w:r>
        <w:fldChar w:fldCharType="begin"/>
      </w:r>
      <w:r>
        <w:instrText xml:space="preserve"> AutoTextList   \s NoStyle \t "Med virtuell kärna avses enheten för bearbetningskraft i ett virtuellt maskinvarusystem. En virtuell kärna är den virtuella framställningen av en eller flera maskinvarutrådar." </w:instrText>
      </w:r>
      <w:r>
        <w:fldChar w:fldCharType="separate"/>
      </w:r>
      <w:r>
        <w:rPr>
          <w:color w:val="0563C1"/>
        </w:rPr>
        <w:t>virtuella kärnor</w:t>
      </w:r>
      <w:r>
        <w:fldChar w:fldCharType="end"/>
      </w:r>
      <w:r>
        <w:t xml:space="preserve"> i en basinstans. Kunden kan använda Standard- eller Datacenter-programvara.</w:t>
      </w:r>
    </w:p>
    <w:p w14:paraId="418270C0" w14:textId="77777777" w:rsidR="00481FDC" w:rsidRDefault="00481FDC">
      <w:pPr>
        <w:pStyle w:val="ProductList-BodyIndented"/>
      </w:pPr>
    </w:p>
    <w:p w14:paraId="442C40FA" w14:textId="77777777" w:rsidR="00481FDC" w:rsidRDefault="006E54D2">
      <w:pPr>
        <w:pStyle w:val="ProductList-SubSubClauseHeading"/>
        <w:outlineLvl w:val="4"/>
      </w:pPr>
      <w:r>
        <w:t>9.1.1 Speciella användningsrättigheter för Windows Server Datacenter-licenser</w:t>
      </w:r>
    </w:p>
    <w:p w14:paraId="70C59EBE" w14:textId="77777777" w:rsidR="00481FDC" w:rsidRDefault="006E54D2">
      <w:pPr>
        <w:pStyle w:val="ProductList-BodyIndented2"/>
      </w:pPr>
      <w:r>
        <w:t>Undantag från de allmänna villkor som reglerar tilldelning av licenser och användning av Windows Server under Azure-hybridförmånen för Windows Server:</w:t>
      </w:r>
    </w:p>
    <w:p w14:paraId="6867DCC0" w14:textId="77777777" w:rsidR="00481FDC" w:rsidRDefault="006E54D2" w:rsidP="006E54D2">
      <w:pPr>
        <w:pStyle w:val="ProductList-Bullet"/>
        <w:numPr>
          <w:ilvl w:val="2"/>
          <w:numId w:val="37"/>
        </w:numPr>
      </w:pPr>
      <w:r>
        <w:rPr>
          <w:b/>
        </w:rPr>
        <w:t>Obegränsade virtualiseringsrättigheter</w:t>
      </w:r>
      <w:r>
        <w:t>. Kunden får använda Windows Server på obegränsat antal basinstanser på en Azure Dedicated Host eller annan dedikerad fysisk värd i Azure förutsatt att Kunden tilldelar Windows Server Datacenter-</w:t>
      </w:r>
      <w:r>
        <w:fldChar w:fldCharType="begin"/>
      </w:r>
      <w:r>
        <w:instrText xml:space="preserve"> AutoTextList   \s NoStyle \t "Med  licens avses rätten att hämta, installera, tillgå och använda en produkt." </w:instrText>
      </w:r>
      <w:r>
        <w:fldChar w:fldCharType="separate"/>
      </w:r>
      <w:r>
        <w:rPr>
          <w:color w:val="0563C1"/>
        </w:rPr>
        <w:t>licenser</w:t>
      </w:r>
      <w:r>
        <w:fldChar w:fldCharType="end"/>
      </w:r>
      <w:r>
        <w:t xml:space="preserve"> med SA för alla </w:t>
      </w:r>
      <w:r>
        <w:fldChar w:fldCharType="begin"/>
      </w:r>
      <w:r>
        <w:instrText xml:space="preserve"> AutoTextList   \s NoStyle \t "Med fysisk kärna avses en kärna i en fysisk processor." </w:instrText>
      </w:r>
      <w:r>
        <w:fldChar w:fldCharType="separate"/>
      </w:r>
      <w:r>
        <w:rPr>
          <w:color w:val="0563C1"/>
        </w:rPr>
        <w:t>fysiska kärnor</w:t>
      </w:r>
      <w:r>
        <w:fldChar w:fldCharType="end"/>
      </w:r>
      <w:r>
        <w:t xml:space="preserve"> som kunden kan tillgå på denna värd. Samtidig användning på Azure Dedicated Host eller annan dedikerad fysisk värd i Azure och Kundens </w:t>
      </w:r>
      <w:r>
        <w:fldChar w:fldCharType="begin"/>
      </w:r>
      <w:r>
        <w:instrText xml:space="preserve"> AutoTextList   \s NoStyle \t "Med licensierad Server avses en enskild server som är dedikerad för Kundens användning och som tilldelats en licens. Reserverade servrar som står under annan enhets hantering eller kontroll än Kunden eller dennas koncernbolag är underkastade klausulen Outsourcing av programvaruhantering. För denna definition betraktas en maskinvarupartition eller en bladserver som en separat server." </w:instrText>
      </w:r>
      <w:r>
        <w:fldChar w:fldCharType="separate"/>
      </w:r>
      <w:r>
        <w:rPr>
          <w:color w:val="0563C1"/>
        </w:rPr>
        <w:t>licensierade servrar</w:t>
      </w:r>
      <w:r>
        <w:fldChar w:fldCharType="end"/>
      </w:r>
      <w:r>
        <w:t xml:space="preserve"> begränsas till samma 180 dagars migreringsperiod. </w:t>
      </w:r>
    </w:p>
    <w:p w14:paraId="738CAA28" w14:textId="77777777" w:rsidR="00481FDC" w:rsidRDefault="006E54D2" w:rsidP="006E54D2">
      <w:pPr>
        <w:pStyle w:val="ProductList-Bullet"/>
        <w:numPr>
          <w:ilvl w:val="2"/>
          <w:numId w:val="37"/>
        </w:numPr>
      </w:pPr>
      <w:r>
        <w:rPr>
          <w:b/>
        </w:rPr>
        <w:t>Dubbla användningsrättigheter</w:t>
      </w:r>
      <w:r>
        <w:t>. När de utövas i samband med Datacenter-</w:t>
      </w:r>
      <w:r>
        <w:fldChar w:fldCharType="begin"/>
      </w:r>
      <w:r>
        <w:instrText xml:space="preserve"> AutoTextList   \s NoStyle \t "Med  licens avses rätten att hämta, installera, tillgå och använda en produkt." </w:instrText>
      </w:r>
      <w:r>
        <w:fldChar w:fldCharType="separate"/>
      </w:r>
      <w:r>
        <w:rPr>
          <w:color w:val="0563C1"/>
        </w:rPr>
        <w:t>licenser</w:t>
      </w:r>
      <w:r>
        <w:fldChar w:fldCharType="end"/>
      </w:r>
      <w:r>
        <w:t xml:space="preserve"> med SA ger Azure Hybrid-förmån för Windows Server rätt att samtidigt distribuera och använda programvaran på Azure-servrar och </w:t>
      </w:r>
      <w:r>
        <w:fldChar w:fldCharType="begin"/>
      </w:r>
      <w:r>
        <w:instrText xml:space="preserve"> AutoTextList   \s NoStyle \t "Med licensierad Server avses en enskild server som är dedikerad för Kundens användning och som tilldelats en licens. Reserverade servrar som står under annan enhets hantering eller kontroll än Kunden eller dennas koncernbolag är underkastade klausulen Outsourcing av programvaruhantering. För denna definition betraktas en maskinvarupartition eller en bladserver som en separat server." </w:instrText>
      </w:r>
      <w:r>
        <w:fldChar w:fldCharType="separate"/>
      </w:r>
      <w:r>
        <w:rPr>
          <w:color w:val="0563C1"/>
        </w:rPr>
        <w:t>licensierade servrar</w:t>
      </w:r>
      <w:r>
        <w:fldChar w:fldCharType="end"/>
      </w:r>
      <w:r>
        <w:t xml:space="preserve"> i Kundens datacenter. Dubbla användningsrättigheter gäller inte avseende </w:t>
      </w:r>
      <w:r>
        <w:fldChar w:fldCharType="begin"/>
      </w:r>
      <w:r>
        <w:instrText xml:space="preserve"> AutoTextList   \s NoStyle \t "Med  licens avses rätten att hämta, installera, tillgå och använda en produkt." </w:instrText>
      </w:r>
      <w:r>
        <w:fldChar w:fldCharType="separate"/>
      </w:r>
      <w:r>
        <w:rPr>
          <w:color w:val="0563C1"/>
        </w:rPr>
        <w:t>licenser</w:t>
      </w:r>
      <w:r>
        <w:fldChar w:fldCharType="end"/>
      </w:r>
      <w:r>
        <w:t xml:space="preserve"> som tilldelats så som beskrivs i Obegränsade virtualiseringsrättigheter.</w:t>
      </w:r>
    </w:p>
    <w:p w14:paraId="7668BCC2" w14:textId="77777777" w:rsidR="00481FDC" w:rsidRDefault="00481FDC">
      <w:pPr>
        <w:pStyle w:val="ProductList-BodyIndented2"/>
      </w:pPr>
    </w:p>
    <w:p w14:paraId="2B1E64F9" w14:textId="77777777" w:rsidR="00481FDC" w:rsidRDefault="006E54D2">
      <w:pPr>
        <w:pStyle w:val="ProductList-SubClauseHeading"/>
        <w:outlineLvl w:val="3"/>
      </w:pPr>
      <w:r>
        <w:t>9.2 Microsoft Azure Hybrid-förmån för SQL Server</w:t>
      </w:r>
    </w:p>
    <w:p w14:paraId="48148018" w14:textId="77777777" w:rsidR="00481FDC" w:rsidRDefault="006E54D2">
      <w:pPr>
        <w:pStyle w:val="ProductList-BodyIndented"/>
      </w:pPr>
      <w:r>
        <w:t>Kunden får, inom ramen för Microsoft Azure Hybrid-förmånen för SQL Server för varje SQL Server-</w:t>
      </w:r>
      <w:r>
        <w:fldChar w:fldCharType="begin"/>
      </w:r>
      <w:r>
        <w:instrText xml:space="preserve"> AutoTextList   \s NoStyle \t "Med licens avses rätten att hämta, installera, tillgå och använda en produkt." </w:instrText>
      </w:r>
      <w:r>
        <w:fldChar w:fldCharType="separate"/>
      </w:r>
      <w:r>
        <w:rPr>
          <w:color w:val="0563C1"/>
        </w:rPr>
        <w:t>licens</w:t>
      </w:r>
      <w:r>
        <w:fldChar w:fldCharType="end"/>
      </w:r>
      <w:r>
        <w:t xml:space="preserve"> som omfattas av SA (kvalificerad licens), på sina konton för Microsoft Azure-tjänster konsumera de Microsoft Azure Data Services som anges i tabellen nedan i angivna proportioner. Om en kund vill använda Azure Hybrid-förmån för SQL Server till att konsumera två eller flera Microsoft Azure Data Services måste en eller flera </w:t>
      </w:r>
      <w:r>
        <w:fldChar w:fldCharType="begin"/>
      </w:r>
      <w:r>
        <w:instrText xml:space="preserve"> AutoTextList   \s NoStyle \t "Med  licens avses rätten att hämta, installera, tillgå och använda en produkt." </w:instrText>
      </w:r>
      <w:r>
        <w:fldChar w:fldCharType="separate"/>
      </w:r>
      <w:r>
        <w:rPr>
          <w:color w:val="0563C1"/>
        </w:rPr>
        <w:t>licenser</w:t>
      </w:r>
      <w:r>
        <w:fldChar w:fldCharType="end"/>
      </w:r>
      <w:r>
        <w:t xml:space="preserve"> tilldelas för varje tjänst.</w:t>
      </w:r>
    </w:p>
    <w:p w14:paraId="5582F82D" w14:textId="77777777" w:rsidR="00481FDC" w:rsidRDefault="00481FDC">
      <w:pPr>
        <w:pStyle w:val="ProductList-BodyIndented"/>
      </w:pPr>
    </w:p>
    <w:tbl>
      <w:tblPr>
        <w:tblStyle w:val="PURTable0"/>
        <w:tblW w:w="0" w:type="dxa"/>
        <w:tblLook w:val="04A0" w:firstRow="1" w:lastRow="0" w:firstColumn="1" w:lastColumn="0" w:noHBand="0" w:noVBand="1"/>
      </w:tblPr>
      <w:tblGrid>
        <w:gridCol w:w="3067"/>
        <w:gridCol w:w="3759"/>
        <w:gridCol w:w="3614"/>
      </w:tblGrid>
      <w:tr w:rsidR="00481FDC" w14:paraId="1252F71F" w14:textId="77777777">
        <w:trPr>
          <w:cnfStyle w:val="100000000000" w:firstRow="1" w:lastRow="0" w:firstColumn="0" w:lastColumn="0" w:oddVBand="0" w:evenVBand="0" w:oddHBand="0" w:evenHBand="0" w:firstRowFirstColumn="0" w:firstRowLastColumn="0" w:lastRowFirstColumn="0" w:lastRowLastColumn="0"/>
        </w:trPr>
        <w:tc>
          <w:tcPr>
            <w:tcW w:w="3540" w:type="dxa"/>
            <w:shd w:val="clear" w:color="auto" w:fill="0070C0"/>
          </w:tcPr>
          <w:p w14:paraId="1C77BFED" w14:textId="77777777" w:rsidR="00481FDC" w:rsidRDefault="006E54D2">
            <w:pPr>
              <w:pStyle w:val="ProductList-TableBody"/>
            </w:pPr>
            <w:r>
              <w:rPr>
                <w:color w:val="FFFFFF"/>
              </w:rPr>
              <w:t>Kvalificerad licens</w:t>
            </w:r>
          </w:p>
        </w:tc>
        <w:tc>
          <w:tcPr>
            <w:tcW w:w="4280" w:type="dxa"/>
            <w:tcBorders>
              <w:bottom w:val="none" w:sz="4" w:space="0" w:color="6E6E6E"/>
            </w:tcBorders>
            <w:shd w:val="clear" w:color="auto" w:fill="0070C0"/>
          </w:tcPr>
          <w:p w14:paraId="390A97F4" w14:textId="77777777" w:rsidR="00481FDC" w:rsidRDefault="006E54D2">
            <w:pPr>
              <w:pStyle w:val="ProductList-TableBody"/>
            </w:pPr>
            <w:r>
              <w:rPr>
                <w:color w:val="FFFFFF"/>
              </w:rPr>
              <w:t>Microsoft Azure Data Service</w:t>
            </w:r>
            <w:r>
              <w:rPr>
                <w:vertAlign w:val="superscript"/>
              </w:rPr>
              <w:t>1</w:t>
            </w:r>
          </w:p>
        </w:tc>
        <w:tc>
          <w:tcPr>
            <w:tcW w:w="4160" w:type="dxa"/>
            <w:shd w:val="clear" w:color="auto" w:fill="0070C0"/>
          </w:tcPr>
          <w:p w14:paraId="66742F99" w14:textId="77777777" w:rsidR="00481FDC" w:rsidRDefault="006E54D2">
            <w:pPr>
              <w:pStyle w:val="ProductList-TableBody"/>
            </w:pPr>
            <w:r>
              <w:rPr>
                <w:color w:val="FFFFFF"/>
              </w:rPr>
              <w:t>Proportion av kvalificerade licenser i förhållande till Azure virtuella kärnor</w:t>
            </w:r>
          </w:p>
        </w:tc>
      </w:tr>
      <w:tr w:rsidR="00481FDC" w14:paraId="79FC4B44" w14:textId="77777777">
        <w:tc>
          <w:tcPr>
            <w:tcW w:w="3540" w:type="dxa"/>
            <w:tcBorders>
              <w:left w:val="single" w:sz="4" w:space="0" w:color="6E6E6E"/>
              <w:bottom w:val="none" w:sz="4" w:space="0" w:color="6E6E6E"/>
              <w:right w:val="single" w:sz="4" w:space="0" w:color="6E6E6E"/>
            </w:tcBorders>
          </w:tcPr>
          <w:p w14:paraId="13DF2161" w14:textId="77777777" w:rsidR="00481FDC" w:rsidRDefault="006E54D2">
            <w:pPr>
              <w:pStyle w:val="ProductList-TableBody"/>
            </w:pPr>
            <w:r>
              <w:t>SQL Server Enterprise (kärna)</w:t>
            </w:r>
          </w:p>
        </w:tc>
        <w:tc>
          <w:tcPr>
            <w:tcW w:w="4280" w:type="dxa"/>
            <w:tcBorders>
              <w:top w:val="none" w:sz="4" w:space="0" w:color="6E6E6E"/>
              <w:left w:val="single" w:sz="4" w:space="0" w:color="6E6E6E"/>
              <w:right w:val="single" w:sz="4" w:space="0" w:color="6E6E6E"/>
            </w:tcBorders>
          </w:tcPr>
          <w:p w14:paraId="721033CB" w14:textId="77777777" w:rsidR="00481FDC" w:rsidRDefault="006E54D2">
            <w:pPr>
              <w:pStyle w:val="ProductList-TableBody"/>
            </w:pPr>
            <w:r>
              <w:t>Azure SQL Database (elastisk pool och enkel databas)/Azure SQL hanterad instans – Allmänt syfte</w:t>
            </w:r>
          </w:p>
        </w:tc>
        <w:tc>
          <w:tcPr>
            <w:tcW w:w="4160" w:type="dxa"/>
            <w:tcBorders>
              <w:left w:val="single" w:sz="4" w:space="0" w:color="6E6E6E"/>
              <w:bottom w:val="single" w:sz="4" w:space="0" w:color="6E6E6E"/>
              <w:right w:val="single" w:sz="4" w:space="0" w:color="6E6E6E"/>
            </w:tcBorders>
          </w:tcPr>
          <w:p w14:paraId="729FDD5E" w14:textId="77777777" w:rsidR="00481FDC" w:rsidRDefault="006E54D2">
            <w:pPr>
              <w:pStyle w:val="ProductList-TableBody"/>
            </w:pPr>
            <w:r>
              <w:t>1 kärnlicens:4 virtuella kärnor</w:t>
            </w:r>
          </w:p>
        </w:tc>
      </w:tr>
      <w:tr w:rsidR="00481FDC" w14:paraId="4B2CA060" w14:textId="77777777">
        <w:tc>
          <w:tcPr>
            <w:tcW w:w="3540" w:type="dxa"/>
            <w:tcBorders>
              <w:top w:val="none" w:sz="4" w:space="0" w:color="6E6E6E"/>
              <w:left w:val="single" w:sz="4" w:space="0" w:color="6E6E6E"/>
              <w:bottom w:val="none" w:sz="4" w:space="0" w:color="6E6E6E"/>
            </w:tcBorders>
          </w:tcPr>
          <w:p w14:paraId="5EE0741A" w14:textId="77777777" w:rsidR="00481FDC" w:rsidRDefault="00481FDC">
            <w:pPr>
              <w:pStyle w:val="ProductList-TableBody"/>
            </w:pPr>
          </w:p>
        </w:tc>
        <w:tc>
          <w:tcPr>
            <w:tcW w:w="4280" w:type="dxa"/>
          </w:tcPr>
          <w:p w14:paraId="63D2E1C9" w14:textId="77777777" w:rsidR="00481FDC" w:rsidRDefault="006E54D2">
            <w:pPr>
              <w:pStyle w:val="ProductList-TableBody"/>
            </w:pPr>
            <w:r>
              <w:t xml:space="preserve">Azure SQL Database (elastisk pool och enkel databas)/Azure SQL hanterad instans – Verksamhetskritisk </w:t>
            </w:r>
          </w:p>
        </w:tc>
        <w:tc>
          <w:tcPr>
            <w:tcW w:w="4160" w:type="dxa"/>
            <w:tcBorders>
              <w:top w:val="single" w:sz="4" w:space="0" w:color="6E6E6E"/>
              <w:bottom w:val="single" w:sz="4" w:space="0" w:color="6E6E6E"/>
              <w:right w:val="single" w:sz="4" w:space="0" w:color="6E6E6E"/>
            </w:tcBorders>
          </w:tcPr>
          <w:p w14:paraId="2C2CBBC8" w14:textId="77777777" w:rsidR="00481FDC" w:rsidRDefault="006E54D2">
            <w:pPr>
              <w:pStyle w:val="ProductList-TableBody"/>
            </w:pPr>
            <w:r>
              <w:t>1 kärnlicens:1 virtuell kärna</w:t>
            </w:r>
          </w:p>
        </w:tc>
      </w:tr>
      <w:tr w:rsidR="00481FDC" w14:paraId="67648749" w14:textId="77777777">
        <w:tc>
          <w:tcPr>
            <w:tcW w:w="3540" w:type="dxa"/>
            <w:tcBorders>
              <w:top w:val="none" w:sz="4" w:space="0" w:color="6E6E6E"/>
              <w:left w:val="single" w:sz="4" w:space="0" w:color="6E6E6E"/>
              <w:bottom w:val="none" w:sz="4" w:space="0" w:color="6E6E6E"/>
            </w:tcBorders>
          </w:tcPr>
          <w:p w14:paraId="0A116FF9" w14:textId="77777777" w:rsidR="00481FDC" w:rsidRDefault="00481FDC">
            <w:pPr>
              <w:pStyle w:val="ProductList-TableBody"/>
            </w:pPr>
          </w:p>
        </w:tc>
        <w:tc>
          <w:tcPr>
            <w:tcW w:w="4280" w:type="dxa"/>
          </w:tcPr>
          <w:p w14:paraId="5A0168EA" w14:textId="77777777" w:rsidR="00481FDC" w:rsidRDefault="006E54D2">
            <w:pPr>
              <w:pStyle w:val="ProductList-TableBody"/>
            </w:pPr>
            <w:r>
              <w:t>Azure SQL Database (enkel databas)/Azure SQL hanterad instans – Hyperskala</w:t>
            </w:r>
          </w:p>
        </w:tc>
        <w:tc>
          <w:tcPr>
            <w:tcW w:w="4160" w:type="dxa"/>
            <w:tcBorders>
              <w:top w:val="single" w:sz="4" w:space="0" w:color="6E6E6E"/>
              <w:bottom w:val="single" w:sz="4" w:space="0" w:color="6E6E6E"/>
              <w:right w:val="single" w:sz="4" w:space="0" w:color="6E6E6E"/>
            </w:tcBorders>
          </w:tcPr>
          <w:p w14:paraId="0322C176" w14:textId="77777777" w:rsidR="00481FDC" w:rsidRDefault="006E54D2">
            <w:pPr>
              <w:pStyle w:val="ProductList-TableBody"/>
            </w:pPr>
            <w:r>
              <w:t>1 kärnlicens:4 virtuell kärna</w:t>
            </w:r>
          </w:p>
        </w:tc>
      </w:tr>
      <w:tr w:rsidR="00481FDC" w14:paraId="4CA6D717" w14:textId="77777777">
        <w:tc>
          <w:tcPr>
            <w:tcW w:w="3540" w:type="dxa"/>
            <w:tcBorders>
              <w:top w:val="none" w:sz="4" w:space="0" w:color="6E6E6E"/>
              <w:left w:val="single" w:sz="4" w:space="0" w:color="6E6E6E"/>
              <w:bottom w:val="none" w:sz="4" w:space="0" w:color="6E6E6E"/>
              <w:right w:val="single" w:sz="4" w:space="0" w:color="6E6E6E"/>
            </w:tcBorders>
          </w:tcPr>
          <w:p w14:paraId="16A6D6F0" w14:textId="77777777" w:rsidR="00481FDC" w:rsidRDefault="00481FDC">
            <w:pPr>
              <w:pStyle w:val="ProductList-TableBody"/>
            </w:pPr>
          </w:p>
        </w:tc>
        <w:tc>
          <w:tcPr>
            <w:tcW w:w="4280" w:type="dxa"/>
            <w:tcBorders>
              <w:left w:val="single" w:sz="4" w:space="0" w:color="6E6E6E"/>
              <w:bottom w:val="single" w:sz="4" w:space="0" w:color="6E6E6E"/>
              <w:right w:val="single" w:sz="4" w:space="0" w:color="6E6E6E"/>
            </w:tcBorders>
          </w:tcPr>
          <w:p w14:paraId="19907062" w14:textId="77777777" w:rsidR="00481FDC" w:rsidRDefault="006E54D2">
            <w:pPr>
              <w:pStyle w:val="ProductList-TableBody"/>
            </w:pPr>
            <w:r>
              <w:t>Azure Data Factory SQL Server Integration Services (Enterprise)</w:t>
            </w:r>
          </w:p>
        </w:tc>
        <w:tc>
          <w:tcPr>
            <w:tcW w:w="4160" w:type="dxa"/>
            <w:tcBorders>
              <w:top w:val="single" w:sz="4" w:space="0" w:color="6E6E6E"/>
              <w:left w:val="single" w:sz="4" w:space="0" w:color="6E6E6E"/>
              <w:bottom w:val="single" w:sz="4" w:space="0" w:color="6E6E6E"/>
              <w:right w:val="single" w:sz="4" w:space="0" w:color="6E6E6E"/>
            </w:tcBorders>
          </w:tcPr>
          <w:p w14:paraId="5534261C" w14:textId="77777777" w:rsidR="00481FDC" w:rsidRDefault="006E54D2">
            <w:pPr>
              <w:pStyle w:val="ProductList-TableBody"/>
            </w:pPr>
            <w:r>
              <w:t>1 kärnlicens:1 virtuell kärna</w:t>
            </w:r>
          </w:p>
        </w:tc>
      </w:tr>
      <w:tr w:rsidR="00481FDC" w14:paraId="5DA2B0C1" w14:textId="77777777">
        <w:tc>
          <w:tcPr>
            <w:tcW w:w="3540" w:type="dxa"/>
            <w:tcBorders>
              <w:top w:val="none" w:sz="4" w:space="0" w:color="6E6E6E"/>
              <w:left w:val="single" w:sz="4" w:space="0" w:color="6E6E6E"/>
              <w:bottom w:val="none" w:sz="4" w:space="0" w:color="6E6E6E"/>
              <w:right w:val="single" w:sz="4" w:space="0" w:color="6E6E6E"/>
            </w:tcBorders>
          </w:tcPr>
          <w:p w14:paraId="37965BCE" w14:textId="77777777" w:rsidR="00481FDC" w:rsidRDefault="00481FDC">
            <w:pPr>
              <w:pStyle w:val="ProductList-TableBody"/>
            </w:pPr>
          </w:p>
        </w:tc>
        <w:tc>
          <w:tcPr>
            <w:tcW w:w="4280" w:type="dxa"/>
            <w:tcBorders>
              <w:top w:val="single" w:sz="4" w:space="0" w:color="6E6E6E"/>
              <w:left w:val="single" w:sz="4" w:space="0" w:color="6E6E6E"/>
              <w:bottom w:val="single" w:sz="4" w:space="0" w:color="6E6E6E"/>
              <w:right w:val="single" w:sz="4" w:space="0" w:color="6E6E6E"/>
            </w:tcBorders>
          </w:tcPr>
          <w:p w14:paraId="1E4CCE7F" w14:textId="77777777" w:rsidR="00481FDC" w:rsidRDefault="006E54D2">
            <w:pPr>
              <w:pStyle w:val="ProductList-TableBody"/>
            </w:pPr>
            <w:r>
              <w:t>Azure Data Factory SQL Server Integration Services (Standard)</w:t>
            </w:r>
          </w:p>
        </w:tc>
        <w:tc>
          <w:tcPr>
            <w:tcW w:w="4160" w:type="dxa"/>
            <w:tcBorders>
              <w:top w:val="single" w:sz="4" w:space="0" w:color="6E6E6E"/>
              <w:left w:val="single" w:sz="4" w:space="0" w:color="6E6E6E"/>
              <w:bottom w:val="single" w:sz="4" w:space="0" w:color="6E6E6E"/>
              <w:right w:val="single" w:sz="4" w:space="0" w:color="6E6E6E"/>
            </w:tcBorders>
          </w:tcPr>
          <w:p w14:paraId="039A9DC1" w14:textId="77777777" w:rsidR="00481FDC" w:rsidRDefault="006E54D2">
            <w:pPr>
              <w:pStyle w:val="ProductList-TableBody"/>
            </w:pPr>
            <w:r>
              <w:t>1 kärnlicens:4 virtuella kärnor</w:t>
            </w:r>
          </w:p>
        </w:tc>
      </w:tr>
      <w:tr w:rsidR="00481FDC" w14:paraId="5CD06632" w14:textId="77777777">
        <w:tc>
          <w:tcPr>
            <w:tcW w:w="3540" w:type="dxa"/>
            <w:tcBorders>
              <w:top w:val="none" w:sz="4" w:space="0" w:color="6E6E6E"/>
              <w:left w:val="single" w:sz="4" w:space="0" w:color="6E6E6E"/>
              <w:bottom w:val="none" w:sz="4" w:space="0" w:color="6E6E6E"/>
              <w:right w:val="single" w:sz="4" w:space="0" w:color="6E6E6E"/>
            </w:tcBorders>
          </w:tcPr>
          <w:p w14:paraId="4563CC6E" w14:textId="77777777" w:rsidR="00481FDC" w:rsidRDefault="00481FDC">
            <w:pPr>
              <w:pStyle w:val="ProductList-TableBody"/>
            </w:pPr>
          </w:p>
        </w:tc>
        <w:tc>
          <w:tcPr>
            <w:tcW w:w="4280" w:type="dxa"/>
            <w:tcBorders>
              <w:top w:val="single" w:sz="4" w:space="0" w:color="6E6E6E"/>
              <w:left w:val="single" w:sz="4" w:space="0" w:color="6E6E6E"/>
              <w:bottom w:val="single" w:sz="4" w:space="0" w:color="6E6E6E"/>
              <w:right w:val="single" w:sz="4" w:space="0" w:color="6E6E6E"/>
            </w:tcBorders>
          </w:tcPr>
          <w:p w14:paraId="20A67C84" w14:textId="77777777" w:rsidR="00481FDC" w:rsidRDefault="006E54D2">
            <w:pPr>
              <w:pStyle w:val="ProductList-TableBody"/>
            </w:pPr>
            <w:r>
              <w:t>Virtuella SQL Server Enterprise-datorer</w:t>
            </w:r>
          </w:p>
        </w:tc>
        <w:tc>
          <w:tcPr>
            <w:tcW w:w="4160" w:type="dxa"/>
            <w:tcBorders>
              <w:top w:val="single" w:sz="4" w:space="0" w:color="6E6E6E"/>
              <w:left w:val="single" w:sz="4" w:space="0" w:color="6E6E6E"/>
              <w:bottom w:val="single" w:sz="4" w:space="0" w:color="6E6E6E"/>
              <w:right w:val="single" w:sz="4" w:space="0" w:color="6E6E6E"/>
            </w:tcBorders>
          </w:tcPr>
          <w:p w14:paraId="2E03A4A7" w14:textId="77777777" w:rsidR="00481FDC" w:rsidRDefault="006E54D2">
            <w:pPr>
              <w:pStyle w:val="ProductList-TableBody"/>
            </w:pPr>
            <w:r>
              <w:t>1 kärnlicens</w:t>
            </w:r>
            <w:r>
              <w:rPr>
                <w:vertAlign w:val="superscript"/>
              </w:rPr>
              <w:t>2</w:t>
            </w:r>
            <w:r>
              <w:t>:1 virtuell CPU</w:t>
            </w:r>
          </w:p>
        </w:tc>
      </w:tr>
      <w:tr w:rsidR="00481FDC" w14:paraId="54A30B5A" w14:textId="77777777">
        <w:tc>
          <w:tcPr>
            <w:tcW w:w="3540" w:type="dxa"/>
            <w:tcBorders>
              <w:top w:val="none" w:sz="4" w:space="0" w:color="6E6E6E"/>
              <w:left w:val="single" w:sz="4" w:space="0" w:color="6E6E6E"/>
              <w:bottom w:val="single" w:sz="4" w:space="0" w:color="6E6E6E"/>
              <w:right w:val="single" w:sz="4" w:space="0" w:color="6E6E6E"/>
            </w:tcBorders>
          </w:tcPr>
          <w:p w14:paraId="41ED699A" w14:textId="77777777" w:rsidR="00481FDC" w:rsidRDefault="00481FDC">
            <w:pPr>
              <w:pStyle w:val="ProductList-TableBody"/>
            </w:pPr>
          </w:p>
        </w:tc>
        <w:tc>
          <w:tcPr>
            <w:tcW w:w="4280" w:type="dxa"/>
            <w:tcBorders>
              <w:top w:val="single" w:sz="4" w:space="0" w:color="6E6E6E"/>
              <w:left w:val="single" w:sz="4" w:space="0" w:color="6E6E6E"/>
              <w:bottom w:val="single" w:sz="4" w:space="0" w:color="6E6E6E"/>
              <w:right w:val="single" w:sz="4" w:space="0" w:color="6E6E6E"/>
            </w:tcBorders>
          </w:tcPr>
          <w:p w14:paraId="4BF8FFD4" w14:textId="77777777" w:rsidR="00481FDC" w:rsidRDefault="006E54D2">
            <w:pPr>
              <w:pStyle w:val="ProductList-TableBody"/>
            </w:pPr>
            <w:r>
              <w:t>Virtuella SQL Server Standard-datorer</w:t>
            </w:r>
          </w:p>
        </w:tc>
        <w:tc>
          <w:tcPr>
            <w:tcW w:w="4160" w:type="dxa"/>
            <w:tcBorders>
              <w:top w:val="single" w:sz="4" w:space="0" w:color="6E6E6E"/>
              <w:left w:val="single" w:sz="4" w:space="0" w:color="6E6E6E"/>
              <w:bottom w:val="single" w:sz="4" w:space="0" w:color="6E6E6E"/>
              <w:right w:val="single" w:sz="4" w:space="0" w:color="6E6E6E"/>
            </w:tcBorders>
          </w:tcPr>
          <w:p w14:paraId="2A7B3B6A" w14:textId="77777777" w:rsidR="00481FDC" w:rsidRDefault="006E54D2">
            <w:pPr>
              <w:pStyle w:val="ProductList-TableBody"/>
            </w:pPr>
            <w:r>
              <w:t>1 kärnlicens:4 vCPU:er</w:t>
            </w:r>
          </w:p>
        </w:tc>
      </w:tr>
      <w:tr w:rsidR="00481FDC" w14:paraId="415446CC" w14:textId="77777777">
        <w:tc>
          <w:tcPr>
            <w:tcW w:w="3540" w:type="dxa"/>
            <w:tcBorders>
              <w:top w:val="single" w:sz="4" w:space="0" w:color="6E6E6E"/>
              <w:left w:val="single" w:sz="4" w:space="0" w:color="6E6E6E"/>
              <w:bottom w:val="none" w:sz="4" w:space="0" w:color="6E6E6E"/>
              <w:right w:val="single" w:sz="4" w:space="0" w:color="6E6E6E"/>
            </w:tcBorders>
          </w:tcPr>
          <w:p w14:paraId="0DF75E3B" w14:textId="77777777" w:rsidR="00481FDC" w:rsidRDefault="006E54D2">
            <w:pPr>
              <w:pStyle w:val="ProductList-TableBody"/>
            </w:pPr>
            <w:r>
              <w:t>SQL Server Standard (kärna)</w:t>
            </w:r>
          </w:p>
        </w:tc>
        <w:tc>
          <w:tcPr>
            <w:tcW w:w="4280" w:type="dxa"/>
            <w:tcBorders>
              <w:top w:val="single" w:sz="4" w:space="0" w:color="6E6E6E"/>
              <w:left w:val="single" w:sz="4" w:space="0" w:color="6E6E6E"/>
              <w:bottom w:val="single" w:sz="4" w:space="0" w:color="6E6E6E"/>
              <w:right w:val="single" w:sz="4" w:space="0" w:color="6E6E6E"/>
            </w:tcBorders>
          </w:tcPr>
          <w:p w14:paraId="65E6AB70" w14:textId="77777777" w:rsidR="00481FDC" w:rsidRDefault="006E54D2">
            <w:pPr>
              <w:pStyle w:val="ProductList-TableBody"/>
            </w:pPr>
            <w:r>
              <w:t>Azure SQL Database (elastisk pool och enkel databas)/Azure SQL hanterad instans – Allmänt syfte</w:t>
            </w:r>
          </w:p>
        </w:tc>
        <w:tc>
          <w:tcPr>
            <w:tcW w:w="4160" w:type="dxa"/>
            <w:tcBorders>
              <w:top w:val="single" w:sz="4" w:space="0" w:color="6E6E6E"/>
              <w:left w:val="single" w:sz="4" w:space="0" w:color="6E6E6E"/>
              <w:bottom w:val="single" w:sz="4" w:space="0" w:color="6E6E6E"/>
              <w:right w:val="single" w:sz="4" w:space="0" w:color="6E6E6E"/>
            </w:tcBorders>
          </w:tcPr>
          <w:p w14:paraId="5D4BD5C1" w14:textId="77777777" w:rsidR="00481FDC" w:rsidRDefault="006E54D2">
            <w:pPr>
              <w:pStyle w:val="ProductList-TableBody"/>
            </w:pPr>
            <w:r>
              <w:t>1 kärnlicens:1 virtuell kärna</w:t>
            </w:r>
          </w:p>
        </w:tc>
      </w:tr>
      <w:tr w:rsidR="00481FDC" w14:paraId="0B39D3BA" w14:textId="77777777">
        <w:tc>
          <w:tcPr>
            <w:tcW w:w="3540" w:type="dxa"/>
            <w:tcBorders>
              <w:top w:val="none" w:sz="4" w:space="0" w:color="6E6E6E"/>
              <w:left w:val="single" w:sz="4" w:space="0" w:color="6E6E6E"/>
              <w:bottom w:val="none" w:sz="4" w:space="0" w:color="6E6E6E"/>
              <w:right w:val="single" w:sz="4" w:space="0" w:color="6E6E6E"/>
            </w:tcBorders>
          </w:tcPr>
          <w:p w14:paraId="592CD959" w14:textId="77777777" w:rsidR="00481FDC" w:rsidRDefault="00481FDC">
            <w:pPr>
              <w:pStyle w:val="ProductList-TableBody"/>
            </w:pPr>
          </w:p>
        </w:tc>
        <w:tc>
          <w:tcPr>
            <w:tcW w:w="4280" w:type="dxa"/>
            <w:tcBorders>
              <w:top w:val="single" w:sz="4" w:space="0" w:color="6E6E6E"/>
              <w:left w:val="single" w:sz="4" w:space="0" w:color="6E6E6E"/>
              <w:bottom w:val="single" w:sz="4" w:space="0" w:color="6E6E6E"/>
              <w:right w:val="single" w:sz="4" w:space="0" w:color="6E6E6E"/>
            </w:tcBorders>
          </w:tcPr>
          <w:p w14:paraId="289B11FC" w14:textId="77777777" w:rsidR="00481FDC" w:rsidRDefault="006E54D2">
            <w:pPr>
              <w:pStyle w:val="ProductList-TableBody"/>
            </w:pPr>
            <w:r>
              <w:t>Azure SQL Database (elastisk pool och enkel databas)/Azure SQL hanterad instans – Verksamhetskritisk</w:t>
            </w:r>
          </w:p>
        </w:tc>
        <w:tc>
          <w:tcPr>
            <w:tcW w:w="4160" w:type="dxa"/>
            <w:tcBorders>
              <w:top w:val="single" w:sz="4" w:space="0" w:color="6E6E6E"/>
              <w:left w:val="single" w:sz="4" w:space="0" w:color="6E6E6E"/>
              <w:bottom w:val="single" w:sz="4" w:space="0" w:color="6E6E6E"/>
              <w:right w:val="single" w:sz="4" w:space="0" w:color="6E6E6E"/>
            </w:tcBorders>
          </w:tcPr>
          <w:p w14:paraId="600DC48A" w14:textId="77777777" w:rsidR="00481FDC" w:rsidRDefault="006E54D2">
            <w:pPr>
              <w:pStyle w:val="ProductList-TableBody"/>
            </w:pPr>
            <w:r>
              <w:t>4 kärnlicens:1 virtuell kärna</w:t>
            </w:r>
          </w:p>
        </w:tc>
      </w:tr>
      <w:tr w:rsidR="00481FDC" w14:paraId="0DE2A408" w14:textId="77777777">
        <w:tc>
          <w:tcPr>
            <w:tcW w:w="3540" w:type="dxa"/>
            <w:tcBorders>
              <w:top w:val="none" w:sz="4" w:space="0" w:color="6E6E6E"/>
              <w:left w:val="single" w:sz="4" w:space="0" w:color="6E6E6E"/>
              <w:bottom w:val="none" w:sz="4" w:space="0" w:color="6E6E6E"/>
              <w:right w:val="single" w:sz="4" w:space="0" w:color="6E6E6E"/>
            </w:tcBorders>
          </w:tcPr>
          <w:p w14:paraId="447C4822" w14:textId="77777777" w:rsidR="00481FDC" w:rsidRDefault="00481FDC">
            <w:pPr>
              <w:pStyle w:val="ProductList-TableBody"/>
            </w:pPr>
          </w:p>
        </w:tc>
        <w:tc>
          <w:tcPr>
            <w:tcW w:w="4280" w:type="dxa"/>
            <w:tcBorders>
              <w:top w:val="single" w:sz="4" w:space="0" w:color="6E6E6E"/>
              <w:left w:val="single" w:sz="4" w:space="0" w:color="6E6E6E"/>
              <w:bottom w:val="single" w:sz="4" w:space="0" w:color="6E6E6E"/>
              <w:right w:val="single" w:sz="4" w:space="0" w:color="6E6E6E"/>
            </w:tcBorders>
          </w:tcPr>
          <w:p w14:paraId="6EE817B7" w14:textId="77777777" w:rsidR="00481FDC" w:rsidRDefault="006E54D2">
            <w:pPr>
              <w:pStyle w:val="ProductList-TableBody"/>
            </w:pPr>
            <w:r>
              <w:t>Azure SQL Database (enkel databas)/Azure SQL hanterad instans – Hyperskala</w:t>
            </w:r>
          </w:p>
        </w:tc>
        <w:tc>
          <w:tcPr>
            <w:tcW w:w="4160" w:type="dxa"/>
            <w:tcBorders>
              <w:top w:val="single" w:sz="4" w:space="0" w:color="6E6E6E"/>
              <w:left w:val="single" w:sz="4" w:space="0" w:color="6E6E6E"/>
              <w:bottom w:val="single" w:sz="4" w:space="0" w:color="6E6E6E"/>
              <w:right w:val="single" w:sz="4" w:space="0" w:color="6E6E6E"/>
            </w:tcBorders>
          </w:tcPr>
          <w:p w14:paraId="58E2BFBD" w14:textId="77777777" w:rsidR="00481FDC" w:rsidRDefault="006E54D2">
            <w:pPr>
              <w:pStyle w:val="ProductList-TableBody"/>
            </w:pPr>
            <w:r>
              <w:t>1 kärnlicens:1 virtuell kärna</w:t>
            </w:r>
          </w:p>
        </w:tc>
      </w:tr>
      <w:tr w:rsidR="00481FDC" w14:paraId="662E794D" w14:textId="77777777">
        <w:tc>
          <w:tcPr>
            <w:tcW w:w="3540" w:type="dxa"/>
            <w:tcBorders>
              <w:top w:val="none" w:sz="4" w:space="0" w:color="6E6E6E"/>
              <w:left w:val="single" w:sz="4" w:space="0" w:color="6E6E6E"/>
              <w:bottom w:val="none" w:sz="4" w:space="0" w:color="6E6E6E"/>
              <w:right w:val="single" w:sz="4" w:space="0" w:color="6E6E6E"/>
            </w:tcBorders>
          </w:tcPr>
          <w:p w14:paraId="4ABB8FBC" w14:textId="77777777" w:rsidR="00481FDC" w:rsidRDefault="00481FDC">
            <w:pPr>
              <w:pStyle w:val="ProductList-TableBody"/>
            </w:pPr>
          </w:p>
        </w:tc>
        <w:tc>
          <w:tcPr>
            <w:tcW w:w="4280" w:type="dxa"/>
            <w:tcBorders>
              <w:top w:val="single" w:sz="4" w:space="0" w:color="6E6E6E"/>
              <w:left w:val="single" w:sz="4" w:space="0" w:color="6E6E6E"/>
              <w:bottom w:val="single" w:sz="4" w:space="0" w:color="6E6E6E"/>
              <w:right w:val="single" w:sz="4" w:space="0" w:color="6E6E6E"/>
            </w:tcBorders>
          </w:tcPr>
          <w:p w14:paraId="18860E6B" w14:textId="77777777" w:rsidR="00481FDC" w:rsidRDefault="006E54D2">
            <w:pPr>
              <w:pStyle w:val="ProductList-TableBody"/>
            </w:pPr>
            <w:r>
              <w:t>Azure Data Factory SQL Server Integration Services (Standard)</w:t>
            </w:r>
          </w:p>
        </w:tc>
        <w:tc>
          <w:tcPr>
            <w:tcW w:w="4160" w:type="dxa"/>
            <w:tcBorders>
              <w:top w:val="single" w:sz="4" w:space="0" w:color="6E6E6E"/>
              <w:left w:val="single" w:sz="4" w:space="0" w:color="6E6E6E"/>
              <w:bottom w:val="single" w:sz="4" w:space="0" w:color="6E6E6E"/>
              <w:right w:val="single" w:sz="4" w:space="0" w:color="6E6E6E"/>
            </w:tcBorders>
          </w:tcPr>
          <w:p w14:paraId="69E3E0A8" w14:textId="77777777" w:rsidR="00481FDC" w:rsidRDefault="006E54D2">
            <w:pPr>
              <w:pStyle w:val="ProductList-TableBody"/>
            </w:pPr>
            <w:r>
              <w:t>1 kärnlicens: 1 virtuell kärna</w:t>
            </w:r>
          </w:p>
        </w:tc>
      </w:tr>
      <w:tr w:rsidR="00481FDC" w14:paraId="4988F887" w14:textId="77777777">
        <w:tc>
          <w:tcPr>
            <w:tcW w:w="3540" w:type="dxa"/>
            <w:tcBorders>
              <w:top w:val="none" w:sz="4" w:space="0" w:color="6E6E6E"/>
              <w:left w:val="single" w:sz="4" w:space="0" w:color="6E6E6E"/>
              <w:bottom w:val="none" w:sz="4" w:space="0" w:color="6E6E6E"/>
              <w:right w:val="single" w:sz="4" w:space="0" w:color="6E6E6E"/>
            </w:tcBorders>
          </w:tcPr>
          <w:p w14:paraId="1FF06ADF" w14:textId="77777777" w:rsidR="00481FDC" w:rsidRDefault="00481FDC">
            <w:pPr>
              <w:pStyle w:val="ProductList-TableBody"/>
            </w:pPr>
          </w:p>
        </w:tc>
        <w:tc>
          <w:tcPr>
            <w:tcW w:w="4280" w:type="dxa"/>
            <w:tcBorders>
              <w:top w:val="single" w:sz="4" w:space="0" w:color="6E6E6E"/>
              <w:left w:val="single" w:sz="4" w:space="0" w:color="6E6E6E"/>
              <w:bottom w:val="single" w:sz="4" w:space="0" w:color="6E6E6E"/>
              <w:right w:val="single" w:sz="4" w:space="0" w:color="6E6E6E"/>
            </w:tcBorders>
          </w:tcPr>
          <w:p w14:paraId="6540B611" w14:textId="77777777" w:rsidR="00481FDC" w:rsidRDefault="006E54D2">
            <w:pPr>
              <w:pStyle w:val="ProductList-TableBody"/>
            </w:pPr>
            <w:r>
              <w:t>Azure Data Factory SQL Server Integration Services (Enterprise)</w:t>
            </w:r>
          </w:p>
        </w:tc>
        <w:tc>
          <w:tcPr>
            <w:tcW w:w="4160" w:type="dxa"/>
            <w:tcBorders>
              <w:top w:val="single" w:sz="4" w:space="0" w:color="6E6E6E"/>
              <w:left w:val="single" w:sz="4" w:space="0" w:color="6E6E6E"/>
              <w:bottom w:val="single" w:sz="4" w:space="0" w:color="6E6E6E"/>
              <w:right w:val="single" w:sz="4" w:space="0" w:color="6E6E6E"/>
            </w:tcBorders>
          </w:tcPr>
          <w:p w14:paraId="7E9587D5" w14:textId="77777777" w:rsidR="00481FDC" w:rsidRDefault="006E54D2">
            <w:pPr>
              <w:pStyle w:val="ProductList-TableBody"/>
            </w:pPr>
            <w:r>
              <w:t>4 kärnlicenser:1 virtuell kärna</w:t>
            </w:r>
          </w:p>
        </w:tc>
      </w:tr>
      <w:tr w:rsidR="00481FDC" w14:paraId="091DC125" w14:textId="77777777">
        <w:tc>
          <w:tcPr>
            <w:tcW w:w="3540" w:type="dxa"/>
            <w:tcBorders>
              <w:top w:val="none" w:sz="4" w:space="0" w:color="6E6E6E"/>
              <w:left w:val="single" w:sz="4" w:space="0" w:color="6E6E6E"/>
              <w:bottom w:val="none" w:sz="4" w:space="0" w:color="6E6E6E"/>
              <w:right w:val="single" w:sz="4" w:space="0" w:color="6E6E6E"/>
            </w:tcBorders>
          </w:tcPr>
          <w:p w14:paraId="26B34084" w14:textId="77777777" w:rsidR="00481FDC" w:rsidRDefault="00481FDC">
            <w:pPr>
              <w:pStyle w:val="ProductList-TableBody"/>
            </w:pPr>
          </w:p>
        </w:tc>
        <w:tc>
          <w:tcPr>
            <w:tcW w:w="4280" w:type="dxa"/>
            <w:tcBorders>
              <w:top w:val="single" w:sz="4" w:space="0" w:color="6E6E6E"/>
              <w:left w:val="single" w:sz="4" w:space="0" w:color="6E6E6E"/>
              <w:bottom w:val="single" w:sz="4" w:space="0" w:color="6E6E6E"/>
              <w:right w:val="single" w:sz="4" w:space="0" w:color="6E6E6E"/>
            </w:tcBorders>
          </w:tcPr>
          <w:p w14:paraId="45BEC9E4" w14:textId="77777777" w:rsidR="00481FDC" w:rsidRDefault="006E54D2">
            <w:pPr>
              <w:pStyle w:val="ProductList-TableBody"/>
            </w:pPr>
            <w:r>
              <w:t>Virtuella SQL Server Standard-datorer</w:t>
            </w:r>
          </w:p>
        </w:tc>
        <w:tc>
          <w:tcPr>
            <w:tcW w:w="4160" w:type="dxa"/>
            <w:tcBorders>
              <w:top w:val="single" w:sz="4" w:space="0" w:color="6E6E6E"/>
              <w:left w:val="single" w:sz="4" w:space="0" w:color="6E6E6E"/>
              <w:bottom w:val="single" w:sz="4" w:space="0" w:color="6E6E6E"/>
              <w:right w:val="single" w:sz="4" w:space="0" w:color="6E6E6E"/>
            </w:tcBorders>
          </w:tcPr>
          <w:p w14:paraId="435403AC" w14:textId="77777777" w:rsidR="00481FDC" w:rsidRDefault="006E54D2">
            <w:pPr>
              <w:pStyle w:val="ProductList-TableBody"/>
            </w:pPr>
            <w:r>
              <w:t>1 kärnlicens</w:t>
            </w:r>
            <w:r>
              <w:rPr>
                <w:vertAlign w:val="superscript"/>
              </w:rPr>
              <w:t>2</w:t>
            </w:r>
            <w:r>
              <w:t>:1 virtuell CPU</w:t>
            </w:r>
          </w:p>
        </w:tc>
      </w:tr>
      <w:tr w:rsidR="00481FDC" w14:paraId="468793CC" w14:textId="77777777">
        <w:tc>
          <w:tcPr>
            <w:tcW w:w="3540" w:type="dxa"/>
            <w:tcBorders>
              <w:top w:val="none" w:sz="4" w:space="0" w:color="6E6E6E"/>
              <w:left w:val="single" w:sz="4" w:space="0" w:color="6E6E6E"/>
              <w:bottom w:val="single" w:sz="4" w:space="0" w:color="6E6E6E"/>
              <w:right w:val="single" w:sz="4" w:space="0" w:color="6E6E6E"/>
            </w:tcBorders>
          </w:tcPr>
          <w:p w14:paraId="55874BE2" w14:textId="77777777" w:rsidR="00481FDC" w:rsidRDefault="00481FDC">
            <w:pPr>
              <w:pStyle w:val="ProductList-TableBody"/>
            </w:pPr>
          </w:p>
        </w:tc>
        <w:tc>
          <w:tcPr>
            <w:tcW w:w="4280" w:type="dxa"/>
            <w:tcBorders>
              <w:top w:val="single" w:sz="4" w:space="0" w:color="6E6E6E"/>
              <w:left w:val="single" w:sz="4" w:space="0" w:color="6E6E6E"/>
              <w:bottom w:val="single" w:sz="4" w:space="0" w:color="6E6E6E"/>
              <w:right w:val="single" w:sz="4" w:space="0" w:color="6E6E6E"/>
            </w:tcBorders>
          </w:tcPr>
          <w:p w14:paraId="4276F3B8" w14:textId="77777777" w:rsidR="00481FDC" w:rsidRDefault="006E54D2">
            <w:pPr>
              <w:pStyle w:val="ProductList-TableBody"/>
            </w:pPr>
            <w:r>
              <w:t>Virtuella SQL Server Enterprise-datorer</w:t>
            </w:r>
          </w:p>
        </w:tc>
        <w:tc>
          <w:tcPr>
            <w:tcW w:w="4160" w:type="dxa"/>
            <w:tcBorders>
              <w:top w:val="single" w:sz="4" w:space="0" w:color="6E6E6E"/>
              <w:left w:val="single" w:sz="4" w:space="0" w:color="6E6E6E"/>
              <w:bottom w:val="single" w:sz="4" w:space="0" w:color="6E6E6E"/>
              <w:right w:val="single" w:sz="4" w:space="0" w:color="6E6E6E"/>
            </w:tcBorders>
          </w:tcPr>
          <w:p w14:paraId="6870B2C8" w14:textId="77777777" w:rsidR="00481FDC" w:rsidRDefault="006E54D2">
            <w:pPr>
              <w:pStyle w:val="ProductList-TableBody"/>
            </w:pPr>
            <w:r>
              <w:t>4 kärnlicenser</w:t>
            </w:r>
            <w:r>
              <w:rPr>
                <w:vertAlign w:val="superscript"/>
              </w:rPr>
              <w:t>2</w:t>
            </w:r>
            <w:r>
              <w:t>:1 vCPU</w:t>
            </w:r>
          </w:p>
        </w:tc>
      </w:tr>
    </w:tbl>
    <w:p w14:paraId="5A3DDD96" w14:textId="77777777" w:rsidR="00481FDC" w:rsidRDefault="006E54D2">
      <w:pPr>
        <w:pStyle w:val="ProductList-BodyIndented"/>
      </w:pPr>
      <w:r>
        <w:rPr>
          <w:vertAlign w:val="superscript"/>
        </w:rPr>
        <w:t>1</w:t>
      </w:r>
      <w:r>
        <w:rPr>
          <w:i/>
        </w:rPr>
        <w:t>Azure Hybrid-förmånen gäller inte för den serverlösa nivån för Azure SQL Database eller Azure SQL hanterad instans.</w:t>
      </w:r>
    </w:p>
    <w:p w14:paraId="126AB397" w14:textId="77777777" w:rsidR="00481FDC" w:rsidRDefault="006E54D2">
      <w:pPr>
        <w:pStyle w:val="ProductList-BodyIndented"/>
      </w:pPr>
      <w:r>
        <w:rPr>
          <w:i/>
          <w:vertAlign w:val="superscript"/>
        </w:rPr>
        <w:t>2</w:t>
      </w:r>
      <w:r>
        <w:rPr>
          <w:i/>
        </w:rPr>
        <w:t>Förutsatt att minst fyra kärnlicenser per virtuell dator finns.</w:t>
      </w:r>
    </w:p>
    <w:p w14:paraId="22785125" w14:textId="77777777" w:rsidR="00481FDC" w:rsidRDefault="00481FDC">
      <w:pPr>
        <w:pStyle w:val="ProductList-BodyIndented"/>
      </w:pPr>
    </w:p>
    <w:p w14:paraId="7CCDAF23" w14:textId="77777777" w:rsidR="00481FDC" w:rsidRDefault="006E54D2">
      <w:pPr>
        <w:pStyle w:val="ProductList-BodyIndented"/>
      </w:pPr>
      <w:r>
        <w:t xml:space="preserve">Med Azure Hybrid-förmån för SQL Server debiteras inte kunder för användning av Microsoft Azure Data Service, men de måste betala kostnaden för beräkning (grundpriset), lagring, och säkerhetskopiering, samt in-/utdata associerade med deras användning av tjänsterna (enligt vad som är tillämpligt). Kunder måste ange att de använder Azure SQL Database (elastisk pool och enkel databas), Azure SQL hanterad instans, Azure Data Factory SQL Server Integration Services eller virtuella SQL Server-datorer inom ramen för Azure Hybrid-förmånen för SQL Server vid konfigurering av arbetsbelastningar på Azure. Kunder kan lägga till arbetsbelastningar som körs inom ramen för Azure Hybrid-förmån för SQL Server med fullt mätta Azure-tjänster.  </w:t>
      </w:r>
    </w:p>
    <w:p w14:paraId="79C4C27B" w14:textId="77777777" w:rsidR="00481FDC" w:rsidRDefault="00481FDC">
      <w:pPr>
        <w:pStyle w:val="ProductList-BodyIndented"/>
      </w:pPr>
    </w:p>
    <w:p w14:paraId="0C65D0C3" w14:textId="77777777" w:rsidR="00481FDC" w:rsidRDefault="006E54D2">
      <w:pPr>
        <w:pStyle w:val="ProductList-BodyIndented"/>
      </w:pPr>
      <w:r>
        <w:t xml:space="preserve">Kunden får inte tilldela en </w:t>
      </w:r>
      <w:r>
        <w:fldChar w:fldCharType="begin"/>
      </w:r>
      <w:r>
        <w:instrText xml:space="preserve"> AutoTextList   \s NoStyle \t "Med licens avses rätten att hämta, installera, tillgå och använda en produkt." </w:instrText>
      </w:r>
      <w:r>
        <w:fldChar w:fldCharType="separate"/>
      </w:r>
      <w:r>
        <w:rPr>
          <w:color w:val="0563C1"/>
        </w:rPr>
        <w:t>licens</w:t>
      </w:r>
      <w:r>
        <w:fldChar w:fldCharType="end"/>
      </w:r>
      <w:r>
        <w:t xml:space="preserve"> till Azure-hybridförmån för SQL Server och tilldela samma </w:t>
      </w:r>
      <w:r>
        <w:fldChar w:fldCharType="begin"/>
      </w:r>
      <w:r>
        <w:instrText xml:space="preserve"> AutoTextList   \s NoStyle \t "Med licens avses rätten att hämta, installera, tillgå och använda en produkt." </w:instrText>
      </w:r>
      <w:r>
        <w:fldChar w:fldCharType="separate"/>
      </w:r>
      <w:r>
        <w:rPr>
          <w:color w:val="0563C1"/>
        </w:rPr>
        <w:t>licens</w:t>
      </w:r>
      <w:r>
        <w:fldChar w:fldCharType="end"/>
      </w:r>
      <w:r>
        <w:t xml:space="preserve"> till (a) delade servrar inom ramen för licensmobilitet genom Software Assurance, eller (b) en </w:t>
      </w:r>
      <w:r>
        <w:fldChar w:fldCharType="begin"/>
      </w:r>
      <w:r>
        <w:instrText xml:space="preserve"> AutoTextList   \s NoStyle \t "Med licensierad Server avses en enskild server som är dedikerad för Kundens användning och som tilldelats en licens. Reserverade servrar som står under annan enhets hantering eller kontroll än Kunden eller dennas koncernbolag är underkastade klausulen Outsourcing av programvaruhantering. För denna definition betraktas en maskinvarupartition eller en bladserver som en separat server." </w:instrText>
      </w:r>
      <w:r>
        <w:fldChar w:fldCharType="separate"/>
      </w:r>
      <w:r>
        <w:rPr>
          <w:color w:val="0563C1"/>
        </w:rPr>
        <w:t>licensierad server</w:t>
      </w:r>
      <w:r>
        <w:fldChar w:fldCharType="end"/>
      </w:r>
      <w:r>
        <w:t xml:space="preserve">, utom på engångsbasis under en period som inte överskrider 180 dagar, för att kunden ska kunna migrera dessa arbetsbelastningar till Azure. </w:t>
      </w:r>
    </w:p>
    <w:p w14:paraId="390687DB" w14:textId="77777777" w:rsidR="00481FDC" w:rsidRDefault="00481FDC">
      <w:pPr>
        <w:pStyle w:val="ProductList-BodyIndented"/>
      </w:pPr>
    </w:p>
    <w:p w14:paraId="4A96AD2E" w14:textId="77777777" w:rsidR="00481FDC" w:rsidRDefault="006E54D2">
      <w:pPr>
        <w:pStyle w:val="ProductList-BodyIndented"/>
      </w:pPr>
      <w:r>
        <w:t xml:space="preserve">Vid det tillfälle som infaller först av migreringen till Azure eller 180 dagar från migreringens start betraktas </w:t>
      </w:r>
      <w:r>
        <w:fldChar w:fldCharType="begin"/>
      </w:r>
      <w:r>
        <w:instrText xml:space="preserve"> AutoTextList   \s NoStyle \t "Med  licens avses rätten att hämta, installera, tillgå och använda en produkt." </w:instrText>
      </w:r>
      <w:r>
        <w:fldChar w:fldCharType="separate"/>
      </w:r>
      <w:r>
        <w:rPr>
          <w:color w:val="0563C1"/>
        </w:rPr>
        <w:t>licenser</w:t>
      </w:r>
      <w:r>
        <w:fldChar w:fldCharType="end"/>
      </w:r>
      <w:r>
        <w:t xml:space="preserve"> som ”tilldelade Azure”. Kunden kan senare vidareöverlåta </w:t>
      </w:r>
      <w:r>
        <w:fldChar w:fldCharType="begin"/>
      </w:r>
      <w:r>
        <w:instrText xml:space="preserve"> AutoTextList   \s NoStyle \t "Med  licens avses rätten att hämta, installera, tillgå och använda en produkt." </w:instrText>
      </w:r>
      <w:r>
        <w:fldChar w:fldCharType="separate"/>
      </w:r>
      <w:r>
        <w:rPr>
          <w:color w:val="0563C1"/>
        </w:rPr>
        <w:t>licenser</w:t>
      </w:r>
      <w:r>
        <w:fldChar w:fldCharType="end"/>
      </w:r>
      <w:r>
        <w:t xml:space="preserve"> till sina </w:t>
      </w:r>
      <w:r>
        <w:fldChar w:fldCharType="begin"/>
      </w:r>
      <w:r>
        <w:instrText xml:space="preserve"> AutoTextList   \s NoStyle \t "Med licensierad Server avses en enskild server som är dedikerad för Kundens användning och som tilldelats en licens. Reserverade servrar som står under annan enhets hantering eller kontroll än Kunden eller dennas koncernbolag är underkastade klausulen Outsourcing av programvaruhantering. För denna definition betraktas en maskinvarupartition eller en bladserver som en separat server." </w:instrText>
      </w:r>
      <w:r>
        <w:fldChar w:fldCharType="separate"/>
      </w:r>
      <w:r>
        <w:rPr>
          <w:color w:val="0563C1"/>
        </w:rPr>
        <w:t>licensierade servrar</w:t>
      </w:r>
      <w:r>
        <w:fldChar w:fldCharType="end"/>
      </w:r>
      <w:r>
        <w:t xml:space="preserve"> eller till delade servrar inom ramen för licensmobilitet genom Software Assurance, förutsatt att </w:t>
      </w:r>
      <w:r>
        <w:fldChar w:fldCharType="begin"/>
      </w:r>
      <w:r>
        <w:instrText xml:space="preserve"> AutoTextList   \s NoStyle \t "Med  licens avses rätten att hämta, installera, tillgå och använda en produkt." </w:instrText>
      </w:r>
      <w:r>
        <w:fldChar w:fldCharType="separate"/>
      </w:r>
      <w:r>
        <w:rPr>
          <w:color w:val="0563C1"/>
        </w:rPr>
        <w:t>licenserna</w:t>
      </w:r>
      <w:r>
        <w:fldChar w:fldCharType="end"/>
      </w:r>
      <w:r>
        <w:t xml:space="preserve"> är tilldelade Azure i minst 90 dagar.</w:t>
      </w:r>
    </w:p>
    <w:p w14:paraId="117EA8A3" w14:textId="77777777" w:rsidR="00481FDC" w:rsidRDefault="00481FDC">
      <w:pPr>
        <w:pStyle w:val="ProductList-BodyIndented"/>
      </w:pPr>
    </w:p>
    <w:p w14:paraId="43183069" w14:textId="77777777" w:rsidR="00481FDC" w:rsidRDefault="006E54D2">
      <w:pPr>
        <w:pStyle w:val="ProductList-SubSubClauseHeading"/>
        <w:outlineLvl w:val="4"/>
      </w:pPr>
      <w:r>
        <w:t>9.2.1 Redundansväxlingsrättigheter för SQL Server</w:t>
      </w:r>
    </w:p>
    <w:p w14:paraId="1205F2A8" w14:textId="77777777" w:rsidR="00481FDC" w:rsidRDefault="006E54D2">
      <w:pPr>
        <w:pStyle w:val="ProductList-BodyIndented2"/>
      </w:pPr>
      <w:r>
        <w:t>Vid tilldelning av SQL Server</w:t>
      </w:r>
      <w:r>
        <w:fldChar w:fldCharType="begin"/>
      </w:r>
      <w:r>
        <w:instrText xml:space="preserve"> AutoTextList   \s NoStyle \t "Med  licens avses rätten att hämta, installera, tillgå och använda en produkt." </w:instrText>
      </w:r>
      <w:r>
        <w:fldChar w:fldCharType="separate"/>
      </w:r>
      <w:r>
        <w:rPr>
          <w:color w:val="0563C1"/>
        </w:rPr>
        <w:t>-licenser</w:t>
      </w:r>
      <w:r>
        <w:fldChar w:fldCharType="end"/>
      </w:r>
      <w:r>
        <w:t xml:space="preserve"> för användning med en virtuell SQL Server-dator inom ramen för Azure Hybrid-förmånen för SQL Server får kunden:</w:t>
      </w:r>
    </w:p>
    <w:p w14:paraId="093AC797" w14:textId="77777777" w:rsidR="00481FDC" w:rsidRDefault="006E54D2" w:rsidP="006E54D2">
      <w:pPr>
        <w:pStyle w:val="ProductList-Bullet"/>
        <w:numPr>
          <w:ilvl w:val="2"/>
          <w:numId w:val="38"/>
        </w:numPr>
      </w:pPr>
      <w:r>
        <w:t xml:space="preserve">En </w:t>
      </w:r>
      <w:r>
        <w:fldChar w:fldCharType="begin"/>
      </w:r>
      <w:r>
        <w:instrText xml:space="preserve"> AutoTextList   \s NoStyle \t "Redundansväxlings-OSE avser en OSE (eller inom ramen för en Azure Hybrid-förmån, en virtuell SQL Server-dator) i vilken passiva Instanser i serverprogramvaran körs till förekommande av en redundansväxlingshändelse." </w:instrText>
      </w:r>
      <w:r>
        <w:fldChar w:fldCharType="separate"/>
      </w:r>
      <w:r>
        <w:rPr>
          <w:color w:val="0563C1"/>
        </w:rPr>
        <w:t>redundansväxlings-OSE</w:t>
      </w:r>
      <w:r>
        <w:fldChar w:fldCharType="end"/>
      </w:r>
      <w:r>
        <w:t xml:space="preserve"> för alla ändamål, inklusive hög tillgänglighet</w:t>
      </w:r>
    </w:p>
    <w:p w14:paraId="2F0793F2" w14:textId="77777777" w:rsidR="00481FDC" w:rsidRDefault="006E54D2" w:rsidP="006E54D2">
      <w:pPr>
        <w:pStyle w:val="ProductList-Bullet"/>
        <w:numPr>
          <w:ilvl w:val="2"/>
          <w:numId w:val="38"/>
        </w:numPr>
      </w:pPr>
      <w:r>
        <w:t xml:space="preserve">En </w:t>
      </w:r>
      <w:r>
        <w:fldChar w:fldCharType="begin"/>
      </w:r>
      <w:r>
        <w:instrText xml:space="preserve"> AutoTextList   \s NoStyle \t "Redundansväxlings-OSE avser en OSE (eller inom ramen för en Azure Hybrid-förmån, en virtuell SQL Server-dator) i vilken passiva Instanser i serverprogramvaran körs till förekommande av en redundansväxlingshändelse." </w:instrText>
      </w:r>
      <w:r>
        <w:fldChar w:fldCharType="separate"/>
      </w:r>
      <w:r>
        <w:rPr>
          <w:color w:val="0563C1"/>
        </w:rPr>
        <w:t>Redundansväxlings-OSE</w:t>
      </w:r>
      <w:r>
        <w:fldChar w:fldCharType="end"/>
      </w:r>
      <w:r>
        <w:t xml:space="preserve"> särskilt för haveriberedskap.</w:t>
      </w:r>
    </w:p>
    <w:p w14:paraId="50C36535" w14:textId="77777777" w:rsidR="00481FDC" w:rsidRDefault="00481FDC">
      <w:pPr>
        <w:pStyle w:val="ProductList-BodyIndented2"/>
      </w:pPr>
    </w:p>
    <w:p w14:paraId="730E883B" w14:textId="77777777" w:rsidR="00481FDC" w:rsidRDefault="006E54D2">
      <w:pPr>
        <w:pStyle w:val="ProductList-BodyIndented2"/>
      </w:pPr>
      <w:r>
        <w:t xml:space="preserve">Kunden kan också köra </w:t>
      </w:r>
      <w:r>
        <w:fldChar w:fldCharType="begin"/>
      </w:r>
      <w:r>
        <w:instrText xml:space="preserve"> AutoTextList   \s NoStyle \t "Primär arbetsbelastning avser antingen en OSE i vilken programvaruinstanser körs under avsnittet Användningsrättigheter för en produktpost eller, inom ramen för rättigheterna för Azure Hybrid-förmåner, en virtuell SQL Server-dator." </w:instrText>
      </w:r>
      <w:r>
        <w:fldChar w:fldCharType="separate"/>
      </w:r>
      <w:r>
        <w:rPr>
          <w:color w:val="0563C1"/>
        </w:rPr>
        <w:t>Primär arbetsbelastning</w:t>
      </w:r>
      <w:r>
        <w:fldChar w:fldCharType="end"/>
      </w:r>
      <w:r>
        <w:t xml:space="preserve"> och dess </w:t>
      </w:r>
      <w:r>
        <w:fldChar w:fldCharType="begin"/>
      </w:r>
      <w:r>
        <w:instrText xml:space="preserve"> AutoTextList   \s NoStyle \t "Redundansväxlings-OSE avser en OSE (eller inom ramen för en Azure Hybrid-förmån, en virtuell SQL Server-dator) i vilken passiva Instanser i serverprogramvaran körs till förekommande av en redundansväxlingshändelse." </w:instrText>
      </w:r>
      <w:r>
        <w:fldChar w:fldCharType="separate"/>
      </w:r>
      <w:r>
        <w:rPr>
          <w:color w:val="0563C1"/>
        </w:rPr>
        <w:t>Redundansväxlings-OSE</w:t>
      </w:r>
      <w:r>
        <w:fldChar w:fldCharType="end"/>
      </w:r>
      <w:r>
        <w:t xml:space="preserve"> för haveriberedskap samtidigt under korta perioder då haveriberedskap testas var 90:e dag och, kring tiden för ett haveri, under en kort period för att bistå överföringen dem emellan. Kunden kan utföra följande underhållsrelaterade aktiviteter för en tillåten </w:t>
      </w:r>
      <w:r>
        <w:fldChar w:fldCharType="begin"/>
      </w:r>
      <w:r>
        <w:instrText xml:space="preserve"> AutoTextList   \s NoStyle \t "Redundansväxlings-OSE avser en OSE (eller inom ramen för en Azure Hybrid-förmån, en virtuell SQL Server-dator) i vilken passiva Instanser i serverprogramvaran körs till förekommande av en redundansväxlingshändelse." </w:instrText>
      </w:r>
      <w:r>
        <w:fldChar w:fldCharType="separate"/>
      </w:r>
      <w:r>
        <w:rPr>
          <w:color w:val="0563C1"/>
        </w:rPr>
        <w:t>redundansväxlings-OSE</w:t>
      </w:r>
      <w:r>
        <w:fldChar w:fldCharType="end"/>
      </w:r>
      <w:r>
        <w:t>:</w:t>
      </w:r>
    </w:p>
    <w:p w14:paraId="0F8D2171" w14:textId="77777777" w:rsidR="00481FDC" w:rsidRDefault="006E54D2" w:rsidP="006E54D2">
      <w:pPr>
        <w:pStyle w:val="ProductList-Bullet"/>
        <w:numPr>
          <w:ilvl w:val="2"/>
          <w:numId w:val="39"/>
        </w:numPr>
      </w:pPr>
      <w:r>
        <w:t xml:space="preserve">Konsekvenskontroll av databas eller Checkdb </w:t>
      </w:r>
    </w:p>
    <w:p w14:paraId="3448B602" w14:textId="77777777" w:rsidR="00481FDC" w:rsidRDefault="006E54D2" w:rsidP="006E54D2">
      <w:pPr>
        <w:pStyle w:val="ProductList-Bullet"/>
        <w:numPr>
          <w:ilvl w:val="2"/>
          <w:numId w:val="39"/>
        </w:numPr>
      </w:pPr>
      <w:r>
        <w:t xml:space="preserve">Säkerhetskopior av loggar </w:t>
      </w:r>
    </w:p>
    <w:p w14:paraId="647B28EA" w14:textId="77777777" w:rsidR="00481FDC" w:rsidRDefault="006E54D2" w:rsidP="006E54D2">
      <w:pPr>
        <w:pStyle w:val="ProductList-Bullet"/>
        <w:numPr>
          <w:ilvl w:val="2"/>
          <w:numId w:val="39"/>
        </w:numPr>
      </w:pPr>
      <w:r>
        <w:t xml:space="preserve">Fullständiga säkerhetskopior </w:t>
      </w:r>
    </w:p>
    <w:p w14:paraId="63DD9011" w14:textId="77777777" w:rsidR="00481FDC" w:rsidRDefault="006E54D2" w:rsidP="006E54D2">
      <w:pPr>
        <w:pStyle w:val="ProductList-Bullet"/>
        <w:numPr>
          <w:ilvl w:val="2"/>
          <w:numId w:val="39"/>
        </w:numPr>
      </w:pPr>
      <w:r>
        <w:t>Övervakning av resursanvändningsdata</w:t>
      </w:r>
    </w:p>
    <w:p w14:paraId="45ECCE11" w14:textId="77777777" w:rsidR="00481FDC" w:rsidRDefault="00481FDC">
      <w:pPr>
        <w:pStyle w:val="ProductList-BodyIndented2"/>
      </w:pPr>
    </w:p>
    <w:p w14:paraId="28AA3F9D" w14:textId="77777777" w:rsidR="00481FDC" w:rsidRDefault="006E54D2">
      <w:pPr>
        <w:pStyle w:val="ProductList-BodyIndented2"/>
      </w:pPr>
      <w:r>
        <w:fldChar w:fldCharType="begin"/>
      </w:r>
      <w:r>
        <w:instrText xml:space="preserve"> AutoTextList   \s NoStyle \t "Redundansväxlings-OSE innebär en OSE (eller inom ramen för en Azure Hybrid-förmån, en virtuell SQL Server-dator) i vilken passiva instanser i programvaran körs till förekommande av en redundansväxlingshändelse." </w:instrText>
      </w:r>
      <w:r>
        <w:fldChar w:fldCharType="separate"/>
      </w:r>
      <w:r>
        <w:rPr>
          <w:color w:val="0563C1"/>
        </w:rPr>
        <w:t>Redundansväxlings-OSE:er</w:t>
      </w:r>
      <w:r>
        <w:fldChar w:fldCharType="end"/>
      </w:r>
      <w:r>
        <w:t xml:space="preserve"> för haveriberedskap ska vara asynkrona och manuella. Antalet licenser som annars skulle krävas för en </w:t>
      </w:r>
      <w:r>
        <w:fldChar w:fldCharType="begin"/>
      </w:r>
      <w:r>
        <w:instrText xml:space="preserve"> AutoTextList   \s NoStyle \t "Redundansväxlings-OSE avser en OSE (eller inom ramen för en Azure Hybrid-förmån, en virtuell SQL Server-dator) i vilken passiva Instanser i serverprogramvaran körs till förekommande av en redundansväxlingshändelse." </w:instrText>
      </w:r>
      <w:r>
        <w:fldChar w:fldCharType="separate"/>
      </w:r>
      <w:r>
        <w:rPr>
          <w:color w:val="0563C1"/>
        </w:rPr>
        <w:t>redundansväxlings-OSE</w:t>
      </w:r>
      <w:r>
        <w:fldChar w:fldCharType="end"/>
      </w:r>
      <w:r>
        <w:t xml:space="preserve"> får inte överstiga antalet licenser som krävs för att köra den </w:t>
      </w:r>
      <w:r>
        <w:fldChar w:fldCharType="begin"/>
      </w:r>
      <w:r>
        <w:instrText xml:space="preserve"> AutoTextList   \s NoStyle \t "Primär arbetsbelastning avser antingen en OSE i vilken programvaruinstanser körs under avsnittet Användningsrättigheter för en produktpost eller, inom ramen för rättigheterna för Azure Hybrid-förmåner, en virtuell SQL Server-dator." </w:instrText>
      </w:r>
      <w:r>
        <w:fldChar w:fldCharType="separate"/>
      </w:r>
      <w:r>
        <w:rPr>
          <w:color w:val="0563C1"/>
        </w:rPr>
        <w:t>primära arbetsbelastningen</w:t>
      </w:r>
      <w:r>
        <w:fldChar w:fldCharType="end"/>
      </w:r>
      <w:r>
        <w:t>. Redundansväxlings-OSE:er får inte fungera som SQL Server-data till användare eller enheter eller på annat sätt köra aktiva SQL Server-arbetsbelastningar.</w:t>
      </w:r>
    </w:p>
    <w:p w14:paraId="265730EB" w14:textId="77777777" w:rsidR="00481FDC" w:rsidRDefault="00481FDC">
      <w:pPr>
        <w:pStyle w:val="ProductList-BodyIndented2"/>
      </w:pPr>
    </w:p>
    <w:p w14:paraId="79FC7AC3" w14:textId="77777777" w:rsidR="00481FDC" w:rsidRDefault="006E54D2">
      <w:pPr>
        <w:pStyle w:val="ProductList-BodyIndented2"/>
      </w:pPr>
      <w:r>
        <w:t xml:space="preserve">Kunden är berättigad till en ytterligare </w:t>
      </w:r>
      <w:r>
        <w:fldChar w:fldCharType="begin"/>
      </w:r>
      <w:r>
        <w:instrText xml:space="preserve"> AutoTextList   \s NoStyle \t "Redundansväxlings-OSE avser en OSE (eller inom ramen för en Azure Hybrid-förmån, en virtuell SQL Server-dator) i vilken passiva Instanser i serverprogramvaran körs till förekommande av en redundansväxlingshändelse." </w:instrText>
      </w:r>
      <w:r>
        <w:fldChar w:fldCharType="separate"/>
      </w:r>
      <w:r>
        <w:rPr>
          <w:color w:val="0563C1"/>
        </w:rPr>
        <w:t>Redundansväxlings-OSE</w:t>
      </w:r>
      <w:r>
        <w:fldChar w:fldCharType="end"/>
      </w:r>
      <w:r>
        <w:t xml:space="preserve"> för hög tillgänglighet för kundens </w:t>
      </w:r>
      <w:r>
        <w:fldChar w:fldCharType="begin"/>
      </w:r>
      <w:r>
        <w:instrText xml:space="preserve"> AutoTextList   \s NoStyle \t "Primär arbetsbelastning avser antingen en OSE i vilken programvaruinstanser körs under avsnittet Användningsrättigheter för en produktpost eller, inom ramen för rättigheterna för Azure Hybrid-förmåner, en virtuell SQL Server-dator." </w:instrText>
      </w:r>
      <w:r>
        <w:fldChar w:fldCharType="separate"/>
      </w:r>
      <w:r>
        <w:rPr>
          <w:color w:val="0563C1"/>
        </w:rPr>
        <w:t>Primära arbetsbelastningar</w:t>
      </w:r>
      <w:r>
        <w:fldChar w:fldCharType="end"/>
      </w:r>
      <w:r>
        <w:t xml:space="preserve"> som körs på Linux-plattformen och fungerar som SQL Server-masterinstans när den används tillsammans med Kundens användning av Big Data-kluster. Dessa ytterligare </w:t>
      </w:r>
      <w:r>
        <w:fldChar w:fldCharType="begin"/>
      </w:r>
      <w:r>
        <w:instrText xml:space="preserve"> AutoTextList   \s NoStyle \t "Redundansväxlings-OSE innebär en OSE (eller inom ramen för en Azure Hybrid-förmån, en virtuell SQL Server-dator) i vilken passiva instanser i programvaran körs till förekommande av en redundansväxlingshändelse." </w:instrText>
      </w:r>
      <w:r>
        <w:fldChar w:fldCharType="separate"/>
      </w:r>
      <w:r>
        <w:rPr>
          <w:color w:val="0563C1"/>
        </w:rPr>
        <w:t>redundansväxlings-OSE:er</w:t>
      </w:r>
      <w:r>
        <w:fldChar w:fldCharType="end"/>
      </w:r>
      <w:r>
        <w:t xml:space="preserve"> är underkastade samma SQL Server – begränsningar av redundansväxlingsrättigheter.</w:t>
      </w:r>
    </w:p>
    <w:p w14:paraId="65FE9169" w14:textId="77777777" w:rsidR="00481FDC" w:rsidRDefault="00481FDC">
      <w:pPr>
        <w:pStyle w:val="ProductList-BodyIndented2"/>
      </w:pPr>
    </w:p>
    <w:p w14:paraId="721D4BAC" w14:textId="77777777" w:rsidR="00481FDC" w:rsidRDefault="006E54D2">
      <w:pPr>
        <w:pStyle w:val="ProductList-SubSubClauseHeading"/>
        <w:outlineLvl w:val="4"/>
      </w:pPr>
      <w:r>
        <w:t>9.2.2 Obegränsade virtualiseringsrättigheter för SQL Server Enterprise Core</w:t>
      </w:r>
    </w:p>
    <w:p w14:paraId="68ED0037" w14:textId="77777777" w:rsidR="00481FDC" w:rsidRDefault="006E54D2">
      <w:pPr>
        <w:pStyle w:val="ProductList-BodyIndented2"/>
      </w:pPr>
      <w:r>
        <w:t xml:space="preserve">Som ett undantag från de allmänna villkor som reglerar tilldelning av </w:t>
      </w:r>
      <w:r>
        <w:fldChar w:fldCharType="begin"/>
      </w:r>
      <w:r>
        <w:instrText xml:space="preserve"> AutoTextList   \s NoStyle \t "Med  licens avses rätten att hämta, installera, tillgå och använda en produkt." </w:instrText>
      </w:r>
      <w:r>
        <w:fldChar w:fldCharType="separate"/>
      </w:r>
      <w:r>
        <w:rPr>
          <w:color w:val="0563C1"/>
        </w:rPr>
        <w:t>licenser</w:t>
      </w:r>
      <w:r>
        <w:fldChar w:fldCharType="end"/>
      </w:r>
      <w:r>
        <w:t xml:space="preserve"> och användning av SQL Server under Azure Hybrid-förmånen för SQL Server får Kunden använda SQL Server på ett obegränsat antal virtuella datorer på en Azure Dedicated Host eller annan dedikerad fysisk värd på ett av sina konton för Microsoft Azure-tjänster, förutsatt att Kunden tilldelar SQL Server Enterprise Core-</w:t>
      </w:r>
      <w:r>
        <w:fldChar w:fldCharType="begin"/>
      </w:r>
      <w:r>
        <w:instrText xml:space="preserve"> AutoTextList   \s NoStyle \t "Med  licens avses rätten att hämta, installera, tillgå och använda en produkt." </w:instrText>
      </w:r>
      <w:r>
        <w:fldChar w:fldCharType="separate"/>
      </w:r>
      <w:r>
        <w:rPr>
          <w:color w:val="0563C1"/>
        </w:rPr>
        <w:t>licenser</w:t>
      </w:r>
      <w:r>
        <w:fldChar w:fldCharType="end"/>
      </w:r>
      <w:r>
        <w:t xml:space="preserve"> med SA för alla </w:t>
      </w:r>
      <w:r>
        <w:fldChar w:fldCharType="begin"/>
      </w:r>
      <w:r>
        <w:instrText xml:space="preserve"> AutoTextList   \s NoStyle \t "Med fysisk kärna avses en kärna i en fysisk processor." </w:instrText>
      </w:r>
      <w:r>
        <w:fldChar w:fldCharType="separate"/>
      </w:r>
      <w:r>
        <w:rPr>
          <w:color w:val="0563C1"/>
        </w:rPr>
        <w:t>fysiska kärnor</w:t>
      </w:r>
      <w:r>
        <w:fldChar w:fldCharType="end"/>
      </w:r>
      <w:r>
        <w:t xml:space="preserve"> som Kunden har tillgång till på denna Azure Dedicated Host Server. Samtidig användning på Azure Dedicated Host eller annan dedikerad fysisk värd i Azure och Kundens </w:t>
      </w:r>
      <w:r>
        <w:fldChar w:fldCharType="begin"/>
      </w:r>
      <w:r>
        <w:instrText xml:space="preserve"> AutoTextList   \s NoStyle \t "Med licensierad Server avses en enskild server som är dedikerad för Kundens användning och som tilldelats en licens. Reserverade servrar som står under annan enhets hantering eller kontroll än Kunden eller dennas koncernbolag är underkastade klausulen Outsourcing av programvaruhantering. För denna definition betraktas en maskinvarupartition eller en bladserver som en separat server." </w:instrText>
      </w:r>
      <w:r>
        <w:fldChar w:fldCharType="separate"/>
      </w:r>
      <w:r>
        <w:rPr>
          <w:color w:val="0563C1"/>
        </w:rPr>
        <w:t>licensierade servrar</w:t>
      </w:r>
      <w:r>
        <w:fldChar w:fldCharType="end"/>
      </w:r>
      <w:r>
        <w:t xml:space="preserve"> begränsas till samma 180 dagars migreringsperiod.</w:t>
      </w:r>
    </w:p>
    <w:p w14:paraId="672E2C33" w14:textId="77777777" w:rsidR="00481FDC" w:rsidRDefault="00481FDC">
      <w:pPr>
        <w:pStyle w:val="ProductList-BodyIndented2"/>
      </w:pPr>
    </w:p>
    <w:p w14:paraId="716281C8" w14:textId="77777777" w:rsidR="00481FDC" w:rsidRDefault="006E54D2">
      <w:pPr>
        <w:pStyle w:val="ProductList-ClauseHeading"/>
        <w:outlineLvl w:val="2"/>
      </w:pPr>
      <w:r>
        <w:t>10. Windows Virtual Desktop</w:t>
      </w:r>
    </w:p>
    <w:p w14:paraId="6B19CD04" w14:textId="77777777" w:rsidR="00481FDC" w:rsidRDefault="006E54D2">
      <w:pPr>
        <w:pStyle w:val="ProductList-SubClauseHeading"/>
        <w:outlineLvl w:val="3"/>
      </w:pPr>
      <w:r>
        <w:t>10.1 Windows Virtual Desktop for Windows 7 och Windows 10</w:t>
      </w:r>
    </w:p>
    <w:p w14:paraId="57DAF9EE" w14:textId="77777777" w:rsidR="00481FDC" w:rsidRDefault="006E54D2">
      <w:pPr>
        <w:pStyle w:val="ProductList-BodyIndented"/>
      </w:pPr>
      <w:r>
        <w:t>Användare med licenser för Microsoft 365 E3/E5/F3/Business Premium/A3/A5/Studentanvändarförmån, Windows 10 Enterprise E3/E5, Windows 10 Education A3/A5 eller Windows VDA E3/E5 har tillgång till Windows Virtual Desktop (WVD) Windows 7 och Windows 10 virtuella datorer. WVD virtuella datorer omfattas inte av en användares begränsade enhetsaktivering.</w:t>
      </w:r>
    </w:p>
    <w:p w14:paraId="06B2F376" w14:textId="77777777" w:rsidR="00481FDC" w:rsidRDefault="00481FDC">
      <w:pPr>
        <w:pStyle w:val="ProductList-BodyIndented"/>
      </w:pPr>
    </w:p>
    <w:p w14:paraId="1A329ABC" w14:textId="77777777" w:rsidR="00481FDC" w:rsidRDefault="006E54D2">
      <w:pPr>
        <w:pStyle w:val="ProductList-SubClauseHeading"/>
        <w:outlineLvl w:val="3"/>
      </w:pPr>
      <w:r>
        <w:t>10.2 Windows Virtual Desktop for Windows Server</w:t>
      </w:r>
    </w:p>
    <w:p w14:paraId="2266DFDC" w14:textId="77777777" w:rsidR="00481FDC" w:rsidRDefault="006E54D2">
      <w:pPr>
        <w:pStyle w:val="ProductList-BodyIndented"/>
      </w:pPr>
      <w:r>
        <w:t>Användare som har CAL-licens för RDS med SA- eller Användarabonnemangslicens för RDS, eller som använder enheter med liens för RDS-enhets-CALs med SA har tillgång till Windows Virtual Desktop (WVD) Windows Server virtuella datorer.</w:t>
      </w:r>
    </w:p>
    <w:p w14:paraId="5FA6D249" w14:textId="77777777" w:rsidR="00481FDC" w:rsidRDefault="00481FDC">
      <w:pPr>
        <w:pStyle w:val="ProductList-BodyIndented"/>
      </w:pPr>
    </w:p>
    <w:p w14:paraId="1DDE32C8" w14:textId="77777777" w:rsidR="00481FDC" w:rsidRDefault="006E54D2">
      <w:pPr>
        <w:pStyle w:val="ProductList-SubClauseHeading"/>
        <w:outlineLvl w:val="3"/>
      </w:pPr>
      <w:r>
        <w:t>10.3 Windows Virtual Desktop för utveckling och testning</w:t>
      </w:r>
    </w:p>
    <w:p w14:paraId="704EEA96" w14:textId="77777777" w:rsidR="00481FDC" w:rsidRDefault="006E54D2">
      <w:pPr>
        <w:pStyle w:val="ProductList-BodyIndented"/>
      </w:pPr>
      <w:r>
        <w:t>Användare som har licens för Visual Studio-prenumerationer och MSDN-plattformar med aktiv SA (Auktoriserade användare) får tillgång till virtuella datorer för Windows Virtual Desktop (WVD) Windows 7, Windows 10 och Windows Server för utvecklings- och testningsändamål. Kundens slutanvändare får också tillgång till virtuella datorer för WVD Windows 7, Windows 10 och Windows Server som har initierats av Auktoriserade användare för att utföra acceptanstest eller ge feedback.</w:t>
      </w:r>
    </w:p>
    <w:p w14:paraId="1E8A64B8" w14:textId="77777777" w:rsidR="00481FDC" w:rsidRDefault="006E54D2">
      <w:pPr>
        <w:pStyle w:val="ProductList-Offering2HeadingNoBorder"/>
        <w:outlineLvl w:val="2"/>
      </w:pPr>
      <w:bookmarkStart w:id="222" w:name="_Sec625"/>
      <w:r>
        <w:t>Microsoft Azure-tjänster</w:t>
      </w:r>
      <w:bookmarkEnd w:id="222"/>
      <w:r>
        <w:fldChar w:fldCharType="begin"/>
      </w:r>
      <w:r>
        <w:instrText xml:space="preserve"> TC "</w:instrText>
      </w:r>
      <w:bookmarkStart w:id="223" w:name="_Toc62639556"/>
      <w:r>
        <w:instrText>Microsoft Azure-tjänster</w:instrText>
      </w:r>
      <w:bookmarkEnd w:id="223"/>
      <w:r>
        <w:instrText>" \l 3</w:instrText>
      </w:r>
      <w:r>
        <w:fldChar w:fldCharType="end"/>
      </w:r>
    </w:p>
    <w:p w14:paraId="3E46B3CC" w14:textId="77777777" w:rsidR="00481FDC" w:rsidRDefault="006E54D2">
      <w:pPr>
        <w:pStyle w:val="ProductList-Offering1SubSection"/>
        <w:outlineLvl w:val="3"/>
      </w:pPr>
      <w:bookmarkStart w:id="224" w:name="_Sec705"/>
      <w:r>
        <w:t>1. Programtillgänglighet</w:t>
      </w:r>
      <w:bookmarkEnd w:id="224"/>
    </w:p>
    <w:tbl>
      <w:tblPr>
        <w:tblStyle w:val="PURTable"/>
        <w:tblW w:w="0" w:type="dxa"/>
        <w:tblLook w:val="04A0" w:firstRow="1" w:lastRow="0" w:firstColumn="1" w:lastColumn="0" w:noHBand="0" w:noVBand="1"/>
      </w:tblPr>
      <w:tblGrid>
        <w:gridCol w:w="4220"/>
        <w:gridCol w:w="713"/>
        <w:gridCol w:w="694"/>
        <w:gridCol w:w="699"/>
        <w:gridCol w:w="710"/>
        <w:gridCol w:w="727"/>
        <w:gridCol w:w="827"/>
        <w:gridCol w:w="703"/>
        <w:gridCol w:w="692"/>
        <w:gridCol w:w="799"/>
      </w:tblGrid>
      <w:tr w:rsidR="00481FDC" w14:paraId="22C71713"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396C617E" w14:textId="77777777" w:rsidR="00481FDC" w:rsidRDefault="006E54D2">
            <w:pPr>
              <w:pStyle w:val="ProductList-TableBody"/>
            </w:pPr>
            <w:r>
              <w:rPr>
                <w:color w:val="FFFFFF"/>
              </w:rPr>
              <w:t>Onlinetjänster</w:t>
            </w:r>
          </w:p>
        </w:tc>
        <w:tc>
          <w:tcPr>
            <w:tcW w:w="740" w:type="dxa"/>
            <w:tcBorders>
              <w:left w:val="single" w:sz="6" w:space="0" w:color="FFFFFF"/>
              <w:bottom w:val="single" w:sz="6" w:space="0" w:color="FFFFFF"/>
              <w:right w:val="single" w:sz="6" w:space="0" w:color="FFFFFF"/>
            </w:tcBorders>
            <w:shd w:val="clear" w:color="auto" w:fill="00188F"/>
          </w:tcPr>
          <w:p w14:paraId="0DE4E416" w14:textId="77777777" w:rsidR="00481FDC" w:rsidRDefault="006E54D2">
            <w:pPr>
              <w:pStyle w:val="ProductList-TableBody"/>
              <w:jc w:val="center"/>
            </w:pPr>
            <w:r>
              <w:fldChar w:fldCharType="begin"/>
            </w:r>
            <w:r>
              <w:instrText xml:space="preserve"> AutoTextList   \s NoStyle \t "Poäng: Det värde som har tilldelats en produkt som används för att beräkna volymprisnivån som gäller för kundens volymlicensieringsavtal." </w:instrText>
            </w:r>
            <w:r>
              <w:fldChar w:fldCharType="separate"/>
            </w:r>
            <w:r>
              <w:rPr>
                <w:color w:val="FFFFFF"/>
              </w:rPr>
              <w:t>Poäng</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10ED425"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0ED531A"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B99E71C"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A43EEC5"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B2BCDFD"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A8A3542" w14:textId="77777777" w:rsidR="00481FDC" w:rsidRDefault="006E54D2">
            <w:pPr>
              <w:pStyle w:val="ProductList-TableBody"/>
              <w:jc w:val="center"/>
            </w:pPr>
            <w:r>
              <w:fldChar w:fldCharType="begin"/>
            </w:r>
            <w:r>
              <w:instrText xml:space="preserve"> AutoTextList   \s NoStyle \t "Open Value Subscription – utbildningslösningar"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329F05B"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AF6A28F" w14:textId="77777777" w:rsidR="00481FDC" w:rsidRDefault="006E54D2">
            <w:pPr>
              <w:pStyle w:val="ProductList-TableBody"/>
              <w:jc w:val="center"/>
            </w:pPr>
            <w:r>
              <w:fldChar w:fldCharType="begin"/>
            </w:r>
            <w:r>
              <w:instrText xml:space="preserve"> AutoTextList   \s NoStyle \t "Microsoft Cloud-avtal (molnlösningsleverantör)" </w:instrText>
            </w:r>
            <w:r>
              <w:fldChar w:fldCharType="separate"/>
            </w:r>
            <w:r>
              <w:rPr>
                <w:color w:val="FFFFFF"/>
              </w:rPr>
              <w:t>CSP</w:t>
            </w:r>
            <w:r>
              <w:fldChar w:fldCharType="end"/>
            </w:r>
          </w:p>
        </w:tc>
      </w:tr>
      <w:tr w:rsidR="00481FDC" w14:paraId="2D0493FA" w14:textId="77777777">
        <w:tc>
          <w:tcPr>
            <w:tcW w:w="4660" w:type="dxa"/>
            <w:tcBorders>
              <w:top w:val="single" w:sz="6" w:space="0" w:color="FFFFFF"/>
              <w:left w:val="none" w:sz="4" w:space="0" w:color="6E6E6E"/>
              <w:bottom w:val="dashed" w:sz="4" w:space="0" w:color="B2B2B2"/>
              <w:right w:val="none" w:sz="4" w:space="0" w:color="6E6E6E"/>
            </w:tcBorders>
          </w:tcPr>
          <w:p w14:paraId="4ACD068C" w14:textId="77777777" w:rsidR="00481FDC" w:rsidRDefault="006E54D2">
            <w:pPr>
              <w:pStyle w:val="ProductList-TableBody"/>
            </w:pPr>
            <w:r>
              <w:rPr>
                <w:color w:val="000000"/>
              </w:rPr>
              <w:t>Azure SQL Edge (per enhet)</w:t>
            </w:r>
            <w:r>
              <w:fldChar w:fldCharType="begin"/>
            </w:r>
            <w:r>
              <w:instrText xml:space="preserve"> XE "Azure SQL Edge (per enhet)" </w:instrText>
            </w:r>
            <w:r>
              <w:fldChar w:fldCharType="end"/>
            </w:r>
          </w:p>
        </w:tc>
        <w:tc>
          <w:tcPr>
            <w:tcW w:w="740" w:type="dxa"/>
            <w:tcBorders>
              <w:top w:val="single" w:sz="6" w:space="0" w:color="FFFFFF"/>
              <w:left w:val="none" w:sz="4" w:space="0" w:color="6E6E6E"/>
              <w:bottom w:val="dashed" w:sz="4" w:space="0" w:color="B2B2B2"/>
              <w:right w:val="single" w:sz="6" w:space="0" w:color="FFFFFF"/>
            </w:tcBorders>
          </w:tcPr>
          <w:p w14:paraId="3681101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053E78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DE6DCD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CB3356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2141EF6"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8F490D7"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965814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61CDC9B"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C47E40D" w14:textId="77777777" w:rsidR="00481FDC" w:rsidRDefault="00481FDC">
            <w:pPr>
              <w:pStyle w:val="ProductList-TableBody"/>
              <w:jc w:val="center"/>
            </w:pPr>
          </w:p>
        </w:tc>
      </w:tr>
      <w:tr w:rsidR="00481FDC" w14:paraId="21C05ADD" w14:textId="77777777">
        <w:tc>
          <w:tcPr>
            <w:tcW w:w="4660" w:type="dxa"/>
            <w:tcBorders>
              <w:top w:val="dashed" w:sz="4" w:space="0" w:color="B2B2B2"/>
              <w:left w:val="none" w:sz="4" w:space="0" w:color="6E6E6E"/>
              <w:bottom w:val="dashed" w:sz="4" w:space="0" w:color="B2B2B2"/>
              <w:right w:val="none" w:sz="4" w:space="0" w:color="6E6E6E"/>
            </w:tcBorders>
          </w:tcPr>
          <w:p w14:paraId="23AD9BB7" w14:textId="77777777" w:rsidR="00481FDC" w:rsidRDefault="006E54D2">
            <w:pPr>
              <w:pStyle w:val="ProductList-TableBody"/>
            </w:pPr>
            <w:r>
              <w:rPr>
                <w:color w:val="000000"/>
              </w:rPr>
              <w:t>Microsoft Azure-tjänster*</w:t>
            </w:r>
            <w:r>
              <w:fldChar w:fldCharType="begin"/>
            </w:r>
            <w:r>
              <w:instrText xml:space="preserve"> XE "Microsoft Azure-tjänster*"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563B704E" w14:textId="77777777" w:rsidR="00481FDC" w:rsidRDefault="006E54D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1503C59"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E27FE4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F52720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8ED9C5C"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E944E24"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A8670F3"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2A80B1F"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3BF6CDE" w14:textId="77777777" w:rsidR="00481FDC" w:rsidRDefault="00481FDC">
            <w:pPr>
              <w:pStyle w:val="ProductList-TableBody"/>
              <w:jc w:val="center"/>
            </w:pPr>
          </w:p>
        </w:tc>
      </w:tr>
      <w:tr w:rsidR="00481FDC" w14:paraId="372B3369" w14:textId="77777777">
        <w:tc>
          <w:tcPr>
            <w:tcW w:w="4660" w:type="dxa"/>
            <w:tcBorders>
              <w:top w:val="dashed" w:sz="4" w:space="0" w:color="B2B2B2"/>
              <w:left w:val="none" w:sz="4" w:space="0" w:color="6E6E6E"/>
              <w:bottom w:val="none" w:sz="4" w:space="0" w:color="BFBFBF"/>
              <w:right w:val="none" w:sz="4" w:space="0" w:color="6E6E6E"/>
            </w:tcBorders>
          </w:tcPr>
          <w:p w14:paraId="6B6A9E6F" w14:textId="77777777" w:rsidR="00481FDC" w:rsidRDefault="006E54D2">
            <w:pPr>
              <w:pStyle w:val="ProductList-TableBody"/>
            </w:pPr>
            <w:r>
              <w:rPr>
                <w:color w:val="000000"/>
              </w:rPr>
              <w:t>Microsoft Translator API</w:t>
            </w:r>
            <w:r>
              <w:fldChar w:fldCharType="begin"/>
            </w:r>
            <w:r>
              <w:instrText xml:space="preserve"> XE "Microsoft Translator API" </w:instrText>
            </w:r>
            <w:r>
              <w:fldChar w:fldCharType="end"/>
            </w:r>
          </w:p>
        </w:tc>
        <w:tc>
          <w:tcPr>
            <w:tcW w:w="740" w:type="dxa"/>
            <w:tcBorders>
              <w:top w:val="dashed" w:sz="4" w:space="0" w:color="B2B2B2"/>
              <w:left w:val="none" w:sz="4" w:space="0" w:color="6E6E6E"/>
              <w:bottom w:val="none" w:sz="4" w:space="0" w:color="BFBFBF"/>
              <w:right w:val="single" w:sz="6" w:space="0" w:color="FFFFFF"/>
            </w:tcBorders>
          </w:tcPr>
          <w:p w14:paraId="744CF37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725393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A106E6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36888E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C5939AC"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6064BF5"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A9CD2F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D571DB5"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21B94E0" w14:textId="77777777" w:rsidR="00481FDC" w:rsidRDefault="00481FDC">
            <w:pPr>
              <w:pStyle w:val="ProductList-TableBody"/>
              <w:jc w:val="center"/>
            </w:pPr>
          </w:p>
        </w:tc>
      </w:tr>
    </w:tbl>
    <w:p w14:paraId="0F601B6A" w14:textId="77777777" w:rsidR="00481FDC" w:rsidRDefault="006E54D2">
      <w:pPr>
        <w:pStyle w:val="ProductList-Body"/>
      </w:pPr>
      <w:r>
        <w:rPr>
          <w:i/>
        </w:rPr>
        <w:t>*Även tillgängligt via Microsoft kundavtal</w:t>
      </w:r>
    </w:p>
    <w:p w14:paraId="750863EF" w14:textId="77777777" w:rsidR="00481FDC" w:rsidRDefault="006E54D2">
      <w:pPr>
        <w:pStyle w:val="ProductList-Offering1SubSection"/>
        <w:outlineLvl w:val="3"/>
      </w:pPr>
      <w:bookmarkStart w:id="225" w:name="_Sec760"/>
      <w:r>
        <w:t>2. Produktvillkor</w:t>
      </w:r>
      <w:bookmarkEnd w:id="225"/>
    </w:p>
    <w:tbl>
      <w:tblPr>
        <w:tblStyle w:val="PURTable"/>
        <w:tblW w:w="0" w:type="dxa"/>
        <w:tblLook w:val="04A0" w:firstRow="1" w:lastRow="0" w:firstColumn="1" w:lastColumn="0" w:noHBand="0" w:noVBand="1"/>
      </w:tblPr>
      <w:tblGrid>
        <w:gridCol w:w="3648"/>
        <w:gridCol w:w="3571"/>
        <w:gridCol w:w="3571"/>
      </w:tblGrid>
      <w:tr w:rsidR="00481FDC" w14:paraId="6D845D4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DEEAB07" w14:textId="77777777" w:rsidR="00481FDC" w:rsidRDefault="006E54D2">
            <w:pPr>
              <w:pStyle w:val="ProductList-TableBody"/>
            </w:pPr>
            <w:r>
              <w:fldChar w:fldCharType="begin"/>
            </w:r>
            <w:r>
              <w:instrText xml:space="preserve"> AutoTextList   \s NoStyle \t "Tjänstvillkor: Allmänna villkor som reglerar användningen av en onlinetjänstprodukt." </w:instrText>
            </w:r>
            <w:r>
              <w:fldChar w:fldCharType="separate"/>
            </w:r>
            <w:r>
              <w:rPr>
                <w:color w:val="0563C1"/>
              </w:rPr>
              <w:t>Tjänstvillkor</w:t>
            </w:r>
            <w:r>
              <w:fldChar w:fldCharType="end"/>
            </w:r>
            <w:r>
              <w:t xml:space="preserve">: </w:t>
            </w:r>
            <w:hyperlink r:id="rId120">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28241844" w14:textId="77777777" w:rsidR="00481FDC" w:rsidRDefault="006E54D2">
            <w:pPr>
              <w:pStyle w:val="ProductList-TableBody"/>
            </w:pPr>
            <w:r>
              <w:fldChar w:fldCharType="begin"/>
            </w:r>
            <w:r>
              <w:instrText xml:space="preserve"> AutoTextList   \s NoStyle \t "Produktpool: Indikerar den grupp av produkter som produkten tillhör i syftet att fastställa prissättningsrabatter. Det finns tre kategorier för produktpooler: program, server och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0BC3B1B0" w14:textId="77777777" w:rsidR="00481FDC" w:rsidRDefault="006E54D2">
            <w:pPr>
              <w:pStyle w:val="ProductList-TableBody"/>
            </w:pPr>
            <w:r>
              <w:fldChar w:fldCharType="begin"/>
            </w:r>
            <w:r>
              <w:instrText xml:space="preserve"> AutoTextList   \s NoStyle \t "Förlängd Giltighetstid Möjlig: Onlinetjänster som är berättigade till förlängd giltighetstid enligt beskrivningen i licensavtalet för Enterprise och Enterprise Subscription." </w:instrText>
            </w:r>
            <w:r>
              <w:fldChar w:fldCharType="separate"/>
            </w:r>
            <w:r>
              <w:rPr>
                <w:color w:val="0563C1"/>
              </w:rPr>
              <w:t>Förlängd giltighetsperiod möjlig</w:t>
            </w:r>
            <w:r>
              <w:fldChar w:fldCharType="end"/>
            </w:r>
            <w:r>
              <w:t>: Tills Microsoft Azure-tjänsterna sägs upp.</w:t>
            </w:r>
          </w:p>
        </w:tc>
      </w:tr>
      <w:tr w:rsidR="00481FDC" w14:paraId="680E55E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9FAD99D" w14:textId="77777777" w:rsidR="00481FDC" w:rsidRDefault="006E54D2">
            <w:pPr>
              <w:pStyle w:val="ProductList-TableBody"/>
            </w:pPr>
            <w:r>
              <w:rPr>
                <w:color w:val="404040"/>
              </w:rPr>
              <w:t>Migreringsrättigheter: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77B22B1" w14:textId="77777777" w:rsidR="00481FDC" w:rsidRDefault="006E54D2">
            <w:pPr>
              <w:pStyle w:val="ProductList-TableBody"/>
            </w:pPr>
            <w:r>
              <w:rPr>
                <w:color w:val="404040"/>
              </w:rPr>
              <w:t>Förutsättning: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9EEC527" w14:textId="77777777" w:rsidR="00481FDC" w:rsidRDefault="006E54D2">
            <w:pPr>
              <w:pStyle w:val="ProductList-TableBody"/>
            </w:pPr>
            <w:r>
              <w:rPr>
                <w:color w:val="404040"/>
              </w:rPr>
              <w:t>Kampanjer: Ej tillämpligt</w:t>
            </w:r>
          </w:p>
        </w:tc>
      </w:tr>
      <w:tr w:rsidR="00481FDC" w14:paraId="6882D25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901D4D0" w14:textId="77777777" w:rsidR="00481FDC" w:rsidRDefault="006E54D2">
            <w:pPr>
              <w:pStyle w:val="ProductList-TableBody"/>
            </w:pPr>
            <w:r>
              <w:rPr>
                <w:color w:val="404040"/>
              </w:rPr>
              <w:t>Undantag för kvalificerad användare: Ej tillämpligt</w:t>
            </w:r>
          </w:p>
        </w:tc>
        <w:tc>
          <w:tcPr>
            <w:tcW w:w="4040" w:type="dxa"/>
            <w:tcBorders>
              <w:top w:val="single" w:sz="4" w:space="0" w:color="000000"/>
              <w:left w:val="single" w:sz="4" w:space="0" w:color="000000"/>
              <w:bottom w:val="single" w:sz="4" w:space="0" w:color="000000"/>
              <w:right w:val="single" w:sz="4" w:space="0" w:color="000000"/>
            </w:tcBorders>
          </w:tcPr>
          <w:p w14:paraId="264DDFE5" w14:textId="77777777" w:rsidR="00481FDC" w:rsidRDefault="006E54D2">
            <w:pPr>
              <w:pStyle w:val="ProductList-TableBody"/>
            </w:pPr>
            <w:r>
              <w:fldChar w:fldCharType="begin"/>
            </w:r>
            <w:r>
              <w:instrText xml:space="preserve"> AutoTextList   \s NoStyle \t "Minskning möjlig: En onlinetjänst för en kund med Enterprise-registrering, Enterprise Subscription Enrollment, Microsoft Azure-registrering eller Enrollment for Education Solutions kan rapportera en minskning av licenser eller tilldelat årligt åtagande." </w:instrText>
            </w:r>
            <w:r>
              <w:fldChar w:fldCharType="separate"/>
            </w:r>
            <w:r>
              <w:rPr>
                <w:color w:val="0563C1"/>
              </w:rPr>
              <w:t>Minskning Möjlig</w:t>
            </w:r>
            <w:r>
              <w:fldChar w:fldCharType="end"/>
            </w:r>
            <w:r>
              <w:t>: Microsoft Translator API, tilldelad årlig förskottsbetalning för Microsoft Azure-tjänster</w:t>
            </w:r>
          </w:p>
        </w:tc>
        <w:tc>
          <w:tcPr>
            <w:tcW w:w="4040" w:type="dxa"/>
            <w:tcBorders>
              <w:top w:val="single" w:sz="4" w:space="0" w:color="000000"/>
              <w:left w:val="single" w:sz="4" w:space="0" w:color="000000"/>
              <w:bottom w:val="single" w:sz="4" w:space="0" w:color="000000"/>
              <w:right w:val="single" w:sz="4" w:space="0" w:color="000000"/>
            </w:tcBorders>
          </w:tcPr>
          <w:p w14:paraId="14930DBD" w14:textId="77777777" w:rsidR="00481FDC" w:rsidRDefault="006E54D2">
            <w:pPr>
              <w:pStyle w:val="ProductList-TableBody"/>
            </w:pPr>
            <w:r>
              <w:fldChar w:fldCharType="begin"/>
            </w:r>
            <w:r>
              <w:instrText xml:space="preserve"> AutoTextList   \s NoStyle \t "Minskning möjlig (SCE): Produkter för vilka en Server &amp; Cloud-registreringskund kan rapportera en minskning av prenumerationslicenser eller framtida tilldelat årligt åtagande efter 12 månader i följd." </w:instrText>
            </w:r>
            <w:r>
              <w:fldChar w:fldCharType="separate"/>
            </w:r>
            <w:r>
              <w:rPr>
                <w:color w:val="0563C1"/>
              </w:rPr>
              <w:t>Minskning möjlig (SCE)</w:t>
            </w:r>
            <w:r>
              <w:fldChar w:fldCharType="end"/>
            </w:r>
            <w:r>
              <w:t>: Tilldelad årlig förskottsbetalning för Microsoft Azure-tjänster</w:t>
            </w:r>
          </w:p>
        </w:tc>
      </w:tr>
      <w:tr w:rsidR="00481FDC" w14:paraId="6CB3ADA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DCB5247" w14:textId="77777777" w:rsidR="00481FDC" w:rsidRDefault="006E54D2">
            <w:pPr>
              <w:pStyle w:val="ProductList-TableBody"/>
            </w:pPr>
            <w:r>
              <w:rPr>
                <w:color w:val="404040"/>
              </w:rPr>
              <w:t>Studentanvändarförmån: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C205A5C" w14:textId="77777777" w:rsidR="00481FDC" w:rsidRDefault="006E54D2">
            <w:pPr>
              <w:pStyle w:val="ProductList-TableBody"/>
            </w:pPr>
            <w:r>
              <w:rPr>
                <w:color w:val="404040"/>
              </w:rPr>
              <w:t>True-up Möjlig: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0378345" w14:textId="77777777" w:rsidR="00481FDC" w:rsidRDefault="00481FDC">
            <w:pPr>
              <w:pStyle w:val="ProductList-TableBody"/>
            </w:pPr>
          </w:p>
        </w:tc>
      </w:tr>
    </w:tbl>
    <w:p w14:paraId="441ACE38" w14:textId="77777777" w:rsidR="00481FDC" w:rsidRDefault="00481FDC">
      <w:pPr>
        <w:pStyle w:val="ProductList-Body"/>
      </w:pPr>
    </w:p>
    <w:p w14:paraId="536612AF" w14:textId="77777777" w:rsidR="00481FDC" w:rsidRDefault="006E54D2">
      <w:pPr>
        <w:pStyle w:val="ProductList-ClauseHeading"/>
        <w:outlineLvl w:val="4"/>
      </w:pPr>
      <w:r>
        <w:t>2.1 Microsoft Azure-tjänstplaner</w:t>
      </w:r>
    </w:p>
    <w:p w14:paraId="0DE7A356" w14:textId="77777777" w:rsidR="00481FDC" w:rsidRDefault="006E54D2">
      <w:pPr>
        <w:pStyle w:val="ProductList-Body"/>
      </w:pPr>
      <w:r>
        <w:t>Om kunden prenumererar med en Microsoft Azure-tjänstplan kan enskilda Microsoft Azure-tjänster ha olika programtillgänglighet eller vara underkastade olika villkor. Se poster nedan som är specifika för Microsoft Azure-tjänstplanen för mer information.</w:t>
      </w:r>
    </w:p>
    <w:tbl>
      <w:tblPr>
        <w:tblStyle w:val="PURTable"/>
        <w:tblW w:w="0" w:type="dxa"/>
        <w:tblLook w:val="04A0" w:firstRow="1" w:lastRow="0" w:firstColumn="1" w:lastColumn="0" w:noHBand="0" w:noVBand="1"/>
      </w:tblPr>
      <w:tblGrid>
        <w:gridCol w:w="10800"/>
      </w:tblGrid>
      <w:tr w:rsidR="00481FDC" w14:paraId="13FD2DC0"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tcPr>
          <w:p w14:paraId="0A71D2F7" w14:textId="77777777" w:rsidR="00481FDC" w:rsidRDefault="00481FDC">
            <w:pPr>
              <w:pStyle w:val="PURBreadcrumb"/>
            </w:pPr>
          </w:p>
          <w:tbl>
            <w:tblPr>
              <w:tblW w:w="0" w:type="dxa"/>
              <w:tblLook w:val="04A0" w:firstRow="1" w:lastRow="0" w:firstColumn="1" w:lastColumn="0" w:noHBand="0" w:noVBand="1"/>
            </w:tblPr>
            <w:tblGrid>
              <w:gridCol w:w="10684"/>
            </w:tblGrid>
            <w:tr w:rsidR="00481FDC" w14:paraId="4998DEB0" w14:textId="77777777">
              <w:tc>
                <w:tcPr>
                  <w:tcW w:w="12240" w:type="dxa"/>
                  <w:tcBorders>
                    <w:top w:val="none" w:sz="4" w:space="0" w:color="6E6E6E"/>
                    <w:left w:val="none" w:sz="4" w:space="0" w:color="6E6E6E"/>
                    <w:bottom w:val="none" w:sz="4" w:space="0" w:color="6E6E6E"/>
                    <w:right w:val="none" w:sz="4" w:space="0" w:color="6E6E6E"/>
                  </w:tcBorders>
                  <w:shd w:val="clear" w:color="auto" w:fill="A6A6A6"/>
                </w:tcPr>
                <w:p w14:paraId="4BB71476"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08A3EE64" w14:textId="77777777" w:rsidR="00481FDC" w:rsidRDefault="00481FDC">
            <w:pPr>
              <w:pStyle w:val="ProductList-TableBody"/>
            </w:pPr>
          </w:p>
        </w:tc>
      </w:tr>
    </w:tbl>
    <w:p w14:paraId="72D0D3CC" w14:textId="77777777" w:rsidR="00481FDC" w:rsidRDefault="006E54D2">
      <w:pPr>
        <w:pStyle w:val="ProductList-Offering2HeadingNoBorder"/>
        <w:outlineLvl w:val="2"/>
      </w:pPr>
      <w:bookmarkStart w:id="226" w:name="_Sec1197"/>
      <w:r>
        <w:t>Microsoft Azure-infrastrukturplaner:</w:t>
      </w:r>
      <w:bookmarkEnd w:id="226"/>
      <w:r>
        <w:fldChar w:fldCharType="begin"/>
      </w:r>
      <w:r>
        <w:instrText xml:space="preserve"> TC "</w:instrText>
      </w:r>
      <w:bookmarkStart w:id="227" w:name="_Toc62639557"/>
      <w:r>
        <w:instrText>Microsoft Azure-infrastrukturplaner:</w:instrText>
      </w:r>
      <w:bookmarkEnd w:id="227"/>
      <w:r>
        <w:instrText>" \l 3</w:instrText>
      </w:r>
      <w:r>
        <w:fldChar w:fldCharType="end"/>
      </w:r>
    </w:p>
    <w:p w14:paraId="505A2A07" w14:textId="77777777" w:rsidR="00481FDC" w:rsidRDefault="006E54D2">
      <w:pPr>
        <w:pStyle w:val="ProductList-Offering1SubSection"/>
        <w:outlineLvl w:val="3"/>
      </w:pPr>
      <w:bookmarkStart w:id="228" w:name="_Sec706"/>
      <w:r>
        <w:t>1. Programtillgänglighet</w:t>
      </w:r>
      <w:bookmarkEnd w:id="228"/>
    </w:p>
    <w:tbl>
      <w:tblPr>
        <w:tblStyle w:val="PURTable"/>
        <w:tblW w:w="0" w:type="dxa"/>
        <w:tblLook w:val="04A0" w:firstRow="1" w:lastRow="0" w:firstColumn="1" w:lastColumn="0" w:noHBand="0" w:noVBand="1"/>
      </w:tblPr>
      <w:tblGrid>
        <w:gridCol w:w="4265"/>
        <w:gridCol w:w="710"/>
        <w:gridCol w:w="680"/>
        <w:gridCol w:w="694"/>
        <w:gridCol w:w="707"/>
        <w:gridCol w:w="726"/>
        <w:gridCol w:w="823"/>
        <w:gridCol w:w="699"/>
        <w:gridCol w:w="687"/>
        <w:gridCol w:w="793"/>
      </w:tblGrid>
      <w:tr w:rsidR="00481FDC" w14:paraId="4B634F6A"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2E0B1E31" w14:textId="77777777" w:rsidR="00481FDC" w:rsidRDefault="006E54D2">
            <w:pPr>
              <w:pStyle w:val="ProductList-TableBody"/>
            </w:pPr>
            <w:r>
              <w:rPr>
                <w:color w:val="FFFFFF"/>
              </w:rPr>
              <w:t>Onlinetjänster</w:t>
            </w:r>
          </w:p>
        </w:tc>
        <w:tc>
          <w:tcPr>
            <w:tcW w:w="740" w:type="dxa"/>
            <w:tcBorders>
              <w:left w:val="single" w:sz="6" w:space="0" w:color="FFFFFF"/>
              <w:bottom w:val="single" w:sz="6" w:space="0" w:color="FFFFFF"/>
              <w:right w:val="single" w:sz="6" w:space="0" w:color="FFFFFF"/>
            </w:tcBorders>
            <w:shd w:val="clear" w:color="auto" w:fill="00188F"/>
          </w:tcPr>
          <w:p w14:paraId="7B921ADC" w14:textId="77777777" w:rsidR="00481FDC" w:rsidRDefault="006E54D2">
            <w:pPr>
              <w:pStyle w:val="ProductList-TableBody"/>
              <w:jc w:val="center"/>
            </w:pPr>
            <w:r>
              <w:fldChar w:fldCharType="begin"/>
            </w:r>
            <w:r>
              <w:instrText xml:space="preserve"> AutoTextList   \s NoStyle \t "Poäng: Det värde som har tilldelats en produkt som används för att beräkna volymprisnivån som gäller för kundens volymlicensieringsavtal." </w:instrText>
            </w:r>
            <w:r>
              <w:fldChar w:fldCharType="separate"/>
            </w:r>
            <w:r>
              <w:rPr>
                <w:color w:val="FFFFFF"/>
              </w:rPr>
              <w:t>Poäng</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F1D5AB1"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42CFA04"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C802A65"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BE72E58"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EE9D503"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B9DB56D" w14:textId="77777777" w:rsidR="00481FDC" w:rsidRDefault="006E54D2">
            <w:pPr>
              <w:pStyle w:val="ProductList-TableBody"/>
              <w:jc w:val="center"/>
            </w:pPr>
            <w:r>
              <w:fldChar w:fldCharType="begin"/>
            </w:r>
            <w:r>
              <w:instrText xml:space="preserve"> AutoTextList   \s NoStyle \t "Open Value Subscription – utbildningslösningar"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C45C847"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C210FAD" w14:textId="77777777" w:rsidR="00481FDC" w:rsidRDefault="006E54D2">
            <w:pPr>
              <w:pStyle w:val="ProductList-TableBody"/>
              <w:jc w:val="center"/>
            </w:pPr>
            <w:r>
              <w:fldChar w:fldCharType="begin"/>
            </w:r>
            <w:r>
              <w:instrText xml:space="preserve"> AutoTextList   \s NoStyle \t "Microsoft Cloud-avtal (molnlösningsleverantör)" </w:instrText>
            </w:r>
            <w:r>
              <w:fldChar w:fldCharType="separate"/>
            </w:r>
            <w:r>
              <w:rPr>
                <w:color w:val="FFFFFF"/>
              </w:rPr>
              <w:t>CSP</w:t>
            </w:r>
            <w:r>
              <w:fldChar w:fldCharType="end"/>
            </w:r>
          </w:p>
        </w:tc>
      </w:tr>
      <w:tr w:rsidR="00481FDC" w14:paraId="251130CE" w14:textId="77777777">
        <w:tc>
          <w:tcPr>
            <w:tcW w:w="4660" w:type="dxa"/>
            <w:tcBorders>
              <w:top w:val="single" w:sz="6" w:space="0" w:color="FFFFFF"/>
              <w:left w:val="none" w:sz="4" w:space="0" w:color="6E6E6E"/>
              <w:bottom w:val="dashed" w:sz="4" w:space="0" w:color="BFBFBF"/>
              <w:right w:val="none" w:sz="4" w:space="0" w:color="6E6E6E"/>
            </w:tcBorders>
          </w:tcPr>
          <w:p w14:paraId="3BEA812E" w14:textId="77777777" w:rsidR="00481FDC" w:rsidRDefault="006E54D2">
            <w:pPr>
              <w:pStyle w:val="ProductList-TableBody"/>
            </w:pPr>
            <w:r>
              <w:rPr>
                <w:color w:val="000000"/>
              </w:rPr>
              <w:t>Prediktiv underhållsplan 1 för IoT Suite</w:t>
            </w:r>
            <w:r>
              <w:fldChar w:fldCharType="begin"/>
            </w:r>
            <w:r>
              <w:instrText xml:space="preserve"> XE "Prediktiv underhållsplan 1 för IoT Suite" </w:instrText>
            </w:r>
            <w:r>
              <w:fldChar w:fldCharType="end"/>
            </w:r>
          </w:p>
        </w:tc>
        <w:tc>
          <w:tcPr>
            <w:tcW w:w="740" w:type="dxa"/>
            <w:tcBorders>
              <w:top w:val="single" w:sz="6" w:space="0" w:color="FFFFFF"/>
              <w:left w:val="none" w:sz="4" w:space="0" w:color="6E6E6E"/>
              <w:bottom w:val="dashed" w:sz="4" w:space="0" w:color="BFBFBF"/>
              <w:right w:val="single" w:sz="6" w:space="0" w:color="FFFFFF"/>
            </w:tcBorders>
          </w:tcPr>
          <w:p w14:paraId="2E6A9C3A" w14:textId="77777777" w:rsidR="00481FDC" w:rsidRDefault="006E54D2">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AF820B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C0C809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6AE3F2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5BA9A23"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2B7DCB3"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29A8A6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DBC8749"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49EA449" w14:textId="77777777" w:rsidR="00481FDC" w:rsidRDefault="00481FDC">
            <w:pPr>
              <w:pStyle w:val="ProductList-TableBody"/>
              <w:jc w:val="center"/>
            </w:pPr>
          </w:p>
        </w:tc>
      </w:tr>
      <w:tr w:rsidR="00481FDC" w14:paraId="4EC49152" w14:textId="77777777">
        <w:tc>
          <w:tcPr>
            <w:tcW w:w="4660" w:type="dxa"/>
            <w:tcBorders>
              <w:top w:val="dashed" w:sz="4" w:space="0" w:color="BFBFBF"/>
              <w:left w:val="none" w:sz="4" w:space="0" w:color="6E6E6E"/>
              <w:bottom w:val="dashed" w:sz="4" w:space="0" w:color="BFBFBF"/>
              <w:right w:val="none" w:sz="4" w:space="0" w:color="6E6E6E"/>
            </w:tcBorders>
          </w:tcPr>
          <w:p w14:paraId="1F8A0FBA" w14:textId="77777777" w:rsidR="00481FDC" w:rsidRDefault="006E54D2">
            <w:pPr>
              <w:pStyle w:val="ProductList-TableBody"/>
            </w:pPr>
            <w:r>
              <w:rPr>
                <w:color w:val="000000"/>
              </w:rPr>
              <w:t>Prediktiv underhållsplan 2 för IoT Suite</w:t>
            </w:r>
            <w:r>
              <w:fldChar w:fldCharType="begin"/>
            </w:r>
            <w:r>
              <w:instrText xml:space="preserve"> XE "Prediktiv underhållsplan 2 för IoT Suite"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0E8A1197" w14:textId="77777777" w:rsidR="00481FDC" w:rsidRDefault="006E54D2">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1D1781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BF9DB7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B64F90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BB3A151"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5409DC7"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AF1D72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AD7B050"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F93A8EE" w14:textId="77777777" w:rsidR="00481FDC" w:rsidRDefault="00481FDC">
            <w:pPr>
              <w:pStyle w:val="ProductList-TableBody"/>
              <w:jc w:val="center"/>
            </w:pPr>
          </w:p>
        </w:tc>
      </w:tr>
      <w:tr w:rsidR="00481FDC" w14:paraId="390F09BD" w14:textId="77777777">
        <w:tc>
          <w:tcPr>
            <w:tcW w:w="4660" w:type="dxa"/>
            <w:tcBorders>
              <w:top w:val="dashed" w:sz="4" w:space="0" w:color="BFBFBF"/>
              <w:left w:val="none" w:sz="4" w:space="0" w:color="6E6E6E"/>
              <w:bottom w:val="dashed" w:sz="4" w:space="0" w:color="BFBFBF"/>
              <w:right w:val="none" w:sz="4" w:space="0" w:color="6E6E6E"/>
            </w:tcBorders>
          </w:tcPr>
          <w:p w14:paraId="6607CEFA" w14:textId="77777777" w:rsidR="00481FDC" w:rsidRDefault="006E54D2">
            <w:pPr>
              <w:pStyle w:val="ProductList-TableBody"/>
            </w:pPr>
            <w:r>
              <w:rPr>
                <w:color w:val="000000"/>
              </w:rPr>
              <w:t>Distansövervakningsplan för IoT Suite 1</w:t>
            </w:r>
            <w:r>
              <w:fldChar w:fldCharType="begin"/>
            </w:r>
            <w:r>
              <w:instrText xml:space="preserve"> XE "Distansövervakningsplan för IoT Suite 1"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549C450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A101EB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776324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C73E70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572961E"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7F5B493"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81D1D4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FFA1221"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79638D4" w14:textId="77777777" w:rsidR="00481FDC" w:rsidRDefault="00481FDC">
            <w:pPr>
              <w:pStyle w:val="ProductList-TableBody"/>
              <w:jc w:val="center"/>
            </w:pPr>
          </w:p>
        </w:tc>
      </w:tr>
      <w:tr w:rsidR="00481FDC" w14:paraId="3BEA1DF5" w14:textId="77777777">
        <w:tc>
          <w:tcPr>
            <w:tcW w:w="4660" w:type="dxa"/>
            <w:tcBorders>
              <w:top w:val="dashed" w:sz="4" w:space="0" w:color="BFBFBF"/>
              <w:left w:val="none" w:sz="4" w:space="0" w:color="6E6E6E"/>
              <w:bottom w:val="dashed" w:sz="4" w:space="0" w:color="BFBFBF"/>
              <w:right w:val="none" w:sz="4" w:space="0" w:color="6E6E6E"/>
            </w:tcBorders>
          </w:tcPr>
          <w:p w14:paraId="10F560A5" w14:textId="77777777" w:rsidR="00481FDC" w:rsidRDefault="006E54D2">
            <w:pPr>
              <w:pStyle w:val="ProductList-TableBody"/>
            </w:pPr>
            <w:r>
              <w:rPr>
                <w:color w:val="000000"/>
              </w:rPr>
              <w:t>Distansövervakningsplan för IoT Suite 2</w:t>
            </w:r>
            <w:r>
              <w:fldChar w:fldCharType="begin"/>
            </w:r>
            <w:r>
              <w:instrText xml:space="preserve"> XE "Distansövervakningsplan för IoT Suite 2"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30894A4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DF318F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211F57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6032E2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30F3A8E"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A463AFF"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352013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C052D6A"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DAC0936" w14:textId="77777777" w:rsidR="00481FDC" w:rsidRDefault="00481FDC">
            <w:pPr>
              <w:pStyle w:val="ProductList-TableBody"/>
              <w:jc w:val="center"/>
            </w:pPr>
          </w:p>
        </w:tc>
      </w:tr>
      <w:tr w:rsidR="00481FDC" w14:paraId="434D72AA" w14:textId="77777777">
        <w:tc>
          <w:tcPr>
            <w:tcW w:w="4660" w:type="dxa"/>
            <w:tcBorders>
              <w:top w:val="dashed" w:sz="4" w:space="0" w:color="BFBFBF"/>
              <w:left w:val="none" w:sz="4" w:space="0" w:color="6E6E6E"/>
              <w:bottom w:val="dashed" w:sz="4" w:space="0" w:color="BFBFBF"/>
              <w:right w:val="none" w:sz="4" w:space="0" w:color="6E6E6E"/>
            </w:tcBorders>
          </w:tcPr>
          <w:p w14:paraId="1F8C0278" w14:textId="77777777" w:rsidR="00481FDC" w:rsidRDefault="006E54D2">
            <w:pPr>
              <w:pStyle w:val="ProductList-TableBody"/>
            </w:pPr>
            <w:r>
              <w:rPr>
                <w:color w:val="000000"/>
              </w:rPr>
              <w:t>Azure App Service Plan</w:t>
            </w:r>
            <w:r>
              <w:fldChar w:fldCharType="begin"/>
            </w:r>
            <w:r>
              <w:instrText xml:space="preserve"> XE "Azure App Service Plan"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59476D7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440419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020BD8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314D4E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138F72B"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16EDE27"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54D341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DD53458"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745FED1" w14:textId="77777777" w:rsidR="00481FDC" w:rsidRDefault="00481FDC">
            <w:pPr>
              <w:pStyle w:val="ProductList-TableBody"/>
              <w:jc w:val="center"/>
            </w:pPr>
          </w:p>
        </w:tc>
      </w:tr>
      <w:tr w:rsidR="00481FDC" w14:paraId="2EAC607D" w14:textId="77777777">
        <w:tc>
          <w:tcPr>
            <w:tcW w:w="4660" w:type="dxa"/>
            <w:tcBorders>
              <w:top w:val="dashed" w:sz="4" w:space="0" w:color="BFBFBF"/>
              <w:left w:val="none" w:sz="4" w:space="0" w:color="6E6E6E"/>
              <w:bottom w:val="dashed" w:sz="4" w:space="0" w:color="BFBFBF"/>
              <w:right w:val="none" w:sz="4" w:space="0" w:color="6E6E6E"/>
            </w:tcBorders>
          </w:tcPr>
          <w:p w14:paraId="0D34BC54" w14:textId="77777777" w:rsidR="00481FDC" w:rsidRDefault="006E54D2">
            <w:pPr>
              <w:pStyle w:val="ProductList-TableBody"/>
            </w:pPr>
            <w:r>
              <w:rPr>
                <w:color w:val="000000"/>
              </w:rPr>
              <w:t>Azure Site Recovery (till kundägd Webbplats)</w:t>
            </w:r>
            <w:r>
              <w:fldChar w:fldCharType="begin"/>
            </w:r>
            <w:r>
              <w:instrText xml:space="preserve"> XE "Azure Site Recovery (till kundägd Webbplats)"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3B298A7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3B156D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55E242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79D5A57"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A9F663E"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0221990"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73B764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F34D716"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92C2C4C" w14:textId="77777777" w:rsidR="00481FDC" w:rsidRDefault="00481FDC">
            <w:pPr>
              <w:pStyle w:val="ProductList-TableBody"/>
              <w:jc w:val="center"/>
            </w:pPr>
          </w:p>
        </w:tc>
      </w:tr>
      <w:tr w:rsidR="00481FDC" w14:paraId="05EE3846" w14:textId="77777777">
        <w:tc>
          <w:tcPr>
            <w:tcW w:w="4660" w:type="dxa"/>
            <w:tcBorders>
              <w:top w:val="dashed" w:sz="4" w:space="0" w:color="BFBFBF"/>
              <w:left w:val="none" w:sz="4" w:space="0" w:color="6E6E6E"/>
              <w:bottom w:val="dashed" w:sz="4" w:space="0" w:color="BFBFBF"/>
              <w:right w:val="none" w:sz="4" w:space="0" w:color="6E6E6E"/>
            </w:tcBorders>
          </w:tcPr>
          <w:p w14:paraId="25FE5F13" w14:textId="77777777" w:rsidR="00481FDC" w:rsidRDefault="006E54D2">
            <w:pPr>
              <w:pStyle w:val="ProductList-TableBody"/>
            </w:pPr>
            <w:r>
              <w:rPr>
                <w:color w:val="000000"/>
              </w:rPr>
              <w:t>Microsoft Azure StorSimple Plan med enhet (8100-enheten)</w:t>
            </w:r>
            <w:r>
              <w:fldChar w:fldCharType="begin"/>
            </w:r>
            <w:r>
              <w:instrText xml:space="preserve"> XE "Microsoft Azure StorSimple Plan med enhet (8100-enheten)"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2A92103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0846C7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342C9D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445C2B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34C24F3"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B324DC7"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3DE9A6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DD6CD84"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4972835" w14:textId="77777777" w:rsidR="00481FDC" w:rsidRDefault="00481FDC">
            <w:pPr>
              <w:pStyle w:val="ProductList-TableBody"/>
              <w:jc w:val="center"/>
            </w:pPr>
          </w:p>
        </w:tc>
      </w:tr>
      <w:tr w:rsidR="00481FDC" w14:paraId="1EBCE63D" w14:textId="77777777">
        <w:tc>
          <w:tcPr>
            <w:tcW w:w="4660" w:type="dxa"/>
            <w:tcBorders>
              <w:top w:val="dashed" w:sz="4" w:space="0" w:color="BFBFBF"/>
              <w:left w:val="none" w:sz="4" w:space="0" w:color="6E6E6E"/>
              <w:bottom w:val="dashed" w:sz="4" w:space="0" w:color="BFBFBF"/>
              <w:right w:val="none" w:sz="4" w:space="0" w:color="6E6E6E"/>
            </w:tcBorders>
          </w:tcPr>
          <w:p w14:paraId="1EF17FB1" w14:textId="77777777" w:rsidR="00481FDC" w:rsidRDefault="006E54D2">
            <w:pPr>
              <w:pStyle w:val="ProductList-TableBody"/>
            </w:pPr>
            <w:r>
              <w:rPr>
                <w:color w:val="000000"/>
              </w:rPr>
              <w:t>Microsoft Azure StorSimple Plan med enhet (8600-enheten)</w:t>
            </w:r>
            <w:r>
              <w:fldChar w:fldCharType="begin"/>
            </w:r>
            <w:r>
              <w:instrText xml:space="preserve"> XE "Microsoft Azure StorSimple Plan med enhet (8600-enheten)"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31BC6DD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4CF727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5679F3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352F1B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00FEE4C"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E3593E7"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877EAE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B7B3533"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0B4AF7C" w14:textId="77777777" w:rsidR="00481FDC" w:rsidRDefault="00481FDC">
            <w:pPr>
              <w:pStyle w:val="ProductList-TableBody"/>
              <w:jc w:val="center"/>
            </w:pPr>
          </w:p>
        </w:tc>
      </w:tr>
      <w:tr w:rsidR="00481FDC" w14:paraId="0E494C17" w14:textId="77777777">
        <w:tc>
          <w:tcPr>
            <w:tcW w:w="4660" w:type="dxa"/>
            <w:tcBorders>
              <w:top w:val="dashed" w:sz="4" w:space="0" w:color="BFBFBF"/>
              <w:left w:val="none" w:sz="4" w:space="0" w:color="6E6E6E"/>
              <w:bottom w:val="dashed" w:sz="4" w:space="0" w:color="BFBFBF"/>
              <w:right w:val="none" w:sz="4" w:space="0" w:color="6E6E6E"/>
            </w:tcBorders>
          </w:tcPr>
          <w:p w14:paraId="4FD982DB" w14:textId="77777777" w:rsidR="00481FDC" w:rsidRDefault="006E54D2">
            <w:pPr>
              <w:pStyle w:val="ProductList-TableBody"/>
            </w:pPr>
            <w:r>
              <w:t xml:space="preserve">Microsoft Azure StorSimple Plan 8100 förnyelse </w:t>
            </w:r>
            <w:r>
              <w:fldChar w:fldCharType="begin"/>
            </w:r>
            <w:r>
              <w:instrText xml:space="preserve"> XE "Microsoft Azure StorSimple Plan 8100 förnyelse " </w:instrText>
            </w:r>
            <w:r>
              <w:fldChar w:fldCharType="end"/>
            </w:r>
            <w:r>
              <w:t>(ingen enhet)</w:t>
            </w:r>
          </w:p>
        </w:tc>
        <w:tc>
          <w:tcPr>
            <w:tcW w:w="740" w:type="dxa"/>
            <w:tcBorders>
              <w:top w:val="dashed" w:sz="4" w:space="0" w:color="BFBFBF"/>
              <w:left w:val="none" w:sz="4" w:space="0" w:color="6E6E6E"/>
              <w:bottom w:val="dashed" w:sz="4" w:space="0" w:color="BFBFBF"/>
              <w:right w:val="single" w:sz="6" w:space="0" w:color="FFFFFF"/>
            </w:tcBorders>
          </w:tcPr>
          <w:p w14:paraId="667DFD7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A710237"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C6EBED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F9CF7A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3D6AE6C"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DEE2167"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38440C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3B64D17"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3B83EAD" w14:textId="77777777" w:rsidR="00481FDC" w:rsidRDefault="00481FDC">
            <w:pPr>
              <w:pStyle w:val="ProductList-TableBody"/>
              <w:jc w:val="center"/>
            </w:pPr>
          </w:p>
        </w:tc>
      </w:tr>
      <w:tr w:rsidR="00481FDC" w14:paraId="7AD1B450" w14:textId="77777777">
        <w:tc>
          <w:tcPr>
            <w:tcW w:w="4660" w:type="dxa"/>
            <w:tcBorders>
              <w:top w:val="dashed" w:sz="4" w:space="0" w:color="BFBFBF"/>
              <w:left w:val="none" w:sz="4" w:space="0" w:color="6E6E6E"/>
              <w:bottom w:val="single" w:sz="4" w:space="0" w:color="FFFFFF"/>
              <w:right w:val="none" w:sz="4" w:space="0" w:color="6E6E6E"/>
            </w:tcBorders>
          </w:tcPr>
          <w:p w14:paraId="2CF8CEA5" w14:textId="77777777" w:rsidR="00481FDC" w:rsidRDefault="006E54D2">
            <w:pPr>
              <w:pStyle w:val="ProductList-TableBody"/>
            </w:pPr>
            <w:r>
              <w:rPr>
                <w:color w:val="000000"/>
              </w:rPr>
              <w:t>Microsoft Azure StorSimple Plan 8600 förnyelse (ingen enhet)</w:t>
            </w:r>
            <w:r>
              <w:fldChar w:fldCharType="begin"/>
            </w:r>
            <w:r>
              <w:instrText xml:space="preserve"> XE "Microsoft Azure StorSimple Plan 8600 förnyelse (ingen enhet)" </w:instrText>
            </w:r>
            <w:r>
              <w:fldChar w:fldCharType="end"/>
            </w:r>
          </w:p>
        </w:tc>
        <w:tc>
          <w:tcPr>
            <w:tcW w:w="740" w:type="dxa"/>
            <w:tcBorders>
              <w:top w:val="dashed" w:sz="4" w:space="0" w:color="BFBFBF"/>
              <w:left w:val="none" w:sz="4" w:space="0" w:color="6E6E6E"/>
              <w:bottom w:val="single" w:sz="4" w:space="0" w:color="FFFFFF"/>
              <w:right w:val="single" w:sz="6" w:space="0" w:color="FFFFFF"/>
            </w:tcBorders>
          </w:tcPr>
          <w:p w14:paraId="601C63E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C32B96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0FFFF7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7F71CB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E148432"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4206C12"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ADEDCA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2C4FFDD"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A98967A" w14:textId="77777777" w:rsidR="00481FDC" w:rsidRDefault="00481FDC">
            <w:pPr>
              <w:pStyle w:val="ProductList-TableBody"/>
              <w:jc w:val="center"/>
            </w:pPr>
          </w:p>
        </w:tc>
      </w:tr>
    </w:tbl>
    <w:p w14:paraId="59FF53C7" w14:textId="77777777" w:rsidR="00481FDC" w:rsidRDefault="006E54D2">
      <w:pPr>
        <w:pStyle w:val="ProductList-Offering1SubSection"/>
        <w:outlineLvl w:val="3"/>
      </w:pPr>
      <w:bookmarkStart w:id="229" w:name="_Sec761"/>
      <w:r>
        <w:t>2. Produktvillkor</w:t>
      </w:r>
      <w:bookmarkEnd w:id="229"/>
    </w:p>
    <w:tbl>
      <w:tblPr>
        <w:tblStyle w:val="PURTable"/>
        <w:tblW w:w="0" w:type="dxa"/>
        <w:tblLook w:val="04A0" w:firstRow="1" w:lastRow="0" w:firstColumn="1" w:lastColumn="0" w:noHBand="0" w:noVBand="1"/>
      </w:tblPr>
      <w:tblGrid>
        <w:gridCol w:w="3671"/>
        <w:gridCol w:w="3578"/>
        <w:gridCol w:w="3541"/>
      </w:tblGrid>
      <w:tr w:rsidR="00481FDC" w14:paraId="5EA9F4F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33DD6BB" w14:textId="77777777" w:rsidR="00481FDC" w:rsidRDefault="006E54D2">
            <w:pPr>
              <w:pStyle w:val="ProductList-TableBody"/>
            </w:pPr>
            <w:r>
              <w:fldChar w:fldCharType="begin"/>
            </w:r>
            <w:r>
              <w:instrText xml:space="preserve"> AutoTextList   \s NoStyle \t "Tjänstvillkor: Allmänna villkor som styr användningen av en Onlinetjänstprodukt." </w:instrText>
            </w:r>
            <w:r>
              <w:fldChar w:fldCharType="separate"/>
            </w:r>
            <w:r>
              <w:rPr>
                <w:color w:val="0563C1"/>
              </w:rPr>
              <w:t>Tjänstvillkor</w:t>
            </w:r>
            <w:r>
              <w:fldChar w:fldCharType="end"/>
            </w:r>
            <w:r>
              <w:t xml:space="preserve">: </w:t>
            </w:r>
            <w:hyperlink r:id="rId121">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66638AD0" w14:textId="77777777" w:rsidR="00481FDC" w:rsidRDefault="006E54D2">
            <w:pPr>
              <w:pStyle w:val="ProductList-TableBody"/>
            </w:pPr>
            <w:r>
              <w:fldChar w:fldCharType="begin"/>
            </w:r>
            <w:r>
              <w:instrText xml:space="preserve"> AutoTextList   \s NoStyle \t "Produktpool: Indikerar den grupp av Produkter som Produkten tillhör i syftet att fastställa prissättningsrabatter. Det finns tre kategorier för produktpooler: program, server och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13D14753" w14:textId="77777777" w:rsidR="00481FDC" w:rsidRDefault="006E54D2">
            <w:pPr>
              <w:pStyle w:val="ProductList-TableBody"/>
            </w:pPr>
            <w:r>
              <w:fldChar w:fldCharType="begin"/>
            </w:r>
            <w:r>
              <w:instrText xml:space="preserve"> AutoTextList   \s NoStyle \t "Förlängd giltighetstid möjlig: Onlinetjänster som är valbara för förlängd giltighetstid enligt beskrivningen i licensavtalet för Enterprise och Enterprise Subscription." </w:instrText>
            </w:r>
            <w:r>
              <w:fldChar w:fldCharType="separate"/>
            </w:r>
            <w:r>
              <w:rPr>
                <w:color w:val="0563C1"/>
              </w:rPr>
              <w:t>Förlängd Giltighetstid Möjlig</w:t>
            </w:r>
            <w:r>
              <w:fldChar w:fldCharType="end"/>
            </w:r>
            <w:r>
              <w:t>: Alla</w:t>
            </w:r>
          </w:p>
        </w:tc>
      </w:tr>
      <w:tr w:rsidR="00481FDC" w14:paraId="381A699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928BD2B" w14:textId="77777777" w:rsidR="00481FDC" w:rsidRDefault="006E54D2">
            <w:pPr>
              <w:pStyle w:val="ProductList-TableBody"/>
            </w:pPr>
            <w:r>
              <w:rPr>
                <w:color w:val="404040"/>
              </w:rPr>
              <w:t>Migreringsrättigheter: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AEDEEFD" w14:textId="77777777" w:rsidR="00481FDC" w:rsidRDefault="006E54D2">
            <w:pPr>
              <w:pStyle w:val="ProductList-TableBody"/>
            </w:pPr>
            <w:r>
              <w:rPr>
                <w:color w:val="404040"/>
              </w:rPr>
              <w:t>Förutsättningar: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4F64DFB" w14:textId="77777777" w:rsidR="00481FDC" w:rsidRDefault="006E54D2">
            <w:pPr>
              <w:pStyle w:val="ProductList-TableBody"/>
            </w:pPr>
            <w:r>
              <w:rPr>
                <w:color w:val="404040"/>
              </w:rPr>
              <w:t>Kampanjer: Ej tillämpligt</w:t>
            </w:r>
          </w:p>
        </w:tc>
      </w:tr>
      <w:tr w:rsidR="00481FDC" w14:paraId="6AB3D3D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85132F9" w14:textId="77777777" w:rsidR="00481FDC" w:rsidRDefault="006E54D2">
            <w:pPr>
              <w:pStyle w:val="ProductList-TableBody"/>
            </w:pPr>
            <w:r>
              <w:rPr>
                <w:color w:val="404040"/>
              </w:rPr>
              <w:t>Undantag för kvalificerad användare: Ej tillämpligt</w:t>
            </w:r>
          </w:p>
        </w:tc>
        <w:tc>
          <w:tcPr>
            <w:tcW w:w="4040" w:type="dxa"/>
            <w:tcBorders>
              <w:top w:val="single" w:sz="4" w:space="0" w:color="000000"/>
              <w:left w:val="single" w:sz="4" w:space="0" w:color="000000"/>
              <w:bottom w:val="single" w:sz="4" w:space="0" w:color="000000"/>
              <w:right w:val="single" w:sz="4" w:space="0" w:color="000000"/>
            </w:tcBorders>
          </w:tcPr>
          <w:p w14:paraId="0E1D5CFE" w14:textId="77777777" w:rsidR="00481FDC" w:rsidRDefault="006E54D2">
            <w:pPr>
              <w:pStyle w:val="ProductList-TableBody"/>
            </w:pPr>
            <w:r>
              <w:fldChar w:fldCharType="begin"/>
            </w:r>
            <w:r>
              <w:instrText xml:space="preserve"> AutoTextList   \s NoStyle \t "Minskning möjlig: En onlinetjänst för en kund med Enterprise-registrering, Enterprise Subscription Enrollment, Microsoft Azure-registrering eller Enrollment for Education Solutions kan rapportera en minskning av licenser eller tilldelad årlig förskottsbetalning." </w:instrText>
            </w:r>
            <w:r>
              <w:fldChar w:fldCharType="separate"/>
            </w:r>
            <w:r>
              <w:rPr>
                <w:color w:val="0563C1"/>
              </w:rPr>
              <w:t>Minskning möjlig</w:t>
            </w:r>
            <w:r>
              <w:fldChar w:fldCharType="end"/>
            </w:r>
            <w:r>
              <w:t>: Microsoft Azure StorSimple (se 2.2)</w:t>
            </w:r>
          </w:p>
        </w:tc>
        <w:tc>
          <w:tcPr>
            <w:tcW w:w="4040" w:type="dxa"/>
            <w:tcBorders>
              <w:top w:val="single" w:sz="4" w:space="0" w:color="000000"/>
              <w:left w:val="single" w:sz="4" w:space="0" w:color="000000"/>
              <w:bottom w:val="single" w:sz="4" w:space="0" w:color="000000"/>
              <w:right w:val="single" w:sz="4" w:space="0" w:color="000000"/>
            </w:tcBorders>
          </w:tcPr>
          <w:p w14:paraId="17852A48" w14:textId="77777777" w:rsidR="00481FDC" w:rsidRDefault="006E54D2">
            <w:pPr>
              <w:pStyle w:val="ProductList-TableBody"/>
            </w:pPr>
            <w:r>
              <w:fldChar w:fldCharType="begin"/>
            </w:r>
            <w:r>
              <w:instrText xml:space="preserve"> AutoTextList   \s NoStyle \t "Minskning möjlig (SCE): Produkter för vilka en Server &amp; Cloud-registreringskund kan rapportera en minskning av prenumerationslicenser eller framtida tilldelad årlig förskottsbetalning efter 12 månader i följd." </w:instrText>
            </w:r>
            <w:r>
              <w:fldChar w:fldCharType="separate"/>
            </w:r>
            <w:r>
              <w:rPr>
                <w:color w:val="0563C1"/>
              </w:rPr>
              <w:t>Minskning möjlig (SCE)</w:t>
            </w:r>
            <w:r>
              <w:fldChar w:fldCharType="end"/>
            </w:r>
            <w:r>
              <w:t>: Alla (förutom Azure RemoteApp)</w:t>
            </w:r>
          </w:p>
        </w:tc>
      </w:tr>
      <w:tr w:rsidR="00481FDC" w14:paraId="0211159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FD3989C" w14:textId="77777777" w:rsidR="00481FDC" w:rsidRDefault="006E54D2">
            <w:pPr>
              <w:pStyle w:val="ProductList-TableBody"/>
            </w:pPr>
            <w:r>
              <w:rPr>
                <w:color w:val="404040"/>
              </w:rPr>
              <w:t>Studentanvändarförmån: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3924B8C" w14:textId="77777777" w:rsidR="00481FDC" w:rsidRDefault="006E54D2">
            <w:pPr>
              <w:pStyle w:val="ProductList-TableBody"/>
            </w:pPr>
            <w:r>
              <w:rPr>
                <w:color w:val="404040"/>
              </w:rPr>
              <w:t>True-up möjlig: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E692082" w14:textId="77777777" w:rsidR="00481FDC" w:rsidRDefault="006E54D2">
            <w:pPr>
              <w:pStyle w:val="ProductList-TableBody"/>
            </w:pPr>
            <w:r>
              <w:rPr>
                <w:color w:val="404040"/>
              </w:rPr>
              <w:t>Tillägg och Från SA: Ej tillämpligt</w:t>
            </w:r>
          </w:p>
        </w:tc>
      </w:tr>
    </w:tbl>
    <w:p w14:paraId="6475E6B8" w14:textId="77777777" w:rsidR="00481FDC" w:rsidRDefault="00481FDC">
      <w:pPr>
        <w:pStyle w:val="ProductList-Body"/>
      </w:pPr>
    </w:p>
    <w:p w14:paraId="1A2108C6" w14:textId="77777777" w:rsidR="00481FDC" w:rsidRDefault="006E54D2">
      <w:pPr>
        <w:pStyle w:val="ProductList-ClauseHeading"/>
        <w:outlineLvl w:val="4"/>
      </w:pPr>
      <w:r>
        <w:t>2.1 Microsoft Azure Stack Hub Plan</w:t>
      </w:r>
    </w:p>
    <w:p w14:paraId="005A5BF1" w14:textId="77777777" w:rsidR="00481FDC" w:rsidRDefault="006E54D2">
      <w:pPr>
        <w:pStyle w:val="ProductList-Body"/>
      </w:pPr>
      <w:r>
        <w:t xml:space="preserve">Kunden får använda Microsoft Azure Stack Hub på en </w:t>
      </w:r>
      <w:r>
        <w:fldChar w:fldCharType="begin"/>
      </w:r>
      <w:r>
        <w:instrText xml:space="preserve"> AutoTextList   \s NoStyle \t "Med licensierad Server avses en enskild server som är dedikerad för Kundens användning och som tilldelats en Licens. Dedikerade Servrar som står under annan enhets hantering eller kontroll än Kunden eller dennas koncernbolag är underkastade klausulen om hantering av outsourcingprogramvara i produktvillkoren. För denna definition betraktas en maskinvarupartition eller en bladserver som en separat server." </w:instrText>
      </w:r>
      <w:r>
        <w:fldChar w:fldCharType="separate"/>
      </w:r>
      <w:r>
        <w:rPr>
          <w:color w:val="0563C1"/>
        </w:rPr>
        <w:t>Licensierad server</w:t>
      </w:r>
      <w:r>
        <w:fldChar w:fldCharType="end"/>
      </w:r>
      <w:r>
        <w:t xml:space="preserve"> förutsatt att ett antal SL förvärvas, motsvarande antalet </w:t>
      </w:r>
      <w:r>
        <w:fldChar w:fldCharType="begin"/>
      </w:r>
      <w:r>
        <w:instrText xml:space="preserve"> AutoTextList   \s NoStyle \t "Med fysisk kärna avses en kärna i en fysisk processor." </w:instrText>
      </w:r>
      <w:r>
        <w:fldChar w:fldCharType="separate"/>
      </w:r>
      <w:r>
        <w:rPr>
          <w:color w:val="0563C1"/>
        </w:rPr>
        <w:t>fysiska kärnor</w:t>
      </w:r>
      <w:r>
        <w:fldChar w:fldCharType="end"/>
      </w:r>
      <w:r>
        <w:t xml:space="preserve"> på </w:t>
      </w:r>
      <w:r>
        <w:fldChar w:fldCharType="begin"/>
      </w:r>
      <w:r>
        <w:instrText xml:space="preserve"> AutoTextList   \s NoStyle \t "Med server avses ett fysiskt maskinvarusystem på vilket serverprogramvara kan köras." </w:instrText>
      </w:r>
      <w:r>
        <w:fldChar w:fldCharType="separate"/>
      </w:r>
      <w:r>
        <w:rPr>
          <w:color w:val="0563C1"/>
        </w:rPr>
        <w:t>Servern</w:t>
      </w:r>
      <w:r>
        <w:fldChar w:fldCharType="end"/>
      </w:r>
      <w:r>
        <w:t xml:space="preserve"> i fråga. </w:t>
      </w:r>
      <w:r>
        <w:fldChar w:fldCharType="begin"/>
      </w:r>
      <w:r>
        <w:instrText xml:space="preserve"> AutoTextList   \s NoStyle \t "Med licens avses rätten att ladda ned, installera, tillgå och använda en produkt." </w:instrText>
      </w:r>
      <w:r>
        <w:fldChar w:fldCharType="separate"/>
      </w:r>
      <w:r>
        <w:rPr>
          <w:color w:val="0563C1"/>
        </w:rPr>
        <w:t>Licenser</w:t>
      </w:r>
      <w:r>
        <w:fldChar w:fldCharType="end"/>
      </w:r>
      <w:r>
        <w:t xml:space="preserve"> är reduktionsberättigade, men kontinuerlig användning är alltjämt underkastat kravet på att bibehålla licenser som motsvarar </w:t>
      </w:r>
      <w:r>
        <w:fldChar w:fldCharType="begin"/>
      </w:r>
      <w:r>
        <w:instrText xml:space="preserve"> AutoTextList   \s NoStyle \t "Med server avses ett fysiskt maskinvarusystem på vilket serverprogramvara kan köras." </w:instrText>
      </w:r>
      <w:r>
        <w:fldChar w:fldCharType="separate"/>
      </w:r>
      <w:r>
        <w:rPr>
          <w:color w:val="0563C1"/>
        </w:rPr>
        <w:t>serverns</w:t>
      </w:r>
      <w:r>
        <w:fldChar w:fldCharType="end"/>
      </w:r>
      <w:r>
        <w:fldChar w:fldCharType="begin"/>
      </w:r>
      <w:r>
        <w:instrText xml:space="preserve"> AutoTextList   \s NoStyle \t "Med fysisk kärna avses en kärna i en fysisk processor." </w:instrText>
      </w:r>
      <w:r>
        <w:fldChar w:fldCharType="separate"/>
      </w:r>
      <w:r>
        <w:rPr>
          <w:color w:val="0563C1"/>
        </w:rPr>
        <w:t>fysiska kärnor</w:t>
      </w:r>
      <w:r>
        <w:fldChar w:fldCharType="end"/>
      </w:r>
      <w:r>
        <w:t>.</w:t>
      </w:r>
    </w:p>
    <w:p w14:paraId="2585CF05" w14:textId="77777777" w:rsidR="00481FDC" w:rsidRDefault="00481FDC">
      <w:pPr>
        <w:pStyle w:val="ProductList-Body"/>
      </w:pPr>
    </w:p>
    <w:p w14:paraId="1963BB93" w14:textId="77777777" w:rsidR="00481FDC" w:rsidRDefault="006E54D2">
      <w:pPr>
        <w:pStyle w:val="ProductList-ClauseHeading"/>
        <w:outlineLvl w:val="4"/>
      </w:pPr>
      <w:r>
        <w:t>2.2 Microsoft Azure StorSimple-planerbjudanden</w:t>
      </w:r>
    </w:p>
    <w:p w14:paraId="221FC694" w14:textId="77777777" w:rsidR="00481FDC" w:rsidRDefault="006E54D2">
      <w:pPr>
        <w:pStyle w:val="ProductList-Body"/>
      </w:pPr>
      <w:r>
        <w:t xml:space="preserve">För varje StorSimple-plan med enhet som köps får Kunden en Lagringsmatrisenhet. Geografisk tillgänglighet och de allmänna villkor som reglerar lagringsmatrisen, inklusive garanti, leverans och hantering samt avgifter anges i </w:t>
      </w:r>
      <w:hyperlink w:anchor="_Sec899">
        <w:r>
          <w:rPr>
            <w:color w:val="00467F"/>
            <w:u w:val="single"/>
          </w:rPr>
          <w:t>Bilaga G – Villkor för lagringsmatris</w:t>
        </w:r>
      </w:hyperlink>
      <w:r>
        <w:t>. Varje StorSimple-plan som köps av kunden kopplas till en enskild lagringsmatris och alla ytterligare lagringsmatriser som används av kunden faktureras till konsumtionspriser. Avtalen för Microsoft Azure StorSimple 8100 och 8600 kan reduceras vid nästa årsdag efter 12 månaders oavbruten användning.</w:t>
      </w:r>
    </w:p>
    <w:p w14:paraId="3811DCE1" w14:textId="77777777" w:rsidR="00481FDC" w:rsidRDefault="00481FDC">
      <w:pPr>
        <w:pStyle w:val="ProductList-Body"/>
        <w:jc w:val="right"/>
      </w:pPr>
    </w:p>
    <w:tbl>
      <w:tblPr>
        <w:tblStyle w:val="PURTable"/>
        <w:tblW w:w="0" w:type="dxa"/>
        <w:tblLook w:val="04A0" w:firstRow="1" w:lastRow="0" w:firstColumn="1" w:lastColumn="0" w:noHBand="0" w:noVBand="1"/>
      </w:tblPr>
      <w:tblGrid>
        <w:gridCol w:w="10800"/>
      </w:tblGrid>
      <w:tr w:rsidR="00481FDC" w14:paraId="3D2252A8"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05377A9"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68C9BCB6" w14:textId="77777777" w:rsidR="00481FDC" w:rsidRDefault="00481FDC">
      <w:pPr>
        <w:pStyle w:val="ProductList-Body"/>
      </w:pPr>
    </w:p>
    <w:p w14:paraId="1E598F79" w14:textId="77777777" w:rsidR="00481FDC" w:rsidRDefault="006E54D2">
      <w:pPr>
        <w:pStyle w:val="ProductList-Offering2HeadingNoBorder"/>
        <w:outlineLvl w:val="2"/>
      </w:pPr>
      <w:bookmarkStart w:id="230" w:name="_Sec1198"/>
      <w:r>
        <w:t>Microsoft Azure-supportplaner</w:t>
      </w:r>
      <w:bookmarkEnd w:id="230"/>
      <w:r>
        <w:fldChar w:fldCharType="begin"/>
      </w:r>
      <w:r>
        <w:instrText xml:space="preserve"> TC "</w:instrText>
      </w:r>
      <w:bookmarkStart w:id="231" w:name="_Toc62639558"/>
      <w:r>
        <w:instrText>Microsoft Azure-supportplaner</w:instrText>
      </w:r>
      <w:bookmarkEnd w:id="231"/>
      <w:r>
        <w:instrText>" \l 3</w:instrText>
      </w:r>
      <w:r>
        <w:fldChar w:fldCharType="end"/>
      </w:r>
    </w:p>
    <w:p w14:paraId="6CE1EA5F" w14:textId="77777777" w:rsidR="00481FDC" w:rsidRDefault="006E54D2">
      <w:pPr>
        <w:pStyle w:val="ProductList-Offering1SubSection"/>
        <w:outlineLvl w:val="3"/>
      </w:pPr>
      <w:bookmarkStart w:id="232" w:name="_Sec1200"/>
      <w:r>
        <w:t>1. Programtillgänglighet</w:t>
      </w:r>
      <w:bookmarkEnd w:id="232"/>
    </w:p>
    <w:tbl>
      <w:tblPr>
        <w:tblStyle w:val="PURTable"/>
        <w:tblW w:w="0" w:type="dxa"/>
        <w:tblLook w:val="04A0" w:firstRow="1" w:lastRow="0" w:firstColumn="1" w:lastColumn="0" w:noHBand="0" w:noVBand="1"/>
      </w:tblPr>
      <w:tblGrid>
        <w:gridCol w:w="4238"/>
        <w:gridCol w:w="711"/>
        <w:gridCol w:w="684"/>
        <w:gridCol w:w="698"/>
        <w:gridCol w:w="710"/>
        <w:gridCol w:w="727"/>
        <w:gridCol w:w="826"/>
        <w:gridCol w:w="702"/>
        <w:gridCol w:w="691"/>
        <w:gridCol w:w="797"/>
      </w:tblGrid>
      <w:tr w:rsidR="00481FDC" w14:paraId="70920997"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31E9416A" w14:textId="77777777" w:rsidR="00481FDC" w:rsidRDefault="006E54D2">
            <w:pPr>
              <w:pStyle w:val="ProductList-TableBody"/>
            </w:pPr>
            <w:r>
              <w:rPr>
                <w:color w:val="FFFFFF"/>
              </w:rPr>
              <w:t>Onlinetjänster</w:t>
            </w:r>
          </w:p>
        </w:tc>
        <w:tc>
          <w:tcPr>
            <w:tcW w:w="740" w:type="dxa"/>
            <w:tcBorders>
              <w:left w:val="single" w:sz="6" w:space="0" w:color="FFFFFF"/>
              <w:bottom w:val="single" w:sz="6" w:space="0" w:color="FFFFFF"/>
              <w:right w:val="single" w:sz="6" w:space="0" w:color="FFFFFF"/>
            </w:tcBorders>
            <w:shd w:val="clear" w:color="auto" w:fill="00188F"/>
          </w:tcPr>
          <w:p w14:paraId="5C7F3F92" w14:textId="77777777" w:rsidR="00481FDC" w:rsidRDefault="006E54D2">
            <w:pPr>
              <w:pStyle w:val="ProductList-TableBody"/>
              <w:jc w:val="center"/>
            </w:pPr>
            <w:r>
              <w:fldChar w:fldCharType="begin"/>
            </w:r>
            <w:r>
              <w:instrText xml:space="preserve"> AutoTextList   \s NoStyle \t "Poäng: Tilldelat värde för en Produkt som används för att beräkna volymprisnivån som gäller för Kundens volymlicensieringsavtal." </w:instrText>
            </w:r>
            <w:r>
              <w:fldChar w:fldCharType="separate"/>
            </w:r>
            <w:r>
              <w:rPr>
                <w:color w:val="FFFFFF"/>
              </w:rPr>
              <w:t>Poäng</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8B6A97F"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2911E5E"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446BC97"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8BDA86D"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EF32096"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035DCCE" w14:textId="77777777" w:rsidR="00481FDC" w:rsidRDefault="006E54D2">
            <w:pPr>
              <w:pStyle w:val="ProductList-TableBody"/>
              <w:jc w:val="center"/>
            </w:pPr>
            <w:r>
              <w:fldChar w:fldCharType="begin"/>
            </w:r>
            <w:r>
              <w:instrText xml:space="preserve"> AutoTextList   \s NoStyle \t "Open Value Subscription – utbildningslösningar"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D649B29"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7A142F2" w14:textId="77777777" w:rsidR="00481FDC" w:rsidRDefault="006E54D2">
            <w:pPr>
              <w:pStyle w:val="ProductList-TableBody"/>
              <w:jc w:val="center"/>
            </w:pPr>
            <w:r>
              <w:fldChar w:fldCharType="begin"/>
            </w:r>
            <w:r>
              <w:instrText xml:space="preserve"> AutoTextList   \s NoStyle \t "Microsoft Cloud-avtal (molnlösningsleverantör)" </w:instrText>
            </w:r>
            <w:r>
              <w:fldChar w:fldCharType="separate"/>
            </w:r>
            <w:r>
              <w:rPr>
                <w:color w:val="FFFFFF"/>
              </w:rPr>
              <w:t>CSP</w:t>
            </w:r>
            <w:r>
              <w:fldChar w:fldCharType="end"/>
            </w:r>
          </w:p>
        </w:tc>
      </w:tr>
      <w:tr w:rsidR="00481FDC" w14:paraId="795908C1" w14:textId="77777777">
        <w:tc>
          <w:tcPr>
            <w:tcW w:w="4660" w:type="dxa"/>
            <w:tcBorders>
              <w:top w:val="single" w:sz="6" w:space="0" w:color="FFFFFF"/>
              <w:left w:val="none" w:sz="4" w:space="0" w:color="6E6E6E"/>
              <w:bottom w:val="dashed" w:sz="4" w:space="0" w:color="BFBFBF"/>
              <w:right w:val="none" w:sz="4" w:space="0" w:color="6E6E6E"/>
            </w:tcBorders>
          </w:tcPr>
          <w:p w14:paraId="2D86D13B" w14:textId="77777777" w:rsidR="00481FDC" w:rsidRDefault="006E54D2">
            <w:pPr>
              <w:pStyle w:val="ProductList-TableBody"/>
            </w:pPr>
            <w:r>
              <w:rPr>
                <w:color w:val="000000"/>
              </w:rPr>
              <w:t>Azure Active-standardsupport*</w:t>
            </w:r>
            <w:r>
              <w:fldChar w:fldCharType="begin"/>
            </w:r>
            <w:r>
              <w:instrText xml:space="preserve"> XE "Azure Active-standardsupport*" </w:instrText>
            </w:r>
            <w:r>
              <w:fldChar w:fldCharType="end"/>
            </w:r>
          </w:p>
        </w:tc>
        <w:tc>
          <w:tcPr>
            <w:tcW w:w="740" w:type="dxa"/>
            <w:tcBorders>
              <w:top w:val="single" w:sz="6" w:space="0" w:color="FFFFFF"/>
              <w:left w:val="none" w:sz="4" w:space="0" w:color="6E6E6E"/>
              <w:bottom w:val="dashed" w:sz="4" w:space="0" w:color="BFBFBF"/>
              <w:right w:val="single" w:sz="6" w:space="0" w:color="FFFFFF"/>
            </w:tcBorders>
          </w:tcPr>
          <w:p w14:paraId="2815832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C5523E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94FC36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408999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8F82446"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29447AD"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D8EA52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4633CFD"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E276BA2" w14:textId="77777777" w:rsidR="00481FDC" w:rsidRDefault="00481FDC">
            <w:pPr>
              <w:pStyle w:val="ProductList-TableBody"/>
              <w:jc w:val="center"/>
            </w:pPr>
          </w:p>
        </w:tc>
      </w:tr>
      <w:tr w:rsidR="00481FDC" w14:paraId="7296F733" w14:textId="77777777">
        <w:tc>
          <w:tcPr>
            <w:tcW w:w="4660" w:type="dxa"/>
            <w:tcBorders>
              <w:top w:val="dashed" w:sz="4" w:space="0" w:color="BFBFBF"/>
              <w:left w:val="none" w:sz="4" w:space="0" w:color="6E6E6E"/>
              <w:bottom w:val="dashed" w:sz="4" w:space="0" w:color="BFBFBF"/>
              <w:right w:val="none" w:sz="4" w:space="0" w:color="6E6E6E"/>
            </w:tcBorders>
          </w:tcPr>
          <w:p w14:paraId="67B1CB52" w14:textId="77777777" w:rsidR="00481FDC" w:rsidRDefault="006E54D2">
            <w:pPr>
              <w:pStyle w:val="ProductList-TableBody"/>
            </w:pPr>
            <w:r>
              <w:rPr>
                <w:color w:val="000000"/>
              </w:rPr>
              <w:t>Azure Active Professional direktsupport*</w:t>
            </w:r>
            <w:r>
              <w:fldChar w:fldCharType="begin"/>
            </w:r>
            <w:r>
              <w:instrText xml:space="preserve"> XE "Azure Active Professional direktsupport*"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2AD208B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6A44A7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7C97AB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77697C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BA87A96"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973C487"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947489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EB8584B"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11FF8C1" w14:textId="77777777" w:rsidR="00481FDC" w:rsidRDefault="00481FDC">
            <w:pPr>
              <w:pStyle w:val="ProductList-TableBody"/>
              <w:jc w:val="center"/>
            </w:pPr>
          </w:p>
        </w:tc>
      </w:tr>
      <w:tr w:rsidR="00481FDC" w14:paraId="315945E7" w14:textId="77777777">
        <w:tc>
          <w:tcPr>
            <w:tcW w:w="4660" w:type="dxa"/>
            <w:tcBorders>
              <w:top w:val="dashed" w:sz="4" w:space="0" w:color="BFBFBF"/>
              <w:left w:val="none" w:sz="4" w:space="0" w:color="6E6E6E"/>
              <w:bottom w:val="dashed" w:sz="4" w:space="0" w:color="BFBFBF"/>
              <w:right w:val="none" w:sz="4" w:space="0" w:color="6E6E6E"/>
            </w:tcBorders>
          </w:tcPr>
          <w:p w14:paraId="24965FBB" w14:textId="77777777" w:rsidR="00481FDC" w:rsidRDefault="006E54D2">
            <w:pPr>
              <w:pStyle w:val="ProductList-TableBody"/>
            </w:pPr>
            <w:r>
              <w:t>Microsoft Azure StorSimple-standardsupport</w:t>
            </w:r>
            <w:r>
              <w:fldChar w:fldCharType="begin"/>
            </w:r>
            <w:r>
              <w:instrText xml:space="preserve"> XE "Microsoft Azure StorSimple-standardsupport"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37E35AA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81AA59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14E9C2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FC9039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D9AC07F"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4D79469"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D657CE7"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9756E08"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90AE0A6" w14:textId="77777777" w:rsidR="00481FDC" w:rsidRDefault="00481FDC">
            <w:pPr>
              <w:pStyle w:val="ProductList-TableBody"/>
              <w:jc w:val="center"/>
            </w:pPr>
          </w:p>
        </w:tc>
      </w:tr>
      <w:tr w:rsidR="00481FDC" w14:paraId="190AE3FE" w14:textId="77777777">
        <w:tc>
          <w:tcPr>
            <w:tcW w:w="4660" w:type="dxa"/>
            <w:tcBorders>
              <w:top w:val="dashed" w:sz="4" w:space="0" w:color="BFBFBF"/>
              <w:left w:val="none" w:sz="4" w:space="0" w:color="6E6E6E"/>
              <w:bottom w:val="dashed" w:sz="4" w:space="0" w:color="BFBFBF"/>
              <w:right w:val="none" w:sz="4" w:space="0" w:color="6E6E6E"/>
            </w:tcBorders>
          </w:tcPr>
          <w:p w14:paraId="48DB83A9" w14:textId="77777777" w:rsidR="00481FDC" w:rsidRDefault="006E54D2">
            <w:pPr>
              <w:pStyle w:val="ProductList-TableBody"/>
            </w:pPr>
            <w:r>
              <w:t>Microsoft Azure StorSimple-standardsupport till Premiumsupport</w:t>
            </w:r>
            <w:r>
              <w:fldChar w:fldCharType="begin"/>
            </w:r>
            <w:r>
              <w:instrText xml:space="preserve"> XE "Microsoft Azure StorSimple-standardsupport till Premiumsupport"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2856D4F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63406A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4EF299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61BCDF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3BA42F9"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BA7F8B1"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5FC548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C446C2F"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7F6FB13" w14:textId="77777777" w:rsidR="00481FDC" w:rsidRDefault="00481FDC">
            <w:pPr>
              <w:pStyle w:val="ProductList-TableBody"/>
              <w:jc w:val="center"/>
            </w:pPr>
          </w:p>
        </w:tc>
      </w:tr>
      <w:tr w:rsidR="00481FDC" w14:paraId="4AC5B554" w14:textId="77777777">
        <w:tc>
          <w:tcPr>
            <w:tcW w:w="4660" w:type="dxa"/>
            <w:tcBorders>
              <w:top w:val="dashed" w:sz="4" w:space="0" w:color="BFBFBF"/>
              <w:left w:val="none" w:sz="4" w:space="0" w:color="6E6E6E"/>
              <w:bottom w:val="none" w:sz="4" w:space="0" w:color="BFBFBF"/>
              <w:right w:val="none" w:sz="4" w:space="0" w:color="6E6E6E"/>
            </w:tcBorders>
          </w:tcPr>
          <w:p w14:paraId="51D943D1" w14:textId="77777777" w:rsidR="00481FDC" w:rsidRDefault="006E54D2">
            <w:pPr>
              <w:pStyle w:val="ProductList-TableBody"/>
            </w:pPr>
            <w:r>
              <w:t>Microsoft Azure StorSimple-premiumsupport</w:t>
            </w:r>
            <w:r>
              <w:fldChar w:fldCharType="begin"/>
            </w:r>
            <w:r>
              <w:instrText xml:space="preserve"> XE "Microsoft Azure StorSimple-premiumsupport" </w:instrText>
            </w:r>
            <w:r>
              <w:fldChar w:fldCharType="end"/>
            </w:r>
          </w:p>
        </w:tc>
        <w:tc>
          <w:tcPr>
            <w:tcW w:w="740" w:type="dxa"/>
            <w:tcBorders>
              <w:top w:val="dashed" w:sz="4" w:space="0" w:color="BFBFBF"/>
              <w:left w:val="none" w:sz="4" w:space="0" w:color="6E6E6E"/>
              <w:bottom w:val="none" w:sz="4" w:space="0" w:color="BFBFBF"/>
              <w:right w:val="single" w:sz="6" w:space="0" w:color="FFFFFF"/>
            </w:tcBorders>
          </w:tcPr>
          <w:p w14:paraId="170B79C7"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E4B7A6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0A349E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356511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171F870"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C5497AF"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44BFAD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1E354B6"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935A9F3" w14:textId="77777777" w:rsidR="00481FDC" w:rsidRDefault="00481FDC">
            <w:pPr>
              <w:pStyle w:val="ProductList-TableBody"/>
              <w:jc w:val="center"/>
            </w:pPr>
          </w:p>
        </w:tc>
      </w:tr>
    </w:tbl>
    <w:p w14:paraId="1DCA407E" w14:textId="77777777" w:rsidR="00481FDC" w:rsidRDefault="006E54D2">
      <w:pPr>
        <w:pStyle w:val="ProductList-Body"/>
      </w:pPr>
      <w:r>
        <w:rPr>
          <w:i/>
        </w:rPr>
        <w:t>*Även tillgängligt genom Microsofts kundavtal och minskning är möjlig vid anskaffande enligt det avtalet.</w:t>
      </w:r>
    </w:p>
    <w:p w14:paraId="7318E79B" w14:textId="77777777" w:rsidR="00481FDC" w:rsidRDefault="006E54D2">
      <w:pPr>
        <w:pStyle w:val="ProductList-Offering1SubSection"/>
        <w:outlineLvl w:val="3"/>
      </w:pPr>
      <w:bookmarkStart w:id="233" w:name="_Sec1201"/>
      <w:r>
        <w:t>2. Produktvillkor</w:t>
      </w:r>
      <w:bookmarkEnd w:id="233"/>
    </w:p>
    <w:tbl>
      <w:tblPr>
        <w:tblStyle w:val="PURTable"/>
        <w:tblW w:w="0" w:type="dxa"/>
        <w:tblLook w:val="04A0" w:firstRow="1" w:lastRow="0" w:firstColumn="1" w:lastColumn="0" w:noHBand="0" w:noVBand="1"/>
      </w:tblPr>
      <w:tblGrid>
        <w:gridCol w:w="3656"/>
        <w:gridCol w:w="3567"/>
        <w:gridCol w:w="3567"/>
      </w:tblGrid>
      <w:tr w:rsidR="00481FDC" w14:paraId="239BAF6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D7A0A3D" w14:textId="77777777" w:rsidR="00481FDC" w:rsidRDefault="006E54D2">
            <w:pPr>
              <w:pStyle w:val="ProductList-TableBody"/>
            </w:pPr>
            <w:r>
              <w:fldChar w:fldCharType="begin"/>
            </w:r>
            <w:r>
              <w:instrText xml:space="preserve"> AutoTextList   \s NoStyle \t "Tjänstvillkor: Allmänna villkor som reglerar användningen av en Onlinetjänstprodukt." </w:instrText>
            </w:r>
            <w:r>
              <w:fldChar w:fldCharType="separate"/>
            </w:r>
            <w:r>
              <w:rPr>
                <w:color w:val="0563C1"/>
              </w:rPr>
              <w:t>Tjänstvillkor</w:t>
            </w:r>
            <w:r>
              <w:fldChar w:fldCharType="end"/>
            </w:r>
            <w:r>
              <w:t xml:space="preserve">: </w:t>
            </w:r>
            <w:hyperlink r:id="rId122">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6DE79369" w14:textId="77777777" w:rsidR="00481FDC" w:rsidRDefault="006E54D2">
            <w:pPr>
              <w:pStyle w:val="ProductList-TableBody"/>
            </w:pPr>
            <w:r>
              <w:fldChar w:fldCharType="begin"/>
            </w:r>
            <w:r>
              <w:instrText xml:space="preserve"> AutoTextList   \s NoStyle \t "Produktpool: Indikerar den grupp av produkter som produkten tillhör i syftet att fastställa prissättningsrabatter. Det finns tre kategorier för produktpooler: program, server och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680F0765" w14:textId="77777777" w:rsidR="00481FDC" w:rsidRDefault="006E54D2">
            <w:pPr>
              <w:pStyle w:val="ProductList-TableBody"/>
            </w:pPr>
            <w:r>
              <w:fldChar w:fldCharType="begin"/>
            </w:r>
            <w:r>
              <w:instrText xml:space="preserve"> AutoTextList   \s NoStyle \t "Förlängd giltighetstid möjlig: Onlinetjänster som är valbara för förlängd giltighetstid enligt beskrivningen i licensavtalet för Enterprise och Enterprise Subscription." </w:instrText>
            </w:r>
            <w:r>
              <w:fldChar w:fldCharType="separate"/>
            </w:r>
            <w:r>
              <w:rPr>
                <w:color w:val="0563C1"/>
              </w:rPr>
              <w:t>Förlängd Giltighetstid Möjlig</w:t>
            </w:r>
            <w:r>
              <w:fldChar w:fldCharType="end"/>
            </w:r>
            <w:r>
              <w:t>: Alla</w:t>
            </w:r>
          </w:p>
        </w:tc>
      </w:tr>
      <w:tr w:rsidR="00481FDC" w14:paraId="01153D0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6A47947" w14:textId="77777777" w:rsidR="00481FDC" w:rsidRDefault="006E54D2">
            <w:pPr>
              <w:pStyle w:val="ProductList-TableBody"/>
            </w:pPr>
            <w:r>
              <w:rPr>
                <w:color w:val="404040"/>
              </w:rPr>
              <w:t>Migreringsrättigheter: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ECD6C7E" w14:textId="77777777" w:rsidR="00481FDC" w:rsidRDefault="006E54D2">
            <w:pPr>
              <w:pStyle w:val="ProductList-TableBody"/>
            </w:pPr>
            <w:r>
              <w:rPr>
                <w:color w:val="404040"/>
              </w:rPr>
              <w:t>Förutsättningar: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9C7CD20" w14:textId="77777777" w:rsidR="00481FDC" w:rsidRDefault="006E54D2">
            <w:pPr>
              <w:pStyle w:val="ProductList-TableBody"/>
            </w:pPr>
            <w:r>
              <w:rPr>
                <w:color w:val="404040"/>
              </w:rPr>
              <w:t>Kampanjer: Ej tillämpligt</w:t>
            </w:r>
          </w:p>
        </w:tc>
      </w:tr>
      <w:tr w:rsidR="00481FDC" w14:paraId="4990D9C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6D35837" w14:textId="77777777" w:rsidR="00481FDC" w:rsidRDefault="006E54D2">
            <w:pPr>
              <w:pStyle w:val="ProductList-TableBody"/>
            </w:pPr>
            <w:r>
              <w:rPr>
                <w:color w:val="404040"/>
              </w:rPr>
              <w:t>Undantag för kvalificerad användare: Ej tillämpligt</w:t>
            </w:r>
          </w:p>
        </w:tc>
        <w:tc>
          <w:tcPr>
            <w:tcW w:w="4040" w:type="dxa"/>
            <w:tcBorders>
              <w:top w:val="single" w:sz="4" w:space="0" w:color="000000"/>
              <w:left w:val="single" w:sz="4" w:space="0" w:color="000000"/>
              <w:bottom w:val="single" w:sz="4" w:space="0" w:color="000000"/>
              <w:right w:val="single" w:sz="4" w:space="0" w:color="000000"/>
            </w:tcBorders>
          </w:tcPr>
          <w:p w14:paraId="14EBF693" w14:textId="77777777" w:rsidR="00481FDC" w:rsidRDefault="006E54D2">
            <w:pPr>
              <w:pStyle w:val="ProductList-TableBody"/>
            </w:pPr>
            <w:r>
              <w:fldChar w:fldCharType="begin"/>
            </w:r>
            <w:r>
              <w:instrText xml:space="preserve"> AutoTextList   \s NoStyle \t "Minskning möjlig: En onlinetjänst för en kund med Enterprise-registrering, Enterprise Subscription Enrollment, Microsoft Azure-registrering eller Enrollment for Education Solutions kan rapportera en minskning av licenser eller tilldelad årlig förskottsbetalning." </w:instrText>
            </w:r>
            <w:r>
              <w:fldChar w:fldCharType="separate"/>
            </w:r>
            <w:r>
              <w:rPr>
                <w:color w:val="0563C1"/>
              </w:rPr>
              <w:t>Minskning Möjlig</w:t>
            </w:r>
            <w:r>
              <w:fldChar w:fldCharType="end"/>
            </w:r>
            <w:r>
              <w:t>: Standard- och premiumsupport för Azure StorSimple</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3B5F140C" w14:textId="77777777" w:rsidR="00481FDC" w:rsidRDefault="006E54D2">
            <w:pPr>
              <w:pStyle w:val="ProductList-TableBody"/>
            </w:pPr>
            <w:r>
              <w:fldChar w:fldCharType="begin"/>
            </w:r>
            <w:r>
              <w:instrText xml:space="preserve"> AutoTextList   \s NoStyle \t "Minskning möjlig (SCE): Produkter för vilka en Server &amp; Cloud-registreringskund kan rapportera en minskning av prenumerationslicenser eller framtida tilldelad årlig förskottsbetalning efter 12 månader i följd." </w:instrText>
            </w:r>
            <w:r>
              <w:fldChar w:fldCharType="separate"/>
            </w:r>
            <w:r>
              <w:rPr>
                <w:color w:val="0563C1"/>
              </w:rPr>
              <w:t>Minskning möjlig (SCE)</w:t>
            </w:r>
            <w:r>
              <w:fldChar w:fldCharType="end"/>
            </w:r>
            <w:r>
              <w:t>: Standard- och premiumsupport för Azure StorSimple</w:t>
            </w:r>
          </w:p>
        </w:tc>
      </w:tr>
      <w:tr w:rsidR="00481FDC" w14:paraId="352F35B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4FE848C" w14:textId="77777777" w:rsidR="00481FDC" w:rsidRDefault="006E54D2">
            <w:pPr>
              <w:pStyle w:val="ProductList-TableBody"/>
            </w:pPr>
            <w:r>
              <w:rPr>
                <w:color w:val="404040"/>
              </w:rPr>
              <w:t>Studentanvändarförmån: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32FDAFB" w14:textId="77777777" w:rsidR="00481FDC" w:rsidRDefault="006E54D2">
            <w:pPr>
              <w:pStyle w:val="ProductList-TableBody"/>
            </w:pPr>
            <w:r>
              <w:rPr>
                <w:color w:val="404040"/>
              </w:rPr>
              <w:t>True-up möjlig: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DF0AD25" w14:textId="77777777" w:rsidR="00481FDC" w:rsidRDefault="00481FDC">
            <w:pPr>
              <w:pStyle w:val="ProductList-TableBody"/>
            </w:pPr>
          </w:p>
        </w:tc>
      </w:tr>
    </w:tbl>
    <w:p w14:paraId="6F2D7092" w14:textId="77777777" w:rsidR="00481FDC" w:rsidRDefault="00481FDC">
      <w:pPr>
        <w:pStyle w:val="ProductList-Body"/>
        <w:jc w:val="right"/>
      </w:pPr>
    </w:p>
    <w:tbl>
      <w:tblPr>
        <w:tblStyle w:val="PURTable"/>
        <w:tblW w:w="0" w:type="dxa"/>
        <w:tblLook w:val="04A0" w:firstRow="1" w:lastRow="0" w:firstColumn="1" w:lastColumn="0" w:noHBand="0" w:noVBand="1"/>
      </w:tblPr>
      <w:tblGrid>
        <w:gridCol w:w="10800"/>
      </w:tblGrid>
      <w:tr w:rsidR="00481FDC" w14:paraId="061DFBF8"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3D4473DF"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47581749" w14:textId="77777777" w:rsidR="00481FDC" w:rsidRDefault="00481FDC">
      <w:pPr>
        <w:pStyle w:val="ProductList-Body"/>
      </w:pPr>
    </w:p>
    <w:p w14:paraId="19821C38" w14:textId="77777777" w:rsidR="00481FDC" w:rsidRDefault="006E54D2">
      <w:pPr>
        <w:pStyle w:val="ProductList-Offering2HeadingNoBorder"/>
        <w:outlineLvl w:val="2"/>
      </w:pPr>
      <w:bookmarkStart w:id="234" w:name="_Sec1199"/>
      <w:r>
        <w:t>Microsoft Azure-användarplaner</w:t>
      </w:r>
      <w:bookmarkEnd w:id="234"/>
      <w:r>
        <w:fldChar w:fldCharType="begin"/>
      </w:r>
      <w:r>
        <w:instrText xml:space="preserve"> TC "</w:instrText>
      </w:r>
      <w:bookmarkStart w:id="235" w:name="_Toc62639559"/>
      <w:r>
        <w:instrText>Microsoft Azure-användarplaner</w:instrText>
      </w:r>
      <w:bookmarkEnd w:id="235"/>
      <w:r>
        <w:instrText>" \l 3</w:instrText>
      </w:r>
      <w:r>
        <w:fldChar w:fldCharType="end"/>
      </w:r>
    </w:p>
    <w:p w14:paraId="2F815BDF" w14:textId="77777777" w:rsidR="00481FDC" w:rsidRDefault="006E54D2">
      <w:pPr>
        <w:pStyle w:val="ProductList-Offering1SubSection"/>
        <w:outlineLvl w:val="3"/>
      </w:pPr>
      <w:bookmarkStart w:id="236" w:name="_Sec1202"/>
      <w:r>
        <w:t>1. Programtillgänglighet</w:t>
      </w:r>
      <w:bookmarkEnd w:id="236"/>
    </w:p>
    <w:tbl>
      <w:tblPr>
        <w:tblStyle w:val="PURTable"/>
        <w:tblW w:w="0" w:type="dxa"/>
        <w:tblLook w:val="04A0" w:firstRow="1" w:lastRow="0" w:firstColumn="1" w:lastColumn="0" w:noHBand="0" w:noVBand="1"/>
      </w:tblPr>
      <w:tblGrid>
        <w:gridCol w:w="4271"/>
        <w:gridCol w:w="708"/>
        <w:gridCol w:w="686"/>
        <w:gridCol w:w="692"/>
        <w:gridCol w:w="705"/>
        <w:gridCol w:w="725"/>
        <w:gridCol w:w="821"/>
        <w:gridCol w:w="696"/>
        <w:gridCol w:w="691"/>
        <w:gridCol w:w="789"/>
      </w:tblGrid>
      <w:tr w:rsidR="00481FDC" w14:paraId="3410DC3B"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10AE5773" w14:textId="77777777" w:rsidR="00481FDC" w:rsidRDefault="006E54D2">
            <w:pPr>
              <w:pStyle w:val="ProductList-TableBody"/>
            </w:pPr>
            <w:r>
              <w:rPr>
                <w:color w:val="FFFFFF"/>
              </w:rPr>
              <w:t>Onlinetjänster</w:t>
            </w:r>
          </w:p>
        </w:tc>
        <w:tc>
          <w:tcPr>
            <w:tcW w:w="740" w:type="dxa"/>
            <w:tcBorders>
              <w:left w:val="single" w:sz="6" w:space="0" w:color="FFFFFF"/>
              <w:bottom w:val="single" w:sz="6" w:space="0" w:color="FFFFFF"/>
              <w:right w:val="single" w:sz="6" w:space="0" w:color="FFFFFF"/>
            </w:tcBorders>
            <w:shd w:val="clear" w:color="auto" w:fill="00188F"/>
          </w:tcPr>
          <w:p w14:paraId="0B5D9DAA" w14:textId="77777777" w:rsidR="00481FDC" w:rsidRDefault="006E54D2">
            <w:pPr>
              <w:pStyle w:val="ProductList-TableBody"/>
              <w:jc w:val="center"/>
            </w:pPr>
            <w:r>
              <w:fldChar w:fldCharType="begin"/>
            </w:r>
            <w:r>
              <w:instrText xml:space="preserve"> AutoTextList   \s NoStyle \t "Poäng: Det värde som har tilldelats en produkt som används för att beräkna volymprisnivån som gäller för kundens volymlicensieringsavtal." </w:instrText>
            </w:r>
            <w:r>
              <w:fldChar w:fldCharType="separate"/>
            </w:r>
            <w:r>
              <w:rPr>
                <w:color w:val="FFFFFF"/>
              </w:rPr>
              <w:t>Poäng</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1762FCB"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E143897"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8CBDB62"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FAC3956"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D206019"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E138056" w14:textId="77777777" w:rsidR="00481FDC" w:rsidRDefault="006E54D2">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D2F5A99"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CB3AD6C" w14:textId="77777777" w:rsidR="00481FDC" w:rsidRDefault="006E54D2">
            <w:pPr>
              <w:pStyle w:val="ProductList-TableBody"/>
              <w:jc w:val="center"/>
            </w:pPr>
            <w:r>
              <w:fldChar w:fldCharType="begin"/>
            </w:r>
            <w:r>
              <w:instrText xml:space="preserve"> AutoTextList   \s NoStyle \t "Microsoft Cloud-avtal (molnlösningsleverantör)" </w:instrText>
            </w:r>
            <w:r>
              <w:fldChar w:fldCharType="separate"/>
            </w:r>
            <w:r>
              <w:rPr>
                <w:color w:val="FFFFFF"/>
              </w:rPr>
              <w:t>CSP</w:t>
            </w:r>
            <w:r>
              <w:fldChar w:fldCharType="end"/>
            </w:r>
          </w:p>
        </w:tc>
      </w:tr>
      <w:tr w:rsidR="00481FDC" w14:paraId="3045725A" w14:textId="77777777">
        <w:tc>
          <w:tcPr>
            <w:tcW w:w="4660" w:type="dxa"/>
            <w:tcBorders>
              <w:top w:val="single" w:sz="6" w:space="0" w:color="FFFFFF"/>
              <w:left w:val="none" w:sz="4" w:space="0" w:color="6E6E6E"/>
              <w:bottom w:val="dashed" w:sz="4" w:space="0" w:color="BFBFBF"/>
              <w:right w:val="none" w:sz="4" w:space="0" w:color="6E6E6E"/>
            </w:tcBorders>
          </w:tcPr>
          <w:p w14:paraId="05DD8EAA" w14:textId="77777777" w:rsidR="00481FDC" w:rsidRDefault="006E54D2">
            <w:pPr>
              <w:pStyle w:val="ProductList-TableBody"/>
            </w:pPr>
            <w:r>
              <w:t>Azure Active Directory Premium Plan 1</w:t>
            </w:r>
            <w:r>
              <w:fldChar w:fldCharType="begin"/>
            </w:r>
            <w:r>
              <w:instrText xml:space="preserve"> XE "Azure Active Directory Premium Plan 1" </w:instrText>
            </w:r>
            <w:r>
              <w:fldChar w:fldCharType="end"/>
            </w:r>
            <w:r>
              <w:t xml:space="preserve"> (användar-SL)</w:t>
            </w:r>
          </w:p>
        </w:tc>
        <w:tc>
          <w:tcPr>
            <w:tcW w:w="740" w:type="dxa"/>
            <w:tcBorders>
              <w:top w:val="single" w:sz="6" w:space="0" w:color="FFFFFF"/>
              <w:left w:val="none" w:sz="4" w:space="0" w:color="6E6E6E"/>
              <w:bottom w:val="dashed" w:sz="4" w:space="0" w:color="BFBFBF"/>
              <w:right w:val="single" w:sz="6" w:space="0" w:color="FFFFFF"/>
            </w:tcBorders>
          </w:tcPr>
          <w:p w14:paraId="1FB6D153" w14:textId="77777777" w:rsidR="00481FDC" w:rsidRDefault="006E54D2">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3890E28"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BF0E66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3C4D1E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0B5000E"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ACFE5F7"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4B5F62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3B0B2DF"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rPr>
                <w:color w:val="000000"/>
              </w:rP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CCAEF27" w14:textId="77777777" w:rsidR="00481FDC" w:rsidRDefault="00481FDC">
            <w:pPr>
              <w:pStyle w:val="ProductList-TableBody"/>
              <w:jc w:val="center"/>
            </w:pPr>
          </w:p>
        </w:tc>
      </w:tr>
      <w:tr w:rsidR="00481FDC" w14:paraId="3DF7BAA4" w14:textId="77777777">
        <w:tc>
          <w:tcPr>
            <w:tcW w:w="4660" w:type="dxa"/>
            <w:tcBorders>
              <w:top w:val="dashed" w:sz="4" w:space="0" w:color="BFBFBF"/>
              <w:left w:val="none" w:sz="4" w:space="0" w:color="6E6E6E"/>
              <w:bottom w:val="dashed" w:sz="4" w:space="0" w:color="BFBFBF"/>
              <w:right w:val="none" w:sz="4" w:space="0" w:color="6E6E6E"/>
            </w:tcBorders>
          </w:tcPr>
          <w:p w14:paraId="7340AF99" w14:textId="77777777" w:rsidR="00481FDC" w:rsidRDefault="006E54D2">
            <w:pPr>
              <w:pStyle w:val="ProductList-TableBody"/>
            </w:pPr>
            <w:r>
              <w:t>Azure Active Directory Premium Plan 2</w:t>
            </w:r>
            <w:r>
              <w:fldChar w:fldCharType="begin"/>
            </w:r>
            <w:r>
              <w:instrText xml:space="preserve"> XE "Azure Active Directory Premium Plan 2"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139D76AC" w14:textId="77777777" w:rsidR="00481FDC" w:rsidRDefault="006E54D2">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ADE6227"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068387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94A7C2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989BEFB"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47082B8"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B53970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0D59447"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rPr>
                <w:color w:val="000000"/>
              </w:rP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CA62C20" w14:textId="77777777" w:rsidR="00481FDC" w:rsidRDefault="00481FDC">
            <w:pPr>
              <w:pStyle w:val="ProductList-TableBody"/>
              <w:jc w:val="center"/>
            </w:pPr>
          </w:p>
        </w:tc>
      </w:tr>
      <w:tr w:rsidR="00481FDC" w14:paraId="1735F25D" w14:textId="77777777">
        <w:tc>
          <w:tcPr>
            <w:tcW w:w="4660" w:type="dxa"/>
            <w:tcBorders>
              <w:top w:val="dashed" w:sz="4" w:space="0" w:color="BFBFBF"/>
              <w:left w:val="none" w:sz="4" w:space="0" w:color="6E6E6E"/>
              <w:bottom w:val="dashed" w:sz="4" w:space="0" w:color="BFBFBF"/>
              <w:right w:val="none" w:sz="4" w:space="0" w:color="6E6E6E"/>
            </w:tcBorders>
          </w:tcPr>
          <w:p w14:paraId="63BFF886" w14:textId="77777777" w:rsidR="00481FDC" w:rsidRDefault="006E54D2">
            <w:pPr>
              <w:pStyle w:val="ProductList-TableBody"/>
            </w:pPr>
            <w:r>
              <w:t>Microsoft Defender for Identity</w:t>
            </w:r>
            <w:r>
              <w:fldChar w:fldCharType="begin"/>
            </w:r>
            <w:r>
              <w:instrText xml:space="preserve"> XE "Microsoft Defender for Identity"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56AE097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DAD08F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23CFE0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8EA7C1C"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6A7F3AB"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43BDB7D"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rPr>
                <w:color w:val="000000"/>
              </w:rP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7600156"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91FF930"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rPr>
                <w:color w:val="000000"/>
              </w:rP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AA78213" w14:textId="77777777" w:rsidR="00481FDC" w:rsidRDefault="00481FDC">
            <w:pPr>
              <w:pStyle w:val="ProductList-TableBody"/>
              <w:jc w:val="center"/>
            </w:pPr>
          </w:p>
        </w:tc>
      </w:tr>
      <w:tr w:rsidR="00481FDC" w14:paraId="3FA19AD3" w14:textId="77777777">
        <w:tc>
          <w:tcPr>
            <w:tcW w:w="4660" w:type="dxa"/>
            <w:tcBorders>
              <w:top w:val="dashed" w:sz="4" w:space="0" w:color="BFBFBF"/>
              <w:left w:val="none" w:sz="4" w:space="0" w:color="6E6E6E"/>
              <w:bottom w:val="dashed" w:sz="4" w:space="0" w:color="BFBFBF"/>
              <w:right w:val="none" w:sz="4" w:space="0" w:color="6E6E6E"/>
            </w:tcBorders>
          </w:tcPr>
          <w:p w14:paraId="0B9F9D00" w14:textId="77777777" w:rsidR="00481FDC" w:rsidRDefault="006E54D2">
            <w:pPr>
              <w:pStyle w:val="ProductList-TableBody"/>
            </w:pPr>
            <w:r>
              <w:t>Microsoft Defender for Identity, klienthanteringslicenstillägg</w:t>
            </w:r>
            <w:r>
              <w:fldChar w:fldCharType="begin"/>
            </w:r>
            <w:r>
              <w:instrText xml:space="preserve"> XE "Microsoft Defender for Identity, klienthanteringslicenstillägg"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0556B9D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B24CA8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D7A207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13D4309"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6419234"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C9297E1"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rPr>
                <w:color w:val="000000"/>
              </w:rP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ED9550C"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2A0A40C"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rPr>
                <w:color w:val="000000"/>
              </w:rP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7C22F6A" w14:textId="77777777" w:rsidR="00481FDC" w:rsidRDefault="00481FDC">
            <w:pPr>
              <w:pStyle w:val="ProductList-TableBody"/>
              <w:jc w:val="center"/>
            </w:pPr>
          </w:p>
        </w:tc>
      </w:tr>
      <w:tr w:rsidR="00481FDC" w14:paraId="36DD2DB7" w14:textId="77777777">
        <w:tc>
          <w:tcPr>
            <w:tcW w:w="4660" w:type="dxa"/>
            <w:tcBorders>
              <w:top w:val="dashed" w:sz="4" w:space="0" w:color="BFBFBF"/>
              <w:left w:val="none" w:sz="4" w:space="0" w:color="6E6E6E"/>
              <w:bottom w:val="dashed" w:sz="4" w:space="0" w:color="BFBFBF"/>
              <w:right w:val="none" w:sz="4" w:space="0" w:color="6E6E6E"/>
            </w:tcBorders>
          </w:tcPr>
          <w:p w14:paraId="35BD55AA" w14:textId="77777777" w:rsidR="00481FDC" w:rsidRDefault="006E54D2">
            <w:pPr>
              <w:pStyle w:val="ProductList-TableBody"/>
            </w:pPr>
            <w:r>
              <w:t>Azure Information Protection Premium Plan 1</w:t>
            </w:r>
            <w:r>
              <w:fldChar w:fldCharType="begin"/>
            </w:r>
            <w:r>
              <w:instrText xml:space="preserve"> XE "Azure Information Protection Premium Plan 1"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3B8C1966" w14:textId="77777777" w:rsidR="00481FDC" w:rsidRDefault="006E54D2">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8B73234"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70DA7B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1E710F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8836BBC"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4C9037B"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E976D03"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23DD212"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rPr>
                <w:color w:val="000000"/>
              </w:rP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8B0EF67" w14:textId="77777777" w:rsidR="00481FDC" w:rsidRDefault="00481FDC">
            <w:pPr>
              <w:pStyle w:val="ProductList-TableBody"/>
              <w:jc w:val="center"/>
            </w:pPr>
          </w:p>
        </w:tc>
      </w:tr>
      <w:tr w:rsidR="00481FDC" w14:paraId="7F9E4216" w14:textId="77777777">
        <w:tc>
          <w:tcPr>
            <w:tcW w:w="4660" w:type="dxa"/>
            <w:tcBorders>
              <w:top w:val="dashed" w:sz="4" w:space="0" w:color="BFBFBF"/>
              <w:left w:val="none" w:sz="4" w:space="0" w:color="6E6E6E"/>
              <w:bottom w:val="single" w:sz="4" w:space="0" w:color="FFFFFF"/>
              <w:right w:val="none" w:sz="4" w:space="0" w:color="6E6E6E"/>
            </w:tcBorders>
          </w:tcPr>
          <w:p w14:paraId="5E2FA384" w14:textId="77777777" w:rsidR="00481FDC" w:rsidRDefault="006E54D2">
            <w:pPr>
              <w:pStyle w:val="ProductList-TableBody"/>
            </w:pPr>
            <w:r>
              <w:t xml:space="preserve">Azure Information Protection Premium Plan 1-tillägg </w:t>
            </w:r>
            <w:r>
              <w:fldChar w:fldCharType="begin"/>
            </w:r>
            <w:r>
              <w:instrText xml:space="preserve"> XE "Azure Information Protection Premium Plan 1-tillägg " </w:instrText>
            </w:r>
            <w:r>
              <w:fldChar w:fldCharType="end"/>
            </w:r>
            <w:r>
              <w:t>(användar-SL)</w:t>
            </w:r>
          </w:p>
        </w:tc>
        <w:tc>
          <w:tcPr>
            <w:tcW w:w="740" w:type="dxa"/>
            <w:tcBorders>
              <w:top w:val="dashed" w:sz="4" w:space="0" w:color="BFBFBF"/>
              <w:left w:val="none" w:sz="4" w:space="0" w:color="6E6E6E"/>
              <w:bottom w:val="single" w:sz="4" w:space="0" w:color="FFFFFF"/>
              <w:right w:val="single" w:sz="6" w:space="0" w:color="FFFFFF"/>
            </w:tcBorders>
          </w:tcPr>
          <w:p w14:paraId="64A0D737"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96D582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2DAF38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4BE7B4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A8D4EAD"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A103FE8"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C7060E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E424B8A"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058F43A" w14:textId="77777777" w:rsidR="00481FDC" w:rsidRDefault="00481FDC">
            <w:pPr>
              <w:pStyle w:val="ProductList-TableBody"/>
              <w:jc w:val="center"/>
            </w:pPr>
          </w:p>
        </w:tc>
      </w:tr>
    </w:tbl>
    <w:p w14:paraId="755A5135" w14:textId="77777777" w:rsidR="00481FDC" w:rsidRDefault="006E54D2">
      <w:pPr>
        <w:pStyle w:val="ProductList-Offering1SubSection"/>
        <w:outlineLvl w:val="3"/>
      </w:pPr>
      <w:bookmarkStart w:id="237" w:name="_Sec1203"/>
      <w:r>
        <w:t>2. Produktvillkor</w:t>
      </w:r>
      <w:bookmarkEnd w:id="237"/>
    </w:p>
    <w:tbl>
      <w:tblPr>
        <w:tblStyle w:val="PURTable"/>
        <w:tblW w:w="0" w:type="dxa"/>
        <w:tblLook w:val="04A0" w:firstRow="1" w:lastRow="0" w:firstColumn="1" w:lastColumn="0" w:noHBand="0" w:noVBand="1"/>
      </w:tblPr>
      <w:tblGrid>
        <w:gridCol w:w="3673"/>
        <w:gridCol w:w="3579"/>
        <w:gridCol w:w="3538"/>
      </w:tblGrid>
      <w:tr w:rsidR="00481FDC" w14:paraId="13C0710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4EA4AFA" w14:textId="77777777" w:rsidR="00481FDC" w:rsidRDefault="006E54D2">
            <w:pPr>
              <w:pStyle w:val="ProductList-TableBody"/>
            </w:pPr>
            <w:r>
              <w:fldChar w:fldCharType="begin"/>
            </w:r>
            <w:r>
              <w:instrText xml:space="preserve"> AutoTextList   \s NoStyle \t "Tjänstvillkor: Allmänna villkor som reglerar användningen av en Onlinetjänstproduk." </w:instrText>
            </w:r>
            <w:r>
              <w:fldChar w:fldCharType="separate"/>
            </w:r>
            <w:r>
              <w:rPr>
                <w:color w:val="0563C1"/>
              </w:rPr>
              <w:t>Tjänstevillkor</w:t>
            </w:r>
            <w:r>
              <w:fldChar w:fldCharType="end"/>
            </w:r>
            <w:r>
              <w:t xml:space="preserve">: </w:t>
            </w:r>
            <w:hyperlink r:id="rId123">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4B4B21E0" w14:textId="77777777" w:rsidR="00481FDC" w:rsidRDefault="006E54D2">
            <w:pPr>
              <w:pStyle w:val="ProductList-TableBody"/>
            </w:pPr>
            <w:r>
              <w:fldChar w:fldCharType="begin"/>
            </w:r>
            <w:r>
              <w:instrText xml:space="preserve"> AutoTextList   \s NoStyle \t "Produktpool: Indikerar den grupp av produkter som produkten tillhör i syftet att fastställa prissättningsrabatter. Det finns tre kategorier för produktpooler: program, server och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1C5F6C0A" w14:textId="77777777" w:rsidR="00481FDC" w:rsidRDefault="006E54D2">
            <w:pPr>
              <w:pStyle w:val="ProductList-TableBody"/>
            </w:pPr>
            <w:r>
              <w:fldChar w:fldCharType="begin"/>
            </w:r>
            <w:r>
              <w:instrText xml:space="preserve"> AutoTextList   \s NoStyle \t "Förlängd giltighetsperiod möjlig: Onlinetjänster som är valbara för förlängd giltighetstid enligt beskrivningen i licensavtalet för Enterprise och Enterprise Subscription." </w:instrText>
            </w:r>
            <w:r>
              <w:fldChar w:fldCharType="separate"/>
            </w:r>
            <w:r>
              <w:rPr>
                <w:color w:val="0563C1"/>
              </w:rPr>
              <w:t>Förlängd Giltighetstid Möjlig</w:t>
            </w:r>
            <w:r>
              <w:fldChar w:fldCharType="end"/>
            </w:r>
            <w:r>
              <w:t>: Alla</w:t>
            </w:r>
          </w:p>
        </w:tc>
      </w:tr>
      <w:tr w:rsidR="00481FDC" w14:paraId="6AF9282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8BE137B" w14:textId="77777777" w:rsidR="00481FDC" w:rsidRDefault="006E54D2">
            <w:pPr>
              <w:pStyle w:val="ProductList-TableBody"/>
            </w:pPr>
            <w:r>
              <w:rPr>
                <w:color w:val="404040"/>
              </w:rPr>
              <w:t>Migreringsrättigheter: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EFE3705" w14:textId="77777777" w:rsidR="00481FDC" w:rsidRDefault="006E54D2">
            <w:pPr>
              <w:pStyle w:val="ProductList-TableBody"/>
            </w:pPr>
            <w:r>
              <w:rPr>
                <w:color w:val="404040"/>
              </w:rPr>
              <w:t>Förutsättningar: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9916C6B" w14:textId="77777777" w:rsidR="00481FDC" w:rsidRDefault="006E54D2">
            <w:pPr>
              <w:pStyle w:val="ProductList-TableBody"/>
            </w:pPr>
            <w:r>
              <w:rPr>
                <w:color w:val="404040"/>
              </w:rPr>
              <w:t>Kampanjer: Ej tillämpligt</w:t>
            </w:r>
          </w:p>
        </w:tc>
      </w:tr>
      <w:tr w:rsidR="00481FDC" w14:paraId="35FE7BB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3862D7E" w14:textId="77777777" w:rsidR="00481FDC" w:rsidRDefault="006E54D2">
            <w:pPr>
              <w:pStyle w:val="ProductList-TableBody"/>
            </w:pPr>
            <w:r>
              <w:rPr>
                <w:color w:val="404040"/>
              </w:rPr>
              <w:t>Undantag för kvalificerad användare: Ej tillämpligt</w:t>
            </w:r>
          </w:p>
        </w:tc>
        <w:tc>
          <w:tcPr>
            <w:tcW w:w="4040" w:type="dxa"/>
            <w:tcBorders>
              <w:top w:val="single" w:sz="4" w:space="0" w:color="000000"/>
              <w:left w:val="single" w:sz="4" w:space="0" w:color="000000"/>
              <w:bottom w:val="single" w:sz="4" w:space="0" w:color="000000"/>
              <w:right w:val="single" w:sz="4" w:space="0" w:color="000000"/>
            </w:tcBorders>
          </w:tcPr>
          <w:p w14:paraId="7D8C25FE" w14:textId="77777777" w:rsidR="00481FDC" w:rsidRDefault="006E54D2">
            <w:pPr>
              <w:pStyle w:val="ProductList-TableBody"/>
            </w:pPr>
            <w:r>
              <w:fldChar w:fldCharType="begin"/>
            </w:r>
            <w:r>
              <w:instrText xml:space="preserve"> AutoTextList   \s NoStyle \t "Minskning möjlig: En onlinetjänst för en kund med Enterprise-registrering, Enterprise Subscription Enrollment, Microsoft Azure-registrering eller Enrollment for Education Solutions kan rapportera en minskning av licenser eller tilldelad årlig förskottsbetalning." </w:instrText>
            </w:r>
            <w:r>
              <w:fldChar w:fldCharType="separate"/>
            </w:r>
            <w:r>
              <w:rPr>
                <w:color w:val="0563C1"/>
              </w:rPr>
              <w:t>Minskning möjlig</w:t>
            </w:r>
            <w:r>
              <w:fldChar w:fldCharType="end"/>
            </w:r>
            <w:r>
              <w:t>: Alla</w:t>
            </w:r>
          </w:p>
        </w:tc>
        <w:tc>
          <w:tcPr>
            <w:tcW w:w="4040" w:type="dxa"/>
            <w:tcBorders>
              <w:top w:val="single" w:sz="4" w:space="0" w:color="000000"/>
              <w:left w:val="single" w:sz="4" w:space="0" w:color="000000"/>
              <w:bottom w:val="single" w:sz="4" w:space="0" w:color="000000"/>
              <w:right w:val="single" w:sz="4" w:space="0" w:color="000000"/>
            </w:tcBorders>
          </w:tcPr>
          <w:p w14:paraId="049A7EC8" w14:textId="77777777" w:rsidR="00481FDC" w:rsidRDefault="006E54D2">
            <w:pPr>
              <w:pStyle w:val="ProductList-TableBody"/>
            </w:pPr>
            <w:r>
              <w:fldChar w:fldCharType="begin"/>
            </w:r>
            <w:r>
              <w:instrText xml:space="preserve"> AutoTextList   \s NoStyle \t "Minskning möjlig (SCE): Produkter för vilka en Server &amp; Cloud-registreringskund kan rapportera en minskning av prenumerationslicenser eller framtida tilldelad årlig förskottsbetalning efter 12 månader i följd." </w:instrText>
            </w:r>
            <w:r>
              <w:fldChar w:fldCharType="separate"/>
            </w:r>
            <w:r>
              <w:rPr>
                <w:color w:val="0563C1"/>
              </w:rPr>
              <w:t>Minskning möjlig (SCE)</w:t>
            </w:r>
            <w:r>
              <w:fldChar w:fldCharType="end"/>
            </w:r>
            <w:r>
              <w:t>: Alla</w:t>
            </w:r>
          </w:p>
        </w:tc>
      </w:tr>
      <w:tr w:rsidR="00481FDC" w14:paraId="6AA9B98E" w14:textId="77777777">
        <w:tc>
          <w:tcPr>
            <w:tcW w:w="4040" w:type="dxa"/>
            <w:tcBorders>
              <w:top w:val="single" w:sz="4" w:space="0" w:color="000000"/>
              <w:left w:val="single" w:sz="4" w:space="0" w:color="000000"/>
              <w:bottom w:val="single" w:sz="4" w:space="0" w:color="000000"/>
              <w:right w:val="single" w:sz="4" w:space="0" w:color="000000"/>
            </w:tcBorders>
          </w:tcPr>
          <w:p w14:paraId="7EDD4377" w14:textId="77777777" w:rsidR="00481FDC" w:rsidRDefault="006E54D2">
            <w:pPr>
              <w:pStyle w:val="ProductList-TableBody"/>
            </w:pPr>
            <w:r>
              <w:fldChar w:fldCharType="begin"/>
            </w:r>
            <w:r>
              <w:instrText xml:space="preserve"> AutoTextList   \s NoStyle \t "Studentanvändarförmån: Alternativet för institutioner som licensierar en kvalificerande produkt för sitt organisationsomfattande antal för licensiering av en produkt för sina studenter i proportionen 1:15 eller 1:40 studenter per kunskapsarbetare (eller personal-/fakultetsanvändare) utan ytterligare kostnad." </w:instrText>
            </w:r>
            <w:r>
              <w:fldChar w:fldCharType="separate"/>
            </w:r>
            <w:r>
              <w:rPr>
                <w:color w:val="0563C1"/>
              </w:rPr>
              <w:t>Studentanvändarförmån</w:t>
            </w:r>
            <w:r>
              <w:fldChar w:fldCharType="end"/>
            </w:r>
            <w:r>
              <w:t xml:space="preserve">: Se </w:t>
            </w:r>
            <w:hyperlink w:anchor="_Sec1230">
              <w:r>
                <w:rPr>
                  <w:color w:val="00467F"/>
                  <w:u w:val="single"/>
                </w:rPr>
                <w:t>Bilaga H</w:t>
              </w:r>
            </w:hyperlink>
          </w:p>
        </w:tc>
        <w:tc>
          <w:tcPr>
            <w:tcW w:w="4040" w:type="dxa"/>
            <w:tcBorders>
              <w:top w:val="single" w:sz="4" w:space="0" w:color="000000"/>
              <w:left w:val="single" w:sz="4" w:space="0" w:color="000000"/>
              <w:bottom w:val="single" w:sz="4" w:space="0" w:color="000000"/>
              <w:right w:val="single" w:sz="4" w:space="0" w:color="000000"/>
            </w:tcBorders>
          </w:tcPr>
          <w:p w14:paraId="09723594" w14:textId="77777777" w:rsidR="00481FDC" w:rsidRDefault="006E54D2">
            <w:pPr>
              <w:pStyle w:val="ProductList-TableBody"/>
            </w:pPr>
            <w:r>
              <w:fldChar w:fldCharType="begin"/>
            </w:r>
            <w:r>
              <w:instrText xml:space="preserve"> AutoTextList   \s NoStyle \t "True-Up Möjlig: En Prenumerationslicens för en Onlinetjänst som en Enterprise- eller Enterprise Subscription-kund kan beställa via ”true-up” eller den årliga beställningsprocessen i stället för varje månad." </w:instrText>
            </w:r>
            <w:r>
              <w:fldChar w:fldCharType="separate"/>
            </w:r>
            <w:r>
              <w:rPr>
                <w:color w:val="0563C1"/>
              </w:rPr>
              <w:t>True-Up möjlig</w:t>
            </w:r>
            <w:r>
              <w:fldChar w:fldCharType="end"/>
            </w:r>
            <w:r>
              <w:t>: Azure Active Directory, Microsoft Defender for Identity, Azure Information Protection Premium</w:t>
            </w:r>
          </w:p>
        </w:tc>
        <w:tc>
          <w:tcPr>
            <w:tcW w:w="4040" w:type="dxa"/>
            <w:tcBorders>
              <w:top w:val="single" w:sz="4" w:space="0" w:color="000000"/>
              <w:left w:val="single" w:sz="4" w:space="0" w:color="000000"/>
              <w:bottom w:val="single" w:sz="4" w:space="0" w:color="000000"/>
              <w:right w:val="single" w:sz="4" w:space="0" w:color="000000"/>
            </w:tcBorders>
          </w:tcPr>
          <w:p w14:paraId="7D7E204A" w14:textId="77777777" w:rsidR="00481FDC" w:rsidRDefault="006E54D2">
            <w:pPr>
              <w:pStyle w:val="ProductList-TableBody"/>
            </w:pPr>
            <w:r>
              <w:fldChar w:fldCharType="begin"/>
            </w:r>
            <w:r>
              <w:instrText xml:space="preserve"> AutoTextList   \s NoStyle \t "Anger att produkten är tillgänglig som ett tillägg och/eller Från SA. Se Bilaga C – Tillägg för onlinetjänster och andra omvandlingslicenser för mer information." </w:instrText>
            </w:r>
            <w:r>
              <w:fldChar w:fldCharType="separate"/>
            </w:r>
            <w:r>
              <w:rPr>
                <w:color w:val="0563C1"/>
              </w:rPr>
              <w:t>Tillägg och Från SA</w:t>
            </w:r>
            <w:r>
              <w:fldChar w:fldCharType="end"/>
            </w:r>
            <w:r>
              <w:t xml:space="preserve">: Se </w:t>
            </w:r>
            <w:hyperlink w:anchor="_Sec1237">
              <w:r>
                <w:rPr>
                  <w:color w:val="00467F"/>
                  <w:u w:val="single"/>
                </w:rPr>
                <w:t>Bilaga C</w:t>
              </w:r>
            </w:hyperlink>
          </w:p>
        </w:tc>
      </w:tr>
    </w:tbl>
    <w:p w14:paraId="0C407466" w14:textId="77777777" w:rsidR="00481FDC" w:rsidRDefault="00481FDC">
      <w:pPr>
        <w:pStyle w:val="ProductList-Body"/>
      </w:pPr>
    </w:p>
    <w:p w14:paraId="1FBE318B" w14:textId="77777777" w:rsidR="00481FDC" w:rsidRDefault="006E54D2">
      <w:pPr>
        <w:pStyle w:val="ProductList-ClauseHeading"/>
        <w:outlineLvl w:val="4"/>
      </w:pPr>
      <w:r>
        <w:t>2.1 Utökade användningsrättigheter för Microsoft Defender for Identity-kunder</w:t>
      </w:r>
    </w:p>
    <w:p w14:paraId="5E7F55B8" w14:textId="77777777" w:rsidR="00481FDC" w:rsidRDefault="006E54D2">
      <w:pPr>
        <w:pStyle w:val="ProductList-Body"/>
      </w:pPr>
      <w:r>
        <w:t>Kunden får också installera och använda Advanced Threat Analytics lokalt för hantering av klient-</w:t>
      </w:r>
      <w:r>
        <w:fldChar w:fldCharType="begin"/>
      </w:r>
      <w:r>
        <w:instrText xml:space="preserve"> AutoTextList   \s NoStyle \t "OSEs avser hela eller en del av en operativsysteminstans eller hela eller en del av en virtuell (eller på annat sätt emulerad) operativsysteminstans...(Se ordlistan för fullständig definition)" </w:instrText>
      </w:r>
      <w:r>
        <w:fldChar w:fldCharType="separate"/>
      </w:r>
      <w:r>
        <w:rPr>
          <w:color w:val="0563C1"/>
        </w:rPr>
        <w:t>OSE:er</w:t>
      </w:r>
      <w:r>
        <w:fldChar w:fldCharType="end"/>
      </w:r>
      <w:r>
        <w:t xml:space="preserve"> (eller server-</w:t>
      </w:r>
      <w:r>
        <w:fldChar w:fldCharType="begin"/>
      </w:r>
      <w:r>
        <w:instrText xml:space="preserve"> AutoTextList   \s NoStyle \t "OSEs avser hela eller en del av en operativsysteminstans eller hela eller en del av en virtuell (eller på annat sätt emulerad) operativsysteminstans...(Se ordlistan för fullständig definition)" </w:instrText>
      </w:r>
      <w:r>
        <w:fldChar w:fldCharType="separate"/>
      </w:r>
      <w:r>
        <w:rPr>
          <w:color w:val="0563C1"/>
        </w:rPr>
        <w:t>OSE:er</w:t>
      </w:r>
      <w:r>
        <w:fldChar w:fldCharType="end"/>
      </w:r>
      <w:r>
        <w:t xml:space="preserve"> som används som klient-</w:t>
      </w:r>
      <w:r>
        <w:fldChar w:fldCharType="begin"/>
      </w:r>
      <w:r>
        <w:instrText xml:space="preserve"> AutoTextList   \s NoStyle \t "OSEs avser hela eller en del av en operativsysteminstans eller hela eller en del av en virtuell (eller på annat sätt emulerad) operativsysteminstans...(Se ordlistan för fullständig definition)" </w:instrText>
      </w:r>
      <w:r>
        <w:fldChar w:fldCharType="separate"/>
      </w:r>
      <w:r>
        <w:rPr>
          <w:color w:val="0563C1"/>
        </w:rPr>
        <w:t>OSE:er</w:t>
      </w:r>
      <w:r>
        <w:fldChar w:fldCharType="end"/>
      </w:r>
      <w:r>
        <w:t xml:space="preserve">) som endast används av de användare som licenser har tilldelats. Denna rättighet upphör när kundens prenumeration upphör. </w:t>
      </w:r>
    </w:p>
    <w:p w14:paraId="560864D6" w14:textId="77777777" w:rsidR="00481FDC" w:rsidRDefault="00481FDC">
      <w:pPr>
        <w:pStyle w:val="ProductList-Body"/>
      </w:pPr>
    </w:p>
    <w:p w14:paraId="1B113C49" w14:textId="77777777" w:rsidR="00481FDC" w:rsidRDefault="00481FDC">
      <w:pPr>
        <w:pStyle w:val="ProductList-Body"/>
      </w:pPr>
    </w:p>
    <w:p w14:paraId="7F428E7D" w14:textId="77777777" w:rsidR="00481FDC" w:rsidRDefault="00481FDC">
      <w:pPr>
        <w:pStyle w:val="ProductList-Body"/>
        <w:jc w:val="right"/>
      </w:pPr>
    </w:p>
    <w:tbl>
      <w:tblPr>
        <w:tblStyle w:val="PURTable"/>
        <w:tblW w:w="0" w:type="dxa"/>
        <w:tblLook w:val="04A0" w:firstRow="1" w:lastRow="0" w:firstColumn="1" w:lastColumn="0" w:noHBand="0" w:noVBand="1"/>
      </w:tblPr>
      <w:tblGrid>
        <w:gridCol w:w="10800"/>
      </w:tblGrid>
      <w:tr w:rsidR="00481FDC" w14:paraId="29E118AA"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376146AC"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3B7C05FA" w14:textId="77777777" w:rsidR="00481FDC" w:rsidRDefault="00481FDC">
      <w:pPr>
        <w:pStyle w:val="ProductList-Body"/>
      </w:pPr>
    </w:p>
    <w:p w14:paraId="1FFE27F5" w14:textId="77777777" w:rsidR="00481FDC" w:rsidRDefault="006E54D2">
      <w:pPr>
        <w:pStyle w:val="ProductList-Offering1HeadingNoBorder"/>
        <w:outlineLvl w:val="1"/>
      </w:pPr>
      <w:bookmarkStart w:id="238" w:name="_Sec629"/>
      <w:r>
        <w:t>Microsoft 365</w:t>
      </w:r>
      <w:bookmarkEnd w:id="238"/>
      <w:r>
        <w:fldChar w:fldCharType="begin"/>
      </w:r>
      <w:r>
        <w:instrText xml:space="preserve"> TC "</w:instrText>
      </w:r>
      <w:bookmarkStart w:id="239" w:name="_Toc62639560"/>
      <w:r>
        <w:instrText>Microsoft 365</w:instrText>
      </w:r>
      <w:bookmarkEnd w:id="239"/>
      <w:r>
        <w:instrText>" \l 2</w:instrText>
      </w:r>
      <w:r>
        <w:fldChar w:fldCharType="end"/>
      </w:r>
    </w:p>
    <w:p w14:paraId="744F9733" w14:textId="77777777" w:rsidR="00481FDC" w:rsidRDefault="006E54D2">
      <w:pPr>
        <w:pStyle w:val="ProductList-Offering1SubSection"/>
        <w:outlineLvl w:val="2"/>
      </w:pPr>
      <w:bookmarkStart w:id="240" w:name="_Sec713"/>
      <w:r>
        <w:t>1. Programtillgänglighet</w:t>
      </w:r>
      <w:bookmarkEnd w:id="240"/>
    </w:p>
    <w:tbl>
      <w:tblPr>
        <w:tblStyle w:val="PURTable"/>
        <w:tblW w:w="0" w:type="dxa"/>
        <w:tblLook w:val="04A0" w:firstRow="1" w:lastRow="0" w:firstColumn="1" w:lastColumn="0" w:noHBand="0" w:noVBand="1"/>
      </w:tblPr>
      <w:tblGrid>
        <w:gridCol w:w="4225"/>
        <w:gridCol w:w="704"/>
        <w:gridCol w:w="678"/>
        <w:gridCol w:w="786"/>
        <w:gridCol w:w="700"/>
        <w:gridCol w:w="723"/>
        <w:gridCol w:w="815"/>
        <w:gridCol w:w="690"/>
        <w:gridCol w:w="684"/>
        <w:gridCol w:w="779"/>
      </w:tblGrid>
      <w:tr w:rsidR="00481FDC" w14:paraId="194C23CB"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none" w:sz="4" w:space="0" w:color="DDDDDD"/>
              <w:right w:val="single" w:sz="6" w:space="0" w:color="FFFFFF"/>
            </w:tcBorders>
            <w:shd w:val="clear" w:color="auto" w:fill="00188F"/>
          </w:tcPr>
          <w:p w14:paraId="2C687E62" w14:textId="77777777" w:rsidR="00481FDC" w:rsidRDefault="006E54D2">
            <w:pPr>
              <w:pStyle w:val="ProductList-TableBody"/>
            </w:pPr>
            <w:r>
              <w:rPr>
                <w:color w:val="FFFFFF"/>
              </w:rPr>
              <w:t>Onlinetjänster</w:t>
            </w:r>
          </w:p>
        </w:tc>
        <w:tc>
          <w:tcPr>
            <w:tcW w:w="740" w:type="dxa"/>
            <w:tcBorders>
              <w:left w:val="single" w:sz="6" w:space="0" w:color="FFFFFF"/>
              <w:bottom w:val="none" w:sz="4" w:space="0" w:color="DDDDDD"/>
              <w:right w:val="single" w:sz="6" w:space="0" w:color="FFFFFF"/>
            </w:tcBorders>
            <w:shd w:val="clear" w:color="auto" w:fill="00188F"/>
          </w:tcPr>
          <w:p w14:paraId="3FC53D02" w14:textId="77777777" w:rsidR="00481FDC" w:rsidRDefault="006E54D2">
            <w:pPr>
              <w:pStyle w:val="ProductList-TableBody"/>
              <w:jc w:val="center"/>
            </w:pPr>
            <w:r>
              <w:fldChar w:fldCharType="begin"/>
            </w:r>
            <w:r>
              <w:instrText xml:space="preserve"> AutoTextList   \s NoStyle \t "Poäng: Det värde som har tilldelats en produkt som används för att beräkna volymprisnivån som gäller för kundens volymlicensieringsavtal." </w:instrText>
            </w:r>
            <w:r>
              <w:fldChar w:fldCharType="separate"/>
            </w:r>
            <w:r>
              <w:rPr>
                <w:color w:val="FFFFFF"/>
              </w:rPr>
              <w:t>Poäng</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CC2538A"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60B987F"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5E5FEED"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371AC2D"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AE731A2"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267F449" w14:textId="77777777" w:rsidR="00481FDC" w:rsidRDefault="006E54D2">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91365AB"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8302018" w14:textId="77777777" w:rsidR="00481FDC" w:rsidRDefault="006E54D2">
            <w:pPr>
              <w:pStyle w:val="ProductList-TableBody"/>
              <w:jc w:val="center"/>
            </w:pPr>
            <w:r>
              <w:fldChar w:fldCharType="begin"/>
            </w:r>
            <w:r>
              <w:instrText xml:space="preserve"> AutoTextList   \s NoStyle \t "Microsoft Cloud-avtal (molnlösningsleverantör)" </w:instrText>
            </w:r>
            <w:r>
              <w:fldChar w:fldCharType="separate"/>
            </w:r>
            <w:r>
              <w:rPr>
                <w:color w:val="FFFFFF"/>
              </w:rPr>
              <w:t>CSP</w:t>
            </w:r>
            <w:r>
              <w:fldChar w:fldCharType="end"/>
            </w:r>
          </w:p>
        </w:tc>
      </w:tr>
      <w:tr w:rsidR="00481FDC" w14:paraId="5C2FBE10" w14:textId="77777777">
        <w:tc>
          <w:tcPr>
            <w:tcW w:w="4660" w:type="dxa"/>
            <w:tcBorders>
              <w:top w:val="none" w:sz="4" w:space="0" w:color="DDDDDD"/>
              <w:left w:val="none" w:sz="4" w:space="0" w:color="6E6E6E"/>
              <w:bottom w:val="dashed" w:sz="4" w:space="0" w:color="B2B2B2"/>
              <w:right w:val="none" w:sz="4" w:space="0" w:color="DDDDDD"/>
            </w:tcBorders>
          </w:tcPr>
          <w:p w14:paraId="1905EBE1" w14:textId="77777777" w:rsidR="00481FDC" w:rsidRDefault="006E54D2">
            <w:pPr>
              <w:pStyle w:val="ProductList-TableBody"/>
            </w:pPr>
            <w:r>
              <w:t>Microsoft 365 Business Basic</w:t>
            </w:r>
            <w:r>
              <w:fldChar w:fldCharType="begin"/>
            </w:r>
            <w:r>
              <w:instrText xml:space="preserve"> XE "Microsoft 365 Business Basic" </w:instrText>
            </w:r>
            <w:r>
              <w:fldChar w:fldCharType="end"/>
            </w:r>
            <w:r>
              <w:t xml:space="preserve"> (användar-SL)</w:t>
            </w:r>
          </w:p>
        </w:tc>
        <w:tc>
          <w:tcPr>
            <w:tcW w:w="740" w:type="dxa"/>
            <w:tcBorders>
              <w:top w:val="none" w:sz="4" w:space="0" w:color="DDDDDD"/>
              <w:left w:val="none" w:sz="4" w:space="0" w:color="DDDDDD"/>
              <w:bottom w:val="dashed" w:sz="4" w:space="0" w:color="B2B2B2"/>
              <w:right w:val="single" w:sz="6" w:space="0" w:color="FFFFFF"/>
            </w:tcBorders>
          </w:tcPr>
          <w:p w14:paraId="1336D50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9965F08"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8C87D5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E7C43E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044ABBD"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r>
              <w:t>,</w:t>
            </w: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57D307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EB88DDC"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92701D7"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87E9BE6" w14:textId="77777777" w:rsidR="00481FDC" w:rsidRDefault="00481FDC">
            <w:pPr>
              <w:pStyle w:val="ProductList-TableBody"/>
              <w:jc w:val="center"/>
            </w:pPr>
          </w:p>
        </w:tc>
      </w:tr>
      <w:tr w:rsidR="00481FDC" w14:paraId="4C34FA96" w14:textId="77777777">
        <w:tc>
          <w:tcPr>
            <w:tcW w:w="4660" w:type="dxa"/>
            <w:tcBorders>
              <w:top w:val="dashed" w:sz="4" w:space="0" w:color="B2B2B2"/>
              <w:left w:val="none" w:sz="4" w:space="0" w:color="6E6E6E"/>
              <w:bottom w:val="dashed" w:sz="4" w:space="0" w:color="B2B2B2"/>
              <w:right w:val="none" w:sz="4" w:space="0" w:color="DDDDDD"/>
            </w:tcBorders>
          </w:tcPr>
          <w:p w14:paraId="2E9B6127" w14:textId="77777777" w:rsidR="00481FDC" w:rsidRDefault="006E54D2">
            <w:pPr>
              <w:pStyle w:val="ProductList-TableBody"/>
            </w:pPr>
            <w:r>
              <w:t>Microsoft 365 Business Standard</w:t>
            </w:r>
            <w:r>
              <w:fldChar w:fldCharType="begin"/>
            </w:r>
            <w:r>
              <w:instrText xml:space="preserve"> XE "Microsoft 365 Business Standard" </w:instrText>
            </w:r>
            <w:r>
              <w:fldChar w:fldCharType="end"/>
            </w:r>
            <w:r>
              <w:t xml:space="preserve"> (användar-SL)</w:t>
            </w:r>
          </w:p>
        </w:tc>
        <w:tc>
          <w:tcPr>
            <w:tcW w:w="740" w:type="dxa"/>
            <w:tcBorders>
              <w:top w:val="dashed" w:sz="4" w:space="0" w:color="B2B2B2"/>
              <w:left w:val="none" w:sz="4" w:space="0" w:color="DDDDDD"/>
              <w:bottom w:val="dashed" w:sz="4" w:space="0" w:color="B2B2B2"/>
              <w:right w:val="single" w:sz="6" w:space="0" w:color="FFFFFF"/>
            </w:tcBorders>
          </w:tcPr>
          <w:p w14:paraId="19EAD9E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1B555DE"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4AC0A4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7131D7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35DFF47"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r>
              <w:t>,</w:t>
            </w: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816FE3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52453E2"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DB2EA42"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3D1A1B1" w14:textId="77777777" w:rsidR="00481FDC" w:rsidRDefault="00481FDC">
            <w:pPr>
              <w:pStyle w:val="ProductList-TableBody"/>
              <w:jc w:val="center"/>
            </w:pPr>
          </w:p>
        </w:tc>
      </w:tr>
      <w:tr w:rsidR="00481FDC" w14:paraId="4CE24B3D" w14:textId="77777777">
        <w:tc>
          <w:tcPr>
            <w:tcW w:w="4660" w:type="dxa"/>
            <w:tcBorders>
              <w:top w:val="dashed" w:sz="4" w:space="0" w:color="B2B2B2"/>
              <w:left w:val="none" w:sz="4" w:space="0" w:color="6E6E6E"/>
              <w:bottom w:val="dashed" w:sz="4" w:space="0" w:color="BFBFBF"/>
              <w:right w:val="none" w:sz="4" w:space="0" w:color="6E6E6E"/>
            </w:tcBorders>
          </w:tcPr>
          <w:p w14:paraId="277E2CED" w14:textId="77777777" w:rsidR="00481FDC" w:rsidRDefault="006E54D2">
            <w:pPr>
              <w:pStyle w:val="ProductList-TableBody"/>
            </w:pPr>
            <w:r>
              <w:t>Microsoft 365 Business Premium</w:t>
            </w:r>
            <w:r>
              <w:fldChar w:fldCharType="begin"/>
            </w:r>
            <w:r>
              <w:instrText xml:space="preserve"> XE "Microsoft 365 Business Premium" </w:instrText>
            </w:r>
            <w:r>
              <w:fldChar w:fldCharType="end"/>
            </w:r>
            <w:r>
              <w:t xml:space="preserve"> (användar-SL)</w:t>
            </w:r>
          </w:p>
        </w:tc>
        <w:tc>
          <w:tcPr>
            <w:tcW w:w="740" w:type="dxa"/>
            <w:tcBorders>
              <w:top w:val="dashed" w:sz="4" w:space="0" w:color="B2B2B2"/>
              <w:left w:val="none" w:sz="4" w:space="0" w:color="6E6E6E"/>
              <w:bottom w:val="dashed" w:sz="4" w:space="0" w:color="BFBFBF"/>
              <w:right w:val="single" w:sz="6" w:space="0" w:color="FFFFFF"/>
            </w:tcBorders>
          </w:tcPr>
          <w:p w14:paraId="2E8E512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4CCCCFE"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FE0F51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427D59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738DD77"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B94E42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A00FE9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3349617"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36ECE05" w14:textId="77777777" w:rsidR="00481FDC" w:rsidRDefault="00481FDC">
            <w:pPr>
              <w:pStyle w:val="ProductList-TableBody"/>
              <w:jc w:val="center"/>
            </w:pPr>
          </w:p>
        </w:tc>
      </w:tr>
      <w:tr w:rsidR="00481FDC" w14:paraId="1052E5D0" w14:textId="77777777">
        <w:tc>
          <w:tcPr>
            <w:tcW w:w="4660" w:type="dxa"/>
            <w:tcBorders>
              <w:top w:val="dashed" w:sz="4" w:space="0" w:color="BFBFBF"/>
              <w:left w:val="none" w:sz="4" w:space="0" w:color="6E6E6E"/>
              <w:bottom w:val="dashed" w:sz="4" w:space="0" w:color="BFBFBF"/>
              <w:right w:val="none" w:sz="4" w:space="0" w:color="6E6E6E"/>
            </w:tcBorders>
          </w:tcPr>
          <w:p w14:paraId="206D508F" w14:textId="77777777" w:rsidR="00481FDC" w:rsidRDefault="006E54D2">
            <w:pPr>
              <w:pStyle w:val="ProductList-TableBody"/>
            </w:pPr>
            <w:r>
              <w:t>Microsoft 365 Education A1</w:t>
            </w:r>
            <w:r>
              <w:fldChar w:fldCharType="begin"/>
            </w:r>
            <w:r>
              <w:instrText xml:space="preserve"> XE "Microsoft 365 Education A1" </w:instrText>
            </w:r>
            <w:r>
              <w:fldChar w:fldCharType="end"/>
            </w:r>
            <w:r>
              <w:t xml:space="preserve"> (enhets-SL)</w:t>
            </w:r>
          </w:p>
        </w:tc>
        <w:tc>
          <w:tcPr>
            <w:tcW w:w="740" w:type="dxa"/>
            <w:tcBorders>
              <w:top w:val="dashed" w:sz="4" w:space="0" w:color="BFBFBF"/>
              <w:left w:val="none" w:sz="4" w:space="0" w:color="6E6E6E"/>
              <w:bottom w:val="dashed" w:sz="4" w:space="0" w:color="BFBFBF"/>
              <w:right w:val="single" w:sz="6" w:space="0" w:color="FFFFFF"/>
            </w:tcBorders>
          </w:tcPr>
          <w:p w14:paraId="1CB838E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26C6756"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3C5318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F09AF0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18BA495"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535E5A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FB75B3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832D48C"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110E5F6" w14:textId="77777777" w:rsidR="00481FDC" w:rsidRDefault="00481FDC">
            <w:pPr>
              <w:pStyle w:val="ProductList-TableBody"/>
              <w:jc w:val="center"/>
            </w:pPr>
          </w:p>
        </w:tc>
      </w:tr>
      <w:tr w:rsidR="00481FDC" w14:paraId="399D41C0" w14:textId="77777777">
        <w:tc>
          <w:tcPr>
            <w:tcW w:w="4660" w:type="dxa"/>
            <w:tcBorders>
              <w:top w:val="dashed" w:sz="4" w:space="0" w:color="BFBFBF"/>
              <w:left w:val="none" w:sz="4" w:space="0" w:color="6E6E6E"/>
              <w:bottom w:val="dashed" w:sz="4" w:space="0" w:color="BFBFBF"/>
              <w:right w:val="none" w:sz="4" w:space="0" w:color="6E6E6E"/>
            </w:tcBorders>
          </w:tcPr>
          <w:p w14:paraId="57470F10" w14:textId="77777777" w:rsidR="00481FDC" w:rsidRDefault="006E54D2">
            <w:pPr>
              <w:pStyle w:val="ProductList-TableBody"/>
            </w:pPr>
            <w:r>
              <w:t>Microsoft 365 Education A3</w:t>
            </w:r>
            <w:r>
              <w:fldChar w:fldCharType="begin"/>
            </w:r>
            <w:r>
              <w:instrText xml:space="preserve"> XE "Microsoft 365 Education A3"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5C19C2F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35A2625"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476492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8E17D1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D87C07B"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BEFF73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FEBCC3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4069F6A" w14:textId="77777777" w:rsidR="00481FDC" w:rsidRDefault="006E54D2">
            <w:pPr>
              <w:pStyle w:val="ProductList-TableBody"/>
              <w:jc w:val="center"/>
            </w:pPr>
            <w:r>
              <w:fldChar w:fldCharType="begin"/>
            </w:r>
            <w:r>
              <w:instrText xml:space="preserve"> AutoTextList   \s NoStyle \t "Education-plattformsprodukt" </w:instrText>
            </w:r>
            <w:r>
              <w:fldChar w:fldCharType="separate"/>
            </w:r>
            <w:r>
              <w:rPr>
                <w:color w:val="000000"/>
              </w:rPr>
              <w:t>EP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D1E9740" w14:textId="77777777" w:rsidR="00481FDC" w:rsidRDefault="00481FDC">
            <w:pPr>
              <w:pStyle w:val="ProductList-TableBody"/>
              <w:jc w:val="center"/>
            </w:pPr>
          </w:p>
        </w:tc>
      </w:tr>
      <w:tr w:rsidR="00481FDC" w14:paraId="43C81BBD" w14:textId="77777777">
        <w:tc>
          <w:tcPr>
            <w:tcW w:w="4660" w:type="dxa"/>
            <w:tcBorders>
              <w:top w:val="dashed" w:sz="4" w:space="0" w:color="BFBFBF"/>
              <w:left w:val="none" w:sz="4" w:space="0" w:color="6E6E6E"/>
              <w:bottom w:val="dashed" w:sz="4" w:space="0" w:color="BFBFBF"/>
              <w:right w:val="none" w:sz="4" w:space="0" w:color="6E6E6E"/>
            </w:tcBorders>
          </w:tcPr>
          <w:p w14:paraId="60F031DF" w14:textId="77777777" w:rsidR="00481FDC" w:rsidRDefault="006E54D2">
            <w:pPr>
              <w:pStyle w:val="ProductList-TableBody"/>
            </w:pPr>
            <w:r>
              <w:t>Microsoft 365 Education A3 med Core CAL</w:t>
            </w:r>
            <w:r>
              <w:fldChar w:fldCharType="begin"/>
            </w:r>
            <w:r>
              <w:instrText xml:space="preserve"> XE "Microsoft 365 Education A3 med Core CAL"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79B6310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D837411"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70895B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F63F8F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95264F4"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8F7ED4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A57D58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6A7701C" w14:textId="77777777" w:rsidR="00481FDC" w:rsidRDefault="006E54D2">
            <w:pPr>
              <w:pStyle w:val="ProductList-TableBody"/>
              <w:jc w:val="center"/>
            </w:pPr>
            <w:r>
              <w:fldChar w:fldCharType="begin"/>
            </w:r>
            <w:r>
              <w:instrText xml:space="preserve"> AutoTextList   \s NoStyle \t "Education-plattformsprodukt" </w:instrText>
            </w:r>
            <w:r>
              <w:fldChar w:fldCharType="separate"/>
            </w:r>
            <w:r>
              <w:rPr>
                <w:color w:val="000000"/>
              </w:rPr>
              <w:t>EP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084DABB" w14:textId="77777777" w:rsidR="00481FDC" w:rsidRDefault="00481FDC">
            <w:pPr>
              <w:pStyle w:val="ProductList-TableBody"/>
              <w:jc w:val="center"/>
            </w:pPr>
          </w:p>
        </w:tc>
      </w:tr>
      <w:tr w:rsidR="00481FDC" w14:paraId="531D01C2" w14:textId="77777777">
        <w:tc>
          <w:tcPr>
            <w:tcW w:w="4660" w:type="dxa"/>
            <w:tcBorders>
              <w:top w:val="dashed" w:sz="4" w:space="0" w:color="BFBFBF"/>
              <w:left w:val="none" w:sz="4" w:space="0" w:color="6E6E6E"/>
              <w:bottom w:val="dashed" w:sz="4" w:space="0" w:color="BFBFBF"/>
              <w:right w:val="none" w:sz="4" w:space="0" w:color="6E6E6E"/>
            </w:tcBorders>
          </w:tcPr>
          <w:p w14:paraId="6EDCF966" w14:textId="77777777" w:rsidR="00481FDC" w:rsidRDefault="006E54D2">
            <w:pPr>
              <w:pStyle w:val="ProductList-TableBody"/>
            </w:pPr>
            <w:r>
              <w:t>Microsoft 365 Education A5</w:t>
            </w:r>
            <w:r>
              <w:fldChar w:fldCharType="begin"/>
            </w:r>
            <w:r>
              <w:instrText xml:space="preserve"> XE "Microsoft 365 Education A5"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2E58B2C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BCFEF96"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3271F2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EE367A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50C1987"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C3C422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EC2EAD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6B94DE5" w14:textId="77777777" w:rsidR="00481FDC" w:rsidRDefault="006E54D2">
            <w:pPr>
              <w:pStyle w:val="ProductList-TableBody"/>
              <w:jc w:val="center"/>
            </w:pPr>
            <w:r>
              <w:fldChar w:fldCharType="begin"/>
            </w:r>
            <w:r>
              <w:instrText xml:space="preserve"> AutoTextList   \s NoStyle \t "Education-plattformsprodukt" </w:instrText>
            </w:r>
            <w:r>
              <w:fldChar w:fldCharType="separate"/>
            </w:r>
            <w:r>
              <w:rPr>
                <w:color w:val="000000"/>
              </w:rPr>
              <w:t>EP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DEE1EB7" w14:textId="77777777" w:rsidR="00481FDC" w:rsidRDefault="00481FDC">
            <w:pPr>
              <w:pStyle w:val="ProductList-TableBody"/>
              <w:jc w:val="center"/>
            </w:pPr>
          </w:p>
        </w:tc>
      </w:tr>
      <w:tr w:rsidR="00481FDC" w14:paraId="39E72F09" w14:textId="77777777">
        <w:tc>
          <w:tcPr>
            <w:tcW w:w="4660" w:type="dxa"/>
            <w:tcBorders>
              <w:top w:val="dashed" w:sz="4" w:space="0" w:color="BFBFBF"/>
              <w:left w:val="none" w:sz="4" w:space="0" w:color="6E6E6E"/>
              <w:bottom w:val="dashed" w:sz="4" w:space="0" w:color="BFBFBF"/>
              <w:right w:val="none" w:sz="4" w:space="0" w:color="6E6E6E"/>
            </w:tcBorders>
          </w:tcPr>
          <w:p w14:paraId="1AD960EC" w14:textId="77777777" w:rsidR="00481FDC" w:rsidRDefault="006E54D2">
            <w:pPr>
              <w:pStyle w:val="ProductList-TableBody"/>
            </w:pPr>
            <w:r>
              <w:t>Microsoft 365 Education A5 med samtalsminuter</w:t>
            </w:r>
            <w:r>
              <w:fldChar w:fldCharType="begin"/>
            </w:r>
            <w:r>
              <w:instrText xml:space="preserve"> XE "Microsoft 365 Education A5 med samtalsminuter"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2067F15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EA33608"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65CA20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AC1C21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63EA486"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C3A71C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92CF6D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D05FAC1" w14:textId="77777777" w:rsidR="00481FDC" w:rsidRDefault="006E54D2">
            <w:pPr>
              <w:pStyle w:val="ProductList-TableBody"/>
              <w:jc w:val="center"/>
            </w:pPr>
            <w:r>
              <w:fldChar w:fldCharType="begin"/>
            </w:r>
            <w:r>
              <w:instrText xml:space="preserve"> AutoTextList   \s NoStyle \t "Education-plattformsprodukt" </w:instrText>
            </w:r>
            <w:r>
              <w:fldChar w:fldCharType="separate"/>
            </w:r>
            <w:r>
              <w:rPr>
                <w:color w:val="000000"/>
              </w:rPr>
              <w:t>EP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971B2DB" w14:textId="77777777" w:rsidR="00481FDC" w:rsidRDefault="00481FDC">
            <w:pPr>
              <w:pStyle w:val="ProductList-TableBody"/>
              <w:jc w:val="center"/>
            </w:pPr>
          </w:p>
        </w:tc>
      </w:tr>
      <w:tr w:rsidR="00481FDC" w14:paraId="5FDF22F8" w14:textId="77777777">
        <w:tc>
          <w:tcPr>
            <w:tcW w:w="4660" w:type="dxa"/>
            <w:tcBorders>
              <w:top w:val="dashed" w:sz="4" w:space="0" w:color="BFBFBF"/>
              <w:left w:val="none" w:sz="4" w:space="0" w:color="6E6E6E"/>
              <w:bottom w:val="dashed" w:sz="4" w:space="0" w:color="BFBFBF"/>
              <w:right w:val="none" w:sz="4" w:space="0" w:color="6E6E6E"/>
            </w:tcBorders>
          </w:tcPr>
          <w:p w14:paraId="75043DF0" w14:textId="77777777" w:rsidR="00481FDC" w:rsidRDefault="006E54D2">
            <w:pPr>
              <w:pStyle w:val="ProductList-TableBody"/>
            </w:pPr>
            <w:r>
              <w:t>Microsoft 365 Education A3 – Oövervakad licens</w:t>
            </w:r>
            <w:r>
              <w:fldChar w:fldCharType="begin"/>
            </w:r>
            <w:r>
              <w:instrText xml:space="preserve"> XE "Microsoft 365 Education A3 – Oövervakad licens" </w:instrText>
            </w:r>
            <w:r>
              <w:fldChar w:fldCharType="end"/>
            </w:r>
            <w:r>
              <w:t xml:space="preserve"> (SL)</w:t>
            </w:r>
          </w:p>
        </w:tc>
        <w:tc>
          <w:tcPr>
            <w:tcW w:w="740" w:type="dxa"/>
            <w:tcBorders>
              <w:top w:val="dashed" w:sz="4" w:space="0" w:color="BFBFBF"/>
              <w:left w:val="none" w:sz="4" w:space="0" w:color="6E6E6E"/>
              <w:bottom w:val="dashed" w:sz="4" w:space="0" w:color="BFBFBF"/>
              <w:right w:val="single" w:sz="6" w:space="0" w:color="FFFFFF"/>
            </w:tcBorders>
          </w:tcPr>
          <w:p w14:paraId="3EC91FF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4DB2EDA"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7A133E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E51863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8974054"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D8BA7A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1ABF3B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CB23828"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C212D99" w14:textId="77777777" w:rsidR="00481FDC" w:rsidRDefault="00481FDC">
            <w:pPr>
              <w:pStyle w:val="ProductList-TableBody"/>
              <w:jc w:val="center"/>
            </w:pPr>
          </w:p>
        </w:tc>
      </w:tr>
      <w:tr w:rsidR="00481FDC" w14:paraId="60A113D2" w14:textId="77777777">
        <w:tc>
          <w:tcPr>
            <w:tcW w:w="4660" w:type="dxa"/>
            <w:tcBorders>
              <w:top w:val="dashed" w:sz="4" w:space="0" w:color="BFBFBF"/>
              <w:left w:val="none" w:sz="4" w:space="0" w:color="6E6E6E"/>
              <w:bottom w:val="dashed" w:sz="4" w:space="0" w:color="BFBFBF"/>
              <w:right w:val="none" w:sz="4" w:space="0" w:color="6E6E6E"/>
            </w:tcBorders>
          </w:tcPr>
          <w:p w14:paraId="0E4D5C83" w14:textId="77777777" w:rsidR="00481FDC" w:rsidRDefault="006E54D2">
            <w:pPr>
              <w:pStyle w:val="ProductList-TableBody"/>
            </w:pPr>
            <w:r>
              <w:t>Microsoft 365 E3 – Oövervakad licens</w:t>
            </w:r>
            <w:r>
              <w:fldChar w:fldCharType="begin"/>
            </w:r>
            <w:r>
              <w:instrText xml:space="preserve"> XE "Microsoft 365 E3 – Oövervakad licens" </w:instrText>
            </w:r>
            <w:r>
              <w:fldChar w:fldCharType="end"/>
            </w:r>
            <w:r>
              <w:t xml:space="preserve"> (SL)</w:t>
            </w:r>
          </w:p>
        </w:tc>
        <w:tc>
          <w:tcPr>
            <w:tcW w:w="740" w:type="dxa"/>
            <w:tcBorders>
              <w:top w:val="dashed" w:sz="4" w:space="0" w:color="BFBFBF"/>
              <w:left w:val="none" w:sz="4" w:space="0" w:color="6E6E6E"/>
              <w:bottom w:val="dashed" w:sz="4" w:space="0" w:color="BFBFBF"/>
              <w:right w:val="single" w:sz="6" w:space="0" w:color="FFFFFF"/>
            </w:tcBorders>
          </w:tcPr>
          <w:p w14:paraId="48E2CDF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003E49B"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065D56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DB92BD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3D2780C"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C5421A7"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29BCD7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E267192"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3DFED58" w14:textId="77777777" w:rsidR="00481FDC" w:rsidRDefault="00481FDC">
            <w:pPr>
              <w:pStyle w:val="ProductList-TableBody"/>
              <w:jc w:val="center"/>
            </w:pPr>
          </w:p>
        </w:tc>
      </w:tr>
      <w:tr w:rsidR="00481FDC" w14:paraId="761680F7" w14:textId="77777777">
        <w:tc>
          <w:tcPr>
            <w:tcW w:w="4660" w:type="dxa"/>
            <w:tcBorders>
              <w:top w:val="dashed" w:sz="4" w:space="0" w:color="BFBFBF"/>
              <w:left w:val="none" w:sz="4" w:space="0" w:color="6E6E6E"/>
              <w:bottom w:val="dashed" w:sz="4" w:space="0" w:color="BFBFBF"/>
              <w:right w:val="none" w:sz="4" w:space="0" w:color="6E6E6E"/>
            </w:tcBorders>
          </w:tcPr>
          <w:p w14:paraId="1E824ABD" w14:textId="77777777" w:rsidR="00481FDC" w:rsidRDefault="006E54D2">
            <w:pPr>
              <w:pStyle w:val="ProductList-TableBody"/>
            </w:pPr>
            <w:r>
              <w:t>Microsoft 365 E3/E5</w:t>
            </w:r>
            <w:r>
              <w:fldChar w:fldCharType="begin"/>
            </w:r>
            <w:r>
              <w:instrText xml:space="preserve"> XE "Microsoft 365 E3/E5"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0779FA4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D82F916"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49AC0E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FE6ED6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92F5F70"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96D3AA8" w14:textId="77777777" w:rsidR="00481FDC" w:rsidRDefault="006E54D2">
            <w:pPr>
              <w:pStyle w:val="ProductList-TableBody"/>
              <w:jc w:val="center"/>
            </w:pPr>
            <w:r>
              <w:fldChar w:fldCharType="begin"/>
            </w:r>
            <w:r>
              <w:instrText xml:space="preserve"> AutoTextList   \s NoStyle \t "Enterprise-onlinetjänster"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E70193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D85540A"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EF5C86B" w14:textId="77777777" w:rsidR="00481FDC" w:rsidRDefault="00481FDC">
            <w:pPr>
              <w:pStyle w:val="ProductList-TableBody"/>
              <w:jc w:val="center"/>
            </w:pPr>
          </w:p>
        </w:tc>
      </w:tr>
      <w:tr w:rsidR="00481FDC" w14:paraId="6C8110D7" w14:textId="77777777">
        <w:tc>
          <w:tcPr>
            <w:tcW w:w="4660" w:type="dxa"/>
            <w:tcBorders>
              <w:top w:val="dashed" w:sz="4" w:space="0" w:color="BFBFBF"/>
              <w:left w:val="none" w:sz="4" w:space="0" w:color="6E6E6E"/>
              <w:bottom w:val="dashed" w:sz="4" w:space="0" w:color="BFBFBF"/>
              <w:right w:val="none" w:sz="4" w:space="0" w:color="6E6E6E"/>
            </w:tcBorders>
          </w:tcPr>
          <w:p w14:paraId="585E8A9A" w14:textId="77777777" w:rsidR="00481FDC" w:rsidRDefault="006E54D2">
            <w:pPr>
              <w:pStyle w:val="ProductList-TableBody"/>
            </w:pPr>
            <w:r>
              <w:t>Microsoft 365 E3/E5-tillägg</w:t>
            </w:r>
            <w:r>
              <w:fldChar w:fldCharType="begin"/>
            </w:r>
            <w:r>
              <w:instrText xml:space="preserve"> XE "Microsoft 365 E3/E5-tillägg"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3DF80DF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03D66CB"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E9D695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7DE0DB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CC1BFE3"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FEB322B" w14:textId="77777777" w:rsidR="00481FDC" w:rsidRDefault="006E54D2">
            <w:pPr>
              <w:pStyle w:val="ProductList-TableBody"/>
              <w:jc w:val="center"/>
            </w:pPr>
            <w:r>
              <w:fldChar w:fldCharType="begin"/>
            </w:r>
            <w:r>
              <w:instrText xml:space="preserve"> AutoTextList   \s NoStyle \t "Enterprise-onlinetjänster"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CF0792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063DB35"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1DD292B" w14:textId="77777777" w:rsidR="00481FDC" w:rsidRDefault="00481FDC">
            <w:pPr>
              <w:pStyle w:val="ProductList-TableBody"/>
              <w:jc w:val="center"/>
            </w:pPr>
          </w:p>
        </w:tc>
      </w:tr>
      <w:tr w:rsidR="00481FDC" w14:paraId="0CDBDADB" w14:textId="77777777">
        <w:tc>
          <w:tcPr>
            <w:tcW w:w="4660" w:type="dxa"/>
            <w:tcBorders>
              <w:top w:val="dashed" w:sz="4" w:space="0" w:color="BFBFBF"/>
              <w:left w:val="none" w:sz="4" w:space="0" w:color="6E6E6E"/>
              <w:bottom w:val="dashed" w:sz="4" w:space="0" w:color="BFBFBF"/>
              <w:right w:val="none" w:sz="4" w:space="0" w:color="6E6E6E"/>
            </w:tcBorders>
          </w:tcPr>
          <w:p w14:paraId="2E6FF57C" w14:textId="77777777" w:rsidR="00481FDC" w:rsidRDefault="006E54D2">
            <w:pPr>
              <w:pStyle w:val="ProductList-TableBody"/>
            </w:pPr>
            <w:r>
              <w:t>Microsoft 365 E3/E5 från SA</w:t>
            </w:r>
            <w:r>
              <w:fldChar w:fldCharType="begin"/>
            </w:r>
            <w:r>
              <w:instrText xml:space="preserve"> XE "Microsoft 365 E3/E5 från SA"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182958F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54690B7"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F2A6A8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946E4F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FCB8D42"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EF70487" w14:textId="77777777" w:rsidR="00481FDC" w:rsidRDefault="006E54D2">
            <w:pPr>
              <w:pStyle w:val="ProductList-TableBody"/>
              <w:jc w:val="center"/>
            </w:pPr>
            <w:r>
              <w:fldChar w:fldCharType="begin"/>
            </w:r>
            <w:r>
              <w:instrText xml:space="preserve"> AutoTextList   \s NoStyle \t "Enterprise-onlinetjänster"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57589E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93955F7"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7A3AAC9" w14:textId="77777777" w:rsidR="00481FDC" w:rsidRDefault="00481FDC">
            <w:pPr>
              <w:pStyle w:val="ProductList-TableBody"/>
              <w:jc w:val="center"/>
            </w:pPr>
          </w:p>
        </w:tc>
      </w:tr>
      <w:tr w:rsidR="00481FDC" w14:paraId="315D0E87" w14:textId="77777777">
        <w:tc>
          <w:tcPr>
            <w:tcW w:w="4660" w:type="dxa"/>
            <w:tcBorders>
              <w:top w:val="dashed" w:sz="4" w:space="0" w:color="BFBFBF"/>
              <w:left w:val="none" w:sz="4" w:space="0" w:color="6E6E6E"/>
              <w:bottom w:val="dashed" w:sz="4" w:space="0" w:color="BFBFBF"/>
              <w:right w:val="none" w:sz="4" w:space="0" w:color="6E6E6E"/>
            </w:tcBorders>
          </w:tcPr>
          <w:p w14:paraId="6967C45F" w14:textId="77777777" w:rsidR="00481FDC" w:rsidRDefault="006E54D2">
            <w:pPr>
              <w:pStyle w:val="ProductList-TableBody"/>
            </w:pPr>
            <w:r>
              <w:t>Microsoft 365 E5 med samtalsminuter</w:t>
            </w:r>
            <w:r>
              <w:fldChar w:fldCharType="begin"/>
            </w:r>
            <w:r>
              <w:instrText xml:space="preserve"> XE "Microsoft 365 E5 med samtalsminuter"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4CE54EE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411887B"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FAD9AD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21B1BB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50389C3"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3C8B37E" w14:textId="77777777" w:rsidR="00481FDC" w:rsidRDefault="006E54D2">
            <w:pPr>
              <w:pStyle w:val="ProductList-TableBody"/>
              <w:jc w:val="center"/>
            </w:pPr>
            <w:r>
              <w:fldChar w:fldCharType="begin"/>
            </w:r>
            <w:r>
              <w:instrText xml:space="preserve"> AutoTextList   \s NoStyle \t "Enterprise-onlinetjänster"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59A9E5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7B9914C"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5081010" w14:textId="77777777" w:rsidR="00481FDC" w:rsidRDefault="00481FDC">
            <w:pPr>
              <w:pStyle w:val="ProductList-TableBody"/>
              <w:jc w:val="center"/>
            </w:pPr>
          </w:p>
        </w:tc>
      </w:tr>
      <w:tr w:rsidR="00481FDC" w14:paraId="7CA5CAA2" w14:textId="77777777">
        <w:tc>
          <w:tcPr>
            <w:tcW w:w="4660" w:type="dxa"/>
            <w:tcBorders>
              <w:top w:val="dashed" w:sz="4" w:space="0" w:color="BFBFBF"/>
              <w:left w:val="none" w:sz="4" w:space="0" w:color="6E6E6E"/>
              <w:bottom w:val="dashed" w:sz="4" w:space="0" w:color="BFBFBF"/>
              <w:right w:val="none" w:sz="4" w:space="0" w:color="6E6E6E"/>
            </w:tcBorders>
          </w:tcPr>
          <w:p w14:paraId="5A032D47" w14:textId="77777777" w:rsidR="00481FDC" w:rsidRDefault="006E54D2">
            <w:pPr>
              <w:pStyle w:val="ProductList-TableBody"/>
            </w:pPr>
            <w:r>
              <w:t>Microsoft 365 F1/F3</w:t>
            </w:r>
            <w:r>
              <w:fldChar w:fldCharType="begin"/>
            </w:r>
            <w:r>
              <w:instrText xml:space="preserve"> XE "Microsoft 365 F1/F3"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46ECEDA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A654ED3"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B8DA88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4862B0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A2CFD51"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AFEBD21"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9AA776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BB2764B"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870DB9C" w14:textId="77777777" w:rsidR="00481FDC" w:rsidRDefault="00481FDC">
            <w:pPr>
              <w:pStyle w:val="ProductList-TableBody"/>
              <w:jc w:val="center"/>
            </w:pPr>
          </w:p>
        </w:tc>
      </w:tr>
      <w:tr w:rsidR="00481FDC" w14:paraId="42C8369C" w14:textId="77777777">
        <w:tc>
          <w:tcPr>
            <w:tcW w:w="4660" w:type="dxa"/>
            <w:tcBorders>
              <w:top w:val="dashed" w:sz="4" w:space="0" w:color="BFBFBF"/>
              <w:left w:val="none" w:sz="4" w:space="0" w:color="6E6E6E"/>
              <w:bottom w:val="dashed" w:sz="4" w:space="0" w:color="BFBFBF"/>
              <w:right w:val="none" w:sz="4" w:space="0" w:color="6E6E6E"/>
            </w:tcBorders>
          </w:tcPr>
          <w:p w14:paraId="7F5B9651" w14:textId="77777777" w:rsidR="00481FDC" w:rsidRDefault="006E54D2">
            <w:pPr>
              <w:pStyle w:val="ProductList-TableBody"/>
            </w:pPr>
            <w:r>
              <w:t>Microsoft 365 A5 Compliance</w:t>
            </w:r>
            <w:r>
              <w:fldChar w:fldCharType="begin"/>
            </w:r>
            <w:r>
              <w:instrText xml:space="preserve"> XE "Microsoft 365 A5 Compliance"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77A2B02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74D1626"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357700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C713CD7"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F37F9D1"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177AE8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770391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74A96A6" w14:textId="77777777" w:rsidR="00481FDC" w:rsidRDefault="006E54D2">
            <w:pPr>
              <w:pStyle w:val="ProductList-TableBody"/>
              <w:jc w:val="center"/>
            </w:pP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38224BD" w14:textId="77777777" w:rsidR="00481FDC" w:rsidRDefault="00481FDC">
            <w:pPr>
              <w:pStyle w:val="ProductList-TableBody"/>
              <w:jc w:val="center"/>
            </w:pPr>
          </w:p>
        </w:tc>
      </w:tr>
      <w:tr w:rsidR="00481FDC" w14:paraId="75EEB7F8" w14:textId="77777777">
        <w:tc>
          <w:tcPr>
            <w:tcW w:w="4660" w:type="dxa"/>
            <w:tcBorders>
              <w:top w:val="dashed" w:sz="4" w:space="0" w:color="BFBFBF"/>
              <w:left w:val="none" w:sz="4" w:space="0" w:color="6E6E6E"/>
              <w:bottom w:val="dashed" w:sz="4" w:space="0" w:color="BFBFBF"/>
              <w:right w:val="none" w:sz="4" w:space="0" w:color="6E6E6E"/>
            </w:tcBorders>
          </w:tcPr>
          <w:p w14:paraId="15E3D13F" w14:textId="77777777" w:rsidR="00481FDC" w:rsidRDefault="006E54D2">
            <w:pPr>
              <w:pStyle w:val="ProductList-TableBody"/>
            </w:pPr>
            <w:r>
              <w:t>Microsoft 365 E5 Compliance</w:t>
            </w:r>
            <w:r>
              <w:fldChar w:fldCharType="begin"/>
            </w:r>
            <w:r>
              <w:instrText xml:space="preserve"> XE "Microsoft 365 E5 Compliance"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5FDF17C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CA12357"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CD56A7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2632BD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196405B"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C2FCE0F"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100D79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85C646C"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B855A86" w14:textId="77777777" w:rsidR="00481FDC" w:rsidRDefault="00481FDC">
            <w:pPr>
              <w:pStyle w:val="ProductList-TableBody"/>
              <w:jc w:val="center"/>
            </w:pPr>
          </w:p>
        </w:tc>
      </w:tr>
      <w:tr w:rsidR="00481FDC" w14:paraId="26AEAED6" w14:textId="77777777">
        <w:tc>
          <w:tcPr>
            <w:tcW w:w="4660" w:type="dxa"/>
            <w:tcBorders>
              <w:top w:val="dashed" w:sz="4" w:space="0" w:color="BFBFBF"/>
              <w:left w:val="none" w:sz="4" w:space="0" w:color="6E6E6E"/>
              <w:bottom w:val="dashed" w:sz="4" w:space="0" w:color="BFBFBF"/>
              <w:right w:val="none" w:sz="4" w:space="0" w:color="6E6E6E"/>
            </w:tcBorders>
          </w:tcPr>
          <w:p w14:paraId="62149782" w14:textId="77777777" w:rsidR="00481FDC" w:rsidRDefault="006E54D2">
            <w:pPr>
              <w:pStyle w:val="ProductList-TableBody"/>
            </w:pPr>
            <w:r>
              <w:t>Microsoft 365 F5 Compliance</w:t>
            </w:r>
            <w:r>
              <w:fldChar w:fldCharType="begin"/>
            </w:r>
            <w:r>
              <w:instrText xml:space="preserve"> XE "Microsoft 365 F5 Compliance"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4B053E27"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32E3589"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EC89AA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0E25A0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6A58CF2"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81D1327"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E74A71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C3B1B15"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28AECE5" w14:textId="77777777" w:rsidR="00481FDC" w:rsidRDefault="00481FDC">
            <w:pPr>
              <w:pStyle w:val="ProductList-TableBody"/>
              <w:jc w:val="center"/>
            </w:pPr>
          </w:p>
        </w:tc>
      </w:tr>
      <w:tr w:rsidR="00481FDC" w14:paraId="667DC981" w14:textId="77777777">
        <w:tc>
          <w:tcPr>
            <w:tcW w:w="4660" w:type="dxa"/>
            <w:tcBorders>
              <w:top w:val="dashed" w:sz="4" w:space="0" w:color="BFBFBF"/>
              <w:left w:val="none" w:sz="4" w:space="0" w:color="6E6E6E"/>
              <w:bottom w:val="dashed" w:sz="4" w:space="0" w:color="BFBFBF"/>
              <w:right w:val="none" w:sz="4" w:space="0" w:color="6E6E6E"/>
            </w:tcBorders>
          </w:tcPr>
          <w:p w14:paraId="16761094" w14:textId="77777777" w:rsidR="00481FDC" w:rsidRDefault="006E54D2">
            <w:pPr>
              <w:pStyle w:val="ProductList-TableBody"/>
            </w:pPr>
            <w:r>
              <w:t>Microsoft 365 G5 Compliance</w:t>
            </w:r>
            <w:r>
              <w:fldChar w:fldCharType="begin"/>
            </w:r>
            <w:r>
              <w:instrText xml:space="preserve"> XE "Microsoft 365 G5 Compliance"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4A66B72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18D7EFA"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C4D29E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74DE1D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1DD6A77"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64A3903"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87A038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BE5366A"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3657673" w14:textId="77777777" w:rsidR="00481FDC" w:rsidRDefault="00481FDC">
            <w:pPr>
              <w:pStyle w:val="ProductList-TableBody"/>
              <w:jc w:val="center"/>
            </w:pPr>
          </w:p>
        </w:tc>
      </w:tr>
      <w:tr w:rsidR="00481FDC" w14:paraId="0F2F8142" w14:textId="77777777">
        <w:tc>
          <w:tcPr>
            <w:tcW w:w="4660" w:type="dxa"/>
            <w:tcBorders>
              <w:top w:val="dashed" w:sz="4" w:space="0" w:color="BFBFBF"/>
              <w:left w:val="none" w:sz="4" w:space="0" w:color="6E6E6E"/>
              <w:bottom w:val="dashed" w:sz="4" w:space="0" w:color="BFBFBF"/>
              <w:right w:val="none" w:sz="4" w:space="0" w:color="6E6E6E"/>
            </w:tcBorders>
          </w:tcPr>
          <w:p w14:paraId="02A84EC1" w14:textId="77777777" w:rsidR="00481FDC" w:rsidRDefault="006E54D2">
            <w:pPr>
              <w:pStyle w:val="ProductList-TableBody"/>
            </w:pPr>
            <w:r>
              <w:t>Microsoft 365 E5 eDiscovery and Audit</w:t>
            </w:r>
            <w:r>
              <w:fldChar w:fldCharType="begin"/>
            </w:r>
            <w:r>
              <w:instrText xml:space="preserve"> XE "Microsoft 365 E5 eDiscovery and Audit"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0DE2036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2A85BBC"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FD40E5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5361D2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8095862"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9905AB3"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1F4809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BF5C21F"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E2511FB" w14:textId="77777777" w:rsidR="00481FDC" w:rsidRDefault="00481FDC">
            <w:pPr>
              <w:pStyle w:val="ProductList-TableBody"/>
              <w:jc w:val="center"/>
            </w:pPr>
          </w:p>
        </w:tc>
      </w:tr>
      <w:tr w:rsidR="00481FDC" w14:paraId="5EDE3701" w14:textId="77777777">
        <w:tc>
          <w:tcPr>
            <w:tcW w:w="4660" w:type="dxa"/>
            <w:tcBorders>
              <w:top w:val="dashed" w:sz="4" w:space="0" w:color="BFBFBF"/>
              <w:left w:val="none" w:sz="4" w:space="0" w:color="6E6E6E"/>
              <w:bottom w:val="dashed" w:sz="4" w:space="0" w:color="BFBFBF"/>
              <w:right w:val="none" w:sz="4" w:space="0" w:color="6E6E6E"/>
            </w:tcBorders>
          </w:tcPr>
          <w:p w14:paraId="2C7E87DC" w14:textId="77777777" w:rsidR="00481FDC" w:rsidRDefault="006E54D2">
            <w:pPr>
              <w:pStyle w:val="ProductList-TableBody"/>
            </w:pPr>
            <w:r>
              <w:t>Microsoft 365 G5 eDiscovery and Audit</w:t>
            </w:r>
            <w:r>
              <w:fldChar w:fldCharType="begin"/>
            </w:r>
            <w:r>
              <w:instrText xml:space="preserve"> XE "Microsoft 365 G5 eDiscovery and Audit"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0D2ED65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8E0C1A2"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171466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1A5F1F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640A52A"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90D0F94"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51B7A0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A245F04"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05DF072" w14:textId="77777777" w:rsidR="00481FDC" w:rsidRDefault="00481FDC">
            <w:pPr>
              <w:pStyle w:val="ProductList-TableBody"/>
              <w:jc w:val="center"/>
            </w:pPr>
          </w:p>
        </w:tc>
      </w:tr>
      <w:tr w:rsidR="00481FDC" w14:paraId="3A91B93E" w14:textId="77777777">
        <w:tc>
          <w:tcPr>
            <w:tcW w:w="4660" w:type="dxa"/>
            <w:tcBorders>
              <w:top w:val="dashed" w:sz="4" w:space="0" w:color="BFBFBF"/>
              <w:left w:val="none" w:sz="4" w:space="0" w:color="6E6E6E"/>
              <w:bottom w:val="dashed" w:sz="4" w:space="0" w:color="BFBFBF"/>
              <w:right w:val="none" w:sz="4" w:space="0" w:color="6E6E6E"/>
            </w:tcBorders>
          </w:tcPr>
          <w:p w14:paraId="0DF1094B" w14:textId="77777777" w:rsidR="00481FDC" w:rsidRDefault="006E54D2">
            <w:pPr>
              <w:pStyle w:val="ProductList-TableBody"/>
            </w:pPr>
            <w:r>
              <w:t>Microsoft 365 E5 Insider Risk Management</w:t>
            </w:r>
            <w:r>
              <w:fldChar w:fldCharType="begin"/>
            </w:r>
            <w:r>
              <w:instrText xml:space="preserve"> XE "Microsoft 365 E5 Insider Risk Management"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72FE333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D00F026"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809A9D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5C4596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8A64072"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D033D91"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05DA99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43FA506"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8AAC69A" w14:textId="77777777" w:rsidR="00481FDC" w:rsidRDefault="00481FDC">
            <w:pPr>
              <w:pStyle w:val="ProductList-TableBody"/>
              <w:jc w:val="center"/>
            </w:pPr>
          </w:p>
        </w:tc>
      </w:tr>
      <w:tr w:rsidR="00481FDC" w14:paraId="58E64324" w14:textId="77777777">
        <w:tc>
          <w:tcPr>
            <w:tcW w:w="4660" w:type="dxa"/>
            <w:tcBorders>
              <w:top w:val="dashed" w:sz="4" w:space="0" w:color="BFBFBF"/>
              <w:left w:val="none" w:sz="4" w:space="0" w:color="6E6E6E"/>
              <w:bottom w:val="dashed" w:sz="4" w:space="0" w:color="BFBFBF"/>
              <w:right w:val="none" w:sz="4" w:space="0" w:color="6E6E6E"/>
            </w:tcBorders>
          </w:tcPr>
          <w:p w14:paraId="037C5B51" w14:textId="77777777" w:rsidR="00481FDC" w:rsidRDefault="006E54D2">
            <w:pPr>
              <w:pStyle w:val="ProductList-TableBody"/>
            </w:pPr>
            <w:r>
              <w:t>Microsoft 365 G5 Insider Risk Management</w:t>
            </w:r>
            <w:r>
              <w:fldChar w:fldCharType="begin"/>
            </w:r>
            <w:r>
              <w:instrText xml:space="preserve"> XE "Microsoft 365 G5 Insider Risk Management"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54C7D31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0FA210E"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6D2C7B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F438E3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DB3C7AC"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4FFD659"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5CEC50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869C6A8"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CF6F372" w14:textId="77777777" w:rsidR="00481FDC" w:rsidRDefault="00481FDC">
            <w:pPr>
              <w:pStyle w:val="ProductList-TableBody"/>
              <w:jc w:val="center"/>
            </w:pPr>
          </w:p>
        </w:tc>
      </w:tr>
      <w:tr w:rsidR="00481FDC" w14:paraId="01B624A3" w14:textId="77777777">
        <w:tc>
          <w:tcPr>
            <w:tcW w:w="4660" w:type="dxa"/>
            <w:tcBorders>
              <w:top w:val="dashed" w:sz="4" w:space="0" w:color="BFBFBF"/>
              <w:left w:val="none" w:sz="4" w:space="0" w:color="6E6E6E"/>
              <w:bottom w:val="dashed" w:sz="4" w:space="0" w:color="BFBFBF"/>
              <w:right w:val="none" w:sz="4" w:space="0" w:color="6E6E6E"/>
            </w:tcBorders>
          </w:tcPr>
          <w:p w14:paraId="14AA971E" w14:textId="77777777" w:rsidR="00481FDC" w:rsidRDefault="006E54D2">
            <w:pPr>
              <w:pStyle w:val="ProductList-TableBody"/>
            </w:pPr>
            <w:r>
              <w:t>Microsoft 365 E5 Information Protection and Governance</w:t>
            </w:r>
            <w:r>
              <w:fldChar w:fldCharType="begin"/>
            </w:r>
            <w:r>
              <w:instrText xml:space="preserve"> XE "Microsoft 365 E5 Information Protection and Governance"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6F7427F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62E5FA3"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C17C48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6DA965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AC5EBF5"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5F9EEDF"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04DA4D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DB8F4E4"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B97982E" w14:textId="77777777" w:rsidR="00481FDC" w:rsidRDefault="00481FDC">
            <w:pPr>
              <w:pStyle w:val="ProductList-TableBody"/>
              <w:jc w:val="center"/>
            </w:pPr>
          </w:p>
        </w:tc>
      </w:tr>
      <w:tr w:rsidR="00481FDC" w14:paraId="0DADC315" w14:textId="77777777">
        <w:tc>
          <w:tcPr>
            <w:tcW w:w="4660" w:type="dxa"/>
            <w:tcBorders>
              <w:top w:val="dashed" w:sz="4" w:space="0" w:color="BFBFBF"/>
              <w:left w:val="none" w:sz="4" w:space="0" w:color="6E6E6E"/>
              <w:bottom w:val="dashed" w:sz="4" w:space="0" w:color="BFBFBF"/>
              <w:right w:val="none" w:sz="4" w:space="0" w:color="6E6E6E"/>
            </w:tcBorders>
          </w:tcPr>
          <w:p w14:paraId="43A82182" w14:textId="77777777" w:rsidR="00481FDC" w:rsidRDefault="006E54D2">
            <w:pPr>
              <w:pStyle w:val="ProductList-TableBody"/>
            </w:pPr>
            <w:r>
              <w:t>Microsoft 365 G5 Information Protection and Governance</w:t>
            </w:r>
            <w:r>
              <w:fldChar w:fldCharType="begin"/>
            </w:r>
            <w:r>
              <w:instrText xml:space="preserve"> XE "Microsoft 365 G5 Information Protection and Governance"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241A5D1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271CBD8"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2A5CF7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E14282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655FF12"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C273346"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6E6E72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33FDF5A"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4683B09" w14:textId="77777777" w:rsidR="00481FDC" w:rsidRDefault="00481FDC">
            <w:pPr>
              <w:pStyle w:val="ProductList-TableBody"/>
              <w:jc w:val="center"/>
            </w:pPr>
          </w:p>
        </w:tc>
      </w:tr>
      <w:tr w:rsidR="00481FDC" w14:paraId="0F8FDED0" w14:textId="77777777">
        <w:tc>
          <w:tcPr>
            <w:tcW w:w="4660" w:type="dxa"/>
            <w:tcBorders>
              <w:top w:val="dashed" w:sz="4" w:space="0" w:color="BFBFBF"/>
              <w:left w:val="none" w:sz="4" w:space="0" w:color="6E6E6E"/>
              <w:bottom w:val="dashed" w:sz="4" w:space="0" w:color="BFBFBF"/>
              <w:right w:val="none" w:sz="4" w:space="0" w:color="6E6E6E"/>
            </w:tcBorders>
          </w:tcPr>
          <w:p w14:paraId="5E21A4F0" w14:textId="77777777" w:rsidR="00481FDC" w:rsidRDefault="006E54D2">
            <w:pPr>
              <w:pStyle w:val="ProductList-TableBody"/>
            </w:pPr>
            <w:r>
              <w:t>Microsoft 365 A5 eDiscovery and Audit</w:t>
            </w:r>
            <w:r>
              <w:fldChar w:fldCharType="begin"/>
            </w:r>
            <w:r>
              <w:instrText xml:space="preserve"> XE "Microsoft 365 A5 eDiscovery and Audit"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4BC180C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9751F5D"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D4115E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4F297C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9B4E118"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B2C139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4F922D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4BB2DEF"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BDE05C2" w14:textId="77777777" w:rsidR="00481FDC" w:rsidRDefault="00481FDC">
            <w:pPr>
              <w:pStyle w:val="ProductList-TableBody"/>
              <w:jc w:val="center"/>
            </w:pPr>
          </w:p>
        </w:tc>
      </w:tr>
      <w:tr w:rsidR="00481FDC" w14:paraId="4C1291E3" w14:textId="77777777">
        <w:tc>
          <w:tcPr>
            <w:tcW w:w="4660" w:type="dxa"/>
            <w:tcBorders>
              <w:top w:val="dashed" w:sz="4" w:space="0" w:color="BFBFBF"/>
              <w:left w:val="none" w:sz="4" w:space="0" w:color="6E6E6E"/>
              <w:bottom w:val="dashed" w:sz="4" w:space="0" w:color="BFBFBF"/>
              <w:right w:val="none" w:sz="4" w:space="0" w:color="6E6E6E"/>
            </w:tcBorders>
          </w:tcPr>
          <w:p w14:paraId="1D638471" w14:textId="77777777" w:rsidR="00481FDC" w:rsidRDefault="006E54D2">
            <w:pPr>
              <w:pStyle w:val="ProductList-TableBody"/>
            </w:pPr>
            <w:r>
              <w:t>Microsoft 365 A5 Insider Risk Management</w:t>
            </w:r>
            <w:r>
              <w:fldChar w:fldCharType="begin"/>
            </w:r>
            <w:r>
              <w:instrText xml:space="preserve"> XE "Microsoft 365 A5 Insider Risk Management"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0DDCA35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4731499"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DEA232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A5436E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BCB6002"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42F24F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FAAC5D7"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574B155"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8C3D6C2" w14:textId="77777777" w:rsidR="00481FDC" w:rsidRDefault="00481FDC">
            <w:pPr>
              <w:pStyle w:val="ProductList-TableBody"/>
              <w:jc w:val="center"/>
            </w:pPr>
          </w:p>
        </w:tc>
      </w:tr>
      <w:tr w:rsidR="00481FDC" w14:paraId="1B411036" w14:textId="77777777">
        <w:tc>
          <w:tcPr>
            <w:tcW w:w="4660" w:type="dxa"/>
            <w:tcBorders>
              <w:top w:val="dashed" w:sz="4" w:space="0" w:color="BFBFBF"/>
              <w:left w:val="none" w:sz="4" w:space="0" w:color="6E6E6E"/>
              <w:bottom w:val="dashed" w:sz="4" w:space="0" w:color="BFBFBF"/>
              <w:right w:val="none" w:sz="4" w:space="0" w:color="6E6E6E"/>
            </w:tcBorders>
          </w:tcPr>
          <w:p w14:paraId="7F73A141" w14:textId="77777777" w:rsidR="00481FDC" w:rsidRDefault="006E54D2">
            <w:pPr>
              <w:pStyle w:val="ProductList-TableBody"/>
            </w:pPr>
            <w:r>
              <w:t>Microsoft 365 A5 Information Protection and Governance</w:t>
            </w:r>
            <w:r>
              <w:fldChar w:fldCharType="begin"/>
            </w:r>
            <w:r>
              <w:instrText xml:space="preserve"> XE "Microsoft 365 A5 Information Protection and Governance"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11FE3B1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12EB527"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7E88F67"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FD2546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2FC1802"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C31C77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CBEDA2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0C4F38C"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EC01DB9" w14:textId="77777777" w:rsidR="00481FDC" w:rsidRDefault="00481FDC">
            <w:pPr>
              <w:pStyle w:val="ProductList-TableBody"/>
              <w:jc w:val="center"/>
            </w:pPr>
          </w:p>
        </w:tc>
      </w:tr>
      <w:tr w:rsidR="00481FDC" w14:paraId="2AD05509" w14:textId="77777777">
        <w:tc>
          <w:tcPr>
            <w:tcW w:w="4660" w:type="dxa"/>
            <w:tcBorders>
              <w:top w:val="dashed" w:sz="4" w:space="0" w:color="BFBFBF"/>
              <w:left w:val="none" w:sz="4" w:space="0" w:color="6E6E6E"/>
              <w:bottom w:val="dashed" w:sz="4" w:space="0" w:color="BFBFBF"/>
              <w:right w:val="none" w:sz="4" w:space="0" w:color="6E6E6E"/>
            </w:tcBorders>
          </w:tcPr>
          <w:p w14:paraId="2A179E77" w14:textId="77777777" w:rsidR="00481FDC" w:rsidRDefault="006E54D2">
            <w:pPr>
              <w:pStyle w:val="ProductList-TableBody"/>
            </w:pPr>
            <w:r>
              <w:t>Microsoft 365 A5 Security</w:t>
            </w:r>
            <w:r>
              <w:fldChar w:fldCharType="begin"/>
            </w:r>
            <w:r>
              <w:instrText xml:space="preserve"> XE "Microsoft 365 A5 Security"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6727139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126A7CC"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3001C3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64670E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765ED03"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C42748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C7DB3E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D6BF36B"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16640C9" w14:textId="77777777" w:rsidR="00481FDC" w:rsidRDefault="00481FDC">
            <w:pPr>
              <w:pStyle w:val="ProductList-TableBody"/>
              <w:jc w:val="center"/>
            </w:pPr>
          </w:p>
        </w:tc>
      </w:tr>
      <w:tr w:rsidR="00481FDC" w14:paraId="36A30E84" w14:textId="77777777">
        <w:tc>
          <w:tcPr>
            <w:tcW w:w="4660" w:type="dxa"/>
            <w:tcBorders>
              <w:top w:val="dashed" w:sz="4" w:space="0" w:color="BFBFBF"/>
              <w:left w:val="none" w:sz="4" w:space="0" w:color="6E6E6E"/>
              <w:bottom w:val="dashed" w:sz="4" w:space="0" w:color="BFBFBF"/>
              <w:right w:val="none" w:sz="4" w:space="0" w:color="6E6E6E"/>
            </w:tcBorders>
          </w:tcPr>
          <w:p w14:paraId="155AF0F8" w14:textId="77777777" w:rsidR="00481FDC" w:rsidRDefault="006E54D2">
            <w:pPr>
              <w:pStyle w:val="ProductList-TableBody"/>
            </w:pPr>
            <w:r>
              <w:t>Microsoft 365 E5 Security</w:t>
            </w:r>
            <w:r>
              <w:fldChar w:fldCharType="begin"/>
            </w:r>
            <w:r>
              <w:instrText xml:space="preserve"> XE "Microsoft 365 E5 Security"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5CDB247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E140423"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0EF910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19C6D8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9218FCF"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796B68B"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BE5AAC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4D50AD9"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C0E2B62" w14:textId="77777777" w:rsidR="00481FDC" w:rsidRDefault="00481FDC">
            <w:pPr>
              <w:pStyle w:val="ProductList-TableBody"/>
              <w:jc w:val="center"/>
            </w:pPr>
          </w:p>
        </w:tc>
      </w:tr>
      <w:tr w:rsidR="00481FDC" w14:paraId="6FA496FB" w14:textId="77777777">
        <w:tc>
          <w:tcPr>
            <w:tcW w:w="4660" w:type="dxa"/>
            <w:tcBorders>
              <w:top w:val="dashed" w:sz="4" w:space="0" w:color="BFBFBF"/>
              <w:left w:val="none" w:sz="4" w:space="0" w:color="6E6E6E"/>
              <w:bottom w:val="dashed" w:sz="4" w:space="0" w:color="BFBFBF"/>
              <w:right w:val="none" w:sz="4" w:space="0" w:color="6E6E6E"/>
            </w:tcBorders>
          </w:tcPr>
          <w:p w14:paraId="2870B579" w14:textId="77777777" w:rsidR="00481FDC" w:rsidRDefault="006E54D2">
            <w:pPr>
              <w:pStyle w:val="ProductList-TableBody"/>
            </w:pPr>
            <w:r>
              <w:t>Microsoft 365 F5 Security</w:t>
            </w:r>
            <w:r>
              <w:fldChar w:fldCharType="begin"/>
            </w:r>
            <w:r>
              <w:instrText xml:space="preserve"> XE "Microsoft 365 F5 Security"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06EE9C6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AF3E7A7"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A0AB447"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7B2F3F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74715D7"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D1DA649"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580F57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F54CF5B"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3A3D80E" w14:textId="77777777" w:rsidR="00481FDC" w:rsidRDefault="00481FDC">
            <w:pPr>
              <w:pStyle w:val="ProductList-TableBody"/>
              <w:jc w:val="center"/>
            </w:pPr>
          </w:p>
        </w:tc>
      </w:tr>
      <w:tr w:rsidR="00481FDC" w14:paraId="6E41FAA3" w14:textId="77777777">
        <w:tc>
          <w:tcPr>
            <w:tcW w:w="4660" w:type="dxa"/>
            <w:tcBorders>
              <w:top w:val="dashed" w:sz="4" w:space="0" w:color="BFBFBF"/>
              <w:left w:val="none" w:sz="4" w:space="0" w:color="6E6E6E"/>
              <w:bottom w:val="dashed" w:sz="4" w:space="0" w:color="BFBFBF"/>
              <w:right w:val="none" w:sz="4" w:space="0" w:color="6E6E6E"/>
            </w:tcBorders>
          </w:tcPr>
          <w:p w14:paraId="18410BCE" w14:textId="77777777" w:rsidR="00481FDC" w:rsidRDefault="006E54D2">
            <w:pPr>
              <w:pStyle w:val="ProductList-TableBody"/>
            </w:pPr>
            <w:r>
              <w:t>Microsoft 365 F5 Security + Compliance</w:t>
            </w:r>
            <w:r>
              <w:fldChar w:fldCharType="begin"/>
            </w:r>
            <w:r>
              <w:instrText xml:space="preserve"> XE "Microsoft 365 F5 Security + Compliance"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126E919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6D4FB38"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3B65C4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5FDD2F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5937E7D"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66847B1"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99339A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0187CAA"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6733EED" w14:textId="77777777" w:rsidR="00481FDC" w:rsidRDefault="00481FDC">
            <w:pPr>
              <w:pStyle w:val="ProductList-TableBody"/>
              <w:jc w:val="center"/>
            </w:pPr>
          </w:p>
        </w:tc>
      </w:tr>
      <w:tr w:rsidR="00481FDC" w14:paraId="78044671" w14:textId="77777777">
        <w:tc>
          <w:tcPr>
            <w:tcW w:w="4660" w:type="dxa"/>
            <w:tcBorders>
              <w:top w:val="dashed" w:sz="4" w:space="0" w:color="BFBFBF"/>
              <w:left w:val="none" w:sz="4" w:space="0" w:color="6E6E6E"/>
              <w:bottom w:val="dashed" w:sz="4" w:space="0" w:color="BFBFBF"/>
              <w:right w:val="none" w:sz="4" w:space="0" w:color="6E6E6E"/>
            </w:tcBorders>
          </w:tcPr>
          <w:p w14:paraId="743938AC" w14:textId="77777777" w:rsidR="00481FDC" w:rsidRDefault="006E54D2">
            <w:pPr>
              <w:pStyle w:val="ProductList-TableBody"/>
            </w:pPr>
            <w:r>
              <w:rPr>
                <w:color w:val="000000"/>
              </w:rPr>
              <w:t>SharePoint Syntex (användar-SL)</w:t>
            </w:r>
            <w:r>
              <w:fldChar w:fldCharType="begin"/>
            </w:r>
            <w:r>
              <w:instrText xml:space="preserve"> XE "SharePoint Syntex (användar-SL)"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5240094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DAFFCAB"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37D283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37C24F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CA1E10E"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943B612"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5AC9E2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A3C91FE"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0B983DB" w14:textId="77777777" w:rsidR="00481FDC" w:rsidRDefault="00481FDC">
            <w:pPr>
              <w:pStyle w:val="ProductList-TableBody"/>
              <w:jc w:val="center"/>
            </w:pPr>
          </w:p>
        </w:tc>
      </w:tr>
      <w:tr w:rsidR="00481FDC" w14:paraId="59EF1CDB" w14:textId="77777777">
        <w:tc>
          <w:tcPr>
            <w:tcW w:w="4660" w:type="dxa"/>
            <w:tcBorders>
              <w:top w:val="dashed" w:sz="4" w:space="0" w:color="BFBFBF"/>
              <w:left w:val="none" w:sz="4" w:space="0" w:color="6E6E6E"/>
              <w:bottom w:val="dashed" w:sz="4" w:space="0" w:color="BFBFBF"/>
              <w:right w:val="none" w:sz="4" w:space="0" w:color="6E6E6E"/>
            </w:tcBorders>
          </w:tcPr>
          <w:p w14:paraId="570F4DBE" w14:textId="77777777" w:rsidR="00481FDC" w:rsidRDefault="006E54D2">
            <w:pPr>
              <w:pStyle w:val="ProductList-TableBody"/>
            </w:pPr>
            <w:r>
              <w:rPr>
                <w:color w:val="000000"/>
              </w:rPr>
              <w:t>Extra diagramanslutningskapacitet (SL)</w:t>
            </w:r>
            <w:r>
              <w:fldChar w:fldCharType="begin"/>
            </w:r>
            <w:r>
              <w:instrText xml:space="preserve"> XE "Extra diagramanslutningskapacitet (SL)"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0126530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64D228B"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832FBE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6F67DD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946B8C3"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92ADCE4"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C68FEA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2FF299C"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1EC1BB2" w14:textId="77777777" w:rsidR="00481FDC" w:rsidRDefault="00481FDC">
            <w:pPr>
              <w:pStyle w:val="ProductList-TableBody"/>
              <w:jc w:val="center"/>
            </w:pPr>
          </w:p>
        </w:tc>
      </w:tr>
      <w:tr w:rsidR="00481FDC" w14:paraId="690CA3F6" w14:textId="77777777">
        <w:tc>
          <w:tcPr>
            <w:tcW w:w="4660" w:type="dxa"/>
            <w:tcBorders>
              <w:top w:val="dashed" w:sz="4" w:space="0" w:color="BFBFBF"/>
              <w:left w:val="none" w:sz="4" w:space="0" w:color="6E6E6E"/>
              <w:bottom w:val="dashed" w:sz="4" w:space="0" w:color="A5A5A5"/>
              <w:right w:val="none" w:sz="4" w:space="0" w:color="6E6E6E"/>
            </w:tcBorders>
          </w:tcPr>
          <w:p w14:paraId="4532E94F" w14:textId="77777777" w:rsidR="00481FDC" w:rsidRDefault="006E54D2">
            <w:pPr>
              <w:pStyle w:val="ProductList-TableBody"/>
            </w:pPr>
            <w:r>
              <w:rPr>
                <w:color w:val="000000"/>
              </w:rPr>
              <w:t>Skype för företag plus CAL-tillägg för Microsoft 365 E3 (användar-SL)</w:t>
            </w:r>
            <w:r>
              <w:fldChar w:fldCharType="begin"/>
            </w:r>
            <w:r>
              <w:instrText xml:space="preserve"> XE "Skype för företag plus CAL-tillägg för Microsoft 365 E3 (användar-SL)" </w:instrText>
            </w:r>
            <w:r>
              <w:fldChar w:fldCharType="end"/>
            </w:r>
          </w:p>
        </w:tc>
        <w:tc>
          <w:tcPr>
            <w:tcW w:w="740" w:type="dxa"/>
            <w:tcBorders>
              <w:top w:val="dashed" w:sz="4" w:space="0" w:color="BFBFBF"/>
              <w:left w:val="none" w:sz="4" w:space="0" w:color="6E6E6E"/>
              <w:bottom w:val="dashed" w:sz="4" w:space="0" w:color="A5A5A5"/>
              <w:right w:val="single" w:sz="6" w:space="0" w:color="FFFFFF"/>
            </w:tcBorders>
          </w:tcPr>
          <w:p w14:paraId="4D2D4DD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E0F4E20"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C34FD7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7ED726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B4B035C"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7CC9267"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E1932D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7BF34A5"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D538B1C" w14:textId="77777777" w:rsidR="00481FDC" w:rsidRDefault="00481FDC">
            <w:pPr>
              <w:pStyle w:val="ProductList-TableBody"/>
              <w:jc w:val="center"/>
            </w:pPr>
          </w:p>
        </w:tc>
      </w:tr>
      <w:tr w:rsidR="00481FDC" w14:paraId="7A3ADA61" w14:textId="77777777">
        <w:tc>
          <w:tcPr>
            <w:tcW w:w="4660" w:type="dxa"/>
            <w:tcBorders>
              <w:top w:val="dashed" w:sz="4" w:space="0" w:color="A5A5A5"/>
              <w:left w:val="none" w:sz="4" w:space="0" w:color="6E6E6E"/>
              <w:bottom w:val="dashed" w:sz="4" w:space="0" w:color="B2B2B2"/>
              <w:right w:val="none" w:sz="4" w:space="0" w:color="6E6E6E"/>
            </w:tcBorders>
          </w:tcPr>
          <w:p w14:paraId="24FAF8B3" w14:textId="77777777" w:rsidR="00481FDC" w:rsidRDefault="006E54D2">
            <w:pPr>
              <w:pStyle w:val="ProductList-TableBody"/>
            </w:pPr>
            <w:r>
              <w:rPr>
                <w:color w:val="000000"/>
              </w:rPr>
              <w:t>Experter på begäran (SL)</w:t>
            </w:r>
            <w:r>
              <w:fldChar w:fldCharType="begin"/>
            </w:r>
            <w:r>
              <w:instrText xml:space="preserve"> XE "Experter på begäran (SL)" </w:instrText>
            </w:r>
            <w:r>
              <w:fldChar w:fldCharType="end"/>
            </w:r>
          </w:p>
        </w:tc>
        <w:tc>
          <w:tcPr>
            <w:tcW w:w="740" w:type="dxa"/>
            <w:tcBorders>
              <w:top w:val="dashed" w:sz="4" w:space="0" w:color="A5A5A5"/>
              <w:left w:val="none" w:sz="4" w:space="0" w:color="6E6E6E"/>
              <w:bottom w:val="dashed" w:sz="4" w:space="0" w:color="B2B2B2"/>
              <w:right w:val="single" w:sz="6" w:space="0" w:color="FFFFFF"/>
            </w:tcBorders>
          </w:tcPr>
          <w:p w14:paraId="4B23A6D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1C39E2E"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898270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01DE2A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58BFEF9"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6C1710B"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61AA3F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711F773"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74EEF31" w14:textId="77777777" w:rsidR="00481FDC" w:rsidRDefault="00481FDC">
            <w:pPr>
              <w:pStyle w:val="ProductList-TableBody"/>
              <w:jc w:val="center"/>
            </w:pPr>
          </w:p>
        </w:tc>
      </w:tr>
      <w:tr w:rsidR="00481FDC" w14:paraId="1CABDD11" w14:textId="77777777">
        <w:tc>
          <w:tcPr>
            <w:tcW w:w="4660" w:type="dxa"/>
            <w:tcBorders>
              <w:top w:val="dashed" w:sz="4" w:space="0" w:color="B2B2B2"/>
              <w:left w:val="none" w:sz="4" w:space="0" w:color="6E6E6E"/>
              <w:bottom w:val="dashed" w:sz="4" w:space="0" w:color="B2B2B2"/>
              <w:right w:val="none" w:sz="4" w:space="0" w:color="6E6E6E"/>
            </w:tcBorders>
          </w:tcPr>
          <w:p w14:paraId="3ED8A231" w14:textId="77777777" w:rsidR="00481FDC" w:rsidRDefault="006E54D2">
            <w:pPr>
              <w:pStyle w:val="ProductList-TableBody"/>
            </w:pPr>
            <w:r>
              <w:rPr>
                <w:color w:val="000000"/>
              </w:rPr>
              <w:t>VDA-tillägg för M365 E3/E5 (användar-SL)</w:t>
            </w:r>
            <w:r>
              <w:fldChar w:fldCharType="begin"/>
            </w:r>
            <w:r>
              <w:instrText xml:space="preserve"> XE "VDA-tillägg för M365 E3/E5 (användar-SL)"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17D2FB7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4058030"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2136C4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E2CEA0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C1A13E4"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F79B80A"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B9649E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F9DD678"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539923C" w14:textId="77777777" w:rsidR="00481FDC" w:rsidRDefault="00481FDC">
            <w:pPr>
              <w:pStyle w:val="ProductList-TableBody"/>
              <w:jc w:val="center"/>
            </w:pPr>
          </w:p>
        </w:tc>
      </w:tr>
      <w:tr w:rsidR="00481FDC" w14:paraId="7A33A1C1" w14:textId="77777777">
        <w:tc>
          <w:tcPr>
            <w:tcW w:w="4660" w:type="dxa"/>
            <w:tcBorders>
              <w:top w:val="dashed" w:sz="4" w:space="0" w:color="B2B2B2"/>
              <w:left w:val="none" w:sz="4" w:space="0" w:color="6E6E6E"/>
              <w:bottom w:val="none" w:sz="4" w:space="0" w:color="BFBFBF"/>
              <w:right w:val="none" w:sz="4" w:space="0" w:color="6E6E6E"/>
            </w:tcBorders>
          </w:tcPr>
          <w:p w14:paraId="084CA3C7" w14:textId="77777777" w:rsidR="00481FDC" w:rsidRDefault="006E54D2">
            <w:pPr>
              <w:pStyle w:val="ProductList-TableBody"/>
            </w:pPr>
            <w:r>
              <w:rPr>
                <w:color w:val="000000"/>
              </w:rPr>
              <w:t>Bibehållande av revisionslogg 10 år (användar-SL)</w:t>
            </w:r>
            <w:r>
              <w:fldChar w:fldCharType="begin"/>
            </w:r>
            <w:r>
              <w:instrText xml:space="preserve"> XE "Bibehållande av revisionslogg 10 år (användar-SL)" </w:instrText>
            </w:r>
            <w:r>
              <w:fldChar w:fldCharType="end"/>
            </w:r>
          </w:p>
        </w:tc>
        <w:tc>
          <w:tcPr>
            <w:tcW w:w="740" w:type="dxa"/>
            <w:tcBorders>
              <w:top w:val="dashed" w:sz="4" w:space="0" w:color="B2B2B2"/>
              <w:left w:val="none" w:sz="4" w:space="0" w:color="6E6E6E"/>
              <w:bottom w:val="none" w:sz="4" w:space="0" w:color="BFBFBF"/>
              <w:right w:val="single" w:sz="6" w:space="0" w:color="FFFFFF"/>
            </w:tcBorders>
          </w:tcPr>
          <w:p w14:paraId="7F33D18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1F9DF6B"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9FCC85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19E7B7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7F438A2"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F2D90F7"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21F461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4D0016C"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AD360C1" w14:textId="77777777" w:rsidR="00481FDC" w:rsidRDefault="00481FDC">
            <w:pPr>
              <w:pStyle w:val="ProductList-TableBody"/>
              <w:jc w:val="center"/>
            </w:pPr>
          </w:p>
        </w:tc>
      </w:tr>
    </w:tbl>
    <w:p w14:paraId="29D15A8E" w14:textId="77777777" w:rsidR="00481FDC" w:rsidRDefault="00481FDC">
      <w:pPr>
        <w:pStyle w:val="ProductList-Body"/>
      </w:pPr>
    </w:p>
    <w:p w14:paraId="5F8BD3B9" w14:textId="77777777" w:rsidR="00481FDC" w:rsidRDefault="006E54D2">
      <w:pPr>
        <w:pStyle w:val="ProductList-Offering1SubSection"/>
        <w:outlineLvl w:val="2"/>
      </w:pPr>
      <w:bookmarkStart w:id="241" w:name="_Sec768"/>
      <w:r>
        <w:t>2. Produktvillkor</w:t>
      </w:r>
      <w:bookmarkEnd w:id="241"/>
    </w:p>
    <w:tbl>
      <w:tblPr>
        <w:tblStyle w:val="PURTable"/>
        <w:tblW w:w="0" w:type="dxa"/>
        <w:tblLook w:val="04A0" w:firstRow="1" w:lastRow="0" w:firstColumn="1" w:lastColumn="0" w:noHBand="0" w:noVBand="1"/>
      </w:tblPr>
      <w:tblGrid>
        <w:gridCol w:w="3662"/>
        <w:gridCol w:w="3567"/>
        <w:gridCol w:w="3561"/>
      </w:tblGrid>
      <w:tr w:rsidR="00481FDC" w14:paraId="5A30232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2464DC1" w14:textId="77777777" w:rsidR="00481FDC" w:rsidRDefault="006E54D2">
            <w:pPr>
              <w:pStyle w:val="ProductList-TableBody"/>
            </w:pPr>
            <w:r>
              <w:fldChar w:fldCharType="begin"/>
            </w:r>
            <w:r>
              <w:instrText xml:space="preserve"> AutoTextList   \s NoStyle \t "Tjänstvillkor: Allmänna villkor som reglerar användningen av en Onlinetjänstproduk." </w:instrText>
            </w:r>
            <w:r>
              <w:fldChar w:fldCharType="separate"/>
            </w:r>
            <w:r>
              <w:rPr>
                <w:color w:val="0563C1"/>
              </w:rPr>
              <w:t>Tjänstevillkor</w:t>
            </w:r>
            <w:r>
              <w:fldChar w:fldCharType="end"/>
            </w:r>
            <w:r>
              <w:t xml:space="preserve">: </w:t>
            </w:r>
            <w:hyperlink r:id="rId124">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2E21AE05" w14:textId="77777777" w:rsidR="00481FDC" w:rsidRDefault="006E54D2">
            <w:pPr>
              <w:pStyle w:val="ProductList-TableBody"/>
            </w:pPr>
            <w:r>
              <w:fldChar w:fldCharType="begin"/>
            </w:r>
            <w:r>
              <w:instrText xml:space="preserve"> AutoTextList   \s NoStyle \t "Produktpool: Indikerar den grupp av produkter som produkten tillhör i syftet att fastställa prissättningsrabatter. Det finns tre kategorier för produktpooler: program, server och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5D1DC58A" w14:textId="77777777" w:rsidR="00481FDC" w:rsidRDefault="006E54D2">
            <w:pPr>
              <w:pStyle w:val="ProductList-TableBody"/>
            </w:pPr>
            <w:r>
              <w:fldChar w:fldCharType="begin"/>
            </w:r>
            <w:r>
              <w:instrText xml:space="preserve"> AutoTextList   \s NoStyle \t "Förlängd giltighetsperiod möjlig: Onlinetjänster som är berättigade till förlängd giltighetsperiod enligt beskrivningen i licensavtalet för Enterprise och Enterprise Subscription." </w:instrText>
            </w:r>
            <w:r>
              <w:fldChar w:fldCharType="separate"/>
            </w:r>
            <w:r>
              <w:rPr>
                <w:color w:val="0563C1"/>
              </w:rPr>
              <w:t>Förlängd giltighetsperiod möjlig</w:t>
            </w:r>
            <w:r>
              <w:fldChar w:fldCharType="end"/>
            </w:r>
            <w:r>
              <w:t>: Alla</w:t>
            </w:r>
          </w:p>
        </w:tc>
      </w:tr>
      <w:tr w:rsidR="00481FDC" w14:paraId="14B74B2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3C1C88B" w14:textId="77777777" w:rsidR="00481FDC" w:rsidRDefault="006E54D2">
            <w:pPr>
              <w:pStyle w:val="ProductList-TableBody"/>
            </w:pPr>
            <w:r>
              <w:rPr>
                <w:color w:val="404040"/>
              </w:rPr>
              <w:t>Migreringsrättigheter: Ej tillämpligt</w:t>
            </w:r>
          </w:p>
        </w:tc>
        <w:tc>
          <w:tcPr>
            <w:tcW w:w="4040" w:type="dxa"/>
            <w:tcBorders>
              <w:top w:val="single" w:sz="4" w:space="0" w:color="000000"/>
              <w:left w:val="single" w:sz="4" w:space="0" w:color="000000"/>
              <w:bottom w:val="single" w:sz="4" w:space="0" w:color="000000"/>
              <w:right w:val="single" w:sz="4" w:space="0" w:color="000000"/>
            </w:tcBorders>
          </w:tcPr>
          <w:p w14:paraId="3C373E82" w14:textId="77777777" w:rsidR="00481FDC" w:rsidRDefault="006E54D2">
            <w:pPr>
              <w:pStyle w:val="ProductList-TableBody"/>
            </w:pPr>
            <w:r>
              <w:fldChar w:fldCharType="begin"/>
            </w:r>
            <w:r>
              <w:instrText xml:space="preserve"> AutoTextList   \s NoStyle \t "Förutsättningar: Indikerar att vissa tilläggsvillkor måste uppfyllas för att kunna köpa licenser för den här produkten." </w:instrText>
            </w:r>
            <w:r>
              <w:fldChar w:fldCharType="separate"/>
            </w:r>
            <w:r>
              <w:rPr>
                <w:color w:val="0563C1"/>
              </w:rPr>
              <w:t>Förutsättningar</w:t>
            </w:r>
            <w:r>
              <w:fldChar w:fldCharType="end"/>
            </w:r>
            <w:r>
              <w:t>: Se nedan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E65DC0B" w14:textId="77777777" w:rsidR="00481FDC" w:rsidRDefault="006E54D2">
            <w:pPr>
              <w:pStyle w:val="ProductList-TableBody"/>
            </w:pPr>
            <w:r>
              <w:rPr>
                <w:color w:val="404040"/>
              </w:rPr>
              <w:t>Kampanjer: Ej tillämpligt</w:t>
            </w:r>
          </w:p>
        </w:tc>
      </w:tr>
      <w:tr w:rsidR="00481FDC" w14:paraId="0247A588" w14:textId="77777777">
        <w:tc>
          <w:tcPr>
            <w:tcW w:w="4040" w:type="dxa"/>
            <w:tcBorders>
              <w:top w:val="single" w:sz="4" w:space="0" w:color="000000"/>
              <w:left w:val="single" w:sz="4" w:space="0" w:color="000000"/>
              <w:bottom w:val="single" w:sz="4" w:space="0" w:color="000000"/>
              <w:right w:val="single" w:sz="4" w:space="0" w:color="000000"/>
            </w:tcBorders>
          </w:tcPr>
          <w:p w14:paraId="56CB7ACD" w14:textId="77777777" w:rsidR="00481FDC" w:rsidRDefault="006E54D2">
            <w:pPr>
              <w:pStyle w:val="ProductList-TableBody"/>
            </w:pPr>
            <w:r>
              <w:fldChar w:fldCharType="begin"/>
            </w:r>
            <w:r>
              <w:instrText xml:space="preserve"> AutoTextList   \s NoStyle \t "Undantag för kvalificerad användare: Undantag som gäller för användare som endast har åtkomst till produkter under en av dessa licenser. (Se ordlistan för fullständig definition)" </w:instrText>
            </w:r>
            <w:r>
              <w:fldChar w:fldCharType="separate"/>
            </w:r>
            <w:r>
              <w:rPr>
                <w:color w:val="0563C1"/>
              </w:rPr>
              <w:t>Undantag för kvalificerad användare</w:t>
            </w:r>
            <w:r>
              <w:fldChar w:fldCharType="end"/>
            </w:r>
            <w:r>
              <w:t>: endast F</w:t>
            </w:r>
          </w:p>
        </w:tc>
        <w:tc>
          <w:tcPr>
            <w:tcW w:w="4040" w:type="dxa"/>
            <w:tcBorders>
              <w:top w:val="single" w:sz="4" w:space="0" w:color="000000"/>
              <w:left w:val="single" w:sz="4" w:space="0" w:color="000000"/>
              <w:bottom w:val="single" w:sz="4" w:space="0" w:color="000000"/>
              <w:right w:val="single" w:sz="4" w:space="0" w:color="000000"/>
            </w:tcBorders>
          </w:tcPr>
          <w:p w14:paraId="5732DD91" w14:textId="77777777" w:rsidR="00481FDC" w:rsidRDefault="006E54D2">
            <w:pPr>
              <w:pStyle w:val="ProductList-TableBody"/>
            </w:pPr>
            <w:r>
              <w:fldChar w:fldCharType="begin"/>
            </w:r>
            <w:r>
              <w:instrText xml:space="preserve"> AutoTextList   \s NoStyle \t "Minskning möjlig: En onlinetjänst för en kund med Enterprise-registrering, Enterprise Subscription Enrollment, Microsoft Azure-registrering eller Enrollment for Education Solutions kan rapportera en minskning av licenser eller tilldelad årlig förskottsbetalning." </w:instrText>
            </w:r>
            <w:r>
              <w:fldChar w:fldCharType="separate"/>
            </w:r>
            <w:r>
              <w:rPr>
                <w:color w:val="0563C1"/>
              </w:rPr>
              <w:t>Minskning möjlig</w:t>
            </w:r>
            <w:r>
              <w:fldChar w:fldCharType="end"/>
            </w:r>
            <w:r>
              <w:t>: Alla</w:t>
            </w:r>
          </w:p>
        </w:tc>
        <w:tc>
          <w:tcPr>
            <w:tcW w:w="4040" w:type="dxa"/>
            <w:tcBorders>
              <w:top w:val="single" w:sz="4" w:space="0" w:color="000000"/>
              <w:left w:val="single" w:sz="4" w:space="0" w:color="000000"/>
              <w:bottom w:val="single" w:sz="4" w:space="0" w:color="000000"/>
              <w:right w:val="single" w:sz="4" w:space="0" w:color="000000"/>
            </w:tcBorders>
          </w:tcPr>
          <w:p w14:paraId="556AEE5F" w14:textId="77777777" w:rsidR="00481FDC" w:rsidRDefault="006E54D2">
            <w:pPr>
              <w:pStyle w:val="ProductList-TableBody"/>
            </w:pPr>
            <w:r>
              <w:fldChar w:fldCharType="begin"/>
            </w:r>
            <w:r>
              <w:instrText xml:space="preserve"> AutoTextList   \s NoStyle \t "Minskning möjlig (SCE): Produkter för vilka en Server &amp; Cloud-registreringskund kan rapportera en minskning av prenumerationslicenser eller framtida tilldelad årlig förskottsbetalning efter 12 månader i följd." </w:instrText>
            </w:r>
            <w:r>
              <w:fldChar w:fldCharType="separate"/>
            </w:r>
            <w:r>
              <w:rPr>
                <w:color w:val="0563C1"/>
              </w:rPr>
              <w:t>Minskning möjlig (SCE)</w:t>
            </w:r>
            <w:r>
              <w:fldChar w:fldCharType="end"/>
            </w:r>
            <w:r>
              <w:t>: Microsoft 365 F3</w:t>
            </w:r>
          </w:p>
        </w:tc>
      </w:tr>
      <w:tr w:rsidR="00481FDC" w14:paraId="25033E75"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11A5FEEB" w14:textId="77777777" w:rsidR="00481FDC" w:rsidRDefault="006E54D2">
            <w:pPr>
              <w:pStyle w:val="ProductList-TableBody"/>
            </w:pPr>
            <w:r>
              <w:fldChar w:fldCharType="begin"/>
            </w:r>
            <w:r>
              <w:instrText xml:space="preserve"> AutoTextList   \s NoStyle \t "Studentanvändarförmån: Alternativet för institutioner som licensierar en kvalificerande produkt för sitt organisationsomfattande antal för licensiering av en produkt för sina studenter i proportionen 1:15 eller 1:40 studenter per kunskapsarbetare (eller personal-/fakultetsanvändare) utan ytterligare kostnad." </w:instrText>
            </w:r>
            <w:r>
              <w:fldChar w:fldCharType="separate"/>
            </w:r>
            <w:r>
              <w:rPr>
                <w:color w:val="0563C1"/>
              </w:rPr>
              <w:t>Studentanvändarförmån</w:t>
            </w:r>
            <w:r>
              <w:fldChar w:fldCharType="end"/>
            </w:r>
            <w:r>
              <w:t xml:space="preserve">: Se </w:t>
            </w:r>
            <w:hyperlink w:anchor="_Sec1230">
              <w:r>
                <w:rPr>
                  <w:color w:val="00467F"/>
                  <w:u w:val="single"/>
                </w:rPr>
                <w:t>Bilaga H</w:t>
              </w:r>
            </w:hyperlink>
          </w:p>
        </w:tc>
        <w:tc>
          <w:tcPr>
            <w:tcW w:w="4040" w:type="dxa"/>
            <w:tcBorders>
              <w:top w:val="single" w:sz="4" w:space="0" w:color="000000"/>
              <w:left w:val="single" w:sz="4" w:space="0" w:color="000000"/>
              <w:bottom w:val="single" w:sz="4" w:space="0" w:color="000000"/>
              <w:right w:val="single" w:sz="4" w:space="0" w:color="000000"/>
            </w:tcBorders>
          </w:tcPr>
          <w:p w14:paraId="28312CCE" w14:textId="77777777" w:rsidR="00481FDC" w:rsidRDefault="006E54D2">
            <w:pPr>
              <w:pStyle w:val="ProductList-TableBody"/>
            </w:pPr>
            <w:r>
              <w:fldChar w:fldCharType="begin"/>
            </w:r>
            <w:r>
              <w:instrText xml:space="preserve"> AutoTextList   \s NoStyle \t "True-Up Möjlig: En prenumerationslicens för en onlinetjänst som en Enterprise- eller Enterprise Subscription-kund kan beställa via ”true-up” eller den årliga beställningsprocessen i stället för varje månad." </w:instrText>
            </w:r>
            <w:r>
              <w:fldChar w:fldCharType="separate"/>
            </w:r>
            <w:r>
              <w:rPr>
                <w:color w:val="0563C1"/>
              </w:rPr>
              <w:t>True-Up möjlig</w:t>
            </w:r>
            <w:r>
              <w:fldChar w:fldCharType="end"/>
            </w:r>
            <w:r>
              <w:t>: Alla (utom från SA)</w:t>
            </w:r>
          </w:p>
        </w:tc>
        <w:tc>
          <w:tcPr>
            <w:tcW w:w="4040" w:type="dxa"/>
            <w:tcBorders>
              <w:top w:val="single" w:sz="4" w:space="0" w:color="000000"/>
              <w:left w:val="single" w:sz="4" w:space="0" w:color="000000"/>
              <w:bottom w:val="single" w:sz="4" w:space="0" w:color="000000"/>
              <w:right w:val="single" w:sz="4" w:space="0" w:color="000000"/>
            </w:tcBorders>
          </w:tcPr>
          <w:p w14:paraId="0190A47F" w14:textId="77777777" w:rsidR="00481FDC" w:rsidRDefault="006E54D2">
            <w:pPr>
              <w:pStyle w:val="ProductList-TableBody"/>
            </w:pPr>
            <w:r>
              <w:fldChar w:fldCharType="begin"/>
            </w:r>
            <w:r>
              <w:instrText xml:space="preserve"> AutoTextList   \s NoStyle \t "Indikerar att produkten är tillgänglig som ett tillägg och/eller från SA. Se Bilaga C – Tillägg för onlinetjänster och andra omvandlingslicenser för mer information." </w:instrText>
            </w:r>
            <w:r>
              <w:fldChar w:fldCharType="separate"/>
            </w:r>
            <w:r>
              <w:rPr>
                <w:color w:val="0563C1"/>
              </w:rPr>
              <w:t>Tillägg och Från SA</w:t>
            </w:r>
            <w:r>
              <w:fldChar w:fldCharType="end"/>
            </w:r>
            <w:r>
              <w:t xml:space="preserve">: Se </w:t>
            </w:r>
            <w:hyperlink w:anchor="_Sec1237">
              <w:r>
                <w:rPr>
                  <w:color w:val="00467F"/>
                  <w:u w:val="single"/>
                </w:rPr>
                <w:t>Bilaga C</w:t>
              </w:r>
            </w:hyperlink>
          </w:p>
        </w:tc>
      </w:tr>
    </w:tbl>
    <w:p w14:paraId="087FC954" w14:textId="77777777" w:rsidR="00481FDC" w:rsidRDefault="00481FDC">
      <w:pPr>
        <w:pStyle w:val="ProductList-Body"/>
      </w:pPr>
    </w:p>
    <w:p w14:paraId="295B4AAF" w14:textId="77777777" w:rsidR="00481FDC" w:rsidRDefault="006E54D2">
      <w:pPr>
        <w:pStyle w:val="ProductList-ClauseHeading"/>
        <w:outlineLvl w:val="3"/>
      </w:pPr>
      <w:r>
        <w:t>2.1 Tillämpliga licensvillkor</w:t>
      </w:r>
    </w:p>
    <w:p w14:paraId="2E4CEF62" w14:textId="77777777" w:rsidR="00481FDC" w:rsidRDefault="006E54D2">
      <w:pPr>
        <w:pStyle w:val="ProductList-Body"/>
      </w:pPr>
      <w:r>
        <w:t xml:space="preserve">Microsoft 365 regleras av Licensvillkoren för de enskilda produkter och tjänster som utgör Microsoft 365, med ändringar enligt Licensvillkoren i denna Microsoft 365-produktpost. </w:t>
      </w:r>
    </w:p>
    <w:p w14:paraId="58884F97" w14:textId="77777777" w:rsidR="00481FDC" w:rsidRDefault="006E54D2">
      <w:pPr>
        <w:pStyle w:val="ProductList-SubClauseHeading"/>
        <w:outlineLvl w:val="4"/>
      </w:pPr>
      <w:r>
        <w:t>2.1.1 Microsoft 365-komponenter</w:t>
      </w:r>
    </w:p>
    <w:p w14:paraId="006232E8" w14:textId="77777777" w:rsidR="00481FDC" w:rsidRDefault="006E54D2" w:rsidP="006E54D2">
      <w:pPr>
        <w:pStyle w:val="ProductList-Bullet"/>
        <w:numPr>
          <w:ilvl w:val="1"/>
          <w:numId w:val="40"/>
        </w:numPr>
      </w:pPr>
      <w:r>
        <w:t xml:space="preserve">För Microsoft 365 E3/E5 innefattar komponenterna Office 365 E3/E5, Enterprise Mobility + Security E3/E5 och Windows 10 Enterprise E3/E5 per användare.   </w:t>
      </w:r>
    </w:p>
    <w:p w14:paraId="52479E62" w14:textId="77777777" w:rsidR="00481FDC" w:rsidRDefault="006E54D2" w:rsidP="006E54D2">
      <w:pPr>
        <w:pStyle w:val="ProductList-Bullet"/>
        <w:numPr>
          <w:ilvl w:val="1"/>
          <w:numId w:val="40"/>
        </w:numPr>
      </w:pPr>
      <w:r>
        <w:t>För Microsoft 365 A3/A5 innefattar komponenterna Office 365 A3/A5, Enterprise Mobility + Security A3/A5, Windows 10 Education A3/A5 och Minecraft: utbildningsversion.</w:t>
      </w:r>
    </w:p>
    <w:p w14:paraId="209406F9" w14:textId="77777777" w:rsidR="00481FDC" w:rsidRDefault="006E54D2" w:rsidP="006E54D2">
      <w:pPr>
        <w:pStyle w:val="ProductList-Bullet"/>
        <w:numPr>
          <w:ilvl w:val="1"/>
          <w:numId w:val="40"/>
        </w:numPr>
      </w:pPr>
      <w:r>
        <w:t xml:space="preserve">För Microsoft 365 F3 innefattar komponenterna Office 365 F3, Enterprise Mobility + Security E3 och Windows 10 Enterprise E3. </w:t>
      </w:r>
    </w:p>
    <w:p w14:paraId="69DC3980" w14:textId="77777777" w:rsidR="00481FDC" w:rsidRDefault="006E54D2" w:rsidP="006E54D2">
      <w:pPr>
        <w:pStyle w:val="ProductList-Bullet"/>
        <w:numPr>
          <w:ilvl w:val="1"/>
          <w:numId w:val="40"/>
        </w:numPr>
      </w:pPr>
      <w:r>
        <w:t xml:space="preserve">För Microsoft 365 F1 innefattar komponenterna Enterprise Mobility + Security E3 och begränsade Office-tjänster. </w:t>
      </w:r>
    </w:p>
    <w:p w14:paraId="4096C26F" w14:textId="77777777" w:rsidR="00481FDC" w:rsidRDefault="006E54D2" w:rsidP="006E54D2">
      <w:pPr>
        <w:pStyle w:val="ProductList-Bullet"/>
        <w:numPr>
          <w:ilvl w:val="1"/>
          <w:numId w:val="40"/>
        </w:numPr>
      </w:pPr>
      <w:r>
        <w:t xml:space="preserve">För Microsoft 365 E3/Education A3 – Oövervakad licens innefattar komponenterna Office 365 E3/A3, Enterprise Mobility + Security E3/A3 och Windows 10 Enterprise E3/A3. </w:t>
      </w:r>
    </w:p>
    <w:p w14:paraId="72ADFB7B" w14:textId="77777777" w:rsidR="00481FDC" w:rsidRDefault="00481FDC">
      <w:pPr>
        <w:pStyle w:val="ProductList-BodyIndented"/>
      </w:pPr>
    </w:p>
    <w:p w14:paraId="179591C0" w14:textId="77777777" w:rsidR="00481FDC" w:rsidRDefault="006E54D2">
      <w:pPr>
        <w:pStyle w:val="ProductList-SubClauseHeading"/>
        <w:outlineLvl w:val="4"/>
      </w:pPr>
      <w:r>
        <w:t>2.1.2 Licenstilldelning och Windows-användningsrättigheter</w:t>
      </w:r>
    </w:p>
    <w:p w14:paraId="60053429" w14:textId="77777777" w:rsidR="00481FDC" w:rsidRDefault="006E54D2">
      <w:pPr>
        <w:pStyle w:val="ProductList-BodyIndented"/>
      </w:pPr>
      <w:r>
        <w:t>Användningsrättigheterna för Windows-komponenten Microsoft 365-licenser har följande ändringar:</w:t>
      </w:r>
    </w:p>
    <w:p w14:paraId="42AEF8B0" w14:textId="77777777" w:rsidR="00481FDC" w:rsidRDefault="006E54D2" w:rsidP="006E54D2">
      <w:pPr>
        <w:pStyle w:val="ProductList-Bullet"/>
        <w:numPr>
          <w:ilvl w:val="1"/>
          <w:numId w:val="41"/>
        </w:numPr>
      </w:pPr>
      <w:r>
        <w:fldChar w:fldCharType="begin"/>
      </w:r>
      <w:r>
        <w:instrText xml:space="preserve"> AutoTextList   \s NoStyle \t "Med licensierad användare avses den enda person som en  licens är tilldelad." </w:instrText>
      </w:r>
      <w:r>
        <w:fldChar w:fldCharType="separate"/>
      </w:r>
      <w:r>
        <w:rPr>
          <w:color w:val="0563C1"/>
        </w:rPr>
        <w:t>Licensierade användare</w:t>
      </w:r>
      <w:r>
        <w:fldChar w:fldCharType="end"/>
      </w:r>
      <w:r>
        <w:t xml:space="preserve"> behöver inte vara </w:t>
      </w:r>
      <w:r>
        <w:fldChar w:fldCharType="begin"/>
      </w:r>
      <w:r>
        <w:instrText xml:space="preserve"> AutoTextList   \s NoStyle \t "Med primär användare avses den användare som använder en licensierad enhet mer än 50 % av tiden under en period på 90 dagar." </w:instrText>
      </w:r>
      <w:r>
        <w:fldChar w:fldCharType="separate"/>
      </w:r>
      <w:r>
        <w:rPr>
          <w:color w:val="0563C1"/>
        </w:rPr>
        <w:t>primär användare</w:t>
      </w:r>
      <w:r>
        <w:fldChar w:fldCharType="end"/>
      </w:r>
      <w:r>
        <w:t xml:space="preserve"> av någon enhet. </w:t>
      </w:r>
      <w:r>
        <w:fldChar w:fldCharType="begin"/>
      </w:r>
      <w:r>
        <w:instrText xml:space="preserve"> AutoTextList   \s NoStyle \t "Med licensierad användare avses den enda person som en  licens är tilldelad." </w:instrText>
      </w:r>
      <w:r>
        <w:fldChar w:fldCharType="separate"/>
      </w:r>
      <w:r>
        <w:rPr>
          <w:color w:val="0563C1"/>
        </w:rPr>
        <w:t>Licensierade användare</w:t>
      </w:r>
      <w:r>
        <w:fldChar w:fldCharType="end"/>
      </w:r>
      <w:r>
        <w:t xml:space="preserve"> får endast köra Windows Enterprise på enheter med ett kvalificerande operativsystem. </w:t>
      </w:r>
    </w:p>
    <w:p w14:paraId="4D875213" w14:textId="77777777" w:rsidR="00481FDC" w:rsidRDefault="006E54D2" w:rsidP="006E54D2">
      <w:pPr>
        <w:pStyle w:val="ProductList-Bullet"/>
        <w:numPr>
          <w:ilvl w:val="1"/>
          <w:numId w:val="41"/>
        </w:numPr>
      </w:pPr>
      <w:r>
        <w:t xml:space="preserve">Med undantag för Windows Virtual Desktop (se avsnittet Windows Virtual Desktop i produktposten </w:t>
      </w:r>
      <w:hyperlink w:anchor="_Sec624">
        <w:r>
          <w:rPr>
            <w:color w:val="00467F"/>
            <w:u w:val="single"/>
          </w:rPr>
          <w:t>Microsoft Azure-tjänster</w:t>
        </w:r>
      </w:hyperlink>
      <w:r>
        <w:t xml:space="preserve">) gäller rätten att tillgå och använda virtualiserade fjärrinstanser av Windows endast för </w:t>
      </w:r>
      <w:r>
        <w:fldChar w:fldCharType="begin"/>
      </w:r>
      <w:r>
        <w:instrText xml:space="preserve"> AutoTextList   \s NoStyle \t "Med licensierad användare avses den enda person som en  licens är tilldelad." </w:instrText>
      </w:r>
      <w:r>
        <w:fldChar w:fldCharType="separate"/>
      </w:r>
      <w:r>
        <w:rPr>
          <w:color w:val="0563C1"/>
        </w:rPr>
        <w:t>licensierade användare</w:t>
      </w:r>
      <w:r>
        <w:fldChar w:fldCharType="end"/>
      </w:r>
      <w:r>
        <w:t xml:space="preserve"> som är </w:t>
      </w:r>
      <w:r>
        <w:fldChar w:fldCharType="begin"/>
      </w:r>
      <w:r>
        <w:instrText xml:space="preserve"> AutoTextList   \s NoStyle \t "Med primär användare avses den användare som använder en licensierad enhet mer än 50 % av tiden under en period på 90 dagar." </w:instrText>
      </w:r>
      <w:r>
        <w:fldChar w:fldCharType="separate"/>
      </w:r>
      <w:r>
        <w:rPr>
          <w:color w:val="0563C1"/>
        </w:rPr>
        <w:t>primära användare</w:t>
      </w:r>
      <w:r>
        <w:fldChar w:fldCharType="end"/>
      </w:r>
      <w:r>
        <w:t xml:space="preserve"> av en enhet som är licensierad för ett kvalificerande operativsystem.</w:t>
      </w:r>
    </w:p>
    <w:p w14:paraId="5B649072" w14:textId="77777777" w:rsidR="00481FDC" w:rsidRDefault="00481FDC">
      <w:pPr>
        <w:pStyle w:val="ProductList-BodyIndented"/>
      </w:pPr>
    </w:p>
    <w:p w14:paraId="3C0654AF" w14:textId="77777777" w:rsidR="00481FDC" w:rsidRDefault="006E54D2">
      <w:pPr>
        <w:pStyle w:val="ProductList-SubClauseHeading"/>
        <w:outlineLvl w:val="4"/>
      </w:pPr>
      <w:r>
        <w:t>2.1.3 Microsoft 365 F1/F3</w:t>
      </w:r>
    </w:p>
    <w:p w14:paraId="59EB8D4C" w14:textId="77777777" w:rsidR="00481FDC" w:rsidRDefault="006E54D2">
      <w:pPr>
        <w:pStyle w:val="ProductList-SubSubClauseHeading"/>
        <w:outlineLvl w:val="5"/>
      </w:pPr>
      <w:r>
        <w:t>2.1.3.1 Licensberättigande för Firstline Worker-licenser</w:t>
      </w:r>
    </w:p>
    <w:p w14:paraId="3C9880A4" w14:textId="77777777" w:rsidR="00481FDC" w:rsidRDefault="006E54D2">
      <w:pPr>
        <w:pStyle w:val="ProductList-BodyIndented2"/>
      </w:pPr>
      <w:r>
        <w:t xml:space="preserve">Microsoft 365 Firstline Worker-licenser får endast tilldelas användare som uppfyller minst ett av följande villkor: </w:t>
      </w:r>
    </w:p>
    <w:p w14:paraId="418BD9DC" w14:textId="77777777" w:rsidR="00481FDC" w:rsidRDefault="006E54D2" w:rsidP="006E54D2">
      <w:pPr>
        <w:pStyle w:val="ProductList-Bullet"/>
        <w:numPr>
          <w:ilvl w:val="2"/>
          <w:numId w:val="42"/>
        </w:numPr>
      </w:pPr>
      <w:r>
        <w:t xml:space="preserve">Använder en primär arbetsenhet med en enda skärm som är mindre än 10,1 tum. </w:t>
      </w:r>
    </w:p>
    <w:p w14:paraId="2D31B54C" w14:textId="77777777" w:rsidR="00481FDC" w:rsidRDefault="006E54D2" w:rsidP="006E54D2">
      <w:pPr>
        <w:pStyle w:val="ProductList-Bullet"/>
        <w:numPr>
          <w:ilvl w:val="2"/>
          <w:numId w:val="42"/>
        </w:numPr>
      </w:pPr>
      <w:r>
        <w:t xml:space="preserve">Delar sin primära arbetsenhet med andra kvalificerade Microsoft 365- eller Office 365 Firstline Worker-licensierade användare under eller mellan skift. </w:t>
      </w:r>
    </w:p>
    <w:p w14:paraId="6704FF6C" w14:textId="77777777" w:rsidR="00481FDC" w:rsidRDefault="006E54D2" w:rsidP="006E54D2">
      <w:pPr>
        <w:pStyle w:val="ProductList-Bullet"/>
        <w:numPr>
          <w:ilvl w:val="3"/>
          <w:numId w:val="42"/>
        </w:numPr>
      </w:pPr>
      <w:r>
        <w:t xml:space="preserve">Andra licensierade Microsoft Firstline Worker-användare måste också använda enheten som sin primära arbetsenhet. </w:t>
      </w:r>
    </w:p>
    <w:p w14:paraId="45C7B1C5" w14:textId="77777777" w:rsidR="00481FDC" w:rsidRDefault="006E54D2" w:rsidP="006E54D2">
      <w:pPr>
        <w:pStyle w:val="ProductList-Bullet"/>
        <w:numPr>
          <w:ilvl w:val="3"/>
          <w:numId w:val="42"/>
        </w:numPr>
      </w:pPr>
      <w:r>
        <w:t>Om programvara eller tjänster tillgås från den delade enheten måste denna eller dess användare ha en tilldelad licens som innefattar användningen av programvaran eller tjänsterna.</w:t>
      </w:r>
    </w:p>
    <w:p w14:paraId="18FB9CC0" w14:textId="77777777" w:rsidR="00481FDC" w:rsidRDefault="00481FDC">
      <w:pPr>
        <w:pStyle w:val="ProductList-BodyIndented2"/>
      </w:pPr>
    </w:p>
    <w:p w14:paraId="07B91E7C" w14:textId="77777777" w:rsidR="00481FDC" w:rsidRDefault="006E54D2">
      <w:pPr>
        <w:pStyle w:val="ProductList-BodyIndented2"/>
      </w:pPr>
      <w:r>
        <w:t>Kvalificerande Microsoft 365- och Office 365 Firstline Worker-licenser innefattar Microsoft 365 F1, Microsoft 365 F3 och/eller Office 365 F3.</w:t>
      </w:r>
    </w:p>
    <w:p w14:paraId="63D33F61" w14:textId="77777777" w:rsidR="00481FDC" w:rsidRDefault="00481FDC">
      <w:pPr>
        <w:pStyle w:val="ProductList-BodyIndented2"/>
      </w:pPr>
    </w:p>
    <w:p w14:paraId="3A335F41" w14:textId="77777777" w:rsidR="00481FDC" w:rsidRDefault="006E54D2">
      <w:pPr>
        <w:pStyle w:val="ProductList-BodyIndented2"/>
      </w:pPr>
      <w:r>
        <w:t>Kunder som hade Microsoft 365 F1/F3-licensierade användare före 1 juni 2020 (Kunder som påverkas) får licensiera ytterligare användare med samma eller motsvarande tjänst enligt villkoren för Microsoft 365 F1-licensbehörighet i produktvillkoren från 1 november 2019 till slutet på förnyelseperioden för den påverkade Kundens efterföljande prenumeration.</w:t>
      </w:r>
    </w:p>
    <w:p w14:paraId="5FDA137B" w14:textId="77777777" w:rsidR="00481FDC" w:rsidRDefault="00481FDC">
      <w:pPr>
        <w:pStyle w:val="ProductList-BodyIndented2"/>
      </w:pPr>
    </w:p>
    <w:p w14:paraId="4C2A51D7" w14:textId="77777777" w:rsidR="00481FDC" w:rsidRDefault="006E54D2">
      <w:pPr>
        <w:pStyle w:val="ProductList-SubSubClauseHeading"/>
        <w:outlineLvl w:val="5"/>
      </w:pPr>
      <w:r>
        <w:t>2.1.3.2 Windows 10-användningsrättigheter för Microsoft 365 F3</w:t>
      </w:r>
    </w:p>
    <w:p w14:paraId="0E927E20" w14:textId="77777777" w:rsidR="00481FDC" w:rsidRDefault="006E54D2">
      <w:pPr>
        <w:pStyle w:val="ProductList-BodyIndented2"/>
      </w:pPr>
      <w:r>
        <w:t>Användningsrättigheterna för Windows-komponenten Microsoft 365 F3-licenser har följande ytterligare ändringar:</w:t>
      </w:r>
    </w:p>
    <w:p w14:paraId="24FD3D03" w14:textId="77777777" w:rsidR="00481FDC" w:rsidRDefault="006E54D2" w:rsidP="006E54D2">
      <w:pPr>
        <w:pStyle w:val="ProductList-Bullet"/>
        <w:numPr>
          <w:ilvl w:val="2"/>
          <w:numId w:val="43"/>
        </w:numPr>
      </w:pPr>
      <w:r>
        <w:t>Rättigheter att installera Windows 10 Enterprise LTSC gäller inte.</w:t>
      </w:r>
    </w:p>
    <w:p w14:paraId="221A5616" w14:textId="77777777" w:rsidR="00481FDC" w:rsidRDefault="006E54D2" w:rsidP="006E54D2">
      <w:pPr>
        <w:pStyle w:val="ProductList-Bullet"/>
        <w:numPr>
          <w:ilvl w:val="2"/>
          <w:numId w:val="43"/>
        </w:numPr>
      </w:pPr>
      <w:r>
        <w:t xml:space="preserve">Rättigheter att installera och använda MDOP gäller inte. </w:t>
      </w:r>
    </w:p>
    <w:p w14:paraId="67655418" w14:textId="77777777" w:rsidR="00481FDC" w:rsidRDefault="006E54D2" w:rsidP="006E54D2">
      <w:pPr>
        <w:pStyle w:val="ProductList-Bullet"/>
        <w:numPr>
          <w:ilvl w:val="2"/>
          <w:numId w:val="43"/>
        </w:numPr>
      </w:pPr>
      <w:r>
        <w:t xml:space="preserve">Med undantag för Windows Virtual Desktop (se avsnittet Windows Virtual Desktop i produktposten </w:t>
      </w:r>
      <w:hyperlink w:anchor="_Sec624">
        <w:r>
          <w:rPr>
            <w:color w:val="00467F"/>
            <w:u w:val="single"/>
          </w:rPr>
          <w:t>Microsoft Azure-tjänster</w:t>
        </w:r>
      </w:hyperlink>
      <w:r>
        <w:t xml:space="preserve">) gäller rätten att tillgå och använda virtualiserade fjärrinstanser av Windows endast för </w:t>
      </w:r>
      <w:r>
        <w:fldChar w:fldCharType="begin"/>
      </w:r>
      <w:r>
        <w:instrText xml:space="preserve"> AutoTextList   \s NoStyle \t "Med licensierad användare avses den enda person som en  licens är tilldelad." </w:instrText>
      </w:r>
      <w:r>
        <w:fldChar w:fldCharType="separate"/>
      </w:r>
      <w:r>
        <w:rPr>
          <w:color w:val="0563C1"/>
        </w:rPr>
        <w:t>licensierade användare</w:t>
      </w:r>
      <w:r>
        <w:fldChar w:fldCharType="end"/>
      </w:r>
      <w:r>
        <w:t xml:space="preserve"> av en delad enhet med ett kvalificerande operativsystem.</w:t>
      </w:r>
    </w:p>
    <w:p w14:paraId="35580F36" w14:textId="77777777" w:rsidR="00481FDC" w:rsidRDefault="00481FDC">
      <w:pPr>
        <w:pStyle w:val="ProductList-BodyIndented2"/>
      </w:pPr>
    </w:p>
    <w:p w14:paraId="0E4C5314" w14:textId="77777777" w:rsidR="00481FDC" w:rsidRDefault="006E54D2">
      <w:pPr>
        <w:pStyle w:val="ProductList-SubSubClauseHeading"/>
        <w:outlineLvl w:val="5"/>
      </w:pPr>
      <w:r>
        <w:t>2.1.3.3 Smartphone-enheter och surfplattor</w:t>
      </w:r>
    </w:p>
    <w:p w14:paraId="211BCC2E" w14:textId="77777777" w:rsidR="00481FDC" w:rsidRDefault="006E54D2">
      <w:pPr>
        <w:pStyle w:val="ProductList-BodyIndented2"/>
      </w:pPr>
      <w:r>
        <w:t>Varje Microsoft 365 F3-användare som Kunden tilldelar en användar-SL får (i) använda Microsoft Office för mobila enheter i kommersiellt syfte samt (ii) logga in i Microsoft Office med sitt org-id på upp till fem smartphones och fem surfplattor med inbyggda skärmar på 10,1” diagonalt eller mindre.</w:t>
      </w:r>
    </w:p>
    <w:p w14:paraId="4274D71A" w14:textId="77777777" w:rsidR="00481FDC" w:rsidRDefault="00481FDC">
      <w:pPr>
        <w:pStyle w:val="ProductList-BodyIndented2"/>
      </w:pPr>
    </w:p>
    <w:p w14:paraId="176CEAD9" w14:textId="77777777" w:rsidR="00481FDC" w:rsidRDefault="006E54D2">
      <w:pPr>
        <w:pStyle w:val="ProductList-SubSubClauseHeading"/>
        <w:outlineLvl w:val="5"/>
      </w:pPr>
      <w:r>
        <w:t>2.1.3.4 Användningsrättigheter för Microsoft 365 F1 User Mailbox</w:t>
      </w:r>
    </w:p>
    <w:p w14:paraId="487A379C" w14:textId="77777777" w:rsidR="00481FDC" w:rsidRDefault="006E54D2">
      <w:pPr>
        <w:pStyle w:val="ProductList-BodyIndented2"/>
      </w:pPr>
      <w:r>
        <w:t>M365 F1 innefattar inte rätt till en Exchange-postlåda. För att möjliggöra en fullständig Teams-upplevelse kan M365 F1-licenser levereras med Exchange Online K1-tjänstplanen aktiverad. Även om Exchange Online K1-tjänstplan tillhandahåller en postlåda för användaren är M365 F1-användare inte berättigade till att använda postlådan. Vi rekommenderar att du inaktiverar Outlook på webben genom dessa steg (</w:t>
      </w:r>
      <w:hyperlink r:id="rId125">
        <w:r>
          <w:rPr>
            <w:color w:val="00467F"/>
            <w:u w:val="single"/>
          </w:rPr>
          <w:t>https://docs.microsoft.com/en-us/exchange/recipients-in-exchange-online/manage-user-mailboxes/enable-or-disable-outlook-web-app</w:t>
        </w:r>
      </w:hyperlink>
      <w:r>
        <w:t>) och ber dina användare att inte öppna Exchange-postlådan med några andra metoder.</w:t>
      </w:r>
    </w:p>
    <w:p w14:paraId="13B43F08" w14:textId="77777777" w:rsidR="00481FDC" w:rsidRDefault="00481FDC">
      <w:pPr>
        <w:pStyle w:val="ProductList-BodyIndented2"/>
      </w:pPr>
    </w:p>
    <w:p w14:paraId="04E2C3D7" w14:textId="77777777" w:rsidR="00481FDC" w:rsidRDefault="006E54D2">
      <w:pPr>
        <w:pStyle w:val="ProductList-ClauseHeading"/>
        <w:outlineLvl w:val="3"/>
      </w:pPr>
      <w:r>
        <w:t>2.2 Utökade användningsrättigheter för Microsoft 365 E3/E5</w:t>
      </w:r>
    </w:p>
    <w:p w14:paraId="0A7FCFD9" w14:textId="77777777" w:rsidR="00481FDC" w:rsidRDefault="006E54D2">
      <w:pPr>
        <w:pStyle w:val="ProductList-SubClauseHeading"/>
        <w:outlineLvl w:val="4"/>
      </w:pPr>
      <w:r>
        <w:t>2.2.1 Office-servrar</w:t>
      </w:r>
    </w:p>
    <w:p w14:paraId="645568E8" w14:textId="77777777" w:rsidR="00481FDC" w:rsidRDefault="006E54D2">
      <w:pPr>
        <w:pStyle w:val="ProductList-BodyIndented"/>
      </w:pPr>
      <w:r>
        <w:t>Varje licensierad användare som tilldelas ett användar-SL för Microsoft 365 E3/E5 får</w:t>
      </w:r>
    </w:p>
    <w:p w14:paraId="3BA68B83" w14:textId="77777777" w:rsidR="00481FDC" w:rsidRDefault="006E54D2" w:rsidP="006E54D2">
      <w:pPr>
        <w:pStyle w:val="ProductList-Bullet"/>
        <w:numPr>
          <w:ilvl w:val="1"/>
          <w:numId w:val="44"/>
        </w:numPr>
      </w:pPr>
      <w:r>
        <w:t>installera ett valfritt antal exemplar av följande serverprogramvara på alla Servrar som är avsedda för kundens användning: Exchange Server</w:t>
      </w:r>
      <w:r>
        <w:fldChar w:fldCharType="begin"/>
      </w:r>
      <w:r>
        <w:instrText xml:space="preserve"> XE "Exchange Server" </w:instrText>
      </w:r>
      <w:r>
        <w:fldChar w:fldCharType="end"/>
      </w:r>
      <w:r>
        <w:t>, SharePoint Server</w:t>
      </w:r>
      <w:r>
        <w:fldChar w:fldCharType="begin"/>
      </w:r>
      <w:r>
        <w:instrText xml:space="preserve"> XE "SharePoint Server" </w:instrText>
      </w:r>
      <w:r>
        <w:fldChar w:fldCharType="end"/>
      </w:r>
      <w:r>
        <w:t xml:space="preserve"> och Skype för företag – Server</w:t>
      </w:r>
      <w:r>
        <w:fldChar w:fldCharType="begin"/>
      </w:r>
      <w:r>
        <w:instrText xml:space="preserve"> XE "Skype för företag – Server" </w:instrText>
      </w:r>
      <w:r>
        <w:fldChar w:fldCharType="end"/>
      </w:r>
      <w:r>
        <w:t xml:space="preserve"> och </w:t>
      </w:r>
    </w:p>
    <w:p w14:paraId="7F42E465" w14:textId="77777777" w:rsidR="00481FDC" w:rsidRDefault="006E54D2" w:rsidP="006E54D2">
      <w:pPr>
        <w:pStyle w:val="ProductList-Bullet"/>
        <w:numPr>
          <w:ilvl w:val="1"/>
          <w:numId w:val="44"/>
        </w:numPr>
      </w:pPr>
      <w:r>
        <w:t xml:space="preserve">åtkomst till serverprogramvaran ovan är exklusiv för de användare som tilldelats ett användar-SL för Microsoft 365 E3/E5 eller som är </w:t>
      </w:r>
      <w:r>
        <w:fldChar w:fldCharType="begin"/>
      </w:r>
      <w:r>
        <w:instrText xml:space="preserve"> AutoTextList   \s NoStyle \t "Med externa användare avses användare som inte är Kundens eller dess Koncernbolags anställda, kontrakterade på plats eller ombud på plats." </w:instrText>
      </w:r>
      <w:r>
        <w:fldChar w:fldCharType="separate"/>
      </w:r>
      <w:r>
        <w:rPr>
          <w:color w:val="0563C1"/>
        </w:rPr>
        <w:t>externa användare</w:t>
      </w:r>
      <w:r>
        <w:fldChar w:fldCharType="end"/>
      </w:r>
      <w:r>
        <w:t>.</w:t>
      </w:r>
    </w:p>
    <w:p w14:paraId="444105A8" w14:textId="77777777" w:rsidR="00481FDC" w:rsidRDefault="006E54D2">
      <w:pPr>
        <w:pStyle w:val="ProductList-BodyIndented"/>
      </w:pPr>
      <w:r>
        <w:t xml:space="preserve">Dedikerade </w:t>
      </w:r>
      <w:r>
        <w:fldChar w:fldCharType="begin"/>
      </w:r>
      <w:r>
        <w:instrText xml:space="preserve"> AutoTextList   \s NoStyle \t "Med server avses ett fysiskt maskinvarusystem på vilket serverprogramvara kan köras." </w:instrText>
      </w:r>
      <w:r>
        <w:fldChar w:fldCharType="separate"/>
      </w:r>
      <w:r>
        <w:rPr>
          <w:color w:val="0563C1"/>
        </w:rPr>
        <w:t>Servrar</w:t>
      </w:r>
      <w:r>
        <w:fldChar w:fldCharType="end"/>
      </w:r>
      <w:r>
        <w:t xml:space="preserve"> som står under annan enhets hantering eller kontroll än Kunden eller dennas koncernbolag är underkastade klausulen om hantering av </w:t>
      </w:r>
      <w:hyperlink w:anchor="_Sec537">
        <w:r>
          <w:rPr>
            <w:color w:val="00467F"/>
            <w:u w:val="single"/>
          </w:rPr>
          <w:t>outsourcingprogramvara</w:t>
        </w:r>
      </w:hyperlink>
      <w:r>
        <w:t xml:space="preserve"> i produktvillkoren. Detta berättigande gäller inte för Användar- SL som har förvärvats enligt Microsoft Cloud-avtalet och Microsoft-kundavtalet.</w:t>
      </w:r>
    </w:p>
    <w:p w14:paraId="0D82C764" w14:textId="77777777" w:rsidR="00481FDC" w:rsidRDefault="00481FDC">
      <w:pPr>
        <w:pStyle w:val="ProductList-BodyIndented"/>
      </w:pPr>
    </w:p>
    <w:p w14:paraId="6D27F422" w14:textId="77777777" w:rsidR="00481FDC" w:rsidRDefault="006E54D2">
      <w:pPr>
        <w:pStyle w:val="ProductList-SubClauseHeading"/>
        <w:outlineLvl w:val="4"/>
      </w:pPr>
      <w:r>
        <w:t>2.2.2 Office Professional Plus</w:t>
      </w:r>
    </w:p>
    <w:p w14:paraId="30CDAE05" w14:textId="77777777" w:rsidR="00481FDC" w:rsidRDefault="006E54D2">
      <w:pPr>
        <w:pStyle w:val="ProductList-SubSubClauseHeading"/>
        <w:outlineLvl w:val="5"/>
      </w:pPr>
      <w:r>
        <w:t>2.2.2.1 Användar-SL för Microsoft 365 från SA:</w:t>
      </w:r>
    </w:p>
    <w:p w14:paraId="5D99BE6C" w14:textId="77777777" w:rsidR="00481FDC" w:rsidRDefault="006E54D2">
      <w:pPr>
        <w:pStyle w:val="ProductList-BodyIndented2"/>
      </w:pPr>
      <w:r>
        <w:t>För varje licensierad användare som kunden tilldelar en användar-SL för Microsoft 365 från SA får kunden installera</w:t>
      </w:r>
    </w:p>
    <w:p w14:paraId="6E2B0F72" w14:textId="77777777" w:rsidR="00481FDC" w:rsidRDefault="006E54D2" w:rsidP="006E54D2">
      <w:pPr>
        <w:pStyle w:val="ProductList-Bullet"/>
        <w:numPr>
          <w:ilvl w:val="2"/>
          <w:numId w:val="45"/>
        </w:numPr>
      </w:pPr>
      <w:r>
        <w:t>ett lokalt exemplar av Office Professional Plus endast för den licensierade användarens bruk under prenumerationsperiodens varaktighet, och</w:t>
      </w:r>
    </w:p>
    <w:p w14:paraId="04FC7CEE" w14:textId="77777777" w:rsidR="00481FDC" w:rsidRDefault="006E54D2" w:rsidP="006E54D2">
      <w:pPr>
        <w:pStyle w:val="ProductList-Bullet"/>
        <w:numPr>
          <w:ilvl w:val="2"/>
          <w:numId w:val="45"/>
        </w:numPr>
      </w:pPr>
      <w:r>
        <w:t>ett lokalt exemplar av Office Professional Plus för nya användar-SL som läggs till samma volymlicensavtal endast för den licensierade användarens bruk under prenumerationsperiodens varaktighet. Antalet nya användar-SL som ges de användarrättigheterna får inte överskrida antalet från SA användar-SL som först täcktes av avtalet.</w:t>
      </w:r>
    </w:p>
    <w:p w14:paraId="65517B51" w14:textId="77777777" w:rsidR="00481FDC" w:rsidRDefault="00481FDC">
      <w:pPr>
        <w:pStyle w:val="ProductList-BodyIndented2"/>
      </w:pPr>
    </w:p>
    <w:p w14:paraId="01F4CFDC" w14:textId="77777777" w:rsidR="00481FDC" w:rsidRDefault="006E54D2">
      <w:pPr>
        <w:pStyle w:val="ProductList-SubSubClauseHeading"/>
        <w:outlineLvl w:val="5"/>
      </w:pPr>
      <w:r>
        <w:t>2.2.2.2 Användar-SL för Microsoft 365 förvärvade i MPSA</w:t>
      </w:r>
    </w:p>
    <w:p w14:paraId="27D6E0F2" w14:textId="77777777" w:rsidR="00481FDC" w:rsidRDefault="006E54D2">
      <w:pPr>
        <w:pStyle w:val="ProductList-BodyIndented2"/>
      </w:pPr>
      <w:r>
        <w:t>För varje licensierad användare med en enhet som täcks av Software Assurance för Office Professional Plus som Kunden tilldelar en användar-SL för Microsoft 365 får Kunden installera ett lokalt exemplar av Office Professional Plus för den licensierade användarens enskilda bruk under prenumerationens varaktighet.</w:t>
      </w:r>
    </w:p>
    <w:p w14:paraId="79807C54" w14:textId="77777777" w:rsidR="00481FDC" w:rsidRDefault="00481FDC">
      <w:pPr>
        <w:pStyle w:val="ProductList-BodyIndented2"/>
      </w:pPr>
    </w:p>
    <w:p w14:paraId="512EA03F" w14:textId="77777777" w:rsidR="00481FDC" w:rsidRDefault="006E54D2">
      <w:pPr>
        <w:pStyle w:val="ProductList-ClauseHeading"/>
        <w:outlineLvl w:val="3"/>
      </w:pPr>
      <w:r>
        <w:t>2.3 Användningsrättigheter för Microsoft 365 Business Basic/Standard/Premium</w:t>
      </w:r>
    </w:p>
    <w:p w14:paraId="04C662F0" w14:textId="77777777" w:rsidR="00481FDC" w:rsidRDefault="006E54D2">
      <w:pPr>
        <w:pStyle w:val="ProductList-Body"/>
      </w:pPr>
      <w:r>
        <w:t>Kunden får inte anskaffa fler än 300 användar-SL. Användningsrättigheterna för Windows-komponenten i Microsoft 365 Business Premium har följande ändringar:</w:t>
      </w:r>
    </w:p>
    <w:p w14:paraId="49CE40B1" w14:textId="77777777" w:rsidR="00481FDC" w:rsidRDefault="006E54D2" w:rsidP="006E54D2">
      <w:pPr>
        <w:pStyle w:val="ProductList-Bullet"/>
        <w:numPr>
          <w:ilvl w:val="0"/>
          <w:numId w:val="46"/>
        </w:numPr>
      </w:pPr>
      <w:r>
        <w:t>Windows Business fungerar som en Onlinetjänst och är inte en efterträdare till någon tidigare version av Windows desktop-operativsystemet.</w:t>
      </w:r>
    </w:p>
    <w:p w14:paraId="0894A64A" w14:textId="77777777" w:rsidR="00481FDC" w:rsidRDefault="006E54D2" w:rsidP="006E54D2">
      <w:pPr>
        <w:pStyle w:val="ProductList-Bullet"/>
        <w:numPr>
          <w:ilvl w:val="0"/>
          <w:numId w:val="46"/>
        </w:numPr>
      </w:pPr>
      <w:r>
        <w:t>Rätt att använda tidigare versioner, versioner på annat språk, andra plattformsversioner eller äldre versioner av Windows, inklusive Windows 10 Enterprise LTSC, gäller inte.</w:t>
      </w:r>
    </w:p>
    <w:p w14:paraId="49BC0C25" w14:textId="77777777" w:rsidR="00481FDC" w:rsidRDefault="006E54D2" w:rsidP="006E54D2">
      <w:pPr>
        <w:pStyle w:val="ProductList-Bullet"/>
        <w:numPr>
          <w:ilvl w:val="0"/>
          <w:numId w:val="46"/>
        </w:numPr>
      </w:pPr>
      <w:r>
        <w:t xml:space="preserve">Med undantag för användning av Windows Virtual Desktop (se avsnittet Windows Virtual Desktop i produktposten </w:t>
      </w:r>
      <w:hyperlink w:anchor="_Sec624">
        <w:r>
          <w:rPr>
            <w:color w:val="00467F"/>
            <w:u w:val="single"/>
          </w:rPr>
          <w:t>Microsoft Azure-tjänster</w:t>
        </w:r>
      </w:hyperlink>
      <w:r>
        <w:t xml:space="preserve">) gäller inte rätt till åtkomst och användning av virtualiserade Instanser av Windows. </w:t>
      </w:r>
    </w:p>
    <w:p w14:paraId="4E2AC82C" w14:textId="77777777" w:rsidR="00481FDC" w:rsidRDefault="00481FDC">
      <w:pPr>
        <w:pStyle w:val="ProductList-Body"/>
      </w:pPr>
    </w:p>
    <w:p w14:paraId="5A4E2CEE" w14:textId="77777777" w:rsidR="00481FDC" w:rsidRDefault="006E54D2">
      <w:pPr>
        <w:pStyle w:val="ProductList-ClauseHeading"/>
        <w:outlineLvl w:val="3"/>
      </w:pPr>
      <w:r>
        <w:t>2.4 Experter på begäran</w:t>
      </w:r>
    </w:p>
    <w:p w14:paraId="041E845A" w14:textId="77777777" w:rsidR="00481FDC" w:rsidRDefault="006E54D2">
      <w:pPr>
        <w:pStyle w:val="ProductList-Body"/>
      </w:pPr>
      <w:r>
        <w:t>Kunder med Microsoft Hotexperter är berättigade att köpa prenumerationer på Experter på begäran. Kunden tilldelas två krediter den 1:a varje månad, som kan användas till att skicka in frågor. Oanvänd kredit upphör att gälla 90 dagar efter tilldelningen eller när prenumerationen upphör, om detta sker tidigare.</w:t>
      </w:r>
    </w:p>
    <w:p w14:paraId="21C814AA" w14:textId="77777777" w:rsidR="00481FDC" w:rsidRDefault="00481FDC">
      <w:pPr>
        <w:pStyle w:val="ProductList-Body"/>
      </w:pPr>
    </w:p>
    <w:p w14:paraId="13CD786E" w14:textId="77777777" w:rsidR="00481FDC" w:rsidRDefault="006E54D2">
      <w:pPr>
        <w:pStyle w:val="ProductList-ClauseHeading"/>
        <w:outlineLvl w:val="3"/>
      </w:pPr>
      <w:r>
        <w:t>2.5 Licensförutsättningar</w:t>
      </w:r>
    </w:p>
    <w:tbl>
      <w:tblPr>
        <w:tblStyle w:val="PURTable"/>
        <w:tblW w:w="0" w:type="dxa"/>
        <w:tblLook w:val="04A0" w:firstRow="1" w:lastRow="0" w:firstColumn="1" w:lastColumn="0" w:noHBand="0" w:noVBand="1"/>
      </w:tblPr>
      <w:tblGrid>
        <w:gridCol w:w="5310"/>
        <w:gridCol w:w="5480"/>
      </w:tblGrid>
      <w:tr w:rsidR="00481FDC" w14:paraId="1AB9653D"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70C0"/>
              <w:left w:val="single" w:sz="4" w:space="0" w:color="0070C0"/>
            </w:tcBorders>
            <w:shd w:val="clear" w:color="auto" w:fill="0072C6"/>
          </w:tcPr>
          <w:p w14:paraId="4C91D00E" w14:textId="77777777" w:rsidR="00481FDC" w:rsidRDefault="006E54D2">
            <w:pPr>
              <w:pStyle w:val="ProductList-TableBody"/>
            </w:pPr>
            <w:r>
              <w:rPr>
                <w:color w:val="FFFFFF"/>
              </w:rPr>
              <w:t>Licens</w:t>
            </w:r>
          </w:p>
        </w:tc>
        <w:tc>
          <w:tcPr>
            <w:tcW w:w="6120" w:type="dxa"/>
            <w:tcBorders>
              <w:top w:val="single" w:sz="4" w:space="0" w:color="0070C0"/>
              <w:right w:val="single" w:sz="4" w:space="0" w:color="0070C0"/>
            </w:tcBorders>
            <w:shd w:val="clear" w:color="auto" w:fill="0072C6"/>
          </w:tcPr>
          <w:p w14:paraId="10E7767D" w14:textId="77777777" w:rsidR="00481FDC" w:rsidRDefault="006E54D2">
            <w:pPr>
              <w:pStyle w:val="ProductList-TableBody"/>
            </w:pPr>
            <w:r>
              <w:rPr>
                <w:color w:val="FFFFFF"/>
              </w:rPr>
              <w:t>Licensförutsättningar</w:t>
            </w:r>
          </w:p>
        </w:tc>
      </w:tr>
      <w:tr w:rsidR="00481FDC" w14:paraId="52D7E5EF" w14:textId="77777777">
        <w:tc>
          <w:tcPr>
            <w:tcW w:w="6120" w:type="dxa"/>
            <w:tcBorders>
              <w:left w:val="single" w:sz="4" w:space="0" w:color="000000"/>
              <w:bottom w:val="single" w:sz="4" w:space="0" w:color="000000"/>
              <w:right w:val="single" w:sz="4" w:space="0" w:color="000000"/>
            </w:tcBorders>
          </w:tcPr>
          <w:p w14:paraId="556DA81B" w14:textId="77777777" w:rsidR="00481FDC" w:rsidRDefault="006E54D2">
            <w:pPr>
              <w:pStyle w:val="ProductList-TableBody"/>
            </w:pPr>
            <w:r>
              <w:t>Bibehållande av revisionslogg 10 år</w:t>
            </w:r>
          </w:p>
        </w:tc>
        <w:tc>
          <w:tcPr>
            <w:tcW w:w="6120" w:type="dxa"/>
            <w:tcBorders>
              <w:left w:val="single" w:sz="4" w:space="0" w:color="000000"/>
              <w:bottom w:val="single" w:sz="4" w:space="0" w:color="000000"/>
              <w:right w:val="single" w:sz="4" w:space="0" w:color="000000"/>
            </w:tcBorders>
          </w:tcPr>
          <w:p w14:paraId="6AD6F091" w14:textId="77777777" w:rsidR="00481FDC" w:rsidRDefault="006E54D2">
            <w:pPr>
              <w:pStyle w:val="ProductList-TableBody"/>
            </w:pPr>
            <w:r>
              <w:t>Microsoft 365 E5/A5, Microsoft 365 E5/A5 Compliance, Microsoft 365 E5/A5/G5 eDiscovery and Audit, Office 365 E5/A5</w:t>
            </w:r>
          </w:p>
        </w:tc>
      </w:tr>
      <w:tr w:rsidR="00481FDC" w14:paraId="5BF15680" w14:textId="77777777">
        <w:tc>
          <w:tcPr>
            <w:tcW w:w="6120" w:type="dxa"/>
            <w:tcBorders>
              <w:top w:val="single" w:sz="4" w:space="0" w:color="000000"/>
              <w:left w:val="single" w:sz="4" w:space="0" w:color="000000"/>
              <w:bottom w:val="none" w:sz="4" w:space="0" w:color="000000"/>
              <w:right w:val="single" w:sz="4" w:space="0" w:color="000000"/>
            </w:tcBorders>
          </w:tcPr>
          <w:p w14:paraId="3F9CD405" w14:textId="77777777" w:rsidR="00481FDC" w:rsidRDefault="006E54D2">
            <w:pPr>
              <w:pStyle w:val="ProductList-TableBody"/>
            </w:pPr>
            <w:r>
              <w:t>Microsoft 365 E5/A5 Security</w:t>
            </w:r>
          </w:p>
        </w:tc>
        <w:tc>
          <w:tcPr>
            <w:tcW w:w="6120" w:type="dxa"/>
            <w:tcBorders>
              <w:top w:val="single" w:sz="4" w:space="0" w:color="000000"/>
              <w:left w:val="single" w:sz="4" w:space="0" w:color="000000"/>
              <w:bottom w:val="single" w:sz="4" w:space="0" w:color="000000"/>
              <w:right w:val="single" w:sz="4" w:space="0" w:color="000000"/>
            </w:tcBorders>
          </w:tcPr>
          <w:p w14:paraId="7E7EA79E" w14:textId="77777777" w:rsidR="00481FDC" w:rsidRDefault="006E54D2">
            <w:pPr>
              <w:pStyle w:val="ProductList-TableBody"/>
            </w:pPr>
            <w:r>
              <w:t>Microsoft 365 E3/A3</w:t>
            </w:r>
          </w:p>
        </w:tc>
      </w:tr>
      <w:tr w:rsidR="00481FDC" w14:paraId="7FF7EAD1" w14:textId="77777777">
        <w:tc>
          <w:tcPr>
            <w:tcW w:w="6120" w:type="dxa"/>
            <w:tcBorders>
              <w:top w:val="none" w:sz="4" w:space="0" w:color="000000"/>
              <w:left w:val="single" w:sz="4" w:space="0" w:color="000000"/>
              <w:bottom w:val="single" w:sz="4" w:space="0" w:color="000000"/>
              <w:right w:val="single" w:sz="4" w:space="0" w:color="000000"/>
            </w:tcBorders>
          </w:tcPr>
          <w:p w14:paraId="54906150" w14:textId="77777777" w:rsidR="00481FDC" w:rsidRDefault="00481FDC">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14:paraId="41F21AB8" w14:textId="77777777" w:rsidR="00481FDC" w:rsidRDefault="006E54D2">
            <w:pPr>
              <w:pStyle w:val="ProductList-TableBody"/>
            </w:pPr>
            <w:r>
              <w:t xml:space="preserve">Office 365 E3/A3 </w:t>
            </w:r>
            <w:r>
              <w:rPr>
                <w:b/>
                <w:u w:val="single"/>
              </w:rPr>
              <w:t>och</w:t>
            </w:r>
            <w:r>
              <w:t xml:space="preserve"> Enterprise Mobility + Security E3/A3</w:t>
            </w:r>
          </w:p>
        </w:tc>
      </w:tr>
      <w:tr w:rsidR="00481FDC" w14:paraId="50850DDE" w14:textId="77777777">
        <w:tc>
          <w:tcPr>
            <w:tcW w:w="6120" w:type="dxa"/>
            <w:tcBorders>
              <w:top w:val="single" w:sz="4" w:space="0" w:color="000000"/>
              <w:left w:val="single" w:sz="4" w:space="0" w:color="000000"/>
              <w:bottom w:val="none" w:sz="4" w:space="0" w:color="000000"/>
              <w:right w:val="single" w:sz="4" w:space="0" w:color="000000"/>
            </w:tcBorders>
          </w:tcPr>
          <w:p w14:paraId="64F85C4B" w14:textId="77777777" w:rsidR="00481FDC" w:rsidRDefault="006E54D2">
            <w:pPr>
              <w:pStyle w:val="ProductList-TableBody"/>
            </w:pPr>
            <w:r>
              <w:t>Microsoft 365 E5/A5/G5 Compliance</w:t>
            </w:r>
          </w:p>
        </w:tc>
        <w:tc>
          <w:tcPr>
            <w:tcW w:w="6120" w:type="dxa"/>
            <w:tcBorders>
              <w:top w:val="single" w:sz="4" w:space="0" w:color="000000"/>
              <w:left w:val="single" w:sz="4" w:space="0" w:color="000000"/>
              <w:bottom w:val="single" w:sz="4" w:space="0" w:color="000000"/>
              <w:right w:val="single" w:sz="4" w:space="0" w:color="000000"/>
            </w:tcBorders>
          </w:tcPr>
          <w:p w14:paraId="26F99991" w14:textId="77777777" w:rsidR="00481FDC" w:rsidRDefault="006E54D2">
            <w:pPr>
              <w:pStyle w:val="ProductList-TableBody"/>
            </w:pPr>
            <w:r>
              <w:t>Microsoft 365 E3/A3</w:t>
            </w:r>
          </w:p>
        </w:tc>
      </w:tr>
      <w:tr w:rsidR="00481FDC" w14:paraId="1802905C" w14:textId="77777777">
        <w:tc>
          <w:tcPr>
            <w:tcW w:w="6120" w:type="dxa"/>
            <w:tcBorders>
              <w:top w:val="none" w:sz="4" w:space="0" w:color="000000"/>
              <w:left w:val="single" w:sz="4" w:space="0" w:color="000000"/>
              <w:bottom w:val="single" w:sz="4" w:space="0" w:color="000000"/>
              <w:right w:val="single" w:sz="4" w:space="0" w:color="000000"/>
            </w:tcBorders>
          </w:tcPr>
          <w:p w14:paraId="1B71CE59" w14:textId="77777777" w:rsidR="00481FDC" w:rsidRDefault="00481FDC">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14:paraId="7805F7DB" w14:textId="77777777" w:rsidR="00481FDC" w:rsidRDefault="006E54D2">
            <w:pPr>
              <w:pStyle w:val="ProductList-TableBody"/>
            </w:pPr>
            <w:r>
              <w:t xml:space="preserve">Office 365 E3/A3 </w:t>
            </w:r>
            <w:r>
              <w:rPr>
                <w:b/>
                <w:u w:val="single"/>
              </w:rPr>
              <w:t>och</w:t>
            </w:r>
            <w:r>
              <w:t xml:space="preserve"> Enterprise Mobility + Security E3/A3</w:t>
            </w:r>
          </w:p>
        </w:tc>
      </w:tr>
      <w:tr w:rsidR="00481FDC" w14:paraId="0180C709" w14:textId="77777777">
        <w:tc>
          <w:tcPr>
            <w:tcW w:w="6120" w:type="dxa"/>
            <w:tcBorders>
              <w:top w:val="single" w:sz="4" w:space="0" w:color="000000"/>
              <w:left w:val="single" w:sz="4" w:space="0" w:color="000000"/>
              <w:bottom w:val="single" w:sz="4" w:space="0" w:color="000000"/>
              <w:right w:val="single" w:sz="4" w:space="0" w:color="000000"/>
            </w:tcBorders>
          </w:tcPr>
          <w:p w14:paraId="3568E061" w14:textId="77777777" w:rsidR="00481FDC" w:rsidRDefault="006E54D2">
            <w:pPr>
              <w:pStyle w:val="ProductList-TableBody"/>
            </w:pPr>
            <w:r>
              <w:t>Microsoft 365 E5/A5/G5 eDiscovery and Audit</w:t>
            </w:r>
          </w:p>
        </w:tc>
        <w:tc>
          <w:tcPr>
            <w:tcW w:w="6120" w:type="dxa"/>
            <w:tcBorders>
              <w:top w:val="single" w:sz="4" w:space="0" w:color="000000"/>
              <w:left w:val="single" w:sz="4" w:space="0" w:color="000000"/>
              <w:bottom w:val="single" w:sz="4" w:space="0" w:color="000000"/>
              <w:right w:val="single" w:sz="4" w:space="0" w:color="000000"/>
            </w:tcBorders>
          </w:tcPr>
          <w:p w14:paraId="1374C39B" w14:textId="77777777" w:rsidR="00481FDC" w:rsidRDefault="006E54D2">
            <w:pPr>
              <w:pStyle w:val="ProductList-TableBody"/>
            </w:pPr>
            <w:r>
              <w:t>Microsoft 365 Business Basic/Business Standard/Business Premium/F1/F3/E3/A3/E5/A5; Office 365 F3/E1/A1/E3/A3/E5/A5, Exchange Online, SharePoint Online, OneDrive for Business</w:t>
            </w:r>
          </w:p>
        </w:tc>
      </w:tr>
      <w:tr w:rsidR="00481FDC" w14:paraId="780A8D12" w14:textId="77777777">
        <w:tc>
          <w:tcPr>
            <w:tcW w:w="6120" w:type="dxa"/>
            <w:tcBorders>
              <w:top w:val="single" w:sz="4" w:space="0" w:color="000000"/>
              <w:left w:val="single" w:sz="4" w:space="0" w:color="000000"/>
              <w:bottom w:val="single" w:sz="4" w:space="0" w:color="000000"/>
              <w:right w:val="single" w:sz="4" w:space="0" w:color="000000"/>
            </w:tcBorders>
          </w:tcPr>
          <w:p w14:paraId="446060D0" w14:textId="77777777" w:rsidR="00481FDC" w:rsidRDefault="006E54D2">
            <w:pPr>
              <w:pStyle w:val="ProductList-TableBody"/>
            </w:pPr>
            <w:r>
              <w:t>Microsoft 365 E5/A5/G5 Insider Risk Management</w:t>
            </w:r>
          </w:p>
        </w:tc>
        <w:tc>
          <w:tcPr>
            <w:tcW w:w="6120" w:type="dxa"/>
            <w:tcBorders>
              <w:top w:val="single" w:sz="4" w:space="0" w:color="000000"/>
              <w:left w:val="single" w:sz="4" w:space="0" w:color="000000"/>
              <w:bottom w:val="single" w:sz="4" w:space="0" w:color="000000"/>
              <w:right w:val="single" w:sz="4" w:space="0" w:color="000000"/>
            </w:tcBorders>
          </w:tcPr>
          <w:p w14:paraId="406EDC69" w14:textId="77777777" w:rsidR="00481FDC" w:rsidRDefault="006E54D2">
            <w:pPr>
              <w:pStyle w:val="ProductList-TableBody"/>
            </w:pPr>
            <w:r>
              <w:t>Microsoft 365 Business Premium/F1/F3/E3/A3/E5/A5</w:t>
            </w:r>
          </w:p>
        </w:tc>
      </w:tr>
      <w:tr w:rsidR="00481FDC" w14:paraId="3EC6C346" w14:textId="77777777">
        <w:tc>
          <w:tcPr>
            <w:tcW w:w="6120" w:type="dxa"/>
            <w:tcBorders>
              <w:top w:val="single" w:sz="4" w:space="0" w:color="000000"/>
              <w:left w:val="single" w:sz="4" w:space="0" w:color="000000"/>
              <w:bottom w:val="none" w:sz="4" w:space="0" w:color="000000"/>
              <w:right w:val="single" w:sz="4" w:space="0" w:color="000000"/>
            </w:tcBorders>
          </w:tcPr>
          <w:p w14:paraId="47D2DF14" w14:textId="77777777" w:rsidR="00481FDC" w:rsidRDefault="006E54D2">
            <w:pPr>
              <w:pStyle w:val="ProductList-TableBody"/>
            </w:pPr>
            <w:r>
              <w:t>Microsoft 365 E5/A5/G5 Information Protection and Governance</w:t>
            </w:r>
          </w:p>
        </w:tc>
        <w:tc>
          <w:tcPr>
            <w:tcW w:w="6120" w:type="dxa"/>
            <w:tcBorders>
              <w:top w:val="single" w:sz="4" w:space="0" w:color="000000"/>
              <w:left w:val="single" w:sz="4" w:space="0" w:color="000000"/>
              <w:bottom w:val="single" w:sz="4" w:space="0" w:color="000000"/>
              <w:right w:val="single" w:sz="4" w:space="0" w:color="000000"/>
            </w:tcBorders>
          </w:tcPr>
          <w:p w14:paraId="7FC4DFB3" w14:textId="77777777" w:rsidR="00481FDC" w:rsidRDefault="006E54D2">
            <w:pPr>
              <w:pStyle w:val="ProductList-TableBody"/>
            </w:pPr>
            <w:r>
              <w:t>Alla planlicenser för Microsoft 365, Office 365, Exchange Online, SharePoint Online eller OneDrive for Business samt Azure Information Protection eller Enterprise Mobility + Security E3/A3</w:t>
            </w:r>
          </w:p>
        </w:tc>
      </w:tr>
      <w:tr w:rsidR="00481FDC" w14:paraId="37D3E037" w14:textId="77777777">
        <w:tc>
          <w:tcPr>
            <w:tcW w:w="6120" w:type="dxa"/>
            <w:tcBorders>
              <w:top w:val="none" w:sz="4" w:space="0" w:color="000000"/>
              <w:left w:val="single" w:sz="4" w:space="0" w:color="000000"/>
              <w:bottom w:val="single" w:sz="4" w:space="0" w:color="000000"/>
              <w:right w:val="single" w:sz="4" w:space="0" w:color="000000"/>
            </w:tcBorders>
          </w:tcPr>
          <w:p w14:paraId="6A3E27F9" w14:textId="77777777" w:rsidR="00481FDC" w:rsidRDefault="00481FDC">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14:paraId="6D906999" w14:textId="77777777" w:rsidR="00481FDC" w:rsidRDefault="006E54D2">
            <w:pPr>
              <w:pStyle w:val="ProductList-TableBody"/>
            </w:pPr>
            <w:r>
              <w:rPr>
                <w:u w:val="single"/>
              </w:rPr>
              <w:t>Något av följande:</w:t>
            </w:r>
          </w:p>
          <w:p w14:paraId="5830133C" w14:textId="77777777" w:rsidR="00481FDC" w:rsidRDefault="006E54D2">
            <w:pPr>
              <w:pStyle w:val="ProductList-TableBody"/>
            </w:pPr>
            <w:r>
              <w:t xml:space="preserve">Microsoft 365 Business Basic/Business Standard, Office 365 F3/E1/E3/A3/E5/A5, Exchange Online, SharePoint Online, OneDrive for Business </w:t>
            </w:r>
          </w:p>
          <w:p w14:paraId="475EB9FD" w14:textId="77777777" w:rsidR="00481FDC" w:rsidRDefault="006E54D2">
            <w:pPr>
              <w:pStyle w:val="ProductList-TableBody"/>
            </w:pPr>
            <w:r>
              <w:rPr>
                <w:b/>
                <w:u w:val="single"/>
              </w:rPr>
              <w:t>och</w:t>
            </w:r>
          </w:p>
          <w:p w14:paraId="18120CE8" w14:textId="77777777" w:rsidR="00481FDC" w:rsidRDefault="006E54D2">
            <w:pPr>
              <w:pStyle w:val="ProductList-TableBody"/>
            </w:pPr>
            <w:r>
              <w:rPr>
                <w:u w:val="single"/>
              </w:rPr>
              <w:t>Något av följande:</w:t>
            </w:r>
          </w:p>
          <w:p w14:paraId="0785ECA3" w14:textId="77777777" w:rsidR="00481FDC" w:rsidRDefault="006E54D2">
            <w:pPr>
              <w:pStyle w:val="ProductList-TableBody"/>
            </w:pPr>
            <w:r>
              <w:t>Azure Information Protection, Enterprise Mobility + Security</w:t>
            </w:r>
          </w:p>
        </w:tc>
      </w:tr>
      <w:tr w:rsidR="00481FDC" w14:paraId="3EA08C96" w14:textId="77777777">
        <w:tc>
          <w:tcPr>
            <w:tcW w:w="6120" w:type="dxa"/>
            <w:tcBorders>
              <w:top w:val="single" w:sz="4" w:space="0" w:color="000000"/>
              <w:left w:val="single" w:sz="4" w:space="0" w:color="000000"/>
              <w:bottom w:val="single" w:sz="4" w:space="0" w:color="000000"/>
              <w:right w:val="single" w:sz="4" w:space="0" w:color="000000"/>
            </w:tcBorders>
          </w:tcPr>
          <w:p w14:paraId="564D5DE5" w14:textId="77777777" w:rsidR="00481FDC" w:rsidRDefault="006E54D2">
            <w:pPr>
              <w:pStyle w:val="ProductList-TableBody"/>
            </w:pPr>
            <w:r>
              <w:t>Microsoft 365 F5 Compliance</w:t>
            </w:r>
          </w:p>
        </w:tc>
        <w:tc>
          <w:tcPr>
            <w:tcW w:w="6120" w:type="dxa"/>
            <w:tcBorders>
              <w:top w:val="single" w:sz="4" w:space="0" w:color="000000"/>
              <w:left w:val="single" w:sz="4" w:space="0" w:color="000000"/>
              <w:bottom w:val="single" w:sz="4" w:space="0" w:color="000000"/>
              <w:right w:val="single" w:sz="4" w:space="0" w:color="000000"/>
            </w:tcBorders>
          </w:tcPr>
          <w:p w14:paraId="7117F1B4" w14:textId="77777777" w:rsidR="00481FDC" w:rsidRDefault="006E54D2">
            <w:pPr>
              <w:pStyle w:val="ProductList-TableBody"/>
            </w:pPr>
            <w:r>
              <w:t>Microsoft 365 F1/F3</w:t>
            </w:r>
          </w:p>
        </w:tc>
      </w:tr>
      <w:tr w:rsidR="00481FDC" w14:paraId="7DDE16AD" w14:textId="77777777">
        <w:tc>
          <w:tcPr>
            <w:tcW w:w="6120" w:type="dxa"/>
            <w:tcBorders>
              <w:top w:val="single" w:sz="4" w:space="0" w:color="000000"/>
              <w:left w:val="single" w:sz="4" w:space="0" w:color="000000"/>
              <w:bottom w:val="single" w:sz="4" w:space="0" w:color="000000"/>
              <w:right w:val="single" w:sz="4" w:space="0" w:color="000000"/>
            </w:tcBorders>
          </w:tcPr>
          <w:p w14:paraId="303E3C9F" w14:textId="77777777" w:rsidR="00481FDC" w:rsidRDefault="006E54D2">
            <w:pPr>
              <w:pStyle w:val="ProductList-TableBody"/>
            </w:pPr>
            <w:r>
              <w:t>Microsoft 365 F5 Security</w:t>
            </w:r>
          </w:p>
        </w:tc>
        <w:tc>
          <w:tcPr>
            <w:tcW w:w="6120" w:type="dxa"/>
            <w:tcBorders>
              <w:top w:val="single" w:sz="4" w:space="0" w:color="000000"/>
              <w:left w:val="single" w:sz="4" w:space="0" w:color="000000"/>
              <w:bottom w:val="single" w:sz="4" w:space="0" w:color="000000"/>
              <w:right w:val="single" w:sz="4" w:space="0" w:color="000000"/>
            </w:tcBorders>
          </w:tcPr>
          <w:p w14:paraId="5EA86957" w14:textId="77777777" w:rsidR="00481FDC" w:rsidRDefault="006E54D2">
            <w:pPr>
              <w:pStyle w:val="ProductList-TableBody"/>
            </w:pPr>
            <w:r>
              <w:t>Microsoft 365 F1/F3</w:t>
            </w:r>
          </w:p>
        </w:tc>
      </w:tr>
      <w:tr w:rsidR="00481FDC" w14:paraId="02B5FC5B" w14:textId="77777777">
        <w:tc>
          <w:tcPr>
            <w:tcW w:w="6120" w:type="dxa"/>
            <w:tcBorders>
              <w:top w:val="single" w:sz="4" w:space="0" w:color="000000"/>
              <w:left w:val="single" w:sz="4" w:space="0" w:color="000000"/>
              <w:bottom w:val="single" w:sz="4" w:space="0" w:color="000000"/>
              <w:right w:val="single" w:sz="4" w:space="0" w:color="000000"/>
            </w:tcBorders>
          </w:tcPr>
          <w:p w14:paraId="4C18F683" w14:textId="77777777" w:rsidR="00481FDC" w:rsidRDefault="006E54D2">
            <w:pPr>
              <w:pStyle w:val="ProductList-TableBody"/>
            </w:pPr>
            <w:r>
              <w:t>Microsoft 365 F5 Security + Compliance</w:t>
            </w:r>
          </w:p>
        </w:tc>
        <w:tc>
          <w:tcPr>
            <w:tcW w:w="6120" w:type="dxa"/>
            <w:tcBorders>
              <w:top w:val="single" w:sz="4" w:space="0" w:color="000000"/>
              <w:left w:val="single" w:sz="4" w:space="0" w:color="000000"/>
              <w:bottom w:val="single" w:sz="4" w:space="0" w:color="000000"/>
              <w:right w:val="single" w:sz="4" w:space="0" w:color="000000"/>
            </w:tcBorders>
          </w:tcPr>
          <w:p w14:paraId="74B5EF9B" w14:textId="77777777" w:rsidR="00481FDC" w:rsidRDefault="006E54D2">
            <w:pPr>
              <w:pStyle w:val="ProductList-TableBody"/>
            </w:pPr>
            <w:r>
              <w:t>Microsoft 365 F1/F3</w:t>
            </w:r>
          </w:p>
        </w:tc>
      </w:tr>
      <w:tr w:rsidR="00481FDC" w14:paraId="4E8C0382" w14:textId="77777777">
        <w:tc>
          <w:tcPr>
            <w:tcW w:w="6120" w:type="dxa"/>
            <w:tcBorders>
              <w:top w:val="single" w:sz="4" w:space="0" w:color="000000"/>
              <w:left w:val="single" w:sz="4" w:space="0" w:color="000000"/>
              <w:bottom w:val="single" w:sz="4" w:space="0" w:color="000000"/>
              <w:right w:val="single" w:sz="4" w:space="0" w:color="000000"/>
            </w:tcBorders>
          </w:tcPr>
          <w:p w14:paraId="1A9EEA08" w14:textId="77777777" w:rsidR="00481FDC" w:rsidRDefault="006E54D2">
            <w:pPr>
              <w:pStyle w:val="ProductList-TableBody"/>
            </w:pPr>
            <w:r>
              <w:t>VDA-tillägg för M365 E3/E5</w:t>
            </w:r>
          </w:p>
        </w:tc>
        <w:tc>
          <w:tcPr>
            <w:tcW w:w="6120" w:type="dxa"/>
            <w:tcBorders>
              <w:top w:val="single" w:sz="4" w:space="0" w:color="000000"/>
              <w:left w:val="single" w:sz="4" w:space="0" w:color="000000"/>
              <w:bottom w:val="single" w:sz="4" w:space="0" w:color="000000"/>
              <w:right w:val="single" w:sz="4" w:space="0" w:color="000000"/>
            </w:tcBorders>
          </w:tcPr>
          <w:p w14:paraId="5D84E682" w14:textId="77777777" w:rsidR="00481FDC" w:rsidRDefault="006E54D2">
            <w:pPr>
              <w:pStyle w:val="ProductList-TableBody"/>
            </w:pPr>
            <w:r>
              <w:t>Microsoft 365 E3/E5</w:t>
            </w:r>
          </w:p>
        </w:tc>
      </w:tr>
      <w:tr w:rsidR="00481FDC" w14:paraId="2F649AE2" w14:textId="77777777">
        <w:tc>
          <w:tcPr>
            <w:tcW w:w="6120" w:type="dxa"/>
            <w:tcBorders>
              <w:top w:val="single" w:sz="4" w:space="0" w:color="000000"/>
              <w:left w:val="single" w:sz="4" w:space="0" w:color="000000"/>
              <w:bottom w:val="single" w:sz="4" w:space="0" w:color="000000"/>
              <w:right w:val="single" w:sz="4" w:space="0" w:color="000000"/>
            </w:tcBorders>
          </w:tcPr>
          <w:p w14:paraId="6C6F7CD9" w14:textId="77777777" w:rsidR="00481FDC" w:rsidRDefault="006E54D2">
            <w:pPr>
              <w:pStyle w:val="ProductList-TableBody"/>
            </w:pPr>
            <w:r>
              <w:t>SharePoint Syntex</w:t>
            </w:r>
          </w:p>
        </w:tc>
        <w:tc>
          <w:tcPr>
            <w:tcW w:w="6120" w:type="dxa"/>
            <w:tcBorders>
              <w:top w:val="single" w:sz="4" w:space="0" w:color="000000"/>
              <w:left w:val="single" w:sz="4" w:space="0" w:color="000000"/>
              <w:bottom w:val="single" w:sz="4" w:space="0" w:color="000000"/>
              <w:right w:val="single" w:sz="4" w:space="0" w:color="000000"/>
            </w:tcBorders>
          </w:tcPr>
          <w:p w14:paraId="0C157CE2" w14:textId="77777777" w:rsidR="00481FDC" w:rsidRDefault="006E54D2">
            <w:pPr>
              <w:pStyle w:val="ProductList-TableBody"/>
            </w:pPr>
            <w:r>
              <w:t>Microsoft 365 Business Basic/Business Standard/Business Premium/F1/F3/E3/A3/E5/A5, Office 365 F3/E1/A1/E3/A3/E5/A5, SharePoint Online</w:t>
            </w:r>
          </w:p>
        </w:tc>
      </w:tr>
    </w:tbl>
    <w:p w14:paraId="41968D18" w14:textId="77777777" w:rsidR="00481FDC" w:rsidRDefault="00481FDC">
      <w:pPr>
        <w:pStyle w:val="ProductList-Body"/>
      </w:pPr>
    </w:p>
    <w:p w14:paraId="47AFA603" w14:textId="77777777" w:rsidR="00481FDC" w:rsidRDefault="006E54D2">
      <w:pPr>
        <w:pStyle w:val="ProductList-ClauseHeading"/>
        <w:outlineLvl w:val="3"/>
      </w:pPr>
      <w:r>
        <w:t>2.6 Academic-program</w:t>
      </w:r>
    </w:p>
    <w:p w14:paraId="3880A831" w14:textId="77777777" w:rsidR="00481FDC" w:rsidRDefault="006E54D2">
      <w:pPr>
        <w:pStyle w:val="ProductList-Body"/>
      </w:pPr>
      <w:r>
        <w:t>Följande gäller för kunder i Academic-volymlicensieringsprogram:</w:t>
      </w:r>
    </w:p>
    <w:p w14:paraId="3AC1373E" w14:textId="77777777" w:rsidR="00481FDC" w:rsidRDefault="006E54D2">
      <w:pPr>
        <w:pStyle w:val="ProductList-SubClauseHeading"/>
        <w:outlineLvl w:val="4"/>
      </w:pPr>
      <w:r>
        <w:t>2.6.1 Microsoft 365 A1 (enhets-SL)</w:t>
      </w:r>
    </w:p>
    <w:p w14:paraId="21711E64" w14:textId="77777777" w:rsidR="00481FDC" w:rsidRDefault="006E54D2">
      <w:pPr>
        <w:pStyle w:val="ProductList-SubSubClauseHeading"/>
        <w:outlineLvl w:val="5"/>
      </w:pPr>
      <w:r>
        <w:t>2.6.1.1 Giltighetsperiod</w:t>
      </w:r>
    </w:p>
    <w:p w14:paraId="0BA7A624" w14:textId="77777777" w:rsidR="00481FDC" w:rsidRDefault="006E54D2">
      <w:pPr>
        <w:pStyle w:val="ProductList-BodyIndented2"/>
      </w:pPr>
      <w:r>
        <w:t>Giltighetsperioden för Microsoft 365 A1 (Enhets-SL) är sex år från och med beställningsdatumet. Om licensen fortsätter gälla efter upphörandet av Kundens volymlicensieringsavtal enligt vilket M365 A1 (Enhets-SL) köptes ska villkoren i det avtalet fortsätta gälla efter behov under hela giltighetsperioden för M365 A1 (Enhets-SL).</w:t>
      </w:r>
    </w:p>
    <w:p w14:paraId="399D7551" w14:textId="77777777" w:rsidR="00481FDC" w:rsidRDefault="00481FDC">
      <w:pPr>
        <w:pStyle w:val="ProductList-BodyIndented2"/>
      </w:pPr>
    </w:p>
    <w:p w14:paraId="68AA6DC7" w14:textId="77777777" w:rsidR="00481FDC" w:rsidRDefault="006E54D2">
      <w:pPr>
        <w:pStyle w:val="ProductList-SubSubClauseHeading"/>
        <w:outlineLvl w:val="5"/>
      </w:pPr>
      <w:r>
        <w:t>2.6.1.2 Uppsägning och överlåtelse</w:t>
      </w:r>
    </w:p>
    <w:p w14:paraId="6D4264D3" w14:textId="77777777" w:rsidR="00481FDC" w:rsidRDefault="006E54D2">
      <w:pPr>
        <w:pStyle w:val="ProductList-BodyIndented2"/>
      </w:pPr>
      <w:r>
        <w:t>M365 A1 (Enhets-SL) kan inte sägas upp och får endast tilldelas en ny enhet av samma modell (eller motsvarande ersättning tillhandahållen av tillverkaren) vid ett permanent maskinvarufel på den enhet som M365 A1 (Enhets-SL) tidigare tilldelats.</w:t>
      </w:r>
    </w:p>
    <w:p w14:paraId="2722E452" w14:textId="77777777" w:rsidR="00481FDC" w:rsidRDefault="00481FDC">
      <w:pPr>
        <w:pStyle w:val="ProductList-BodyIndented2"/>
      </w:pPr>
    </w:p>
    <w:p w14:paraId="009DE666" w14:textId="77777777" w:rsidR="00481FDC" w:rsidRDefault="006E54D2">
      <w:pPr>
        <w:pStyle w:val="ProductList-SubSubClauseHeading"/>
        <w:outlineLvl w:val="5"/>
      </w:pPr>
      <w:r>
        <w:t>2.6.1.3 Windows 10-versioner</w:t>
      </w:r>
    </w:p>
    <w:p w14:paraId="449C8AE8" w14:textId="77777777" w:rsidR="00481FDC" w:rsidRDefault="006E54D2">
      <w:pPr>
        <w:pStyle w:val="ProductList-BodyIndented2"/>
      </w:pPr>
      <w:r>
        <w:t>Microsoft 365 Education A1 innehåller en uppgradering till Windows 10 Pro Education för enheter licensierade med Windows 7 Professional, Windows 8/8.1 Pro och Windows 10 Pro.</w:t>
      </w:r>
    </w:p>
    <w:p w14:paraId="4489B46F" w14:textId="77777777" w:rsidR="00481FDC" w:rsidRDefault="00481FDC">
      <w:pPr>
        <w:pStyle w:val="ProductList-BodyIndented2"/>
      </w:pPr>
    </w:p>
    <w:p w14:paraId="71DBD692" w14:textId="77777777" w:rsidR="00481FDC" w:rsidRDefault="006E54D2">
      <w:pPr>
        <w:pStyle w:val="ProductList-SubClauseHeading"/>
        <w:outlineLvl w:val="4"/>
      </w:pPr>
      <w:r>
        <w:t>2.6.2 Microsoft 365 A3/A5 (användar-SL)</w:t>
      </w:r>
    </w:p>
    <w:p w14:paraId="19C38D7C" w14:textId="77777777" w:rsidR="00481FDC" w:rsidRDefault="006E54D2">
      <w:pPr>
        <w:pStyle w:val="ProductList-SubSubClauseHeading"/>
        <w:outlineLvl w:val="5"/>
      </w:pPr>
      <w:r>
        <w:t>2.6.2.1 Office-servrar</w:t>
      </w:r>
    </w:p>
    <w:p w14:paraId="7E179DFE" w14:textId="77777777" w:rsidR="00481FDC" w:rsidRDefault="006E54D2">
      <w:pPr>
        <w:pStyle w:val="ProductList-BodyIndented2"/>
      </w:pPr>
      <w:r>
        <w:t xml:space="preserve">Kunder som licensierar hela fakulteten samt personal, </w:t>
      </w:r>
      <w:r>
        <w:fldChar w:fldCharType="begin"/>
      </w:r>
      <w:r>
        <w:instrText xml:space="preserve"> AutoTextList   \s NoStyle \t "Med kvalificerad Education-användare avses en anställd eller en kontrakterad (förutom studenter) som får tillgång till eller som använder en Education-plattformsprodukt till förmån för institutionen." </w:instrText>
      </w:r>
      <w:r>
        <w:fldChar w:fldCharType="separate"/>
      </w:r>
      <w:r>
        <w:rPr>
          <w:color w:val="0563C1"/>
        </w:rPr>
        <w:t>kvalificerade Education-användare</w:t>
      </w:r>
      <w:r>
        <w:fldChar w:fldCharType="end"/>
      </w:r>
      <w:r>
        <w:t xml:space="preserve"> eller </w:t>
      </w:r>
      <w:r>
        <w:fldChar w:fldCharType="begin"/>
      </w:r>
      <w:r>
        <w:instrText xml:space="preserve"> AutoTextList   \s NoStyle \t "Anställd (inklusive anställd student), kontrakterad eller frivillig inom eller för institutionen som använder en produkt eller kvalificerad enhet till förmån för institutionen eller i användarens relation till institutionen. Se fullständig definition." </w:instrText>
      </w:r>
      <w:r>
        <w:fldChar w:fldCharType="separate"/>
      </w:r>
      <w:r>
        <w:rPr>
          <w:color w:val="0563C1"/>
        </w:rPr>
        <w:t>Kunskapsarbetare</w:t>
      </w:r>
      <w:r>
        <w:fldChar w:fldCharType="end"/>
      </w:r>
      <w:r>
        <w:t xml:space="preserve"> för Microsoft 365 A3/A5 (användar-SL) under en Enrollment for Education Solutions (valfri version) får:</w:t>
      </w:r>
    </w:p>
    <w:p w14:paraId="6B151235" w14:textId="77777777" w:rsidR="00481FDC" w:rsidRDefault="006E54D2" w:rsidP="006E54D2">
      <w:pPr>
        <w:pStyle w:val="ProductList-Bullet"/>
        <w:numPr>
          <w:ilvl w:val="2"/>
          <w:numId w:val="47"/>
        </w:numPr>
      </w:pPr>
      <w:r>
        <w:t>installera ett valfritt antal exemplar av följande serverprogramvara på alla Servrar som är avsedda för kundens användning: Exchange Server</w:t>
      </w:r>
      <w:r>
        <w:fldChar w:fldCharType="begin"/>
      </w:r>
      <w:r>
        <w:instrText xml:space="preserve"> XE "Exchange Server" </w:instrText>
      </w:r>
      <w:r>
        <w:fldChar w:fldCharType="end"/>
      </w:r>
      <w:r>
        <w:t>, SharePoint Server</w:t>
      </w:r>
      <w:r>
        <w:fldChar w:fldCharType="begin"/>
      </w:r>
      <w:r>
        <w:instrText xml:space="preserve"> XE "SharePoint Server" </w:instrText>
      </w:r>
      <w:r>
        <w:fldChar w:fldCharType="end"/>
      </w:r>
      <w:r>
        <w:t xml:space="preserve"> och Skype för företag – Server</w:t>
      </w:r>
      <w:r>
        <w:fldChar w:fldCharType="begin"/>
      </w:r>
      <w:r>
        <w:instrText xml:space="preserve"> XE "Skype för företag – Server" </w:instrText>
      </w:r>
      <w:r>
        <w:fldChar w:fldCharType="end"/>
      </w:r>
      <w:r>
        <w:t xml:space="preserve"> och</w:t>
      </w:r>
    </w:p>
    <w:p w14:paraId="22685BB0" w14:textId="77777777" w:rsidR="00481FDC" w:rsidRDefault="006E54D2" w:rsidP="006E54D2">
      <w:pPr>
        <w:pStyle w:val="ProductList-Bullet"/>
        <w:numPr>
          <w:ilvl w:val="2"/>
          <w:numId w:val="47"/>
        </w:numPr>
      </w:pPr>
      <w:r>
        <w:t xml:space="preserve">åtkomst till serverprogramvaran ovan är exklusiv för de användare som tilldelats ett användar-SL för Microsoft 365 A3/A5 eller som är </w:t>
      </w:r>
      <w:r>
        <w:fldChar w:fldCharType="begin"/>
      </w:r>
      <w:r>
        <w:instrText xml:space="preserve"> AutoTextList   \s NoStyle \t "Med externa användare avses användare som inte är Kundens eller dess Koncernbolags anställda, kontrakterade på plats eller ombud på plats." </w:instrText>
      </w:r>
      <w:r>
        <w:fldChar w:fldCharType="separate"/>
      </w:r>
      <w:r>
        <w:rPr>
          <w:color w:val="0563C1"/>
        </w:rPr>
        <w:t>externa användare</w:t>
      </w:r>
      <w:r>
        <w:fldChar w:fldCharType="end"/>
      </w:r>
      <w:r>
        <w:t>.</w:t>
      </w:r>
    </w:p>
    <w:p w14:paraId="18924016" w14:textId="77777777" w:rsidR="00481FDC" w:rsidRDefault="006E54D2">
      <w:pPr>
        <w:pStyle w:val="ProductList-BodyIndented2"/>
      </w:pPr>
      <w:r>
        <w:t xml:space="preserve">Dedikerade </w:t>
      </w:r>
      <w:r>
        <w:fldChar w:fldCharType="begin"/>
      </w:r>
      <w:r>
        <w:instrText xml:space="preserve"> AutoTextList   \s NoStyle \t "Med server avses ett fysiskt maskinvarusystem på vilket serverprogramvara kan köras." </w:instrText>
      </w:r>
      <w:r>
        <w:fldChar w:fldCharType="separate"/>
      </w:r>
      <w:r>
        <w:rPr>
          <w:color w:val="0563C1"/>
        </w:rPr>
        <w:t>Servrar</w:t>
      </w:r>
      <w:r>
        <w:fldChar w:fldCharType="end"/>
      </w:r>
      <w:r>
        <w:t xml:space="preserve"> som står under annan enhets hantering eller kontroll än Kunden eller dennas koncernbolag är underkastade klausulen om hantering av </w:t>
      </w:r>
      <w:hyperlink w:anchor="_Sec537">
        <w:r>
          <w:rPr>
            <w:color w:val="00467F"/>
            <w:u w:val="single"/>
          </w:rPr>
          <w:t>outsourcingprogramvara</w:t>
        </w:r>
      </w:hyperlink>
      <w:r>
        <w:t xml:space="preserve"> i produktvillkoren. Detta berättigande gäller inte för Användar-SL som har förvärvats enligt Microsoft Cloud-avtalet och Microsoft-kundavtalet eller med </w:t>
      </w:r>
      <w:r>
        <w:fldChar w:fldCharType="begin"/>
      </w:r>
      <w:r>
        <w:instrText xml:space="preserve"> AutoTextList   \s NoStyle \t "Studentanvändarförmån: Alternativet för institutioner som licensierar en kvalificerande produkt för sitt organisationsomfattande antal för licensiering av en produkt för sina studenter i proportionen 1:15 eller 1:40 studenter per kunskapsarbetare (eller personal-/fakultetsanvändare) utan ytterligare kostnad." </w:instrText>
      </w:r>
      <w:r>
        <w:fldChar w:fldCharType="separate"/>
      </w:r>
      <w:r>
        <w:rPr>
          <w:color w:val="0563C1"/>
        </w:rPr>
        <w:t>Studentanvändarförmånen</w:t>
      </w:r>
      <w:r>
        <w:fldChar w:fldCharType="end"/>
      </w:r>
      <w:r>
        <w:t>.</w:t>
      </w:r>
    </w:p>
    <w:p w14:paraId="3DB15AF8" w14:textId="77777777" w:rsidR="00481FDC" w:rsidRDefault="00481FDC">
      <w:pPr>
        <w:pStyle w:val="ProductList-BodyIndented2"/>
      </w:pPr>
    </w:p>
    <w:p w14:paraId="57FBA0CD" w14:textId="77777777" w:rsidR="00481FDC" w:rsidRDefault="006E54D2">
      <w:pPr>
        <w:pStyle w:val="ProductList-SubSubClauseHeading"/>
        <w:outlineLvl w:val="5"/>
      </w:pPr>
      <w:r>
        <w:t>2.6.2.2 Microsoft 365 A3 med Core CAL</w:t>
      </w:r>
    </w:p>
    <w:p w14:paraId="6B54C7F7" w14:textId="77777777" w:rsidR="00481FDC" w:rsidRDefault="006E54D2">
      <w:pPr>
        <w:pStyle w:val="ProductList-BodyIndented2"/>
      </w:pPr>
      <w:r>
        <w:t>Microsoft 365 A3 med Core CAL är endast tillgängligt som ersättning för Education Desktop med Core CAL.</w:t>
      </w:r>
    </w:p>
    <w:p w14:paraId="2E88335C" w14:textId="77777777" w:rsidR="00481FDC" w:rsidRDefault="00481FDC">
      <w:pPr>
        <w:pStyle w:val="ProductList-ClauseHeading"/>
        <w:outlineLvl w:val="3"/>
      </w:pPr>
    </w:p>
    <w:p w14:paraId="3A27282A" w14:textId="77777777" w:rsidR="00481FDC" w:rsidRDefault="00481FDC">
      <w:pPr>
        <w:pStyle w:val="ProductList-Body"/>
        <w:jc w:val="right"/>
      </w:pPr>
    </w:p>
    <w:tbl>
      <w:tblPr>
        <w:tblStyle w:val="PURTable"/>
        <w:tblW w:w="0" w:type="dxa"/>
        <w:tblLook w:val="04A0" w:firstRow="1" w:lastRow="0" w:firstColumn="1" w:lastColumn="0" w:noHBand="0" w:noVBand="1"/>
      </w:tblPr>
      <w:tblGrid>
        <w:gridCol w:w="10800"/>
      </w:tblGrid>
      <w:tr w:rsidR="00481FDC" w14:paraId="30119D8B"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B3CA1A3"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2ED5A13C" w14:textId="77777777" w:rsidR="00481FDC" w:rsidRDefault="00481FDC">
      <w:pPr>
        <w:pStyle w:val="ProductList-Body"/>
      </w:pPr>
    </w:p>
    <w:p w14:paraId="54973610" w14:textId="77777777" w:rsidR="00481FDC" w:rsidRDefault="006E54D2">
      <w:pPr>
        <w:pStyle w:val="ProductList-Offering1HeadingNoBorder"/>
        <w:outlineLvl w:val="1"/>
      </w:pPr>
      <w:bookmarkStart w:id="242" w:name="_Sec657"/>
      <w:r>
        <w:t>Enterprise Mobility + Security</w:t>
      </w:r>
      <w:bookmarkEnd w:id="242"/>
      <w:r>
        <w:fldChar w:fldCharType="begin"/>
      </w:r>
      <w:r>
        <w:instrText xml:space="preserve"> TC "</w:instrText>
      </w:r>
      <w:bookmarkStart w:id="243" w:name="_Toc62639561"/>
      <w:r>
        <w:instrText>Enterprise Mobility + Security</w:instrText>
      </w:r>
      <w:bookmarkEnd w:id="243"/>
      <w:r>
        <w:instrText>" \l 2</w:instrText>
      </w:r>
      <w:r>
        <w:fldChar w:fldCharType="end"/>
      </w:r>
    </w:p>
    <w:p w14:paraId="4801F7A7" w14:textId="77777777" w:rsidR="00481FDC" w:rsidRDefault="006E54D2">
      <w:pPr>
        <w:pStyle w:val="ProductList-Offering1SubSection"/>
        <w:outlineLvl w:val="2"/>
      </w:pPr>
      <w:bookmarkStart w:id="244" w:name="_Sec709"/>
      <w:r>
        <w:t>1. Programtillgänglighet</w:t>
      </w:r>
      <w:bookmarkEnd w:id="244"/>
    </w:p>
    <w:tbl>
      <w:tblPr>
        <w:tblStyle w:val="PURTable"/>
        <w:tblW w:w="0" w:type="dxa"/>
        <w:tblLook w:val="04A0" w:firstRow="1" w:lastRow="0" w:firstColumn="1" w:lastColumn="0" w:noHBand="0" w:noVBand="1"/>
      </w:tblPr>
      <w:tblGrid>
        <w:gridCol w:w="4197"/>
        <w:gridCol w:w="711"/>
        <w:gridCol w:w="691"/>
        <w:gridCol w:w="697"/>
        <w:gridCol w:w="709"/>
        <w:gridCol w:w="726"/>
        <w:gridCol w:w="825"/>
        <w:gridCol w:w="701"/>
        <w:gridCol w:w="731"/>
        <w:gridCol w:w="796"/>
      </w:tblGrid>
      <w:tr w:rsidR="00481FDC" w14:paraId="75CACA94"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0E869478" w14:textId="77777777" w:rsidR="00481FDC" w:rsidRDefault="006E54D2">
            <w:pPr>
              <w:pStyle w:val="ProductList-TableBody"/>
            </w:pPr>
            <w:r>
              <w:rPr>
                <w:color w:val="FFFFFF"/>
              </w:rPr>
              <w:t>Onlinetjänster</w:t>
            </w:r>
          </w:p>
        </w:tc>
        <w:tc>
          <w:tcPr>
            <w:tcW w:w="740" w:type="dxa"/>
            <w:tcBorders>
              <w:left w:val="single" w:sz="6" w:space="0" w:color="FFFFFF"/>
              <w:bottom w:val="single" w:sz="6" w:space="0" w:color="FFFFFF"/>
              <w:right w:val="single" w:sz="6" w:space="0" w:color="FFFFFF"/>
            </w:tcBorders>
            <w:shd w:val="clear" w:color="auto" w:fill="00188F"/>
          </w:tcPr>
          <w:p w14:paraId="5BFA680E" w14:textId="77777777" w:rsidR="00481FDC" w:rsidRDefault="006E54D2">
            <w:pPr>
              <w:pStyle w:val="ProductList-TableBody"/>
              <w:jc w:val="center"/>
            </w:pPr>
            <w:r>
              <w:fldChar w:fldCharType="begin"/>
            </w:r>
            <w:r>
              <w:instrText xml:space="preserve"> AutoTextList   \s NoStyle \t "Poäng: Det värde som har tilldelats en produkt som används för att beräkna volymprisnivån som gäller för kundens volymlicensieringsavtal." </w:instrText>
            </w:r>
            <w:r>
              <w:fldChar w:fldCharType="separate"/>
            </w:r>
            <w:r>
              <w:rPr>
                <w:color w:val="FFFFFF"/>
              </w:rPr>
              <w:t>Poäng</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076BE39"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66C6214"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6FB7D26"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8FCD327"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63D496C"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8368E4D" w14:textId="77777777" w:rsidR="00481FDC" w:rsidRDefault="006E54D2">
            <w:pPr>
              <w:pStyle w:val="ProductList-TableBody"/>
              <w:jc w:val="center"/>
            </w:pPr>
            <w:r>
              <w:fldChar w:fldCharType="begin"/>
            </w:r>
            <w:r>
              <w:instrText xml:space="preserve"> AutoTextList   \s NoStyle \t "Open Value Subscription – utbildningslösningar"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FFDE02F"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98E5E77" w14:textId="77777777" w:rsidR="00481FDC" w:rsidRDefault="006E54D2">
            <w:pPr>
              <w:pStyle w:val="ProductList-TableBody"/>
              <w:jc w:val="center"/>
            </w:pPr>
            <w:r>
              <w:fldChar w:fldCharType="begin"/>
            </w:r>
            <w:r>
              <w:instrText xml:space="preserve"> AutoTextList   \s NoStyle \t "Microsoft Cloud-avtal (molnlösningsleverantör)" </w:instrText>
            </w:r>
            <w:r>
              <w:fldChar w:fldCharType="separate"/>
            </w:r>
            <w:r>
              <w:rPr>
                <w:color w:val="FFFFFF"/>
              </w:rPr>
              <w:t>CSP</w:t>
            </w:r>
            <w:r>
              <w:fldChar w:fldCharType="end"/>
            </w:r>
          </w:p>
        </w:tc>
      </w:tr>
      <w:tr w:rsidR="00481FDC" w14:paraId="181E1E31" w14:textId="77777777">
        <w:tc>
          <w:tcPr>
            <w:tcW w:w="4660" w:type="dxa"/>
            <w:tcBorders>
              <w:top w:val="single" w:sz="6" w:space="0" w:color="FFFFFF"/>
              <w:left w:val="none" w:sz="4" w:space="0" w:color="6E6E6E"/>
              <w:bottom w:val="dashed" w:sz="4" w:space="0" w:color="BFBFBF"/>
              <w:right w:val="none" w:sz="4" w:space="0" w:color="6E6E6E"/>
            </w:tcBorders>
          </w:tcPr>
          <w:p w14:paraId="7FCA7750" w14:textId="77777777" w:rsidR="00481FDC" w:rsidRDefault="006E54D2">
            <w:pPr>
              <w:pStyle w:val="ProductList-TableBody"/>
            </w:pPr>
            <w:r>
              <w:t>Enterprise Mobility + Security E3</w:t>
            </w:r>
            <w:r>
              <w:fldChar w:fldCharType="begin"/>
            </w:r>
            <w:r>
              <w:instrText xml:space="preserve"> XE "Enterprise Mobility + Security E3" </w:instrText>
            </w:r>
            <w:r>
              <w:fldChar w:fldCharType="end"/>
            </w:r>
            <w:r>
              <w:t xml:space="preserve"> (användar-SL)</w:t>
            </w:r>
          </w:p>
        </w:tc>
        <w:tc>
          <w:tcPr>
            <w:tcW w:w="740" w:type="dxa"/>
            <w:tcBorders>
              <w:top w:val="single" w:sz="6" w:space="0" w:color="FFFFFF"/>
              <w:left w:val="none" w:sz="4" w:space="0" w:color="6E6E6E"/>
              <w:bottom w:val="dashed" w:sz="4" w:space="0" w:color="BFBFBF"/>
              <w:right w:val="single" w:sz="6" w:space="0" w:color="FFFFFF"/>
            </w:tcBorders>
          </w:tcPr>
          <w:p w14:paraId="15503977" w14:textId="77777777" w:rsidR="00481FDC" w:rsidRDefault="006E54D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1B95862"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E806C6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FCAE21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54F6065"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131E1B4" w14:textId="77777777" w:rsidR="00481FDC" w:rsidRDefault="006E54D2">
            <w:pPr>
              <w:pStyle w:val="ProductList-TableBody"/>
              <w:jc w:val="center"/>
            </w:pPr>
            <w:r>
              <w:fldChar w:fldCharType="begin"/>
            </w:r>
            <w:r>
              <w:instrText xml:space="preserve"> AutoTextList   \s NoStyle \t "Enterprise-onlinetjänster"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1AC762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03DA61D"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81A6840" w14:textId="77777777" w:rsidR="00481FDC" w:rsidRDefault="00481FDC">
            <w:pPr>
              <w:pStyle w:val="ProductList-TableBody"/>
              <w:jc w:val="center"/>
            </w:pPr>
          </w:p>
        </w:tc>
      </w:tr>
      <w:tr w:rsidR="00481FDC" w14:paraId="368BEBE1" w14:textId="77777777">
        <w:tc>
          <w:tcPr>
            <w:tcW w:w="4660" w:type="dxa"/>
            <w:tcBorders>
              <w:top w:val="dashed" w:sz="4" w:space="0" w:color="BFBFBF"/>
              <w:left w:val="none" w:sz="4" w:space="0" w:color="6E6E6E"/>
              <w:bottom w:val="dashed" w:sz="4" w:space="0" w:color="BFBFBF"/>
              <w:right w:val="none" w:sz="4" w:space="0" w:color="6E6E6E"/>
            </w:tcBorders>
          </w:tcPr>
          <w:p w14:paraId="56790774" w14:textId="77777777" w:rsidR="00481FDC" w:rsidRDefault="006E54D2">
            <w:pPr>
              <w:pStyle w:val="ProductList-TableBody"/>
            </w:pPr>
            <w:r>
              <w:t>Enterprise Mobility + Security A3</w:t>
            </w:r>
            <w:r>
              <w:fldChar w:fldCharType="begin"/>
            </w:r>
            <w:r>
              <w:instrText xml:space="preserve"> XE "Enterprise Mobility + Security A3"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7C1FDC2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D4ED841"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4CB261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080BFD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64C1DCD"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1202FF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ADE0582"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28604B9" w14:textId="77777777" w:rsidR="00481FDC" w:rsidRDefault="006E54D2">
            <w:pPr>
              <w:pStyle w:val="ProductList-TableBody"/>
              <w:jc w:val="center"/>
            </w:pPr>
            <w:r>
              <w:fldChar w:fldCharType="begin"/>
            </w:r>
            <w:r>
              <w:instrText xml:space="preserve"> AutoTextList   \s NoStyle \t "Education-plattformsprodukt" </w:instrText>
            </w:r>
            <w:r>
              <w:fldChar w:fldCharType="separate"/>
            </w:r>
            <w:r>
              <w:rPr>
                <w:color w:val="000000"/>
              </w:rPr>
              <w:t>EP</w:t>
            </w:r>
            <w:r>
              <w:fldChar w:fldCharType="end"/>
            </w:r>
            <w:r>
              <w:t>,</w:t>
            </w:r>
            <w:r>
              <w:fldChar w:fldCharType="begin"/>
            </w:r>
            <w:r>
              <w:instrText xml:space="preserve"> AutoTextList   \s NoStyle \t "Produkten erbjuds endast som en ytterligare produkt för School-programmet." </w:instrText>
            </w:r>
            <w:r>
              <w:fldChar w:fldCharType="separate"/>
            </w:r>
            <w:r>
              <w:rPr>
                <w:color w:val="000000"/>
              </w:rPr>
              <w:t>AS</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A700565" w14:textId="77777777" w:rsidR="00481FDC" w:rsidRDefault="00481FDC">
            <w:pPr>
              <w:pStyle w:val="ProductList-TableBody"/>
              <w:jc w:val="center"/>
            </w:pPr>
          </w:p>
        </w:tc>
      </w:tr>
      <w:tr w:rsidR="00481FDC" w14:paraId="0B7B55B5" w14:textId="77777777">
        <w:tc>
          <w:tcPr>
            <w:tcW w:w="4660" w:type="dxa"/>
            <w:tcBorders>
              <w:top w:val="dashed" w:sz="4" w:space="0" w:color="BFBFBF"/>
              <w:left w:val="none" w:sz="4" w:space="0" w:color="6E6E6E"/>
              <w:bottom w:val="dashed" w:sz="4" w:space="0" w:color="BFBFBF"/>
              <w:right w:val="none" w:sz="4" w:space="0" w:color="6E6E6E"/>
            </w:tcBorders>
          </w:tcPr>
          <w:p w14:paraId="30E4D7B4" w14:textId="77777777" w:rsidR="00481FDC" w:rsidRDefault="006E54D2">
            <w:pPr>
              <w:pStyle w:val="ProductList-TableBody"/>
            </w:pPr>
            <w:r>
              <w:t>Enterprise Mobility + Security E3-tillägg</w:t>
            </w:r>
            <w:r>
              <w:fldChar w:fldCharType="begin"/>
            </w:r>
            <w:r>
              <w:instrText xml:space="preserve"> XE "Enterprise Mobility + Security E3-tillägg"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5633DA5F" w14:textId="77777777" w:rsidR="00481FDC" w:rsidRDefault="006E54D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E4D6161"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99D8B2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BF0F50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5F49914"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3A1936B" w14:textId="77777777" w:rsidR="00481FDC" w:rsidRDefault="006E54D2">
            <w:pPr>
              <w:pStyle w:val="ProductList-TableBody"/>
              <w:jc w:val="center"/>
            </w:pPr>
            <w:r>
              <w:fldChar w:fldCharType="begin"/>
            </w:r>
            <w:r>
              <w:instrText xml:space="preserve"> AutoTextList   \s NoStyle \t "Enterprise-onlinetjänster"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8A15327"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FFFCC7E"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354E8FF" w14:textId="77777777" w:rsidR="00481FDC" w:rsidRDefault="00481FDC">
            <w:pPr>
              <w:pStyle w:val="ProductList-TableBody"/>
              <w:jc w:val="center"/>
            </w:pPr>
          </w:p>
        </w:tc>
      </w:tr>
      <w:tr w:rsidR="00481FDC" w14:paraId="4F260A3E" w14:textId="77777777">
        <w:tc>
          <w:tcPr>
            <w:tcW w:w="4660" w:type="dxa"/>
            <w:tcBorders>
              <w:top w:val="dashed" w:sz="4" w:space="0" w:color="BFBFBF"/>
              <w:left w:val="none" w:sz="4" w:space="0" w:color="6E6E6E"/>
              <w:bottom w:val="dashed" w:sz="4" w:space="0" w:color="BFBFBF"/>
              <w:right w:val="none" w:sz="4" w:space="0" w:color="6E6E6E"/>
            </w:tcBorders>
          </w:tcPr>
          <w:p w14:paraId="1593B6C8" w14:textId="77777777" w:rsidR="00481FDC" w:rsidRDefault="006E54D2">
            <w:pPr>
              <w:pStyle w:val="ProductList-TableBody"/>
            </w:pPr>
            <w:r>
              <w:t>Enterprise Mobility + Security A3-tillägg</w:t>
            </w:r>
            <w:r>
              <w:fldChar w:fldCharType="begin"/>
            </w:r>
            <w:r>
              <w:instrText xml:space="preserve"> XE "Enterprise Mobility + Security A3-tillägg"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5ED7C8B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73BAE7C"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7A17FA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9AACA6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8240671"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918174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C4122A2"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9DA6AA8" w14:textId="77777777" w:rsidR="00481FDC" w:rsidRDefault="006E54D2">
            <w:pPr>
              <w:pStyle w:val="ProductList-TableBody"/>
              <w:jc w:val="center"/>
            </w:pPr>
            <w:r>
              <w:fldChar w:fldCharType="begin"/>
            </w:r>
            <w:r>
              <w:instrText xml:space="preserve"> AutoTextList   \s NoStyle \t "Education-plattformsprodukt" </w:instrText>
            </w:r>
            <w:r>
              <w:fldChar w:fldCharType="separate"/>
            </w:r>
            <w:r>
              <w:rPr>
                <w:color w:val="000000"/>
              </w:rPr>
              <w:t>EP</w:t>
            </w:r>
            <w:r>
              <w:fldChar w:fldCharType="end"/>
            </w:r>
            <w:r>
              <w:t>,</w:t>
            </w:r>
            <w:r>
              <w:fldChar w:fldCharType="begin"/>
            </w:r>
            <w:r>
              <w:instrText xml:space="preserve"> AutoTextList   \s NoStyle \t "Produkten erbjuds endast som en ytterligare produkt för School-programmet." </w:instrText>
            </w:r>
            <w:r>
              <w:fldChar w:fldCharType="separate"/>
            </w:r>
            <w:r>
              <w:rPr>
                <w:color w:val="000000"/>
              </w:rPr>
              <w:t>AS</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B3A85A6" w14:textId="77777777" w:rsidR="00481FDC" w:rsidRDefault="00481FDC">
            <w:pPr>
              <w:pStyle w:val="ProductList-TableBody"/>
              <w:jc w:val="center"/>
            </w:pPr>
          </w:p>
        </w:tc>
      </w:tr>
      <w:tr w:rsidR="00481FDC" w14:paraId="2CE12084" w14:textId="77777777">
        <w:tc>
          <w:tcPr>
            <w:tcW w:w="4660" w:type="dxa"/>
            <w:tcBorders>
              <w:top w:val="dashed" w:sz="4" w:space="0" w:color="BFBFBF"/>
              <w:left w:val="none" w:sz="4" w:space="0" w:color="6E6E6E"/>
              <w:bottom w:val="dashed" w:sz="4" w:space="0" w:color="BFBFBF"/>
              <w:right w:val="none" w:sz="4" w:space="0" w:color="6E6E6E"/>
            </w:tcBorders>
          </w:tcPr>
          <w:p w14:paraId="0163DDAB" w14:textId="77777777" w:rsidR="00481FDC" w:rsidRDefault="006E54D2">
            <w:pPr>
              <w:pStyle w:val="ProductList-TableBody"/>
            </w:pPr>
            <w:r>
              <w:t>Enterprise Mobility + Security E3 Från SA</w:t>
            </w:r>
            <w:r>
              <w:fldChar w:fldCharType="begin"/>
            </w:r>
            <w:r>
              <w:instrText xml:space="preserve"> XE "Enterprise Mobility + Security E3 Från SA"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6F3BA73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E8B98E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C753E0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8D8FB7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733E02B"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C2BA698" w14:textId="77777777" w:rsidR="00481FDC" w:rsidRDefault="006E54D2">
            <w:pPr>
              <w:pStyle w:val="ProductList-TableBody"/>
              <w:jc w:val="center"/>
            </w:pPr>
            <w:r>
              <w:fldChar w:fldCharType="begin"/>
            </w:r>
            <w:r>
              <w:instrText xml:space="preserve"> AutoTextList   \s NoStyle \t "Enterprise-onlinetjänster"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1A2C7F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CDD67A1"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4DD67BA" w14:textId="77777777" w:rsidR="00481FDC" w:rsidRDefault="00481FDC">
            <w:pPr>
              <w:pStyle w:val="ProductList-TableBody"/>
              <w:jc w:val="center"/>
            </w:pPr>
          </w:p>
        </w:tc>
      </w:tr>
      <w:tr w:rsidR="00481FDC" w14:paraId="7013A465" w14:textId="77777777">
        <w:tc>
          <w:tcPr>
            <w:tcW w:w="4660" w:type="dxa"/>
            <w:tcBorders>
              <w:top w:val="dashed" w:sz="4" w:space="0" w:color="BFBFBF"/>
              <w:left w:val="none" w:sz="4" w:space="0" w:color="6E6E6E"/>
              <w:bottom w:val="dashed" w:sz="4" w:space="0" w:color="BFBFBF"/>
              <w:right w:val="none" w:sz="4" w:space="0" w:color="6E6E6E"/>
            </w:tcBorders>
          </w:tcPr>
          <w:p w14:paraId="53A9288A" w14:textId="77777777" w:rsidR="00481FDC" w:rsidRDefault="006E54D2">
            <w:pPr>
              <w:pStyle w:val="ProductList-TableBody"/>
            </w:pPr>
            <w:r>
              <w:t xml:space="preserve">Enterprise Mobility + Security E5 </w:t>
            </w:r>
            <w:r>
              <w:fldChar w:fldCharType="begin"/>
            </w:r>
            <w:r>
              <w:instrText xml:space="preserve"> XE "Enterprise Mobility + Security E5 " </w:instrText>
            </w:r>
            <w:r>
              <w:fldChar w:fldCharType="end"/>
            </w:r>
            <w:r>
              <w:t>(SL, användare)</w:t>
            </w:r>
          </w:p>
        </w:tc>
        <w:tc>
          <w:tcPr>
            <w:tcW w:w="740" w:type="dxa"/>
            <w:tcBorders>
              <w:top w:val="dashed" w:sz="4" w:space="0" w:color="BFBFBF"/>
              <w:left w:val="none" w:sz="4" w:space="0" w:color="6E6E6E"/>
              <w:bottom w:val="dashed" w:sz="4" w:space="0" w:color="BFBFBF"/>
              <w:right w:val="single" w:sz="6" w:space="0" w:color="FFFFFF"/>
            </w:tcBorders>
          </w:tcPr>
          <w:p w14:paraId="1B852601" w14:textId="77777777" w:rsidR="00481FDC" w:rsidRDefault="006E54D2">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E0FAF1B"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ABD883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4202F1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1BADE79"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8F57118" w14:textId="77777777" w:rsidR="00481FDC" w:rsidRDefault="006E54D2">
            <w:pPr>
              <w:pStyle w:val="ProductList-TableBody"/>
              <w:jc w:val="center"/>
            </w:pPr>
            <w:r>
              <w:fldChar w:fldCharType="begin"/>
            </w:r>
            <w:r>
              <w:instrText xml:space="preserve"> AutoTextList   \s NoStyle \t "Enterprise-onlinetjänster"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B0074D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B8F551E"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4C120CA" w14:textId="77777777" w:rsidR="00481FDC" w:rsidRDefault="00481FDC">
            <w:pPr>
              <w:pStyle w:val="ProductList-TableBody"/>
              <w:jc w:val="center"/>
            </w:pPr>
          </w:p>
        </w:tc>
      </w:tr>
      <w:tr w:rsidR="00481FDC" w14:paraId="3FC48D9D" w14:textId="77777777">
        <w:tc>
          <w:tcPr>
            <w:tcW w:w="4660" w:type="dxa"/>
            <w:tcBorders>
              <w:top w:val="dashed" w:sz="4" w:space="0" w:color="BFBFBF"/>
              <w:left w:val="none" w:sz="4" w:space="0" w:color="6E6E6E"/>
              <w:bottom w:val="dashed" w:sz="4" w:space="0" w:color="BFBFBF"/>
              <w:right w:val="none" w:sz="4" w:space="0" w:color="6E6E6E"/>
            </w:tcBorders>
          </w:tcPr>
          <w:p w14:paraId="3C96ADAE" w14:textId="77777777" w:rsidR="00481FDC" w:rsidRDefault="006E54D2">
            <w:pPr>
              <w:pStyle w:val="ProductList-TableBody"/>
            </w:pPr>
            <w:r>
              <w:t xml:space="preserve">Enterprise Mobility + Security A5 </w:t>
            </w:r>
            <w:r>
              <w:fldChar w:fldCharType="begin"/>
            </w:r>
            <w:r>
              <w:instrText xml:space="preserve"> XE "Enterprise Mobility + Security A5 " </w:instrText>
            </w:r>
            <w:r>
              <w:fldChar w:fldCharType="end"/>
            </w:r>
            <w:r>
              <w:t>(SL, användare)</w:t>
            </w:r>
          </w:p>
        </w:tc>
        <w:tc>
          <w:tcPr>
            <w:tcW w:w="740" w:type="dxa"/>
            <w:tcBorders>
              <w:top w:val="dashed" w:sz="4" w:space="0" w:color="BFBFBF"/>
              <w:left w:val="none" w:sz="4" w:space="0" w:color="6E6E6E"/>
              <w:bottom w:val="dashed" w:sz="4" w:space="0" w:color="BFBFBF"/>
              <w:right w:val="single" w:sz="6" w:space="0" w:color="FFFFFF"/>
            </w:tcBorders>
          </w:tcPr>
          <w:p w14:paraId="7B91B0C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F375720"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9162D4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2D4080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B44214D"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FBE420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0F77262"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FEC1F32" w14:textId="77777777" w:rsidR="00481FDC" w:rsidRDefault="006E54D2">
            <w:pPr>
              <w:pStyle w:val="ProductList-TableBody"/>
              <w:jc w:val="center"/>
            </w:pPr>
            <w:r>
              <w:fldChar w:fldCharType="begin"/>
            </w:r>
            <w:r>
              <w:instrText xml:space="preserve"> AutoTextList   \s NoStyle \t "Education-plattformsprodukt" </w:instrText>
            </w:r>
            <w:r>
              <w:fldChar w:fldCharType="separate"/>
            </w:r>
            <w:r>
              <w:rPr>
                <w:color w:val="000000"/>
              </w:rPr>
              <w:t>EP</w:t>
            </w:r>
            <w:r>
              <w:fldChar w:fldCharType="end"/>
            </w:r>
            <w:r>
              <w:t>,</w:t>
            </w:r>
            <w:r>
              <w:fldChar w:fldCharType="begin"/>
            </w:r>
            <w:r>
              <w:instrText xml:space="preserve"> AutoTextList   \s NoStyle \t "Produkten erbjuds endast som en ytterligare produkt för School-programmet." </w:instrText>
            </w:r>
            <w:r>
              <w:fldChar w:fldCharType="separate"/>
            </w:r>
            <w:r>
              <w:rPr>
                <w:color w:val="000000"/>
              </w:rPr>
              <w:t>AS</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075BC47" w14:textId="77777777" w:rsidR="00481FDC" w:rsidRDefault="00481FDC">
            <w:pPr>
              <w:pStyle w:val="ProductList-TableBody"/>
              <w:jc w:val="center"/>
            </w:pPr>
          </w:p>
        </w:tc>
      </w:tr>
      <w:tr w:rsidR="00481FDC" w14:paraId="626C6DC3" w14:textId="77777777">
        <w:tc>
          <w:tcPr>
            <w:tcW w:w="4660" w:type="dxa"/>
            <w:tcBorders>
              <w:top w:val="dashed" w:sz="4" w:space="0" w:color="BFBFBF"/>
              <w:left w:val="none" w:sz="4" w:space="0" w:color="6E6E6E"/>
              <w:bottom w:val="dashed" w:sz="4" w:space="0" w:color="BFBFBF"/>
              <w:right w:val="none" w:sz="4" w:space="0" w:color="6E6E6E"/>
            </w:tcBorders>
          </w:tcPr>
          <w:p w14:paraId="7279A51D" w14:textId="77777777" w:rsidR="00481FDC" w:rsidRDefault="006E54D2">
            <w:pPr>
              <w:pStyle w:val="ProductList-TableBody"/>
            </w:pPr>
            <w:r>
              <w:t>Enterprise Mobility + Security E5-tillägg</w:t>
            </w:r>
            <w:r>
              <w:fldChar w:fldCharType="begin"/>
            </w:r>
            <w:r>
              <w:instrText xml:space="preserve"> XE "Enterprise Mobility + Security E5-tillägg"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3FC0301D" w14:textId="77777777" w:rsidR="00481FDC" w:rsidRDefault="006E54D2">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B0295A3"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D33648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7A498D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0882502"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2007A7F" w14:textId="77777777" w:rsidR="00481FDC" w:rsidRDefault="006E54D2">
            <w:pPr>
              <w:pStyle w:val="ProductList-TableBody"/>
              <w:jc w:val="center"/>
            </w:pPr>
            <w:r>
              <w:fldChar w:fldCharType="begin"/>
            </w:r>
            <w:r>
              <w:instrText xml:space="preserve"> AutoTextList   \s NoStyle \t "Enterprise-onlinetjänster"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768198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FA828A5"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12C0FF2" w14:textId="77777777" w:rsidR="00481FDC" w:rsidRDefault="00481FDC">
            <w:pPr>
              <w:pStyle w:val="ProductList-TableBody"/>
              <w:jc w:val="center"/>
            </w:pPr>
          </w:p>
        </w:tc>
      </w:tr>
      <w:tr w:rsidR="00481FDC" w14:paraId="56E606E1" w14:textId="77777777">
        <w:tc>
          <w:tcPr>
            <w:tcW w:w="4660" w:type="dxa"/>
            <w:tcBorders>
              <w:top w:val="dashed" w:sz="4" w:space="0" w:color="BFBFBF"/>
              <w:left w:val="none" w:sz="4" w:space="0" w:color="6E6E6E"/>
              <w:bottom w:val="dashed" w:sz="4" w:space="0" w:color="BFBFBF"/>
              <w:right w:val="none" w:sz="4" w:space="0" w:color="6E6E6E"/>
            </w:tcBorders>
          </w:tcPr>
          <w:p w14:paraId="74BBAA2D" w14:textId="77777777" w:rsidR="00481FDC" w:rsidRDefault="006E54D2">
            <w:pPr>
              <w:pStyle w:val="ProductList-TableBody"/>
            </w:pPr>
            <w:r>
              <w:t>Enterprise Mobility + Security A5-tillägg</w:t>
            </w:r>
            <w:r>
              <w:fldChar w:fldCharType="begin"/>
            </w:r>
            <w:r>
              <w:instrText xml:space="preserve"> XE "Enterprise Mobility + Security A5-tillägg"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5E7C867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A3F88D3"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27101B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45A7A27"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E0D135D"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6ACD7E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FE2F81B"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154F915" w14:textId="77777777" w:rsidR="00481FDC" w:rsidRDefault="006E54D2">
            <w:pPr>
              <w:pStyle w:val="ProductList-TableBody"/>
              <w:jc w:val="center"/>
            </w:pPr>
            <w:r>
              <w:fldChar w:fldCharType="begin"/>
            </w:r>
            <w:r>
              <w:instrText xml:space="preserve"> AutoTextList   \s NoStyle \t "Education-plattformsprodukt" </w:instrText>
            </w:r>
            <w:r>
              <w:fldChar w:fldCharType="separate"/>
            </w:r>
            <w:r>
              <w:rPr>
                <w:color w:val="000000"/>
              </w:rPr>
              <w:t>EP</w:t>
            </w:r>
            <w:r>
              <w:fldChar w:fldCharType="end"/>
            </w:r>
            <w:r>
              <w:t>,</w:t>
            </w:r>
            <w:r>
              <w:fldChar w:fldCharType="begin"/>
            </w:r>
            <w:r>
              <w:instrText xml:space="preserve"> AutoTextList   \s NoStyle \t "Produkten erbjuds endast som en ytterligare produkt för School-programmet." </w:instrText>
            </w:r>
            <w:r>
              <w:fldChar w:fldCharType="separate"/>
            </w:r>
            <w:r>
              <w:rPr>
                <w:color w:val="000000"/>
              </w:rPr>
              <w:t>AS</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3E442DE" w14:textId="77777777" w:rsidR="00481FDC" w:rsidRDefault="00481FDC">
            <w:pPr>
              <w:pStyle w:val="ProductList-TableBody"/>
              <w:jc w:val="center"/>
            </w:pPr>
          </w:p>
        </w:tc>
      </w:tr>
      <w:tr w:rsidR="00481FDC" w14:paraId="6FE7A09D" w14:textId="77777777">
        <w:tc>
          <w:tcPr>
            <w:tcW w:w="4660" w:type="dxa"/>
            <w:tcBorders>
              <w:top w:val="dashed" w:sz="4" w:space="0" w:color="BFBFBF"/>
              <w:left w:val="none" w:sz="4" w:space="0" w:color="6E6E6E"/>
              <w:bottom w:val="none" w:sz="4" w:space="0" w:color="BFBFBF"/>
              <w:right w:val="none" w:sz="4" w:space="0" w:color="6E6E6E"/>
            </w:tcBorders>
          </w:tcPr>
          <w:p w14:paraId="51A2CEF9" w14:textId="77777777" w:rsidR="00481FDC" w:rsidRDefault="006E54D2">
            <w:pPr>
              <w:pStyle w:val="ProductList-TableBody"/>
            </w:pPr>
            <w:r>
              <w:t>Enterprise Mobility + Security E5 Från SA</w:t>
            </w:r>
            <w:r>
              <w:fldChar w:fldCharType="begin"/>
            </w:r>
            <w:r>
              <w:instrText xml:space="preserve"> XE "Enterprise Mobility + Security E5 Från SA" </w:instrText>
            </w:r>
            <w:r>
              <w:fldChar w:fldCharType="end"/>
            </w:r>
            <w:r>
              <w:t xml:space="preserve"> (användar-SL)</w:t>
            </w:r>
          </w:p>
        </w:tc>
        <w:tc>
          <w:tcPr>
            <w:tcW w:w="740" w:type="dxa"/>
            <w:tcBorders>
              <w:top w:val="dashed" w:sz="4" w:space="0" w:color="BFBFBF"/>
              <w:left w:val="none" w:sz="4" w:space="0" w:color="6E6E6E"/>
              <w:bottom w:val="none" w:sz="4" w:space="0" w:color="BFBFBF"/>
              <w:right w:val="single" w:sz="6" w:space="0" w:color="FFFFFF"/>
            </w:tcBorders>
          </w:tcPr>
          <w:p w14:paraId="6DEB17E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F00AC8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7E8302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18D2CE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0006BBD"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B3218FD" w14:textId="77777777" w:rsidR="00481FDC" w:rsidRDefault="006E54D2">
            <w:pPr>
              <w:pStyle w:val="ProductList-TableBody"/>
              <w:jc w:val="center"/>
            </w:pPr>
            <w:r>
              <w:fldChar w:fldCharType="begin"/>
            </w:r>
            <w:r>
              <w:instrText xml:space="preserve"> AutoTextList   \s NoStyle \t "Enterprise-onlinetjänster"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BF567E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09F88B1"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34BD999" w14:textId="77777777" w:rsidR="00481FDC" w:rsidRDefault="00481FDC">
            <w:pPr>
              <w:pStyle w:val="ProductList-TableBody"/>
              <w:jc w:val="center"/>
            </w:pPr>
          </w:p>
        </w:tc>
      </w:tr>
    </w:tbl>
    <w:p w14:paraId="2409A5AA" w14:textId="77777777" w:rsidR="00481FDC" w:rsidRDefault="006E54D2">
      <w:pPr>
        <w:pStyle w:val="ProductList-Offering1SubSection"/>
        <w:outlineLvl w:val="2"/>
      </w:pPr>
      <w:bookmarkStart w:id="245" w:name="_Sec764"/>
      <w:r>
        <w:t>2. Produktvillkor</w:t>
      </w:r>
      <w:bookmarkEnd w:id="245"/>
    </w:p>
    <w:tbl>
      <w:tblPr>
        <w:tblStyle w:val="PURTable"/>
        <w:tblW w:w="0" w:type="dxa"/>
        <w:tblLook w:val="04A0" w:firstRow="1" w:lastRow="0" w:firstColumn="1" w:lastColumn="0" w:noHBand="0" w:noVBand="1"/>
      </w:tblPr>
      <w:tblGrid>
        <w:gridCol w:w="3673"/>
        <w:gridCol w:w="3579"/>
        <w:gridCol w:w="3538"/>
      </w:tblGrid>
      <w:tr w:rsidR="00481FDC" w14:paraId="2806582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12543B3" w14:textId="77777777" w:rsidR="00481FDC" w:rsidRDefault="006E54D2">
            <w:pPr>
              <w:pStyle w:val="ProductList-TableBody"/>
            </w:pPr>
            <w:r>
              <w:fldChar w:fldCharType="begin"/>
            </w:r>
            <w:r>
              <w:instrText xml:space="preserve"> AutoTextList   \s NoStyle \t "Tjänstvillkor: Allmänna villkor som reglerar användningen av en onlinetjänstprodukt." </w:instrText>
            </w:r>
            <w:r>
              <w:fldChar w:fldCharType="separate"/>
            </w:r>
            <w:r>
              <w:rPr>
                <w:color w:val="0563C1"/>
              </w:rPr>
              <w:t>Tjänstevillkor</w:t>
            </w:r>
            <w:r>
              <w:fldChar w:fldCharType="end"/>
            </w:r>
            <w:r>
              <w:t xml:space="preserve">: </w:t>
            </w:r>
            <w:hyperlink r:id="rId126">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2DA2F4CF" w14:textId="77777777" w:rsidR="00481FDC" w:rsidRDefault="006E54D2">
            <w:pPr>
              <w:pStyle w:val="ProductList-TableBody"/>
            </w:pPr>
            <w:r>
              <w:fldChar w:fldCharType="begin"/>
            </w:r>
            <w:r>
              <w:instrText xml:space="preserve"> AutoTextList   \s NoStyle \t "Produktpool: Indikerar den grupp av produkter som produkten tillhör i syftet att fastställa prissättningsrabatter. Det finns tre kategorier för produktpooler: program, server och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5F966750" w14:textId="77777777" w:rsidR="00481FDC" w:rsidRDefault="006E54D2">
            <w:pPr>
              <w:pStyle w:val="ProductList-TableBody"/>
            </w:pPr>
            <w:r>
              <w:fldChar w:fldCharType="begin"/>
            </w:r>
            <w:r>
              <w:instrText xml:space="preserve"> AutoTextList   \s NoStyle \t "Förlängd giltighetstid möjlig: Onlinetjänster som är valbara för förlängd giltighetstid enligt beskrivningen i licensavtalet för Enterprise och Enterprise Subscription." </w:instrText>
            </w:r>
            <w:r>
              <w:fldChar w:fldCharType="separate"/>
            </w:r>
            <w:r>
              <w:rPr>
                <w:color w:val="0563C1"/>
              </w:rPr>
              <w:t>Förlängd Giltighetstid Möjlig</w:t>
            </w:r>
            <w:r>
              <w:fldChar w:fldCharType="end"/>
            </w:r>
            <w:r>
              <w:t>: Alla</w:t>
            </w:r>
          </w:p>
        </w:tc>
      </w:tr>
      <w:tr w:rsidR="00481FDC" w14:paraId="5AEDE9F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670C62F" w14:textId="77777777" w:rsidR="00481FDC" w:rsidRDefault="006E54D2">
            <w:pPr>
              <w:pStyle w:val="ProductList-TableBody"/>
            </w:pPr>
            <w:r>
              <w:rPr>
                <w:color w:val="404040"/>
              </w:rPr>
              <w:t>Migreringsrättigheter: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F6FAFC5" w14:textId="77777777" w:rsidR="00481FDC" w:rsidRDefault="006E54D2">
            <w:pPr>
              <w:pStyle w:val="ProductList-TableBody"/>
            </w:pPr>
            <w:r>
              <w:rPr>
                <w:color w:val="404040"/>
              </w:rPr>
              <w:t>Förutsättningar: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AB70955" w14:textId="77777777" w:rsidR="00481FDC" w:rsidRDefault="006E54D2">
            <w:pPr>
              <w:pStyle w:val="ProductList-TableBody"/>
            </w:pPr>
            <w:r>
              <w:rPr>
                <w:color w:val="404040"/>
              </w:rPr>
              <w:t>Kampanjer: Ej tillämpligt</w:t>
            </w:r>
          </w:p>
        </w:tc>
      </w:tr>
      <w:tr w:rsidR="00481FDC" w14:paraId="1197E03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4351B04" w14:textId="77777777" w:rsidR="00481FDC" w:rsidRDefault="006E54D2">
            <w:pPr>
              <w:pStyle w:val="ProductList-TableBody"/>
            </w:pPr>
            <w:r>
              <w:rPr>
                <w:color w:val="404040"/>
              </w:rPr>
              <w:t>Undantag för kvalificerad användare: Ej tillämpligt</w:t>
            </w:r>
          </w:p>
        </w:tc>
        <w:tc>
          <w:tcPr>
            <w:tcW w:w="4040" w:type="dxa"/>
            <w:tcBorders>
              <w:top w:val="single" w:sz="4" w:space="0" w:color="000000"/>
              <w:left w:val="single" w:sz="4" w:space="0" w:color="000000"/>
              <w:bottom w:val="single" w:sz="4" w:space="0" w:color="000000"/>
              <w:right w:val="single" w:sz="4" w:space="0" w:color="000000"/>
            </w:tcBorders>
          </w:tcPr>
          <w:p w14:paraId="345A5F71" w14:textId="77777777" w:rsidR="00481FDC" w:rsidRDefault="006E54D2">
            <w:pPr>
              <w:pStyle w:val="ProductList-TableBody"/>
            </w:pPr>
            <w:r>
              <w:fldChar w:fldCharType="begin"/>
            </w:r>
            <w:r>
              <w:instrText xml:space="preserve"> AutoTextList   \s NoStyle \t "Minskning Möjlig: En onlinetjänst för en kund med Enterprise-registrering, Enterprise Subscription Enrollment, Microsoft Azure-registrering eller Enrollment for Education Solutions kan rapportera en minskning av licenser eller tilldelat årligt åtagande." </w:instrText>
            </w:r>
            <w:r>
              <w:fldChar w:fldCharType="separate"/>
            </w:r>
            <w:r>
              <w:rPr>
                <w:color w:val="0563C1"/>
              </w:rPr>
              <w:t>Minskning möjlig</w:t>
            </w:r>
            <w:r>
              <w:fldChar w:fldCharType="end"/>
            </w:r>
            <w:r>
              <w:t xml:space="preserve">: Alla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A0C369D" w14:textId="77777777" w:rsidR="00481FDC" w:rsidRDefault="006E54D2">
            <w:pPr>
              <w:pStyle w:val="ProductList-TableBody"/>
            </w:pPr>
            <w:r>
              <w:rPr>
                <w:color w:val="404040"/>
              </w:rPr>
              <w:t>Minskning möjlig (SCE): Ej tillämpligt</w:t>
            </w:r>
          </w:p>
        </w:tc>
      </w:tr>
      <w:tr w:rsidR="00481FDC" w14:paraId="59FF6DA7" w14:textId="77777777">
        <w:tc>
          <w:tcPr>
            <w:tcW w:w="4040" w:type="dxa"/>
            <w:tcBorders>
              <w:top w:val="single" w:sz="4" w:space="0" w:color="000000"/>
              <w:left w:val="single" w:sz="4" w:space="0" w:color="000000"/>
              <w:bottom w:val="single" w:sz="4" w:space="0" w:color="000000"/>
              <w:right w:val="single" w:sz="4" w:space="0" w:color="000000"/>
            </w:tcBorders>
          </w:tcPr>
          <w:p w14:paraId="0A81FDF2" w14:textId="77777777" w:rsidR="00481FDC" w:rsidRDefault="006E54D2">
            <w:pPr>
              <w:pStyle w:val="ProductList-TableBody"/>
            </w:pPr>
            <w:r>
              <w:fldChar w:fldCharType="begin"/>
            </w:r>
            <w:r>
              <w:instrText xml:space="preserve"> AutoTextList   \s NoStyle \t "Studentanvändarförmån: Alternativet för institutioner som licensierar en kvalificerande produkt för sitt organisationsomfattande antal att licensiera en produkt för sina studenter i proportionen 1:15 eller 1:40 studenter per kunskapsarbetare utan ytterligare kostnad." </w:instrText>
            </w:r>
            <w:r>
              <w:fldChar w:fldCharType="separate"/>
            </w:r>
            <w:r>
              <w:rPr>
                <w:color w:val="0563C1"/>
              </w:rPr>
              <w:t>Studentanvändarförmån</w:t>
            </w:r>
            <w:r>
              <w:fldChar w:fldCharType="end"/>
            </w:r>
            <w:r>
              <w:t xml:space="preserve">: Se </w:t>
            </w:r>
            <w:hyperlink w:anchor="_Sec1230">
              <w:r>
                <w:rPr>
                  <w:color w:val="00467F"/>
                  <w:u w:val="single"/>
                </w:rPr>
                <w:t>Bilaga H</w:t>
              </w:r>
            </w:hyperlink>
          </w:p>
        </w:tc>
        <w:tc>
          <w:tcPr>
            <w:tcW w:w="4040" w:type="dxa"/>
            <w:tcBorders>
              <w:top w:val="single" w:sz="4" w:space="0" w:color="000000"/>
              <w:left w:val="single" w:sz="4" w:space="0" w:color="000000"/>
              <w:bottom w:val="single" w:sz="4" w:space="0" w:color="000000"/>
              <w:right w:val="single" w:sz="4" w:space="0" w:color="000000"/>
            </w:tcBorders>
          </w:tcPr>
          <w:p w14:paraId="37F7DD78" w14:textId="77777777" w:rsidR="00481FDC" w:rsidRDefault="006E54D2">
            <w:pPr>
              <w:pStyle w:val="ProductList-TableBody"/>
            </w:pPr>
            <w:r>
              <w:fldChar w:fldCharType="begin"/>
            </w:r>
            <w:r>
              <w:instrText xml:space="preserve"> AutoTextList   \s NoStyle \t "True-Up Möjlig: En prenumerationslicens för en onlinetjänst som en Enterprise- eller Enterprise Subscription-kund kan beställa via true-up eller den årliga beställningsprocessen i stället för varje månad." </w:instrText>
            </w:r>
            <w:r>
              <w:fldChar w:fldCharType="separate"/>
            </w:r>
            <w:r>
              <w:rPr>
                <w:color w:val="0563C1"/>
              </w:rPr>
              <w:t>True-Up möjlig</w:t>
            </w:r>
            <w:r>
              <w:fldChar w:fldCharType="end"/>
            </w:r>
            <w:r>
              <w:t>: Alla</w:t>
            </w:r>
          </w:p>
        </w:tc>
        <w:tc>
          <w:tcPr>
            <w:tcW w:w="4040" w:type="dxa"/>
            <w:tcBorders>
              <w:top w:val="single" w:sz="4" w:space="0" w:color="000000"/>
              <w:left w:val="single" w:sz="4" w:space="0" w:color="000000"/>
              <w:bottom w:val="single" w:sz="4" w:space="0" w:color="000000"/>
              <w:right w:val="single" w:sz="4" w:space="0" w:color="000000"/>
            </w:tcBorders>
          </w:tcPr>
          <w:p w14:paraId="3AF8130B" w14:textId="77777777" w:rsidR="00481FDC" w:rsidRDefault="006E54D2">
            <w:pPr>
              <w:pStyle w:val="ProductList-TableBody"/>
            </w:pPr>
            <w:r>
              <w:fldChar w:fldCharType="begin"/>
            </w:r>
            <w:r>
              <w:instrText xml:space="preserve"> AutoTextList   \s NoStyle \t "Anger att produkten är tillgänglig som ett tillägg och/eller Från SA. Se Bilaga C – Tillägg för onlinetjänster och andra omvandlingslicenser för mer information." </w:instrText>
            </w:r>
            <w:r>
              <w:fldChar w:fldCharType="separate"/>
            </w:r>
            <w:r>
              <w:rPr>
                <w:color w:val="0563C1"/>
              </w:rPr>
              <w:t>Tillägg och Från SA</w:t>
            </w:r>
            <w:r>
              <w:fldChar w:fldCharType="end"/>
            </w:r>
            <w:r>
              <w:t xml:space="preserve">: Se </w:t>
            </w:r>
            <w:hyperlink w:anchor="_Sec1237">
              <w:r>
                <w:rPr>
                  <w:color w:val="00467F"/>
                  <w:u w:val="single"/>
                </w:rPr>
                <w:t>Bilaga C</w:t>
              </w:r>
            </w:hyperlink>
          </w:p>
        </w:tc>
      </w:tr>
    </w:tbl>
    <w:p w14:paraId="371E85A5" w14:textId="77777777" w:rsidR="00481FDC" w:rsidRDefault="00481FDC">
      <w:pPr>
        <w:pStyle w:val="ProductList-ClauseHeading"/>
        <w:outlineLvl w:val="3"/>
      </w:pPr>
    </w:p>
    <w:p w14:paraId="28F9ECF3" w14:textId="77777777" w:rsidR="00481FDC" w:rsidRDefault="00481FDC">
      <w:pPr>
        <w:pStyle w:val="ProductList-Body"/>
        <w:jc w:val="right"/>
      </w:pPr>
    </w:p>
    <w:tbl>
      <w:tblPr>
        <w:tblStyle w:val="PURTable"/>
        <w:tblW w:w="0" w:type="dxa"/>
        <w:tblLook w:val="04A0" w:firstRow="1" w:lastRow="0" w:firstColumn="1" w:lastColumn="0" w:noHBand="0" w:noVBand="1"/>
      </w:tblPr>
      <w:tblGrid>
        <w:gridCol w:w="10800"/>
      </w:tblGrid>
      <w:tr w:rsidR="00481FDC" w14:paraId="0D23EBFE"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703F03C"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3621199C" w14:textId="77777777" w:rsidR="00481FDC" w:rsidRDefault="00481FDC">
      <w:pPr>
        <w:pStyle w:val="ProductList-Body"/>
      </w:pPr>
    </w:p>
    <w:p w14:paraId="2EE04133" w14:textId="77777777" w:rsidR="00481FDC" w:rsidRDefault="006E54D2">
      <w:pPr>
        <w:pStyle w:val="ProductList-Offering1HeadingNoBorder"/>
        <w:outlineLvl w:val="1"/>
      </w:pPr>
      <w:bookmarkStart w:id="246" w:name="_Sec1246"/>
      <w:r>
        <w:t>Serverprenumerationer för Azure</w:t>
      </w:r>
      <w:bookmarkEnd w:id="246"/>
      <w:r>
        <w:fldChar w:fldCharType="begin"/>
      </w:r>
      <w:r>
        <w:instrText xml:space="preserve"> TC "</w:instrText>
      </w:r>
      <w:bookmarkStart w:id="247" w:name="_Toc62639562"/>
      <w:r>
        <w:instrText>Serverprenumerationer för Azure</w:instrText>
      </w:r>
      <w:bookmarkEnd w:id="247"/>
      <w:r>
        <w:instrText xml:space="preserve"> " \l 2</w:instrText>
      </w:r>
      <w:r>
        <w:fldChar w:fldCharType="end"/>
      </w:r>
    </w:p>
    <w:p w14:paraId="6C321EF6" w14:textId="77777777" w:rsidR="00481FDC" w:rsidRDefault="006E54D2">
      <w:pPr>
        <w:pStyle w:val="ProductList-Offering1SubSection"/>
        <w:outlineLvl w:val="2"/>
      </w:pPr>
      <w:bookmarkStart w:id="248" w:name="_Sec1247"/>
      <w:r>
        <w:t>1. Programtillgänglighet</w:t>
      </w:r>
      <w:bookmarkEnd w:id="248"/>
    </w:p>
    <w:tbl>
      <w:tblPr>
        <w:tblStyle w:val="PURTable"/>
        <w:tblW w:w="0" w:type="dxa"/>
        <w:tblLook w:val="04A0" w:firstRow="1" w:lastRow="0" w:firstColumn="1" w:lastColumn="0" w:noHBand="0" w:noVBand="1"/>
      </w:tblPr>
      <w:tblGrid>
        <w:gridCol w:w="4352"/>
        <w:gridCol w:w="721"/>
        <w:gridCol w:w="702"/>
        <w:gridCol w:w="711"/>
        <w:gridCol w:w="719"/>
        <w:gridCol w:w="731"/>
        <w:gridCol w:w="727"/>
        <w:gridCol w:w="714"/>
        <w:gridCol w:w="706"/>
        <w:gridCol w:w="707"/>
      </w:tblGrid>
      <w:tr w:rsidR="00481FDC" w14:paraId="65A9BA1D" w14:textId="77777777">
        <w:trPr>
          <w:cnfStyle w:val="100000000000" w:firstRow="1" w:lastRow="0" w:firstColumn="0" w:lastColumn="0" w:oddVBand="0" w:evenVBand="0" w:oddHBand="0" w:evenHBand="0" w:firstRowFirstColumn="0" w:firstRowLastColumn="0" w:lastRowFirstColumn="0" w:lastRowLastColumn="0"/>
        </w:trPr>
        <w:tc>
          <w:tcPr>
            <w:tcW w:w="4660" w:type="dxa"/>
            <w:tcBorders>
              <w:top w:val="single" w:sz="4" w:space="0" w:color="FFFFFF"/>
              <w:left w:val="single" w:sz="4" w:space="0" w:color="FFFFFF"/>
              <w:bottom w:val="single" w:sz="4" w:space="0" w:color="FFFFFF"/>
              <w:right w:val="single" w:sz="4" w:space="0" w:color="FFFFFF"/>
            </w:tcBorders>
            <w:shd w:val="clear" w:color="auto" w:fill="00188F"/>
          </w:tcPr>
          <w:p w14:paraId="59DAB09D" w14:textId="77777777" w:rsidR="00481FDC" w:rsidRDefault="006E54D2">
            <w:pPr>
              <w:pStyle w:val="ProductList-TableBody"/>
            </w:pPr>
            <w:r>
              <w:rPr>
                <w:color w:val="FFFFFF"/>
              </w:rPr>
              <w:t>Onlinetjänster</w:t>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35B64A95" w14:textId="77777777" w:rsidR="00481FDC" w:rsidRDefault="006E54D2">
            <w:pPr>
              <w:pStyle w:val="ProductList-TableBody"/>
              <w:jc w:val="center"/>
            </w:pPr>
            <w:r>
              <w:rPr>
                <w:color w:val="FFFFFF"/>
              </w:rPr>
              <w:t>Poäng</w:t>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2D57FDE9" w14:textId="77777777" w:rsidR="00481FDC" w:rsidRDefault="006E54D2">
            <w:pPr>
              <w:pStyle w:val="ProductList-TableBody"/>
              <w:jc w:val="center"/>
            </w:pPr>
            <w:r>
              <w:rPr>
                <w:color w:val="FFFFFF"/>
              </w:rPr>
              <w:t>OL</w:t>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23B4ADEF" w14:textId="77777777" w:rsidR="00481FDC" w:rsidRDefault="006E54D2">
            <w:pPr>
              <w:pStyle w:val="ProductList-TableBody"/>
              <w:jc w:val="center"/>
            </w:pPr>
            <w:r>
              <w:rPr>
                <w:color w:val="FFFFFF"/>
              </w:rPr>
              <w:t>S/S+</w:t>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65817EF1" w14:textId="77777777" w:rsidR="00481FDC" w:rsidRDefault="006E54D2">
            <w:pPr>
              <w:pStyle w:val="ProductList-TableBody"/>
              <w:jc w:val="center"/>
            </w:pPr>
            <w:r>
              <w:rPr>
                <w:color w:val="FFFFFF"/>
              </w:rPr>
              <w:t>MPSA</w:t>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33EFCA94" w14:textId="77777777" w:rsidR="00481FDC" w:rsidRDefault="006E54D2">
            <w:pPr>
              <w:pStyle w:val="ProductList-TableBody"/>
              <w:jc w:val="center"/>
            </w:pPr>
            <w:r>
              <w:rPr>
                <w:color w:val="FFFFFF"/>
              </w:rPr>
              <w:t>OV/OVS</w:t>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113B603E" w14:textId="77777777" w:rsidR="00481FDC" w:rsidRDefault="006E54D2">
            <w:pPr>
              <w:pStyle w:val="ProductList-TableBody"/>
              <w:jc w:val="center"/>
            </w:pPr>
            <w:r>
              <w:rPr>
                <w:color w:val="FFFFFF"/>
              </w:rPr>
              <w:t>EA/EAS</w:t>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2DE7E126" w14:textId="77777777" w:rsidR="00481FDC" w:rsidRDefault="006E54D2">
            <w:pPr>
              <w:pStyle w:val="ProductList-TableBody"/>
              <w:jc w:val="center"/>
            </w:pPr>
            <w:r>
              <w:rPr>
                <w:color w:val="FFFFFF"/>
              </w:rPr>
              <w:t>OVS-ES</w:t>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33B5323E" w14:textId="77777777" w:rsidR="00481FDC" w:rsidRDefault="006E54D2">
            <w:pPr>
              <w:pStyle w:val="ProductList-TableBody"/>
              <w:jc w:val="center"/>
            </w:pPr>
            <w:r>
              <w:rPr>
                <w:color w:val="FFFFFF"/>
              </w:rPr>
              <w:t>EES</w:t>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49553A48" w14:textId="77777777" w:rsidR="00481FDC" w:rsidRDefault="006E54D2">
            <w:pPr>
              <w:pStyle w:val="ProductList-TableBody"/>
              <w:jc w:val="center"/>
            </w:pPr>
            <w:r>
              <w:rPr>
                <w:color w:val="FFFFFF"/>
              </w:rPr>
              <w:t>CSP</w:t>
            </w:r>
          </w:p>
        </w:tc>
      </w:tr>
      <w:tr w:rsidR="00481FDC" w14:paraId="0F729991" w14:textId="77777777">
        <w:tc>
          <w:tcPr>
            <w:tcW w:w="4660" w:type="dxa"/>
            <w:tcBorders>
              <w:top w:val="single" w:sz="4" w:space="0" w:color="FFFFFF"/>
              <w:left w:val="single" w:sz="4" w:space="0" w:color="FFFFFF"/>
              <w:bottom w:val="dashed" w:sz="4" w:space="0" w:color="BFBFBF"/>
              <w:right w:val="single" w:sz="4" w:space="0" w:color="FFFFFF"/>
            </w:tcBorders>
          </w:tcPr>
          <w:p w14:paraId="3B55E232" w14:textId="77777777" w:rsidR="00481FDC" w:rsidRDefault="006E54D2">
            <w:pPr>
              <w:pStyle w:val="ProductList-TableBody"/>
            </w:pPr>
            <w:r>
              <w:t>SQL Server Standard (paket med 2 kärnlicenser)</w:t>
            </w:r>
            <w:r>
              <w:fldChar w:fldCharType="begin"/>
            </w:r>
            <w:r>
              <w:instrText xml:space="preserve"> XE "SQL Server Standard (paket med 2 kärnlicenser)" </w:instrText>
            </w:r>
            <w:r>
              <w:fldChar w:fldCharType="end"/>
            </w:r>
          </w:p>
        </w:tc>
        <w:tc>
          <w:tcPr>
            <w:tcW w:w="740" w:type="dxa"/>
            <w:tcBorders>
              <w:top w:val="single" w:sz="4" w:space="0" w:color="FFFFFF"/>
              <w:left w:val="single" w:sz="4" w:space="0" w:color="FFFFFF"/>
              <w:bottom w:val="dashed" w:sz="4" w:space="0" w:color="BFBFBF"/>
              <w:right w:val="single" w:sz="4" w:space="0" w:color="FFFFFF"/>
            </w:tcBorders>
          </w:tcPr>
          <w:p w14:paraId="68D37513"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33F3CBC"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C09C22C"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D6B15EF"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303546B8"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06E6D2F8"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60382A91"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65C5D889"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7210F421" w14:textId="77777777" w:rsidR="00481FDC" w:rsidRDefault="00481FDC">
            <w:pPr>
              <w:pStyle w:val="ProductList-TableBody"/>
              <w:jc w:val="center"/>
            </w:pPr>
          </w:p>
        </w:tc>
      </w:tr>
      <w:tr w:rsidR="00481FDC" w14:paraId="2B79F40A" w14:textId="77777777">
        <w:tc>
          <w:tcPr>
            <w:tcW w:w="4660" w:type="dxa"/>
            <w:tcBorders>
              <w:top w:val="dashed" w:sz="4" w:space="0" w:color="BFBFBF"/>
              <w:left w:val="single" w:sz="4" w:space="0" w:color="FFFFFF"/>
              <w:bottom w:val="dashed" w:sz="4" w:space="0" w:color="BFBFBF"/>
              <w:right w:val="single" w:sz="4" w:space="0" w:color="FFFFFF"/>
            </w:tcBorders>
          </w:tcPr>
          <w:p w14:paraId="3A7A01A7" w14:textId="77777777" w:rsidR="00481FDC" w:rsidRDefault="006E54D2">
            <w:pPr>
              <w:pStyle w:val="ProductList-TableBody"/>
            </w:pPr>
            <w:r>
              <w:t>SQL Server Enterprise Core (paket med 2 kärnlicenser)</w:t>
            </w:r>
            <w:r>
              <w:fldChar w:fldCharType="begin"/>
            </w:r>
            <w:r>
              <w:instrText xml:space="preserve"> XE "SQL Server Enterprise Core (paket med 2 kärnlicenser)" </w:instrText>
            </w:r>
            <w:r>
              <w:fldChar w:fldCharType="end"/>
            </w:r>
          </w:p>
        </w:tc>
        <w:tc>
          <w:tcPr>
            <w:tcW w:w="740" w:type="dxa"/>
            <w:tcBorders>
              <w:top w:val="dashed" w:sz="4" w:space="0" w:color="BFBFBF"/>
              <w:left w:val="single" w:sz="4" w:space="0" w:color="FFFFFF"/>
              <w:bottom w:val="dashed" w:sz="4" w:space="0" w:color="BFBFBF"/>
              <w:right w:val="single" w:sz="4" w:space="0" w:color="FFFFFF"/>
            </w:tcBorders>
          </w:tcPr>
          <w:p w14:paraId="759E436C"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38D8BAE"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8347F61"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1079F08"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6C6CB3DF"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13D542C"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48D2CDA9"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A28B6A4"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66F3A125" w14:textId="77777777" w:rsidR="00481FDC" w:rsidRDefault="00481FDC">
            <w:pPr>
              <w:pStyle w:val="ProductList-TableBody"/>
              <w:jc w:val="center"/>
            </w:pPr>
          </w:p>
        </w:tc>
      </w:tr>
      <w:tr w:rsidR="00481FDC" w14:paraId="114D4130" w14:textId="77777777">
        <w:tc>
          <w:tcPr>
            <w:tcW w:w="4660" w:type="dxa"/>
            <w:tcBorders>
              <w:top w:val="dashed" w:sz="4" w:space="0" w:color="BFBFBF"/>
              <w:left w:val="single" w:sz="4" w:space="0" w:color="FFFFFF"/>
              <w:bottom w:val="dashed" w:sz="4" w:space="0" w:color="BFBFBF"/>
              <w:right w:val="single" w:sz="4" w:space="0" w:color="FFFFFF"/>
            </w:tcBorders>
          </w:tcPr>
          <w:p w14:paraId="0093F72F" w14:textId="77777777" w:rsidR="00481FDC" w:rsidRDefault="006E54D2">
            <w:pPr>
              <w:pStyle w:val="ProductList-TableBody"/>
            </w:pPr>
            <w:r>
              <w:t>SQL Server Big Data Node (paket med 2 kärnlicenser)</w:t>
            </w:r>
            <w:r>
              <w:fldChar w:fldCharType="begin"/>
            </w:r>
            <w:r>
              <w:instrText xml:space="preserve"> XE "SQL Server Big Data Node (paket med 2 kärnlicenser)" </w:instrText>
            </w:r>
            <w:r>
              <w:fldChar w:fldCharType="end"/>
            </w:r>
          </w:p>
        </w:tc>
        <w:tc>
          <w:tcPr>
            <w:tcW w:w="740" w:type="dxa"/>
            <w:tcBorders>
              <w:top w:val="dashed" w:sz="4" w:space="0" w:color="BFBFBF"/>
              <w:left w:val="single" w:sz="4" w:space="0" w:color="FFFFFF"/>
              <w:bottom w:val="dashed" w:sz="4" w:space="0" w:color="BFBFBF"/>
              <w:right w:val="single" w:sz="4" w:space="0" w:color="FFFFFF"/>
            </w:tcBorders>
          </w:tcPr>
          <w:p w14:paraId="477E677E"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7552710"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8C87164"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3CB30EB3"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3C47CF28"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9E2FB1D"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03C84940"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35AEDB31"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101BB075" w14:textId="77777777" w:rsidR="00481FDC" w:rsidRDefault="00481FDC">
            <w:pPr>
              <w:pStyle w:val="ProductList-TableBody"/>
              <w:jc w:val="center"/>
            </w:pPr>
          </w:p>
        </w:tc>
      </w:tr>
      <w:tr w:rsidR="00481FDC" w14:paraId="29E8149F" w14:textId="77777777">
        <w:tc>
          <w:tcPr>
            <w:tcW w:w="4660" w:type="dxa"/>
            <w:tcBorders>
              <w:top w:val="dashed" w:sz="4" w:space="0" w:color="BFBFBF"/>
              <w:left w:val="single" w:sz="4" w:space="0" w:color="FFFFFF"/>
              <w:bottom w:val="dashed" w:sz="4" w:space="0" w:color="BFBFBF"/>
              <w:right w:val="single" w:sz="4" w:space="0" w:color="FFFFFF"/>
            </w:tcBorders>
          </w:tcPr>
          <w:p w14:paraId="5BCA8941" w14:textId="77777777" w:rsidR="00481FDC" w:rsidRDefault="006E54D2">
            <w:pPr>
              <w:pStyle w:val="ProductList-TableBody"/>
            </w:pPr>
            <w:r>
              <w:t>Windows Server Standard (paket med 8 kärnlicenser)</w:t>
            </w:r>
            <w:r>
              <w:fldChar w:fldCharType="begin"/>
            </w:r>
            <w:r>
              <w:instrText xml:space="preserve"> XE "Windows Server Standard (paket med 8 kärnlicenser)" </w:instrText>
            </w:r>
            <w:r>
              <w:fldChar w:fldCharType="end"/>
            </w:r>
          </w:p>
        </w:tc>
        <w:tc>
          <w:tcPr>
            <w:tcW w:w="740" w:type="dxa"/>
            <w:tcBorders>
              <w:top w:val="dashed" w:sz="4" w:space="0" w:color="BFBFBF"/>
              <w:left w:val="single" w:sz="4" w:space="0" w:color="FFFFFF"/>
              <w:bottom w:val="dashed" w:sz="4" w:space="0" w:color="BFBFBF"/>
              <w:right w:val="single" w:sz="4" w:space="0" w:color="FFFFFF"/>
            </w:tcBorders>
          </w:tcPr>
          <w:p w14:paraId="04007302"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048D8E3"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5B5490B"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36BFF6E6"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D6FAF77"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40AB673C"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0AA43E25"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9F0C0A5"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041B646B" w14:textId="77777777" w:rsidR="00481FDC" w:rsidRDefault="00481FDC">
            <w:pPr>
              <w:pStyle w:val="ProductList-TableBody"/>
              <w:jc w:val="center"/>
            </w:pPr>
          </w:p>
        </w:tc>
      </w:tr>
      <w:tr w:rsidR="00481FDC" w14:paraId="4770762B" w14:textId="77777777">
        <w:tc>
          <w:tcPr>
            <w:tcW w:w="4660" w:type="dxa"/>
            <w:tcBorders>
              <w:top w:val="dashed" w:sz="4" w:space="0" w:color="BFBFBF"/>
              <w:left w:val="single" w:sz="4" w:space="0" w:color="FFFFFF"/>
              <w:bottom w:val="dashed" w:sz="4" w:space="0" w:color="BFBFBF"/>
              <w:right w:val="single" w:sz="4" w:space="0" w:color="FFFFFF"/>
            </w:tcBorders>
          </w:tcPr>
          <w:p w14:paraId="476BD0A2" w14:textId="77777777" w:rsidR="00481FDC" w:rsidRDefault="006E54D2">
            <w:pPr>
              <w:pStyle w:val="ProductList-TableBody"/>
            </w:pPr>
            <w:r>
              <w:t>Windows Server CAL</w:t>
            </w:r>
            <w:r>
              <w:fldChar w:fldCharType="begin"/>
            </w:r>
            <w:r>
              <w:instrText xml:space="preserve"> XE "Windows Server CAL" </w:instrText>
            </w:r>
            <w:r>
              <w:fldChar w:fldCharType="end"/>
            </w:r>
          </w:p>
        </w:tc>
        <w:tc>
          <w:tcPr>
            <w:tcW w:w="740" w:type="dxa"/>
            <w:tcBorders>
              <w:top w:val="dashed" w:sz="4" w:space="0" w:color="BFBFBF"/>
              <w:left w:val="single" w:sz="4" w:space="0" w:color="FFFFFF"/>
              <w:bottom w:val="dashed" w:sz="4" w:space="0" w:color="BFBFBF"/>
              <w:right w:val="single" w:sz="4" w:space="0" w:color="FFFFFF"/>
            </w:tcBorders>
          </w:tcPr>
          <w:p w14:paraId="0E2FAB86"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5D3F0E5"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3ECD6A64"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69775910"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2A0B9BE"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0B027C54"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9684EDF"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31A6AF3C"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629D4BC3" w14:textId="77777777" w:rsidR="00481FDC" w:rsidRDefault="00481FDC">
            <w:pPr>
              <w:pStyle w:val="ProductList-TableBody"/>
              <w:jc w:val="center"/>
            </w:pPr>
          </w:p>
        </w:tc>
      </w:tr>
      <w:tr w:rsidR="00481FDC" w14:paraId="373C89AD" w14:textId="77777777">
        <w:tc>
          <w:tcPr>
            <w:tcW w:w="4660" w:type="dxa"/>
            <w:tcBorders>
              <w:top w:val="dashed" w:sz="4" w:space="0" w:color="BFBFBF"/>
              <w:left w:val="single" w:sz="4" w:space="0" w:color="FFFFFF"/>
              <w:bottom w:val="dashed" w:sz="4" w:space="0" w:color="BFBFBF"/>
              <w:right w:val="single" w:sz="4" w:space="0" w:color="FFFFFF"/>
            </w:tcBorders>
          </w:tcPr>
          <w:p w14:paraId="407232E7" w14:textId="77777777" w:rsidR="00481FDC" w:rsidRDefault="006E54D2">
            <w:pPr>
              <w:pStyle w:val="ProductList-TableBody"/>
            </w:pPr>
            <w:r>
              <w:t>Windows Server Remote Desktop Services-CAL (användare)</w:t>
            </w:r>
            <w:r>
              <w:fldChar w:fldCharType="begin"/>
            </w:r>
            <w:r>
              <w:instrText xml:space="preserve"> XE "Windows Server Remote Desktop Services-CAL (användare)" </w:instrText>
            </w:r>
            <w:r>
              <w:fldChar w:fldCharType="end"/>
            </w:r>
          </w:p>
        </w:tc>
        <w:tc>
          <w:tcPr>
            <w:tcW w:w="740" w:type="dxa"/>
            <w:tcBorders>
              <w:top w:val="dashed" w:sz="4" w:space="0" w:color="BFBFBF"/>
              <w:left w:val="single" w:sz="4" w:space="0" w:color="FFFFFF"/>
              <w:bottom w:val="dashed" w:sz="4" w:space="0" w:color="BFBFBF"/>
              <w:right w:val="single" w:sz="4" w:space="0" w:color="FFFFFF"/>
            </w:tcBorders>
          </w:tcPr>
          <w:p w14:paraId="7817953E"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3BC556BF"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C9DB488"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69238265"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24E575A"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6279D86E"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770F1C3"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42F7C511"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36500780" w14:textId="77777777" w:rsidR="00481FDC" w:rsidRDefault="00481FDC">
            <w:pPr>
              <w:pStyle w:val="ProductList-TableBody"/>
              <w:jc w:val="center"/>
            </w:pPr>
          </w:p>
        </w:tc>
      </w:tr>
      <w:tr w:rsidR="00481FDC" w14:paraId="5DAA1CBB" w14:textId="77777777">
        <w:tc>
          <w:tcPr>
            <w:tcW w:w="4660" w:type="dxa"/>
            <w:tcBorders>
              <w:top w:val="dashed" w:sz="4" w:space="0" w:color="BFBFBF"/>
              <w:left w:val="single" w:sz="4" w:space="0" w:color="FFFFFF"/>
              <w:bottom w:val="dashed" w:sz="4" w:space="0" w:color="BFBFBF"/>
              <w:right w:val="single" w:sz="4" w:space="0" w:color="FFFFFF"/>
            </w:tcBorders>
          </w:tcPr>
          <w:p w14:paraId="287A72F6" w14:textId="77777777" w:rsidR="00481FDC" w:rsidRDefault="006E54D2">
            <w:pPr>
              <w:pStyle w:val="ProductList-TableBody"/>
            </w:pPr>
            <w:r>
              <w:t>Windows Server Active Directory Rights Management Services CAL</w:t>
            </w:r>
            <w:r>
              <w:fldChar w:fldCharType="begin"/>
            </w:r>
            <w:r>
              <w:instrText xml:space="preserve"> XE "Windows Server Active Directory Rights Management Services CAL" </w:instrText>
            </w:r>
            <w:r>
              <w:fldChar w:fldCharType="end"/>
            </w:r>
          </w:p>
        </w:tc>
        <w:tc>
          <w:tcPr>
            <w:tcW w:w="740" w:type="dxa"/>
            <w:tcBorders>
              <w:top w:val="dashed" w:sz="4" w:space="0" w:color="BFBFBF"/>
              <w:left w:val="single" w:sz="4" w:space="0" w:color="FFFFFF"/>
              <w:bottom w:val="dashed" w:sz="4" w:space="0" w:color="BFBFBF"/>
              <w:right w:val="single" w:sz="4" w:space="0" w:color="FFFFFF"/>
            </w:tcBorders>
          </w:tcPr>
          <w:p w14:paraId="7C991B49"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8B8AA25"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F641332"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3D41697D"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178B1DC"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E4C0968"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611B55F"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067C825"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7875E39E" w14:textId="77777777" w:rsidR="00481FDC" w:rsidRDefault="00481FDC">
            <w:pPr>
              <w:pStyle w:val="ProductList-TableBody"/>
              <w:jc w:val="center"/>
            </w:pPr>
          </w:p>
        </w:tc>
      </w:tr>
    </w:tbl>
    <w:p w14:paraId="621D2758" w14:textId="77777777" w:rsidR="00481FDC" w:rsidRDefault="006E54D2">
      <w:pPr>
        <w:pStyle w:val="ProductList-Body"/>
      </w:pPr>
      <w:r>
        <w:rPr>
          <w:i/>
        </w:rPr>
        <w:t>Ovanstående licenser kommer också att vara tillgängliga genom Microsofts kundavtal</w:t>
      </w:r>
      <w:r>
        <w:t>.</w:t>
      </w:r>
    </w:p>
    <w:p w14:paraId="137B4D03" w14:textId="77777777" w:rsidR="00481FDC" w:rsidRDefault="006E54D2">
      <w:pPr>
        <w:pStyle w:val="ProductList-Offering1SubSection"/>
        <w:outlineLvl w:val="2"/>
      </w:pPr>
      <w:bookmarkStart w:id="249" w:name="_Sec1248"/>
      <w:r>
        <w:t>2. Produktvillkor</w:t>
      </w:r>
      <w:bookmarkEnd w:id="249"/>
    </w:p>
    <w:tbl>
      <w:tblPr>
        <w:tblStyle w:val="PURTable"/>
        <w:tblW w:w="0" w:type="dxa"/>
        <w:tblLook w:val="04A0" w:firstRow="1" w:lastRow="0" w:firstColumn="1" w:lastColumn="0" w:noHBand="0" w:noVBand="1"/>
      </w:tblPr>
      <w:tblGrid>
        <w:gridCol w:w="3668"/>
        <w:gridCol w:w="3553"/>
        <w:gridCol w:w="3569"/>
      </w:tblGrid>
      <w:tr w:rsidR="00481FDC" w14:paraId="607970E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C463118" w14:textId="77777777" w:rsidR="00481FDC" w:rsidRDefault="006E54D2">
            <w:pPr>
              <w:pStyle w:val="ProductList-TableBody"/>
            </w:pPr>
            <w:r>
              <w:fldChar w:fldCharType="begin"/>
            </w:r>
            <w:r>
              <w:instrText xml:space="preserve"> AutoTextList   \s NoStyle \t "Tjänstvillkor: Allmänna villkor som styr användningen av en Onlinetjänstprodukt." </w:instrText>
            </w:r>
            <w:r>
              <w:fldChar w:fldCharType="separate"/>
            </w:r>
            <w:r>
              <w:rPr>
                <w:color w:val="0563C1"/>
              </w:rPr>
              <w:t>Tjänstvillkor</w:t>
            </w:r>
            <w:r>
              <w:fldChar w:fldCharType="end"/>
            </w:r>
            <w:r>
              <w:t xml:space="preserve">: </w:t>
            </w:r>
            <w:hyperlink r:id="rId127">
              <w:r>
                <w:rPr>
                  <w:color w:val="00467F"/>
                  <w:u w:val="single"/>
                </w:rPr>
                <w:t>OST</w:t>
              </w:r>
            </w:hyperlink>
            <w:r>
              <w:t xml:space="preserve"> (om driftsatt på kundens servrar: </w:t>
            </w:r>
            <w:hyperlink w:anchor="_Sec537">
              <w:r>
                <w:rPr>
                  <w:color w:val="00467F"/>
                  <w:u w:val="single"/>
                </w:rPr>
                <w:t>Universal</w:t>
              </w:r>
            </w:hyperlink>
            <w:r>
              <w:t xml:space="preserve">, </w:t>
            </w:r>
            <w:hyperlink w:anchor="_Sec543">
              <w:r>
                <w:rPr>
                  <w:color w:val="00467F"/>
                  <w:u w:val="single"/>
                </w:rPr>
                <w:t>per kärna</w:t>
              </w:r>
            </w:hyperlink>
            <w:r>
              <w:t xml:space="preserve"> – SQL, </w:t>
            </w:r>
            <w:hyperlink w:anchor="_Sec541">
              <w:r>
                <w:rPr>
                  <w:color w:val="00467F"/>
                  <w:u w:val="single"/>
                </w:rPr>
                <w:t>per kärna/CAL</w:t>
              </w:r>
            </w:hyperlink>
            <w:r>
              <w:t xml:space="preserve"> – Windows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BD67116" w14:textId="77777777" w:rsidR="00481FDC" w:rsidRDefault="006E54D2">
            <w:pPr>
              <w:pStyle w:val="ProductList-TableBody"/>
            </w:pPr>
            <w:r>
              <w:rPr>
                <w:color w:val="404040"/>
              </w:rPr>
              <w:t>Produktpool: Ej tillämpligt</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CBD2D23" w14:textId="77777777" w:rsidR="00481FDC" w:rsidRDefault="006E54D2">
            <w:pPr>
              <w:pStyle w:val="ProductList-TableBody"/>
            </w:pPr>
            <w:r>
              <w:rPr>
                <w:color w:val="404040"/>
              </w:rPr>
              <w:t>Förlängd giltighetsperiod möjlig: Ej tillämpligt</w:t>
            </w:r>
          </w:p>
        </w:tc>
      </w:tr>
      <w:tr w:rsidR="00481FDC" w14:paraId="4D42934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DEC476C" w14:textId="77777777" w:rsidR="00481FDC" w:rsidRDefault="006E54D2">
            <w:pPr>
              <w:pStyle w:val="ProductList-TableBody"/>
            </w:pPr>
            <w:r>
              <w:rPr>
                <w:color w:val="404040"/>
              </w:rPr>
              <w:t>Migreringsrättigheter: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C7CD259" w14:textId="77777777" w:rsidR="00481FDC" w:rsidRDefault="006E54D2">
            <w:pPr>
              <w:pStyle w:val="ProductList-TableBody"/>
            </w:pPr>
            <w:r>
              <w:rPr>
                <w:color w:val="404040"/>
              </w:rPr>
              <w:t>Förutsättning: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B9E918D" w14:textId="77777777" w:rsidR="00481FDC" w:rsidRDefault="006E54D2">
            <w:pPr>
              <w:pStyle w:val="ProductList-TableBody"/>
            </w:pPr>
            <w:r>
              <w:rPr>
                <w:color w:val="404040"/>
              </w:rPr>
              <w:t>Kampanjer: Ej tillämpligt</w:t>
            </w:r>
          </w:p>
        </w:tc>
      </w:tr>
      <w:tr w:rsidR="00481FDC" w14:paraId="6354EA8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E1A0350" w14:textId="77777777" w:rsidR="00481FDC" w:rsidRDefault="006E54D2">
            <w:pPr>
              <w:pStyle w:val="ProductList-TableBody"/>
            </w:pPr>
            <w:r>
              <w:rPr>
                <w:color w:val="404040"/>
              </w:rPr>
              <w:t>Undantag för kvalificerad användare: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6FDBDBA" w14:textId="77777777" w:rsidR="00481FDC" w:rsidRDefault="006E54D2">
            <w:pPr>
              <w:pStyle w:val="ProductList-TableBody"/>
            </w:pPr>
            <w:r>
              <w:rPr>
                <w:color w:val="404040"/>
              </w:rPr>
              <w:t>Minskning möjlig: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F643BC0" w14:textId="77777777" w:rsidR="00481FDC" w:rsidRDefault="006E54D2">
            <w:pPr>
              <w:pStyle w:val="ProductList-TableBody"/>
            </w:pPr>
            <w:r>
              <w:rPr>
                <w:color w:val="404040"/>
              </w:rPr>
              <w:t>Minskning möjlig (SCE): Ej tillämpligt</w:t>
            </w:r>
          </w:p>
        </w:tc>
      </w:tr>
      <w:tr w:rsidR="00481FDC" w14:paraId="43CF507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BB6E6BC" w14:textId="77777777" w:rsidR="00481FDC" w:rsidRDefault="006E54D2">
            <w:pPr>
              <w:pStyle w:val="ProductList-TableBody"/>
            </w:pPr>
            <w:r>
              <w:rPr>
                <w:color w:val="404040"/>
              </w:rPr>
              <w:t>Studentanvändarförmån: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2BE8706" w14:textId="77777777" w:rsidR="00481FDC" w:rsidRDefault="006E54D2">
            <w:pPr>
              <w:pStyle w:val="ProductList-TableBody"/>
            </w:pPr>
            <w:r>
              <w:rPr>
                <w:color w:val="404040"/>
              </w:rPr>
              <w:t>True-up Möjlig: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24ECB05" w14:textId="77777777" w:rsidR="00481FDC" w:rsidRDefault="00481FDC">
            <w:pPr>
              <w:pStyle w:val="ProductList-TableBody"/>
            </w:pPr>
          </w:p>
        </w:tc>
      </w:tr>
    </w:tbl>
    <w:p w14:paraId="034FA4CE" w14:textId="77777777" w:rsidR="00481FDC" w:rsidRDefault="00481FDC">
      <w:pPr>
        <w:pStyle w:val="ProductList-Body"/>
      </w:pPr>
    </w:p>
    <w:p w14:paraId="21721AB3" w14:textId="77777777" w:rsidR="00481FDC" w:rsidRDefault="006E54D2">
      <w:pPr>
        <w:pStyle w:val="ProductList-ClauseHeading"/>
        <w:outlineLvl w:val="3"/>
      </w:pPr>
      <w:r>
        <w:t>2.1 Rätt till versionsuppgradering</w:t>
      </w:r>
    </w:p>
    <w:p w14:paraId="317710C9" w14:textId="77777777" w:rsidR="00481FDC" w:rsidRDefault="006E54D2">
      <w:pPr>
        <w:pStyle w:val="ProductList-Body"/>
      </w:pPr>
      <w:r>
        <w:t xml:space="preserve">Kunder med serverprenumerationer för Azure kan använda nya versioner som släpps under prenumerationsperioden i enlighet med de användningsrättigheter som gäller när dessa versioner släpps. Också prenumerationer på CAL- och External Connector-licenser för Azure ger tillgång till nya versioner av motsvarande programvara som släpps under prenumerationsperioden. </w:t>
      </w:r>
    </w:p>
    <w:p w14:paraId="3FCBABA3" w14:textId="77777777" w:rsidR="00481FDC" w:rsidRDefault="00481FDC">
      <w:pPr>
        <w:pStyle w:val="ProductList-Body"/>
      </w:pPr>
    </w:p>
    <w:p w14:paraId="03846409" w14:textId="77777777" w:rsidR="00481FDC" w:rsidRDefault="006E54D2">
      <w:pPr>
        <w:pStyle w:val="ProductList-ClauseHeading"/>
        <w:outlineLvl w:val="3"/>
      </w:pPr>
      <w:r>
        <w:t>2.2 Driftsättningsalternativ för Windows Server</w:t>
      </w:r>
    </w:p>
    <w:p w14:paraId="08FE5C41" w14:textId="77777777" w:rsidR="00481FDC" w:rsidRDefault="006E54D2">
      <w:pPr>
        <w:pStyle w:val="ProductList-SubClauseHeading"/>
        <w:outlineLvl w:val="4"/>
      </w:pPr>
      <w:r>
        <w:t>2.2.1 Använda programvaran på Microsoft Azure</w:t>
      </w:r>
    </w:p>
    <w:p w14:paraId="2125D8D2" w14:textId="77777777" w:rsidR="00481FDC" w:rsidRDefault="006E54D2">
      <w:pPr>
        <w:pStyle w:val="ProductList-BodyIndented"/>
      </w:pPr>
      <w:r>
        <w:t xml:space="preserve">Om Kunden använder virtuella Windows Server-maskiner på sina konton för Microsoft Azure-tjänster debiteras denna inte för sådan användning av Windows Servern, men måste fortfarande betala databehandlingskostnaderna (”basinstansen”). Kunden måste ange att man använder Windows Server inom ramen för Azure-hybridförmånen för Windows Server när man skapar eller konfigurerar en virtuell dator på Azure. </w:t>
      </w:r>
      <w:hyperlink r:id="rId128">
        <w:r>
          <w:rPr>
            <w:color w:val="00467F"/>
            <w:u w:val="single"/>
          </w:rPr>
          <w:t>Villkoren för Onlinetjänster</w:t>
        </w:r>
      </w:hyperlink>
      <w:r>
        <w:t xml:space="preserve"> reglerar användningen av Windows Server på Azure. Varje uppsättning av 16 kärnlicenser ger kunden rätt att använda Windows Server på Microsoft Azure på upp till 16 virtuella kärnor fördelade på högst två Azure-basinstanser. Varje ytterligare uppsättning av 8 kärnlicenser ger rätt till användning på upp till ytterligare 8 virtuella kärnor på en basinstans. Under prenumerationens giltighetstid får Kunden också använda RDS CAL-prenumerationer för Azure med Windows Server på sina konton för Azure-tjänster för att tillåta åtkomst till RDS-funktioner eller ett grafiskt användargränssnitt för vilket Windows Server är värd, med hjälp av RDS-funktioner eller annan teknik.</w:t>
      </w:r>
    </w:p>
    <w:p w14:paraId="43FBB466" w14:textId="77777777" w:rsidR="00481FDC" w:rsidRDefault="00481FDC">
      <w:pPr>
        <w:pStyle w:val="ProductList-BodyIndented"/>
      </w:pPr>
    </w:p>
    <w:p w14:paraId="2A448B2B" w14:textId="77777777" w:rsidR="00481FDC" w:rsidRDefault="006E54D2">
      <w:pPr>
        <w:pStyle w:val="ProductList-SubClauseHeading"/>
        <w:outlineLvl w:val="4"/>
      </w:pPr>
      <w:r>
        <w:t>2.2.2 Använda programvaran på kundens servrar</w:t>
      </w:r>
    </w:p>
    <w:p w14:paraId="229BA97E" w14:textId="77777777" w:rsidR="00481FDC" w:rsidRDefault="006E54D2">
      <w:pPr>
        <w:pStyle w:val="ProductList-BodyIndented"/>
      </w:pPr>
      <w:r>
        <w:t xml:space="preserve">Kunden kan alternativt använda Windows Server på sina </w:t>
      </w:r>
      <w:r>
        <w:fldChar w:fldCharType="begin"/>
      </w:r>
      <w:r>
        <w:instrText xml:space="preserve"> AutoTextList   \s NoStyle \t "Med licensierad Server avses en enskild server som är dedikerad för Kundens användning och som tilldelats en licens. Dedikerade Servrar som står under annan enhets hantering eller kontroll än Kunden eller dennas koncernbolag är underkastade klausulen om hantering av outsourcingprogramvara i produktvillkoren. För denna definition betraktas en maskinvarupartition eller en bladserver som en separat server." </w:instrText>
      </w:r>
      <w:r>
        <w:fldChar w:fldCharType="separate"/>
      </w:r>
      <w:r>
        <w:rPr>
          <w:color w:val="0563C1"/>
        </w:rPr>
        <w:t>licensierade servrar</w:t>
      </w:r>
      <w:r>
        <w:fldChar w:fldCharType="end"/>
      </w:r>
      <w:r>
        <w:t>. Med undantag för vad som anges i avsnittet ”Flytta serverarbetsbelastningar till Azure” får licenser inte samtidigt tilldelas Azure. Windows Server Standard-prenumerations</w:t>
      </w:r>
      <w:r>
        <w:fldChar w:fldCharType="begin"/>
      </w:r>
      <w:r>
        <w:instrText xml:space="preserve"> AutoTextList   \s NoStyle \t "Med licens avses rätten att ladda ned, installera och använda en produkt." </w:instrText>
      </w:r>
      <w:r>
        <w:fldChar w:fldCharType="separate"/>
      </w:r>
      <w:r>
        <w:rPr>
          <w:color w:val="0563C1"/>
        </w:rPr>
        <w:t>licenser</w:t>
      </w:r>
      <w:r>
        <w:fldChar w:fldCharType="end"/>
      </w:r>
      <w:r>
        <w:t xml:space="preserve"> och prenumerations-CALs respektive External Connector</w:t>
      </w:r>
      <w:r>
        <w:fldChar w:fldCharType="begin"/>
      </w:r>
      <w:r>
        <w:instrText xml:space="preserve"> AutoTextList   \s NoStyle \t "Med licens avses rätten att ladda ned, installera och använda en produkt." </w:instrText>
      </w:r>
      <w:r>
        <w:fldChar w:fldCharType="separate"/>
      </w:r>
      <w:r>
        <w:rPr>
          <w:color w:val="0563C1"/>
        </w:rPr>
        <w:t>-licenser</w:t>
      </w:r>
      <w:r>
        <w:fldChar w:fldCharType="end"/>
      </w:r>
      <w:r>
        <w:t xml:space="preserve"> ger samma rättigheter som andra Windows Server Standard-kärnlicenser, CALs och External Connector-licenser för volymlicensiering, underkastat samma allmänna villkor som anges under ”Användningsrättigheter” i Windows Server-produktposten i den senaste versionen av produktvillkoren. Under prenumerationens giltighetstid beviljas Kunden ytterligare rättigheter motsvarande SA-kunders med eget värdskap, haveriberedskap och för halvårsvisa kanalutgåvor (i mån av tillgång). Användning av programvaran är underkastad samma allmänna villkor.</w:t>
      </w:r>
    </w:p>
    <w:p w14:paraId="48C21B71" w14:textId="77777777" w:rsidR="00481FDC" w:rsidRDefault="00481FDC">
      <w:pPr>
        <w:pStyle w:val="ProductList-BodyIndented"/>
      </w:pPr>
    </w:p>
    <w:p w14:paraId="59A3A1A1" w14:textId="77777777" w:rsidR="00481FDC" w:rsidRDefault="006E54D2">
      <w:pPr>
        <w:pStyle w:val="ProductList-SubClauseHeading"/>
        <w:outlineLvl w:val="4"/>
      </w:pPr>
      <w:r>
        <w:t>2.2.3 Flytta serverarbetsbelastningar till Azure</w:t>
      </w:r>
    </w:p>
    <w:p w14:paraId="757C86AF" w14:textId="77777777" w:rsidR="00481FDC" w:rsidRDefault="006E54D2">
      <w:pPr>
        <w:pStyle w:val="ProductList-BodyIndented"/>
      </w:pPr>
      <w:r>
        <w:t>Kunden får inte samtidigt tilldela prenumerations</w:t>
      </w:r>
      <w:r>
        <w:fldChar w:fldCharType="begin"/>
      </w:r>
      <w:r>
        <w:instrText xml:space="preserve"> AutoTextList   \s NoStyle \t "Med licens avses rätten att ladda ned, installera och använda en produkt." </w:instrText>
      </w:r>
      <w:r>
        <w:fldChar w:fldCharType="separate"/>
      </w:r>
      <w:r>
        <w:rPr>
          <w:color w:val="0563C1"/>
        </w:rPr>
        <w:t>licenser</w:t>
      </w:r>
      <w:r>
        <w:fldChar w:fldCharType="end"/>
      </w:r>
      <w:r>
        <w:t xml:space="preserve"> till Azure och sina </w:t>
      </w:r>
      <w:r>
        <w:fldChar w:fldCharType="begin"/>
      </w:r>
      <w:r>
        <w:instrText xml:space="preserve"> AutoTextList   \s NoStyle \t "Med licensierad Server avses en enskild server som är dedikerad för Kundens användning och som tilldelats en licens. Dedikerade Servrar som står under annan enhets hantering eller kontroll än Kunden eller dennas koncernbolag är underkastade klausulen om hantering av outsourcingprogramvara i produktvillkoren. För denna definition betraktas en maskinvarupartition eller en bladserver som en separat server." </w:instrText>
      </w:r>
      <w:r>
        <w:fldChar w:fldCharType="separate"/>
      </w:r>
      <w:r>
        <w:rPr>
          <w:color w:val="0563C1"/>
        </w:rPr>
        <w:t>licenserade servrar</w:t>
      </w:r>
      <w:r>
        <w:fldChar w:fldCharType="end"/>
      </w:r>
      <w:r>
        <w:t xml:space="preserve">, utom på engångsbasis under en period som inte överskrider 180 dagar för att kunden ska kunna migrera arbetsbelastningarna från </w:t>
      </w:r>
      <w:r>
        <w:fldChar w:fldCharType="begin"/>
      </w:r>
      <w:r>
        <w:instrText xml:space="preserve"> AutoTextList   \s NoStyle \t "Med licensierad Server avses en enskild server som är dedikerad för Kundens användning och som tilldelats en licens. Dedikerade Servrar som står under annan enhets hantering eller kontroll än Kunden eller dennas koncernbolag är underkastade klausulen om hantering av outsourcingprogramvara i produktvillkoren. För denna definition betraktas en maskinvarupartition eller en bladserver som en separat server." </w:instrText>
      </w:r>
      <w:r>
        <w:fldChar w:fldCharType="separate"/>
      </w:r>
      <w:r>
        <w:rPr>
          <w:color w:val="0563C1"/>
        </w:rPr>
        <w:t>licenserade servrar</w:t>
      </w:r>
      <w:r>
        <w:fldChar w:fldCharType="end"/>
      </w:r>
      <w:r>
        <w:t xml:space="preserve"> tillägnade Azure. Vid det tillfälle som infaller först av migreringen till Azure eller 180 dagar från migreringens start betraktas </w:t>
      </w:r>
      <w:r>
        <w:fldChar w:fldCharType="begin"/>
      </w:r>
      <w:r>
        <w:instrText xml:space="preserve"> AutoTextList   \s NoStyle \t "Med licens avses rätten att ladda ned, installera och använda en produkt." </w:instrText>
      </w:r>
      <w:r>
        <w:fldChar w:fldCharType="separate"/>
      </w:r>
      <w:r>
        <w:rPr>
          <w:color w:val="0563C1"/>
        </w:rPr>
        <w:t>licenser</w:t>
      </w:r>
      <w:r>
        <w:fldChar w:fldCharType="end"/>
      </w:r>
      <w:r>
        <w:t xml:space="preserve"> som ”tilldelade Azure”. Kunden kan senare vidareöverlåta </w:t>
      </w:r>
      <w:r>
        <w:fldChar w:fldCharType="begin"/>
      </w:r>
      <w:r>
        <w:instrText xml:space="preserve"> AutoTextList   \s NoStyle \t "Med licens avses rätten att ladda ned, installera och använda en produkt." </w:instrText>
      </w:r>
      <w:r>
        <w:fldChar w:fldCharType="separate"/>
      </w:r>
      <w:r>
        <w:rPr>
          <w:color w:val="0563C1"/>
        </w:rPr>
        <w:t>licenser</w:t>
      </w:r>
      <w:r>
        <w:fldChar w:fldCharType="end"/>
      </w:r>
      <w:r>
        <w:t xml:space="preserve"> till sina </w:t>
      </w:r>
      <w:r>
        <w:fldChar w:fldCharType="begin"/>
      </w:r>
      <w:r>
        <w:instrText xml:space="preserve"> AutoTextList   \s NoStyle \t "Med licensierad Server avses en enskild server som är dedikerad för Kundens användning och som tilldelats en licens. Dedikerade Servrar som står under annan enhets hantering eller kontroll än Kunden eller dennas koncernbolag är underkastade klausulen om hantering av outsourcingprogramvara i produktvillkoren. För denna definition betraktas en maskinvarupartition eller en bladserver som en separat server." </w:instrText>
      </w:r>
      <w:r>
        <w:fldChar w:fldCharType="separate"/>
      </w:r>
      <w:r>
        <w:rPr>
          <w:color w:val="0563C1"/>
        </w:rPr>
        <w:t>licensierade servrar</w:t>
      </w:r>
      <w:r>
        <w:fldChar w:fldCharType="end"/>
      </w:r>
      <w:r>
        <w:t xml:space="preserve">, förutsatt att </w:t>
      </w:r>
      <w:r>
        <w:fldChar w:fldCharType="begin"/>
      </w:r>
      <w:r>
        <w:instrText xml:space="preserve"> AutoTextList   \s NoStyle \t "Med licens avses rätten att ladda ned, installera och använda en produkt." </w:instrText>
      </w:r>
      <w:r>
        <w:fldChar w:fldCharType="separate"/>
      </w:r>
      <w:r>
        <w:rPr>
          <w:color w:val="0563C1"/>
        </w:rPr>
        <w:t>licenserna</w:t>
      </w:r>
      <w:r>
        <w:fldChar w:fldCharType="end"/>
      </w:r>
      <w:r>
        <w:t xml:space="preserve"> är tilldelade Azure i minst 90 dagar.</w:t>
      </w:r>
    </w:p>
    <w:p w14:paraId="4547E8AD" w14:textId="77777777" w:rsidR="00481FDC" w:rsidRDefault="00481FDC">
      <w:pPr>
        <w:pStyle w:val="ProductList-BodyIndented"/>
      </w:pPr>
    </w:p>
    <w:p w14:paraId="72B60D7C" w14:textId="77777777" w:rsidR="00481FDC" w:rsidRDefault="006E54D2">
      <w:pPr>
        <w:pStyle w:val="ProductList-ClauseHeading"/>
        <w:outlineLvl w:val="3"/>
      </w:pPr>
      <w:r>
        <w:t>2.3 Driftsättningsalternativ för SQL Server</w:t>
      </w:r>
    </w:p>
    <w:p w14:paraId="4D3049AE" w14:textId="77777777" w:rsidR="00481FDC" w:rsidRDefault="006E54D2">
      <w:pPr>
        <w:pStyle w:val="ProductList-SubClauseHeading"/>
        <w:outlineLvl w:val="4"/>
      </w:pPr>
      <w:r>
        <w:t>2.3.1 Använda programvaran på Microsoft Azure</w:t>
      </w:r>
    </w:p>
    <w:p w14:paraId="508766F6" w14:textId="77777777" w:rsidR="00481FDC" w:rsidRDefault="006E54D2">
      <w:pPr>
        <w:pStyle w:val="ProductList-BodyIndented"/>
      </w:pPr>
      <w:r>
        <w:t xml:space="preserve">Kunden får på sina konton för Microsoft Azure-tjänster konsumera de Microsoft Azure-datatjänster som anges i tabellen nedan i angivna omfattningar. Om en kund vill använda prenumerationslicenser till att konsumera två eller flera Microsoft Azure-datatjänster måste en separat uppsättning </w:t>
      </w:r>
      <w:r>
        <w:fldChar w:fldCharType="begin"/>
      </w:r>
      <w:r>
        <w:instrText xml:space="preserve"> AutoTextList   \s NoStyle \t "Med licens avses rätten att ladda ned, installera och använda en produkt." </w:instrText>
      </w:r>
      <w:r>
        <w:fldChar w:fldCharType="separate"/>
      </w:r>
      <w:r>
        <w:rPr>
          <w:color w:val="0563C1"/>
        </w:rPr>
        <w:t>licenser</w:t>
      </w:r>
      <w:r>
        <w:fldChar w:fldCharType="end"/>
      </w:r>
      <w:r>
        <w:t xml:space="preserve"> tilldelas varje tjänst.</w:t>
      </w:r>
    </w:p>
    <w:tbl>
      <w:tblPr>
        <w:tblStyle w:val="PURTable0"/>
        <w:tblW w:w="0" w:type="dxa"/>
        <w:tblLook w:val="04A0" w:firstRow="1" w:lastRow="0" w:firstColumn="1" w:lastColumn="0" w:noHBand="0" w:noVBand="1"/>
      </w:tblPr>
      <w:tblGrid>
        <w:gridCol w:w="3067"/>
        <w:gridCol w:w="3759"/>
        <w:gridCol w:w="3614"/>
      </w:tblGrid>
      <w:tr w:rsidR="00481FDC" w14:paraId="08F20393" w14:textId="77777777">
        <w:trPr>
          <w:cnfStyle w:val="100000000000" w:firstRow="1" w:lastRow="0" w:firstColumn="0" w:lastColumn="0" w:oddVBand="0" w:evenVBand="0" w:oddHBand="0" w:evenHBand="0" w:firstRowFirstColumn="0" w:firstRowLastColumn="0" w:lastRowFirstColumn="0" w:lastRowLastColumn="0"/>
        </w:trPr>
        <w:tc>
          <w:tcPr>
            <w:tcW w:w="3540" w:type="dxa"/>
            <w:tcBorders>
              <w:right w:val="single" w:sz="4" w:space="0" w:color="6E6E6E"/>
            </w:tcBorders>
            <w:shd w:val="clear" w:color="auto" w:fill="0070C0"/>
          </w:tcPr>
          <w:p w14:paraId="7585C188" w14:textId="77777777" w:rsidR="00481FDC" w:rsidRDefault="006E54D2">
            <w:pPr>
              <w:pStyle w:val="ProductList-TableBody"/>
            </w:pPr>
            <w:r>
              <w:rPr>
                <w:color w:val="FFFFFF"/>
              </w:rPr>
              <w:t>Kvalificerad licens</w:t>
            </w:r>
          </w:p>
        </w:tc>
        <w:tc>
          <w:tcPr>
            <w:tcW w:w="4280" w:type="dxa"/>
            <w:tcBorders>
              <w:left w:val="single" w:sz="4" w:space="0" w:color="6E6E6E"/>
              <w:bottom w:val="none" w:sz="4" w:space="0" w:color="6E6E6E"/>
              <w:right w:val="single" w:sz="4" w:space="0" w:color="6E6E6E"/>
            </w:tcBorders>
            <w:shd w:val="clear" w:color="auto" w:fill="0070C0"/>
          </w:tcPr>
          <w:p w14:paraId="275E7A44" w14:textId="77777777" w:rsidR="00481FDC" w:rsidRDefault="006E54D2">
            <w:pPr>
              <w:pStyle w:val="ProductList-TableBody"/>
            </w:pPr>
            <w:r>
              <w:rPr>
                <w:color w:val="FFFFFF"/>
              </w:rPr>
              <w:t>Microsoft Azure Data Service</w:t>
            </w:r>
            <w:r>
              <w:rPr>
                <w:vertAlign w:val="superscript"/>
              </w:rPr>
              <w:t>1</w:t>
            </w:r>
          </w:p>
        </w:tc>
        <w:tc>
          <w:tcPr>
            <w:tcW w:w="4160" w:type="dxa"/>
            <w:tcBorders>
              <w:left w:val="single" w:sz="4" w:space="0" w:color="6E6E6E"/>
            </w:tcBorders>
            <w:shd w:val="clear" w:color="auto" w:fill="0070C0"/>
          </w:tcPr>
          <w:p w14:paraId="6E853FEB" w14:textId="77777777" w:rsidR="00481FDC" w:rsidRDefault="006E54D2">
            <w:pPr>
              <w:pStyle w:val="ProductList-TableBody"/>
            </w:pPr>
            <w:r>
              <w:rPr>
                <w:color w:val="FFFFFF"/>
              </w:rPr>
              <w:t>Proportion av kvalificerade licenser i förhållande till Azure virtuella kärnor</w:t>
            </w:r>
          </w:p>
        </w:tc>
      </w:tr>
      <w:tr w:rsidR="00481FDC" w14:paraId="47AADF6D" w14:textId="77777777">
        <w:tc>
          <w:tcPr>
            <w:tcW w:w="3540" w:type="dxa"/>
            <w:tcBorders>
              <w:left w:val="single" w:sz="4" w:space="0" w:color="6E6E6E"/>
              <w:bottom w:val="none" w:sz="4" w:space="0" w:color="6E6E6E"/>
              <w:right w:val="single" w:sz="4" w:space="0" w:color="6E6E6E"/>
            </w:tcBorders>
          </w:tcPr>
          <w:p w14:paraId="477FD2C7" w14:textId="77777777" w:rsidR="00481FDC" w:rsidRDefault="006E54D2">
            <w:pPr>
              <w:pStyle w:val="ProductList-TableBody"/>
            </w:pPr>
            <w:r>
              <w:t>SQL Server Enterprise (kärna)</w:t>
            </w:r>
          </w:p>
        </w:tc>
        <w:tc>
          <w:tcPr>
            <w:tcW w:w="4280" w:type="dxa"/>
            <w:tcBorders>
              <w:top w:val="none" w:sz="4" w:space="0" w:color="6E6E6E"/>
              <w:left w:val="single" w:sz="4" w:space="0" w:color="6E6E6E"/>
              <w:right w:val="single" w:sz="4" w:space="0" w:color="6E6E6E"/>
            </w:tcBorders>
          </w:tcPr>
          <w:p w14:paraId="0DC5F4DD" w14:textId="77777777" w:rsidR="00481FDC" w:rsidRDefault="006E54D2">
            <w:pPr>
              <w:pStyle w:val="ProductList-TableBody"/>
            </w:pPr>
            <w:r>
              <w:t>Azure SQL Database (elastisk pool och enkel databas)/Azure SQL hanterad instans – Allmänt syfte</w:t>
            </w:r>
          </w:p>
        </w:tc>
        <w:tc>
          <w:tcPr>
            <w:tcW w:w="4160" w:type="dxa"/>
            <w:tcBorders>
              <w:left w:val="single" w:sz="4" w:space="0" w:color="6E6E6E"/>
              <w:bottom w:val="single" w:sz="4" w:space="0" w:color="6E6E6E"/>
              <w:right w:val="single" w:sz="4" w:space="0" w:color="6E6E6E"/>
            </w:tcBorders>
          </w:tcPr>
          <w:p w14:paraId="7E4F6A38" w14:textId="77777777" w:rsidR="00481FDC" w:rsidRDefault="006E54D2">
            <w:pPr>
              <w:pStyle w:val="ProductList-TableBody"/>
            </w:pPr>
            <w:r>
              <w:t>1 kärnlicens:4 virtuella kärnor</w:t>
            </w:r>
          </w:p>
        </w:tc>
      </w:tr>
      <w:tr w:rsidR="00481FDC" w14:paraId="276CFA72" w14:textId="77777777">
        <w:tc>
          <w:tcPr>
            <w:tcW w:w="3540" w:type="dxa"/>
            <w:tcBorders>
              <w:top w:val="none" w:sz="4" w:space="0" w:color="6E6E6E"/>
              <w:left w:val="single" w:sz="4" w:space="0" w:color="6E6E6E"/>
              <w:bottom w:val="none" w:sz="4" w:space="0" w:color="6E6E6E"/>
            </w:tcBorders>
          </w:tcPr>
          <w:p w14:paraId="014A46D2" w14:textId="77777777" w:rsidR="00481FDC" w:rsidRDefault="00481FDC">
            <w:pPr>
              <w:pStyle w:val="ProductList-TableBody"/>
            </w:pPr>
          </w:p>
        </w:tc>
        <w:tc>
          <w:tcPr>
            <w:tcW w:w="4280" w:type="dxa"/>
          </w:tcPr>
          <w:p w14:paraId="198BA12F" w14:textId="77777777" w:rsidR="00481FDC" w:rsidRDefault="006E54D2">
            <w:pPr>
              <w:pStyle w:val="ProductList-TableBody"/>
            </w:pPr>
            <w:r>
              <w:t xml:space="preserve">Azure SQL Database (elastisk pool och enkel databas)/Azure SQL hanterad instans – Verksamhetskritisk </w:t>
            </w:r>
          </w:p>
        </w:tc>
        <w:tc>
          <w:tcPr>
            <w:tcW w:w="4160" w:type="dxa"/>
            <w:tcBorders>
              <w:top w:val="single" w:sz="4" w:space="0" w:color="6E6E6E"/>
              <w:bottom w:val="single" w:sz="4" w:space="0" w:color="6E6E6E"/>
              <w:right w:val="single" w:sz="4" w:space="0" w:color="6E6E6E"/>
            </w:tcBorders>
          </w:tcPr>
          <w:p w14:paraId="1CB35913" w14:textId="77777777" w:rsidR="00481FDC" w:rsidRDefault="006E54D2">
            <w:pPr>
              <w:pStyle w:val="ProductList-TableBody"/>
            </w:pPr>
            <w:r>
              <w:t>1 kärnlicens:1 virtuell kärna</w:t>
            </w:r>
          </w:p>
        </w:tc>
      </w:tr>
      <w:tr w:rsidR="00481FDC" w14:paraId="3CAFBEDB" w14:textId="77777777">
        <w:tc>
          <w:tcPr>
            <w:tcW w:w="3540" w:type="dxa"/>
            <w:tcBorders>
              <w:top w:val="none" w:sz="4" w:space="0" w:color="6E6E6E"/>
              <w:left w:val="single" w:sz="4" w:space="0" w:color="6E6E6E"/>
              <w:bottom w:val="none" w:sz="4" w:space="0" w:color="6E6E6E"/>
            </w:tcBorders>
          </w:tcPr>
          <w:p w14:paraId="1AD09CA7" w14:textId="77777777" w:rsidR="00481FDC" w:rsidRDefault="00481FDC">
            <w:pPr>
              <w:pStyle w:val="ProductList-TableBody"/>
            </w:pPr>
          </w:p>
        </w:tc>
        <w:tc>
          <w:tcPr>
            <w:tcW w:w="4280" w:type="dxa"/>
          </w:tcPr>
          <w:p w14:paraId="50167B76" w14:textId="77777777" w:rsidR="00481FDC" w:rsidRDefault="006E54D2">
            <w:pPr>
              <w:pStyle w:val="ProductList-TableBody"/>
            </w:pPr>
            <w:r>
              <w:t>Azure SQL Database (enkel databas)/Azure SQL hanterad instans – Hyperskala</w:t>
            </w:r>
          </w:p>
        </w:tc>
        <w:tc>
          <w:tcPr>
            <w:tcW w:w="4160" w:type="dxa"/>
            <w:tcBorders>
              <w:top w:val="single" w:sz="4" w:space="0" w:color="6E6E6E"/>
              <w:bottom w:val="single" w:sz="4" w:space="0" w:color="6E6E6E"/>
              <w:right w:val="single" w:sz="4" w:space="0" w:color="6E6E6E"/>
            </w:tcBorders>
          </w:tcPr>
          <w:p w14:paraId="098B3653" w14:textId="77777777" w:rsidR="00481FDC" w:rsidRDefault="006E54D2">
            <w:pPr>
              <w:pStyle w:val="ProductList-TableBody"/>
            </w:pPr>
            <w:r>
              <w:t>1 kärnlicens:4 virtuell kärna</w:t>
            </w:r>
          </w:p>
        </w:tc>
      </w:tr>
      <w:tr w:rsidR="00481FDC" w14:paraId="0A1A097D" w14:textId="77777777">
        <w:tc>
          <w:tcPr>
            <w:tcW w:w="3540" w:type="dxa"/>
            <w:tcBorders>
              <w:top w:val="none" w:sz="4" w:space="0" w:color="6E6E6E"/>
              <w:left w:val="single" w:sz="4" w:space="0" w:color="6E6E6E"/>
              <w:bottom w:val="none" w:sz="4" w:space="0" w:color="6E6E6E"/>
              <w:right w:val="single" w:sz="4" w:space="0" w:color="6E6E6E"/>
            </w:tcBorders>
          </w:tcPr>
          <w:p w14:paraId="3D39B3F2" w14:textId="77777777" w:rsidR="00481FDC" w:rsidRDefault="00481FDC">
            <w:pPr>
              <w:pStyle w:val="ProductList-TableBody"/>
            </w:pPr>
          </w:p>
        </w:tc>
        <w:tc>
          <w:tcPr>
            <w:tcW w:w="4280" w:type="dxa"/>
            <w:tcBorders>
              <w:left w:val="single" w:sz="4" w:space="0" w:color="6E6E6E"/>
              <w:bottom w:val="single" w:sz="4" w:space="0" w:color="6E6E6E"/>
              <w:right w:val="single" w:sz="4" w:space="0" w:color="6E6E6E"/>
            </w:tcBorders>
          </w:tcPr>
          <w:p w14:paraId="69B92354" w14:textId="77777777" w:rsidR="00481FDC" w:rsidRDefault="006E54D2">
            <w:pPr>
              <w:pStyle w:val="ProductList-TableBody"/>
            </w:pPr>
            <w:r>
              <w:t>Azure Data Factory SQL Server Integration Services (Enterprise)</w:t>
            </w:r>
          </w:p>
        </w:tc>
        <w:tc>
          <w:tcPr>
            <w:tcW w:w="4160" w:type="dxa"/>
            <w:tcBorders>
              <w:top w:val="single" w:sz="4" w:space="0" w:color="6E6E6E"/>
              <w:left w:val="single" w:sz="4" w:space="0" w:color="6E6E6E"/>
              <w:bottom w:val="single" w:sz="4" w:space="0" w:color="6E6E6E"/>
              <w:right w:val="single" w:sz="4" w:space="0" w:color="6E6E6E"/>
            </w:tcBorders>
          </w:tcPr>
          <w:p w14:paraId="7E8D343D" w14:textId="77777777" w:rsidR="00481FDC" w:rsidRDefault="006E54D2">
            <w:pPr>
              <w:pStyle w:val="ProductList-TableBody"/>
            </w:pPr>
            <w:r>
              <w:t>1 kärnlicens:1 virtuell kärna</w:t>
            </w:r>
          </w:p>
        </w:tc>
      </w:tr>
      <w:tr w:rsidR="00481FDC" w14:paraId="3517CC91" w14:textId="77777777">
        <w:tc>
          <w:tcPr>
            <w:tcW w:w="3540" w:type="dxa"/>
            <w:tcBorders>
              <w:top w:val="none" w:sz="4" w:space="0" w:color="6E6E6E"/>
              <w:left w:val="single" w:sz="4" w:space="0" w:color="6E6E6E"/>
              <w:bottom w:val="none" w:sz="4" w:space="0" w:color="6E6E6E"/>
              <w:right w:val="single" w:sz="4" w:space="0" w:color="6E6E6E"/>
            </w:tcBorders>
          </w:tcPr>
          <w:p w14:paraId="23EAC7AB" w14:textId="77777777" w:rsidR="00481FDC" w:rsidRDefault="00481FDC">
            <w:pPr>
              <w:pStyle w:val="ProductList-TableBody"/>
            </w:pPr>
          </w:p>
        </w:tc>
        <w:tc>
          <w:tcPr>
            <w:tcW w:w="4280" w:type="dxa"/>
            <w:tcBorders>
              <w:top w:val="single" w:sz="4" w:space="0" w:color="6E6E6E"/>
              <w:left w:val="single" w:sz="4" w:space="0" w:color="6E6E6E"/>
              <w:bottom w:val="single" w:sz="4" w:space="0" w:color="6E6E6E"/>
              <w:right w:val="single" w:sz="4" w:space="0" w:color="6E6E6E"/>
            </w:tcBorders>
          </w:tcPr>
          <w:p w14:paraId="00FABB00" w14:textId="77777777" w:rsidR="00481FDC" w:rsidRDefault="006E54D2">
            <w:pPr>
              <w:pStyle w:val="ProductList-TableBody"/>
            </w:pPr>
            <w:r>
              <w:t>Azure Data Factory SQL Server Integration Services (Standard)</w:t>
            </w:r>
          </w:p>
        </w:tc>
        <w:tc>
          <w:tcPr>
            <w:tcW w:w="4160" w:type="dxa"/>
            <w:tcBorders>
              <w:top w:val="single" w:sz="4" w:space="0" w:color="6E6E6E"/>
              <w:left w:val="single" w:sz="4" w:space="0" w:color="6E6E6E"/>
              <w:bottom w:val="single" w:sz="4" w:space="0" w:color="6E6E6E"/>
              <w:right w:val="single" w:sz="4" w:space="0" w:color="6E6E6E"/>
            </w:tcBorders>
          </w:tcPr>
          <w:p w14:paraId="2DE4943E" w14:textId="77777777" w:rsidR="00481FDC" w:rsidRDefault="006E54D2">
            <w:pPr>
              <w:pStyle w:val="ProductList-TableBody"/>
            </w:pPr>
            <w:r>
              <w:t>1 kärnlicens:4 virtuella kärnor</w:t>
            </w:r>
          </w:p>
        </w:tc>
      </w:tr>
      <w:tr w:rsidR="00481FDC" w14:paraId="28A1D6CA" w14:textId="77777777">
        <w:tc>
          <w:tcPr>
            <w:tcW w:w="3540" w:type="dxa"/>
            <w:tcBorders>
              <w:top w:val="none" w:sz="4" w:space="0" w:color="6E6E6E"/>
              <w:left w:val="single" w:sz="4" w:space="0" w:color="6E6E6E"/>
              <w:bottom w:val="none" w:sz="4" w:space="0" w:color="6E6E6E"/>
              <w:right w:val="single" w:sz="4" w:space="0" w:color="6E6E6E"/>
            </w:tcBorders>
          </w:tcPr>
          <w:p w14:paraId="6D0FA4F0" w14:textId="77777777" w:rsidR="00481FDC" w:rsidRDefault="00481FDC">
            <w:pPr>
              <w:pStyle w:val="ProductList-TableBody"/>
            </w:pPr>
          </w:p>
        </w:tc>
        <w:tc>
          <w:tcPr>
            <w:tcW w:w="4280" w:type="dxa"/>
            <w:tcBorders>
              <w:top w:val="single" w:sz="4" w:space="0" w:color="6E6E6E"/>
              <w:left w:val="single" w:sz="4" w:space="0" w:color="6E6E6E"/>
              <w:bottom w:val="single" w:sz="4" w:space="0" w:color="6E6E6E"/>
              <w:right w:val="single" w:sz="4" w:space="0" w:color="6E6E6E"/>
            </w:tcBorders>
          </w:tcPr>
          <w:p w14:paraId="0C376D9C" w14:textId="77777777" w:rsidR="00481FDC" w:rsidRDefault="006E54D2">
            <w:pPr>
              <w:pStyle w:val="ProductList-TableBody"/>
            </w:pPr>
            <w:r>
              <w:t>Virtuella SQL Server Standard-datorer</w:t>
            </w:r>
          </w:p>
        </w:tc>
        <w:tc>
          <w:tcPr>
            <w:tcW w:w="4160" w:type="dxa"/>
            <w:tcBorders>
              <w:top w:val="single" w:sz="4" w:space="0" w:color="6E6E6E"/>
              <w:left w:val="single" w:sz="4" w:space="0" w:color="6E6E6E"/>
              <w:bottom w:val="single" w:sz="4" w:space="0" w:color="6E6E6E"/>
              <w:right w:val="single" w:sz="4" w:space="0" w:color="6E6E6E"/>
            </w:tcBorders>
          </w:tcPr>
          <w:p w14:paraId="4574B072" w14:textId="77777777" w:rsidR="00481FDC" w:rsidRDefault="006E54D2">
            <w:pPr>
              <w:pStyle w:val="ProductList-TableBody"/>
            </w:pPr>
            <w:r>
              <w:t>1 kärnlicens:4 vCPU:er</w:t>
            </w:r>
          </w:p>
        </w:tc>
      </w:tr>
      <w:tr w:rsidR="00481FDC" w14:paraId="20EFA912" w14:textId="77777777">
        <w:tc>
          <w:tcPr>
            <w:tcW w:w="3540" w:type="dxa"/>
            <w:tcBorders>
              <w:top w:val="none" w:sz="4" w:space="0" w:color="6E6E6E"/>
              <w:left w:val="single" w:sz="4" w:space="0" w:color="6E6E6E"/>
              <w:bottom w:val="single" w:sz="4" w:space="0" w:color="6E6E6E"/>
              <w:right w:val="single" w:sz="4" w:space="0" w:color="6E6E6E"/>
            </w:tcBorders>
          </w:tcPr>
          <w:p w14:paraId="63B9C0E6" w14:textId="77777777" w:rsidR="00481FDC" w:rsidRDefault="00481FDC">
            <w:pPr>
              <w:pStyle w:val="ProductList-TableBody"/>
            </w:pPr>
          </w:p>
        </w:tc>
        <w:tc>
          <w:tcPr>
            <w:tcW w:w="4280" w:type="dxa"/>
            <w:tcBorders>
              <w:top w:val="single" w:sz="4" w:space="0" w:color="6E6E6E"/>
              <w:left w:val="single" w:sz="4" w:space="0" w:color="6E6E6E"/>
              <w:right w:val="single" w:sz="4" w:space="0" w:color="6E6E6E"/>
            </w:tcBorders>
          </w:tcPr>
          <w:p w14:paraId="682A1643" w14:textId="77777777" w:rsidR="00481FDC" w:rsidRDefault="006E54D2">
            <w:pPr>
              <w:pStyle w:val="ProductList-TableBody"/>
            </w:pPr>
            <w:r>
              <w:t>Virtuella SQL Server Enterprise-datorer</w:t>
            </w:r>
          </w:p>
        </w:tc>
        <w:tc>
          <w:tcPr>
            <w:tcW w:w="4160" w:type="dxa"/>
            <w:tcBorders>
              <w:top w:val="single" w:sz="4" w:space="0" w:color="6E6E6E"/>
              <w:left w:val="single" w:sz="4" w:space="0" w:color="6E6E6E"/>
              <w:bottom w:val="single" w:sz="4" w:space="0" w:color="6E6E6E"/>
              <w:right w:val="single" w:sz="4" w:space="0" w:color="6E6E6E"/>
            </w:tcBorders>
          </w:tcPr>
          <w:p w14:paraId="31A4F8F5" w14:textId="77777777" w:rsidR="00481FDC" w:rsidRDefault="006E54D2">
            <w:pPr>
              <w:pStyle w:val="ProductList-TableBody"/>
            </w:pPr>
            <w:r>
              <w:t>1 kärnlicens</w:t>
            </w:r>
            <w:r>
              <w:rPr>
                <w:vertAlign w:val="superscript"/>
              </w:rPr>
              <w:t>2</w:t>
            </w:r>
            <w:r>
              <w:t>:1 virtuell CPU</w:t>
            </w:r>
          </w:p>
        </w:tc>
      </w:tr>
      <w:tr w:rsidR="00481FDC" w14:paraId="4BCE9526" w14:textId="77777777">
        <w:tc>
          <w:tcPr>
            <w:tcW w:w="3540" w:type="dxa"/>
            <w:tcBorders>
              <w:top w:val="single" w:sz="4" w:space="0" w:color="6E6E6E"/>
              <w:left w:val="single" w:sz="4" w:space="0" w:color="6E6E6E"/>
              <w:bottom w:val="none" w:sz="4" w:space="0" w:color="6E6E6E"/>
            </w:tcBorders>
          </w:tcPr>
          <w:p w14:paraId="2535D7C1" w14:textId="77777777" w:rsidR="00481FDC" w:rsidRDefault="006E54D2">
            <w:pPr>
              <w:pStyle w:val="ProductList-TableBody"/>
            </w:pPr>
            <w:r>
              <w:t>SQL Server Standard (kärna)</w:t>
            </w:r>
          </w:p>
        </w:tc>
        <w:tc>
          <w:tcPr>
            <w:tcW w:w="4280" w:type="dxa"/>
          </w:tcPr>
          <w:p w14:paraId="1DA2D424" w14:textId="77777777" w:rsidR="00481FDC" w:rsidRDefault="006E54D2">
            <w:pPr>
              <w:pStyle w:val="ProductList-TableBody"/>
            </w:pPr>
            <w:r>
              <w:t>Azure SQL Database (elastisk pool och enkel databas)/Azure SQL hanterad instans – Allmänt syfte</w:t>
            </w:r>
          </w:p>
        </w:tc>
        <w:tc>
          <w:tcPr>
            <w:tcW w:w="4160" w:type="dxa"/>
            <w:tcBorders>
              <w:top w:val="single" w:sz="4" w:space="0" w:color="6E6E6E"/>
              <w:bottom w:val="single" w:sz="4" w:space="0" w:color="6E6E6E"/>
              <w:right w:val="single" w:sz="4" w:space="0" w:color="6E6E6E"/>
            </w:tcBorders>
          </w:tcPr>
          <w:p w14:paraId="0AB1386E" w14:textId="77777777" w:rsidR="00481FDC" w:rsidRDefault="006E54D2">
            <w:pPr>
              <w:pStyle w:val="ProductList-TableBody"/>
            </w:pPr>
            <w:r>
              <w:t>1 kärnlicens:1 virtuell kärna</w:t>
            </w:r>
          </w:p>
        </w:tc>
      </w:tr>
      <w:tr w:rsidR="00481FDC" w14:paraId="7F68E5A8" w14:textId="77777777">
        <w:tc>
          <w:tcPr>
            <w:tcW w:w="3540" w:type="dxa"/>
            <w:tcBorders>
              <w:top w:val="none" w:sz="4" w:space="0" w:color="6E6E6E"/>
              <w:left w:val="single" w:sz="4" w:space="0" w:color="6E6E6E"/>
              <w:bottom w:val="none" w:sz="4" w:space="0" w:color="6E6E6E"/>
              <w:right w:val="single" w:sz="4" w:space="0" w:color="6E6E6E"/>
            </w:tcBorders>
          </w:tcPr>
          <w:p w14:paraId="4F3CADB1" w14:textId="77777777" w:rsidR="00481FDC" w:rsidRDefault="00481FDC">
            <w:pPr>
              <w:pStyle w:val="ProductList-TableBody"/>
            </w:pPr>
          </w:p>
        </w:tc>
        <w:tc>
          <w:tcPr>
            <w:tcW w:w="4280" w:type="dxa"/>
            <w:tcBorders>
              <w:left w:val="single" w:sz="4" w:space="0" w:color="6E6E6E"/>
              <w:bottom w:val="single" w:sz="4" w:space="0" w:color="6E6E6E"/>
              <w:right w:val="single" w:sz="4" w:space="0" w:color="6E6E6E"/>
            </w:tcBorders>
          </w:tcPr>
          <w:p w14:paraId="65E045CD" w14:textId="77777777" w:rsidR="00481FDC" w:rsidRDefault="006E54D2">
            <w:pPr>
              <w:pStyle w:val="ProductList-TableBody"/>
            </w:pPr>
            <w:r>
              <w:t>Azure SQL Database (elastisk pool och enkel databas)/Azure SQL hanterad instans – Verksamhetskritisk</w:t>
            </w:r>
          </w:p>
        </w:tc>
        <w:tc>
          <w:tcPr>
            <w:tcW w:w="4160" w:type="dxa"/>
            <w:tcBorders>
              <w:top w:val="single" w:sz="4" w:space="0" w:color="6E6E6E"/>
              <w:left w:val="single" w:sz="4" w:space="0" w:color="6E6E6E"/>
              <w:bottom w:val="single" w:sz="4" w:space="0" w:color="6E6E6E"/>
              <w:right w:val="single" w:sz="4" w:space="0" w:color="6E6E6E"/>
            </w:tcBorders>
          </w:tcPr>
          <w:p w14:paraId="67E2B5E4" w14:textId="77777777" w:rsidR="00481FDC" w:rsidRDefault="006E54D2">
            <w:pPr>
              <w:pStyle w:val="ProductList-TableBody"/>
            </w:pPr>
            <w:r>
              <w:t>4 kärnlicens:1 virtuell kärna</w:t>
            </w:r>
          </w:p>
        </w:tc>
      </w:tr>
      <w:tr w:rsidR="00481FDC" w14:paraId="5BD600B3" w14:textId="77777777">
        <w:tc>
          <w:tcPr>
            <w:tcW w:w="3540" w:type="dxa"/>
            <w:tcBorders>
              <w:top w:val="none" w:sz="4" w:space="0" w:color="6E6E6E"/>
              <w:left w:val="single" w:sz="4" w:space="0" w:color="6E6E6E"/>
              <w:bottom w:val="none" w:sz="4" w:space="0" w:color="6E6E6E"/>
              <w:right w:val="single" w:sz="4" w:space="0" w:color="6E6E6E"/>
            </w:tcBorders>
          </w:tcPr>
          <w:p w14:paraId="763F6B91" w14:textId="77777777" w:rsidR="00481FDC" w:rsidRDefault="00481FDC">
            <w:pPr>
              <w:pStyle w:val="ProductList-TableBody"/>
            </w:pPr>
          </w:p>
        </w:tc>
        <w:tc>
          <w:tcPr>
            <w:tcW w:w="4280" w:type="dxa"/>
            <w:tcBorders>
              <w:top w:val="single" w:sz="4" w:space="0" w:color="6E6E6E"/>
              <w:left w:val="single" w:sz="4" w:space="0" w:color="6E6E6E"/>
              <w:bottom w:val="single" w:sz="4" w:space="0" w:color="6E6E6E"/>
              <w:right w:val="single" w:sz="4" w:space="0" w:color="6E6E6E"/>
            </w:tcBorders>
          </w:tcPr>
          <w:p w14:paraId="7A0E9E85" w14:textId="77777777" w:rsidR="00481FDC" w:rsidRDefault="006E54D2">
            <w:pPr>
              <w:pStyle w:val="ProductList-TableBody"/>
            </w:pPr>
            <w:r>
              <w:t>Azure SQL Database (enkel databas)/Azure SQL hanterad instans – Hyperskala</w:t>
            </w:r>
          </w:p>
        </w:tc>
        <w:tc>
          <w:tcPr>
            <w:tcW w:w="4160" w:type="dxa"/>
            <w:tcBorders>
              <w:top w:val="single" w:sz="4" w:space="0" w:color="6E6E6E"/>
              <w:left w:val="single" w:sz="4" w:space="0" w:color="6E6E6E"/>
              <w:bottom w:val="single" w:sz="4" w:space="0" w:color="6E6E6E"/>
              <w:right w:val="single" w:sz="4" w:space="0" w:color="6E6E6E"/>
            </w:tcBorders>
          </w:tcPr>
          <w:p w14:paraId="1DE45678" w14:textId="77777777" w:rsidR="00481FDC" w:rsidRDefault="006E54D2">
            <w:pPr>
              <w:pStyle w:val="ProductList-TableBody"/>
            </w:pPr>
            <w:r>
              <w:t>1 kärnlicens:1 virtuell kärna</w:t>
            </w:r>
          </w:p>
        </w:tc>
      </w:tr>
      <w:tr w:rsidR="00481FDC" w14:paraId="50398338" w14:textId="77777777">
        <w:tc>
          <w:tcPr>
            <w:tcW w:w="3540" w:type="dxa"/>
            <w:tcBorders>
              <w:top w:val="none" w:sz="4" w:space="0" w:color="6E6E6E"/>
              <w:left w:val="single" w:sz="4" w:space="0" w:color="6E6E6E"/>
              <w:bottom w:val="none" w:sz="4" w:space="0" w:color="6E6E6E"/>
              <w:right w:val="single" w:sz="4" w:space="0" w:color="6E6E6E"/>
            </w:tcBorders>
          </w:tcPr>
          <w:p w14:paraId="3BE5BB54" w14:textId="77777777" w:rsidR="00481FDC" w:rsidRDefault="00481FDC">
            <w:pPr>
              <w:pStyle w:val="ProductList-TableBody"/>
            </w:pPr>
          </w:p>
        </w:tc>
        <w:tc>
          <w:tcPr>
            <w:tcW w:w="4280" w:type="dxa"/>
            <w:tcBorders>
              <w:top w:val="single" w:sz="4" w:space="0" w:color="6E6E6E"/>
              <w:left w:val="single" w:sz="4" w:space="0" w:color="6E6E6E"/>
              <w:bottom w:val="single" w:sz="4" w:space="0" w:color="6E6E6E"/>
              <w:right w:val="single" w:sz="4" w:space="0" w:color="6E6E6E"/>
            </w:tcBorders>
          </w:tcPr>
          <w:p w14:paraId="7750595B" w14:textId="77777777" w:rsidR="00481FDC" w:rsidRDefault="006E54D2">
            <w:pPr>
              <w:pStyle w:val="ProductList-TableBody"/>
            </w:pPr>
            <w:r>
              <w:t>Azure Data Factory SQL Server Integration Services (Standard)</w:t>
            </w:r>
          </w:p>
        </w:tc>
        <w:tc>
          <w:tcPr>
            <w:tcW w:w="4160" w:type="dxa"/>
            <w:tcBorders>
              <w:top w:val="single" w:sz="4" w:space="0" w:color="6E6E6E"/>
              <w:left w:val="single" w:sz="4" w:space="0" w:color="6E6E6E"/>
              <w:bottom w:val="single" w:sz="4" w:space="0" w:color="6E6E6E"/>
              <w:right w:val="single" w:sz="4" w:space="0" w:color="6E6E6E"/>
            </w:tcBorders>
          </w:tcPr>
          <w:p w14:paraId="60810213" w14:textId="77777777" w:rsidR="00481FDC" w:rsidRDefault="006E54D2">
            <w:pPr>
              <w:pStyle w:val="ProductList-TableBody"/>
            </w:pPr>
            <w:r>
              <w:t>1 kärnlicens: 1 virtuell kärna</w:t>
            </w:r>
          </w:p>
        </w:tc>
      </w:tr>
      <w:tr w:rsidR="00481FDC" w14:paraId="4532EA84" w14:textId="77777777">
        <w:tc>
          <w:tcPr>
            <w:tcW w:w="3540" w:type="dxa"/>
            <w:tcBorders>
              <w:top w:val="none" w:sz="4" w:space="0" w:color="6E6E6E"/>
              <w:left w:val="single" w:sz="4" w:space="0" w:color="6E6E6E"/>
              <w:bottom w:val="none" w:sz="4" w:space="0" w:color="6E6E6E"/>
              <w:right w:val="single" w:sz="4" w:space="0" w:color="6E6E6E"/>
            </w:tcBorders>
          </w:tcPr>
          <w:p w14:paraId="496BDFE6" w14:textId="77777777" w:rsidR="00481FDC" w:rsidRDefault="00481FDC">
            <w:pPr>
              <w:pStyle w:val="ProductList-TableBody"/>
            </w:pPr>
          </w:p>
        </w:tc>
        <w:tc>
          <w:tcPr>
            <w:tcW w:w="4280" w:type="dxa"/>
            <w:tcBorders>
              <w:top w:val="single" w:sz="4" w:space="0" w:color="6E6E6E"/>
              <w:left w:val="single" w:sz="4" w:space="0" w:color="6E6E6E"/>
              <w:bottom w:val="single" w:sz="4" w:space="0" w:color="6E6E6E"/>
              <w:right w:val="single" w:sz="4" w:space="0" w:color="6E6E6E"/>
            </w:tcBorders>
          </w:tcPr>
          <w:p w14:paraId="4A794B41" w14:textId="77777777" w:rsidR="00481FDC" w:rsidRDefault="006E54D2">
            <w:pPr>
              <w:pStyle w:val="ProductList-TableBody"/>
            </w:pPr>
            <w:r>
              <w:t>Azure Data Factory SQL Server Integration Services (Enterprise)</w:t>
            </w:r>
          </w:p>
        </w:tc>
        <w:tc>
          <w:tcPr>
            <w:tcW w:w="4160" w:type="dxa"/>
            <w:tcBorders>
              <w:top w:val="single" w:sz="4" w:space="0" w:color="6E6E6E"/>
              <w:left w:val="single" w:sz="4" w:space="0" w:color="6E6E6E"/>
              <w:bottom w:val="single" w:sz="4" w:space="0" w:color="6E6E6E"/>
              <w:right w:val="single" w:sz="4" w:space="0" w:color="6E6E6E"/>
            </w:tcBorders>
          </w:tcPr>
          <w:p w14:paraId="2A48C825" w14:textId="77777777" w:rsidR="00481FDC" w:rsidRDefault="006E54D2">
            <w:pPr>
              <w:pStyle w:val="ProductList-TableBody"/>
            </w:pPr>
            <w:r>
              <w:t>4 kärnlicenser:1 virtuell kärna</w:t>
            </w:r>
          </w:p>
        </w:tc>
      </w:tr>
      <w:tr w:rsidR="00481FDC" w14:paraId="32D3C344" w14:textId="77777777">
        <w:tc>
          <w:tcPr>
            <w:tcW w:w="3540" w:type="dxa"/>
            <w:tcBorders>
              <w:top w:val="none" w:sz="4" w:space="0" w:color="6E6E6E"/>
              <w:left w:val="single" w:sz="4" w:space="0" w:color="6E6E6E"/>
              <w:bottom w:val="none" w:sz="4" w:space="0" w:color="6E6E6E"/>
              <w:right w:val="single" w:sz="4" w:space="0" w:color="6E6E6E"/>
            </w:tcBorders>
          </w:tcPr>
          <w:p w14:paraId="4D5B90D6" w14:textId="77777777" w:rsidR="00481FDC" w:rsidRDefault="00481FDC">
            <w:pPr>
              <w:pStyle w:val="ProductList-TableBody"/>
            </w:pPr>
          </w:p>
        </w:tc>
        <w:tc>
          <w:tcPr>
            <w:tcW w:w="4280" w:type="dxa"/>
            <w:tcBorders>
              <w:top w:val="single" w:sz="4" w:space="0" w:color="6E6E6E"/>
              <w:left w:val="single" w:sz="4" w:space="0" w:color="6E6E6E"/>
              <w:bottom w:val="single" w:sz="4" w:space="0" w:color="6E6E6E"/>
              <w:right w:val="single" w:sz="4" w:space="0" w:color="6E6E6E"/>
            </w:tcBorders>
          </w:tcPr>
          <w:p w14:paraId="4CD03523" w14:textId="77777777" w:rsidR="00481FDC" w:rsidRDefault="006E54D2">
            <w:pPr>
              <w:pStyle w:val="ProductList-TableBody"/>
            </w:pPr>
            <w:r>
              <w:t>Virtuella SQL Server Standard-datorer</w:t>
            </w:r>
          </w:p>
        </w:tc>
        <w:tc>
          <w:tcPr>
            <w:tcW w:w="4160" w:type="dxa"/>
            <w:tcBorders>
              <w:top w:val="single" w:sz="4" w:space="0" w:color="6E6E6E"/>
              <w:left w:val="single" w:sz="4" w:space="0" w:color="6E6E6E"/>
              <w:bottom w:val="single" w:sz="4" w:space="0" w:color="6E6E6E"/>
              <w:right w:val="single" w:sz="4" w:space="0" w:color="6E6E6E"/>
            </w:tcBorders>
          </w:tcPr>
          <w:p w14:paraId="6A935FEC" w14:textId="77777777" w:rsidR="00481FDC" w:rsidRDefault="006E54D2">
            <w:pPr>
              <w:pStyle w:val="ProductList-TableBody"/>
            </w:pPr>
            <w:r>
              <w:t>1 kärnlicens</w:t>
            </w:r>
            <w:r>
              <w:rPr>
                <w:vertAlign w:val="superscript"/>
              </w:rPr>
              <w:t>2</w:t>
            </w:r>
            <w:r>
              <w:t>:1 virtuell CPU</w:t>
            </w:r>
          </w:p>
        </w:tc>
      </w:tr>
      <w:tr w:rsidR="00481FDC" w14:paraId="34026804" w14:textId="77777777">
        <w:tc>
          <w:tcPr>
            <w:tcW w:w="3540" w:type="dxa"/>
            <w:tcBorders>
              <w:top w:val="none" w:sz="4" w:space="0" w:color="6E6E6E"/>
              <w:left w:val="single" w:sz="4" w:space="0" w:color="6E6E6E"/>
              <w:bottom w:val="single" w:sz="4" w:space="0" w:color="6E6E6E"/>
              <w:right w:val="single" w:sz="4" w:space="0" w:color="6E6E6E"/>
            </w:tcBorders>
          </w:tcPr>
          <w:p w14:paraId="00F6DC14" w14:textId="77777777" w:rsidR="00481FDC" w:rsidRDefault="00481FDC">
            <w:pPr>
              <w:pStyle w:val="ProductList-TableBody"/>
            </w:pPr>
          </w:p>
        </w:tc>
        <w:tc>
          <w:tcPr>
            <w:tcW w:w="4280" w:type="dxa"/>
            <w:tcBorders>
              <w:top w:val="single" w:sz="4" w:space="0" w:color="6E6E6E"/>
              <w:left w:val="single" w:sz="4" w:space="0" w:color="6E6E6E"/>
              <w:bottom w:val="single" w:sz="4" w:space="0" w:color="6E6E6E"/>
              <w:right w:val="single" w:sz="4" w:space="0" w:color="6E6E6E"/>
            </w:tcBorders>
          </w:tcPr>
          <w:p w14:paraId="19658C9D" w14:textId="77777777" w:rsidR="00481FDC" w:rsidRDefault="006E54D2">
            <w:pPr>
              <w:pStyle w:val="ProductList-TableBody"/>
            </w:pPr>
            <w:r>
              <w:t>Virtuella SQL Server Enterprise-datorer</w:t>
            </w:r>
          </w:p>
        </w:tc>
        <w:tc>
          <w:tcPr>
            <w:tcW w:w="4160" w:type="dxa"/>
            <w:tcBorders>
              <w:top w:val="single" w:sz="4" w:space="0" w:color="6E6E6E"/>
              <w:left w:val="single" w:sz="4" w:space="0" w:color="6E6E6E"/>
              <w:bottom w:val="single" w:sz="4" w:space="0" w:color="6E6E6E"/>
              <w:right w:val="single" w:sz="4" w:space="0" w:color="6E6E6E"/>
            </w:tcBorders>
          </w:tcPr>
          <w:p w14:paraId="67D00FFE" w14:textId="77777777" w:rsidR="00481FDC" w:rsidRDefault="006E54D2">
            <w:pPr>
              <w:pStyle w:val="ProductList-TableBody"/>
            </w:pPr>
            <w:r>
              <w:t>4 kärnlicenser</w:t>
            </w:r>
            <w:r>
              <w:rPr>
                <w:vertAlign w:val="superscript"/>
              </w:rPr>
              <w:t>2</w:t>
            </w:r>
            <w:r>
              <w:t>:1 vCPU</w:t>
            </w:r>
          </w:p>
        </w:tc>
      </w:tr>
    </w:tbl>
    <w:p w14:paraId="5B5D306D" w14:textId="77777777" w:rsidR="00481FDC" w:rsidRDefault="006E54D2">
      <w:pPr>
        <w:pStyle w:val="ProductList-BodyIndented"/>
      </w:pPr>
      <w:r>
        <w:rPr>
          <w:i/>
          <w:vertAlign w:val="superscript"/>
        </w:rPr>
        <w:t>1</w:t>
      </w:r>
      <w:r>
        <w:rPr>
          <w:i/>
        </w:rPr>
        <w:t>Azure Hybrid-förmånen gäller inte för den serverlösa nivån för Azure SQL Database eller Azure SQL hanterad instans.</w:t>
      </w:r>
    </w:p>
    <w:p w14:paraId="2117B0AC" w14:textId="77777777" w:rsidR="00481FDC" w:rsidRDefault="006E54D2">
      <w:pPr>
        <w:pStyle w:val="ProductList-BodyIndented"/>
      </w:pPr>
      <w:r>
        <w:rPr>
          <w:i/>
          <w:vertAlign w:val="superscript"/>
        </w:rPr>
        <w:t>2</w:t>
      </w:r>
      <w:r>
        <w:rPr>
          <w:i/>
        </w:rPr>
        <w:t>Förutsatt att minst fyra kärnlicenser per virtuell dator finns.</w:t>
      </w:r>
    </w:p>
    <w:p w14:paraId="24E17F9E" w14:textId="77777777" w:rsidR="00481FDC" w:rsidRDefault="00481FDC">
      <w:pPr>
        <w:pStyle w:val="ProductList-BodyIndented"/>
      </w:pPr>
    </w:p>
    <w:p w14:paraId="79E98EA9" w14:textId="77777777" w:rsidR="00481FDC" w:rsidRDefault="006E54D2">
      <w:pPr>
        <w:pStyle w:val="ProductList-BodyIndented"/>
      </w:pPr>
      <w:r>
        <w:t xml:space="preserve">Kunden debiteras inte för användning av Microsoft Azure Data Service, men måste betala kostnaden för databehandling (grundpriset), lagring och säkerhetskopiering, samt in-/utdata associerade med dennas användning av tjänsterna (i förekommande fall). Kunden måste ange att den använder Azure SQL Database (elastisk pool och enkel databas), Azure SQL hanterad instans, Azure Data Factory SQL Server Integration Services eller virtuella SQL Server-datorer inom ramen för Azure Hybrid-förmånen för SQL Server vid konfigurering av arbetsbelastningar på Azure. Kunder kan lägga till de arbetsbelastningar som körs med fullt mätta Azure-tjänster.  </w:t>
      </w:r>
    </w:p>
    <w:p w14:paraId="1012E76D" w14:textId="77777777" w:rsidR="00481FDC" w:rsidRDefault="00481FDC">
      <w:pPr>
        <w:pStyle w:val="ProductList-BodyIndented"/>
      </w:pPr>
    </w:p>
    <w:p w14:paraId="40450828" w14:textId="77777777" w:rsidR="00481FDC" w:rsidRDefault="006E54D2">
      <w:pPr>
        <w:pStyle w:val="ProductList-SubClauseHeading"/>
        <w:outlineLvl w:val="4"/>
      </w:pPr>
      <w:r>
        <w:t>2.3.2 Rätt till återställning vid fel för SQL Server</w:t>
      </w:r>
    </w:p>
    <w:p w14:paraId="3356ABEA" w14:textId="77777777" w:rsidR="00481FDC" w:rsidRDefault="006E54D2">
      <w:pPr>
        <w:pStyle w:val="ProductList-BodyIndented"/>
      </w:pPr>
      <w:r>
        <w:t>Vid tilldelning av SQL Server-</w:t>
      </w:r>
      <w:r>
        <w:fldChar w:fldCharType="begin"/>
      </w:r>
      <w:r>
        <w:instrText xml:space="preserve"> AutoTextList   \s NoStyle \t "Med licens avses rätten att ladda ned, installera och använda en produkt." </w:instrText>
      </w:r>
      <w:r>
        <w:fldChar w:fldCharType="separate"/>
      </w:r>
      <w:r>
        <w:rPr>
          <w:color w:val="0563C1"/>
        </w:rPr>
        <w:t>prenumeration</w:t>
      </w:r>
      <w:r>
        <w:fldChar w:fldCharType="end"/>
      </w:r>
      <w:r>
        <w:t xml:space="preserve"> för användning med en virtuell SQL Server-dator på Azure får Kunden:</w:t>
      </w:r>
    </w:p>
    <w:p w14:paraId="1F0E117E" w14:textId="77777777" w:rsidR="00481FDC" w:rsidRDefault="006E54D2" w:rsidP="006E54D2">
      <w:pPr>
        <w:pStyle w:val="ProductList-Bullet"/>
        <w:numPr>
          <w:ilvl w:val="1"/>
          <w:numId w:val="48"/>
        </w:numPr>
      </w:pPr>
      <w:r>
        <w:t xml:space="preserve">En </w:t>
      </w:r>
      <w:r>
        <w:fldChar w:fldCharType="begin"/>
      </w:r>
      <w:r>
        <w:instrText xml:space="preserve"> AutoTextList   \s NoStyle \t "Redundansväxlings-OSE innebär en OSE (eller inom ramen för en Azure Hybrid-förmån, en virtuell SQL Server-dator) i vilken passiva Instanser i programvaran körs till förekommande av en redundansväxlingshändelse." </w:instrText>
      </w:r>
      <w:r>
        <w:fldChar w:fldCharType="separate"/>
      </w:r>
      <w:r>
        <w:rPr>
          <w:color w:val="0563C1"/>
        </w:rPr>
        <w:t>redundansväxlings-OSE</w:t>
      </w:r>
      <w:r>
        <w:fldChar w:fldCharType="end"/>
      </w:r>
      <w:r>
        <w:t xml:space="preserve"> för alla ändamål, inklusive hög tillgänglighet</w:t>
      </w:r>
    </w:p>
    <w:p w14:paraId="79C1CE4F" w14:textId="77777777" w:rsidR="00481FDC" w:rsidRDefault="006E54D2" w:rsidP="006E54D2">
      <w:pPr>
        <w:pStyle w:val="ProductList-Bullet"/>
        <w:numPr>
          <w:ilvl w:val="1"/>
          <w:numId w:val="48"/>
        </w:numPr>
      </w:pPr>
      <w:r>
        <w:t xml:space="preserve">En </w:t>
      </w:r>
      <w:r>
        <w:fldChar w:fldCharType="begin"/>
      </w:r>
      <w:r>
        <w:instrText xml:space="preserve"> AutoTextList   \s NoStyle \t "Redundansväxlings-OSE innebär en OSE (eller inom ramen för en Azure Hybrid-förmån, en virtuell SQL Server-dator) i vilken passiva Instanser i programvaran körs till förekommande av en redundansväxlingshändelse." </w:instrText>
      </w:r>
      <w:r>
        <w:fldChar w:fldCharType="separate"/>
      </w:r>
      <w:r>
        <w:rPr>
          <w:color w:val="0563C1"/>
        </w:rPr>
        <w:t>Redundansväxlings-OSE</w:t>
      </w:r>
      <w:r>
        <w:fldChar w:fldCharType="end"/>
      </w:r>
      <w:r>
        <w:t xml:space="preserve"> särskilt för haveriberedskap.</w:t>
      </w:r>
    </w:p>
    <w:p w14:paraId="1B14AE1A" w14:textId="77777777" w:rsidR="00481FDC" w:rsidRDefault="00481FDC">
      <w:pPr>
        <w:pStyle w:val="ProductList-BodyIndented"/>
      </w:pPr>
    </w:p>
    <w:p w14:paraId="0367E999" w14:textId="77777777" w:rsidR="00481FDC" w:rsidRDefault="006E54D2">
      <w:pPr>
        <w:pStyle w:val="ProductList-BodyIndented"/>
      </w:pPr>
      <w:r>
        <w:t xml:space="preserve">Kunden kan också köra </w:t>
      </w:r>
      <w:r>
        <w:fldChar w:fldCharType="begin"/>
      </w:r>
      <w:r>
        <w:instrText xml:space="preserve"> AutoTextList   \s NoStyle \t "Primär arbetsbelastning avser antingen en OSE i vilken serverprogramvaruinstanser körs under avsnittet Användningsrättigheter för en produktpost eller, inom ramen för rättigheterna för Azure Hybrid-förmåner, en virtuell SQL Server-dator." </w:instrText>
      </w:r>
      <w:r>
        <w:fldChar w:fldCharType="separate"/>
      </w:r>
      <w:r>
        <w:rPr>
          <w:color w:val="0563C1"/>
        </w:rPr>
        <w:t>Primär arbetsbelastning</w:t>
      </w:r>
      <w:r>
        <w:fldChar w:fldCharType="end"/>
      </w:r>
      <w:r>
        <w:t xml:space="preserve"> och dess </w:t>
      </w:r>
      <w:r>
        <w:fldChar w:fldCharType="begin"/>
      </w:r>
      <w:r>
        <w:instrText xml:space="preserve"> AutoTextList   \s NoStyle \t "Redundansväxlings-OSE innebär en OSE (eller inom ramen för en Azure Hybrid-förmån, en virtuell SQL Server-dator) i vilken passiva Instanser i programvaran körs till förekommande av en redundansväxlingshändelse." </w:instrText>
      </w:r>
      <w:r>
        <w:fldChar w:fldCharType="separate"/>
      </w:r>
      <w:r>
        <w:rPr>
          <w:color w:val="0563C1"/>
        </w:rPr>
        <w:t>Redundansväxlings-OSE</w:t>
      </w:r>
      <w:r>
        <w:fldChar w:fldCharType="end"/>
      </w:r>
      <w:r>
        <w:t xml:space="preserve"> för haveriberedskap samtidigt under korta perioder då haveriberedskap testas var 90:e dag och, kring tiden för ett haveri, under en kort period för att bistå överföringen dem emellan. Kunden kan utföra följande underhållsrelaterade aktiviteter för en tillåten </w:t>
      </w:r>
      <w:r>
        <w:fldChar w:fldCharType="begin"/>
      </w:r>
      <w:r>
        <w:instrText xml:space="preserve"> AutoTextList   \s NoStyle \t "Redundansväxlings-OSE innebär en OSE (eller inom ramen för en Azure Hybrid-förmån, en virtuell SQL Server-dator) i vilken passiva Instanser i programvaran körs till förekommande av en redundansväxlingshändelse." </w:instrText>
      </w:r>
      <w:r>
        <w:fldChar w:fldCharType="separate"/>
      </w:r>
      <w:r>
        <w:rPr>
          <w:color w:val="0563C1"/>
        </w:rPr>
        <w:t>redundansväxlings-OSE</w:t>
      </w:r>
      <w:r>
        <w:fldChar w:fldCharType="end"/>
      </w:r>
      <w:r>
        <w:t>:</w:t>
      </w:r>
    </w:p>
    <w:p w14:paraId="4479575E" w14:textId="77777777" w:rsidR="00481FDC" w:rsidRDefault="006E54D2" w:rsidP="006E54D2">
      <w:pPr>
        <w:pStyle w:val="ProductList-Bullet"/>
        <w:numPr>
          <w:ilvl w:val="1"/>
          <w:numId w:val="49"/>
        </w:numPr>
      </w:pPr>
      <w:r>
        <w:t xml:space="preserve">Konsekvenskontroll av databas eller Checkdb </w:t>
      </w:r>
    </w:p>
    <w:p w14:paraId="7E19813E" w14:textId="77777777" w:rsidR="00481FDC" w:rsidRDefault="006E54D2" w:rsidP="006E54D2">
      <w:pPr>
        <w:pStyle w:val="ProductList-Bullet"/>
        <w:numPr>
          <w:ilvl w:val="1"/>
          <w:numId w:val="49"/>
        </w:numPr>
      </w:pPr>
      <w:r>
        <w:t xml:space="preserve">Säkerhetskopior av loggar </w:t>
      </w:r>
    </w:p>
    <w:p w14:paraId="33802E65" w14:textId="77777777" w:rsidR="00481FDC" w:rsidRDefault="006E54D2" w:rsidP="006E54D2">
      <w:pPr>
        <w:pStyle w:val="ProductList-Bullet"/>
        <w:numPr>
          <w:ilvl w:val="1"/>
          <w:numId w:val="49"/>
        </w:numPr>
      </w:pPr>
      <w:r>
        <w:t xml:space="preserve">Fullständiga säkerhetskopior </w:t>
      </w:r>
    </w:p>
    <w:p w14:paraId="5780B0BB" w14:textId="77777777" w:rsidR="00481FDC" w:rsidRDefault="006E54D2" w:rsidP="006E54D2">
      <w:pPr>
        <w:pStyle w:val="ProductList-Bullet"/>
        <w:numPr>
          <w:ilvl w:val="1"/>
          <w:numId w:val="49"/>
        </w:numPr>
      </w:pPr>
      <w:r>
        <w:t>Övervakning av resursanvändningsdata</w:t>
      </w:r>
    </w:p>
    <w:p w14:paraId="7F08E02E" w14:textId="77777777" w:rsidR="00481FDC" w:rsidRDefault="00481FDC">
      <w:pPr>
        <w:pStyle w:val="ProductList-BodyIndented"/>
      </w:pPr>
    </w:p>
    <w:p w14:paraId="128D3448" w14:textId="77777777" w:rsidR="00481FDC" w:rsidRDefault="006E54D2">
      <w:pPr>
        <w:pStyle w:val="ProductList-BodyIndented"/>
      </w:pPr>
      <w:r>
        <w:fldChar w:fldCharType="begin"/>
      </w:r>
      <w:r>
        <w:instrText xml:space="preserve"> AutoTextList   \s NoStyle \t "Redundansväxlings-OSE innebär en OSE (eller inom ramen för en Azure Hybrid-förmån, en virtuell SQL Server-dator) i vilken passiva Instanser i programvaran körs till förekommande av en redundansväxlingshändelse." </w:instrText>
      </w:r>
      <w:r>
        <w:fldChar w:fldCharType="separate"/>
      </w:r>
      <w:r>
        <w:rPr>
          <w:color w:val="0563C1"/>
        </w:rPr>
        <w:t>Redundansväxlings-OSE:er</w:t>
      </w:r>
      <w:r>
        <w:fldChar w:fldCharType="end"/>
      </w:r>
      <w:r>
        <w:t xml:space="preserve"> för haveriberedskap ska vara asynkrona och manuella. Antalet licenser som annars skulle krävas för en </w:t>
      </w:r>
      <w:r>
        <w:fldChar w:fldCharType="begin"/>
      </w:r>
      <w:r>
        <w:instrText xml:space="preserve"> AutoTextList   \s NoStyle \t "Redundansväxlings-OSE innebär en OSE (eller inom ramen för en Azure Hybrid-förmån, en virtuell SQL Server-dator) i vilken passiva Instanser i programvaran körs till förekommande av en redundansväxlingshändelse." </w:instrText>
      </w:r>
      <w:r>
        <w:fldChar w:fldCharType="separate"/>
      </w:r>
      <w:r>
        <w:rPr>
          <w:color w:val="0563C1"/>
        </w:rPr>
        <w:t>redundansväxlings-OSE</w:t>
      </w:r>
      <w:r>
        <w:fldChar w:fldCharType="end"/>
      </w:r>
      <w:r>
        <w:t xml:space="preserve"> får inte överstiga antalet licenser som krävs för att köra den </w:t>
      </w:r>
      <w:r>
        <w:fldChar w:fldCharType="begin"/>
      </w:r>
      <w:r>
        <w:instrText xml:space="preserve"> AutoTextList   \s NoStyle \t "Primär arbetsbelastning avser antingen en OSE i vilken serverprogramvaruinstanser körs under avsnittet Användningsrättigheter för en produktpost eller, inom ramen för rättigheterna för Azure Hybrid-förmåner, en virtuell SQL Server-dator." </w:instrText>
      </w:r>
      <w:r>
        <w:fldChar w:fldCharType="separate"/>
      </w:r>
      <w:r>
        <w:rPr>
          <w:color w:val="0563C1"/>
        </w:rPr>
        <w:t>primära arbetsbelastningen</w:t>
      </w:r>
      <w:r>
        <w:fldChar w:fldCharType="end"/>
      </w:r>
      <w:r>
        <w:t xml:space="preserve">. </w:t>
      </w:r>
      <w:r>
        <w:fldChar w:fldCharType="begin"/>
      </w:r>
      <w:r>
        <w:instrText xml:space="preserve"> AutoTextList   \s NoStyle \t "Redundansväxlings-OSE innebär en OSE (eller inom ramen för en Azure Hybrid-förmån, en virtuell SQL Server-dator) i vilken passiva Instanser i programvaran körs till förekommande av en redundansväxlingshändelse." </w:instrText>
      </w:r>
      <w:r>
        <w:fldChar w:fldCharType="separate"/>
      </w:r>
      <w:r>
        <w:rPr>
          <w:color w:val="0563C1"/>
        </w:rPr>
        <w:t>Redundansväxlings-OSE:er</w:t>
      </w:r>
      <w:r>
        <w:fldChar w:fldCharType="end"/>
      </w:r>
      <w:r>
        <w:t xml:space="preserve"> får inte fungera som SQL Server-data till användare eller enheter eller på annat sätt köra aktiva SQL Server-arbetsbelastningar.</w:t>
      </w:r>
    </w:p>
    <w:p w14:paraId="4E1B7377" w14:textId="77777777" w:rsidR="00481FDC" w:rsidRDefault="00481FDC">
      <w:pPr>
        <w:pStyle w:val="ProductList-BodyIndented"/>
      </w:pPr>
    </w:p>
    <w:p w14:paraId="0E2976BF" w14:textId="77777777" w:rsidR="00481FDC" w:rsidRDefault="006E54D2">
      <w:pPr>
        <w:pStyle w:val="ProductList-BodyIndented"/>
      </w:pPr>
      <w:r>
        <w:t xml:space="preserve">Kunden är berättigad till en ytterligare </w:t>
      </w:r>
      <w:r>
        <w:fldChar w:fldCharType="begin"/>
      </w:r>
      <w:r>
        <w:instrText xml:space="preserve"> AutoTextList   \s NoStyle \t "Redundansväxlings-OSE innebär en OSE (eller inom ramen för en Azure Hybrid-förmån, en virtuell SQL Server-dator) i vilken passiva Instanser i programvaran körs till förekommande av en redundansväxlingshändelse." </w:instrText>
      </w:r>
      <w:r>
        <w:fldChar w:fldCharType="separate"/>
      </w:r>
      <w:r>
        <w:rPr>
          <w:color w:val="0563C1"/>
        </w:rPr>
        <w:t>Redundansväxlings-OSE</w:t>
      </w:r>
      <w:r>
        <w:fldChar w:fldCharType="end"/>
      </w:r>
      <w:r>
        <w:t xml:space="preserve"> för hög tillgänglighet för kundens </w:t>
      </w:r>
      <w:r>
        <w:fldChar w:fldCharType="begin"/>
      </w:r>
      <w:r>
        <w:instrText xml:space="preserve"> AutoTextList   \s NoStyle \t "Primär arbetsbelastning avser antingen en OSE i vilken serverprogramvaruinstanser körs under avsnittet Användningsrättigheter för en produktpost eller, inom ramen för rättigheterna för Azure Hybrid-förmåner, en virtuell SQL Server-dator." </w:instrText>
      </w:r>
      <w:r>
        <w:fldChar w:fldCharType="separate"/>
      </w:r>
      <w:r>
        <w:rPr>
          <w:color w:val="0563C1"/>
        </w:rPr>
        <w:t>Primära arbetsbelastningar</w:t>
      </w:r>
      <w:r>
        <w:fldChar w:fldCharType="end"/>
      </w:r>
      <w:r>
        <w:t xml:space="preserve"> som körs på Linux-plattformen och fungerar som SQL Server-masterinstans när den används tillsammans med Kundens användning av Big Data-kluster. Dessa ytterligare </w:t>
      </w:r>
      <w:r>
        <w:fldChar w:fldCharType="begin"/>
      </w:r>
      <w:r>
        <w:instrText xml:space="preserve"> AutoTextList   \s NoStyle \t "Redundansväxlings-OSE innebär en OSE (eller inom ramen för en Azure Hybrid-förmån, en virtuell SQL Server-dator) i vilken passiva Instanser i programvaran körs till förekommande av en redundansväxlingshändelse." </w:instrText>
      </w:r>
      <w:r>
        <w:fldChar w:fldCharType="separate"/>
      </w:r>
      <w:r>
        <w:rPr>
          <w:color w:val="0563C1"/>
        </w:rPr>
        <w:t>Redundansväxlings-OSE:er</w:t>
      </w:r>
      <w:r>
        <w:fldChar w:fldCharType="end"/>
      </w:r>
      <w:r>
        <w:t xml:space="preserve"> är underkastade samma SQL Server – begränsningar av redundansväxlingsrättigheter.</w:t>
      </w:r>
    </w:p>
    <w:p w14:paraId="67BD410B" w14:textId="77777777" w:rsidR="00481FDC" w:rsidRDefault="00481FDC">
      <w:pPr>
        <w:pStyle w:val="ProductList-BodyIndented"/>
      </w:pPr>
    </w:p>
    <w:p w14:paraId="62754405" w14:textId="77777777" w:rsidR="00481FDC" w:rsidRDefault="006E54D2">
      <w:pPr>
        <w:pStyle w:val="ProductList-SubClauseHeading"/>
        <w:outlineLvl w:val="4"/>
      </w:pPr>
      <w:r>
        <w:t>2.3.3 Använda programvaran på kundens servrar</w:t>
      </w:r>
    </w:p>
    <w:p w14:paraId="47BF6BC7" w14:textId="77777777" w:rsidR="00481FDC" w:rsidRDefault="006E54D2">
      <w:pPr>
        <w:pStyle w:val="ProductList-BodyIndented"/>
      </w:pPr>
      <w:r>
        <w:t xml:space="preserve">Kunden kan alternativt använda SQL Server på sina </w:t>
      </w:r>
      <w:r>
        <w:fldChar w:fldCharType="begin"/>
      </w:r>
      <w:r>
        <w:instrText xml:space="preserve"> AutoTextList   \s NoStyle \t "Med licensierad Server avses en enskild server som är dedikerad för Kundens användning och som tilldelats en licens. Dedikerade Servrar som står under annan enhets hantering eller kontroll än Kunden eller dennas koncernbolag är underkastade klausulen om hantering av outsourcingprogramvara i produktvillkoren. För denna definition betraktas en maskinvarupartition eller en bladserver som en separat server." </w:instrText>
      </w:r>
      <w:r>
        <w:fldChar w:fldCharType="separate"/>
      </w:r>
      <w:r>
        <w:rPr>
          <w:color w:val="0563C1"/>
        </w:rPr>
        <w:t>licensierade servrar</w:t>
      </w:r>
      <w:r>
        <w:fldChar w:fldCharType="end"/>
      </w:r>
      <w:r>
        <w:t>. I så fall ger SQL Server Standard- och SQL Server Enterprise Core-prenumerations</w:t>
      </w:r>
      <w:r>
        <w:fldChar w:fldCharType="begin"/>
      </w:r>
      <w:r>
        <w:instrText xml:space="preserve"> AutoTextList   \s NoStyle \t "Med licens avses rätten att ladda ned, installera och använda en produkt." </w:instrText>
      </w:r>
      <w:r>
        <w:fldChar w:fldCharType="separate"/>
      </w:r>
      <w:r>
        <w:rPr>
          <w:color w:val="0563C1"/>
        </w:rPr>
        <w:t>licenser</w:t>
      </w:r>
      <w:r>
        <w:fldChar w:fldCharType="end"/>
      </w:r>
      <w:r>
        <w:t xml:space="preserve"> samma rättigheter som andra SQL Server Standard- respektive SQL Server Enterprise-kärnlicenser för volymlicensiering, underkastat samma allmänna villkor som anges under ”Användningsrättigheter” i SQL Server-produktposten i den senaste versionen av produktvillkoren. Under denna prenumerationsperiod beviljas kunden ytterligare rättigheter motsvarande SA-kunders med eget värdskap, haveriberedskap, licensmobilitet mellan serverfarmar, redundansväxlingsrättigheter och obegränsad virtualisering* samt rättigheter att använda Machine Learning Server för Windows*, Machine Learning Server för Linux*, Machine Learning för Hadoop* och Power BI-rapportserver*. Användning av programvaran är underkastad samma allmänna villkor.</w:t>
      </w:r>
    </w:p>
    <w:p w14:paraId="159683B8" w14:textId="77777777" w:rsidR="00481FDC" w:rsidRDefault="006E54D2">
      <w:pPr>
        <w:pStyle w:val="ProductList-BodyIndented"/>
      </w:pPr>
      <w:r>
        <w:t>*I mån av tillgång. Rättigheter gäller endast för SQL Server Enterprise Core-kunder.</w:t>
      </w:r>
    </w:p>
    <w:p w14:paraId="4A47D5D4" w14:textId="77777777" w:rsidR="00481FDC" w:rsidRDefault="00481FDC">
      <w:pPr>
        <w:pStyle w:val="ProductList-BodyIndented"/>
      </w:pPr>
    </w:p>
    <w:p w14:paraId="40E2F165" w14:textId="77777777" w:rsidR="00481FDC" w:rsidRDefault="006E54D2">
      <w:pPr>
        <w:pStyle w:val="ProductList-SubClauseHeading"/>
        <w:outlineLvl w:val="4"/>
      </w:pPr>
      <w:r>
        <w:t>2.3.4 Flytta serverarbetsbelastningar till Azure</w:t>
      </w:r>
    </w:p>
    <w:p w14:paraId="5D537F30" w14:textId="77777777" w:rsidR="00481FDC" w:rsidRDefault="006E54D2">
      <w:pPr>
        <w:pStyle w:val="ProductList-BodyIndented"/>
      </w:pPr>
      <w:r>
        <w:t xml:space="preserve">Kunden får inte tilldela </w:t>
      </w:r>
      <w:r>
        <w:fldChar w:fldCharType="begin"/>
      </w:r>
      <w:r>
        <w:instrText xml:space="preserve"> AutoTextList   \s NoStyle \t "Med licens avses rätten att ladda ned, installera och använda en produkt." </w:instrText>
      </w:r>
      <w:r>
        <w:fldChar w:fldCharType="separate"/>
      </w:r>
      <w:r>
        <w:rPr>
          <w:color w:val="0563C1"/>
        </w:rPr>
        <w:t>licenser</w:t>
      </w:r>
      <w:r>
        <w:fldChar w:fldCharType="end"/>
      </w:r>
      <w:r>
        <w:t xml:space="preserve"> för användning på Azure och samtidigt tilldela samma </w:t>
      </w:r>
      <w:r>
        <w:fldChar w:fldCharType="begin"/>
      </w:r>
      <w:r>
        <w:instrText xml:space="preserve"> AutoTextList   \s NoStyle \t "Med licens avses rätten att ladda ned, installera och använda en produkt." </w:instrText>
      </w:r>
      <w:r>
        <w:fldChar w:fldCharType="separate"/>
      </w:r>
      <w:r>
        <w:rPr>
          <w:color w:val="0563C1"/>
        </w:rPr>
        <w:t>licens</w:t>
      </w:r>
      <w:r>
        <w:fldChar w:fldCharType="end"/>
      </w:r>
      <w:r>
        <w:t xml:space="preserve"> till en av sina </w:t>
      </w:r>
      <w:r>
        <w:fldChar w:fldCharType="begin"/>
      </w:r>
      <w:r>
        <w:instrText xml:space="preserve"> AutoTextList   \s NoStyle \t "Med licensierad Server avses en enskild server som är dedikerad för Kundens användning och som tilldelats en licens. Dedikerade Servrar som står under annan enhets hantering eller kontroll än Kunden eller dennas koncernbolag är underkastade klausulen om hantering av outsourcingprogramvara i produktvillkoren. För denna definition betraktas en maskinvarupartition eller en bladserver som en separat server." </w:instrText>
      </w:r>
      <w:r>
        <w:fldChar w:fldCharType="separate"/>
      </w:r>
      <w:r>
        <w:rPr>
          <w:color w:val="0563C1"/>
        </w:rPr>
        <w:t>licensierade servrar</w:t>
      </w:r>
      <w:r>
        <w:fldChar w:fldCharType="end"/>
      </w:r>
      <w:r>
        <w:t xml:space="preserve">, utom på engångsbasis under en period som inte överskrider 180 dagar för att kunden ska kunna migrera dessa arbetsbelastningar till Azure. Vid det tillfälle som infaller först av migreringen till Azure eller 180 dagar från migreringens start betraktas </w:t>
      </w:r>
      <w:r>
        <w:fldChar w:fldCharType="begin"/>
      </w:r>
      <w:r>
        <w:instrText xml:space="preserve"> AutoTextList   \s NoStyle \t "Med licens avses rätten att ladda ned, installera och använda en produkt." </w:instrText>
      </w:r>
      <w:r>
        <w:fldChar w:fldCharType="separate"/>
      </w:r>
      <w:r>
        <w:rPr>
          <w:color w:val="0563C1"/>
        </w:rPr>
        <w:t>licenser</w:t>
      </w:r>
      <w:r>
        <w:fldChar w:fldCharType="end"/>
      </w:r>
      <w:r>
        <w:t xml:space="preserve"> som ”tilldelade Azure”. Kunden kan senare vidareöverlåta </w:t>
      </w:r>
      <w:r>
        <w:fldChar w:fldCharType="begin"/>
      </w:r>
      <w:r>
        <w:instrText xml:space="preserve"> AutoTextList   \s NoStyle \t "Med licens avses rätten att ladda ned, installera och använda en produkt." </w:instrText>
      </w:r>
      <w:r>
        <w:fldChar w:fldCharType="separate"/>
      </w:r>
      <w:r>
        <w:rPr>
          <w:color w:val="0563C1"/>
        </w:rPr>
        <w:t>licenser</w:t>
      </w:r>
      <w:r>
        <w:fldChar w:fldCharType="end"/>
      </w:r>
      <w:r>
        <w:t xml:space="preserve"> till sina </w:t>
      </w:r>
      <w:r>
        <w:fldChar w:fldCharType="begin"/>
      </w:r>
      <w:r>
        <w:instrText xml:space="preserve"> AutoTextList   \s NoStyle \t "Med licensierad Server avses en enskild server som är dedikerad för Kundens användning och som tilldelats en licens. Dedikerade Servrar som står under annan enhets hantering eller kontroll än Kunden eller dennas koncernbolag är underkastade klausulen om hantering av outsourcingprogramvara i produktvillkoren. För denna definition betraktas en maskinvarupartition eller en bladserver som en separat server." </w:instrText>
      </w:r>
      <w:r>
        <w:fldChar w:fldCharType="separate"/>
      </w:r>
      <w:r>
        <w:rPr>
          <w:color w:val="0563C1"/>
        </w:rPr>
        <w:t>licensierade servrar</w:t>
      </w:r>
      <w:r>
        <w:fldChar w:fldCharType="end"/>
      </w:r>
      <w:r>
        <w:t xml:space="preserve">, förutsatt att </w:t>
      </w:r>
      <w:r>
        <w:fldChar w:fldCharType="begin"/>
      </w:r>
      <w:r>
        <w:instrText xml:space="preserve"> AutoTextList   \s NoStyle \t "Med licens avses rätten att ladda ned, installera och använda en produkt." </w:instrText>
      </w:r>
      <w:r>
        <w:fldChar w:fldCharType="separate"/>
      </w:r>
      <w:r>
        <w:rPr>
          <w:color w:val="0563C1"/>
        </w:rPr>
        <w:t>licenserna</w:t>
      </w:r>
      <w:r>
        <w:fldChar w:fldCharType="end"/>
      </w:r>
      <w:r>
        <w:t xml:space="preserve"> är tilldelade Azure i minst 90 dagar. </w:t>
      </w:r>
    </w:p>
    <w:p w14:paraId="674349EC" w14:textId="77777777" w:rsidR="00481FDC" w:rsidRDefault="00481FDC">
      <w:pPr>
        <w:pStyle w:val="ProductList-BodyIndented"/>
      </w:pPr>
    </w:p>
    <w:p w14:paraId="1B77DBBF" w14:textId="77777777" w:rsidR="00481FDC" w:rsidRDefault="006E54D2">
      <w:pPr>
        <w:pStyle w:val="ProductList-SubClauseHeading"/>
        <w:outlineLvl w:val="4"/>
      </w:pPr>
      <w:r>
        <w:t>2.3.5 Obegränsade virtualiseringsrättigheter för SQL Server Enterprise Core</w:t>
      </w:r>
    </w:p>
    <w:p w14:paraId="6035EF46" w14:textId="77777777" w:rsidR="00481FDC" w:rsidRDefault="006E54D2">
      <w:pPr>
        <w:pStyle w:val="ProductList-BodyIndented"/>
      </w:pPr>
      <w:r>
        <w:t xml:space="preserve">Som ett undantag från de allmänna villkor som reglerar tilldelning av </w:t>
      </w:r>
      <w:r>
        <w:fldChar w:fldCharType="begin"/>
      </w:r>
      <w:r>
        <w:instrText xml:space="preserve"> AutoTextList   \s NoStyle \t "Med licens avses rätten att ladda ned, installera och använda en produkt." </w:instrText>
      </w:r>
      <w:r>
        <w:fldChar w:fldCharType="separate"/>
      </w:r>
      <w:r>
        <w:rPr>
          <w:color w:val="0563C1"/>
        </w:rPr>
        <w:t>licenser</w:t>
      </w:r>
      <w:r>
        <w:fldChar w:fldCharType="end"/>
      </w:r>
      <w:r>
        <w:t xml:space="preserve"> och användning av SQL Server under Azure Hybrid-förmånen för SQL Server får Kunden använda SQL Server på ett obegränsat antal virtuella datorer på en Azure Dedicated Host Server eller annan dedikerad fysisk värd på ett av sina konton för Microsoft Azure-tjänster, förutsatt att Kunden tilldelar SQL Server Enterprise Core-</w:t>
      </w:r>
      <w:r>
        <w:fldChar w:fldCharType="begin"/>
      </w:r>
      <w:r>
        <w:instrText xml:space="preserve"> AutoTextList   \s NoStyle \t "Med licens avses rätten att ladda ned, installera och använda en produkt." </w:instrText>
      </w:r>
      <w:r>
        <w:fldChar w:fldCharType="separate"/>
      </w:r>
      <w:r>
        <w:rPr>
          <w:color w:val="0563C1"/>
        </w:rPr>
        <w:t>prenumerationslicenser</w:t>
      </w:r>
      <w:r>
        <w:fldChar w:fldCharType="end"/>
      </w:r>
      <w:r>
        <w:t xml:space="preserve"> för alla fysiska kärnor som Kunden har tillgång till på denna Azure-värd. Samtidig användning på Azure Dedicated Host eller annan dedikerad fysisk värd i Azure och Kundens </w:t>
      </w:r>
      <w:r>
        <w:fldChar w:fldCharType="begin"/>
      </w:r>
      <w:r>
        <w:instrText xml:space="preserve"> AutoTextList   \s NoStyle \t "Med licensierad Server avses en enskild server som är dedikerad för Kundens användning och som tilldelats en licens. Dedikerade Servrar som står under annan enhets hantering eller kontroll än Kunden eller dennas koncernbolag är underkastade klausulen om hantering av outsourcingprogramvara i produktvillkoren. För denna definition betraktas en maskinvarupartition eller en bladserver som en separat server." </w:instrText>
      </w:r>
      <w:r>
        <w:fldChar w:fldCharType="separate"/>
      </w:r>
      <w:r>
        <w:rPr>
          <w:color w:val="0563C1"/>
        </w:rPr>
        <w:t>licensierade servrar</w:t>
      </w:r>
      <w:r>
        <w:fldChar w:fldCharType="end"/>
      </w:r>
      <w:r>
        <w:t xml:space="preserve"> begränsas till samma 180 dagars migreringsperiod.</w:t>
      </w:r>
    </w:p>
    <w:p w14:paraId="102935D0" w14:textId="77777777" w:rsidR="00481FDC" w:rsidRDefault="00481FDC">
      <w:pPr>
        <w:pStyle w:val="ProductList-BodyIndented"/>
      </w:pPr>
    </w:p>
    <w:p w14:paraId="180216D3" w14:textId="77777777" w:rsidR="00481FDC" w:rsidRDefault="006E54D2">
      <w:pPr>
        <w:pStyle w:val="ProductList-ClauseHeading"/>
        <w:outlineLvl w:val="3"/>
      </w:pPr>
      <w:r>
        <w:t>2.4 SQL Server Big Data Nodes</w:t>
      </w:r>
    </w:p>
    <w:p w14:paraId="23326137" w14:textId="77777777" w:rsidR="00481FDC" w:rsidRDefault="006E54D2">
      <w:pPr>
        <w:pStyle w:val="ProductList-Body"/>
      </w:pPr>
      <w:r>
        <w:t>Kundens användning av SQL Server Big Data Node regleras av användningsrättigheterna för SQL Server Enterprise Core i produktposten SQL Server, som beskrivs enligt följande. Kunden kan endast använda SQL Big Data Node</w:t>
      </w:r>
      <w:r>
        <w:fldChar w:fldCharType="begin"/>
      </w:r>
      <w:r>
        <w:instrText xml:space="preserve"> AutoTextList   \s NoStyle \t "Med Instans avses en avbildning av en programvara som skapas genom att köra programvarans konfigurations- eller installationsprocedur eller genom att duplicera en befintlig Instans." </w:instrText>
      </w:r>
      <w:r>
        <w:fldChar w:fldCharType="separate"/>
      </w:r>
      <w:r>
        <w:rPr>
          <w:color w:val="0563C1"/>
        </w:rPr>
        <w:t>-instanser</w:t>
      </w:r>
      <w:r>
        <w:fldChar w:fldCharType="end"/>
      </w:r>
      <w:r>
        <w:t xml:space="preserve"> med en masternod. En ”masternod” är en </w:t>
      </w:r>
      <w:r>
        <w:fldChar w:fldCharType="begin"/>
      </w:r>
      <w:r>
        <w:instrText xml:space="preserve"> AutoTextList   \s NoStyle \t "Med OSE avses hela eller en del av en operativsysteminstans eller hela eller en del av en virtuell (eller på annat sätt emulerad) operativsysteminstans...(Se Ordlistan för fullständig definition)" </w:instrText>
      </w:r>
      <w:r>
        <w:fldChar w:fldCharType="separate"/>
      </w:r>
      <w:r>
        <w:rPr>
          <w:color w:val="0563C1"/>
        </w:rPr>
        <w:t>OSE</w:t>
      </w:r>
      <w:r>
        <w:fldChar w:fldCharType="end"/>
      </w:r>
      <w:r>
        <w:t xml:space="preserve"> licensierad av Kunden för att köra SQL Server Standard Core eller SQL Server Enterprise Core under Kundens licens med SA eller med motsvarande prenumerationsrättigheter. Följande SA-rättigheter gäller också Kundens användning av SQL Server Big Data Node på en </w:t>
      </w:r>
      <w:r>
        <w:fldChar w:fldCharType="begin"/>
      </w:r>
      <w:r>
        <w:instrText xml:space="preserve"> AutoTextList   \s NoStyle \t "Med licensierad Server avses en enskild server som är dedikerad för Kundens användning och som tilldelats en licens. Dedikerade Servrar som står under annan enhets hantering eller kontroll än Kunden eller dennas koncernbolag är underkastade klausulen om hantering av outsourcingprogramvara i produktvillkoren. För denna definition betraktas en maskinvarupartition eller en bladserver som en separat server." </w:instrText>
      </w:r>
      <w:r>
        <w:fldChar w:fldCharType="separate"/>
      </w:r>
      <w:r>
        <w:rPr>
          <w:color w:val="0563C1"/>
        </w:rPr>
        <w:t>licensierad Server</w:t>
      </w:r>
      <w:r>
        <w:fldChar w:fldCharType="end"/>
      </w:r>
      <w:r>
        <w:t xml:space="preserve">: Obegränsad virtualisering. Som ett alternativ till att utnyttja programvaran på </w:t>
      </w:r>
      <w:r>
        <w:fldChar w:fldCharType="begin"/>
      </w:r>
      <w:r>
        <w:instrText xml:space="preserve"> AutoTextList   \s NoStyle \t "Med licensierad Server avses en enskild server som är dedikerad för Kundens användning och som tilldelats en licens. Dedikerade Servrar som står under annan enhets hantering eller kontroll än Kunden eller dennas koncernbolag är underkastade klausulen om hantering av outsourcingprogramvara i produktvillkoren. För denna definition betraktas en maskinvarupartition eller en bladserver som en separat server." </w:instrText>
      </w:r>
      <w:r>
        <w:fldChar w:fldCharType="separate"/>
      </w:r>
      <w:r>
        <w:rPr>
          <w:color w:val="0563C1"/>
        </w:rPr>
        <w:t>licensierade Servrar</w:t>
      </w:r>
      <w:r>
        <w:fldChar w:fldCharType="end"/>
      </w:r>
      <w:r>
        <w:t>kan Kunden fördela Big Data Node-licenser till Microsoft Azure (en licens per vCPU och minst fyra licenser per virtuell dator) och köra Big Data Node-programvara på virtuella Azure-datorer.</w:t>
      </w:r>
    </w:p>
    <w:p w14:paraId="5EC8362C" w14:textId="77777777" w:rsidR="00481FDC" w:rsidRDefault="00481FDC">
      <w:pPr>
        <w:pStyle w:val="ProductList-Body"/>
        <w:jc w:val="right"/>
      </w:pPr>
    </w:p>
    <w:tbl>
      <w:tblPr>
        <w:tblStyle w:val="PURTable"/>
        <w:tblW w:w="0" w:type="dxa"/>
        <w:tblLook w:val="04A0" w:firstRow="1" w:lastRow="0" w:firstColumn="1" w:lastColumn="0" w:noHBand="0" w:noVBand="1"/>
      </w:tblPr>
      <w:tblGrid>
        <w:gridCol w:w="10800"/>
      </w:tblGrid>
      <w:tr w:rsidR="00481FDC" w14:paraId="5BED0279"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41D322DB"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2E84D0C6" w14:textId="77777777" w:rsidR="00481FDC" w:rsidRDefault="00481FDC">
      <w:pPr>
        <w:pStyle w:val="ProductList-Body"/>
      </w:pPr>
    </w:p>
    <w:p w14:paraId="3849F63A" w14:textId="77777777" w:rsidR="00481FDC" w:rsidRDefault="006E54D2">
      <w:pPr>
        <w:pStyle w:val="ProductList-Offering1HeadingNoBorder"/>
        <w:outlineLvl w:val="1"/>
      </w:pPr>
      <w:bookmarkStart w:id="250" w:name="_Sec1151"/>
      <w:r>
        <w:t>Microsoft Dynamics 365-tjänster</w:t>
      </w:r>
      <w:bookmarkEnd w:id="250"/>
      <w:r>
        <w:fldChar w:fldCharType="begin"/>
      </w:r>
      <w:r>
        <w:instrText xml:space="preserve"> TC "</w:instrText>
      </w:r>
      <w:bookmarkStart w:id="251" w:name="_Toc62639563"/>
      <w:r>
        <w:instrText>Microsoft Dynamics 365-tjänster</w:instrText>
      </w:r>
      <w:bookmarkEnd w:id="251"/>
      <w:r>
        <w:instrText>" \l 2</w:instrText>
      </w:r>
      <w:r>
        <w:fldChar w:fldCharType="end"/>
      </w:r>
    </w:p>
    <w:p w14:paraId="0877CEB0" w14:textId="77777777" w:rsidR="00481FDC" w:rsidRDefault="006E54D2">
      <w:pPr>
        <w:pStyle w:val="ProductList-Offering1SubSection"/>
        <w:outlineLvl w:val="2"/>
      </w:pPr>
      <w:bookmarkStart w:id="252" w:name="_Sec1152"/>
      <w:r>
        <w:t>1. Programtillgänglighet</w:t>
      </w:r>
      <w:bookmarkEnd w:id="252"/>
    </w:p>
    <w:tbl>
      <w:tblPr>
        <w:tblStyle w:val="PURTable"/>
        <w:tblW w:w="0" w:type="dxa"/>
        <w:tblLook w:val="04A0" w:firstRow="1" w:lastRow="0" w:firstColumn="1" w:lastColumn="0" w:noHBand="0" w:noVBand="1"/>
      </w:tblPr>
      <w:tblGrid>
        <w:gridCol w:w="4216"/>
        <w:gridCol w:w="705"/>
        <w:gridCol w:w="670"/>
        <w:gridCol w:w="789"/>
        <w:gridCol w:w="702"/>
        <w:gridCol w:w="724"/>
        <w:gridCol w:w="817"/>
        <w:gridCol w:w="692"/>
        <w:gridCol w:w="687"/>
        <w:gridCol w:w="782"/>
      </w:tblGrid>
      <w:tr w:rsidR="00481FDC" w14:paraId="09FC70C9"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7740F194" w14:textId="77777777" w:rsidR="00481FDC" w:rsidRDefault="006E54D2">
            <w:pPr>
              <w:pStyle w:val="ProductList-TableBody"/>
            </w:pPr>
            <w:r>
              <w:rPr>
                <w:color w:val="FFFFFF"/>
              </w:rPr>
              <w:t>Onlinetjänster</w:t>
            </w:r>
          </w:p>
        </w:tc>
        <w:tc>
          <w:tcPr>
            <w:tcW w:w="740" w:type="dxa"/>
            <w:tcBorders>
              <w:left w:val="single" w:sz="6" w:space="0" w:color="FFFFFF"/>
              <w:bottom w:val="single" w:sz="6" w:space="0" w:color="FFFFFF"/>
              <w:right w:val="single" w:sz="6" w:space="0" w:color="FFFFFF"/>
            </w:tcBorders>
            <w:shd w:val="clear" w:color="auto" w:fill="00188F"/>
          </w:tcPr>
          <w:p w14:paraId="1180AB16" w14:textId="77777777" w:rsidR="00481FDC" w:rsidRDefault="006E54D2">
            <w:pPr>
              <w:pStyle w:val="ProductList-TableBody"/>
              <w:jc w:val="center"/>
            </w:pPr>
            <w:r>
              <w:fldChar w:fldCharType="begin"/>
            </w:r>
            <w:r>
              <w:instrText xml:space="preserve"> AutoTextList   \s NoStyle \t "Poäng: Tilldelat värde för en produkt som används för att beräkna volymprisnivån som gäller för Kundens volymlicensieringsavtal." </w:instrText>
            </w:r>
            <w:r>
              <w:fldChar w:fldCharType="separate"/>
            </w:r>
            <w:r>
              <w:rPr>
                <w:color w:val="FFFFFF"/>
              </w:rPr>
              <w:t>Poäng</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0302943"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2ABA0A5"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D3EA159"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6C0B124"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9589BCD"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75DECA1" w14:textId="77777777" w:rsidR="00481FDC" w:rsidRDefault="006E54D2">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94B9836"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41AFA2D" w14:textId="77777777" w:rsidR="00481FDC" w:rsidRDefault="006E54D2">
            <w:pPr>
              <w:pStyle w:val="ProductList-TableBody"/>
              <w:jc w:val="center"/>
            </w:pPr>
            <w:r>
              <w:fldChar w:fldCharType="begin"/>
            </w:r>
            <w:r>
              <w:instrText xml:space="preserve"> AutoTextList   \s NoStyle \t "Microsoft Cloud-avtal (molnlösningsleverantör)" </w:instrText>
            </w:r>
            <w:r>
              <w:fldChar w:fldCharType="separate"/>
            </w:r>
            <w:r>
              <w:rPr>
                <w:color w:val="FFFFFF"/>
              </w:rPr>
              <w:t>CSP</w:t>
            </w:r>
            <w:r>
              <w:fldChar w:fldCharType="end"/>
            </w:r>
          </w:p>
        </w:tc>
      </w:tr>
      <w:tr w:rsidR="00481FDC" w14:paraId="5F23D66D" w14:textId="77777777">
        <w:tc>
          <w:tcPr>
            <w:tcW w:w="4660" w:type="dxa"/>
            <w:tcBorders>
              <w:top w:val="single" w:sz="6" w:space="0" w:color="FFFFFF"/>
              <w:left w:val="none" w:sz="4" w:space="0" w:color="6E6E6E"/>
              <w:bottom w:val="dashed" w:sz="4" w:space="0" w:color="BFBFBF"/>
              <w:right w:val="none" w:sz="4" w:space="0" w:color="6E6E6E"/>
            </w:tcBorders>
          </w:tcPr>
          <w:p w14:paraId="347F79BB" w14:textId="77777777" w:rsidR="00481FDC" w:rsidRDefault="006E54D2">
            <w:pPr>
              <w:pStyle w:val="ProductList-TableBody"/>
            </w:pPr>
            <w:r>
              <w:t>Dynamics 365 Business Central Premium/Essentials/Team Member</w:t>
            </w:r>
            <w:r>
              <w:fldChar w:fldCharType="begin"/>
            </w:r>
            <w:r>
              <w:instrText xml:space="preserve"> XE "Dynamics 365 Business Central Premium/Essentials/Team Member" </w:instrText>
            </w:r>
            <w:r>
              <w:fldChar w:fldCharType="end"/>
            </w:r>
            <w:r>
              <w:t xml:space="preserve"> (användar-SL)</w:t>
            </w:r>
          </w:p>
        </w:tc>
        <w:tc>
          <w:tcPr>
            <w:tcW w:w="740" w:type="dxa"/>
            <w:tcBorders>
              <w:top w:val="single" w:sz="6" w:space="0" w:color="FFFFFF"/>
              <w:left w:val="none" w:sz="4" w:space="0" w:color="6E6E6E"/>
              <w:bottom w:val="dashed" w:sz="4" w:space="0" w:color="BFBFBF"/>
              <w:right w:val="single" w:sz="6" w:space="0" w:color="FFFFFF"/>
            </w:tcBorders>
          </w:tcPr>
          <w:p w14:paraId="196DC2F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2DC6062"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B6A585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9CC833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5D274AC"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5D2E45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68DDEC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BA75819"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DEB8395" w14:textId="77777777" w:rsidR="00481FDC" w:rsidRDefault="00481FDC">
            <w:pPr>
              <w:pStyle w:val="ProductList-TableBody"/>
              <w:jc w:val="center"/>
            </w:pPr>
          </w:p>
        </w:tc>
      </w:tr>
      <w:tr w:rsidR="00481FDC" w14:paraId="25C841B7" w14:textId="77777777">
        <w:tc>
          <w:tcPr>
            <w:tcW w:w="4660" w:type="dxa"/>
            <w:tcBorders>
              <w:top w:val="dashed" w:sz="4" w:space="0" w:color="BFBFBF"/>
              <w:left w:val="none" w:sz="4" w:space="0" w:color="6E6E6E"/>
              <w:bottom w:val="dashed" w:sz="4" w:space="0" w:color="BFBFBF"/>
              <w:right w:val="none" w:sz="4" w:space="0" w:color="6E6E6E"/>
            </w:tcBorders>
          </w:tcPr>
          <w:p w14:paraId="7CE5F1A1" w14:textId="77777777" w:rsidR="00481FDC" w:rsidRDefault="006E54D2">
            <w:pPr>
              <w:pStyle w:val="ProductList-TableBody"/>
            </w:pPr>
            <w:r>
              <w:t>Dynamics 365 Business Central Premium/Team Members Cloud-tillägg</w:t>
            </w:r>
            <w:r>
              <w:fldChar w:fldCharType="begin"/>
            </w:r>
            <w:r>
              <w:instrText xml:space="preserve"> XE "Dynamics 365 Business Central Premium/Team Members Cloud-tillägg"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1C73AC1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C9ED3D7"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431A9E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04F279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7AE48DD"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42DEF9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14C911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1675CD9"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561D8D5" w14:textId="77777777" w:rsidR="00481FDC" w:rsidRDefault="00481FDC">
            <w:pPr>
              <w:pStyle w:val="ProductList-TableBody"/>
              <w:jc w:val="center"/>
            </w:pPr>
          </w:p>
        </w:tc>
      </w:tr>
      <w:tr w:rsidR="00481FDC" w14:paraId="7307234B" w14:textId="77777777">
        <w:tc>
          <w:tcPr>
            <w:tcW w:w="4660" w:type="dxa"/>
            <w:tcBorders>
              <w:top w:val="dashed" w:sz="4" w:space="0" w:color="BFBFBF"/>
              <w:left w:val="none" w:sz="4" w:space="0" w:color="6E6E6E"/>
              <w:bottom w:val="dashed" w:sz="4" w:space="0" w:color="BFBFBF"/>
              <w:right w:val="none" w:sz="4" w:space="0" w:color="6E6E6E"/>
            </w:tcBorders>
          </w:tcPr>
          <w:p w14:paraId="0E8DD742" w14:textId="77777777" w:rsidR="00481FDC" w:rsidRDefault="006E54D2">
            <w:pPr>
              <w:pStyle w:val="ProductList-TableBody"/>
            </w:pPr>
            <w:r>
              <w:t>Dynamics 365 Business Central Device</w:t>
            </w:r>
            <w:r>
              <w:fldChar w:fldCharType="begin"/>
            </w:r>
            <w:r>
              <w:instrText xml:space="preserve"> XE "Dynamics 365 Business Central Device" </w:instrText>
            </w:r>
            <w:r>
              <w:fldChar w:fldCharType="end"/>
            </w:r>
            <w:r>
              <w:t xml:space="preserve"> (enhets-SL)</w:t>
            </w:r>
          </w:p>
        </w:tc>
        <w:tc>
          <w:tcPr>
            <w:tcW w:w="740" w:type="dxa"/>
            <w:tcBorders>
              <w:top w:val="dashed" w:sz="4" w:space="0" w:color="BFBFBF"/>
              <w:left w:val="none" w:sz="4" w:space="0" w:color="6E6E6E"/>
              <w:bottom w:val="dashed" w:sz="4" w:space="0" w:color="BFBFBF"/>
              <w:right w:val="single" w:sz="6" w:space="0" w:color="FFFFFF"/>
            </w:tcBorders>
          </w:tcPr>
          <w:p w14:paraId="7287C74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DF4F9DC"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A224B8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0B9703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5138BFB"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9EE026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ADE608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029658B"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F296B52" w14:textId="77777777" w:rsidR="00481FDC" w:rsidRDefault="00481FDC">
            <w:pPr>
              <w:pStyle w:val="ProductList-TableBody"/>
              <w:jc w:val="center"/>
            </w:pPr>
          </w:p>
        </w:tc>
      </w:tr>
      <w:tr w:rsidR="00481FDC" w14:paraId="3B3FA13B" w14:textId="77777777">
        <w:tc>
          <w:tcPr>
            <w:tcW w:w="4660" w:type="dxa"/>
            <w:tcBorders>
              <w:top w:val="dashed" w:sz="4" w:space="0" w:color="BFBFBF"/>
              <w:left w:val="none" w:sz="4" w:space="0" w:color="6E6E6E"/>
              <w:bottom w:val="dashed" w:sz="4" w:space="0" w:color="BFBFBF"/>
              <w:right w:val="none" w:sz="4" w:space="0" w:color="6E6E6E"/>
            </w:tcBorders>
          </w:tcPr>
          <w:p w14:paraId="73E1F3D9" w14:textId="77777777" w:rsidR="00481FDC" w:rsidRDefault="006E54D2">
            <w:pPr>
              <w:pStyle w:val="ProductList-TableBody"/>
            </w:pPr>
            <w:r>
              <w:t>Dynamics 365 Customer Insights</w:t>
            </w:r>
            <w:r>
              <w:fldChar w:fldCharType="begin"/>
            </w:r>
            <w:r>
              <w:instrText xml:space="preserve"> XE "Dynamics 365 Customer Insights"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3E54B28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252F2FC"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340A1F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19324B9"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4F4C7CA"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DA17084"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566538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19EC771"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35627BF" w14:textId="77777777" w:rsidR="00481FDC" w:rsidRDefault="00481FDC">
            <w:pPr>
              <w:pStyle w:val="ProductList-TableBody"/>
              <w:jc w:val="center"/>
            </w:pPr>
          </w:p>
        </w:tc>
      </w:tr>
      <w:tr w:rsidR="00481FDC" w14:paraId="223CB09E" w14:textId="77777777">
        <w:tc>
          <w:tcPr>
            <w:tcW w:w="4660" w:type="dxa"/>
            <w:tcBorders>
              <w:top w:val="dashed" w:sz="4" w:space="0" w:color="BFBFBF"/>
              <w:left w:val="none" w:sz="4" w:space="0" w:color="6E6E6E"/>
              <w:bottom w:val="dashed" w:sz="4" w:space="0" w:color="BFBFBF"/>
              <w:right w:val="none" w:sz="4" w:space="0" w:color="6E6E6E"/>
            </w:tcBorders>
          </w:tcPr>
          <w:p w14:paraId="13191BEB" w14:textId="77777777" w:rsidR="00481FDC" w:rsidRDefault="006E54D2">
            <w:pPr>
              <w:pStyle w:val="ProductList-TableBody"/>
            </w:pPr>
            <w:r>
              <w:t>Dynamics 365 Customer Insights Tilläggsprofiler</w:t>
            </w:r>
            <w:r>
              <w:fldChar w:fldCharType="begin"/>
            </w:r>
            <w:r>
              <w:instrText xml:space="preserve"> XE "Dynamics 365 Customer Insights Tilläggsprofiler"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4550C4C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69A389F"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57B114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D53227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95D2BBA"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6638751"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34AF4E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DA34BBD"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C9D8679" w14:textId="77777777" w:rsidR="00481FDC" w:rsidRDefault="00481FDC">
            <w:pPr>
              <w:pStyle w:val="ProductList-TableBody"/>
              <w:jc w:val="center"/>
            </w:pPr>
          </w:p>
        </w:tc>
      </w:tr>
      <w:tr w:rsidR="00481FDC" w14:paraId="02D769B6" w14:textId="77777777">
        <w:tc>
          <w:tcPr>
            <w:tcW w:w="4660" w:type="dxa"/>
            <w:tcBorders>
              <w:top w:val="dashed" w:sz="4" w:space="0" w:color="BFBFBF"/>
              <w:left w:val="none" w:sz="4" w:space="0" w:color="6E6E6E"/>
              <w:bottom w:val="dashed" w:sz="4" w:space="0" w:color="BFBFBF"/>
              <w:right w:val="none" w:sz="4" w:space="0" w:color="6E6E6E"/>
            </w:tcBorders>
          </w:tcPr>
          <w:p w14:paraId="0D505D04" w14:textId="77777777" w:rsidR="00481FDC" w:rsidRDefault="006E54D2">
            <w:pPr>
              <w:pStyle w:val="ProductList-TableBody"/>
            </w:pPr>
            <w:r>
              <w:t>Dynamics 365 Operations Device</w:t>
            </w:r>
            <w:r>
              <w:fldChar w:fldCharType="begin"/>
            </w:r>
            <w:r>
              <w:instrText xml:space="preserve"> XE "Dynamics 365 Operations Device" </w:instrText>
            </w:r>
            <w:r>
              <w:fldChar w:fldCharType="end"/>
            </w:r>
            <w:r>
              <w:t xml:space="preserve"> (enhets-SL)</w:t>
            </w:r>
          </w:p>
        </w:tc>
        <w:tc>
          <w:tcPr>
            <w:tcW w:w="740" w:type="dxa"/>
            <w:tcBorders>
              <w:top w:val="dashed" w:sz="4" w:space="0" w:color="BFBFBF"/>
              <w:left w:val="none" w:sz="4" w:space="0" w:color="6E6E6E"/>
              <w:bottom w:val="dashed" w:sz="4" w:space="0" w:color="BFBFBF"/>
              <w:right w:val="single" w:sz="6" w:space="0" w:color="FFFFFF"/>
            </w:tcBorders>
          </w:tcPr>
          <w:p w14:paraId="5F0D1E1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5486F0A"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6D890D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D38BF5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511AB39"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1E28725"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A675D5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A740C8C"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1123712" w14:textId="77777777" w:rsidR="00481FDC" w:rsidRDefault="00481FDC">
            <w:pPr>
              <w:pStyle w:val="ProductList-TableBody"/>
              <w:jc w:val="center"/>
            </w:pPr>
          </w:p>
        </w:tc>
      </w:tr>
      <w:tr w:rsidR="00481FDC" w14:paraId="56C0E90A" w14:textId="77777777">
        <w:tc>
          <w:tcPr>
            <w:tcW w:w="4660" w:type="dxa"/>
            <w:tcBorders>
              <w:top w:val="dashed" w:sz="4" w:space="0" w:color="BFBFBF"/>
              <w:left w:val="none" w:sz="4" w:space="0" w:color="6E6E6E"/>
              <w:bottom w:val="dashed" w:sz="4" w:space="0" w:color="BFBFBF"/>
              <w:right w:val="none" w:sz="4" w:space="0" w:color="6E6E6E"/>
            </w:tcBorders>
          </w:tcPr>
          <w:p w14:paraId="1CFF1920" w14:textId="77777777" w:rsidR="00481FDC" w:rsidRDefault="006E54D2">
            <w:pPr>
              <w:pStyle w:val="ProductList-TableBody"/>
            </w:pPr>
            <w:r>
              <w:t>Tillägg för Dynamics 365 Operations Device</w:t>
            </w:r>
            <w:r>
              <w:fldChar w:fldCharType="begin"/>
            </w:r>
            <w:r>
              <w:instrText xml:space="preserve"> XE "Tillägg för Dynamics 365 Operations Device" </w:instrText>
            </w:r>
            <w:r>
              <w:fldChar w:fldCharType="end"/>
            </w:r>
            <w:r>
              <w:t xml:space="preserve"> (enhets-SL)</w:t>
            </w:r>
          </w:p>
        </w:tc>
        <w:tc>
          <w:tcPr>
            <w:tcW w:w="740" w:type="dxa"/>
            <w:tcBorders>
              <w:top w:val="dashed" w:sz="4" w:space="0" w:color="BFBFBF"/>
              <w:left w:val="none" w:sz="4" w:space="0" w:color="6E6E6E"/>
              <w:bottom w:val="dashed" w:sz="4" w:space="0" w:color="BFBFBF"/>
              <w:right w:val="single" w:sz="6" w:space="0" w:color="FFFFFF"/>
            </w:tcBorders>
          </w:tcPr>
          <w:p w14:paraId="0173A85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D0DAF34"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1072E1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B7F0EC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465CE04"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09D495F"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D1473C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4AAE1A7"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A9F926A" w14:textId="77777777" w:rsidR="00481FDC" w:rsidRDefault="00481FDC">
            <w:pPr>
              <w:pStyle w:val="ProductList-TableBody"/>
              <w:jc w:val="center"/>
            </w:pPr>
          </w:p>
        </w:tc>
      </w:tr>
      <w:tr w:rsidR="00481FDC" w14:paraId="39BCBA1F" w14:textId="77777777">
        <w:tc>
          <w:tcPr>
            <w:tcW w:w="4660" w:type="dxa"/>
            <w:tcBorders>
              <w:top w:val="dashed" w:sz="4" w:space="0" w:color="BFBFBF"/>
              <w:left w:val="none" w:sz="4" w:space="0" w:color="6E6E6E"/>
              <w:bottom w:val="dashed" w:sz="4" w:space="0" w:color="BFBFBF"/>
              <w:right w:val="none" w:sz="4" w:space="0" w:color="6E6E6E"/>
            </w:tcBorders>
          </w:tcPr>
          <w:p w14:paraId="41B8FA47" w14:textId="77777777" w:rsidR="00481FDC" w:rsidRDefault="006E54D2">
            <w:pPr>
              <w:pStyle w:val="ProductList-TableBody"/>
            </w:pPr>
            <w:r>
              <w:t>Dynamics 365 Operations Device från SA</w:t>
            </w:r>
            <w:r>
              <w:fldChar w:fldCharType="begin"/>
            </w:r>
            <w:r>
              <w:instrText xml:space="preserve"> XE "Dynamics 365 Operations Device från SA" </w:instrText>
            </w:r>
            <w:r>
              <w:fldChar w:fldCharType="end"/>
            </w:r>
            <w:r>
              <w:t xml:space="preserve"> (enhets-SL)</w:t>
            </w:r>
          </w:p>
        </w:tc>
        <w:tc>
          <w:tcPr>
            <w:tcW w:w="740" w:type="dxa"/>
            <w:tcBorders>
              <w:top w:val="dashed" w:sz="4" w:space="0" w:color="BFBFBF"/>
              <w:left w:val="none" w:sz="4" w:space="0" w:color="6E6E6E"/>
              <w:bottom w:val="dashed" w:sz="4" w:space="0" w:color="BFBFBF"/>
              <w:right w:val="single" w:sz="6" w:space="0" w:color="FFFFFF"/>
            </w:tcBorders>
          </w:tcPr>
          <w:p w14:paraId="706640D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DD38501"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6A230A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73281B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7A62E27"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D45799E"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D57680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D3DE4BF"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A7D7349" w14:textId="77777777" w:rsidR="00481FDC" w:rsidRDefault="00481FDC">
            <w:pPr>
              <w:pStyle w:val="ProductList-TableBody"/>
              <w:jc w:val="center"/>
            </w:pPr>
          </w:p>
        </w:tc>
      </w:tr>
      <w:tr w:rsidR="00481FDC" w14:paraId="107FBC2D" w14:textId="77777777">
        <w:tc>
          <w:tcPr>
            <w:tcW w:w="4660" w:type="dxa"/>
            <w:tcBorders>
              <w:top w:val="dashed" w:sz="4" w:space="0" w:color="BFBFBF"/>
              <w:left w:val="none" w:sz="4" w:space="0" w:color="6E6E6E"/>
              <w:bottom w:val="dashed" w:sz="4" w:space="0" w:color="BFBFBF"/>
              <w:right w:val="none" w:sz="4" w:space="0" w:color="6E6E6E"/>
            </w:tcBorders>
          </w:tcPr>
          <w:p w14:paraId="183D01D1" w14:textId="77777777" w:rsidR="00481FDC" w:rsidRDefault="006E54D2">
            <w:pPr>
              <w:pStyle w:val="ProductList-TableBody"/>
            </w:pPr>
            <w:r>
              <w:t>Dynamics 365 Operations Activity</w:t>
            </w:r>
            <w:r>
              <w:fldChar w:fldCharType="begin"/>
            </w:r>
            <w:r>
              <w:instrText xml:space="preserve"> XE "Dynamics 365 Operations Activity"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777B7E7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7B0CA97"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458F7D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427FB8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CE8FB0E"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0F4047B"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C5CA59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94999ED"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7A2ED8C" w14:textId="77777777" w:rsidR="00481FDC" w:rsidRDefault="00481FDC">
            <w:pPr>
              <w:pStyle w:val="ProductList-TableBody"/>
              <w:jc w:val="center"/>
            </w:pPr>
          </w:p>
        </w:tc>
      </w:tr>
      <w:tr w:rsidR="00481FDC" w14:paraId="321F1082" w14:textId="77777777">
        <w:tc>
          <w:tcPr>
            <w:tcW w:w="4660" w:type="dxa"/>
            <w:tcBorders>
              <w:top w:val="dashed" w:sz="4" w:space="0" w:color="BFBFBF"/>
              <w:left w:val="none" w:sz="4" w:space="0" w:color="6E6E6E"/>
              <w:bottom w:val="dashed" w:sz="4" w:space="0" w:color="BFBFBF"/>
              <w:right w:val="none" w:sz="4" w:space="0" w:color="6E6E6E"/>
            </w:tcBorders>
          </w:tcPr>
          <w:p w14:paraId="0F62B330" w14:textId="77777777" w:rsidR="00481FDC" w:rsidRDefault="006E54D2">
            <w:pPr>
              <w:pStyle w:val="ProductList-TableBody"/>
            </w:pPr>
            <w:r>
              <w:t>Tillägg för Dynamics 365 Operations Activity</w:t>
            </w:r>
            <w:r>
              <w:fldChar w:fldCharType="begin"/>
            </w:r>
            <w:r>
              <w:instrText xml:space="preserve"> XE "Tillägg för Dynamics 365 Operations Activity"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5880EBB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4DEA211"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BFC4BE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8F9B69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EDD88A2"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3CF6BEB"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76BF1A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321B6D4"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F6FE131" w14:textId="77777777" w:rsidR="00481FDC" w:rsidRDefault="00481FDC">
            <w:pPr>
              <w:pStyle w:val="ProductList-TableBody"/>
              <w:jc w:val="center"/>
            </w:pPr>
          </w:p>
        </w:tc>
      </w:tr>
      <w:tr w:rsidR="00481FDC" w14:paraId="7AF8A20E" w14:textId="77777777">
        <w:tc>
          <w:tcPr>
            <w:tcW w:w="4660" w:type="dxa"/>
            <w:tcBorders>
              <w:top w:val="dashed" w:sz="4" w:space="0" w:color="BFBFBF"/>
              <w:left w:val="none" w:sz="4" w:space="0" w:color="6E6E6E"/>
              <w:bottom w:val="dashed" w:sz="4" w:space="0" w:color="BFBFBF"/>
              <w:right w:val="none" w:sz="4" w:space="0" w:color="6E6E6E"/>
            </w:tcBorders>
          </w:tcPr>
          <w:p w14:paraId="6CC920DE" w14:textId="77777777" w:rsidR="00481FDC" w:rsidRDefault="006E54D2">
            <w:pPr>
              <w:pStyle w:val="ProductList-TableBody"/>
            </w:pPr>
            <w:r>
              <w:t>Dynamics 365 Operations Activity från SA</w:t>
            </w:r>
            <w:r>
              <w:fldChar w:fldCharType="begin"/>
            </w:r>
            <w:r>
              <w:instrText xml:space="preserve"> XE "Dynamics 365 Operations Activity från SA"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7AFED61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D680A7F"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B67716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A75FF9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BDA2947"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B6E6D33"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660004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BF7EAA6"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0F1E55B" w14:textId="77777777" w:rsidR="00481FDC" w:rsidRDefault="00481FDC">
            <w:pPr>
              <w:pStyle w:val="ProductList-TableBody"/>
              <w:jc w:val="center"/>
            </w:pPr>
          </w:p>
        </w:tc>
      </w:tr>
      <w:tr w:rsidR="00481FDC" w14:paraId="6CA1F776" w14:textId="77777777">
        <w:tc>
          <w:tcPr>
            <w:tcW w:w="4660" w:type="dxa"/>
            <w:tcBorders>
              <w:top w:val="dashed" w:sz="4" w:space="0" w:color="BFBFBF"/>
              <w:left w:val="none" w:sz="4" w:space="0" w:color="6E6E6E"/>
              <w:bottom w:val="dashed" w:sz="4" w:space="0" w:color="BFBFBF"/>
              <w:right w:val="none" w:sz="4" w:space="0" w:color="6E6E6E"/>
            </w:tcBorders>
          </w:tcPr>
          <w:p w14:paraId="2F6DF6A9" w14:textId="77777777" w:rsidR="00481FDC" w:rsidRDefault="006E54D2">
            <w:pPr>
              <w:pStyle w:val="ProductList-TableBody"/>
            </w:pPr>
            <w:r>
              <w:t>Dynamics 365 Operations orderrader</w:t>
            </w:r>
            <w:r>
              <w:fldChar w:fldCharType="begin"/>
            </w:r>
            <w:r>
              <w:instrText xml:space="preserve"> XE "Dynamics 365 Operations orderrader"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289C89B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85CD10F"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BCCE52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E808FB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5164B4D"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353B16D"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CCA5E0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A859ADD"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2930134" w14:textId="77777777" w:rsidR="00481FDC" w:rsidRDefault="00481FDC">
            <w:pPr>
              <w:pStyle w:val="ProductList-TableBody"/>
              <w:jc w:val="center"/>
            </w:pPr>
          </w:p>
        </w:tc>
      </w:tr>
      <w:tr w:rsidR="00481FDC" w14:paraId="0A4CEFDC" w14:textId="77777777">
        <w:tc>
          <w:tcPr>
            <w:tcW w:w="4660" w:type="dxa"/>
            <w:tcBorders>
              <w:top w:val="dashed" w:sz="4" w:space="0" w:color="BFBFBF"/>
              <w:left w:val="none" w:sz="4" w:space="0" w:color="6E6E6E"/>
              <w:bottom w:val="dashed" w:sz="4" w:space="0" w:color="BFBFBF"/>
              <w:right w:val="none" w:sz="4" w:space="0" w:color="6E6E6E"/>
            </w:tcBorders>
          </w:tcPr>
          <w:p w14:paraId="1C9F6653" w14:textId="77777777" w:rsidR="00481FDC" w:rsidRDefault="006E54D2">
            <w:pPr>
              <w:pStyle w:val="ProductList-TableBody"/>
            </w:pPr>
            <w:r>
              <w:t>Dynamics 365 Customer Service Enterprise</w:t>
            </w:r>
            <w:r>
              <w:fldChar w:fldCharType="begin"/>
            </w:r>
            <w:r>
              <w:instrText xml:space="preserve"> XE "Dynamics 365 Customer Service Enterprise"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2A254CC1" w14:textId="77777777" w:rsidR="00481FDC" w:rsidRDefault="006E54D2">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3FE5057"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E5D1DB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5496538"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BBD05A8"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D8F08F3"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3572321"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0EB5C18"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038B38D" w14:textId="77777777" w:rsidR="00481FDC" w:rsidRDefault="00481FDC">
            <w:pPr>
              <w:pStyle w:val="ProductList-TableBody"/>
              <w:jc w:val="center"/>
            </w:pPr>
          </w:p>
        </w:tc>
      </w:tr>
      <w:tr w:rsidR="00481FDC" w14:paraId="57810C7D" w14:textId="77777777">
        <w:tc>
          <w:tcPr>
            <w:tcW w:w="4660" w:type="dxa"/>
            <w:tcBorders>
              <w:top w:val="dashed" w:sz="4" w:space="0" w:color="BFBFBF"/>
              <w:left w:val="none" w:sz="4" w:space="0" w:color="6E6E6E"/>
              <w:bottom w:val="dashed" w:sz="4" w:space="0" w:color="BFBFBF"/>
              <w:right w:val="none" w:sz="4" w:space="0" w:color="6E6E6E"/>
            </w:tcBorders>
          </w:tcPr>
          <w:p w14:paraId="449A70E9" w14:textId="77777777" w:rsidR="00481FDC" w:rsidRDefault="006E54D2">
            <w:pPr>
              <w:pStyle w:val="ProductList-TableBody"/>
            </w:pPr>
            <w:r>
              <w:t>Dynamics 365 Customer Service Enterprise</w:t>
            </w:r>
            <w:r>
              <w:fldChar w:fldCharType="begin"/>
            </w:r>
            <w:r>
              <w:instrText xml:space="preserve"> XE "Dynamics 365 Customer Service Enterprise" </w:instrText>
            </w:r>
            <w:r>
              <w:fldChar w:fldCharType="end"/>
            </w:r>
            <w:r>
              <w:t xml:space="preserve"> (enhets-SL)</w:t>
            </w:r>
          </w:p>
        </w:tc>
        <w:tc>
          <w:tcPr>
            <w:tcW w:w="740" w:type="dxa"/>
            <w:tcBorders>
              <w:top w:val="dashed" w:sz="4" w:space="0" w:color="BFBFBF"/>
              <w:left w:val="none" w:sz="4" w:space="0" w:color="6E6E6E"/>
              <w:bottom w:val="dashed" w:sz="4" w:space="0" w:color="BFBFBF"/>
              <w:right w:val="single" w:sz="6" w:space="0" w:color="FFFFFF"/>
            </w:tcBorders>
          </w:tcPr>
          <w:p w14:paraId="73EA780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50AA4A5"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45AFF2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1FBFB6D"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AE9402B"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14F749B"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03946FB"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06501DE"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E059710" w14:textId="77777777" w:rsidR="00481FDC" w:rsidRDefault="00481FDC">
            <w:pPr>
              <w:pStyle w:val="ProductList-TableBody"/>
              <w:jc w:val="center"/>
            </w:pPr>
          </w:p>
        </w:tc>
      </w:tr>
      <w:tr w:rsidR="00481FDC" w14:paraId="73639C81" w14:textId="77777777">
        <w:tc>
          <w:tcPr>
            <w:tcW w:w="4660" w:type="dxa"/>
            <w:tcBorders>
              <w:top w:val="dashed" w:sz="4" w:space="0" w:color="BFBFBF"/>
              <w:left w:val="none" w:sz="4" w:space="0" w:color="6E6E6E"/>
              <w:bottom w:val="dashed" w:sz="4" w:space="0" w:color="BFBFBF"/>
              <w:right w:val="none" w:sz="4" w:space="0" w:color="6E6E6E"/>
            </w:tcBorders>
          </w:tcPr>
          <w:p w14:paraId="0CC902C9" w14:textId="77777777" w:rsidR="00481FDC" w:rsidRDefault="006E54D2">
            <w:pPr>
              <w:pStyle w:val="ProductList-TableBody"/>
            </w:pPr>
            <w:r>
              <w:t>Dynamics 365 Customer Service Professional</w:t>
            </w:r>
            <w:r>
              <w:fldChar w:fldCharType="begin"/>
            </w:r>
            <w:r>
              <w:instrText xml:space="preserve"> XE "Dynamics 365 Customer Service Professional"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167C97A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4D3028A"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E15414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076E04B"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B877570"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6B11B83"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379318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B6EDA91"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6C3DF8B" w14:textId="77777777" w:rsidR="00481FDC" w:rsidRDefault="00481FDC">
            <w:pPr>
              <w:pStyle w:val="ProductList-TableBody"/>
              <w:jc w:val="center"/>
            </w:pPr>
          </w:p>
        </w:tc>
      </w:tr>
      <w:tr w:rsidR="00481FDC" w14:paraId="1B32C149" w14:textId="77777777">
        <w:tc>
          <w:tcPr>
            <w:tcW w:w="4660" w:type="dxa"/>
            <w:tcBorders>
              <w:top w:val="dashed" w:sz="4" w:space="0" w:color="BFBFBF"/>
              <w:left w:val="none" w:sz="4" w:space="0" w:color="6E6E6E"/>
              <w:bottom w:val="dashed" w:sz="4" w:space="0" w:color="BFBFBF"/>
              <w:right w:val="none" w:sz="4" w:space="0" w:color="6E6E6E"/>
            </w:tcBorders>
          </w:tcPr>
          <w:p w14:paraId="4F77E5DE" w14:textId="77777777" w:rsidR="00481FDC" w:rsidRDefault="006E54D2">
            <w:pPr>
              <w:pStyle w:val="ProductList-TableBody"/>
            </w:pPr>
            <w:r>
              <w:t>Dynamics 365 eCommerce Tier</w:t>
            </w:r>
            <w:r>
              <w:fldChar w:fldCharType="begin"/>
            </w:r>
            <w:r>
              <w:instrText xml:space="preserve"> XE "Dynamics 365 eCommerce Tier"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45BA49C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6ADC9EA"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427CF5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649A1A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1CA8EB4"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2D17AD8"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9624FD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B9EAF40"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1B5EC2F" w14:textId="77777777" w:rsidR="00481FDC" w:rsidRDefault="00481FDC">
            <w:pPr>
              <w:pStyle w:val="ProductList-TableBody"/>
              <w:jc w:val="center"/>
            </w:pPr>
          </w:p>
        </w:tc>
      </w:tr>
      <w:tr w:rsidR="00481FDC" w14:paraId="5A480C3B" w14:textId="77777777">
        <w:tc>
          <w:tcPr>
            <w:tcW w:w="4660" w:type="dxa"/>
            <w:tcBorders>
              <w:top w:val="dashed" w:sz="4" w:space="0" w:color="BFBFBF"/>
              <w:left w:val="none" w:sz="4" w:space="0" w:color="6E6E6E"/>
              <w:bottom w:val="dashed" w:sz="4" w:space="0" w:color="BFBFBF"/>
              <w:right w:val="none" w:sz="4" w:space="0" w:color="6E6E6E"/>
            </w:tcBorders>
          </w:tcPr>
          <w:p w14:paraId="052DCAD1" w14:textId="77777777" w:rsidR="00481FDC" w:rsidRDefault="006E54D2">
            <w:pPr>
              <w:pStyle w:val="ProductList-TableBody"/>
            </w:pPr>
            <w:r>
              <w:t>Dynamics 365 eCommerce Tier-överskott</w:t>
            </w:r>
            <w:r>
              <w:fldChar w:fldCharType="begin"/>
            </w:r>
            <w:r>
              <w:instrText xml:space="preserve"> XE "Dynamics 365 eCommerce Tier-överskott"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48CA575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58687C5"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513432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F03AD3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B1921D3"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E336562"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4C5304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BD8E450"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ABB9B78" w14:textId="77777777" w:rsidR="00481FDC" w:rsidRDefault="00481FDC">
            <w:pPr>
              <w:pStyle w:val="ProductList-TableBody"/>
              <w:jc w:val="center"/>
            </w:pPr>
          </w:p>
        </w:tc>
      </w:tr>
      <w:tr w:rsidR="00481FDC" w14:paraId="47F7EADD" w14:textId="77777777">
        <w:tc>
          <w:tcPr>
            <w:tcW w:w="4660" w:type="dxa"/>
            <w:tcBorders>
              <w:top w:val="dashed" w:sz="4" w:space="0" w:color="BFBFBF"/>
              <w:left w:val="none" w:sz="4" w:space="0" w:color="6E6E6E"/>
              <w:bottom w:val="dashed" w:sz="4" w:space="0" w:color="BFBFBF"/>
              <w:right w:val="none" w:sz="4" w:space="0" w:color="6E6E6E"/>
            </w:tcBorders>
          </w:tcPr>
          <w:p w14:paraId="190A11C5" w14:textId="77777777" w:rsidR="00481FDC" w:rsidRDefault="006E54D2">
            <w:pPr>
              <w:pStyle w:val="ProductList-TableBody"/>
            </w:pPr>
            <w:r>
              <w:t>Dynamics 365 Commerce Recommendations</w:t>
            </w:r>
            <w:r>
              <w:fldChar w:fldCharType="begin"/>
            </w:r>
            <w:r>
              <w:instrText xml:space="preserve"> XE "Dynamics 365 Commerce Recommendations"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3258805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8407847"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C52FA2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652C8F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0F55532"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ED23D59"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288658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5AC0951"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3EE4C74" w14:textId="77777777" w:rsidR="00481FDC" w:rsidRDefault="00481FDC">
            <w:pPr>
              <w:pStyle w:val="ProductList-TableBody"/>
              <w:jc w:val="center"/>
            </w:pPr>
          </w:p>
        </w:tc>
      </w:tr>
      <w:tr w:rsidR="00481FDC" w14:paraId="667607A7" w14:textId="77777777">
        <w:tc>
          <w:tcPr>
            <w:tcW w:w="4660" w:type="dxa"/>
            <w:tcBorders>
              <w:top w:val="dashed" w:sz="4" w:space="0" w:color="BFBFBF"/>
              <w:left w:val="none" w:sz="4" w:space="0" w:color="6E6E6E"/>
              <w:bottom w:val="dashed" w:sz="4" w:space="0" w:color="BFBFBF"/>
              <w:right w:val="none" w:sz="4" w:space="0" w:color="6E6E6E"/>
            </w:tcBorders>
          </w:tcPr>
          <w:p w14:paraId="0CF9E945" w14:textId="77777777" w:rsidR="00481FDC" w:rsidRDefault="006E54D2">
            <w:pPr>
              <w:pStyle w:val="ProductList-TableBody"/>
            </w:pPr>
            <w:r>
              <w:t>Dynamics 365 Commerce Ratings and Reviews</w:t>
            </w:r>
            <w:r>
              <w:fldChar w:fldCharType="begin"/>
            </w:r>
            <w:r>
              <w:instrText xml:space="preserve"> XE "Dynamics 365 Commerce Ratings and Reviews"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6A76AC6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5C07E99"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4C5A09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CAF18C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45736AD"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0D9929E"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5DA965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DC61A09"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3E1BF55" w14:textId="77777777" w:rsidR="00481FDC" w:rsidRDefault="00481FDC">
            <w:pPr>
              <w:pStyle w:val="ProductList-TableBody"/>
              <w:jc w:val="center"/>
            </w:pPr>
          </w:p>
        </w:tc>
      </w:tr>
      <w:tr w:rsidR="00481FDC" w14:paraId="1B60A7F5" w14:textId="77777777">
        <w:tc>
          <w:tcPr>
            <w:tcW w:w="4660" w:type="dxa"/>
            <w:tcBorders>
              <w:top w:val="dashed" w:sz="4" w:space="0" w:color="BFBFBF"/>
              <w:left w:val="none" w:sz="4" w:space="0" w:color="6E6E6E"/>
              <w:bottom w:val="dashed" w:sz="4" w:space="0" w:color="BFBFBF"/>
              <w:right w:val="none" w:sz="4" w:space="0" w:color="6E6E6E"/>
            </w:tcBorders>
          </w:tcPr>
          <w:p w14:paraId="59108176" w14:textId="77777777" w:rsidR="00481FDC" w:rsidRDefault="006E54D2">
            <w:pPr>
              <w:pStyle w:val="ProductList-TableBody"/>
            </w:pPr>
            <w:r>
              <w:t>Dynamics 365 Commerce Scale Unit – Molnet</w:t>
            </w:r>
            <w:r>
              <w:fldChar w:fldCharType="begin"/>
            </w:r>
            <w:r>
              <w:instrText xml:space="preserve"> XE "Dynamics 365 Commerce Scale Unit – Molnet"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6943660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9AD21E8"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1FAB08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953E0F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1E987F1"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7111533"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567078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C9913F2"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79F0A73" w14:textId="77777777" w:rsidR="00481FDC" w:rsidRDefault="00481FDC">
            <w:pPr>
              <w:pStyle w:val="ProductList-TableBody"/>
              <w:jc w:val="center"/>
            </w:pPr>
          </w:p>
        </w:tc>
      </w:tr>
      <w:tr w:rsidR="00481FDC" w14:paraId="5BBE142F" w14:textId="77777777">
        <w:tc>
          <w:tcPr>
            <w:tcW w:w="4660" w:type="dxa"/>
            <w:tcBorders>
              <w:top w:val="dashed" w:sz="4" w:space="0" w:color="BFBFBF"/>
              <w:left w:val="none" w:sz="4" w:space="0" w:color="6E6E6E"/>
              <w:bottom w:val="dashed" w:sz="4" w:space="0" w:color="BFBFBF"/>
              <w:right w:val="none" w:sz="4" w:space="0" w:color="6E6E6E"/>
            </w:tcBorders>
          </w:tcPr>
          <w:p w14:paraId="66183519" w14:textId="77777777" w:rsidR="00481FDC" w:rsidRDefault="006E54D2">
            <w:pPr>
              <w:pStyle w:val="ProductList-TableBody"/>
            </w:pPr>
            <w:r>
              <w:t>Dynamics 365 Field Service</w:t>
            </w:r>
            <w:r>
              <w:fldChar w:fldCharType="begin"/>
            </w:r>
            <w:r>
              <w:instrText xml:space="preserve"> XE "Dynamics 365 Field Service"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49B9EAC8" w14:textId="77777777" w:rsidR="00481FDC" w:rsidRDefault="006E54D2">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C70C74E"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D9AF49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CA55AFC"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EA03623"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349A639"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B7A9373"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8778C35"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D4A702B" w14:textId="77777777" w:rsidR="00481FDC" w:rsidRDefault="00481FDC">
            <w:pPr>
              <w:pStyle w:val="ProductList-TableBody"/>
              <w:jc w:val="center"/>
            </w:pPr>
          </w:p>
        </w:tc>
      </w:tr>
      <w:tr w:rsidR="00481FDC" w14:paraId="34BF391C" w14:textId="77777777">
        <w:tc>
          <w:tcPr>
            <w:tcW w:w="4660" w:type="dxa"/>
            <w:tcBorders>
              <w:top w:val="dashed" w:sz="4" w:space="0" w:color="BFBFBF"/>
              <w:left w:val="none" w:sz="4" w:space="0" w:color="6E6E6E"/>
              <w:bottom w:val="dashed" w:sz="4" w:space="0" w:color="BFBFBF"/>
              <w:right w:val="none" w:sz="4" w:space="0" w:color="6E6E6E"/>
            </w:tcBorders>
          </w:tcPr>
          <w:p w14:paraId="261944F0" w14:textId="77777777" w:rsidR="00481FDC" w:rsidRDefault="006E54D2">
            <w:pPr>
              <w:pStyle w:val="ProductList-TableBody"/>
            </w:pPr>
            <w:r>
              <w:t>Dynamics 365 Field Service</w:t>
            </w:r>
            <w:r>
              <w:fldChar w:fldCharType="begin"/>
            </w:r>
            <w:r>
              <w:instrText xml:space="preserve"> XE "Dynamics 365 Field Service" </w:instrText>
            </w:r>
            <w:r>
              <w:fldChar w:fldCharType="end"/>
            </w:r>
            <w:r>
              <w:t xml:space="preserve"> (enhets-SL)</w:t>
            </w:r>
          </w:p>
        </w:tc>
        <w:tc>
          <w:tcPr>
            <w:tcW w:w="740" w:type="dxa"/>
            <w:tcBorders>
              <w:top w:val="dashed" w:sz="4" w:space="0" w:color="BFBFBF"/>
              <w:left w:val="none" w:sz="4" w:space="0" w:color="6E6E6E"/>
              <w:bottom w:val="dashed" w:sz="4" w:space="0" w:color="BFBFBF"/>
              <w:right w:val="single" w:sz="6" w:space="0" w:color="FFFFFF"/>
            </w:tcBorders>
          </w:tcPr>
          <w:p w14:paraId="32767A5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63F21B6"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EFD040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B8F7FBF"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B246CA6"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F68E0DD"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5875FD7"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574A7FA"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75CF8BD" w14:textId="77777777" w:rsidR="00481FDC" w:rsidRDefault="00481FDC">
            <w:pPr>
              <w:pStyle w:val="ProductList-TableBody"/>
              <w:jc w:val="center"/>
            </w:pPr>
          </w:p>
        </w:tc>
      </w:tr>
      <w:tr w:rsidR="00481FDC" w14:paraId="5A5EF1A0" w14:textId="77777777">
        <w:tc>
          <w:tcPr>
            <w:tcW w:w="4660" w:type="dxa"/>
            <w:tcBorders>
              <w:top w:val="dashed" w:sz="4" w:space="0" w:color="BFBFBF"/>
              <w:left w:val="none" w:sz="4" w:space="0" w:color="6E6E6E"/>
              <w:bottom w:val="dashed" w:sz="4" w:space="0" w:color="BFBFBF"/>
              <w:right w:val="none" w:sz="4" w:space="0" w:color="6E6E6E"/>
            </w:tcBorders>
          </w:tcPr>
          <w:p w14:paraId="26FEC7D5" w14:textId="77777777" w:rsidR="00481FDC" w:rsidRDefault="006E54D2">
            <w:pPr>
              <w:pStyle w:val="ProductList-TableBody"/>
            </w:pPr>
            <w:r>
              <w:t>Dynamics 365 Human Resources</w:t>
            </w:r>
            <w:r>
              <w:fldChar w:fldCharType="begin"/>
            </w:r>
            <w:r>
              <w:instrText xml:space="preserve"> XE "Dynamics 365 Human Resources"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1744F5F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B9DF347"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58ADB1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B04A5B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C56A145"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2759F98"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57867A7"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72D5EEB"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29F0A66" w14:textId="77777777" w:rsidR="00481FDC" w:rsidRDefault="00481FDC">
            <w:pPr>
              <w:pStyle w:val="ProductList-TableBody"/>
              <w:jc w:val="center"/>
            </w:pPr>
          </w:p>
        </w:tc>
      </w:tr>
      <w:tr w:rsidR="00481FDC" w14:paraId="6EAB8898" w14:textId="77777777">
        <w:tc>
          <w:tcPr>
            <w:tcW w:w="4660" w:type="dxa"/>
            <w:tcBorders>
              <w:top w:val="dashed" w:sz="4" w:space="0" w:color="BFBFBF"/>
              <w:left w:val="none" w:sz="4" w:space="0" w:color="6E6E6E"/>
              <w:bottom w:val="dashed" w:sz="4" w:space="0" w:color="BFBFBF"/>
              <w:right w:val="none" w:sz="4" w:space="0" w:color="6E6E6E"/>
            </w:tcBorders>
          </w:tcPr>
          <w:p w14:paraId="076869A9" w14:textId="77777777" w:rsidR="00481FDC" w:rsidRDefault="006E54D2">
            <w:pPr>
              <w:pStyle w:val="ProductList-TableBody"/>
            </w:pPr>
            <w:r>
              <w:t>Dynamics 365 Human Resources Self Service</w:t>
            </w:r>
            <w:r>
              <w:fldChar w:fldCharType="begin"/>
            </w:r>
            <w:r>
              <w:instrText xml:space="preserve"> XE "Dynamics 365 Human Resources Self Service"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4BAA266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9900520"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5216FF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ED07027"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D6B6ED2"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D87426F"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90C757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E041C18"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EB69CD5" w14:textId="77777777" w:rsidR="00481FDC" w:rsidRDefault="00481FDC">
            <w:pPr>
              <w:pStyle w:val="ProductList-TableBody"/>
              <w:jc w:val="center"/>
            </w:pPr>
          </w:p>
        </w:tc>
      </w:tr>
      <w:tr w:rsidR="00481FDC" w14:paraId="029E18EB" w14:textId="77777777">
        <w:tc>
          <w:tcPr>
            <w:tcW w:w="4660" w:type="dxa"/>
            <w:tcBorders>
              <w:top w:val="dashed" w:sz="4" w:space="0" w:color="BFBFBF"/>
              <w:left w:val="none" w:sz="4" w:space="0" w:color="6E6E6E"/>
              <w:bottom w:val="dashed" w:sz="4" w:space="0" w:color="BFBFBF"/>
              <w:right w:val="none" w:sz="4" w:space="0" w:color="6E6E6E"/>
            </w:tcBorders>
          </w:tcPr>
          <w:p w14:paraId="45A41ABE" w14:textId="77777777" w:rsidR="00481FDC" w:rsidRDefault="006E54D2">
            <w:pPr>
              <w:pStyle w:val="ProductList-TableBody"/>
            </w:pPr>
            <w:r>
              <w:t>Dynamics 365 Human Resources Sandbox</w:t>
            </w:r>
            <w:r>
              <w:fldChar w:fldCharType="begin"/>
            </w:r>
            <w:r>
              <w:instrText xml:space="preserve"> XE "Dynamics 365 Human Resources Sandbox"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43A2B7A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46D3AB8"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D727AA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BD7983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8F7E12F"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8868212"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B38B6A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9C3A411"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17A0EFF" w14:textId="77777777" w:rsidR="00481FDC" w:rsidRDefault="00481FDC">
            <w:pPr>
              <w:pStyle w:val="ProductList-TableBody"/>
              <w:jc w:val="center"/>
            </w:pPr>
          </w:p>
        </w:tc>
      </w:tr>
      <w:tr w:rsidR="00481FDC" w14:paraId="172C2900" w14:textId="77777777">
        <w:tc>
          <w:tcPr>
            <w:tcW w:w="4660" w:type="dxa"/>
            <w:tcBorders>
              <w:top w:val="dashed" w:sz="4" w:space="0" w:color="BFBFBF"/>
              <w:left w:val="none" w:sz="4" w:space="0" w:color="6E6E6E"/>
              <w:bottom w:val="dashed" w:sz="4" w:space="0" w:color="BFBFBF"/>
              <w:right w:val="none" w:sz="4" w:space="0" w:color="6E6E6E"/>
            </w:tcBorders>
          </w:tcPr>
          <w:p w14:paraId="062E9F67" w14:textId="77777777" w:rsidR="00481FDC" w:rsidRDefault="006E54D2">
            <w:pPr>
              <w:pStyle w:val="ProductList-TableBody"/>
            </w:pPr>
            <w:r>
              <w:t>Dynamics 365 Human Resources från SA</w:t>
            </w:r>
            <w:r>
              <w:fldChar w:fldCharType="begin"/>
            </w:r>
            <w:r>
              <w:instrText xml:space="preserve"> XE "Dynamics 365 Human Resources från SA"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45A5F67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AECAE48"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4E6A4C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F4CF92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6FE4AB8"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485459E"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7CC90E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DDF7A81"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16B947D" w14:textId="77777777" w:rsidR="00481FDC" w:rsidRDefault="00481FDC">
            <w:pPr>
              <w:pStyle w:val="ProductList-TableBody"/>
              <w:jc w:val="center"/>
            </w:pPr>
          </w:p>
        </w:tc>
      </w:tr>
      <w:tr w:rsidR="00481FDC" w14:paraId="12A96FF1" w14:textId="77777777">
        <w:tc>
          <w:tcPr>
            <w:tcW w:w="4660" w:type="dxa"/>
            <w:tcBorders>
              <w:top w:val="dashed" w:sz="4" w:space="0" w:color="BFBFBF"/>
              <w:left w:val="none" w:sz="4" w:space="0" w:color="6E6E6E"/>
              <w:bottom w:val="dashed" w:sz="4" w:space="0" w:color="BFBFBF"/>
              <w:right w:val="none" w:sz="4" w:space="0" w:color="6E6E6E"/>
            </w:tcBorders>
          </w:tcPr>
          <w:p w14:paraId="142D9136" w14:textId="77777777" w:rsidR="00481FDC" w:rsidRDefault="006E54D2">
            <w:pPr>
              <w:pStyle w:val="ProductList-TableBody"/>
            </w:pPr>
            <w:r>
              <w:t xml:space="preserve">Dynamics 365 Marketing </w:t>
            </w:r>
            <w:r>
              <w:fldChar w:fldCharType="begin"/>
            </w:r>
            <w:r>
              <w:instrText xml:space="preserve"> XE "Dynamics 365 Marketing "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33288A0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544736B"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E0CA08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5775CA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F297F2B"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6005B5A"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6BD778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D9EEB68"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4B9B032" w14:textId="77777777" w:rsidR="00481FDC" w:rsidRDefault="00481FDC">
            <w:pPr>
              <w:pStyle w:val="ProductList-TableBody"/>
              <w:jc w:val="center"/>
            </w:pPr>
          </w:p>
        </w:tc>
      </w:tr>
      <w:tr w:rsidR="00481FDC" w14:paraId="01181CCE" w14:textId="77777777">
        <w:tc>
          <w:tcPr>
            <w:tcW w:w="4660" w:type="dxa"/>
            <w:tcBorders>
              <w:top w:val="dashed" w:sz="4" w:space="0" w:color="BFBFBF"/>
              <w:left w:val="none" w:sz="4" w:space="0" w:color="6E6E6E"/>
              <w:bottom w:val="dashed" w:sz="4" w:space="0" w:color="BFBFBF"/>
              <w:right w:val="none" w:sz="4" w:space="0" w:color="6E6E6E"/>
            </w:tcBorders>
          </w:tcPr>
          <w:p w14:paraId="09383B1C" w14:textId="77777777" w:rsidR="00481FDC" w:rsidRDefault="006E54D2">
            <w:pPr>
              <w:pStyle w:val="ProductList-TableBody"/>
            </w:pPr>
            <w:r>
              <w:t>Dynamics 365 Marketing Additional Contacts</w:t>
            </w:r>
            <w:r>
              <w:fldChar w:fldCharType="begin"/>
            </w:r>
            <w:r>
              <w:instrText xml:space="preserve"> XE "Dynamics 365 Marketing Additional Contacts"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4D404A6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67267B2"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E00E63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38BA71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F94F2AA"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02E6C81"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005575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7F5AE6E"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7318069" w14:textId="77777777" w:rsidR="00481FDC" w:rsidRDefault="00481FDC">
            <w:pPr>
              <w:pStyle w:val="ProductList-TableBody"/>
              <w:jc w:val="center"/>
            </w:pPr>
          </w:p>
        </w:tc>
      </w:tr>
      <w:tr w:rsidR="00481FDC" w14:paraId="3CC12604" w14:textId="77777777">
        <w:tc>
          <w:tcPr>
            <w:tcW w:w="4660" w:type="dxa"/>
            <w:tcBorders>
              <w:top w:val="dashed" w:sz="4" w:space="0" w:color="BFBFBF"/>
              <w:left w:val="none" w:sz="4" w:space="0" w:color="6E6E6E"/>
              <w:bottom w:val="dashed" w:sz="4" w:space="0" w:color="BFBFBF"/>
              <w:right w:val="none" w:sz="4" w:space="0" w:color="6E6E6E"/>
            </w:tcBorders>
          </w:tcPr>
          <w:p w14:paraId="1515CA74" w14:textId="77777777" w:rsidR="00481FDC" w:rsidRDefault="006E54D2">
            <w:pPr>
              <w:pStyle w:val="ProductList-TableBody"/>
            </w:pPr>
            <w:r>
              <w:t>Dynamics 365 Marketing Additional Non-Production Application</w:t>
            </w:r>
            <w:r>
              <w:fldChar w:fldCharType="begin"/>
            </w:r>
            <w:r>
              <w:instrText xml:space="preserve"> XE "Dynamics 365 Marketing Additional Non-Production Application"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00047FC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7A7177A"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03C702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9A7B3D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1AAAB41"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B788AEB"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A763CF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50D1F7A"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37D660F" w14:textId="77777777" w:rsidR="00481FDC" w:rsidRDefault="00481FDC">
            <w:pPr>
              <w:pStyle w:val="ProductList-TableBody"/>
              <w:jc w:val="center"/>
            </w:pPr>
          </w:p>
        </w:tc>
      </w:tr>
      <w:tr w:rsidR="00481FDC" w14:paraId="64456573" w14:textId="77777777">
        <w:tc>
          <w:tcPr>
            <w:tcW w:w="4660" w:type="dxa"/>
            <w:tcBorders>
              <w:top w:val="dashed" w:sz="4" w:space="0" w:color="BFBFBF"/>
              <w:left w:val="none" w:sz="4" w:space="0" w:color="6E6E6E"/>
              <w:bottom w:val="dashed" w:sz="4" w:space="0" w:color="BFBFBF"/>
              <w:right w:val="none" w:sz="4" w:space="0" w:color="6E6E6E"/>
            </w:tcBorders>
          </w:tcPr>
          <w:p w14:paraId="58DC35C1" w14:textId="77777777" w:rsidR="00481FDC" w:rsidRDefault="006E54D2">
            <w:pPr>
              <w:pStyle w:val="ProductList-TableBody"/>
            </w:pPr>
            <w:r>
              <w:t xml:space="preserve">Dynamics 365 Supply Chain Management </w:t>
            </w:r>
            <w:r>
              <w:fldChar w:fldCharType="begin"/>
            </w:r>
            <w:r>
              <w:instrText xml:space="preserve"> XE "Dynamics 365 Supply Chain Management " </w:instrText>
            </w:r>
            <w:r>
              <w:fldChar w:fldCharType="end"/>
            </w:r>
            <w:r>
              <w:t>(användar-SL)</w:t>
            </w:r>
          </w:p>
        </w:tc>
        <w:tc>
          <w:tcPr>
            <w:tcW w:w="740" w:type="dxa"/>
            <w:tcBorders>
              <w:top w:val="dashed" w:sz="4" w:space="0" w:color="BFBFBF"/>
              <w:left w:val="none" w:sz="4" w:space="0" w:color="6E6E6E"/>
              <w:bottom w:val="dashed" w:sz="4" w:space="0" w:color="BFBFBF"/>
              <w:right w:val="single" w:sz="6" w:space="0" w:color="FFFFFF"/>
            </w:tcBorders>
          </w:tcPr>
          <w:p w14:paraId="1306FFD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E917C9A"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E65DAD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4893B1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FAD3BEC"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3E0A0A7"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B80114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B243001"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6527453" w14:textId="77777777" w:rsidR="00481FDC" w:rsidRDefault="00481FDC">
            <w:pPr>
              <w:pStyle w:val="ProductList-TableBody"/>
              <w:jc w:val="center"/>
            </w:pPr>
          </w:p>
        </w:tc>
      </w:tr>
      <w:tr w:rsidR="00481FDC" w14:paraId="21BEFCE5" w14:textId="77777777">
        <w:tc>
          <w:tcPr>
            <w:tcW w:w="4660" w:type="dxa"/>
            <w:tcBorders>
              <w:top w:val="dashed" w:sz="4" w:space="0" w:color="BFBFBF"/>
              <w:left w:val="none" w:sz="4" w:space="0" w:color="6E6E6E"/>
              <w:bottom w:val="dashed" w:sz="4" w:space="0" w:color="BFBFBF"/>
              <w:right w:val="none" w:sz="4" w:space="0" w:color="6E6E6E"/>
            </w:tcBorders>
          </w:tcPr>
          <w:p w14:paraId="5551C9B0" w14:textId="77777777" w:rsidR="00481FDC" w:rsidRDefault="006E54D2">
            <w:pPr>
              <w:pStyle w:val="ProductList-TableBody"/>
            </w:pPr>
            <w:r>
              <w:t>Dynamics 365 Supply Chain Management-tillägg</w:t>
            </w:r>
            <w:r>
              <w:fldChar w:fldCharType="begin"/>
            </w:r>
            <w:r>
              <w:instrText xml:space="preserve"> XE "Dynamics 365 Supply Chain Management-tillägg"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3DB347C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1D51A73"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764650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18385D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DB19472"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0989402"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872EC37"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BDCCB81"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077DF51" w14:textId="77777777" w:rsidR="00481FDC" w:rsidRDefault="00481FDC">
            <w:pPr>
              <w:pStyle w:val="ProductList-TableBody"/>
              <w:jc w:val="center"/>
            </w:pPr>
          </w:p>
        </w:tc>
      </w:tr>
      <w:tr w:rsidR="00481FDC" w14:paraId="5C7BCAD3" w14:textId="77777777">
        <w:tc>
          <w:tcPr>
            <w:tcW w:w="4660" w:type="dxa"/>
            <w:tcBorders>
              <w:top w:val="dashed" w:sz="4" w:space="0" w:color="BFBFBF"/>
              <w:left w:val="none" w:sz="4" w:space="0" w:color="6E6E6E"/>
              <w:bottom w:val="dashed" w:sz="4" w:space="0" w:color="BFBFBF"/>
              <w:right w:val="none" w:sz="4" w:space="0" w:color="6E6E6E"/>
            </w:tcBorders>
          </w:tcPr>
          <w:p w14:paraId="36F8A832" w14:textId="77777777" w:rsidR="00481FDC" w:rsidRDefault="006E54D2">
            <w:pPr>
              <w:pStyle w:val="ProductList-TableBody"/>
            </w:pPr>
            <w:r>
              <w:t>Dynamics 365 Supply Chain Management från SA</w:t>
            </w:r>
            <w:r>
              <w:fldChar w:fldCharType="begin"/>
            </w:r>
            <w:r>
              <w:instrText xml:space="preserve"> XE "Dynamics 365 Supply Chain Management från SA"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7C59592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ABF43CF"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69906A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7A2410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6A5F1D4"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73B19A5"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153C1A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5392764"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CA90D9B" w14:textId="77777777" w:rsidR="00481FDC" w:rsidRDefault="00481FDC">
            <w:pPr>
              <w:pStyle w:val="ProductList-TableBody"/>
              <w:jc w:val="center"/>
            </w:pPr>
          </w:p>
        </w:tc>
      </w:tr>
      <w:tr w:rsidR="00481FDC" w14:paraId="22C495EB" w14:textId="77777777">
        <w:tc>
          <w:tcPr>
            <w:tcW w:w="4660" w:type="dxa"/>
            <w:tcBorders>
              <w:top w:val="dashed" w:sz="4" w:space="0" w:color="BFBFBF"/>
              <w:left w:val="none" w:sz="4" w:space="0" w:color="6E6E6E"/>
              <w:bottom w:val="dashed" w:sz="4" w:space="0" w:color="BFBFBF"/>
              <w:right w:val="none" w:sz="4" w:space="0" w:color="6E6E6E"/>
            </w:tcBorders>
          </w:tcPr>
          <w:p w14:paraId="1420E07D" w14:textId="77777777" w:rsidR="00481FDC" w:rsidRDefault="006E54D2">
            <w:pPr>
              <w:pStyle w:val="ProductList-TableBody"/>
            </w:pPr>
            <w:r>
              <w:t>Dynamics 365 IoT Intelligence Scenario</w:t>
            </w:r>
            <w:r>
              <w:fldChar w:fldCharType="begin"/>
            </w:r>
            <w:r>
              <w:instrText xml:space="preserve"> XE "Dynamics 365 IoT Intelligence Scenario"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4C50DB1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4F2370E"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B37004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812AF1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FD3AC3E"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683AAC7"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43B6F7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7309DB3"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F1E919B" w14:textId="77777777" w:rsidR="00481FDC" w:rsidRDefault="00481FDC">
            <w:pPr>
              <w:pStyle w:val="ProductList-TableBody"/>
              <w:jc w:val="center"/>
            </w:pPr>
          </w:p>
        </w:tc>
      </w:tr>
      <w:tr w:rsidR="00481FDC" w14:paraId="7535A7C7" w14:textId="77777777">
        <w:tc>
          <w:tcPr>
            <w:tcW w:w="4660" w:type="dxa"/>
            <w:tcBorders>
              <w:top w:val="dashed" w:sz="4" w:space="0" w:color="BFBFBF"/>
              <w:left w:val="none" w:sz="4" w:space="0" w:color="6E6E6E"/>
              <w:bottom w:val="dashed" w:sz="4" w:space="0" w:color="BFBFBF"/>
              <w:right w:val="none" w:sz="4" w:space="0" w:color="6E6E6E"/>
            </w:tcBorders>
          </w:tcPr>
          <w:p w14:paraId="6AB80B18" w14:textId="77777777" w:rsidR="00481FDC" w:rsidRDefault="006E54D2">
            <w:pPr>
              <w:pStyle w:val="ProductList-TableBody"/>
            </w:pPr>
            <w:r>
              <w:t>Ytterligare datorer för Dynamics 365 IoT Intelligence</w:t>
            </w:r>
            <w:r>
              <w:fldChar w:fldCharType="begin"/>
            </w:r>
            <w:r>
              <w:instrText xml:space="preserve"> XE "Ytterligare datorer för Dynamics 365 IoT Intelligence"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318E96C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63BEC59"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3E6DCD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AB1E02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4F1ABD6"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659FEE4"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5945BF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79955EB"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081F8E1" w14:textId="77777777" w:rsidR="00481FDC" w:rsidRDefault="00481FDC">
            <w:pPr>
              <w:pStyle w:val="ProductList-TableBody"/>
              <w:jc w:val="center"/>
            </w:pPr>
          </w:p>
        </w:tc>
      </w:tr>
      <w:tr w:rsidR="00481FDC" w14:paraId="615086E7" w14:textId="77777777">
        <w:tc>
          <w:tcPr>
            <w:tcW w:w="4660" w:type="dxa"/>
            <w:tcBorders>
              <w:top w:val="dashed" w:sz="4" w:space="0" w:color="BFBFBF"/>
              <w:left w:val="none" w:sz="4" w:space="0" w:color="6E6E6E"/>
              <w:bottom w:val="dashed" w:sz="4" w:space="0" w:color="BFBFBF"/>
              <w:right w:val="none" w:sz="4" w:space="0" w:color="6E6E6E"/>
            </w:tcBorders>
          </w:tcPr>
          <w:p w14:paraId="2672678B" w14:textId="77777777" w:rsidR="00481FDC" w:rsidRDefault="006E54D2">
            <w:pPr>
              <w:pStyle w:val="ProductList-TableBody"/>
            </w:pPr>
            <w:r>
              <w:t>Dynamics 365 Finance</w:t>
            </w:r>
            <w:r>
              <w:fldChar w:fldCharType="begin"/>
            </w:r>
            <w:r>
              <w:instrText xml:space="preserve"> XE "Dynamics 365 Finance"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0DFB08D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28F665D"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256EF7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C2CFDB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50F629A"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A469318"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086082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0F40442"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C541905" w14:textId="77777777" w:rsidR="00481FDC" w:rsidRDefault="00481FDC">
            <w:pPr>
              <w:pStyle w:val="ProductList-TableBody"/>
              <w:jc w:val="center"/>
            </w:pPr>
          </w:p>
        </w:tc>
      </w:tr>
      <w:tr w:rsidR="00481FDC" w14:paraId="2852C37E" w14:textId="77777777">
        <w:tc>
          <w:tcPr>
            <w:tcW w:w="4660" w:type="dxa"/>
            <w:tcBorders>
              <w:top w:val="dashed" w:sz="4" w:space="0" w:color="BFBFBF"/>
              <w:left w:val="none" w:sz="4" w:space="0" w:color="6E6E6E"/>
              <w:bottom w:val="dashed" w:sz="4" w:space="0" w:color="BFBFBF"/>
              <w:right w:val="none" w:sz="4" w:space="0" w:color="6E6E6E"/>
            </w:tcBorders>
          </w:tcPr>
          <w:p w14:paraId="6954494F" w14:textId="77777777" w:rsidR="00481FDC" w:rsidRDefault="006E54D2">
            <w:pPr>
              <w:pStyle w:val="ProductList-TableBody"/>
            </w:pPr>
            <w:r>
              <w:t>Dynamics 365 Finance-tillägg</w:t>
            </w:r>
            <w:r>
              <w:fldChar w:fldCharType="begin"/>
            </w:r>
            <w:r>
              <w:instrText xml:space="preserve"> XE "Dynamics 365 Finance-tillägg"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618D47B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4064162"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F06FBA7"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9F1389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613F91A"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7483FE7"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9C8322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0389C3F"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6CED874" w14:textId="77777777" w:rsidR="00481FDC" w:rsidRDefault="00481FDC">
            <w:pPr>
              <w:pStyle w:val="ProductList-TableBody"/>
              <w:jc w:val="center"/>
            </w:pPr>
          </w:p>
        </w:tc>
      </w:tr>
      <w:tr w:rsidR="00481FDC" w14:paraId="5BDB8494" w14:textId="77777777">
        <w:tc>
          <w:tcPr>
            <w:tcW w:w="4660" w:type="dxa"/>
            <w:tcBorders>
              <w:top w:val="dashed" w:sz="4" w:space="0" w:color="BFBFBF"/>
              <w:left w:val="none" w:sz="4" w:space="0" w:color="6E6E6E"/>
              <w:bottom w:val="dashed" w:sz="4" w:space="0" w:color="BFBFBF"/>
              <w:right w:val="none" w:sz="4" w:space="0" w:color="6E6E6E"/>
            </w:tcBorders>
          </w:tcPr>
          <w:p w14:paraId="0A227B17" w14:textId="77777777" w:rsidR="00481FDC" w:rsidRDefault="006E54D2">
            <w:pPr>
              <w:pStyle w:val="ProductList-TableBody"/>
            </w:pPr>
            <w:r>
              <w:t>Dynamics 365 Finance från SA</w:t>
            </w:r>
            <w:r>
              <w:fldChar w:fldCharType="begin"/>
            </w:r>
            <w:r>
              <w:instrText xml:space="preserve"> XE "Dynamics 365 Finance från SA"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67D8CB5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2FCB17B"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331610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863020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95102BB"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3E2B161"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ABB89D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7A4C2E6"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6D59C56" w14:textId="77777777" w:rsidR="00481FDC" w:rsidRDefault="00481FDC">
            <w:pPr>
              <w:pStyle w:val="ProductList-TableBody"/>
              <w:jc w:val="center"/>
            </w:pPr>
          </w:p>
        </w:tc>
      </w:tr>
      <w:tr w:rsidR="00481FDC" w14:paraId="68A995D2" w14:textId="77777777">
        <w:tc>
          <w:tcPr>
            <w:tcW w:w="4660" w:type="dxa"/>
            <w:tcBorders>
              <w:top w:val="dashed" w:sz="4" w:space="0" w:color="BFBFBF"/>
              <w:left w:val="none" w:sz="4" w:space="0" w:color="6E6E6E"/>
              <w:bottom w:val="dashed" w:sz="4" w:space="0" w:color="BFBFBF"/>
              <w:right w:val="none" w:sz="4" w:space="0" w:color="6E6E6E"/>
            </w:tcBorders>
          </w:tcPr>
          <w:p w14:paraId="0F7A0CD7" w14:textId="77777777" w:rsidR="00481FDC" w:rsidRDefault="006E54D2">
            <w:pPr>
              <w:pStyle w:val="ProductList-TableBody"/>
            </w:pPr>
            <w:r>
              <w:t>Dynamics 365 Commerce</w:t>
            </w:r>
            <w:r>
              <w:fldChar w:fldCharType="begin"/>
            </w:r>
            <w:r>
              <w:instrText xml:space="preserve"> XE "Dynamics 365 Commerce"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584B5D3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E44AB6D"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B714C4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487941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049D3FC"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B562DE9"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42C026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7663E68"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874ECB4" w14:textId="77777777" w:rsidR="00481FDC" w:rsidRDefault="00481FDC">
            <w:pPr>
              <w:pStyle w:val="ProductList-TableBody"/>
              <w:jc w:val="center"/>
            </w:pPr>
          </w:p>
        </w:tc>
      </w:tr>
      <w:tr w:rsidR="00481FDC" w14:paraId="287B0351" w14:textId="77777777">
        <w:tc>
          <w:tcPr>
            <w:tcW w:w="4660" w:type="dxa"/>
            <w:tcBorders>
              <w:top w:val="dashed" w:sz="4" w:space="0" w:color="BFBFBF"/>
              <w:left w:val="none" w:sz="4" w:space="0" w:color="6E6E6E"/>
              <w:bottom w:val="dashed" w:sz="4" w:space="0" w:color="BFBFBF"/>
              <w:right w:val="none" w:sz="4" w:space="0" w:color="6E6E6E"/>
            </w:tcBorders>
          </w:tcPr>
          <w:p w14:paraId="4CE590B9" w14:textId="77777777" w:rsidR="00481FDC" w:rsidRDefault="006E54D2">
            <w:pPr>
              <w:pStyle w:val="ProductList-TableBody"/>
            </w:pPr>
            <w:r>
              <w:t>Tillägg för Dynamics 365 Commerce</w:t>
            </w:r>
            <w:r>
              <w:fldChar w:fldCharType="begin"/>
            </w:r>
            <w:r>
              <w:instrText xml:space="preserve"> XE "Tillägg för Dynamics 365 Commerce"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1DEDF79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D3FB198"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F8D0357"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FC5E26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58B0299"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0EF938E"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1FC7E9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E920035"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21EF3C7" w14:textId="77777777" w:rsidR="00481FDC" w:rsidRDefault="00481FDC">
            <w:pPr>
              <w:pStyle w:val="ProductList-TableBody"/>
              <w:jc w:val="center"/>
            </w:pPr>
          </w:p>
        </w:tc>
      </w:tr>
      <w:tr w:rsidR="00481FDC" w14:paraId="25D20A2C" w14:textId="77777777">
        <w:tc>
          <w:tcPr>
            <w:tcW w:w="4660" w:type="dxa"/>
            <w:tcBorders>
              <w:top w:val="dashed" w:sz="4" w:space="0" w:color="BFBFBF"/>
              <w:left w:val="none" w:sz="4" w:space="0" w:color="6E6E6E"/>
              <w:bottom w:val="dashed" w:sz="4" w:space="0" w:color="BFBFBF"/>
              <w:right w:val="none" w:sz="4" w:space="0" w:color="6E6E6E"/>
            </w:tcBorders>
          </w:tcPr>
          <w:p w14:paraId="123B152B" w14:textId="77777777" w:rsidR="00481FDC" w:rsidRDefault="006E54D2">
            <w:pPr>
              <w:pStyle w:val="ProductList-TableBody"/>
            </w:pPr>
            <w:r>
              <w:t>Dynamics 365 Commerce från SA</w:t>
            </w:r>
            <w:r>
              <w:fldChar w:fldCharType="begin"/>
            </w:r>
            <w:r>
              <w:instrText xml:space="preserve"> XE "Dynamics 365 Commerce från SA"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7FA7C4D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236A0F3"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4C9836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1C42E8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E3934B9"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3A894F1"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566C59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2B6AB7C"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4DDA363" w14:textId="77777777" w:rsidR="00481FDC" w:rsidRDefault="00481FDC">
            <w:pPr>
              <w:pStyle w:val="ProductList-TableBody"/>
              <w:jc w:val="center"/>
            </w:pPr>
          </w:p>
        </w:tc>
      </w:tr>
      <w:tr w:rsidR="00481FDC" w14:paraId="344B469E" w14:textId="77777777">
        <w:tc>
          <w:tcPr>
            <w:tcW w:w="4660" w:type="dxa"/>
            <w:tcBorders>
              <w:top w:val="dashed" w:sz="4" w:space="0" w:color="BFBFBF"/>
              <w:left w:val="none" w:sz="4" w:space="0" w:color="6E6E6E"/>
              <w:bottom w:val="dashed" w:sz="4" w:space="0" w:color="BFBFBF"/>
              <w:right w:val="none" w:sz="4" w:space="0" w:color="6E6E6E"/>
            </w:tcBorders>
          </w:tcPr>
          <w:p w14:paraId="05DD0178" w14:textId="77777777" w:rsidR="00481FDC" w:rsidRDefault="006E54D2">
            <w:pPr>
              <w:pStyle w:val="ProductList-TableBody"/>
            </w:pPr>
            <w:r>
              <w:t>Dynamics 365 Sales Enterprise</w:t>
            </w:r>
            <w:r>
              <w:fldChar w:fldCharType="begin"/>
            </w:r>
            <w:r>
              <w:instrText xml:space="preserve"> XE "Dynamics 365 Sales Enterprise"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0A8E1703" w14:textId="77777777" w:rsidR="00481FDC" w:rsidRDefault="006E54D2">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8158D55"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DDBB50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0BD458F"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8223B44"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4488203"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CB06C8D"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74157A8"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0CC9A61" w14:textId="77777777" w:rsidR="00481FDC" w:rsidRDefault="00481FDC">
            <w:pPr>
              <w:pStyle w:val="ProductList-TableBody"/>
              <w:jc w:val="center"/>
            </w:pPr>
          </w:p>
        </w:tc>
      </w:tr>
      <w:tr w:rsidR="00481FDC" w14:paraId="0D3AE404" w14:textId="77777777">
        <w:tc>
          <w:tcPr>
            <w:tcW w:w="4660" w:type="dxa"/>
            <w:tcBorders>
              <w:top w:val="dashed" w:sz="4" w:space="0" w:color="BFBFBF"/>
              <w:left w:val="none" w:sz="4" w:space="0" w:color="6E6E6E"/>
              <w:bottom w:val="dashed" w:sz="4" w:space="0" w:color="BFBFBF"/>
              <w:right w:val="none" w:sz="4" w:space="0" w:color="6E6E6E"/>
            </w:tcBorders>
          </w:tcPr>
          <w:p w14:paraId="46E0EAE6" w14:textId="77777777" w:rsidR="00481FDC" w:rsidRDefault="006E54D2">
            <w:pPr>
              <w:pStyle w:val="ProductList-TableBody"/>
            </w:pPr>
            <w:r>
              <w:t>Dynamics 365 Sales Enterprise</w:t>
            </w:r>
            <w:r>
              <w:fldChar w:fldCharType="begin"/>
            </w:r>
            <w:r>
              <w:instrText xml:space="preserve"> XE "Dynamics 365 Sales Enterprise" </w:instrText>
            </w:r>
            <w:r>
              <w:fldChar w:fldCharType="end"/>
            </w:r>
            <w:r>
              <w:t xml:space="preserve"> (enhets-SL)</w:t>
            </w:r>
          </w:p>
        </w:tc>
        <w:tc>
          <w:tcPr>
            <w:tcW w:w="740" w:type="dxa"/>
            <w:tcBorders>
              <w:top w:val="dashed" w:sz="4" w:space="0" w:color="BFBFBF"/>
              <w:left w:val="none" w:sz="4" w:space="0" w:color="6E6E6E"/>
              <w:bottom w:val="dashed" w:sz="4" w:space="0" w:color="BFBFBF"/>
              <w:right w:val="single" w:sz="6" w:space="0" w:color="FFFFFF"/>
            </w:tcBorders>
          </w:tcPr>
          <w:p w14:paraId="3DA048A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9110DDB"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E4D71D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C13F793"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50DB963"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A8DF5E4"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31EE707"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39197B0"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37511DC" w14:textId="77777777" w:rsidR="00481FDC" w:rsidRDefault="00481FDC">
            <w:pPr>
              <w:pStyle w:val="ProductList-TableBody"/>
              <w:jc w:val="center"/>
            </w:pPr>
          </w:p>
        </w:tc>
      </w:tr>
      <w:tr w:rsidR="00481FDC" w14:paraId="56370964" w14:textId="77777777">
        <w:tc>
          <w:tcPr>
            <w:tcW w:w="4660" w:type="dxa"/>
            <w:tcBorders>
              <w:top w:val="dashed" w:sz="4" w:space="0" w:color="BFBFBF"/>
              <w:left w:val="none" w:sz="4" w:space="0" w:color="6E6E6E"/>
              <w:bottom w:val="dashed" w:sz="4" w:space="0" w:color="BFBFBF"/>
              <w:right w:val="none" w:sz="4" w:space="0" w:color="6E6E6E"/>
            </w:tcBorders>
          </w:tcPr>
          <w:p w14:paraId="274A1EAF" w14:textId="77777777" w:rsidR="00481FDC" w:rsidRDefault="006E54D2">
            <w:pPr>
              <w:pStyle w:val="ProductList-TableBody"/>
            </w:pPr>
            <w:r>
              <w:t>Dynamics 365 Sales Professional</w:t>
            </w:r>
            <w:r>
              <w:fldChar w:fldCharType="begin"/>
            </w:r>
            <w:r>
              <w:instrText xml:space="preserve"> XE "Dynamics 365 Sales Professional"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6187E00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4A9B506"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D926A2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4FFB5E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0F3623A"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40BFABA"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A9E792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C99B7E0"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02FD624" w14:textId="77777777" w:rsidR="00481FDC" w:rsidRDefault="00481FDC">
            <w:pPr>
              <w:pStyle w:val="ProductList-TableBody"/>
              <w:jc w:val="center"/>
            </w:pPr>
          </w:p>
        </w:tc>
      </w:tr>
      <w:tr w:rsidR="00481FDC" w14:paraId="2A4B7924" w14:textId="77777777">
        <w:tc>
          <w:tcPr>
            <w:tcW w:w="4660" w:type="dxa"/>
            <w:tcBorders>
              <w:top w:val="dashed" w:sz="4" w:space="0" w:color="BFBFBF"/>
              <w:left w:val="none" w:sz="4" w:space="0" w:color="6E6E6E"/>
              <w:bottom w:val="dashed" w:sz="4" w:space="0" w:color="BFBFBF"/>
              <w:right w:val="none" w:sz="4" w:space="0" w:color="6E6E6E"/>
            </w:tcBorders>
          </w:tcPr>
          <w:p w14:paraId="18702F7A" w14:textId="77777777" w:rsidR="00481FDC" w:rsidRDefault="006E54D2">
            <w:pPr>
              <w:pStyle w:val="ProductList-TableBody"/>
            </w:pPr>
            <w:r>
              <w:t>Dynamics 365 Sales Premium</w:t>
            </w:r>
            <w:r>
              <w:fldChar w:fldCharType="begin"/>
            </w:r>
            <w:r>
              <w:instrText xml:space="preserve"> XE "Dynamics 365 Sales Premium"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22DA0F3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287B902"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BD1426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5ECC6C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7938375"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127094D"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19CBB1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4C265AE"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0C39582" w14:textId="77777777" w:rsidR="00481FDC" w:rsidRDefault="00481FDC">
            <w:pPr>
              <w:pStyle w:val="ProductList-TableBody"/>
              <w:jc w:val="center"/>
            </w:pPr>
          </w:p>
        </w:tc>
      </w:tr>
      <w:tr w:rsidR="00481FDC" w14:paraId="04799FBA" w14:textId="77777777">
        <w:tc>
          <w:tcPr>
            <w:tcW w:w="4660" w:type="dxa"/>
            <w:tcBorders>
              <w:top w:val="dashed" w:sz="4" w:space="0" w:color="BFBFBF"/>
              <w:left w:val="none" w:sz="4" w:space="0" w:color="6E6E6E"/>
              <w:bottom w:val="dashed" w:sz="4" w:space="0" w:color="BFBFBF"/>
              <w:right w:val="none" w:sz="4" w:space="0" w:color="6E6E6E"/>
            </w:tcBorders>
          </w:tcPr>
          <w:p w14:paraId="2C73168C" w14:textId="77777777" w:rsidR="00481FDC" w:rsidRDefault="006E54D2">
            <w:pPr>
              <w:pStyle w:val="ProductList-TableBody"/>
            </w:pPr>
            <w:r>
              <w:t>Dynamics 365 Försäljningsinsikter</w:t>
            </w:r>
            <w:r>
              <w:fldChar w:fldCharType="begin"/>
            </w:r>
            <w:r>
              <w:instrText xml:space="preserve"> XE "Dynamics 365 Försäljningsinsikter"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5634C2B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11FAA3F"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6D307B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8DB75E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6472650"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295AD84"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32E94B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D0C22AC"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59AF36E" w14:textId="77777777" w:rsidR="00481FDC" w:rsidRDefault="00481FDC">
            <w:pPr>
              <w:pStyle w:val="ProductList-TableBody"/>
              <w:jc w:val="center"/>
            </w:pPr>
          </w:p>
        </w:tc>
      </w:tr>
      <w:tr w:rsidR="00481FDC" w14:paraId="403FCB8D" w14:textId="77777777">
        <w:tc>
          <w:tcPr>
            <w:tcW w:w="4660" w:type="dxa"/>
            <w:tcBorders>
              <w:top w:val="dashed" w:sz="4" w:space="0" w:color="BFBFBF"/>
              <w:left w:val="none" w:sz="4" w:space="0" w:color="6E6E6E"/>
              <w:bottom w:val="dashed" w:sz="4" w:space="0" w:color="BFBFBF"/>
              <w:right w:val="none" w:sz="4" w:space="0" w:color="6E6E6E"/>
            </w:tcBorders>
          </w:tcPr>
          <w:p w14:paraId="48F1511A" w14:textId="77777777" w:rsidR="00481FDC" w:rsidRDefault="006E54D2">
            <w:pPr>
              <w:pStyle w:val="ProductList-TableBody"/>
            </w:pPr>
            <w:r>
              <w:t>Dynamics 365 Team Members</w:t>
            </w:r>
            <w:r>
              <w:fldChar w:fldCharType="begin"/>
            </w:r>
            <w:r>
              <w:instrText xml:space="preserve"> XE "Dynamics 365 Team Members"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6CC12490" w14:textId="77777777" w:rsidR="00481FDC" w:rsidRDefault="006E54D2">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8A4AB83"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0549C8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905BC02"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C0A9854"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D82B53D"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A6FE690"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1ECF077"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9D1CA04" w14:textId="77777777" w:rsidR="00481FDC" w:rsidRDefault="00481FDC">
            <w:pPr>
              <w:pStyle w:val="ProductList-TableBody"/>
              <w:jc w:val="center"/>
            </w:pPr>
          </w:p>
        </w:tc>
      </w:tr>
      <w:tr w:rsidR="00481FDC" w14:paraId="36FADB1A" w14:textId="77777777">
        <w:tc>
          <w:tcPr>
            <w:tcW w:w="4660" w:type="dxa"/>
            <w:tcBorders>
              <w:top w:val="dashed" w:sz="4" w:space="0" w:color="BFBFBF"/>
              <w:left w:val="none" w:sz="4" w:space="0" w:color="6E6E6E"/>
              <w:bottom w:val="dashed" w:sz="4" w:space="0" w:color="BFBFBF"/>
              <w:right w:val="none" w:sz="4" w:space="0" w:color="6E6E6E"/>
            </w:tcBorders>
          </w:tcPr>
          <w:p w14:paraId="6A70C0BA" w14:textId="77777777" w:rsidR="00481FDC" w:rsidRDefault="006E54D2">
            <w:pPr>
              <w:pStyle w:val="ProductList-TableBody"/>
            </w:pPr>
            <w:r>
              <w:t>Tillägg för Dynamics 365 Team Members</w:t>
            </w:r>
            <w:r>
              <w:fldChar w:fldCharType="begin"/>
            </w:r>
            <w:r>
              <w:instrText xml:space="preserve"> XE "Tillägg för Dynamics 365 Team Members"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029E9DF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A1F43B5"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C753FF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9239C9A"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63BB0C9"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AF9FE24"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3976CD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338468E"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0F7A17D" w14:textId="77777777" w:rsidR="00481FDC" w:rsidRDefault="00481FDC">
            <w:pPr>
              <w:pStyle w:val="ProductList-TableBody"/>
              <w:jc w:val="center"/>
            </w:pPr>
          </w:p>
        </w:tc>
      </w:tr>
      <w:tr w:rsidR="00481FDC" w14:paraId="04D981B4" w14:textId="77777777">
        <w:tc>
          <w:tcPr>
            <w:tcW w:w="4660" w:type="dxa"/>
            <w:tcBorders>
              <w:top w:val="dashed" w:sz="4" w:space="0" w:color="BFBFBF"/>
              <w:left w:val="none" w:sz="4" w:space="0" w:color="6E6E6E"/>
              <w:bottom w:val="dashed" w:sz="4" w:space="0" w:color="BFBFBF"/>
              <w:right w:val="none" w:sz="4" w:space="0" w:color="6E6E6E"/>
            </w:tcBorders>
          </w:tcPr>
          <w:p w14:paraId="50B4521B" w14:textId="77777777" w:rsidR="00481FDC" w:rsidRDefault="006E54D2">
            <w:pPr>
              <w:pStyle w:val="ProductList-TableBody"/>
            </w:pPr>
            <w:r>
              <w:t>Dynamics 365 Team Members från SA</w:t>
            </w:r>
            <w:r>
              <w:fldChar w:fldCharType="begin"/>
            </w:r>
            <w:r>
              <w:instrText xml:space="preserve"> XE "Dynamics 365 Team Members från SA"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30BEBD1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067CDD4"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9500EA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F4E6E2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EE41646"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F3741F0"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5E96B1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6BEB943"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DD5F9B6" w14:textId="77777777" w:rsidR="00481FDC" w:rsidRDefault="00481FDC">
            <w:pPr>
              <w:pStyle w:val="ProductList-TableBody"/>
              <w:jc w:val="center"/>
            </w:pPr>
          </w:p>
        </w:tc>
      </w:tr>
      <w:tr w:rsidR="00481FDC" w14:paraId="00A70426" w14:textId="77777777">
        <w:tc>
          <w:tcPr>
            <w:tcW w:w="4660" w:type="dxa"/>
            <w:tcBorders>
              <w:top w:val="dashed" w:sz="4" w:space="0" w:color="BFBFBF"/>
              <w:left w:val="none" w:sz="4" w:space="0" w:color="6E6E6E"/>
              <w:bottom w:val="dashed" w:sz="4" w:space="0" w:color="BFBFBF"/>
              <w:right w:val="none" w:sz="4" w:space="0" w:color="6E6E6E"/>
            </w:tcBorders>
          </w:tcPr>
          <w:p w14:paraId="27518DEA" w14:textId="77777777" w:rsidR="00481FDC" w:rsidRDefault="006E54D2">
            <w:pPr>
              <w:pStyle w:val="ProductList-TableBody"/>
            </w:pPr>
            <w:r>
              <w:t>Dynamics 365 – Additional Customer Engagement Portal</w:t>
            </w:r>
            <w:r>
              <w:fldChar w:fldCharType="begin"/>
            </w:r>
            <w:r>
              <w:instrText xml:space="preserve"> XE "Dynamics 365 – Additional Customer Engagement Portal"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7EBE145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D1F0846"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A8D47F7"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90E7CBC"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BD4265D"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4D0B778"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61B4FD6"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0D28508"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74657E7" w14:textId="77777777" w:rsidR="00481FDC" w:rsidRDefault="00481FDC">
            <w:pPr>
              <w:pStyle w:val="ProductList-TableBody"/>
              <w:jc w:val="center"/>
            </w:pPr>
          </w:p>
        </w:tc>
      </w:tr>
      <w:tr w:rsidR="00481FDC" w14:paraId="71A37C3A" w14:textId="77777777">
        <w:tc>
          <w:tcPr>
            <w:tcW w:w="4660" w:type="dxa"/>
            <w:tcBorders>
              <w:top w:val="dashed" w:sz="4" w:space="0" w:color="BFBFBF"/>
              <w:left w:val="none" w:sz="4" w:space="0" w:color="6E6E6E"/>
              <w:bottom w:val="dashed" w:sz="4" w:space="0" w:color="BFBFBF"/>
              <w:right w:val="none" w:sz="4" w:space="0" w:color="6E6E6E"/>
            </w:tcBorders>
          </w:tcPr>
          <w:p w14:paraId="2256E75E" w14:textId="77777777" w:rsidR="00481FDC" w:rsidRDefault="006E54D2">
            <w:pPr>
              <w:pStyle w:val="ProductList-TableBody"/>
            </w:pPr>
            <w:r>
              <w:t>Dynamics 365 – Additional Customer Engagement Portal Page Views</w:t>
            </w:r>
            <w:r>
              <w:fldChar w:fldCharType="begin"/>
            </w:r>
            <w:r>
              <w:instrText xml:space="preserve"> XE "Dynamics 365 – Additional Customer Engagement Portal Page Views"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7AF6D88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ADD1D59"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FBBDC6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502A1F3"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10BB4E6"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927E2A6"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A2EE753"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46D4002"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E3D52EF" w14:textId="77777777" w:rsidR="00481FDC" w:rsidRDefault="00481FDC">
            <w:pPr>
              <w:pStyle w:val="ProductList-TableBody"/>
              <w:jc w:val="center"/>
            </w:pPr>
          </w:p>
        </w:tc>
      </w:tr>
      <w:tr w:rsidR="00481FDC" w14:paraId="77F2CF70" w14:textId="77777777">
        <w:tc>
          <w:tcPr>
            <w:tcW w:w="4660" w:type="dxa"/>
            <w:tcBorders>
              <w:top w:val="dashed" w:sz="4" w:space="0" w:color="BFBFBF"/>
              <w:left w:val="none" w:sz="4" w:space="0" w:color="6E6E6E"/>
              <w:bottom w:val="dashed" w:sz="4" w:space="0" w:color="BFBFBF"/>
              <w:right w:val="none" w:sz="4" w:space="0" w:color="6E6E6E"/>
            </w:tcBorders>
          </w:tcPr>
          <w:p w14:paraId="27E1C25F" w14:textId="77777777" w:rsidR="00481FDC" w:rsidRDefault="006E54D2">
            <w:pPr>
              <w:pStyle w:val="ProductList-TableBody"/>
            </w:pPr>
            <w:r>
              <w:t>Dynamics 365 – Additional Customer Engagement Production/Non-Production Instance</w:t>
            </w:r>
            <w:r>
              <w:fldChar w:fldCharType="begin"/>
            </w:r>
            <w:r>
              <w:instrText xml:space="preserve"> XE "Dynamics 365 – Additional Customer Engagement Production/Non-Production Instance"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1AEA6F6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EBFD746"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0B255A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48C8425"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DB633D1"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1EEB17F"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D1BFD14"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5C894A1"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AFA85FA" w14:textId="77777777" w:rsidR="00481FDC" w:rsidRDefault="00481FDC">
            <w:pPr>
              <w:pStyle w:val="ProductList-TableBody"/>
              <w:jc w:val="center"/>
            </w:pPr>
          </w:p>
        </w:tc>
      </w:tr>
      <w:tr w:rsidR="00481FDC" w14:paraId="02077F1F" w14:textId="77777777">
        <w:tc>
          <w:tcPr>
            <w:tcW w:w="4660" w:type="dxa"/>
            <w:tcBorders>
              <w:top w:val="dashed" w:sz="4" w:space="0" w:color="BFBFBF"/>
              <w:left w:val="none" w:sz="4" w:space="0" w:color="6E6E6E"/>
              <w:bottom w:val="dashed" w:sz="4" w:space="0" w:color="BFBFBF"/>
              <w:right w:val="none" w:sz="4" w:space="0" w:color="6E6E6E"/>
            </w:tcBorders>
          </w:tcPr>
          <w:p w14:paraId="390CF333" w14:textId="77777777" w:rsidR="00481FDC" w:rsidRDefault="006E54D2">
            <w:pPr>
              <w:pStyle w:val="ProductList-TableBody"/>
            </w:pPr>
            <w:r>
              <w:t>Dynamics 365 – Additional Customer Engagement Database Storage</w:t>
            </w:r>
            <w:r>
              <w:fldChar w:fldCharType="begin"/>
            </w:r>
            <w:r>
              <w:instrText xml:space="preserve"> XE "Dynamics 365 – Additional Customer Engagement Database Storage"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40DABA9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2348B72"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4D6596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E31693D"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89F1D4F"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B341280"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7B6982E"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2F91B31"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994F1A8" w14:textId="77777777" w:rsidR="00481FDC" w:rsidRDefault="00481FDC">
            <w:pPr>
              <w:pStyle w:val="ProductList-TableBody"/>
              <w:jc w:val="center"/>
            </w:pPr>
          </w:p>
        </w:tc>
      </w:tr>
      <w:tr w:rsidR="00481FDC" w14:paraId="28C94F56" w14:textId="77777777">
        <w:tc>
          <w:tcPr>
            <w:tcW w:w="4660" w:type="dxa"/>
            <w:tcBorders>
              <w:top w:val="dashed" w:sz="4" w:space="0" w:color="BFBFBF"/>
              <w:left w:val="none" w:sz="4" w:space="0" w:color="6E6E6E"/>
              <w:bottom w:val="dashed" w:sz="4" w:space="0" w:color="BFBFBF"/>
              <w:right w:val="none" w:sz="4" w:space="0" w:color="6E6E6E"/>
            </w:tcBorders>
          </w:tcPr>
          <w:p w14:paraId="74A46781" w14:textId="77777777" w:rsidR="00481FDC" w:rsidRDefault="006E54D2">
            <w:pPr>
              <w:pStyle w:val="ProductList-TableBody"/>
            </w:pPr>
            <w:r>
              <w:t>Dataverse for Apps Database Capacity</w:t>
            </w:r>
            <w:r>
              <w:fldChar w:fldCharType="begin"/>
            </w:r>
            <w:r>
              <w:instrText xml:space="preserve"> XE "Dataverse for Apps Database Capacity"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6223B64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F13A5DF"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FCF0FB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59A9FB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7ED3CC4"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3410185"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FE42EB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FE230A6"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371334A" w14:textId="77777777" w:rsidR="00481FDC" w:rsidRDefault="00481FDC">
            <w:pPr>
              <w:pStyle w:val="ProductList-TableBody"/>
              <w:jc w:val="center"/>
            </w:pPr>
          </w:p>
        </w:tc>
      </w:tr>
      <w:tr w:rsidR="00481FDC" w14:paraId="3C6304D2" w14:textId="77777777">
        <w:tc>
          <w:tcPr>
            <w:tcW w:w="4660" w:type="dxa"/>
            <w:tcBorders>
              <w:top w:val="dashed" w:sz="4" w:space="0" w:color="BFBFBF"/>
              <w:left w:val="none" w:sz="4" w:space="0" w:color="6E6E6E"/>
              <w:bottom w:val="dashed" w:sz="4" w:space="0" w:color="BFBFBF"/>
              <w:right w:val="none" w:sz="4" w:space="0" w:color="6E6E6E"/>
            </w:tcBorders>
          </w:tcPr>
          <w:p w14:paraId="4DF56B96" w14:textId="77777777" w:rsidR="00481FDC" w:rsidRDefault="006E54D2">
            <w:pPr>
              <w:pStyle w:val="ProductList-TableBody"/>
            </w:pPr>
            <w:r>
              <w:t xml:space="preserve">Dataverse </w:t>
            </w:r>
            <w:r>
              <w:fldChar w:fldCharType="begin"/>
            </w:r>
            <w:r>
              <w:instrText xml:space="preserve"> XE "Dataverse " </w:instrText>
            </w:r>
            <w:r>
              <w:fldChar w:fldCharType="end"/>
            </w:r>
            <w:r>
              <w:t>for Apps File Capacity</w:t>
            </w:r>
            <w:r>
              <w:fldChar w:fldCharType="begin"/>
            </w:r>
            <w:r>
              <w:instrText xml:space="preserve"> XE "for Apps File Capacity"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5B2D2F0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F733CEB"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2F507D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D3AC8B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332760F"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1E8012E"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C82127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50BF18B"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63E3AD0" w14:textId="77777777" w:rsidR="00481FDC" w:rsidRDefault="00481FDC">
            <w:pPr>
              <w:pStyle w:val="ProductList-TableBody"/>
              <w:jc w:val="center"/>
            </w:pPr>
          </w:p>
        </w:tc>
      </w:tr>
      <w:tr w:rsidR="00481FDC" w14:paraId="42AD7AED" w14:textId="77777777">
        <w:tc>
          <w:tcPr>
            <w:tcW w:w="4660" w:type="dxa"/>
            <w:tcBorders>
              <w:top w:val="dashed" w:sz="4" w:space="0" w:color="BFBFBF"/>
              <w:left w:val="none" w:sz="4" w:space="0" w:color="6E6E6E"/>
              <w:bottom w:val="dashed" w:sz="4" w:space="0" w:color="BFBFBF"/>
              <w:right w:val="none" w:sz="4" w:space="0" w:color="6E6E6E"/>
            </w:tcBorders>
          </w:tcPr>
          <w:p w14:paraId="3DBCBC2A" w14:textId="77777777" w:rsidR="00481FDC" w:rsidRDefault="006E54D2">
            <w:pPr>
              <w:pStyle w:val="ProductList-TableBody"/>
            </w:pPr>
            <w:r>
              <w:t xml:space="preserve">Dataverse </w:t>
            </w:r>
            <w:r>
              <w:fldChar w:fldCharType="begin"/>
            </w:r>
            <w:r>
              <w:instrText xml:space="preserve"> XE "Dataverse " </w:instrText>
            </w:r>
            <w:r>
              <w:fldChar w:fldCharType="end"/>
            </w:r>
            <w:r>
              <w:t>for Apps Log Capacity</w:t>
            </w:r>
            <w:r>
              <w:fldChar w:fldCharType="begin"/>
            </w:r>
            <w:r>
              <w:instrText xml:space="preserve"> XE "for Apps Log Capacity"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0C8B62D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A5C7653"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8343747"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639728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4ECDB00"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D9A5D00"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5EEA637"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F6B3DF5"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034BFC3" w14:textId="77777777" w:rsidR="00481FDC" w:rsidRDefault="00481FDC">
            <w:pPr>
              <w:pStyle w:val="ProductList-TableBody"/>
              <w:jc w:val="center"/>
            </w:pPr>
          </w:p>
        </w:tc>
      </w:tr>
      <w:tr w:rsidR="00481FDC" w14:paraId="3D207314" w14:textId="77777777">
        <w:tc>
          <w:tcPr>
            <w:tcW w:w="4660" w:type="dxa"/>
            <w:tcBorders>
              <w:top w:val="dashed" w:sz="4" w:space="0" w:color="BFBFBF"/>
              <w:left w:val="none" w:sz="4" w:space="0" w:color="6E6E6E"/>
              <w:bottom w:val="dashed" w:sz="4" w:space="0" w:color="BFBFBF"/>
              <w:right w:val="none" w:sz="4" w:space="0" w:color="6E6E6E"/>
            </w:tcBorders>
          </w:tcPr>
          <w:p w14:paraId="14519CD5" w14:textId="77777777" w:rsidR="00481FDC" w:rsidRDefault="006E54D2">
            <w:pPr>
              <w:pStyle w:val="ProductList-TableBody"/>
            </w:pPr>
            <w:r>
              <w:t>Dynamics 365 – Additional Customer Engagement Social Posts</w:t>
            </w:r>
            <w:r>
              <w:fldChar w:fldCharType="begin"/>
            </w:r>
            <w:r>
              <w:instrText xml:space="preserve"> XE "Dynamics 365 – Additional Customer Engagement Social Posts"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19FA5CD7"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4C86631"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705479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097FA8A"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173710E"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4C4CF60"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D544C92"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60A6DCF"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9235FD6" w14:textId="77777777" w:rsidR="00481FDC" w:rsidRDefault="00481FDC">
            <w:pPr>
              <w:pStyle w:val="ProductList-TableBody"/>
              <w:jc w:val="center"/>
            </w:pPr>
          </w:p>
        </w:tc>
      </w:tr>
      <w:tr w:rsidR="00481FDC" w14:paraId="3C045CAA" w14:textId="77777777">
        <w:tc>
          <w:tcPr>
            <w:tcW w:w="4660" w:type="dxa"/>
            <w:tcBorders>
              <w:top w:val="dashed" w:sz="4" w:space="0" w:color="BFBFBF"/>
              <w:left w:val="none" w:sz="4" w:space="0" w:color="6E6E6E"/>
              <w:bottom w:val="dashed" w:sz="4" w:space="0" w:color="BFBFBF"/>
              <w:right w:val="none" w:sz="4" w:space="0" w:color="6E6E6E"/>
            </w:tcBorders>
          </w:tcPr>
          <w:p w14:paraId="20EB940B" w14:textId="77777777" w:rsidR="00481FDC" w:rsidRDefault="006E54D2">
            <w:pPr>
              <w:pStyle w:val="ProductList-TableBody"/>
            </w:pPr>
            <w:r>
              <w:t>Dynamics 365 for Field Service – Resource Scheduling Optimization</w:t>
            </w:r>
            <w:r>
              <w:fldChar w:fldCharType="begin"/>
            </w:r>
            <w:r>
              <w:instrText xml:space="preserve"> XE "Dynamics 365 for Field Service – Resource Scheduling Optimization"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089B324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4E598AD"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71F037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BD56F5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61CEE11"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EE5C204"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F50E40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D47B7F5"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368F179" w14:textId="77777777" w:rsidR="00481FDC" w:rsidRDefault="00481FDC">
            <w:pPr>
              <w:pStyle w:val="ProductList-TableBody"/>
              <w:jc w:val="center"/>
            </w:pPr>
          </w:p>
        </w:tc>
      </w:tr>
      <w:tr w:rsidR="00481FDC" w14:paraId="75CDA4F6" w14:textId="77777777">
        <w:tc>
          <w:tcPr>
            <w:tcW w:w="4660" w:type="dxa"/>
            <w:tcBorders>
              <w:top w:val="dashed" w:sz="4" w:space="0" w:color="BFBFBF"/>
              <w:left w:val="none" w:sz="4" w:space="0" w:color="6E6E6E"/>
              <w:bottom w:val="dashed" w:sz="4" w:space="0" w:color="BFBFBF"/>
              <w:right w:val="none" w:sz="4" w:space="0" w:color="6E6E6E"/>
            </w:tcBorders>
          </w:tcPr>
          <w:p w14:paraId="0E63B7F5" w14:textId="77777777" w:rsidR="00481FDC" w:rsidRDefault="006E54D2">
            <w:pPr>
              <w:pStyle w:val="ProductList-TableBody"/>
            </w:pPr>
            <w:r>
              <w:t>Dynamics 365 Call Intelligence</w:t>
            </w:r>
            <w:r>
              <w:fldChar w:fldCharType="begin"/>
            </w:r>
            <w:r>
              <w:instrText xml:space="preserve"> XE "Dynamics 365 Call Intelligence"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2294EF7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6B2C028"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2828CE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56479F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AA80932"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B757E70"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58035C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29CCC46"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45541E5" w14:textId="77777777" w:rsidR="00481FDC" w:rsidRDefault="00481FDC">
            <w:pPr>
              <w:pStyle w:val="ProductList-TableBody"/>
              <w:jc w:val="center"/>
            </w:pPr>
          </w:p>
        </w:tc>
      </w:tr>
      <w:tr w:rsidR="00481FDC" w14:paraId="5027AAC6" w14:textId="77777777">
        <w:tc>
          <w:tcPr>
            <w:tcW w:w="4660" w:type="dxa"/>
            <w:tcBorders>
              <w:top w:val="dashed" w:sz="4" w:space="0" w:color="BFBFBF"/>
              <w:left w:val="none" w:sz="4" w:space="0" w:color="6E6E6E"/>
              <w:bottom w:val="dashed" w:sz="4" w:space="0" w:color="BFBFBF"/>
              <w:right w:val="none" w:sz="4" w:space="0" w:color="6E6E6E"/>
            </w:tcBorders>
          </w:tcPr>
          <w:p w14:paraId="6D3E691A" w14:textId="77777777" w:rsidR="00481FDC" w:rsidRDefault="006E54D2">
            <w:pPr>
              <w:pStyle w:val="ProductList-TableBody"/>
            </w:pPr>
            <w:r>
              <w:t>Dynamics 365 Remote Assist</w:t>
            </w:r>
            <w:r>
              <w:fldChar w:fldCharType="begin"/>
            </w:r>
            <w:r>
              <w:instrText xml:space="preserve"> XE "Dynamics 365 Remote Assist"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0E52EE7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E9384AE"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C55D03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320BE7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A38C7AF"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F514B3C"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CBFFB4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C180C17"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194AFC3" w14:textId="77777777" w:rsidR="00481FDC" w:rsidRDefault="00481FDC">
            <w:pPr>
              <w:pStyle w:val="ProductList-TableBody"/>
              <w:jc w:val="center"/>
            </w:pPr>
          </w:p>
        </w:tc>
      </w:tr>
      <w:tr w:rsidR="00481FDC" w14:paraId="39150919" w14:textId="77777777">
        <w:tc>
          <w:tcPr>
            <w:tcW w:w="4660" w:type="dxa"/>
            <w:tcBorders>
              <w:top w:val="dashed" w:sz="4" w:space="0" w:color="BFBFBF"/>
              <w:left w:val="none" w:sz="4" w:space="0" w:color="6E6E6E"/>
              <w:bottom w:val="dashed" w:sz="4" w:space="0" w:color="BFBFBF"/>
              <w:right w:val="none" w:sz="4" w:space="0" w:color="6E6E6E"/>
            </w:tcBorders>
          </w:tcPr>
          <w:p w14:paraId="1CCF4D17" w14:textId="77777777" w:rsidR="00481FDC" w:rsidRDefault="006E54D2">
            <w:pPr>
              <w:pStyle w:val="ProductList-TableBody"/>
            </w:pPr>
            <w:r>
              <w:t>Dynamics 365 Layout</w:t>
            </w:r>
            <w:r>
              <w:fldChar w:fldCharType="begin"/>
            </w:r>
            <w:r>
              <w:instrText xml:space="preserve"> XE "Dynamics 365 Layout"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57CD390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712B5C9"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3D4C8D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529E4C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33B809D"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CC1CF57"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23C214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7D6B256"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284509A" w14:textId="77777777" w:rsidR="00481FDC" w:rsidRDefault="00481FDC">
            <w:pPr>
              <w:pStyle w:val="ProductList-TableBody"/>
              <w:jc w:val="center"/>
            </w:pPr>
          </w:p>
        </w:tc>
      </w:tr>
      <w:tr w:rsidR="00481FDC" w14:paraId="1BFF573D" w14:textId="77777777">
        <w:tc>
          <w:tcPr>
            <w:tcW w:w="4660" w:type="dxa"/>
            <w:tcBorders>
              <w:top w:val="dashed" w:sz="4" w:space="0" w:color="BFBFBF"/>
              <w:left w:val="none" w:sz="4" w:space="0" w:color="6E6E6E"/>
              <w:bottom w:val="dashed" w:sz="4" w:space="0" w:color="BFBFBF"/>
              <w:right w:val="none" w:sz="4" w:space="0" w:color="6E6E6E"/>
            </w:tcBorders>
          </w:tcPr>
          <w:p w14:paraId="770AE629" w14:textId="77777777" w:rsidR="00481FDC" w:rsidRDefault="006E54D2">
            <w:pPr>
              <w:pStyle w:val="ProductList-TableBody"/>
            </w:pPr>
            <w:r>
              <w:t>Dynamics 365 Guides</w:t>
            </w:r>
            <w:r>
              <w:fldChar w:fldCharType="begin"/>
            </w:r>
            <w:r>
              <w:instrText xml:space="preserve"> XE "Dynamics 365 Guides"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782CAA2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4898724"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B12679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C1CDAD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A03E216"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205557C"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1AD5AA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27C7683"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BDB6D5D" w14:textId="77777777" w:rsidR="00481FDC" w:rsidRDefault="00481FDC">
            <w:pPr>
              <w:pStyle w:val="ProductList-TableBody"/>
              <w:jc w:val="center"/>
            </w:pPr>
          </w:p>
        </w:tc>
      </w:tr>
      <w:tr w:rsidR="00481FDC" w14:paraId="3B6F7E22" w14:textId="77777777">
        <w:tc>
          <w:tcPr>
            <w:tcW w:w="4660" w:type="dxa"/>
            <w:tcBorders>
              <w:top w:val="dashed" w:sz="4" w:space="0" w:color="BFBFBF"/>
              <w:left w:val="none" w:sz="4" w:space="0" w:color="6E6E6E"/>
              <w:bottom w:val="dashed" w:sz="4" w:space="0" w:color="BFBFBF"/>
              <w:right w:val="none" w:sz="4" w:space="0" w:color="6E6E6E"/>
            </w:tcBorders>
          </w:tcPr>
          <w:p w14:paraId="2DC27975" w14:textId="77777777" w:rsidR="00481FDC" w:rsidRDefault="006E54D2">
            <w:pPr>
              <w:pStyle w:val="ProductList-TableBody"/>
            </w:pPr>
            <w:r>
              <w:t>Dynamics 365 Unified Operations Plan – Additional Database Storage</w:t>
            </w:r>
            <w:r>
              <w:fldChar w:fldCharType="begin"/>
            </w:r>
            <w:r>
              <w:instrText xml:space="preserve"> XE "Dynamics 365 Unified Operations Plan – Additional Database Storage"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18BA3D1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BC789E8"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102533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140095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0B3928C"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409B7F6"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3E3391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F10F122"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7FF626C" w14:textId="77777777" w:rsidR="00481FDC" w:rsidRDefault="00481FDC">
            <w:pPr>
              <w:pStyle w:val="ProductList-TableBody"/>
              <w:jc w:val="center"/>
            </w:pPr>
          </w:p>
        </w:tc>
      </w:tr>
      <w:tr w:rsidR="00481FDC" w14:paraId="7D7CE7D2" w14:textId="77777777">
        <w:tc>
          <w:tcPr>
            <w:tcW w:w="4660" w:type="dxa"/>
            <w:tcBorders>
              <w:top w:val="dashed" w:sz="4" w:space="0" w:color="BFBFBF"/>
              <w:left w:val="none" w:sz="4" w:space="0" w:color="6E6E6E"/>
              <w:bottom w:val="dashed" w:sz="4" w:space="0" w:color="BFBFBF"/>
              <w:right w:val="none" w:sz="4" w:space="0" w:color="6E6E6E"/>
            </w:tcBorders>
          </w:tcPr>
          <w:p w14:paraId="3F46C155" w14:textId="77777777" w:rsidR="00481FDC" w:rsidRDefault="006E54D2">
            <w:pPr>
              <w:pStyle w:val="ProductList-TableBody"/>
            </w:pPr>
            <w:r>
              <w:t>Dynamics 365 Unified Operations Plan – Additional File Storage</w:t>
            </w:r>
            <w:r>
              <w:fldChar w:fldCharType="begin"/>
            </w:r>
            <w:r>
              <w:instrText xml:space="preserve"> XE "Dynamics 365 Unified Operations Plan – Additional File Storage"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1873B1B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974CF02"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136554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C7308B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42258F5"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4BB7361"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6460D3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874F4CC"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9DFE5BA" w14:textId="77777777" w:rsidR="00481FDC" w:rsidRDefault="00481FDC">
            <w:pPr>
              <w:pStyle w:val="ProductList-TableBody"/>
              <w:jc w:val="center"/>
            </w:pPr>
          </w:p>
        </w:tc>
      </w:tr>
      <w:tr w:rsidR="00481FDC" w14:paraId="0A57C005" w14:textId="77777777">
        <w:tc>
          <w:tcPr>
            <w:tcW w:w="4660" w:type="dxa"/>
            <w:tcBorders>
              <w:top w:val="dashed" w:sz="4" w:space="0" w:color="BFBFBF"/>
              <w:left w:val="none" w:sz="4" w:space="0" w:color="6E6E6E"/>
              <w:bottom w:val="dashed" w:sz="4" w:space="0" w:color="BFBFBF"/>
              <w:right w:val="none" w:sz="4" w:space="0" w:color="6E6E6E"/>
            </w:tcBorders>
          </w:tcPr>
          <w:p w14:paraId="3BD66451" w14:textId="77777777" w:rsidR="00481FDC" w:rsidRDefault="006E54D2">
            <w:pPr>
              <w:pStyle w:val="ProductList-TableBody"/>
            </w:pPr>
            <w:r>
              <w:t>Dynamics 365 Unified Operations – ytterligare databaskapacitet</w:t>
            </w:r>
            <w:r>
              <w:fldChar w:fldCharType="begin"/>
            </w:r>
            <w:r>
              <w:instrText xml:space="preserve"> XE "Dynamics 365 Unified Operations – ytterligare databaskapacitet"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2AD3492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6AAFD59"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8C5E31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AA51C0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B31275C"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7BFE710"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810275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EC2A007"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B8221CE" w14:textId="77777777" w:rsidR="00481FDC" w:rsidRDefault="00481FDC">
            <w:pPr>
              <w:pStyle w:val="ProductList-TableBody"/>
              <w:jc w:val="center"/>
            </w:pPr>
          </w:p>
        </w:tc>
      </w:tr>
      <w:tr w:rsidR="00481FDC" w14:paraId="55037223" w14:textId="77777777">
        <w:tc>
          <w:tcPr>
            <w:tcW w:w="4660" w:type="dxa"/>
            <w:tcBorders>
              <w:top w:val="dashed" w:sz="4" w:space="0" w:color="BFBFBF"/>
              <w:left w:val="none" w:sz="4" w:space="0" w:color="6E6E6E"/>
              <w:bottom w:val="dashed" w:sz="4" w:space="0" w:color="BFBFBF"/>
              <w:right w:val="none" w:sz="4" w:space="0" w:color="6E6E6E"/>
            </w:tcBorders>
          </w:tcPr>
          <w:p w14:paraId="636E2DAC" w14:textId="77777777" w:rsidR="00481FDC" w:rsidRDefault="006E54D2">
            <w:pPr>
              <w:pStyle w:val="ProductList-TableBody"/>
            </w:pPr>
            <w:r>
              <w:t>Dynamics 365 Unified Operations – ytterligare filkapacitet</w:t>
            </w:r>
            <w:r>
              <w:fldChar w:fldCharType="begin"/>
            </w:r>
            <w:r>
              <w:instrText xml:space="preserve"> XE "Dynamics 365 Unified Operations – ytterligare filkapacitet"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14DAFF9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08D2BF6"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2DC54D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9B0434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A10EB75"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625AEFC"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EB6DE5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87BFBC2"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77600A5" w14:textId="77777777" w:rsidR="00481FDC" w:rsidRDefault="00481FDC">
            <w:pPr>
              <w:pStyle w:val="ProductList-TableBody"/>
              <w:jc w:val="center"/>
            </w:pPr>
          </w:p>
        </w:tc>
      </w:tr>
      <w:tr w:rsidR="00481FDC" w14:paraId="126D6326" w14:textId="77777777">
        <w:tc>
          <w:tcPr>
            <w:tcW w:w="4660" w:type="dxa"/>
            <w:tcBorders>
              <w:top w:val="dashed" w:sz="4" w:space="0" w:color="BFBFBF"/>
              <w:left w:val="none" w:sz="4" w:space="0" w:color="6E6E6E"/>
              <w:bottom w:val="dashed" w:sz="4" w:space="0" w:color="BFBFBF"/>
              <w:right w:val="none" w:sz="4" w:space="0" w:color="6E6E6E"/>
            </w:tcBorders>
          </w:tcPr>
          <w:p w14:paraId="003E8B66" w14:textId="77777777" w:rsidR="00481FDC" w:rsidRDefault="006E54D2">
            <w:pPr>
              <w:pStyle w:val="ProductList-TableBody"/>
            </w:pPr>
            <w:r>
              <w:t>Dynamics 365 Unified Operations Plan – Sandbox Tiers 1–5</w:t>
            </w:r>
            <w:r>
              <w:fldChar w:fldCharType="begin"/>
            </w:r>
            <w:r>
              <w:instrText xml:space="preserve"> XE "Dynamics 365 Unified Operations Plan – Sandbox Tiers 1–5"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7A7683F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FB2B378"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59BBEC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2F2133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BD7C679"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FE5F14A"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3667BD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DAA171D"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14580DC" w14:textId="77777777" w:rsidR="00481FDC" w:rsidRDefault="00481FDC">
            <w:pPr>
              <w:pStyle w:val="ProductList-TableBody"/>
              <w:jc w:val="center"/>
            </w:pPr>
          </w:p>
        </w:tc>
      </w:tr>
      <w:tr w:rsidR="00481FDC" w14:paraId="5D5FF716" w14:textId="77777777">
        <w:tc>
          <w:tcPr>
            <w:tcW w:w="4660" w:type="dxa"/>
            <w:tcBorders>
              <w:top w:val="dashed" w:sz="4" w:space="0" w:color="BFBFBF"/>
              <w:left w:val="none" w:sz="4" w:space="0" w:color="6E6E6E"/>
              <w:bottom w:val="dashed" w:sz="4" w:space="0" w:color="BFBFBF"/>
              <w:right w:val="none" w:sz="4" w:space="0" w:color="6E6E6E"/>
            </w:tcBorders>
          </w:tcPr>
          <w:p w14:paraId="09815996" w14:textId="77777777" w:rsidR="00481FDC" w:rsidRDefault="006E54D2">
            <w:pPr>
              <w:pStyle w:val="ProductList-TableBody"/>
            </w:pPr>
            <w:r>
              <w:t>Dynamics 365 Pro Direct Support</w:t>
            </w:r>
            <w:r>
              <w:fldChar w:fldCharType="begin"/>
            </w:r>
            <w:r>
              <w:instrText xml:space="preserve"> XE "Dynamics 365 Pro Direct Support"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42568C7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D584558"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E6901B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D735431"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C71DB07"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6EC85DE"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AD865E6"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AC9F0A3"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0216D04" w14:textId="77777777" w:rsidR="00481FDC" w:rsidRDefault="00481FDC">
            <w:pPr>
              <w:pStyle w:val="ProductList-TableBody"/>
              <w:jc w:val="center"/>
            </w:pPr>
          </w:p>
        </w:tc>
      </w:tr>
      <w:tr w:rsidR="00481FDC" w14:paraId="6704269B" w14:textId="77777777">
        <w:tc>
          <w:tcPr>
            <w:tcW w:w="4660" w:type="dxa"/>
            <w:tcBorders>
              <w:top w:val="dashed" w:sz="4" w:space="0" w:color="BFBFBF"/>
              <w:left w:val="none" w:sz="4" w:space="0" w:color="6E6E6E"/>
              <w:bottom w:val="dashed" w:sz="4" w:space="0" w:color="BFBFBF"/>
              <w:right w:val="none" w:sz="4" w:space="0" w:color="6E6E6E"/>
            </w:tcBorders>
          </w:tcPr>
          <w:p w14:paraId="4596EF84" w14:textId="77777777" w:rsidR="00481FDC" w:rsidRDefault="006E54D2">
            <w:pPr>
              <w:pStyle w:val="ProductList-TableBody"/>
            </w:pPr>
            <w:r>
              <w:t>Dynamics 365 Project Operations</w:t>
            </w:r>
            <w:r>
              <w:fldChar w:fldCharType="begin"/>
            </w:r>
            <w:r>
              <w:instrText xml:space="preserve"> XE "Dynamics 365 Project Operations" </w:instrText>
            </w:r>
            <w:r>
              <w:fldChar w:fldCharType="end"/>
            </w:r>
            <w:r>
              <w:t xml:space="preserve"> (användar-SL) </w:t>
            </w:r>
          </w:p>
        </w:tc>
        <w:tc>
          <w:tcPr>
            <w:tcW w:w="740" w:type="dxa"/>
            <w:tcBorders>
              <w:top w:val="dashed" w:sz="4" w:space="0" w:color="BFBFBF"/>
              <w:left w:val="none" w:sz="4" w:space="0" w:color="6E6E6E"/>
              <w:bottom w:val="dashed" w:sz="4" w:space="0" w:color="BFBFBF"/>
              <w:right w:val="single" w:sz="6" w:space="0" w:color="FFFFFF"/>
            </w:tcBorders>
          </w:tcPr>
          <w:p w14:paraId="4A6F83B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31C67AF"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3C26F8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53C73E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B37BFDB"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4C82B52"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E32BEE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BD1B2A1"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6BE8BC0" w14:textId="77777777" w:rsidR="00481FDC" w:rsidRDefault="00481FDC">
            <w:pPr>
              <w:pStyle w:val="ProductList-TableBody"/>
              <w:jc w:val="center"/>
            </w:pPr>
          </w:p>
        </w:tc>
      </w:tr>
      <w:tr w:rsidR="00481FDC" w14:paraId="65B56DEB" w14:textId="77777777">
        <w:tc>
          <w:tcPr>
            <w:tcW w:w="4660" w:type="dxa"/>
            <w:tcBorders>
              <w:top w:val="dashed" w:sz="4" w:space="0" w:color="BFBFBF"/>
              <w:left w:val="none" w:sz="4" w:space="0" w:color="6E6E6E"/>
              <w:bottom w:val="dashed" w:sz="4" w:space="0" w:color="BFBFBF"/>
              <w:right w:val="none" w:sz="4" w:space="0" w:color="6E6E6E"/>
            </w:tcBorders>
          </w:tcPr>
          <w:p w14:paraId="2549EAB1" w14:textId="77777777" w:rsidR="00481FDC" w:rsidRDefault="006E54D2">
            <w:pPr>
              <w:pStyle w:val="ProductList-TableBody"/>
            </w:pPr>
            <w:r>
              <w:t>Chat for Dynamics 365 Customer Service (Dynamics 365 for Customer Service Chat)</w:t>
            </w:r>
            <w:r>
              <w:fldChar w:fldCharType="begin"/>
            </w:r>
            <w:r>
              <w:instrText xml:space="preserve"> XE "Chat for Dynamics 365 Customer Service (Dynamics 365 for Customer Service Chat)" </w:instrText>
            </w:r>
            <w:r>
              <w:fldChar w:fldCharType="end"/>
            </w:r>
            <w:r>
              <w:t>(användar-SL)</w:t>
            </w:r>
          </w:p>
        </w:tc>
        <w:tc>
          <w:tcPr>
            <w:tcW w:w="740" w:type="dxa"/>
            <w:tcBorders>
              <w:top w:val="dashed" w:sz="4" w:space="0" w:color="BFBFBF"/>
              <w:left w:val="none" w:sz="4" w:space="0" w:color="6E6E6E"/>
              <w:bottom w:val="dashed" w:sz="4" w:space="0" w:color="BFBFBF"/>
              <w:right w:val="single" w:sz="6" w:space="0" w:color="FFFFFF"/>
            </w:tcBorders>
          </w:tcPr>
          <w:p w14:paraId="1FBD4EB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C82523F"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E9A0D7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70321CA"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E340598"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CC76F6F"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A0ADFA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E32B38D"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A1F16AC" w14:textId="77777777" w:rsidR="00481FDC" w:rsidRDefault="00481FDC">
            <w:pPr>
              <w:pStyle w:val="ProductList-TableBody"/>
              <w:jc w:val="center"/>
            </w:pPr>
          </w:p>
        </w:tc>
      </w:tr>
      <w:tr w:rsidR="00481FDC" w14:paraId="3FD83164" w14:textId="77777777">
        <w:tc>
          <w:tcPr>
            <w:tcW w:w="4660" w:type="dxa"/>
            <w:tcBorders>
              <w:top w:val="dashed" w:sz="4" w:space="0" w:color="BFBFBF"/>
              <w:left w:val="none" w:sz="4" w:space="0" w:color="6E6E6E"/>
              <w:bottom w:val="dashed" w:sz="4" w:space="0" w:color="BFBFBF"/>
              <w:right w:val="none" w:sz="4" w:space="0" w:color="6E6E6E"/>
            </w:tcBorders>
          </w:tcPr>
          <w:p w14:paraId="7C46BB5E" w14:textId="77777777" w:rsidR="00481FDC" w:rsidRDefault="006E54D2">
            <w:pPr>
              <w:pStyle w:val="ProductList-TableBody"/>
            </w:pPr>
            <w:r>
              <w:t>Chattbotsessioner</w:t>
            </w:r>
            <w:r>
              <w:fldChar w:fldCharType="begin"/>
            </w:r>
            <w:r>
              <w:instrText xml:space="preserve"> XE "Chattbotsessioner"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408EEDA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640C84F"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E515CF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268102C"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D415AC5"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F444242"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8AEC03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310901D"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D7580BA" w14:textId="77777777" w:rsidR="00481FDC" w:rsidRDefault="00481FDC">
            <w:pPr>
              <w:pStyle w:val="ProductList-TableBody"/>
              <w:jc w:val="center"/>
            </w:pPr>
          </w:p>
        </w:tc>
      </w:tr>
      <w:tr w:rsidR="00481FDC" w14:paraId="32CDB495" w14:textId="77777777">
        <w:tc>
          <w:tcPr>
            <w:tcW w:w="4660" w:type="dxa"/>
            <w:tcBorders>
              <w:top w:val="dashed" w:sz="4" w:space="0" w:color="BFBFBF"/>
              <w:left w:val="none" w:sz="4" w:space="0" w:color="6E6E6E"/>
              <w:bottom w:val="dashed" w:sz="4" w:space="0" w:color="BFBFBF"/>
              <w:right w:val="none" w:sz="4" w:space="0" w:color="6E6E6E"/>
            </w:tcBorders>
          </w:tcPr>
          <w:p w14:paraId="63EBB0A7" w14:textId="77777777" w:rsidR="00481FDC" w:rsidRDefault="006E54D2">
            <w:pPr>
              <w:pStyle w:val="ProductList-TableBody"/>
            </w:pPr>
            <w:r>
              <w:t>Dynamics 365 Digital-meddelandefunktion</w:t>
            </w:r>
            <w:r>
              <w:fldChar w:fldCharType="begin"/>
            </w:r>
            <w:r>
              <w:instrText xml:space="preserve"> XE "Dynamics 365 Digital-meddelandefunktion"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63E4E30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EE5DCF4"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35A67F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E52403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476A2F9"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657033E"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3246B1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72D3E14"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DB34E40" w14:textId="77777777" w:rsidR="00481FDC" w:rsidRDefault="00481FDC">
            <w:pPr>
              <w:pStyle w:val="ProductList-TableBody"/>
              <w:jc w:val="center"/>
            </w:pPr>
          </w:p>
        </w:tc>
      </w:tr>
      <w:tr w:rsidR="00481FDC" w14:paraId="3EC7892E" w14:textId="77777777">
        <w:tc>
          <w:tcPr>
            <w:tcW w:w="4660" w:type="dxa"/>
            <w:tcBorders>
              <w:top w:val="dashed" w:sz="4" w:space="0" w:color="BFBFBF"/>
              <w:left w:val="none" w:sz="4" w:space="0" w:color="6E6E6E"/>
              <w:bottom w:val="dashed" w:sz="4" w:space="0" w:color="BFBFBF"/>
              <w:right w:val="none" w:sz="4" w:space="0" w:color="6E6E6E"/>
            </w:tcBorders>
          </w:tcPr>
          <w:p w14:paraId="18958EF9" w14:textId="77777777" w:rsidR="00481FDC" w:rsidRDefault="006E54D2">
            <w:pPr>
              <w:pStyle w:val="ProductList-TableBody"/>
            </w:pPr>
            <w:r>
              <w:t>Dynamics 365 Customer Service Chat</w:t>
            </w:r>
            <w:r>
              <w:fldChar w:fldCharType="begin"/>
            </w:r>
            <w:r>
              <w:instrText xml:space="preserve"> XE "Dynamics 365 Customer Service Chat"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3C9AADF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50FB4F8"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69E4D5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2099B68"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59BC357"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3A1C349"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FCDA9D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FF8E97C"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B21E7D4" w14:textId="77777777" w:rsidR="00481FDC" w:rsidRDefault="00481FDC">
            <w:pPr>
              <w:pStyle w:val="ProductList-TableBody"/>
              <w:jc w:val="center"/>
            </w:pPr>
          </w:p>
        </w:tc>
      </w:tr>
      <w:tr w:rsidR="00481FDC" w14:paraId="1DF808EE" w14:textId="77777777">
        <w:tc>
          <w:tcPr>
            <w:tcW w:w="4660" w:type="dxa"/>
            <w:tcBorders>
              <w:top w:val="dashed" w:sz="4" w:space="0" w:color="BFBFBF"/>
              <w:left w:val="none" w:sz="4" w:space="0" w:color="6E6E6E"/>
              <w:bottom w:val="dashed" w:sz="4" w:space="0" w:color="BFBFBF"/>
              <w:right w:val="none" w:sz="4" w:space="0" w:color="6E6E6E"/>
            </w:tcBorders>
          </w:tcPr>
          <w:p w14:paraId="07E68966" w14:textId="77777777" w:rsidR="00481FDC" w:rsidRDefault="006E54D2">
            <w:pPr>
              <w:pStyle w:val="ProductList-TableBody"/>
            </w:pPr>
            <w:r>
              <w:t>Dynamics 365 Customer Service Chat Capacity</w:t>
            </w:r>
            <w:r>
              <w:fldChar w:fldCharType="begin"/>
            </w:r>
            <w:r>
              <w:instrText xml:space="preserve"> XE "Dynamics 365 Customer Service Chat Capacity"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3231BFC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998330E"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EEB652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7950E98"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C5DAD3E"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0CBFD0F"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CB82AF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0557C7C"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A95555A" w14:textId="77777777" w:rsidR="00481FDC" w:rsidRDefault="00481FDC">
            <w:pPr>
              <w:pStyle w:val="ProductList-TableBody"/>
              <w:jc w:val="center"/>
            </w:pPr>
          </w:p>
        </w:tc>
      </w:tr>
      <w:tr w:rsidR="00481FDC" w14:paraId="4DEC61CF" w14:textId="77777777">
        <w:tc>
          <w:tcPr>
            <w:tcW w:w="4660" w:type="dxa"/>
            <w:tcBorders>
              <w:top w:val="dashed" w:sz="4" w:space="0" w:color="BFBFBF"/>
              <w:left w:val="none" w:sz="4" w:space="0" w:color="6E6E6E"/>
              <w:bottom w:val="dashed" w:sz="4" w:space="0" w:color="BFBFBF"/>
              <w:right w:val="none" w:sz="4" w:space="0" w:color="6E6E6E"/>
            </w:tcBorders>
          </w:tcPr>
          <w:p w14:paraId="4F7B64E2" w14:textId="77777777" w:rsidR="00481FDC" w:rsidRDefault="006E54D2">
            <w:pPr>
              <w:pStyle w:val="ProductList-TableBody"/>
            </w:pPr>
            <w:r>
              <w:t>Dynamics 365 Additional Asset Management</w:t>
            </w:r>
            <w:r>
              <w:fldChar w:fldCharType="begin"/>
            </w:r>
            <w:r>
              <w:instrText xml:space="preserve"> XE "Dynamics 365 Additional Asset Management"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4BDA047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5E97B29"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9267D07"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4976B09"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FF1E48D"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DD9DC79"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9EBF35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BE2FADE"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DBEDB35" w14:textId="77777777" w:rsidR="00481FDC" w:rsidRDefault="00481FDC">
            <w:pPr>
              <w:pStyle w:val="ProductList-TableBody"/>
              <w:jc w:val="center"/>
            </w:pPr>
          </w:p>
        </w:tc>
      </w:tr>
      <w:tr w:rsidR="00481FDC" w14:paraId="5D103C45" w14:textId="77777777">
        <w:tc>
          <w:tcPr>
            <w:tcW w:w="4660" w:type="dxa"/>
            <w:tcBorders>
              <w:top w:val="dashed" w:sz="4" w:space="0" w:color="BFBFBF"/>
              <w:left w:val="none" w:sz="4" w:space="0" w:color="6E6E6E"/>
              <w:bottom w:val="dashed" w:sz="4" w:space="0" w:color="B2B2B2"/>
              <w:right w:val="none" w:sz="4" w:space="0" w:color="6E6E6E"/>
            </w:tcBorders>
          </w:tcPr>
          <w:p w14:paraId="00712F39" w14:textId="77777777" w:rsidR="00481FDC" w:rsidRDefault="006E54D2">
            <w:pPr>
              <w:pStyle w:val="ProductList-TableBody"/>
            </w:pPr>
            <w:r>
              <w:t>Microsoft Relationship Sales-lösningen/Plus</w:t>
            </w:r>
            <w:r>
              <w:fldChar w:fldCharType="begin"/>
            </w:r>
            <w:r>
              <w:instrText xml:space="preserve"> XE "Microsoft Relationship Sales-lösningen/Plus" </w:instrText>
            </w:r>
            <w:r>
              <w:fldChar w:fldCharType="end"/>
            </w:r>
          </w:p>
        </w:tc>
        <w:tc>
          <w:tcPr>
            <w:tcW w:w="740" w:type="dxa"/>
            <w:tcBorders>
              <w:top w:val="dashed" w:sz="4" w:space="0" w:color="BFBFBF"/>
              <w:left w:val="none" w:sz="4" w:space="0" w:color="6E6E6E"/>
              <w:bottom w:val="dashed" w:sz="4" w:space="0" w:color="B2B2B2"/>
              <w:right w:val="single" w:sz="6" w:space="0" w:color="FFFFFF"/>
            </w:tcBorders>
          </w:tcPr>
          <w:p w14:paraId="112D5C3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436D6BD"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6D8D73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7C4D37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4F1A886"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5DB23E3"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2FC9FC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08B10FA"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21725C1" w14:textId="77777777" w:rsidR="00481FDC" w:rsidRDefault="00481FDC">
            <w:pPr>
              <w:pStyle w:val="ProductList-TableBody"/>
              <w:jc w:val="center"/>
            </w:pPr>
          </w:p>
        </w:tc>
      </w:tr>
      <w:tr w:rsidR="00481FDC" w14:paraId="48BC6E73" w14:textId="77777777">
        <w:tc>
          <w:tcPr>
            <w:tcW w:w="4660" w:type="dxa"/>
            <w:tcBorders>
              <w:top w:val="dashed" w:sz="4" w:space="0" w:color="B2B2B2"/>
              <w:left w:val="none" w:sz="4" w:space="0" w:color="6E6E6E"/>
              <w:bottom w:val="dashed" w:sz="4" w:space="0" w:color="A5A5A5"/>
              <w:right w:val="none" w:sz="4" w:space="0" w:color="6E6E6E"/>
            </w:tcBorders>
          </w:tcPr>
          <w:p w14:paraId="52E51721" w14:textId="77777777" w:rsidR="00481FDC" w:rsidRDefault="006E54D2">
            <w:pPr>
              <w:pStyle w:val="ProductList-TableBody"/>
            </w:pPr>
            <w:r>
              <w:t>Dynamics 365 Customer Voice</w:t>
            </w:r>
            <w:r>
              <w:fldChar w:fldCharType="begin"/>
            </w:r>
            <w:r>
              <w:instrText xml:space="preserve"> XE "Dynamics 365 Customer Voice" </w:instrText>
            </w:r>
            <w:r>
              <w:fldChar w:fldCharType="end"/>
            </w:r>
          </w:p>
        </w:tc>
        <w:tc>
          <w:tcPr>
            <w:tcW w:w="740" w:type="dxa"/>
            <w:tcBorders>
              <w:top w:val="dashed" w:sz="4" w:space="0" w:color="B2B2B2"/>
              <w:left w:val="none" w:sz="4" w:space="0" w:color="6E6E6E"/>
              <w:bottom w:val="dashed" w:sz="4" w:space="0" w:color="A5A5A5"/>
              <w:right w:val="single" w:sz="6" w:space="0" w:color="FFFFFF"/>
            </w:tcBorders>
          </w:tcPr>
          <w:p w14:paraId="39B534B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7B32CC2"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FC9131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FEE9367"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E99B0C9"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91FC4BE"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2CB8FE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65D6E4F"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95DA629" w14:textId="77777777" w:rsidR="00481FDC" w:rsidRDefault="00481FDC">
            <w:pPr>
              <w:pStyle w:val="ProductList-TableBody"/>
              <w:jc w:val="center"/>
            </w:pPr>
          </w:p>
        </w:tc>
      </w:tr>
      <w:tr w:rsidR="00481FDC" w14:paraId="0B3DC056" w14:textId="77777777">
        <w:tc>
          <w:tcPr>
            <w:tcW w:w="4660" w:type="dxa"/>
            <w:tcBorders>
              <w:top w:val="dashed" w:sz="4" w:space="0" w:color="A5A5A5"/>
              <w:left w:val="none" w:sz="4" w:space="0" w:color="6E6E6E"/>
              <w:bottom w:val="dashed" w:sz="4" w:space="0" w:color="A5A5A5"/>
              <w:right w:val="none" w:sz="4" w:space="0" w:color="6E6E6E"/>
            </w:tcBorders>
          </w:tcPr>
          <w:p w14:paraId="7FE61FC5" w14:textId="77777777" w:rsidR="00481FDC" w:rsidRDefault="006E54D2">
            <w:pPr>
              <w:pStyle w:val="ProductList-TableBody"/>
            </w:pPr>
            <w:r>
              <w:t>Dynamics 365 Customer Voice – Ytterligare svar</w:t>
            </w:r>
            <w:r>
              <w:fldChar w:fldCharType="begin"/>
            </w:r>
            <w:r>
              <w:instrText xml:space="preserve"> XE "Dynamics 365 Customer Voice – Ytterligare svar" </w:instrText>
            </w:r>
            <w:r>
              <w:fldChar w:fldCharType="end"/>
            </w:r>
          </w:p>
        </w:tc>
        <w:tc>
          <w:tcPr>
            <w:tcW w:w="740" w:type="dxa"/>
            <w:tcBorders>
              <w:top w:val="dashed" w:sz="4" w:space="0" w:color="A5A5A5"/>
              <w:left w:val="none" w:sz="4" w:space="0" w:color="6E6E6E"/>
              <w:bottom w:val="dashed" w:sz="4" w:space="0" w:color="A5A5A5"/>
              <w:right w:val="single" w:sz="6" w:space="0" w:color="FFFFFF"/>
            </w:tcBorders>
          </w:tcPr>
          <w:p w14:paraId="3A5DBB4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8E69698"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12C0C1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1D914D8"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0015C50"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F3F5718"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BFD16C7"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75F88B6"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70CA5B5" w14:textId="77777777" w:rsidR="00481FDC" w:rsidRDefault="00481FDC">
            <w:pPr>
              <w:pStyle w:val="ProductList-TableBody"/>
              <w:jc w:val="center"/>
            </w:pPr>
          </w:p>
        </w:tc>
      </w:tr>
      <w:tr w:rsidR="00481FDC" w14:paraId="7F85E230" w14:textId="77777777">
        <w:tc>
          <w:tcPr>
            <w:tcW w:w="4660" w:type="dxa"/>
            <w:tcBorders>
              <w:top w:val="dashed" w:sz="4" w:space="0" w:color="A5A5A5"/>
              <w:left w:val="none" w:sz="4" w:space="0" w:color="6E6E6E"/>
              <w:bottom w:val="dashed" w:sz="4" w:space="0" w:color="A5A5A5"/>
              <w:right w:val="none" w:sz="4" w:space="0" w:color="6E6E6E"/>
            </w:tcBorders>
          </w:tcPr>
          <w:p w14:paraId="5B0863D4" w14:textId="77777777" w:rsidR="00481FDC" w:rsidRDefault="006E54D2">
            <w:pPr>
              <w:pStyle w:val="ProductList-TableBody"/>
            </w:pPr>
            <w:r>
              <w:t>Dynamics 365 Fraud Protection</w:t>
            </w:r>
            <w:r>
              <w:fldChar w:fldCharType="begin"/>
            </w:r>
            <w:r>
              <w:instrText xml:space="preserve"> XE "Dynamics 365 Fraud Protection" </w:instrText>
            </w:r>
            <w:r>
              <w:fldChar w:fldCharType="end"/>
            </w:r>
          </w:p>
        </w:tc>
        <w:tc>
          <w:tcPr>
            <w:tcW w:w="740" w:type="dxa"/>
            <w:tcBorders>
              <w:top w:val="dashed" w:sz="4" w:space="0" w:color="A5A5A5"/>
              <w:left w:val="none" w:sz="4" w:space="0" w:color="6E6E6E"/>
              <w:bottom w:val="dashed" w:sz="4" w:space="0" w:color="A5A5A5"/>
              <w:right w:val="single" w:sz="6" w:space="0" w:color="FFFFFF"/>
            </w:tcBorders>
          </w:tcPr>
          <w:p w14:paraId="6BEAABE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4D0DE36"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BE980A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7FA5C7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ABB1A20"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6E61AFD"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4A61BD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386452B"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1186274" w14:textId="77777777" w:rsidR="00481FDC" w:rsidRDefault="00481FDC">
            <w:pPr>
              <w:pStyle w:val="ProductList-TableBody"/>
              <w:jc w:val="center"/>
            </w:pPr>
          </w:p>
        </w:tc>
      </w:tr>
      <w:tr w:rsidR="00481FDC" w14:paraId="1578BB38" w14:textId="77777777">
        <w:tc>
          <w:tcPr>
            <w:tcW w:w="4660" w:type="dxa"/>
            <w:tcBorders>
              <w:top w:val="dashed" w:sz="4" w:space="0" w:color="A5A5A5"/>
              <w:left w:val="none" w:sz="4" w:space="0" w:color="6E6E6E"/>
              <w:bottom w:val="dashed" w:sz="4" w:space="0" w:color="B2B2B2"/>
              <w:right w:val="none" w:sz="4" w:space="0" w:color="6E6E6E"/>
            </w:tcBorders>
          </w:tcPr>
          <w:p w14:paraId="4E435AC6" w14:textId="77777777" w:rsidR="00481FDC" w:rsidRDefault="006E54D2">
            <w:pPr>
              <w:pStyle w:val="ProductList-TableBody"/>
            </w:pPr>
            <w:r>
              <w:t>Dynamics 365 Fraud Protection Additional Assessments</w:t>
            </w:r>
            <w:r>
              <w:fldChar w:fldCharType="begin"/>
            </w:r>
            <w:r>
              <w:instrText xml:space="preserve"> XE "Dynamics 365 Fraud Protection Additional Assessments" </w:instrText>
            </w:r>
            <w:r>
              <w:fldChar w:fldCharType="end"/>
            </w:r>
          </w:p>
        </w:tc>
        <w:tc>
          <w:tcPr>
            <w:tcW w:w="740" w:type="dxa"/>
            <w:tcBorders>
              <w:top w:val="dashed" w:sz="4" w:space="0" w:color="A5A5A5"/>
              <w:left w:val="none" w:sz="4" w:space="0" w:color="6E6E6E"/>
              <w:bottom w:val="dashed" w:sz="4" w:space="0" w:color="B2B2B2"/>
              <w:right w:val="single" w:sz="6" w:space="0" w:color="FFFFFF"/>
            </w:tcBorders>
          </w:tcPr>
          <w:p w14:paraId="08FE4A3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E71726D"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13F88A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D6A4C5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1FF0E4D"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0D498FB"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6FDBC8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F35B392"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A36DAE8" w14:textId="77777777" w:rsidR="00481FDC" w:rsidRDefault="00481FDC">
            <w:pPr>
              <w:pStyle w:val="ProductList-TableBody"/>
              <w:jc w:val="center"/>
            </w:pPr>
          </w:p>
        </w:tc>
      </w:tr>
      <w:tr w:rsidR="00481FDC" w14:paraId="5E78C52F" w14:textId="77777777">
        <w:tc>
          <w:tcPr>
            <w:tcW w:w="4660" w:type="dxa"/>
            <w:tcBorders>
              <w:top w:val="dashed" w:sz="4" w:space="0" w:color="B2B2B2"/>
              <w:left w:val="none" w:sz="4" w:space="0" w:color="6E6E6E"/>
              <w:bottom w:val="dashed" w:sz="4" w:space="0" w:color="B2B2B2"/>
              <w:right w:val="none" w:sz="4" w:space="0" w:color="B2B2B2"/>
            </w:tcBorders>
          </w:tcPr>
          <w:p w14:paraId="53B30B04" w14:textId="77777777" w:rsidR="00481FDC" w:rsidRDefault="006E54D2">
            <w:pPr>
              <w:pStyle w:val="ProductList-TableBody"/>
            </w:pPr>
            <w:r>
              <w:t>Dynamics 365 Virtual Agent for Customer Service</w:t>
            </w:r>
            <w:r>
              <w:fldChar w:fldCharType="begin"/>
            </w:r>
            <w:r>
              <w:instrText xml:space="preserve"> XE "Dynamics 365 Virtual Agent for Customer Service" </w:instrText>
            </w:r>
            <w:r>
              <w:fldChar w:fldCharType="end"/>
            </w:r>
          </w:p>
        </w:tc>
        <w:tc>
          <w:tcPr>
            <w:tcW w:w="740" w:type="dxa"/>
            <w:tcBorders>
              <w:top w:val="dashed" w:sz="4" w:space="0" w:color="B2B2B2"/>
              <w:left w:val="none" w:sz="4" w:space="0" w:color="B2B2B2"/>
              <w:bottom w:val="dashed" w:sz="4" w:space="0" w:color="B2B2B2"/>
              <w:right w:val="single" w:sz="6" w:space="0" w:color="FFFFFF"/>
            </w:tcBorders>
          </w:tcPr>
          <w:p w14:paraId="16BA70B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9831BA3"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5C7F90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3AA7AC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E36202F"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D7D5B68"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D285E5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0B7832C"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B3013E9" w14:textId="77777777" w:rsidR="00481FDC" w:rsidRDefault="00481FDC">
            <w:pPr>
              <w:pStyle w:val="ProductList-TableBody"/>
              <w:jc w:val="center"/>
            </w:pPr>
          </w:p>
        </w:tc>
      </w:tr>
      <w:tr w:rsidR="00481FDC" w14:paraId="747D56AA" w14:textId="77777777">
        <w:tc>
          <w:tcPr>
            <w:tcW w:w="4660" w:type="dxa"/>
            <w:tcBorders>
              <w:top w:val="dashed" w:sz="4" w:space="0" w:color="B2B2B2"/>
              <w:left w:val="none" w:sz="4" w:space="0" w:color="6E6E6E"/>
              <w:bottom w:val="none" w:sz="4" w:space="0" w:color="BFBFBF"/>
              <w:right w:val="none" w:sz="4" w:space="0" w:color="6E6E6E"/>
            </w:tcBorders>
          </w:tcPr>
          <w:p w14:paraId="5A31795C" w14:textId="77777777" w:rsidR="00481FDC" w:rsidRDefault="006E54D2">
            <w:pPr>
              <w:pStyle w:val="ProductList-TableBody"/>
            </w:pPr>
            <w:r>
              <w:t>Dynamics 365 Field Service-leverantör</w:t>
            </w:r>
            <w:r>
              <w:fldChar w:fldCharType="begin"/>
            </w:r>
            <w:r>
              <w:instrText xml:space="preserve"> XE "Dynamics 365 Field Service-leverantör" </w:instrText>
            </w:r>
            <w:r>
              <w:fldChar w:fldCharType="end"/>
            </w:r>
          </w:p>
        </w:tc>
        <w:tc>
          <w:tcPr>
            <w:tcW w:w="740" w:type="dxa"/>
            <w:tcBorders>
              <w:top w:val="dashed" w:sz="4" w:space="0" w:color="B2B2B2"/>
              <w:left w:val="none" w:sz="4" w:space="0" w:color="6E6E6E"/>
              <w:bottom w:val="none" w:sz="4" w:space="0" w:color="BFBFBF"/>
              <w:right w:val="single" w:sz="6" w:space="0" w:color="FFFFFF"/>
            </w:tcBorders>
          </w:tcPr>
          <w:p w14:paraId="37099DB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6F4EA93"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CD7C27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C4D6BB5"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129FC69"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2C51327"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D7C6BD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9416163"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C41D461" w14:textId="77777777" w:rsidR="00481FDC" w:rsidRDefault="00481FDC">
            <w:pPr>
              <w:pStyle w:val="ProductList-TableBody"/>
              <w:jc w:val="center"/>
            </w:pPr>
          </w:p>
        </w:tc>
      </w:tr>
    </w:tbl>
    <w:p w14:paraId="0772B843" w14:textId="77777777" w:rsidR="00481FDC" w:rsidRDefault="006E54D2">
      <w:pPr>
        <w:pStyle w:val="ProductList-Offering1SubSection"/>
        <w:outlineLvl w:val="2"/>
      </w:pPr>
      <w:bookmarkStart w:id="253" w:name="_Sec1153"/>
      <w:r>
        <w:t>2. Produktvillkor</w:t>
      </w:r>
      <w:bookmarkEnd w:id="253"/>
    </w:p>
    <w:tbl>
      <w:tblPr>
        <w:tblStyle w:val="PURTable"/>
        <w:tblW w:w="0" w:type="dxa"/>
        <w:tblLook w:val="04A0" w:firstRow="1" w:lastRow="0" w:firstColumn="1" w:lastColumn="0" w:noHBand="0" w:noVBand="1"/>
      </w:tblPr>
      <w:tblGrid>
        <w:gridCol w:w="3672"/>
        <w:gridCol w:w="3579"/>
        <w:gridCol w:w="3539"/>
      </w:tblGrid>
      <w:tr w:rsidR="00481FDC" w14:paraId="0490263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713A998" w14:textId="77777777" w:rsidR="00481FDC" w:rsidRDefault="006E54D2">
            <w:pPr>
              <w:pStyle w:val="ProductList-TableBody"/>
            </w:pPr>
            <w:r>
              <w:fldChar w:fldCharType="begin"/>
            </w:r>
            <w:r>
              <w:instrText xml:space="preserve"> AutoTextList   \s NoStyle \t "Tjänstvillkor: Allmänna villkor som reglerar användningen av en Onlinetjänstproduk." </w:instrText>
            </w:r>
            <w:r>
              <w:fldChar w:fldCharType="separate"/>
            </w:r>
            <w:r>
              <w:rPr>
                <w:color w:val="0563C1"/>
              </w:rPr>
              <w:t>Tjänstvillkor</w:t>
            </w:r>
            <w:r>
              <w:fldChar w:fldCharType="end"/>
            </w:r>
            <w:r>
              <w:t xml:space="preserve">: </w:t>
            </w:r>
            <w:hyperlink r:id="rId129">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285E2275" w14:textId="77777777" w:rsidR="00481FDC" w:rsidRDefault="006E54D2">
            <w:pPr>
              <w:pStyle w:val="ProductList-TableBody"/>
            </w:pPr>
            <w:r>
              <w:fldChar w:fldCharType="begin"/>
            </w:r>
            <w:r>
              <w:instrText xml:space="preserve"> AutoTextList   \s NoStyle \t "Produktpool: Indikerar den grupp av produkter som produkten tillhör i syftet att fastställa prissättningsrabatter. Det finns tre kategorier för produktpooler: program, server och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3E5CAE1B" w14:textId="77777777" w:rsidR="00481FDC" w:rsidRDefault="006E54D2">
            <w:pPr>
              <w:pStyle w:val="ProductList-TableBody"/>
            </w:pPr>
            <w:r>
              <w:fldChar w:fldCharType="begin"/>
            </w:r>
            <w:r>
              <w:instrText xml:space="preserve"> AutoTextList   \s NoStyle \t "Förlängd giltighetstid möjlig: Onlinetjänster som är berättigade till förlängd giltighetstid enligt beskrivningen i licensavtalet för Enterprise och Enterprise Subscription." </w:instrText>
            </w:r>
            <w:r>
              <w:fldChar w:fldCharType="separate"/>
            </w:r>
            <w:r>
              <w:rPr>
                <w:color w:val="0563C1"/>
              </w:rPr>
              <w:t>Förlängd giltighetstid möjlig</w:t>
            </w:r>
            <w:r>
              <w:fldChar w:fldCharType="end"/>
            </w:r>
            <w:r>
              <w:t>: Alla, utom Microsoft Relationship Sales</w:t>
            </w:r>
          </w:p>
        </w:tc>
      </w:tr>
      <w:tr w:rsidR="00481FDC" w14:paraId="53714A5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916CEBE" w14:textId="77777777" w:rsidR="00481FDC" w:rsidRDefault="006E54D2">
            <w:pPr>
              <w:pStyle w:val="ProductList-TableBody"/>
            </w:pPr>
            <w:r>
              <w:rPr>
                <w:color w:val="404040"/>
              </w:rPr>
              <w:t>Migreringsrättigheter: Ej tillämpligt</w:t>
            </w:r>
          </w:p>
        </w:tc>
        <w:tc>
          <w:tcPr>
            <w:tcW w:w="4040" w:type="dxa"/>
            <w:tcBorders>
              <w:top w:val="single" w:sz="4" w:space="0" w:color="000000"/>
              <w:left w:val="single" w:sz="4" w:space="0" w:color="000000"/>
              <w:bottom w:val="single" w:sz="4" w:space="0" w:color="000000"/>
              <w:right w:val="single" w:sz="4" w:space="0" w:color="000000"/>
            </w:tcBorders>
          </w:tcPr>
          <w:p w14:paraId="6B0622CA" w14:textId="77777777" w:rsidR="00481FDC" w:rsidRDefault="006E54D2">
            <w:pPr>
              <w:pStyle w:val="ProductList-TableBody"/>
            </w:pPr>
            <w:r>
              <w:fldChar w:fldCharType="begin"/>
            </w:r>
            <w:r>
              <w:instrText xml:space="preserve"> AutoTextList   \s NoStyle \t "Förutsättning: Indikerar att vissa tilläggsvillkor måste uppfyllas för att kunna köpa licenser för den här produkten." </w:instrText>
            </w:r>
            <w:r>
              <w:fldChar w:fldCharType="separate"/>
            </w:r>
            <w:r>
              <w:rPr>
                <w:color w:val="0563C1"/>
              </w:rPr>
              <w:t>Förutsättningar</w:t>
            </w:r>
            <w:r>
              <w:fldChar w:fldCharType="end"/>
            </w:r>
            <w:r>
              <w:t>: Se nedan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571A26E" w14:textId="77777777" w:rsidR="00481FDC" w:rsidRDefault="006E54D2">
            <w:pPr>
              <w:pStyle w:val="ProductList-TableBody"/>
            </w:pPr>
            <w:r>
              <w:rPr>
                <w:color w:val="404040"/>
              </w:rPr>
              <w:t>Kampanjer: Ej tillämpligt</w:t>
            </w:r>
          </w:p>
        </w:tc>
      </w:tr>
      <w:tr w:rsidR="00481FDC" w14:paraId="0C81A0B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C3D2F5D" w14:textId="77777777" w:rsidR="00481FDC" w:rsidRDefault="006E54D2">
            <w:pPr>
              <w:pStyle w:val="ProductList-TableBody"/>
            </w:pPr>
            <w:r>
              <w:rPr>
                <w:color w:val="404040"/>
              </w:rPr>
              <w:t>Undantag för kvalificerad användare: Ej tillämpligt</w:t>
            </w:r>
          </w:p>
        </w:tc>
        <w:tc>
          <w:tcPr>
            <w:tcW w:w="4040" w:type="dxa"/>
            <w:tcBorders>
              <w:top w:val="single" w:sz="4" w:space="0" w:color="000000"/>
              <w:left w:val="single" w:sz="4" w:space="0" w:color="000000"/>
              <w:bottom w:val="single" w:sz="4" w:space="0" w:color="000000"/>
              <w:right w:val="single" w:sz="4" w:space="0" w:color="000000"/>
            </w:tcBorders>
          </w:tcPr>
          <w:p w14:paraId="124EDB21" w14:textId="77777777" w:rsidR="00481FDC" w:rsidRDefault="006E54D2">
            <w:pPr>
              <w:pStyle w:val="ProductList-TableBody"/>
            </w:pPr>
            <w:r>
              <w:fldChar w:fldCharType="begin"/>
            </w:r>
            <w:r>
              <w:instrText xml:space="preserve"> AutoTextList   \s NoStyle \t "Minskning möjlig: En onlinetjänst för en kund med Enterprise-registrering, Enterprise Subscription Enrollment, Microsoft Azure-registrering eller Enrollment for Education Solutions kan rapportera en minskning av licenser eller tilldelad årlig förskottsbetalning." </w:instrText>
            </w:r>
            <w:r>
              <w:fldChar w:fldCharType="separate"/>
            </w:r>
            <w:r>
              <w:rPr>
                <w:color w:val="0563C1"/>
              </w:rPr>
              <w:t>Minskning möjlig</w:t>
            </w:r>
            <w:r>
              <w:fldChar w:fldCharType="end"/>
            </w:r>
            <w:r>
              <w:t>: Alla, utom Microsoft Relationship Sales</w:t>
            </w:r>
          </w:p>
        </w:tc>
        <w:tc>
          <w:tcPr>
            <w:tcW w:w="4040" w:type="dxa"/>
            <w:tcBorders>
              <w:top w:val="single" w:sz="4" w:space="0" w:color="000000"/>
              <w:left w:val="single" w:sz="4" w:space="0" w:color="000000"/>
              <w:bottom w:val="single" w:sz="4" w:space="0" w:color="000000"/>
              <w:right w:val="single" w:sz="4" w:space="0" w:color="000000"/>
            </w:tcBorders>
          </w:tcPr>
          <w:p w14:paraId="76393A61" w14:textId="77777777" w:rsidR="00481FDC" w:rsidRDefault="006E54D2">
            <w:pPr>
              <w:pStyle w:val="ProductList-TableBody"/>
            </w:pPr>
            <w:r>
              <w:fldChar w:fldCharType="begin"/>
            </w:r>
            <w:r>
              <w:instrText xml:space="preserve"> AutoTextList   \s NoStyle \t "Minskning möjlig (SCE): Produkter för vilka en Server &amp; Cloud-registreringskund kan rapportera en minskning av prenumerationslicenser eller framtida tilldelad årlig förskottsbetalning efter 12 månader i följd." </w:instrText>
            </w:r>
            <w:r>
              <w:fldChar w:fldCharType="separate"/>
            </w:r>
            <w:r>
              <w:rPr>
                <w:color w:val="0563C1"/>
              </w:rPr>
              <w:t>Minskning möjlig (SCE)</w:t>
            </w:r>
            <w:r>
              <w:fldChar w:fldCharType="end"/>
            </w:r>
            <w:r>
              <w:t>: Alla, utom Microsoft Relationship Sales</w:t>
            </w:r>
          </w:p>
        </w:tc>
      </w:tr>
      <w:tr w:rsidR="00481FDC" w14:paraId="0D95E0F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3FE46BE" w14:textId="77777777" w:rsidR="00481FDC" w:rsidRDefault="006E54D2">
            <w:pPr>
              <w:pStyle w:val="ProductList-TableBody"/>
            </w:pPr>
            <w:r>
              <w:rPr>
                <w:color w:val="404040"/>
              </w:rPr>
              <w:t>Studentanvändarförmån: Ej tillämpligt</w:t>
            </w:r>
          </w:p>
        </w:tc>
        <w:tc>
          <w:tcPr>
            <w:tcW w:w="4040" w:type="dxa"/>
            <w:tcBorders>
              <w:top w:val="single" w:sz="4" w:space="0" w:color="000000"/>
              <w:left w:val="single" w:sz="4" w:space="0" w:color="000000"/>
              <w:bottom w:val="single" w:sz="4" w:space="0" w:color="000000"/>
              <w:right w:val="single" w:sz="4" w:space="0" w:color="000000"/>
            </w:tcBorders>
          </w:tcPr>
          <w:p w14:paraId="2CECD9D1" w14:textId="77777777" w:rsidR="00481FDC" w:rsidRDefault="006E54D2">
            <w:pPr>
              <w:pStyle w:val="ProductList-TableBody"/>
            </w:pPr>
            <w:r>
              <w:fldChar w:fldCharType="begin"/>
            </w:r>
            <w:r>
              <w:instrText xml:space="preserve"> AutoTextList   \s NoStyle \t "True-Up Möjlig: En prenumerationslicens för en onlinetjänst som en Enterprise- eller Enterprise Subscription-kund kan beställa via true-up eller den årliga beställningsprocessen i stället för varje månad." </w:instrText>
            </w:r>
            <w:r>
              <w:fldChar w:fldCharType="separate"/>
            </w:r>
            <w:r>
              <w:rPr>
                <w:color w:val="0563C1"/>
              </w:rPr>
              <w:t>True-Up möjlig</w:t>
            </w:r>
            <w:r>
              <w:fldChar w:fldCharType="end"/>
            </w:r>
            <w:r>
              <w:t>: Alla</w:t>
            </w:r>
          </w:p>
        </w:tc>
        <w:tc>
          <w:tcPr>
            <w:tcW w:w="4040" w:type="dxa"/>
            <w:tcBorders>
              <w:top w:val="single" w:sz="4" w:space="0" w:color="000000"/>
              <w:left w:val="single" w:sz="4" w:space="0" w:color="000000"/>
              <w:bottom w:val="single" w:sz="4" w:space="0" w:color="000000"/>
              <w:right w:val="single" w:sz="4" w:space="0" w:color="000000"/>
            </w:tcBorders>
          </w:tcPr>
          <w:p w14:paraId="156CE4E5" w14:textId="77777777" w:rsidR="00481FDC" w:rsidRDefault="006E54D2">
            <w:pPr>
              <w:pStyle w:val="ProductList-TableBody"/>
            </w:pPr>
            <w:r>
              <w:fldChar w:fldCharType="begin"/>
            </w:r>
            <w:r>
              <w:instrText xml:space="preserve"> AutoTextList   \s NoStyle \t "Anger att produkten är tillgänglig som ett tillägg och/eller från SA. Se Bilaga C – Tillägg för onlinetjänster och andra omvandlingslicenser för mer information." </w:instrText>
            </w:r>
            <w:r>
              <w:fldChar w:fldCharType="separate"/>
            </w:r>
            <w:r>
              <w:rPr>
                <w:color w:val="0563C1"/>
              </w:rPr>
              <w:t>Tillägg och Från SA</w:t>
            </w:r>
            <w:r>
              <w:fldChar w:fldCharType="end"/>
            </w:r>
            <w:r>
              <w:t xml:space="preserve">: Se </w:t>
            </w:r>
            <w:hyperlink w:anchor="_Sec1237">
              <w:r>
                <w:rPr>
                  <w:color w:val="00467F"/>
                  <w:u w:val="single"/>
                </w:rPr>
                <w:t>Bilaga C</w:t>
              </w:r>
            </w:hyperlink>
          </w:p>
        </w:tc>
      </w:tr>
    </w:tbl>
    <w:p w14:paraId="49E4FB70" w14:textId="77777777" w:rsidR="00481FDC" w:rsidRDefault="00481FDC">
      <w:pPr>
        <w:pStyle w:val="ProductList-Body"/>
      </w:pPr>
    </w:p>
    <w:p w14:paraId="708ED3FF" w14:textId="77777777" w:rsidR="00481FDC" w:rsidRDefault="006E54D2">
      <w:pPr>
        <w:pStyle w:val="ProductList-ClauseHeading"/>
        <w:outlineLvl w:val="3"/>
      </w:pPr>
      <w:r>
        <w:t>2.1 Unified Service Desk (USD)</w:t>
      </w:r>
    </w:p>
    <w:p w14:paraId="3267D573" w14:textId="77777777" w:rsidR="00481FDC" w:rsidRDefault="006E54D2">
      <w:pPr>
        <w:pStyle w:val="ProductList-Body"/>
      </w:pPr>
      <w:r>
        <w:t xml:space="preserve">Kunder med aktiva Dynamics 365 Customer Service Enterprise-prenumerationer får installera och använda USD-programvara för varje användare. Dedikerade </w:t>
      </w:r>
      <w:r>
        <w:fldChar w:fldCharType="begin"/>
      </w:r>
      <w:r>
        <w:instrText xml:space="preserve"> AutoTextList   \s NoStyle \t "Med server avses ett fysiskt maskinvarusystem på vilket serverprogramvara kan köras." </w:instrText>
      </w:r>
      <w:r>
        <w:fldChar w:fldCharType="separate"/>
      </w:r>
      <w:r>
        <w:rPr>
          <w:color w:val="0563C1"/>
        </w:rPr>
        <w:t>Servrar</w:t>
      </w:r>
      <w:r>
        <w:fldChar w:fldCharType="end"/>
      </w:r>
      <w:r>
        <w:t xml:space="preserve"> som används för detta ändamål, som står under annan enhets hantering eller kontroll än Kunden eller dennas koncernbolag, är underkastad klausulen om hantering av </w:t>
      </w:r>
      <w:hyperlink w:anchor="_Sec537">
        <w:r>
          <w:rPr>
            <w:color w:val="00467F"/>
            <w:u w:val="single"/>
          </w:rPr>
          <w:t>outsourcingprogramvara</w:t>
        </w:r>
      </w:hyperlink>
      <w:r>
        <w:t xml:space="preserve"> i produktvillkoren.</w:t>
      </w:r>
    </w:p>
    <w:p w14:paraId="54746156" w14:textId="77777777" w:rsidR="00481FDC" w:rsidRDefault="00481FDC">
      <w:pPr>
        <w:pStyle w:val="ProductList-Body"/>
      </w:pPr>
    </w:p>
    <w:p w14:paraId="0FC701CD" w14:textId="77777777" w:rsidR="00481FDC" w:rsidRDefault="006E54D2">
      <w:pPr>
        <w:pStyle w:val="ProductList-ClauseHeading"/>
        <w:outlineLvl w:val="3"/>
      </w:pPr>
      <w:r>
        <w:t>2.2 Dynamics CustomerSource</w:t>
      </w:r>
    </w:p>
    <w:p w14:paraId="609CDBFB" w14:textId="77777777" w:rsidR="00481FDC" w:rsidRDefault="006E54D2">
      <w:pPr>
        <w:pStyle w:val="ProductList-Body"/>
      </w:pPr>
      <w:r>
        <w:t xml:space="preserve">Kunder med aktiva Dynamics 365-prenumerationer har åtkomst till och får använda CustomerSource. </w:t>
      </w:r>
    </w:p>
    <w:p w14:paraId="7CB00319" w14:textId="77777777" w:rsidR="00481FDC" w:rsidRDefault="00481FDC">
      <w:pPr>
        <w:pStyle w:val="ProductList-Body"/>
      </w:pPr>
    </w:p>
    <w:p w14:paraId="0773CAE6" w14:textId="77777777" w:rsidR="00481FDC" w:rsidRDefault="006E54D2">
      <w:pPr>
        <w:pStyle w:val="ProductList-ClauseHeading"/>
        <w:outlineLvl w:val="3"/>
      </w:pPr>
      <w:r>
        <w:t>2.3 Dynamics 365 Plan for Government</w:t>
      </w:r>
    </w:p>
    <w:p w14:paraId="003B93EE" w14:textId="77777777" w:rsidR="00481FDC" w:rsidRDefault="006E54D2">
      <w:pPr>
        <w:pStyle w:val="ProductList-Body"/>
      </w:pPr>
      <w:r>
        <w:t>Dynamics 365 Supply Chain Management, Finance och Commerce är inte tillgängliga i Dynamics 365 Plan for Government.</w:t>
      </w:r>
    </w:p>
    <w:p w14:paraId="08A6B1AF" w14:textId="77777777" w:rsidR="00481FDC" w:rsidRDefault="00481FDC">
      <w:pPr>
        <w:pStyle w:val="ProductList-Body"/>
      </w:pPr>
    </w:p>
    <w:p w14:paraId="7DFB3E18" w14:textId="77777777" w:rsidR="00481FDC" w:rsidRDefault="006E54D2">
      <w:pPr>
        <w:pStyle w:val="ProductList-ClauseHeading"/>
        <w:outlineLvl w:val="3"/>
      </w:pPr>
      <w:r>
        <w:t>2.4 Inbäddade versioner av Dynamics 365 Services</w:t>
      </w:r>
    </w:p>
    <w:p w14:paraId="2A8A1DCA" w14:textId="77777777" w:rsidR="00481FDC" w:rsidRDefault="006E54D2">
      <w:pPr>
        <w:pStyle w:val="ProductList-Body"/>
      </w:pPr>
      <w:r>
        <w:t xml:space="preserve">Inbäddade versioner av vissa Dynamics 365-tjänster är tillgängliga via Microsoft Cloud-avtalet och Microsoft-kundavtalet. Om kunder förvärvar och använder Inbäddade versioner som en del av en </w:t>
      </w:r>
      <w:r>
        <w:fldChar w:fldCharType="begin"/>
      </w:r>
      <w:r>
        <w:instrText xml:space="preserve"> AutoTextList   \s NoStyle \t "Inbäddad enhetlig lösning avser ett program som utvecklats av kundens återförsäljare, och licensieras av återförsäljaren, vilket tillför väsentlig och primär funktionalitet till en Inbäddad produkt." </w:instrText>
      </w:r>
      <w:r>
        <w:fldChar w:fldCharType="separate"/>
      </w:r>
      <w:r>
        <w:rPr>
          <w:color w:val="0563C1"/>
        </w:rPr>
        <w:t>Inbäddad enhetlig lösning</w:t>
      </w:r>
      <w:r>
        <w:fldChar w:fldCharType="end"/>
      </w:r>
      <w:r>
        <w:t xml:space="preserve"> får de inte separera den inbäddade SL-produkten från den </w:t>
      </w:r>
      <w:r>
        <w:fldChar w:fldCharType="begin"/>
      </w:r>
      <w:r>
        <w:instrText xml:space="preserve"> AutoTextList   \s NoStyle \t "Inbäddad enhetlig lösning avser ett program som utvecklats av kundens återförsäljare, och licensieras av återförsäljaren, vilket tillför väsentlig och primär funktionalitet till en Inbäddad produkt." </w:instrText>
      </w:r>
      <w:r>
        <w:fldChar w:fldCharType="separate"/>
      </w:r>
      <w:r>
        <w:rPr>
          <w:color w:val="0563C1"/>
        </w:rPr>
        <w:t>Inbäddade enhetliga lösningen</w:t>
      </w:r>
      <w:r>
        <w:fldChar w:fldCharType="end"/>
      </w:r>
      <w:r>
        <w:t xml:space="preserve"> eller använda den med andra program.</w:t>
      </w:r>
    </w:p>
    <w:p w14:paraId="0FA59B7D" w14:textId="77777777" w:rsidR="00481FDC" w:rsidRDefault="00481FDC">
      <w:pPr>
        <w:pStyle w:val="ProductList-Body"/>
      </w:pPr>
    </w:p>
    <w:p w14:paraId="5F4ABA5D" w14:textId="77777777" w:rsidR="00481FDC" w:rsidRDefault="006E54D2">
      <w:pPr>
        <w:pStyle w:val="ProductList-ClauseHeading"/>
        <w:outlineLvl w:val="3"/>
      </w:pPr>
      <w:r>
        <w:t>2.5 Team Members-licensegenskaper för befintliga kunder</w:t>
      </w:r>
    </w:p>
    <w:p w14:paraId="50DC6537" w14:textId="77777777" w:rsidR="00481FDC" w:rsidRDefault="006E54D2">
      <w:pPr>
        <w:pStyle w:val="ProductList-Body"/>
      </w:pPr>
      <w:r>
        <w:t xml:space="preserve">Befintliga kunder med Team-medlemslicenser som förvärvats före 1 oktober 2018 får använda befintliga och nyförvärvade Team-medlemslicenser enligt tjänstbeskrivningen på </w:t>
      </w:r>
      <w:hyperlink r:id="rId130">
        <w:r>
          <w:rPr>
            <w:color w:val="00467F"/>
            <w:u w:val="single"/>
          </w:rPr>
          <w:t>https://aka.ms/D365TeamMembersExistingCustomer</w:t>
        </w:r>
      </w:hyperlink>
      <w:r>
        <w:t xml:space="preserve"> under giltighetstiden för deras befintliga prenumeration och påföljande prenumerationsperiod som påbörjats före 1 juli 2020 eller fram till 30 juni 2023, vilket som inträffar tidigare.</w:t>
      </w:r>
    </w:p>
    <w:p w14:paraId="3223CA3F" w14:textId="77777777" w:rsidR="00481FDC" w:rsidRDefault="00481FDC">
      <w:pPr>
        <w:pStyle w:val="ProductList-Body"/>
      </w:pPr>
    </w:p>
    <w:p w14:paraId="22128F82" w14:textId="77777777" w:rsidR="00481FDC" w:rsidRDefault="006E54D2">
      <w:pPr>
        <w:pStyle w:val="ProductList-ClauseHeading"/>
        <w:outlineLvl w:val="3"/>
      </w:pPr>
      <w:r>
        <w:t>2.6 Dynamics 365 Pro Direct Support</w:t>
      </w:r>
    </w:p>
    <w:p w14:paraId="3D181FAE" w14:textId="77777777" w:rsidR="00481FDC" w:rsidRDefault="006E54D2">
      <w:pPr>
        <w:pStyle w:val="ProductList-Body"/>
      </w:pPr>
      <w:r>
        <w:t>Kunden måste förvärva tillräckligt antal Dynamics 365 Pro Direct Support-licenser för att täcka varje Dynamics 365-licens per användare i avtalet, upp till högst 250 licenser.</w:t>
      </w:r>
    </w:p>
    <w:p w14:paraId="61842B8D" w14:textId="77777777" w:rsidR="00481FDC" w:rsidRDefault="00481FDC">
      <w:pPr>
        <w:pStyle w:val="ProductList-Body"/>
      </w:pPr>
    </w:p>
    <w:p w14:paraId="2687BC28" w14:textId="77777777" w:rsidR="00481FDC" w:rsidRDefault="006E54D2">
      <w:pPr>
        <w:pStyle w:val="ProductList-ClauseHeading"/>
        <w:outlineLvl w:val="3"/>
      </w:pPr>
      <w:r>
        <w:t>2.7 Förutsättningar för Base- och Attach-användar-SL</w:t>
      </w:r>
    </w:p>
    <w:p w14:paraId="404A0EA4" w14:textId="77777777" w:rsidR="00481FDC" w:rsidRDefault="006E54D2">
      <w:pPr>
        <w:pStyle w:val="ProductList-Body"/>
      </w:pPr>
      <w:r>
        <w:t>Vid köp av affärsprogram för flera kärnor måste den första licensen eller Base-licensen vara licensen med det högsta priset för användaren. Varje fullvärdig användare måste ha en Base-licens. Användar-SL för Dynamics 365 Attach får endast tilldelas användare med kvalificerande programlicenser.</w:t>
      </w:r>
    </w:p>
    <w:p w14:paraId="742087AF" w14:textId="77777777" w:rsidR="00481FDC" w:rsidRDefault="00481FDC">
      <w:pPr>
        <w:pStyle w:val="ProductList-Body"/>
      </w:pPr>
    </w:p>
    <w:p w14:paraId="1F024A2C" w14:textId="77777777" w:rsidR="00481FDC" w:rsidRDefault="006E54D2">
      <w:pPr>
        <w:pStyle w:val="ProductList-ClauseHeading"/>
        <w:outlineLvl w:val="3"/>
      </w:pPr>
      <w:r>
        <w:t>2.8 Dynamics 365 Remote Assist och Dynamics 365 Guides</w:t>
      </w:r>
    </w:p>
    <w:p w14:paraId="35E44EBB" w14:textId="77777777" w:rsidR="00481FDC" w:rsidRDefault="006E54D2">
      <w:pPr>
        <w:pStyle w:val="ProductList-Body"/>
      </w:pPr>
      <w:r>
        <w:fldChar w:fldCharType="begin"/>
      </w:r>
      <w:r>
        <w:instrText xml:space="preserve"> AutoTextList   \s NoStyle \t "Med externa användare avses användare som inte är Kundens eller dess koncernbolags anställda, kontrakterade på plats eller ombud på plats." </w:instrText>
      </w:r>
      <w:r>
        <w:fldChar w:fldCharType="separate"/>
      </w:r>
      <w:r>
        <w:rPr>
          <w:color w:val="0563C1"/>
        </w:rPr>
        <w:t>Externa användare</w:t>
      </w:r>
      <w:r>
        <w:fldChar w:fldCharType="end"/>
      </w:r>
      <w:r>
        <w:t xml:space="preserve"> får tillgå och använda ovanstående programvara på licensierade enheter med en enhets-SL för Dynamics 365 Remote Assist Device SL eller Dynamics 365 Guides.</w:t>
      </w:r>
    </w:p>
    <w:p w14:paraId="12AD201F" w14:textId="77777777" w:rsidR="00481FDC" w:rsidRDefault="00481FDC">
      <w:pPr>
        <w:pStyle w:val="ProductList-Body"/>
      </w:pPr>
    </w:p>
    <w:p w14:paraId="16B603FB" w14:textId="77777777" w:rsidR="00481FDC" w:rsidRDefault="006E54D2">
      <w:pPr>
        <w:pStyle w:val="ProductList-ClauseHeading"/>
        <w:outlineLvl w:val="3"/>
      </w:pPr>
      <w:r>
        <w:t>2.9 Dubbla användningsrättigheter</w:t>
      </w:r>
    </w:p>
    <w:p w14:paraId="5FC368EE" w14:textId="77777777" w:rsidR="00481FDC" w:rsidRDefault="006E54D2">
      <w:pPr>
        <w:pStyle w:val="ProductList-Body"/>
      </w:pPr>
      <w:r>
        <w:t>Vissa Dynamics 365-SL kan tillåta åtkomst till den lokala motsvarigheten. Detta framgår av tabellen nedan:</w:t>
      </w:r>
    </w:p>
    <w:tbl>
      <w:tblPr>
        <w:tblStyle w:val="PURTable"/>
        <w:tblW w:w="0" w:type="dxa"/>
        <w:tblLook w:val="04A0" w:firstRow="1" w:lastRow="0" w:firstColumn="1" w:lastColumn="0" w:noHBand="0" w:noVBand="1"/>
      </w:tblPr>
      <w:tblGrid>
        <w:gridCol w:w="3607"/>
        <w:gridCol w:w="3602"/>
        <w:gridCol w:w="3591"/>
      </w:tblGrid>
      <w:tr w:rsidR="00481FDC" w14:paraId="7FDF3BF1" w14:textId="77777777">
        <w:trPr>
          <w:cnfStyle w:val="100000000000" w:firstRow="1" w:lastRow="0" w:firstColumn="0" w:lastColumn="0" w:oddVBand="0" w:evenVBand="0" w:oddHBand="0" w:evenHBand="0" w:firstRowFirstColumn="0" w:firstRowLastColumn="0" w:lastRowFirstColumn="0" w:lastRowLastColumn="0"/>
        </w:trPr>
        <w:tc>
          <w:tcPr>
            <w:tcW w:w="4040" w:type="dxa"/>
            <w:shd w:val="clear" w:color="auto" w:fill="0072C6"/>
          </w:tcPr>
          <w:p w14:paraId="669D6DDE" w14:textId="77777777" w:rsidR="00481FDC" w:rsidRDefault="006E54D2">
            <w:pPr>
              <w:pStyle w:val="ProductList-TableBody"/>
            </w:pPr>
            <w:r>
              <w:rPr>
                <w:color w:val="FFFFFF"/>
              </w:rPr>
              <w:t>Dynamics 365-licens</w:t>
            </w:r>
          </w:p>
        </w:tc>
        <w:tc>
          <w:tcPr>
            <w:tcW w:w="4040" w:type="dxa"/>
            <w:shd w:val="clear" w:color="auto" w:fill="0072C6"/>
          </w:tcPr>
          <w:p w14:paraId="408CBDB5" w14:textId="77777777" w:rsidR="00481FDC" w:rsidRDefault="006E54D2">
            <w:pPr>
              <w:pStyle w:val="ProductList-TableBody"/>
            </w:pPr>
            <w:r>
              <w:rPr>
                <w:color w:val="FFFFFF"/>
              </w:rPr>
              <w:t>Åtkomst till lokal programvara</w:t>
            </w:r>
          </w:p>
        </w:tc>
        <w:tc>
          <w:tcPr>
            <w:tcW w:w="4040" w:type="dxa"/>
            <w:shd w:val="clear" w:color="auto" w:fill="0072C6"/>
          </w:tcPr>
          <w:p w14:paraId="72569D58" w14:textId="77777777" w:rsidR="00481FDC" w:rsidRDefault="006E54D2">
            <w:pPr>
              <w:pStyle w:val="ProductList-TableBody"/>
            </w:pPr>
            <w:r>
              <w:rPr>
                <w:color w:val="FFFFFF"/>
              </w:rPr>
              <w:t>Lokal server</w:t>
            </w:r>
          </w:p>
        </w:tc>
      </w:tr>
      <w:tr w:rsidR="00481FDC" w14:paraId="14983A51" w14:textId="77777777">
        <w:tc>
          <w:tcPr>
            <w:tcW w:w="4040" w:type="dxa"/>
            <w:tcBorders>
              <w:left w:val="single" w:sz="4" w:space="0" w:color="6E6E6E"/>
              <w:bottom w:val="single" w:sz="4" w:space="0" w:color="6E6E6E"/>
            </w:tcBorders>
          </w:tcPr>
          <w:p w14:paraId="320B79DF" w14:textId="77777777" w:rsidR="00481FDC" w:rsidRDefault="006E54D2">
            <w:pPr>
              <w:pStyle w:val="ProductList-TableBody"/>
            </w:pPr>
            <w:r>
              <w:t>Dynamics 365 Sales</w:t>
            </w:r>
          </w:p>
        </w:tc>
        <w:tc>
          <w:tcPr>
            <w:tcW w:w="4040" w:type="dxa"/>
          </w:tcPr>
          <w:p w14:paraId="7D4F3A72" w14:textId="77777777" w:rsidR="00481FDC" w:rsidRDefault="006E54D2">
            <w:pPr>
              <w:pStyle w:val="ProductList-TableBody"/>
            </w:pPr>
            <w:r>
              <w:t>Dynamics 365 for Sales (lokal)</w:t>
            </w:r>
          </w:p>
        </w:tc>
        <w:tc>
          <w:tcPr>
            <w:tcW w:w="4040" w:type="dxa"/>
            <w:tcBorders>
              <w:bottom w:val="none" w:sz="4" w:space="0" w:color="6E6E6E"/>
              <w:right w:val="single" w:sz="4" w:space="0" w:color="6E6E6E"/>
            </w:tcBorders>
          </w:tcPr>
          <w:p w14:paraId="638230D5" w14:textId="77777777" w:rsidR="00481FDC" w:rsidRDefault="006E54D2">
            <w:pPr>
              <w:pStyle w:val="ProductList-TableBody"/>
            </w:pPr>
            <w:r>
              <w:t>Dynamics 365 (lokal)</w:t>
            </w:r>
          </w:p>
        </w:tc>
      </w:tr>
      <w:tr w:rsidR="00481FDC" w14:paraId="73BA7E81" w14:textId="77777777">
        <w:tc>
          <w:tcPr>
            <w:tcW w:w="4040" w:type="dxa"/>
            <w:tcBorders>
              <w:top w:val="single" w:sz="4" w:space="0" w:color="6E6E6E"/>
              <w:left w:val="single" w:sz="4" w:space="0" w:color="6E6E6E"/>
              <w:bottom w:val="single" w:sz="4" w:space="0" w:color="6E6E6E"/>
            </w:tcBorders>
          </w:tcPr>
          <w:p w14:paraId="2F01EE39" w14:textId="77777777" w:rsidR="00481FDC" w:rsidRDefault="006E54D2">
            <w:pPr>
              <w:pStyle w:val="ProductList-TableBody"/>
            </w:pPr>
            <w:r>
              <w:t>Dynamics Customer Service</w:t>
            </w:r>
          </w:p>
        </w:tc>
        <w:tc>
          <w:tcPr>
            <w:tcW w:w="4040" w:type="dxa"/>
          </w:tcPr>
          <w:p w14:paraId="781CCE68" w14:textId="77777777" w:rsidR="00481FDC" w:rsidRDefault="006E54D2">
            <w:pPr>
              <w:pStyle w:val="ProductList-TableBody"/>
            </w:pPr>
            <w:r>
              <w:t>Dynamics 365 for Customer Service (lokal)</w:t>
            </w:r>
          </w:p>
        </w:tc>
        <w:tc>
          <w:tcPr>
            <w:tcW w:w="4040" w:type="dxa"/>
            <w:tcBorders>
              <w:top w:val="none" w:sz="4" w:space="0" w:color="6E6E6E"/>
              <w:bottom w:val="none" w:sz="4" w:space="0" w:color="6E6E6E"/>
              <w:right w:val="single" w:sz="4" w:space="0" w:color="6E6E6E"/>
            </w:tcBorders>
          </w:tcPr>
          <w:p w14:paraId="0427537C" w14:textId="77777777" w:rsidR="00481FDC" w:rsidRDefault="00481FDC">
            <w:pPr>
              <w:pStyle w:val="ProductList-TableBody"/>
            </w:pPr>
          </w:p>
        </w:tc>
      </w:tr>
      <w:tr w:rsidR="00481FDC" w14:paraId="6C5D5AAD" w14:textId="77777777">
        <w:tc>
          <w:tcPr>
            <w:tcW w:w="4040" w:type="dxa"/>
            <w:tcBorders>
              <w:top w:val="single" w:sz="4" w:space="0" w:color="6E6E6E"/>
              <w:left w:val="single" w:sz="4" w:space="0" w:color="6E6E6E"/>
              <w:bottom w:val="single" w:sz="4" w:space="0" w:color="6E6E6E"/>
            </w:tcBorders>
          </w:tcPr>
          <w:p w14:paraId="54941F7C" w14:textId="77777777" w:rsidR="00481FDC" w:rsidRDefault="006E54D2">
            <w:pPr>
              <w:pStyle w:val="ProductList-TableBody"/>
            </w:pPr>
            <w:r>
              <w:t>Dynamics 365 Field Service</w:t>
            </w:r>
          </w:p>
        </w:tc>
        <w:tc>
          <w:tcPr>
            <w:tcW w:w="4040" w:type="dxa"/>
          </w:tcPr>
          <w:p w14:paraId="5188C55E" w14:textId="77777777" w:rsidR="00481FDC" w:rsidRDefault="006E54D2">
            <w:pPr>
              <w:pStyle w:val="ProductList-TableBody"/>
            </w:pPr>
            <w:r>
              <w:t>Dynamics 365 for Field Service functionality (lokal)</w:t>
            </w:r>
          </w:p>
        </w:tc>
        <w:tc>
          <w:tcPr>
            <w:tcW w:w="4040" w:type="dxa"/>
            <w:tcBorders>
              <w:top w:val="none" w:sz="4" w:space="0" w:color="6E6E6E"/>
              <w:bottom w:val="single" w:sz="4" w:space="0" w:color="6E6E6E"/>
              <w:right w:val="single" w:sz="4" w:space="0" w:color="6E6E6E"/>
            </w:tcBorders>
          </w:tcPr>
          <w:p w14:paraId="07088184" w14:textId="77777777" w:rsidR="00481FDC" w:rsidRDefault="00481FDC">
            <w:pPr>
              <w:pStyle w:val="ProductList-TableBody"/>
            </w:pPr>
          </w:p>
        </w:tc>
      </w:tr>
      <w:tr w:rsidR="00481FDC" w14:paraId="02B6FF94" w14:textId="77777777">
        <w:tc>
          <w:tcPr>
            <w:tcW w:w="4040" w:type="dxa"/>
            <w:tcBorders>
              <w:top w:val="single" w:sz="4" w:space="0" w:color="6E6E6E"/>
              <w:left w:val="single" w:sz="4" w:space="0" w:color="6E6E6E"/>
              <w:bottom w:val="single" w:sz="4" w:space="0" w:color="6E6E6E"/>
            </w:tcBorders>
          </w:tcPr>
          <w:p w14:paraId="546C81C1" w14:textId="77777777" w:rsidR="00481FDC" w:rsidRDefault="006E54D2">
            <w:pPr>
              <w:pStyle w:val="ProductList-TableBody"/>
            </w:pPr>
            <w:r>
              <w:t>Dynamics 365 Operations – Activity</w:t>
            </w:r>
          </w:p>
        </w:tc>
        <w:tc>
          <w:tcPr>
            <w:tcW w:w="4040" w:type="dxa"/>
          </w:tcPr>
          <w:p w14:paraId="61BA99F6" w14:textId="77777777" w:rsidR="00481FDC" w:rsidRDefault="006E54D2">
            <w:pPr>
              <w:pStyle w:val="ProductList-TableBody"/>
            </w:pPr>
            <w:r>
              <w:t>Dynamics 365 for Operations Activity (lokal)</w:t>
            </w:r>
          </w:p>
        </w:tc>
        <w:tc>
          <w:tcPr>
            <w:tcW w:w="4040" w:type="dxa"/>
            <w:tcBorders>
              <w:top w:val="single" w:sz="4" w:space="0" w:color="6E6E6E"/>
              <w:bottom w:val="none" w:sz="4" w:space="0" w:color="6E6E6E"/>
              <w:right w:val="single" w:sz="4" w:space="0" w:color="6E6E6E"/>
            </w:tcBorders>
          </w:tcPr>
          <w:p w14:paraId="4EB14BD5" w14:textId="77777777" w:rsidR="00481FDC" w:rsidRDefault="006E54D2">
            <w:pPr>
              <w:pStyle w:val="ProductList-TableBody"/>
            </w:pPr>
            <w:r>
              <w:t>Dynamics 365 for Operations (lokal)</w:t>
            </w:r>
          </w:p>
        </w:tc>
      </w:tr>
      <w:tr w:rsidR="00481FDC" w14:paraId="45EF97D6" w14:textId="77777777">
        <w:tc>
          <w:tcPr>
            <w:tcW w:w="4040" w:type="dxa"/>
            <w:tcBorders>
              <w:top w:val="single" w:sz="4" w:space="0" w:color="6E6E6E"/>
              <w:left w:val="single" w:sz="4" w:space="0" w:color="6E6E6E"/>
              <w:bottom w:val="single" w:sz="4" w:space="0" w:color="6E6E6E"/>
              <w:right w:val="single" w:sz="4" w:space="0" w:color="6E6E6E"/>
            </w:tcBorders>
          </w:tcPr>
          <w:p w14:paraId="41777209" w14:textId="77777777" w:rsidR="00481FDC" w:rsidRDefault="006E54D2">
            <w:pPr>
              <w:pStyle w:val="ProductList-TableBody"/>
            </w:pPr>
            <w:r>
              <w:t>Dynamics 365 Operations – Enhet</w:t>
            </w:r>
          </w:p>
        </w:tc>
        <w:tc>
          <w:tcPr>
            <w:tcW w:w="4040" w:type="dxa"/>
            <w:tcBorders>
              <w:left w:val="single" w:sz="4" w:space="0" w:color="6E6E6E"/>
              <w:bottom w:val="single" w:sz="4" w:space="0" w:color="6E6E6E"/>
              <w:right w:val="single" w:sz="4" w:space="0" w:color="6E6E6E"/>
            </w:tcBorders>
          </w:tcPr>
          <w:p w14:paraId="1E5E8FA0" w14:textId="77777777" w:rsidR="00481FDC" w:rsidRDefault="006E54D2">
            <w:pPr>
              <w:pStyle w:val="ProductList-TableBody"/>
            </w:pPr>
            <w:r>
              <w:t>Dynamics 365 for Operations – Enhet (lokal)</w:t>
            </w:r>
          </w:p>
        </w:tc>
        <w:tc>
          <w:tcPr>
            <w:tcW w:w="4040" w:type="dxa"/>
            <w:tcBorders>
              <w:top w:val="none" w:sz="4" w:space="0" w:color="6E6E6E"/>
              <w:left w:val="single" w:sz="4" w:space="0" w:color="6E6E6E"/>
              <w:bottom w:val="none" w:sz="4" w:space="0" w:color="6E6E6E"/>
              <w:right w:val="single" w:sz="4" w:space="0" w:color="6E6E6E"/>
            </w:tcBorders>
          </w:tcPr>
          <w:p w14:paraId="2CB8BB20" w14:textId="77777777" w:rsidR="00481FDC" w:rsidRDefault="00481FDC">
            <w:pPr>
              <w:pStyle w:val="ProductList-TableBody"/>
            </w:pPr>
          </w:p>
        </w:tc>
      </w:tr>
      <w:tr w:rsidR="00481FDC" w14:paraId="3A4E4075" w14:textId="77777777">
        <w:tc>
          <w:tcPr>
            <w:tcW w:w="4040" w:type="dxa"/>
            <w:tcBorders>
              <w:top w:val="single" w:sz="4" w:space="0" w:color="6E6E6E"/>
              <w:left w:val="single" w:sz="4" w:space="0" w:color="6E6E6E"/>
              <w:bottom w:val="single" w:sz="4" w:space="0" w:color="6E6E6E"/>
              <w:right w:val="single" w:sz="4" w:space="0" w:color="6E6E6E"/>
            </w:tcBorders>
          </w:tcPr>
          <w:p w14:paraId="13A0C516" w14:textId="77777777" w:rsidR="00481FDC" w:rsidRDefault="006E54D2">
            <w:pPr>
              <w:pStyle w:val="ProductList-TableBody"/>
            </w:pPr>
            <w:r>
              <w:t>Dynamics 365 Project Operations</w:t>
            </w:r>
          </w:p>
        </w:tc>
        <w:tc>
          <w:tcPr>
            <w:tcW w:w="4040" w:type="dxa"/>
            <w:tcBorders>
              <w:top w:val="single" w:sz="4" w:space="0" w:color="6E6E6E"/>
              <w:left w:val="single" w:sz="4" w:space="0" w:color="6E6E6E"/>
              <w:bottom w:val="single" w:sz="4" w:space="0" w:color="6E6E6E"/>
              <w:right w:val="single" w:sz="4" w:space="0" w:color="6E6E6E"/>
            </w:tcBorders>
          </w:tcPr>
          <w:p w14:paraId="19B59664" w14:textId="77777777" w:rsidR="00481FDC" w:rsidRDefault="006E54D2">
            <w:pPr>
              <w:pStyle w:val="ProductList-TableBody"/>
            </w:pPr>
            <w:r>
              <w:t>Dynamics 365 for Operations (lokal)*</w:t>
            </w:r>
          </w:p>
        </w:tc>
        <w:tc>
          <w:tcPr>
            <w:tcW w:w="4040" w:type="dxa"/>
            <w:tcBorders>
              <w:top w:val="none" w:sz="4" w:space="0" w:color="6E6E6E"/>
              <w:left w:val="single" w:sz="4" w:space="0" w:color="6E6E6E"/>
              <w:bottom w:val="none" w:sz="4" w:space="0" w:color="6E6E6E"/>
              <w:right w:val="single" w:sz="4" w:space="0" w:color="6E6E6E"/>
            </w:tcBorders>
          </w:tcPr>
          <w:p w14:paraId="6657330C" w14:textId="77777777" w:rsidR="00481FDC" w:rsidRDefault="00481FDC">
            <w:pPr>
              <w:pStyle w:val="ProductList-TableBody"/>
            </w:pPr>
          </w:p>
        </w:tc>
      </w:tr>
      <w:tr w:rsidR="00481FDC" w14:paraId="5DAEF02A" w14:textId="77777777">
        <w:tc>
          <w:tcPr>
            <w:tcW w:w="4040" w:type="dxa"/>
            <w:tcBorders>
              <w:top w:val="single" w:sz="4" w:space="0" w:color="6E6E6E"/>
              <w:left w:val="single" w:sz="4" w:space="0" w:color="6E6E6E"/>
              <w:bottom w:val="single" w:sz="4" w:space="0" w:color="6E6E6E"/>
              <w:right w:val="single" w:sz="4" w:space="0" w:color="6E6E6E"/>
            </w:tcBorders>
          </w:tcPr>
          <w:p w14:paraId="670B8DF6" w14:textId="77777777" w:rsidR="00481FDC" w:rsidRDefault="006E54D2">
            <w:pPr>
              <w:pStyle w:val="ProductList-TableBody"/>
            </w:pPr>
            <w:r>
              <w:t>Dynamics 365 Finance</w:t>
            </w:r>
          </w:p>
        </w:tc>
        <w:tc>
          <w:tcPr>
            <w:tcW w:w="4040" w:type="dxa"/>
            <w:tcBorders>
              <w:top w:val="single" w:sz="4" w:space="0" w:color="6E6E6E"/>
              <w:left w:val="single" w:sz="4" w:space="0" w:color="6E6E6E"/>
              <w:right w:val="single" w:sz="4" w:space="0" w:color="6E6E6E"/>
            </w:tcBorders>
          </w:tcPr>
          <w:p w14:paraId="4151FED1" w14:textId="77777777" w:rsidR="00481FDC" w:rsidRDefault="006E54D2">
            <w:pPr>
              <w:pStyle w:val="ProductList-TableBody"/>
            </w:pPr>
            <w:r>
              <w:t>Dynamics 365 for Operations (lokal)*</w:t>
            </w:r>
          </w:p>
        </w:tc>
        <w:tc>
          <w:tcPr>
            <w:tcW w:w="4040" w:type="dxa"/>
            <w:tcBorders>
              <w:top w:val="none" w:sz="4" w:space="0" w:color="6E6E6E"/>
              <w:left w:val="single" w:sz="4" w:space="0" w:color="6E6E6E"/>
              <w:bottom w:val="single" w:sz="4" w:space="0" w:color="FFFFFF"/>
              <w:right w:val="single" w:sz="4" w:space="0" w:color="6E6E6E"/>
            </w:tcBorders>
          </w:tcPr>
          <w:p w14:paraId="01A979B6" w14:textId="77777777" w:rsidR="00481FDC" w:rsidRDefault="00481FDC">
            <w:pPr>
              <w:pStyle w:val="ProductList-TableBody"/>
            </w:pPr>
          </w:p>
        </w:tc>
      </w:tr>
      <w:tr w:rsidR="00481FDC" w14:paraId="506B34D0" w14:textId="77777777">
        <w:tc>
          <w:tcPr>
            <w:tcW w:w="4040" w:type="dxa"/>
            <w:tcBorders>
              <w:top w:val="single" w:sz="4" w:space="0" w:color="6E6E6E"/>
              <w:left w:val="single" w:sz="4" w:space="0" w:color="6E6E6E"/>
              <w:bottom w:val="single" w:sz="4" w:space="0" w:color="6E6E6E"/>
            </w:tcBorders>
          </w:tcPr>
          <w:p w14:paraId="1B406C2E" w14:textId="77777777" w:rsidR="00481FDC" w:rsidRDefault="006E54D2">
            <w:pPr>
              <w:pStyle w:val="ProductList-TableBody"/>
            </w:pPr>
            <w:r>
              <w:t>Dynamics 365 Supply Chain Management</w:t>
            </w:r>
          </w:p>
        </w:tc>
        <w:tc>
          <w:tcPr>
            <w:tcW w:w="4040" w:type="dxa"/>
          </w:tcPr>
          <w:p w14:paraId="1182D564" w14:textId="77777777" w:rsidR="00481FDC" w:rsidRDefault="006E54D2">
            <w:pPr>
              <w:pStyle w:val="ProductList-TableBody"/>
            </w:pPr>
            <w:r>
              <w:t>Dynamics 365 for Operations (lokal)*</w:t>
            </w:r>
          </w:p>
        </w:tc>
        <w:tc>
          <w:tcPr>
            <w:tcW w:w="4040" w:type="dxa"/>
            <w:tcBorders>
              <w:top w:val="single" w:sz="4" w:space="0" w:color="FFFFFF"/>
              <w:bottom w:val="none" w:sz="4" w:space="0" w:color="6E6E6E"/>
              <w:right w:val="single" w:sz="4" w:space="0" w:color="6E6E6E"/>
            </w:tcBorders>
          </w:tcPr>
          <w:p w14:paraId="6341050A" w14:textId="77777777" w:rsidR="00481FDC" w:rsidRDefault="00481FDC">
            <w:pPr>
              <w:pStyle w:val="ProductList-TableBody"/>
            </w:pPr>
          </w:p>
        </w:tc>
      </w:tr>
      <w:tr w:rsidR="00481FDC" w14:paraId="5C3CC367" w14:textId="77777777">
        <w:tc>
          <w:tcPr>
            <w:tcW w:w="4040" w:type="dxa"/>
            <w:tcBorders>
              <w:top w:val="single" w:sz="4" w:space="0" w:color="6E6E6E"/>
              <w:left w:val="single" w:sz="4" w:space="0" w:color="6E6E6E"/>
              <w:bottom w:val="single" w:sz="4" w:space="0" w:color="6E6E6E"/>
              <w:right w:val="single" w:sz="4" w:space="0" w:color="6E6E6E"/>
            </w:tcBorders>
          </w:tcPr>
          <w:p w14:paraId="3BD5E3C8" w14:textId="77777777" w:rsidR="00481FDC" w:rsidRDefault="006E54D2">
            <w:pPr>
              <w:pStyle w:val="ProductList-TableBody"/>
            </w:pPr>
            <w:r>
              <w:t>Dynamics 365 Commerce</w:t>
            </w:r>
          </w:p>
        </w:tc>
        <w:tc>
          <w:tcPr>
            <w:tcW w:w="4040" w:type="dxa"/>
            <w:tcBorders>
              <w:left w:val="single" w:sz="4" w:space="0" w:color="6E6E6E"/>
              <w:bottom w:val="single" w:sz="4" w:space="0" w:color="6E6E6E"/>
              <w:right w:val="single" w:sz="4" w:space="0" w:color="6E6E6E"/>
            </w:tcBorders>
          </w:tcPr>
          <w:p w14:paraId="17904FCB" w14:textId="77777777" w:rsidR="00481FDC" w:rsidRDefault="006E54D2">
            <w:pPr>
              <w:pStyle w:val="ProductList-TableBody"/>
            </w:pPr>
            <w:r>
              <w:t>Dynamics 365 for Operations (lokal)*</w:t>
            </w:r>
          </w:p>
        </w:tc>
        <w:tc>
          <w:tcPr>
            <w:tcW w:w="4040" w:type="dxa"/>
            <w:tcBorders>
              <w:top w:val="none" w:sz="4" w:space="0" w:color="6E6E6E"/>
              <w:left w:val="single" w:sz="4" w:space="0" w:color="6E6E6E"/>
              <w:bottom w:val="single" w:sz="4" w:space="0" w:color="6E6E6E"/>
              <w:right w:val="single" w:sz="4" w:space="0" w:color="6E6E6E"/>
            </w:tcBorders>
          </w:tcPr>
          <w:p w14:paraId="1651D3F3" w14:textId="77777777" w:rsidR="00481FDC" w:rsidRDefault="00481FDC">
            <w:pPr>
              <w:pStyle w:val="ProductList-TableBody"/>
            </w:pPr>
          </w:p>
        </w:tc>
      </w:tr>
      <w:tr w:rsidR="00481FDC" w14:paraId="7A6B72C5" w14:textId="77777777">
        <w:tc>
          <w:tcPr>
            <w:tcW w:w="4040" w:type="dxa"/>
            <w:tcBorders>
              <w:top w:val="single" w:sz="4" w:space="0" w:color="6E6E6E"/>
              <w:left w:val="single" w:sz="4" w:space="0" w:color="6E6E6E"/>
              <w:bottom w:val="single" w:sz="4" w:space="0" w:color="6E6E6E"/>
              <w:right w:val="single" w:sz="4" w:space="0" w:color="6E6E6E"/>
            </w:tcBorders>
          </w:tcPr>
          <w:p w14:paraId="2221341D" w14:textId="77777777" w:rsidR="00481FDC" w:rsidRDefault="006E54D2">
            <w:pPr>
              <w:pStyle w:val="ProductList-TableBody"/>
            </w:pPr>
            <w:r>
              <w:t>Dynamics 365 Team Members</w:t>
            </w:r>
          </w:p>
        </w:tc>
        <w:tc>
          <w:tcPr>
            <w:tcW w:w="4040" w:type="dxa"/>
            <w:tcBorders>
              <w:top w:val="single" w:sz="4" w:space="0" w:color="6E6E6E"/>
              <w:left w:val="single" w:sz="4" w:space="0" w:color="6E6E6E"/>
              <w:bottom w:val="single" w:sz="4" w:space="0" w:color="6E6E6E"/>
              <w:right w:val="single" w:sz="4" w:space="0" w:color="6E6E6E"/>
            </w:tcBorders>
          </w:tcPr>
          <w:p w14:paraId="6ED91360" w14:textId="77777777" w:rsidR="00481FDC" w:rsidRDefault="006E54D2">
            <w:pPr>
              <w:pStyle w:val="ProductList-TableBody"/>
            </w:pPr>
            <w:r>
              <w:t>Dynamics 365 for Team Members (lokal)</w:t>
            </w:r>
          </w:p>
        </w:tc>
        <w:tc>
          <w:tcPr>
            <w:tcW w:w="4040" w:type="dxa"/>
            <w:tcBorders>
              <w:top w:val="single" w:sz="4" w:space="0" w:color="6E6E6E"/>
              <w:left w:val="single" w:sz="4" w:space="0" w:color="6E6E6E"/>
              <w:bottom w:val="single" w:sz="4" w:space="0" w:color="6E6E6E"/>
              <w:right w:val="single" w:sz="4" w:space="0" w:color="6E6E6E"/>
            </w:tcBorders>
          </w:tcPr>
          <w:p w14:paraId="18C937B9" w14:textId="77777777" w:rsidR="00481FDC" w:rsidRDefault="006E54D2">
            <w:pPr>
              <w:pStyle w:val="ProductList-TableBody"/>
            </w:pPr>
            <w:r>
              <w:t>Dynamics 365 (lokal) eller Dynamics 365 for Operations, lokal</w:t>
            </w:r>
          </w:p>
        </w:tc>
      </w:tr>
    </w:tbl>
    <w:p w14:paraId="071EE31C" w14:textId="77777777" w:rsidR="00481FDC" w:rsidRDefault="006E54D2">
      <w:pPr>
        <w:pStyle w:val="ProductList-Body"/>
      </w:pPr>
      <w:r>
        <w:rPr>
          <w:i/>
        </w:rPr>
        <w:t>*Dubbla användningsrättigheter lokalt gäller endast för de specifika Dynamics 365 for Operations-program som användaren har moln-SL för. En användare med licens för Finance får t.ex. bara använda de säkerhetsroller i Dynamics 365 lokalt som är associerade med USL för Finance.</w:t>
      </w:r>
    </w:p>
    <w:p w14:paraId="46FB603E" w14:textId="77777777" w:rsidR="00481FDC" w:rsidRDefault="00481FDC">
      <w:pPr>
        <w:pStyle w:val="ProductList-Body"/>
      </w:pPr>
    </w:p>
    <w:p w14:paraId="34A817C5" w14:textId="77777777" w:rsidR="00481FDC" w:rsidRDefault="006E54D2">
      <w:pPr>
        <w:pStyle w:val="ProductList-ClauseHeading"/>
        <w:outlineLvl w:val="3"/>
      </w:pPr>
      <w:r>
        <w:t>2.10 Licensförutsättningar</w:t>
      </w:r>
    </w:p>
    <w:p w14:paraId="2FA4B3F7" w14:textId="77777777" w:rsidR="00481FDC" w:rsidRDefault="006E54D2">
      <w:pPr>
        <w:pStyle w:val="ProductList-Body"/>
      </w:pPr>
      <w:r>
        <w:t>För inköp av följande licenser krävs även inköp av en förutsättningslicens som anges i tabellen nedan:</w:t>
      </w:r>
    </w:p>
    <w:tbl>
      <w:tblPr>
        <w:tblStyle w:val="PURTable"/>
        <w:tblW w:w="0" w:type="dxa"/>
        <w:tblLook w:val="04A0" w:firstRow="1" w:lastRow="0" w:firstColumn="1" w:lastColumn="0" w:noHBand="0" w:noVBand="1"/>
      </w:tblPr>
      <w:tblGrid>
        <w:gridCol w:w="5383"/>
        <w:gridCol w:w="5407"/>
      </w:tblGrid>
      <w:tr w:rsidR="00481FDC" w14:paraId="5E1B2E31"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70C0"/>
              <w:left w:val="single" w:sz="4" w:space="0" w:color="0070C0"/>
            </w:tcBorders>
            <w:shd w:val="clear" w:color="auto" w:fill="0072C6"/>
          </w:tcPr>
          <w:p w14:paraId="5C98C493" w14:textId="77777777" w:rsidR="00481FDC" w:rsidRDefault="006E54D2">
            <w:pPr>
              <w:pStyle w:val="ProductList-TableBody"/>
            </w:pPr>
            <w:r>
              <w:rPr>
                <w:color w:val="FFFFFF"/>
              </w:rPr>
              <w:t xml:space="preserve"> licens</w:t>
            </w:r>
          </w:p>
        </w:tc>
        <w:tc>
          <w:tcPr>
            <w:tcW w:w="6120" w:type="dxa"/>
            <w:tcBorders>
              <w:top w:val="single" w:sz="4" w:space="0" w:color="0070C0"/>
              <w:right w:val="single" w:sz="4" w:space="0" w:color="0070C0"/>
            </w:tcBorders>
            <w:shd w:val="clear" w:color="auto" w:fill="0072C6"/>
          </w:tcPr>
          <w:p w14:paraId="6BBA1DEE" w14:textId="77777777" w:rsidR="00481FDC" w:rsidRDefault="006E54D2">
            <w:pPr>
              <w:pStyle w:val="ProductList-TableBody"/>
            </w:pPr>
            <w:r>
              <w:rPr>
                <w:color w:val="FFFFFF"/>
              </w:rPr>
              <w:t>Licensförutsättningar</w:t>
            </w:r>
          </w:p>
        </w:tc>
      </w:tr>
      <w:tr w:rsidR="00481FDC" w14:paraId="65FA02E6" w14:textId="77777777">
        <w:tc>
          <w:tcPr>
            <w:tcW w:w="6120" w:type="dxa"/>
            <w:tcBorders>
              <w:left w:val="single" w:sz="4" w:space="0" w:color="000000"/>
              <w:bottom w:val="single" w:sz="4" w:space="0" w:color="000000"/>
              <w:right w:val="single" w:sz="4" w:space="0" w:color="000000"/>
            </w:tcBorders>
          </w:tcPr>
          <w:p w14:paraId="53C7FC05" w14:textId="77777777" w:rsidR="00481FDC" w:rsidRDefault="006E54D2">
            <w:pPr>
              <w:pStyle w:val="ProductList-TableBody"/>
            </w:pPr>
            <w:r>
              <w:t>Dynamics 365 Team Members</w:t>
            </w:r>
          </w:p>
        </w:tc>
        <w:tc>
          <w:tcPr>
            <w:tcW w:w="6120" w:type="dxa"/>
            <w:tcBorders>
              <w:left w:val="single" w:sz="4" w:space="0" w:color="000000"/>
              <w:bottom w:val="single" w:sz="4" w:space="0" w:color="000000"/>
              <w:right w:val="single" w:sz="4" w:space="0" w:color="000000"/>
            </w:tcBorders>
          </w:tcPr>
          <w:p w14:paraId="3A1C2D13" w14:textId="77777777" w:rsidR="00481FDC" w:rsidRDefault="006E54D2">
            <w:pPr>
              <w:pStyle w:val="ProductList-TableBody"/>
            </w:pPr>
            <w:r>
              <w:t>Andra användar-SL för Dynamics 365 än de för teammedlemmar</w:t>
            </w:r>
          </w:p>
        </w:tc>
      </w:tr>
      <w:tr w:rsidR="00481FDC" w14:paraId="3DA8EE63" w14:textId="77777777">
        <w:tc>
          <w:tcPr>
            <w:tcW w:w="6120" w:type="dxa"/>
            <w:tcBorders>
              <w:top w:val="single" w:sz="4" w:space="0" w:color="000000"/>
              <w:left w:val="single" w:sz="4" w:space="0" w:color="000000"/>
              <w:bottom w:val="none" w:sz="4" w:space="0" w:color="000000"/>
              <w:right w:val="single" w:sz="4" w:space="0" w:color="000000"/>
            </w:tcBorders>
          </w:tcPr>
          <w:p w14:paraId="434E18F5" w14:textId="77777777" w:rsidR="00481FDC" w:rsidRDefault="006E54D2">
            <w:pPr>
              <w:pStyle w:val="ProductList-TableBody"/>
            </w:pPr>
            <w:r>
              <w:t>Dynamics 365 Marketing Attach*</w:t>
            </w:r>
          </w:p>
        </w:tc>
        <w:tc>
          <w:tcPr>
            <w:tcW w:w="6120" w:type="dxa"/>
            <w:tcBorders>
              <w:top w:val="single" w:sz="4" w:space="0" w:color="000000"/>
              <w:left w:val="single" w:sz="4" w:space="0" w:color="000000"/>
              <w:bottom w:val="none" w:sz="4" w:space="0" w:color="000000"/>
              <w:right w:val="single" w:sz="4" w:space="0" w:color="000000"/>
            </w:tcBorders>
          </w:tcPr>
          <w:p w14:paraId="26203BF5" w14:textId="77777777" w:rsidR="00481FDC" w:rsidRDefault="006E54D2">
            <w:pPr>
              <w:pStyle w:val="ProductList-TableBody"/>
            </w:pPr>
            <w:r>
              <w:rPr>
                <w:b/>
              </w:rPr>
              <w:t>Tio eller fler platser för EN av följande:</w:t>
            </w:r>
          </w:p>
        </w:tc>
      </w:tr>
      <w:tr w:rsidR="00481FDC" w14:paraId="10EDFB94" w14:textId="77777777">
        <w:tc>
          <w:tcPr>
            <w:tcW w:w="6120" w:type="dxa"/>
            <w:tcBorders>
              <w:top w:val="none" w:sz="4" w:space="0" w:color="000000"/>
              <w:left w:val="single" w:sz="4" w:space="0" w:color="000000"/>
              <w:bottom w:val="none" w:sz="4" w:space="0" w:color="000000"/>
              <w:right w:val="single" w:sz="4" w:space="0" w:color="000000"/>
            </w:tcBorders>
          </w:tcPr>
          <w:p w14:paraId="14CE1147" w14:textId="77777777" w:rsidR="00481FDC" w:rsidRDefault="00481FDC">
            <w:pPr>
              <w:pStyle w:val="ProductList-TableBody"/>
            </w:pPr>
          </w:p>
        </w:tc>
        <w:tc>
          <w:tcPr>
            <w:tcW w:w="6120" w:type="dxa"/>
            <w:tcBorders>
              <w:top w:val="none" w:sz="4" w:space="0" w:color="000000"/>
              <w:left w:val="single" w:sz="4" w:space="0" w:color="000000"/>
              <w:bottom w:val="single" w:sz="4" w:space="0" w:color="000000"/>
              <w:right w:val="single" w:sz="4" w:space="0" w:color="000000"/>
            </w:tcBorders>
          </w:tcPr>
          <w:p w14:paraId="407984F2" w14:textId="77777777" w:rsidR="00481FDC" w:rsidRDefault="00481FDC">
            <w:pPr>
              <w:pStyle w:val="ProductList-TableBody"/>
            </w:pPr>
          </w:p>
        </w:tc>
      </w:tr>
      <w:tr w:rsidR="00481FDC" w14:paraId="0688A05B" w14:textId="77777777">
        <w:tc>
          <w:tcPr>
            <w:tcW w:w="6120" w:type="dxa"/>
            <w:tcBorders>
              <w:top w:val="none" w:sz="4" w:space="0" w:color="000000"/>
              <w:left w:val="single" w:sz="4" w:space="0" w:color="000000"/>
              <w:bottom w:val="none" w:sz="4" w:space="0" w:color="000000"/>
              <w:right w:val="single" w:sz="4" w:space="0" w:color="000000"/>
            </w:tcBorders>
          </w:tcPr>
          <w:p w14:paraId="14D91112" w14:textId="77777777" w:rsidR="00481FDC" w:rsidRDefault="00481FDC">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14:paraId="66708AC5" w14:textId="77777777" w:rsidR="00481FDC" w:rsidRDefault="006E54D2">
            <w:pPr>
              <w:pStyle w:val="ProductList-TableBody"/>
            </w:pPr>
            <w:r>
              <w:t>Dynamics 365 Customer Service Enterprise</w:t>
            </w:r>
          </w:p>
        </w:tc>
      </w:tr>
      <w:tr w:rsidR="00481FDC" w14:paraId="76C6665F" w14:textId="77777777">
        <w:tc>
          <w:tcPr>
            <w:tcW w:w="6120" w:type="dxa"/>
            <w:tcBorders>
              <w:top w:val="none" w:sz="4" w:space="0" w:color="000000"/>
              <w:left w:val="single" w:sz="4" w:space="0" w:color="000000"/>
              <w:bottom w:val="none" w:sz="4" w:space="0" w:color="000000"/>
              <w:right w:val="single" w:sz="4" w:space="0" w:color="000000"/>
            </w:tcBorders>
          </w:tcPr>
          <w:p w14:paraId="427C6F0B" w14:textId="77777777" w:rsidR="00481FDC" w:rsidRDefault="00481FDC">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14:paraId="3ABCC460" w14:textId="77777777" w:rsidR="00481FDC" w:rsidRDefault="006E54D2">
            <w:pPr>
              <w:pStyle w:val="ProductList-TableBody"/>
            </w:pPr>
            <w:r>
              <w:t>Dynamics 365 Customer Service Professional</w:t>
            </w:r>
          </w:p>
        </w:tc>
      </w:tr>
      <w:tr w:rsidR="00481FDC" w14:paraId="63CE2B31" w14:textId="77777777">
        <w:tc>
          <w:tcPr>
            <w:tcW w:w="6120" w:type="dxa"/>
            <w:tcBorders>
              <w:top w:val="none" w:sz="4" w:space="0" w:color="000000"/>
              <w:left w:val="single" w:sz="4" w:space="0" w:color="000000"/>
              <w:bottom w:val="none" w:sz="4" w:space="0" w:color="000000"/>
              <w:right w:val="single" w:sz="4" w:space="0" w:color="000000"/>
            </w:tcBorders>
          </w:tcPr>
          <w:p w14:paraId="34524000" w14:textId="77777777" w:rsidR="00481FDC" w:rsidRDefault="00481FDC">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14:paraId="526E12A5" w14:textId="77777777" w:rsidR="00481FDC" w:rsidRDefault="006E54D2">
            <w:pPr>
              <w:pStyle w:val="ProductList-TableBody"/>
            </w:pPr>
            <w:r>
              <w:t>Dynamics 365 Sales Enterprise</w:t>
            </w:r>
          </w:p>
        </w:tc>
      </w:tr>
      <w:tr w:rsidR="00481FDC" w14:paraId="0AAC24CE" w14:textId="77777777">
        <w:tc>
          <w:tcPr>
            <w:tcW w:w="6120" w:type="dxa"/>
            <w:tcBorders>
              <w:top w:val="none" w:sz="4" w:space="0" w:color="000000"/>
              <w:left w:val="single" w:sz="4" w:space="0" w:color="000000"/>
              <w:bottom w:val="none" w:sz="4" w:space="0" w:color="000000"/>
              <w:right w:val="single" w:sz="4" w:space="0" w:color="000000"/>
            </w:tcBorders>
          </w:tcPr>
          <w:p w14:paraId="775BDC2D" w14:textId="77777777" w:rsidR="00481FDC" w:rsidRDefault="00481FDC">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14:paraId="1A1AA156" w14:textId="77777777" w:rsidR="00481FDC" w:rsidRDefault="006E54D2">
            <w:pPr>
              <w:pStyle w:val="ProductList-TableBody"/>
            </w:pPr>
            <w:r>
              <w:t>Dynamics 365 Sales Professional</w:t>
            </w:r>
          </w:p>
        </w:tc>
      </w:tr>
      <w:tr w:rsidR="00481FDC" w14:paraId="4B90CC6D" w14:textId="77777777">
        <w:tc>
          <w:tcPr>
            <w:tcW w:w="6120" w:type="dxa"/>
            <w:tcBorders>
              <w:top w:val="none" w:sz="4" w:space="0" w:color="000000"/>
              <w:left w:val="single" w:sz="4" w:space="0" w:color="000000"/>
              <w:bottom w:val="none" w:sz="4" w:space="0" w:color="000000"/>
              <w:right w:val="single" w:sz="4" w:space="0" w:color="000000"/>
            </w:tcBorders>
          </w:tcPr>
          <w:p w14:paraId="090CAE08" w14:textId="77777777" w:rsidR="00481FDC" w:rsidRDefault="00481FDC">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14:paraId="467D2F6A" w14:textId="77777777" w:rsidR="00481FDC" w:rsidRDefault="006E54D2">
            <w:pPr>
              <w:pStyle w:val="ProductList-TableBody"/>
            </w:pPr>
            <w:r>
              <w:t>Dynamics 365 Field Service</w:t>
            </w:r>
          </w:p>
        </w:tc>
      </w:tr>
      <w:tr w:rsidR="00481FDC" w14:paraId="03B9986F" w14:textId="77777777">
        <w:tc>
          <w:tcPr>
            <w:tcW w:w="6120" w:type="dxa"/>
            <w:tcBorders>
              <w:top w:val="none" w:sz="4" w:space="0" w:color="000000"/>
              <w:left w:val="single" w:sz="4" w:space="0" w:color="000000"/>
              <w:bottom w:val="none" w:sz="4" w:space="0" w:color="000000"/>
              <w:right w:val="single" w:sz="4" w:space="0" w:color="000000"/>
            </w:tcBorders>
          </w:tcPr>
          <w:p w14:paraId="0CFF400D" w14:textId="77777777" w:rsidR="00481FDC" w:rsidRDefault="00481FDC">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14:paraId="3748ED05" w14:textId="77777777" w:rsidR="00481FDC" w:rsidRDefault="006E54D2">
            <w:pPr>
              <w:pStyle w:val="ProductList-TableBody"/>
            </w:pPr>
            <w:r>
              <w:t>Dynamics 365 Finance</w:t>
            </w:r>
          </w:p>
        </w:tc>
      </w:tr>
      <w:tr w:rsidR="00481FDC" w14:paraId="1A8351EB" w14:textId="77777777">
        <w:tc>
          <w:tcPr>
            <w:tcW w:w="6120" w:type="dxa"/>
            <w:tcBorders>
              <w:top w:val="none" w:sz="4" w:space="0" w:color="000000"/>
              <w:left w:val="single" w:sz="4" w:space="0" w:color="000000"/>
              <w:bottom w:val="none" w:sz="4" w:space="0" w:color="000000"/>
              <w:right w:val="single" w:sz="4" w:space="0" w:color="000000"/>
            </w:tcBorders>
          </w:tcPr>
          <w:p w14:paraId="021995F9" w14:textId="77777777" w:rsidR="00481FDC" w:rsidRDefault="00481FDC">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14:paraId="2A9B150D" w14:textId="77777777" w:rsidR="00481FDC" w:rsidRDefault="006E54D2">
            <w:pPr>
              <w:pStyle w:val="ProductList-TableBody"/>
            </w:pPr>
            <w:r>
              <w:t>Dynamics 365 Supply Chain Management</w:t>
            </w:r>
          </w:p>
        </w:tc>
      </w:tr>
      <w:tr w:rsidR="00481FDC" w14:paraId="13784107" w14:textId="77777777">
        <w:tc>
          <w:tcPr>
            <w:tcW w:w="6120" w:type="dxa"/>
            <w:tcBorders>
              <w:top w:val="none" w:sz="4" w:space="0" w:color="000000"/>
              <w:left w:val="single" w:sz="4" w:space="0" w:color="000000"/>
              <w:bottom w:val="single" w:sz="4" w:space="0" w:color="000000"/>
              <w:right w:val="single" w:sz="4" w:space="0" w:color="000000"/>
            </w:tcBorders>
          </w:tcPr>
          <w:p w14:paraId="3AEA65B6" w14:textId="77777777" w:rsidR="00481FDC" w:rsidRDefault="00481FDC">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14:paraId="4D4CB994" w14:textId="77777777" w:rsidR="00481FDC" w:rsidRDefault="006E54D2">
            <w:pPr>
              <w:pStyle w:val="ProductList-TableBody"/>
            </w:pPr>
            <w:r>
              <w:t>Dynamics 365 Commerce</w:t>
            </w:r>
          </w:p>
        </w:tc>
      </w:tr>
      <w:tr w:rsidR="00481FDC" w14:paraId="2136FE98" w14:textId="77777777">
        <w:tc>
          <w:tcPr>
            <w:tcW w:w="6120" w:type="dxa"/>
            <w:tcBorders>
              <w:top w:val="single" w:sz="4" w:space="0" w:color="000000"/>
              <w:left w:val="single" w:sz="4" w:space="0" w:color="000000"/>
              <w:bottom w:val="none" w:sz="4" w:space="0" w:color="000000"/>
              <w:right w:val="single" w:sz="4" w:space="0" w:color="000000"/>
            </w:tcBorders>
          </w:tcPr>
          <w:p w14:paraId="0763705B" w14:textId="77777777" w:rsidR="00481FDC" w:rsidRDefault="006E54D2">
            <w:pPr>
              <w:pStyle w:val="ProductList-TableBody"/>
            </w:pPr>
            <w:r>
              <w:t>Dynamics 365 Sales Insights</w:t>
            </w:r>
          </w:p>
        </w:tc>
        <w:tc>
          <w:tcPr>
            <w:tcW w:w="6120" w:type="dxa"/>
            <w:tcBorders>
              <w:top w:val="single" w:sz="4" w:space="0" w:color="000000"/>
              <w:left w:val="single" w:sz="4" w:space="0" w:color="000000"/>
              <w:bottom w:val="single" w:sz="4" w:space="0" w:color="000000"/>
              <w:right w:val="single" w:sz="4" w:space="0" w:color="000000"/>
            </w:tcBorders>
          </w:tcPr>
          <w:p w14:paraId="0CD9F920" w14:textId="77777777" w:rsidR="00481FDC" w:rsidRDefault="006E54D2">
            <w:pPr>
              <w:pStyle w:val="ProductList-TableBody"/>
            </w:pPr>
            <w:r>
              <w:t>Dynamics 365 Sales Enterprise eller</w:t>
            </w:r>
          </w:p>
        </w:tc>
      </w:tr>
      <w:tr w:rsidR="00481FDC" w14:paraId="221E2C7F" w14:textId="77777777">
        <w:tc>
          <w:tcPr>
            <w:tcW w:w="6120" w:type="dxa"/>
            <w:tcBorders>
              <w:top w:val="none" w:sz="4" w:space="0" w:color="000000"/>
              <w:left w:val="single" w:sz="4" w:space="0" w:color="000000"/>
              <w:bottom w:val="single" w:sz="4" w:space="0" w:color="000000"/>
              <w:right w:val="single" w:sz="4" w:space="0" w:color="000000"/>
            </w:tcBorders>
          </w:tcPr>
          <w:p w14:paraId="55D1C903" w14:textId="77777777" w:rsidR="00481FDC" w:rsidRDefault="00481FDC">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14:paraId="6C194FFA" w14:textId="77777777" w:rsidR="00481FDC" w:rsidRDefault="006E54D2">
            <w:pPr>
              <w:pStyle w:val="ProductList-TableBody"/>
            </w:pPr>
            <w:r>
              <w:t>Microsoft Relationship Sales</w:t>
            </w:r>
          </w:p>
        </w:tc>
      </w:tr>
      <w:tr w:rsidR="00481FDC" w14:paraId="6961148E" w14:textId="77777777">
        <w:tc>
          <w:tcPr>
            <w:tcW w:w="6120" w:type="dxa"/>
            <w:tcBorders>
              <w:top w:val="single" w:sz="4" w:space="0" w:color="000000"/>
              <w:left w:val="single" w:sz="4" w:space="0" w:color="000000"/>
              <w:bottom w:val="single" w:sz="4" w:space="0" w:color="000000"/>
              <w:right w:val="single" w:sz="4" w:space="0" w:color="000000"/>
            </w:tcBorders>
          </w:tcPr>
          <w:p w14:paraId="7A9DD595" w14:textId="77777777" w:rsidR="00481FDC" w:rsidRDefault="006E54D2">
            <w:pPr>
              <w:pStyle w:val="ProductList-TableBody"/>
            </w:pPr>
            <w:r>
              <w:t>Dynamics 365 Call Intelligence</w:t>
            </w:r>
          </w:p>
        </w:tc>
        <w:tc>
          <w:tcPr>
            <w:tcW w:w="6120" w:type="dxa"/>
            <w:tcBorders>
              <w:top w:val="single" w:sz="4" w:space="0" w:color="000000"/>
              <w:left w:val="single" w:sz="4" w:space="0" w:color="000000"/>
              <w:bottom w:val="single" w:sz="4" w:space="0" w:color="000000"/>
              <w:right w:val="single" w:sz="4" w:space="0" w:color="000000"/>
            </w:tcBorders>
          </w:tcPr>
          <w:p w14:paraId="14179FFB" w14:textId="77777777" w:rsidR="00481FDC" w:rsidRDefault="006E54D2">
            <w:pPr>
              <w:pStyle w:val="ProductList-TableBody"/>
            </w:pPr>
            <w:r>
              <w:t>Dynamics 365 Sales Insights</w:t>
            </w:r>
          </w:p>
        </w:tc>
      </w:tr>
      <w:tr w:rsidR="00481FDC" w14:paraId="044D6857" w14:textId="77777777">
        <w:tc>
          <w:tcPr>
            <w:tcW w:w="6120" w:type="dxa"/>
            <w:tcBorders>
              <w:top w:val="single" w:sz="4" w:space="0" w:color="000000"/>
              <w:left w:val="single" w:sz="4" w:space="0" w:color="000000"/>
              <w:bottom w:val="none" w:sz="4" w:space="0" w:color="000000"/>
              <w:right w:val="single" w:sz="4" w:space="0" w:color="000000"/>
            </w:tcBorders>
          </w:tcPr>
          <w:p w14:paraId="4C5E8A84" w14:textId="77777777" w:rsidR="00481FDC" w:rsidRDefault="006E54D2">
            <w:pPr>
              <w:pStyle w:val="ProductList-TableBody"/>
            </w:pPr>
            <w:r>
              <w:t>Dynamics 365 Customer Insights Attach</w:t>
            </w:r>
          </w:p>
        </w:tc>
        <w:tc>
          <w:tcPr>
            <w:tcW w:w="6120" w:type="dxa"/>
            <w:tcBorders>
              <w:top w:val="single" w:sz="4" w:space="0" w:color="000000"/>
              <w:left w:val="single" w:sz="4" w:space="0" w:color="000000"/>
              <w:bottom w:val="single" w:sz="4" w:space="0" w:color="000000"/>
              <w:right w:val="single" w:sz="4" w:space="0" w:color="000000"/>
            </w:tcBorders>
          </w:tcPr>
          <w:p w14:paraId="61F4B840" w14:textId="77777777" w:rsidR="00481FDC" w:rsidRDefault="006E54D2">
            <w:pPr>
              <w:pStyle w:val="ProductList-TableBody"/>
            </w:pPr>
            <w:r>
              <w:t xml:space="preserve">Dynamics 365 Marketing eller </w:t>
            </w:r>
          </w:p>
        </w:tc>
      </w:tr>
      <w:tr w:rsidR="00481FDC" w14:paraId="7E0D4599" w14:textId="77777777">
        <w:tc>
          <w:tcPr>
            <w:tcW w:w="6120" w:type="dxa"/>
            <w:tcBorders>
              <w:top w:val="none" w:sz="4" w:space="0" w:color="000000"/>
              <w:left w:val="single" w:sz="4" w:space="0" w:color="000000"/>
              <w:bottom w:val="none" w:sz="4" w:space="0" w:color="000000"/>
              <w:right w:val="single" w:sz="4" w:space="0" w:color="000000"/>
            </w:tcBorders>
          </w:tcPr>
          <w:p w14:paraId="28A8731A" w14:textId="77777777" w:rsidR="00481FDC" w:rsidRDefault="00481FDC">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14:paraId="61546756" w14:textId="77777777" w:rsidR="00481FDC" w:rsidRDefault="006E54D2">
            <w:pPr>
              <w:pStyle w:val="ProductList-TableBody"/>
            </w:pPr>
            <w:r>
              <w:t xml:space="preserve">20 eller fler  SL för Dynamics 365 Sales Enterprise eller </w:t>
            </w:r>
          </w:p>
        </w:tc>
      </w:tr>
      <w:tr w:rsidR="00481FDC" w14:paraId="2C81DBE7" w14:textId="77777777">
        <w:tc>
          <w:tcPr>
            <w:tcW w:w="6120" w:type="dxa"/>
            <w:tcBorders>
              <w:top w:val="none" w:sz="4" w:space="0" w:color="000000"/>
              <w:left w:val="single" w:sz="4" w:space="0" w:color="000000"/>
              <w:bottom w:val="single" w:sz="4" w:space="0" w:color="000000"/>
              <w:right w:val="single" w:sz="4" w:space="0" w:color="000000"/>
            </w:tcBorders>
          </w:tcPr>
          <w:p w14:paraId="5E340C58" w14:textId="77777777" w:rsidR="00481FDC" w:rsidRDefault="00481FDC">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14:paraId="0DCA7F49" w14:textId="77777777" w:rsidR="00481FDC" w:rsidRDefault="006E54D2">
            <w:pPr>
              <w:pStyle w:val="ProductList-TableBody"/>
            </w:pPr>
            <w:r>
              <w:t>20 eller fler  SL för Dynamics 365 Customer Service Enterprise</w:t>
            </w:r>
          </w:p>
        </w:tc>
      </w:tr>
      <w:tr w:rsidR="00481FDC" w14:paraId="2885BF27" w14:textId="77777777">
        <w:tc>
          <w:tcPr>
            <w:tcW w:w="6120" w:type="dxa"/>
            <w:tcBorders>
              <w:top w:val="single" w:sz="4" w:space="0" w:color="000000"/>
              <w:left w:val="single" w:sz="4" w:space="0" w:color="000000"/>
              <w:bottom w:val="single" w:sz="4" w:space="0" w:color="000000"/>
              <w:right w:val="single" w:sz="4" w:space="0" w:color="000000"/>
            </w:tcBorders>
          </w:tcPr>
          <w:p w14:paraId="0CDDF23B" w14:textId="77777777" w:rsidR="00481FDC" w:rsidRDefault="006E54D2">
            <w:pPr>
              <w:pStyle w:val="ProductList-TableBody"/>
            </w:pPr>
            <w:r>
              <w:t>Chat for Dynamics 365</w:t>
            </w:r>
          </w:p>
        </w:tc>
        <w:tc>
          <w:tcPr>
            <w:tcW w:w="6120" w:type="dxa"/>
            <w:tcBorders>
              <w:top w:val="single" w:sz="4" w:space="0" w:color="000000"/>
              <w:left w:val="single" w:sz="4" w:space="0" w:color="000000"/>
              <w:bottom w:val="single" w:sz="4" w:space="0" w:color="000000"/>
              <w:right w:val="single" w:sz="4" w:space="0" w:color="000000"/>
            </w:tcBorders>
          </w:tcPr>
          <w:p w14:paraId="39A27596" w14:textId="77777777" w:rsidR="00481FDC" w:rsidRDefault="006E54D2">
            <w:pPr>
              <w:pStyle w:val="ProductList-TableBody"/>
            </w:pPr>
            <w:r>
              <w:t>Dynamics 365 Customer Service Enterprise</w:t>
            </w:r>
          </w:p>
        </w:tc>
      </w:tr>
      <w:tr w:rsidR="00481FDC" w14:paraId="3047123E" w14:textId="77777777">
        <w:tc>
          <w:tcPr>
            <w:tcW w:w="6120" w:type="dxa"/>
            <w:tcBorders>
              <w:top w:val="single" w:sz="4" w:space="0" w:color="000000"/>
              <w:left w:val="single" w:sz="4" w:space="0" w:color="000000"/>
              <w:bottom w:val="single" w:sz="4" w:space="0" w:color="000000"/>
              <w:right w:val="single" w:sz="4" w:space="0" w:color="000000"/>
            </w:tcBorders>
          </w:tcPr>
          <w:p w14:paraId="2E0315D5" w14:textId="77777777" w:rsidR="00481FDC" w:rsidRDefault="006E54D2">
            <w:pPr>
              <w:pStyle w:val="ProductList-TableBody"/>
            </w:pPr>
            <w:r>
              <w:t>Dynamics 365 Customer Service Messaging</w:t>
            </w:r>
          </w:p>
        </w:tc>
        <w:tc>
          <w:tcPr>
            <w:tcW w:w="6120" w:type="dxa"/>
            <w:tcBorders>
              <w:top w:val="single" w:sz="4" w:space="0" w:color="000000"/>
              <w:left w:val="single" w:sz="4" w:space="0" w:color="000000"/>
              <w:bottom w:val="single" w:sz="4" w:space="0" w:color="000000"/>
              <w:right w:val="single" w:sz="4" w:space="0" w:color="000000"/>
            </w:tcBorders>
          </w:tcPr>
          <w:p w14:paraId="47695DFA" w14:textId="77777777" w:rsidR="00481FDC" w:rsidRDefault="006E54D2">
            <w:pPr>
              <w:pStyle w:val="ProductList-TableBody"/>
            </w:pPr>
            <w:r>
              <w:t>Dynamics 365 Customer Service Enterprise</w:t>
            </w:r>
          </w:p>
        </w:tc>
      </w:tr>
      <w:tr w:rsidR="00481FDC" w14:paraId="1F64BFD4" w14:textId="77777777">
        <w:tc>
          <w:tcPr>
            <w:tcW w:w="6120" w:type="dxa"/>
            <w:tcBorders>
              <w:top w:val="single" w:sz="4" w:space="0" w:color="000000"/>
              <w:left w:val="single" w:sz="4" w:space="0" w:color="000000"/>
              <w:bottom w:val="single" w:sz="4" w:space="0" w:color="000000"/>
              <w:right w:val="single" w:sz="4" w:space="0" w:color="000000"/>
            </w:tcBorders>
          </w:tcPr>
          <w:p w14:paraId="3193A6DF" w14:textId="77777777" w:rsidR="00481FDC" w:rsidRDefault="006E54D2">
            <w:pPr>
              <w:pStyle w:val="ProductList-TableBody"/>
            </w:pPr>
            <w:r>
              <w:t>Dynamics 365 IoT Intelligence Scenario</w:t>
            </w:r>
          </w:p>
        </w:tc>
        <w:tc>
          <w:tcPr>
            <w:tcW w:w="6120" w:type="dxa"/>
            <w:tcBorders>
              <w:top w:val="single" w:sz="4" w:space="0" w:color="000000"/>
              <w:left w:val="single" w:sz="4" w:space="0" w:color="000000"/>
              <w:bottom w:val="single" w:sz="4" w:space="0" w:color="000000"/>
              <w:right w:val="single" w:sz="4" w:space="0" w:color="000000"/>
            </w:tcBorders>
          </w:tcPr>
          <w:p w14:paraId="08758465" w14:textId="77777777" w:rsidR="00481FDC" w:rsidRDefault="006E54D2">
            <w:pPr>
              <w:pStyle w:val="ProductList-TableBody"/>
            </w:pPr>
            <w:r>
              <w:t>Dynamics 365 Supply Chain Management</w:t>
            </w:r>
          </w:p>
        </w:tc>
      </w:tr>
      <w:tr w:rsidR="00481FDC" w14:paraId="0F648A89" w14:textId="77777777">
        <w:tc>
          <w:tcPr>
            <w:tcW w:w="6120" w:type="dxa"/>
            <w:tcBorders>
              <w:top w:val="single" w:sz="4" w:space="0" w:color="000000"/>
              <w:left w:val="single" w:sz="4" w:space="0" w:color="000000"/>
              <w:bottom w:val="single" w:sz="4" w:space="0" w:color="000000"/>
              <w:right w:val="single" w:sz="4" w:space="0" w:color="000000"/>
            </w:tcBorders>
          </w:tcPr>
          <w:p w14:paraId="771FF723" w14:textId="77777777" w:rsidR="00481FDC" w:rsidRDefault="006E54D2">
            <w:pPr>
              <w:pStyle w:val="ProductList-TableBody"/>
            </w:pPr>
            <w:r>
              <w:t>Dynamics 365 eCommerce Tier</w:t>
            </w:r>
          </w:p>
        </w:tc>
        <w:tc>
          <w:tcPr>
            <w:tcW w:w="6120" w:type="dxa"/>
            <w:tcBorders>
              <w:top w:val="single" w:sz="4" w:space="0" w:color="000000"/>
              <w:left w:val="single" w:sz="4" w:space="0" w:color="000000"/>
              <w:bottom w:val="none" w:sz="4" w:space="0" w:color="000000"/>
              <w:right w:val="single" w:sz="4" w:space="0" w:color="000000"/>
            </w:tcBorders>
          </w:tcPr>
          <w:p w14:paraId="2058F2BA" w14:textId="77777777" w:rsidR="00481FDC" w:rsidRDefault="006E54D2">
            <w:pPr>
              <w:pStyle w:val="ProductList-TableBody"/>
            </w:pPr>
            <w:r>
              <w:t>Dynamics 365 Commerce</w:t>
            </w:r>
          </w:p>
        </w:tc>
      </w:tr>
      <w:tr w:rsidR="00481FDC" w14:paraId="17617156" w14:textId="77777777">
        <w:tc>
          <w:tcPr>
            <w:tcW w:w="6120" w:type="dxa"/>
            <w:tcBorders>
              <w:top w:val="single" w:sz="4" w:space="0" w:color="000000"/>
              <w:left w:val="single" w:sz="4" w:space="0" w:color="000000"/>
              <w:bottom w:val="single" w:sz="4" w:space="0" w:color="000000"/>
              <w:right w:val="single" w:sz="4" w:space="0" w:color="000000"/>
            </w:tcBorders>
          </w:tcPr>
          <w:p w14:paraId="1F236FC1" w14:textId="77777777" w:rsidR="00481FDC" w:rsidRDefault="006E54D2">
            <w:pPr>
              <w:pStyle w:val="ProductList-TableBody"/>
            </w:pPr>
            <w:r>
              <w:t>Dynamics 365 Commerce Scale Unit – Molnet</w:t>
            </w:r>
          </w:p>
        </w:tc>
        <w:tc>
          <w:tcPr>
            <w:tcW w:w="6120" w:type="dxa"/>
            <w:tcBorders>
              <w:top w:val="none" w:sz="4" w:space="0" w:color="000000"/>
              <w:left w:val="single" w:sz="4" w:space="0" w:color="000000"/>
              <w:bottom w:val="none" w:sz="4" w:space="0" w:color="000000"/>
              <w:right w:val="single" w:sz="4" w:space="0" w:color="000000"/>
            </w:tcBorders>
          </w:tcPr>
          <w:p w14:paraId="2D830B9E" w14:textId="77777777" w:rsidR="00481FDC" w:rsidRDefault="00481FDC">
            <w:pPr>
              <w:pStyle w:val="ProductList-TableBody"/>
            </w:pPr>
          </w:p>
        </w:tc>
      </w:tr>
      <w:tr w:rsidR="00481FDC" w14:paraId="64101A38" w14:textId="77777777">
        <w:tc>
          <w:tcPr>
            <w:tcW w:w="6120" w:type="dxa"/>
            <w:tcBorders>
              <w:top w:val="single" w:sz="4" w:space="0" w:color="000000"/>
              <w:left w:val="single" w:sz="4" w:space="0" w:color="000000"/>
              <w:bottom w:val="single" w:sz="4" w:space="0" w:color="000000"/>
              <w:right w:val="single" w:sz="4" w:space="0" w:color="000000"/>
            </w:tcBorders>
          </w:tcPr>
          <w:p w14:paraId="1045A7EB" w14:textId="77777777" w:rsidR="00481FDC" w:rsidRDefault="006E54D2">
            <w:pPr>
              <w:pStyle w:val="ProductList-TableBody"/>
            </w:pPr>
            <w:r>
              <w:t>Dynamics 365 Commerce Recommendations</w:t>
            </w:r>
          </w:p>
        </w:tc>
        <w:tc>
          <w:tcPr>
            <w:tcW w:w="6120" w:type="dxa"/>
            <w:tcBorders>
              <w:top w:val="none" w:sz="4" w:space="0" w:color="000000"/>
              <w:left w:val="single" w:sz="4" w:space="0" w:color="000000"/>
              <w:bottom w:val="none" w:sz="4" w:space="0" w:color="000000"/>
              <w:right w:val="single" w:sz="4" w:space="0" w:color="000000"/>
            </w:tcBorders>
          </w:tcPr>
          <w:p w14:paraId="5B479446" w14:textId="77777777" w:rsidR="00481FDC" w:rsidRDefault="00481FDC">
            <w:pPr>
              <w:pStyle w:val="ProductList-TableBody"/>
            </w:pPr>
          </w:p>
        </w:tc>
      </w:tr>
      <w:tr w:rsidR="00481FDC" w14:paraId="677E491B" w14:textId="77777777">
        <w:tc>
          <w:tcPr>
            <w:tcW w:w="6120" w:type="dxa"/>
            <w:tcBorders>
              <w:top w:val="single" w:sz="4" w:space="0" w:color="000000"/>
              <w:left w:val="single" w:sz="4" w:space="0" w:color="000000"/>
              <w:bottom w:val="single" w:sz="4" w:space="0" w:color="000000"/>
              <w:right w:val="single" w:sz="4" w:space="0" w:color="000000"/>
            </w:tcBorders>
          </w:tcPr>
          <w:p w14:paraId="58CAB98C" w14:textId="77777777" w:rsidR="00481FDC" w:rsidRDefault="006E54D2">
            <w:pPr>
              <w:pStyle w:val="ProductList-TableBody"/>
            </w:pPr>
            <w:r>
              <w:t>Dynamics 365 Commerce Ratings &amp; Reviews</w:t>
            </w:r>
          </w:p>
        </w:tc>
        <w:tc>
          <w:tcPr>
            <w:tcW w:w="6120" w:type="dxa"/>
            <w:tcBorders>
              <w:top w:val="none" w:sz="4" w:space="0" w:color="000000"/>
              <w:left w:val="single" w:sz="4" w:space="0" w:color="000000"/>
              <w:bottom w:val="single" w:sz="4" w:space="0" w:color="000000"/>
              <w:right w:val="single" w:sz="4" w:space="0" w:color="000000"/>
            </w:tcBorders>
          </w:tcPr>
          <w:p w14:paraId="743D1C94" w14:textId="77777777" w:rsidR="00481FDC" w:rsidRDefault="00481FDC">
            <w:pPr>
              <w:pStyle w:val="ProductList-TableBody"/>
            </w:pPr>
          </w:p>
        </w:tc>
      </w:tr>
    </w:tbl>
    <w:p w14:paraId="72C78E03" w14:textId="77777777" w:rsidR="00481FDC" w:rsidRDefault="006E54D2">
      <w:pPr>
        <w:pStyle w:val="ProductList-Body"/>
      </w:pPr>
      <w:r>
        <w:rPr>
          <w:i/>
        </w:rPr>
        <w:t>*Användare med färre än 10 platser för förutsättningsprogram eller som är nya Dynamics-användare får köpa Marketing-programmet (fristående).</w:t>
      </w:r>
    </w:p>
    <w:p w14:paraId="6C9FF6EF" w14:textId="77777777" w:rsidR="00481FDC" w:rsidRDefault="00481FDC">
      <w:pPr>
        <w:pStyle w:val="ProductList-Body"/>
      </w:pPr>
    </w:p>
    <w:p w14:paraId="4FD113C1" w14:textId="77777777" w:rsidR="00481FDC" w:rsidRDefault="006E54D2">
      <w:pPr>
        <w:pStyle w:val="ProductList-ClauseHeading"/>
        <w:outlineLvl w:val="3"/>
      </w:pPr>
      <w:r>
        <w:t>2.11 Minsta inköp – Academic</w:t>
      </w:r>
    </w:p>
    <w:p w14:paraId="22EFA05E" w14:textId="77777777" w:rsidR="00481FDC" w:rsidRDefault="006E54D2">
      <w:pPr>
        <w:pStyle w:val="ProductList-Body"/>
      </w:pPr>
      <w:r>
        <w:t>För inköp i Academic-segmentet krävs ett minsta inköp av de licenser som anges i tabellen nedan:</w:t>
      </w:r>
    </w:p>
    <w:tbl>
      <w:tblPr>
        <w:tblStyle w:val="PURTable"/>
        <w:tblW w:w="0" w:type="dxa"/>
        <w:tblLook w:val="04A0" w:firstRow="1" w:lastRow="0" w:firstColumn="1" w:lastColumn="0" w:noHBand="0" w:noVBand="1"/>
      </w:tblPr>
      <w:tblGrid>
        <w:gridCol w:w="3580"/>
        <w:gridCol w:w="3555"/>
        <w:gridCol w:w="3665"/>
      </w:tblGrid>
      <w:tr w:rsidR="00481FDC" w14:paraId="338957E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bottom w:val="none" w:sz="4" w:space="0" w:color="6E6E6E"/>
            </w:tcBorders>
            <w:shd w:val="clear" w:color="auto" w:fill="0072C6"/>
          </w:tcPr>
          <w:p w14:paraId="5DE7F40A" w14:textId="77777777" w:rsidR="00481FDC" w:rsidRDefault="006E54D2">
            <w:pPr>
              <w:pStyle w:val="ProductList-TableBody"/>
            </w:pPr>
            <w:r>
              <w:rPr>
                <w:color w:val="FFFFFF"/>
              </w:rPr>
              <w:t>Segment</w:t>
            </w:r>
          </w:p>
        </w:tc>
        <w:tc>
          <w:tcPr>
            <w:tcW w:w="4040" w:type="dxa"/>
            <w:tcBorders>
              <w:bottom w:val="none" w:sz="4" w:space="0" w:color="6E6E6E"/>
            </w:tcBorders>
            <w:shd w:val="clear" w:color="auto" w:fill="0072C6"/>
          </w:tcPr>
          <w:p w14:paraId="2689FED3" w14:textId="77777777" w:rsidR="00481FDC" w:rsidRDefault="006E54D2">
            <w:pPr>
              <w:pStyle w:val="ProductList-TableBody"/>
            </w:pPr>
            <w:r>
              <w:rPr>
                <w:color w:val="FFFFFF"/>
              </w:rPr>
              <w:t>Minsta antal</w:t>
            </w:r>
          </w:p>
        </w:tc>
        <w:tc>
          <w:tcPr>
            <w:tcW w:w="4040" w:type="dxa"/>
            <w:tcBorders>
              <w:bottom w:val="none" w:sz="4" w:space="0" w:color="6E6E6E"/>
            </w:tcBorders>
            <w:shd w:val="clear" w:color="auto" w:fill="0072C6"/>
          </w:tcPr>
          <w:p w14:paraId="17019A4E" w14:textId="77777777" w:rsidR="00481FDC" w:rsidRDefault="006E54D2">
            <w:pPr>
              <w:pStyle w:val="ProductList-TableBody"/>
            </w:pPr>
            <w:r>
              <w:rPr>
                <w:color w:val="FFFFFF"/>
              </w:rPr>
              <w:t>Licensförutsättning</w:t>
            </w:r>
          </w:p>
        </w:tc>
      </w:tr>
      <w:tr w:rsidR="00481FDC" w14:paraId="6A9C6E85" w14:textId="77777777">
        <w:tc>
          <w:tcPr>
            <w:tcW w:w="4040" w:type="dxa"/>
            <w:tcBorders>
              <w:top w:val="none" w:sz="4" w:space="0" w:color="6E6E6E"/>
              <w:left w:val="single" w:sz="4" w:space="0" w:color="6E6E6E"/>
              <w:bottom w:val="single" w:sz="4" w:space="0" w:color="6E6E6E"/>
              <w:right w:val="single" w:sz="4" w:space="0" w:color="6E6E6E"/>
            </w:tcBorders>
          </w:tcPr>
          <w:p w14:paraId="36FE5A9D" w14:textId="77777777" w:rsidR="00481FDC" w:rsidRDefault="006E54D2">
            <w:pPr>
              <w:pStyle w:val="ProductList-TableBody"/>
            </w:pPr>
            <w:r>
              <w:t>Academic</w:t>
            </w:r>
          </w:p>
        </w:tc>
        <w:tc>
          <w:tcPr>
            <w:tcW w:w="4040" w:type="dxa"/>
            <w:tcBorders>
              <w:top w:val="none" w:sz="4" w:space="0" w:color="6E6E6E"/>
              <w:left w:val="single" w:sz="4" w:space="0" w:color="6E6E6E"/>
              <w:bottom w:val="single" w:sz="4" w:space="0" w:color="6E6E6E"/>
              <w:right w:val="single" w:sz="4" w:space="0" w:color="6E6E6E"/>
            </w:tcBorders>
          </w:tcPr>
          <w:p w14:paraId="56E71220" w14:textId="77777777" w:rsidR="00481FDC" w:rsidRDefault="006E54D2">
            <w:pPr>
              <w:pStyle w:val="ProductList-TableBody"/>
            </w:pPr>
            <w:r>
              <w:t>20</w:t>
            </w:r>
          </w:p>
        </w:tc>
        <w:tc>
          <w:tcPr>
            <w:tcW w:w="4040" w:type="dxa"/>
            <w:tcBorders>
              <w:top w:val="none" w:sz="4" w:space="0" w:color="6E6E6E"/>
              <w:left w:val="single" w:sz="4" w:space="0" w:color="6E6E6E"/>
              <w:bottom w:val="single" w:sz="4" w:space="0" w:color="6E6E6E"/>
              <w:right w:val="single" w:sz="4" w:space="0" w:color="6E6E6E"/>
            </w:tcBorders>
          </w:tcPr>
          <w:p w14:paraId="79AF2E56" w14:textId="77777777" w:rsidR="00481FDC" w:rsidRDefault="006E54D2">
            <w:pPr>
              <w:pStyle w:val="ProductList-TableBody"/>
            </w:pPr>
            <w:r>
              <w:t>Dynamics 365 Customer Service Enterprise och/eller</w:t>
            </w:r>
          </w:p>
          <w:p w14:paraId="50919BD7" w14:textId="77777777" w:rsidR="00481FDC" w:rsidRDefault="006E54D2">
            <w:pPr>
              <w:pStyle w:val="ProductList-TableBody"/>
            </w:pPr>
            <w:r>
              <w:t>Dynamics 365 Customer Service Professional och/eller</w:t>
            </w:r>
          </w:p>
          <w:p w14:paraId="7D147805" w14:textId="77777777" w:rsidR="00481FDC" w:rsidRDefault="006E54D2">
            <w:pPr>
              <w:pStyle w:val="ProductList-TableBody"/>
            </w:pPr>
            <w:r>
              <w:t xml:space="preserve">Dynamics 365 Sales Enterprise och/eller </w:t>
            </w:r>
          </w:p>
          <w:p w14:paraId="154D4DC2" w14:textId="77777777" w:rsidR="00481FDC" w:rsidRDefault="006E54D2">
            <w:pPr>
              <w:pStyle w:val="ProductList-TableBody"/>
            </w:pPr>
            <w:r>
              <w:t xml:space="preserve">Dynamics 365 for Sales Professional och/eller </w:t>
            </w:r>
          </w:p>
          <w:p w14:paraId="51ACBB5B" w14:textId="77777777" w:rsidR="00481FDC" w:rsidRDefault="006E54D2">
            <w:pPr>
              <w:pStyle w:val="ProductList-TableBody"/>
            </w:pPr>
            <w:r>
              <w:t xml:space="preserve">Dynamics 365 Field Service och/eller </w:t>
            </w:r>
          </w:p>
        </w:tc>
      </w:tr>
    </w:tbl>
    <w:p w14:paraId="0E48C3B4" w14:textId="77777777" w:rsidR="00481FDC" w:rsidRDefault="00481FDC">
      <w:pPr>
        <w:pStyle w:val="ProductList-Body"/>
      </w:pPr>
    </w:p>
    <w:p w14:paraId="18888CA3" w14:textId="77777777" w:rsidR="00481FDC" w:rsidRDefault="006E54D2">
      <w:pPr>
        <w:pStyle w:val="ProductList-ClauseHeading"/>
        <w:outlineLvl w:val="3"/>
      </w:pPr>
      <w:r>
        <w:t>2.12 Minsta inköp – Alla program</w:t>
      </w:r>
    </w:p>
    <w:p w14:paraId="4987FE30" w14:textId="77777777" w:rsidR="00481FDC" w:rsidRDefault="006E54D2">
      <w:pPr>
        <w:pStyle w:val="ProductList-Body"/>
      </w:pPr>
      <w:r>
        <w:t>För inköp av följande produkter krävs ett minsta inköp av de licenser som anges i tabellen nedan:</w:t>
      </w:r>
    </w:p>
    <w:tbl>
      <w:tblPr>
        <w:tblStyle w:val="PURTable"/>
        <w:tblW w:w="0" w:type="dxa"/>
        <w:tblLook w:val="04A0" w:firstRow="1" w:lastRow="0" w:firstColumn="1" w:lastColumn="0" w:noHBand="0" w:noVBand="1"/>
      </w:tblPr>
      <w:tblGrid>
        <w:gridCol w:w="3615"/>
        <w:gridCol w:w="3581"/>
        <w:gridCol w:w="3604"/>
      </w:tblGrid>
      <w:tr w:rsidR="00481FDC" w14:paraId="6A35B11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bottom w:val="none" w:sz="4" w:space="0" w:color="6E6E6E"/>
            </w:tcBorders>
            <w:shd w:val="clear" w:color="auto" w:fill="0072C6"/>
          </w:tcPr>
          <w:p w14:paraId="012F6164" w14:textId="77777777" w:rsidR="00481FDC" w:rsidRDefault="006E54D2">
            <w:pPr>
              <w:pStyle w:val="ProductList-TableBody"/>
            </w:pPr>
            <w:r>
              <w:rPr>
                <w:color w:val="FFFFFF"/>
              </w:rPr>
              <w:t>Produkt</w:t>
            </w:r>
          </w:p>
        </w:tc>
        <w:tc>
          <w:tcPr>
            <w:tcW w:w="4040" w:type="dxa"/>
            <w:tcBorders>
              <w:bottom w:val="none" w:sz="4" w:space="0" w:color="6E6E6E"/>
            </w:tcBorders>
            <w:shd w:val="clear" w:color="auto" w:fill="0072C6"/>
          </w:tcPr>
          <w:p w14:paraId="11B7E6AA" w14:textId="77777777" w:rsidR="00481FDC" w:rsidRDefault="006E54D2">
            <w:pPr>
              <w:pStyle w:val="ProductList-TableBody"/>
            </w:pPr>
            <w:r>
              <w:rPr>
                <w:color w:val="FFFFFF"/>
              </w:rPr>
              <w:t>Minsta antal</w:t>
            </w:r>
          </w:p>
        </w:tc>
        <w:tc>
          <w:tcPr>
            <w:tcW w:w="4040" w:type="dxa"/>
            <w:shd w:val="clear" w:color="auto" w:fill="0072C6"/>
          </w:tcPr>
          <w:p w14:paraId="5718B71D" w14:textId="77777777" w:rsidR="00481FDC" w:rsidRDefault="006E54D2">
            <w:pPr>
              <w:pStyle w:val="ProductList-TableBody"/>
            </w:pPr>
            <w:r>
              <w:rPr>
                <w:color w:val="FFFFFF"/>
              </w:rPr>
              <w:t>Minsta antal inköpta licenser</w:t>
            </w:r>
          </w:p>
        </w:tc>
      </w:tr>
      <w:tr w:rsidR="00481FDC" w14:paraId="05F41342" w14:textId="77777777">
        <w:tc>
          <w:tcPr>
            <w:tcW w:w="4040" w:type="dxa"/>
            <w:tcBorders>
              <w:top w:val="none" w:sz="4" w:space="0" w:color="6E6E6E"/>
              <w:left w:val="single" w:sz="4" w:space="0" w:color="6E6E6E"/>
              <w:bottom w:val="single" w:sz="4" w:space="0" w:color="6E6E6E"/>
              <w:right w:val="single" w:sz="4" w:space="0" w:color="6E6E6E"/>
            </w:tcBorders>
          </w:tcPr>
          <w:p w14:paraId="28D7572F" w14:textId="77777777" w:rsidR="00481FDC" w:rsidRDefault="006E54D2">
            <w:pPr>
              <w:pStyle w:val="ProductList-TableBody"/>
            </w:pPr>
            <w:r>
              <w:t>Marketing Additional Contacts</w:t>
            </w:r>
          </w:p>
        </w:tc>
        <w:tc>
          <w:tcPr>
            <w:tcW w:w="4040" w:type="dxa"/>
            <w:tcBorders>
              <w:top w:val="none" w:sz="4" w:space="0" w:color="6E6E6E"/>
              <w:left w:val="single" w:sz="4" w:space="0" w:color="6E6E6E"/>
              <w:bottom w:val="single" w:sz="4" w:space="0" w:color="6E6E6E"/>
              <w:right w:val="single" w:sz="4" w:space="0" w:color="6E6E6E"/>
            </w:tcBorders>
          </w:tcPr>
          <w:p w14:paraId="683876C5" w14:textId="77777777" w:rsidR="00481FDC" w:rsidRDefault="006E54D2">
            <w:pPr>
              <w:pStyle w:val="ProductList-TableBody"/>
            </w:pPr>
            <w:r>
              <w:t xml:space="preserve">Tier 3: 2 </w:t>
            </w:r>
          </w:p>
          <w:p w14:paraId="59315575" w14:textId="77777777" w:rsidR="00481FDC" w:rsidRDefault="006E54D2">
            <w:pPr>
              <w:pStyle w:val="ProductList-TableBody"/>
            </w:pPr>
            <w:r>
              <w:t>Tier 4: 5</w:t>
            </w:r>
          </w:p>
          <w:p w14:paraId="54A846F0" w14:textId="77777777" w:rsidR="00481FDC" w:rsidRDefault="006E54D2">
            <w:pPr>
              <w:pStyle w:val="ProductList-TableBody"/>
            </w:pPr>
            <w:r>
              <w:t>Tier 5: 10</w:t>
            </w:r>
          </w:p>
        </w:tc>
        <w:tc>
          <w:tcPr>
            <w:tcW w:w="4040" w:type="dxa"/>
            <w:tcBorders>
              <w:left w:val="single" w:sz="4" w:space="0" w:color="6E6E6E"/>
              <w:bottom w:val="single" w:sz="4" w:space="0" w:color="6E6E6E"/>
              <w:right w:val="single" w:sz="4" w:space="0" w:color="6E6E6E"/>
            </w:tcBorders>
          </w:tcPr>
          <w:p w14:paraId="56B6526F" w14:textId="77777777" w:rsidR="00481FDC" w:rsidRDefault="006E54D2">
            <w:pPr>
              <w:pStyle w:val="ProductList-TableBody"/>
            </w:pPr>
            <w:r>
              <w:t>Marketing Additional Contacts Tier 3</w:t>
            </w:r>
          </w:p>
          <w:p w14:paraId="2B853FB9" w14:textId="77777777" w:rsidR="00481FDC" w:rsidRDefault="006E54D2">
            <w:pPr>
              <w:pStyle w:val="ProductList-TableBody"/>
            </w:pPr>
            <w:r>
              <w:t>Marketing Additional Contacts Tier 4</w:t>
            </w:r>
          </w:p>
          <w:p w14:paraId="31EA560E" w14:textId="77777777" w:rsidR="00481FDC" w:rsidRDefault="006E54D2">
            <w:pPr>
              <w:pStyle w:val="ProductList-TableBody"/>
            </w:pPr>
            <w:r>
              <w:t>Marketing Additional Contacts Tier 5</w:t>
            </w:r>
          </w:p>
        </w:tc>
      </w:tr>
      <w:tr w:rsidR="00481FDC" w14:paraId="1288375C" w14:textId="77777777">
        <w:tc>
          <w:tcPr>
            <w:tcW w:w="4040" w:type="dxa"/>
            <w:tcBorders>
              <w:top w:val="single" w:sz="4" w:space="0" w:color="6E6E6E"/>
              <w:left w:val="single" w:sz="4" w:space="0" w:color="6E6E6E"/>
              <w:bottom w:val="single" w:sz="4" w:space="0" w:color="6E6E6E"/>
              <w:right w:val="single" w:sz="4" w:space="0" w:color="6E6E6E"/>
            </w:tcBorders>
          </w:tcPr>
          <w:p w14:paraId="7F9378FB" w14:textId="77777777" w:rsidR="00481FDC" w:rsidRDefault="006E54D2">
            <w:pPr>
              <w:pStyle w:val="ProductList-TableBody"/>
            </w:pPr>
            <w:r>
              <w:t>Microsoft Relationship Sales Solution</w:t>
            </w:r>
          </w:p>
        </w:tc>
        <w:tc>
          <w:tcPr>
            <w:tcW w:w="4040" w:type="dxa"/>
            <w:tcBorders>
              <w:top w:val="single" w:sz="4" w:space="0" w:color="6E6E6E"/>
              <w:left w:val="single" w:sz="4" w:space="0" w:color="6E6E6E"/>
              <w:bottom w:val="single" w:sz="4" w:space="0" w:color="6E6E6E"/>
              <w:right w:val="single" w:sz="4" w:space="0" w:color="6E6E6E"/>
            </w:tcBorders>
          </w:tcPr>
          <w:p w14:paraId="57952341" w14:textId="77777777" w:rsidR="00481FDC" w:rsidRDefault="006E54D2">
            <w:pPr>
              <w:pStyle w:val="ProductList-TableBody"/>
            </w:pPr>
            <w:r>
              <w:t>10</w:t>
            </w:r>
          </w:p>
        </w:tc>
        <w:tc>
          <w:tcPr>
            <w:tcW w:w="4040" w:type="dxa"/>
            <w:tcBorders>
              <w:top w:val="single" w:sz="4" w:space="0" w:color="6E6E6E"/>
              <w:left w:val="single" w:sz="4" w:space="0" w:color="6E6E6E"/>
              <w:bottom w:val="single" w:sz="4" w:space="0" w:color="6E6E6E"/>
              <w:right w:val="single" w:sz="4" w:space="0" w:color="6E6E6E"/>
            </w:tcBorders>
          </w:tcPr>
          <w:p w14:paraId="0F764803" w14:textId="77777777" w:rsidR="00481FDC" w:rsidRDefault="006E54D2">
            <w:pPr>
              <w:pStyle w:val="ProductList-TableBody"/>
            </w:pPr>
            <w:r>
              <w:t xml:space="preserve">Microsoft Relationship Sales Plus Solution eller </w:t>
            </w:r>
          </w:p>
          <w:p w14:paraId="47B554EF" w14:textId="77777777" w:rsidR="00481FDC" w:rsidRDefault="006E54D2">
            <w:pPr>
              <w:pStyle w:val="ProductList-TableBody"/>
            </w:pPr>
            <w:r>
              <w:t>Microsoft Relationship Sales Solution</w:t>
            </w:r>
          </w:p>
        </w:tc>
      </w:tr>
      <w:tr w:rsidR="00481FDC" w14:paraId="39010126" w14:textId="77777777">
        <w:tc>
          <w:tcPr>
            <w:tcW w:w="4040" w:type="dxa"/>
            <w:tcBorders>
              <w:top w:val="single" w:sz="4" w:space="0" w:color="6E6E6E"/>
              <w:left w:val="single" w:sz="4" w:space="0" w:color="6E6E6E"/>
              <w:bottom w:val="single" w:sz="4" w:space="0" w:color="6E6E6E"/>
              <w:right w:val="single" w:sz="4" w:space="0" w:color="6E6E6E"/>
            </w:tcBorders>
          </w:tcPr>
          <w:p w14:paraId="0EC0726E" w14:textId="77777777" w:rsidR="00481FDC" w:rsidRDefault="006E54D2">
            <w:pPr>
              <w:pStyle w:val="ProductList-TableBody"/>
            </w:pPr>
            <w:r>
              <w:t>Dynamics 365 Commerce*</w:t>
            </w:r>
          </w:p>
          <w:p w14:paraId="07F2ADAC" w14:textId="77777777" w:rsidR="00481FDC" w:rsidRDefault="006E54D2">
            <w:pPr>
              <w:pStyle w:val="ProductList-TableBody"/>
            </w:pPr>
            <w:r>
              <w:t>Dynamics 365 Finance*</w:t>
            </w:r>
          </w:p>
          <w:p w14:paraId="03FD4C72" w14:textId="77777777" w:rsidR="00481FDC" w:rsidRDefault="006E54D2">
            <w:pPr>
              <w:pStyle w:val="ProductList-TableBody"/>
            </w:pPr>
            <w:r>
              <w:t>Dynamics 365 Supply Chain Management*</w:t>
            </w:r>
          </w:p>
          <w:p w14:paraId="276A644B" w14:textId="77777777" w:rsidR="00481FDC" w:rsidRDefault="006E54D2">
            <w:pPr>
              <w:pStyle w:val="ProductList-TableBody"/>
            </w:pPr>
            <w:r>
              <w:t>Dynamics 365 Project Operations*</w:t>
            </w:r>
          </w:p>
        </w:tc>
        <w:tc>
          <w:tcPr>
            <w:tcW w:w="4040" w:type="dxa"/>
            <w:tcBorders>
              <w:top w:val="single" w:sz="4" w:space="0" w:color="6E6E6E"/>
              <w:left w:val="single" w:sz="4" w:space="0" w:color="6E6E6E"/>
              <w:bottom w:val="single" w:sz="4" w:space="0" w:color="6E6E6E"/>
              <w:right w:val="single" w:sz="4" w:space="0" w:color="6E6E6E"/>
            </w:tcBorders>
          </w:tcPr>
          <w:p w14:paraId="37965189" w14:textId="77777777" w:rsidR="00481FDC" w:rsidRDefault="006E54D2">
            <w:pPr>
              <w:pStyle w:val="ProductList-TableBody"/>
            </w:pPr>
            <w:r>
              <w:t>20</w:t>
            </w:r>
          </w:p>
        </w:tc>
        <w:tc>
          <w:tcPr>
            <w:tcW w:w="4040" w:type="dxa"/>
            <w:tcBorders>
              <w:top w:val="single" w:sz="4" w:space="0" w:color="6E6E6E"/>
              <w:left w:val="single" w:sz="4" w:space="0" w:color="6E6E6E"/>
              <w:bottom w:val="single" w:sz="4" w:space="0" w:color="6E6E6E"/>
              <w:right w:val="single" w:sz="4" w:space="0" w:color="6E6E6E"/>
            </w:tcBorders>
          </w:tcPr>
          <w:p w14:paraId="1CC2C8C4" w14:textId="77777777" w:rsidR="00481FDC" w:rsidRDefault="006E54D2">
            <w:pPr>
              <w:pStyle w:val="ProductList-TableBody"/>
            </w:pPr>
            <w:r>
              <w:t>Dynamics 365 Finance och/eller</w:t>
            </w:r>
          </w:p>
          <w:p w14:paraId="779CD26E" w14:textId="77777777" w:rsidR="00481FDC" w:rsidRDefault="006E54D2">
            <w:pPr>
              <w:pStyle w:val="ProductList-TableBody"/>
            </w:pPr>
            <w:r>
              <w:t>Dynamics 365 Supply Chain Management och/eller</w:t>
            </w:r>
          </w:p>
          <w:p w14:paraId="5641ADE3" w14:textId="77777777" w:rsidR="00481FDC" w:rsidRDefault="006E54D2">
            <w:pPr>
              <w:pStyle w:val="ProductList-TableBody"/>
            </w:pPr>
            <w:r>
              <w:t>Dynamics 365 Commerce och/eller</w:t>
            </w:r>
          </w:p>
          <w:p w14:paraId="30B8B4E8" w14:textId="77777777" w:rsidR="00481FDC" w:rsidRDefault="006E54D2">
            <w:pPr>
              <w:pStyle w:val="ProductList-TableBody"/>
            </w:pPr>
            <w:r>
              <w:t>Dynamics 365 Project Operations</w:t>
            </w:r>
          </w:p>
        </w:tc>
      </w:tr>
      <w:tr w:rsidR="00481FDC" w14:paraId="77369348" w14:textId="77777777">
        <w:tc>
          <w:tcPr>
            <w:tcW w:w="4040" w:type="dxa"/>
            <w:tcBorders>
              <w:top w:val="single" w:sz="4" w:space="0" w:color="6E6E6E"/>
              <w:left w:val="single" w:sz="4" w:space="0" w:color="6E6E6E"/>
              <w:bottom w:val="single" w:sz="4" w:space="0" w:color="6E6E6E"/>
              <w:right w:val="single" w:sz="4" w:space="0" w:color="6E6E6E"/>
            </w:tcBorders>
          </w:tcPr>
          <w:p w14:paraId="7695D29D" w14:textId="77777777" w:rsidR="00481FDC" w:rsidRDefault="006E54D2">
            <w:pPr>
              <w:pStyle w:val="ProductList-TableBody"/>
            </w:pPr>
            <w:r>
              <w:t>Dynamics 365 Human Resources</w:t>
            </w:r>
          </w:p>
        </w:tc>
        <w:tc>
          <w:tcPr>
            <w:tcW w:w="4040" w:type="dxa"/>
            <w:tcBorders>
              <w:top w:val="single" w:sz="4" w:space="0" w:color="6E6E6E"/>
              <w:left w:val="single" w:sz="4" w:space="0" w:color="6E6E6E"/>
              <w:bottom w:val="single" w:sz="4" w:space="0" w:color="6E6E6E"/>
              <w:right w:val="single" w:sz="4" w:space="0" w:color="6E6E6E"/>
            </w:tcBorders>
          </w:tcPr>
          <w:p w14:paraId="6CBDB9A2" w14:textId="77777777" w:rsidR="00481FDC" w:rsidRDefault="006E54D2">
            <w:pPr>
              <w:pStyle w:val="ProductList-TableBody"/>
            </w:pPr>
            <w:r>
              <w:t>5</w:t>
            </w:r>
          </w:p>
        </w:tc>
        <w:tc>
          <w:tcPr>
            <w:tcW w:w="4040" w:type="dxa"/>
            <w:tcBorders>
              <w:top w:val="single" w:sz="4" w:space="0" w:color="6E6E6E"/>
              <w:left w:val="single" w:sz="4" w:space="0" w:color="6E6E6E"/>
              <w:bottom w:val="single" w:sz="4" w:space="0" w:color="6E6E6E"/>
              <w:right w:val="single" w:sz="4" w:space="0" w:color="6E6E6E"/>
            </w:tcBorders>
          </w:tcPr>
          <w:p w14:paraId="45876B92" w14:textId="77777777" w:rsidR="00481FDC" w:rsidRDefault="006E54D2">
            <w:pPr>
              <w:pStyle w:val="ProductList-TableBody"/>
            </w:pPr>
            <w:r>
              <w:t>Dynamics 365 Human Resources</w:t>
            </w:r>
          </w:p>
        </w:tc>
      </w:tr>
      <w:tr w:rsidR="00481FDC" w14:paraId="4DAAE507" w14:textId="77777777">
        <w:tc>
          <w:tcPr>
            <w:tcW w:w="4040" w:type="dxa"/>
            <w:tcBorders>
              <w:top w:val="single" w:sz="4" w:space="0" w:color="6E6E6E"/>
              <w:left w:val="single" w:sz="4" w:space="0" w:color="6E6E6E"/>
              <w:bottom w:val="single" w:sz="4" w:space="0" w:color="6E6E6E"/>
              <w:right w:val="single" w:sz="4" w:space="0" w:color="6E6E6E"/>
            </w:tcBorders>
          </w:tcPr>
          <w:p w14:paraId="03BD29CB" w14:textId="77777777" w:rsidR="00481FDC" w:rsidRDefault="006E54D2">
            <w:pPr>
              <w:pStyle w:val="ProductList-TableBody"/>
            </w:pPr>
            <w:r>
              <w:t>Dynamics 365 Customer Insights Attach</w:t>
            </w:r>
          </w:p>
        </w:tc>
        <w:tc>
          <w:tcPr>
            <w:tcW w:w="4040" w:type="dxa"/>
            <w:tcBorders>
              <w:top w:val="single" w:sz="4" w:space="0" w:color="6E6E6E"/>
              <w:left w:val="single" w:sz="4" w:space="0" w:color="6E6E6E"/>
              <w:bottom w:val="single" w:sz="4" w:space="0" w:color="6E6E6E"/>
              <w:right w:val="single" w:sz="4" w:space="0" w:color="6E6E6E"/>
            </w:tcBorders>
          </w:tcPr>
          <w:p w14:paraId="0AF9154F" w14:textId="77777777" w:rsidR="00481FDC" w:rsidRDefault="006E54D2">
            <w:pPr>
              <w:pStyle w:val="ProductList-TableBody"/>
            </w:pPr>
            <w:r>
              <w:t>20</w:t>
            </w:r>
          </w:p>
          <w:p w14:paraId="10B332E5" w14:textId="77777777" w:rsidR="00481FDC" w:rsidRDefault="006E54D2">
            <w:pPr>
              <w:pStyle w:val="ProductList-TableBody"/>
            </w:pPr>
            <w:r>
              <w:t>20</w:t>
            </w:r>
          </w:p>
          <w:p w14:paraId="45B441B3" w14:textId="77777777" w:rsidR="00481FDC" w:rsidRDefault="006E54D2">
            <w:pPr>
              <w:pStyle w:val="ProductList-TableBody"/>
            </w:pPr>
            <w:r>
              <w:t>1</w:t>
            </w:r>
          </w:p>
        </w:tc>
        <w:tc>
          <w:tcPr>
            <w:tcW w:w="4040" w:type="dxa"/>
            <w:tcBorders>
              <w:top w:val="single" w:sz="4" w:space="0" w:color="6E6E6E"/>
              <w:left w:val="single" w:sz="4" w:space="0" w:color="6E6E6E"/>
              <w:bottom w:val="single" w:sz="4" w:space="0" w:color="6E6E6E"/>
              <w:right w:val="single" w:sz="4" w:space="0" w:color="6E6E6E"/>
            </w:tcBorders>
          </w:tcPr>
          <w:p w14:paraId="2F4946F2" w14:textId="77777777" w:rsidR="00481FDC" w:rsidRDefault="006E54D2">
            <w:pPr>
              <w:pStyle w:val="ProductList-TableBody"/>
            </w:pPr>
            <w:r>
              <w:t>Dynamics 365 Sales Enterprise eller</w:t>
            </w:r>
          </w:p>
          <w:p w14:paraId="2933805E" w14:textId="77777777" w:rsidR="00481FDC" w:rsidRDefault="006E54D2">
            <w:pPr>
              <w:pStyle w:val="ProductList-TableBody"/>
            </w:pPr>
            <w:r>
              <w:t>Dynamics 365 Customer Service Enterprise eller</w:t>
            </w:r>
          </w:p>
          <w:p w14:paraId="37D05072" w14:textId="77777777" w:rsidR="00481FDC" w:rsidRDefault="006E54D2">
            <w:pPr>
              <w:pStyle w:val="ProductList-TableBody"/>
            </w:pPr>
            <w:r>
              <w:t>Dynamics 365 Marketing</w:t>
            </w:r>
          </w:p>
        </w:tc>
      </w:tr>
      <w:tr w:rsidR="00481FDC" w14:paraId="5B7C9DEE" w14:textId="77777777">
        <w:tc>
          <w:tcPr>
            <w:tcW w:w="4040" w:type="dxa"/>
            <w:tcBorders>
              <w:top w:val="single" w:sz="4" w:space="0" w:color="6E6E6E"/>
              <w:left w:val="single" w:sz="4" w:space="0" w:color="6E6E6E"/>
              <w:bottom w:val="single" w:sz="4" w:space="0" w:color="6E6E6E"/>
              <w:right w:val="single" w:sz="4" w:space="0" w:color="6E6E6E"/>
            </w:tcBorders>
          </w:tcPr>
          <w:p w14:paraId="30211F8D" w14:textId="77777777" w:rsidR="00481FDC" w:rsidRDefault="006E54D2">
            <w:pPr>
              <w:pStyle w:val="ProductList-TableBody"/>
            </w:pPr>
            <w:r>
              <w:t>Professional Direct Support</w:t>
            </w:r>
          </w:p>
        </w:tc>
        <w:tc>
          <w:tcPr>
            <w:tcW w:w="4040" w:type="dxa"/>
            <w:tcBorders>
              <w:top w:val="single" w:sz="4" w:space="0" w:color="6E6E6E"/>
              <w:left w:val="single" w:sz="4" w:space="0" w:color="6E6E6E"/>
              <w:bottom w:val="single" w:sz="4" w:space="0" w:color="6E6E6E"/>
              <w:right w:val="single" w:sz="4" w:space="0" w:color="6E6E6E"/>
            </w:tcBorders>
          </w:tcPr>
          <w:p w14:paraId="01C42E2E" w14:textId="77777777" w:rsidR="00481FDC" w:rsidRDefault="006E54D2">
            <w:pPr>
              <w:pStyle w:val="ProductList-TableBody"/>
            </w:pPr>
            <w:r>
              <w:t>20</w:t>
            </w:r>
          </w:p>
          <w:p w14:paraId="5E2C58E6" w14:textId="77777777" w:rsidR="00481FDC" w:rsidRDefault="006E54D2">
            <w:pPr>
              <w:pStyle w:val="ProductList-TableBody"/>
            </w:pPr>
            <w:r>
              <w:t>*250 max – när detta är uppfyllt omfattas alla resterande användare utan krav på ytterligare licenser*</w:t>
            </w:r>
          </w:p>
        </w:tc>
        <w:tc>
          <w:tcPr>
            <w:tcW w:w="4040" w:type="dxa"/>
            <w:tcBorders>
              <w:top w:val="single" w:sz="4" w:space="0" w:color="6E6E6E"/>
              <w:left w:val="single" w:sz="4" w:space="0" w:color="6E6E6E"/>
              <w:bottom w:val="single" w:sz="4" w:space="0" w:color="6E6E6E"/>
              <w:right w:val="single" w:sz="4" w:space="0" w:color="6E6E6E"/>
            </w:tcBorders>
          </w:tcPr>
          <w:p w14:paraId="665B669E" w14:textId="77777777" w:rsidR="00481FDC" w:rsidRDefault="006E54D2">
            <w:pPr>
              <w:pStyle w:val="ProductList-TableBody"/>
            </w:pPr>
            <w:r>
              <w:t>Alla Dynamics-program</w:t>
            </w:r>
          </w:p>
        </w:tc>
      </w:tr>
    </w:tbl>
    <w:p w14:paraId="56C387D4" w14:textId="77777777" w:rsidR="00481FDC" w:rsidRDefault="006E54D2">
      <w:pPr>
        <w:pStyle w:val="ProductList-Body"/>
      </w:pPr>
      <w:r>
        <w:rPr>
          <w:i/>
        </w:rPr>
        <w:t>*Kunder får kombinera Finance, Supply Chain Management, USL för Commerce- eller Project Operations-bas och/eller enhet (2,5 enhets-SL är lika med 1 bas-USL) för att uppfylla minsta inköp, som är för 20 användare. Ej tillämpligt för CSP.</w:t>
      </w:r>
    </w:p>
    <w:p w14:paraId="263EBE16" w14:textId="77777777" w:rsidR="00481FDC" w:rsidRDefault="00481FDC">
      <w:pPr>
        <w:pStyle w:val="ProductList-Body"/>
        <w:jc w:val="right"/>
      </w:pPr>
    </w:p>
    <w:tbl>
      <w:tblPr>
        <w:tblStyle w:val="PURTable"/>
        <w:tblW w:w="0" w:type="dxa"/>
        <w:tblLook w:val="04A0" w:firstRow="1" w:lastRow="0" w:firstColumn="1" w:lastColumn="0" w:noHBand="0" w:noVBand="1"/>
      </w:tblPr>
      <w:tblGrid>
        <w:gridCol w:w="10800"/>
      </w:tblGrid>
      <w:tr w:rsidR="00481FDC" w14:paraId="7017474D"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500F2550"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48173BA0" w14:textId="77777777" w:rsidR="00481FDC" w:rsidRDefault="00481FDC">
      <w:pPr>
        <w:pStyle w:val="ProductList-Body"/>
      </w:pPr>
    </w:p>
    <w:p w14:paraId="3E573D45" w14:textId="77777777" w:rsidR="00481FDC" w:rsidRDefault="006E54D2">
      <w:pPr>
        <w:pStyle w:val="ProductList-OfferingGroupHeading"/>
        <w:outlineLvl w:val="1"/>
      </w:pPr>
      <w:bookmarkStart w:id="254" w:name="_Sec632"/>
      <w:r>
        <w:t>Office 365-tjänster</w:t>
      </w:r>
      <w:bookmarkEnd w:id="254"/>
      <w:r>
        <w:fldChar w:fldCharType="begin"/>
      </w:r>
      <w:r>
        <w:instrText xml:space="preserve"> TC "</w:instrText>
      </w:r>
      <w:bookmarkStart w:id="255" w:name="_Toc62639564"/>
      <w:r>
        <w:instrText>Office 365-tjänster</w:instrText>
      </w:r>
      <w:bookmarkEnd w:id="255"/>
      <w:r>
        <w:instrText>" \l 2</w:instrText>
      </w:r>
      <w:r>
        <w:fldChar w:fldCharType="end"/>
      </w:r>
    </w:p>
    <w:p w14:paraId="33D6593B" w14:textId="77777777" w:rsidR="00481FDC" w:rsidRDefault="006E54D2">
      <w:pPr>
        <w:pStyle w:val="ProductList-Offering2HeadingNoBorder"/>
        <w:outlineLvl w:val="2"/>
      </w:pPr>
      <w:bookmarkStart w:id="256" w:name="_Sec633"/>
      <w:r>
        <w:t>Microsoft 365-program</w:t>
      </w:r>
      <w:bookmarkEnd w:id="256"/>
      <w:r>
        <w:fldChar w:fldCharType="begin"/>
      </w:r>
      <w:r>
        <w:instrText xml:space="preserve"> TC "</w:instrText>
      </w:r>
      <w:bookmarkStart w:id="257" w:name="_Toc62639565"/>
      <w:r>
        <w:instrText>Microsoft 365-program</w:instrText>
      </w:r>
      <w:bookmarkEnd w:id="257"/>
      <w:r>
        <w:instrText>" \l 3</w:instrText>
      </w:r>
      <w:r>
        <w:fldChar w:fldCharType="end"/>
      </w:r>
    </w:p>
    <w:p w14:paraId="412A0C1E" w14:textId="77777777" w:rsidR="00481FDC" w:rsidRDefault="006E54D2">
      <w:pPr>
        <w:pStyle w:val="ProductList-Offering1SubSection"/>
        <w:outlineLvl w:val="3"/>
      </w:pPr>
      <w:bookmarkStart w:id="258" w:name="_Sec719"/>
      <w:r>
        <w:t>1. Programtillgänglighet</w:t>
      </w:r>
      <w:bookmarkEnd w:id="258"/>
    </w:p>
    <w:tbl>
      <w:tblPr>
        <w:tblStyle w:val="PURTable"/>
        <w:tblW w:w="0" w:type="dxa"/>
        <w:tblLook w:val="04A0" w:firstRow="1" w:lastRow="0" w:firstColumn="1" w:lastColumn="0" w:noHBand="0" w:noVBand="1"/>
      </w:tblPr>
      <w:tblGrid>
        <w:gridCol w:w="4136"/>
        <w:gridCol w:w="707"/>
        <w:gridCol w:w="684"/>
        <w:gridCol w:w="793"/>
        <w:gridCol w:w="705"/>
        <w:gridCol w:w="725"/>
        <w:gridCol w:w="820"/>
        <w:gridCol w:w="695"/>
        <w:gridCol w:w="732"/>
        <w:gridCol w:w="787"/>
      </w:tblGrid>
      <w:tr w:rsidR="00481FDC" w14:paraId="74CED449"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051FB305" w14:textId="77777777" w:rsidR="00481FDC" w:rsidRDefault="006E54D2">
            <w:pPr>
              <w:pStyle w:val="ProductList-TableBody"/>
            </w:pPr>
            <w:r>
              <w:rPr>
                <w:color w:val="FFFFFF"/>
              </w:rPr>
              <w:t>Onlinetjänster</w:t>
            </w:r>
          </w:p>
        </w:tc>
        <w:tc>
          <w:tcPr>
            <w:tcW w:w="740" w:type="dxa"/>
            <w:tcBorders>
              <w:left w:val="single" w:sz="6" w:space="0" w:color="FFFFFF"/>
              <w:bottom w:val="single" w:sz="6" w:space="0" w:color="FFFFFF"/>
              <w:right w:val="single" w:sz="6" w:space="0" w:color="FFFFFF"/>
            </w:tcBorders>
            <w:shd w:val="clear" w:color="auto" w:fill="00188F"/>
          </w:tcPr>
          <w:p w14:paraId="2C236B4F" w14:textId="77777777" w:rsidR="00481FDC" w:rsidRDefault="006E54D2">
            <w:pPr>
              <w:pStyle w:val="ProductList-TableBody"/>
              <w:jc w:val="center"/>
            </w:pPr>
            <w:r>
              <w:fldChar w:fldCharType="begin"/>
            </w:r>
            <w:r>
              <w:instrText xml:space="preserve"> AutoTextList   \s NoStyle \t "Poäng: Det värde som har tilldelats en produkt som används för att beräkna volymprisnivån som gäller för kundens volymlicensieringsavtal." </w:instrText>
            </w:r>
            <w:r>
              <w:fldChar w:fldCharType="separate"/>
            </w:r>
            <w:r>
              <w:rPr>
                <w:color w:val="FFFFFF"/>
              </w:rPr>
              <w:t>Poäng</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5D87AC8"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CEB36A1"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69B8E83"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8B71121"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218FB26"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367CAAD" w14:textId="77777777" w:rsidR="00481FDC" w:rsidRDefault="006E54D2">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FD741EF"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0096E07" w14:textId="77777777" w:rsidR="00481FDC" w:rsidRDefault="006E54D2">
            <w:pPr>
              <w:pStyle w:val="ProductList-TableBody"/>
              <w:jc w:val="center"/>
            </w:pPr>
            <w:r>
              <w:fldChar w:fldCharType="begin"/>
            </w:r>
            <w:r>
              <w:instrText xml:space="preserve"> AutoTextList   \s NoStyle \t "Microsoft Cloud-avtal (molnlösningsleverantör)" </w:instrText>
            </w:r>
            <w:r>
              <w:fldChar w:fldCharType="separate"/>
            </w:r>
            <w:r>
              <w:rPr>
                <w:color w:val="FFFFFF"/>
              </w:rPr>
              <w:t>CSP</w:t>
            </w:r>
            <w:r>
              <w:fldChar w:fldCharType="end"/>
            </w:r>
          </w:p>
        </w:tc>
      </w:tr>
      <w:tr w:rsidR="00481FDC" w14:paraId="30581E34" w14:textId="77777777">
        <w:tc>
          <w:tcPr>
            <w:tcW w:w="4660" w:type="dxa"/>
            <w:tcBorders>
              <w:top w:val="single" w:sz="6" w:space="0" w:color="FFFFFF"/>
              <w:left w:val="none" w:sz="4" w:space="0" w:color="6E6E6E"/>
              <w:bottom w:val="dashed" w:sz="4" w:space="0" w:color="BFBFBF"/>
              <w:right w:val="none" w:sz="4" w:space="0" w:color="6E6E6E"/>
            </w:tcBorders>
          </w:tcPr>
          <w:p w14:paraId="3DB2FB3E" w14:textId="77777777" w:rsidR="00481FDC" w:rsidRDefault="006E54D2">
            <w:pPr>
              <w:pStyle w:val="ProductList-TableBody"/>
            </w:pPr>
            <w:r>
              <w:rPr>
                <w:color w:val="000000"/>
              </w:rPr>
              <w:t>Microsoft 365 Apps for business (användar-SL)</w:t>
            </w:r>
            <w:r>
              <w:fldChar w:fldCharType="begin"/>
            </w:r>
            <w:r>
              <w:instrText xml:space="preserve"> XE "Microsoft 365 Apps for business (användar-SL)" </w:instrText>
            </w:r>
            <w:r>
              <w:fldChar w:fldCharType="end"/>
            </w:r>
          </w:p>
        </w:tc>
        <w:tc>
          <w:tcPr>
            <w:tcW w:w="740" w:type="dxa"/>
            <w:tcBorders>
              <w:top w:val="single" w:sz="6" w:space="0" w:color="FFFFFF"/>
              <w:left w:val="none" w:sz="4" w:space="0" w:color="6E6E6E"/>
              <w:bottom w:val="dashed" w:sz="4" w:space="0" w:color="BFBFBF"/>
              <w:right w:val="single" w:sz="6" w:space="0" w:color="FFFFFF"/>
            </w:tcBorders>
          </w:tcPr>
          <w:p w14:paraId="165D43C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2FE035C"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5D3A0A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2C65A3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E80CBDF"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r>
              <w:t xml:space="preserve">, </w:t>
            </w: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E1A119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9209C34"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3153708"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FECF3F7" w14:textId="77777777" w:rsidR="00481FDC" w:rsidRDefault="00481FDC">
            <w:pPr>
              <w:pStyle w:val="ProductList-TableBody"/>
              <w:jc w:val="center"/>
            </w:pPr>
          </w:p>
        </w:tc>
      </w:tr>
      <w:tr w:rsidR="00481FDC" w14:paraId="4BE4F9B1" w14:textId="77777777">
        <w:tc>
          <w:tcPr>
            <w:tcW w:w="4660" w:type="dxa"/>
            <w:tcBorders>
              <w:top w:val="dashed" w:sz="4" w:space="0" w:color="BFBFBF"/>
              <w:left w:val="none" w:sz="4" w:space="0" w:color="6E6E6E"/>
              <w:bottom w:val="dashed" w:sz="4" w:space="0" w:color="BFBFBF"/>
              <w:right w:val="none" w:sz="4" w:space="0" w:color="6E6E6E"/>
            </w:tcBorders>
          </w:tcPr>
          <w:p w14:paraId="3F8B71B4" w14:textId="77777777" w:rsidR="00481FDC" w:rsidRDefault="006E54D2">
            <w:pPr>
              <w:pStyle w:val="ProductList-TableBody"/>
            </w:pPr>
            <w:r>
              <w:t>Microsoft 365 Apps for enterprise</w:t>
            </w:r>
            <w:r>
              <w:fldChar w:fldCharType="begin"/>
            </w:r>
            <w:r>
              <w:instrText xml:space="preserve"> XE "Microsoft 365 Apps for enterprise"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6395E4CC" w14:textId="77777777" w:rsidR="00481FDC" w:rsidRDefault="006E54D2">
            <w:pPr>
              <w:pStyle w:val="ProductList-TableBody"/>
              <w:jc w:val="center"/>
            </w:pPr>
            <w:r>
              <w:t>2</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8776138"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6D96587"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D18D11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C1B6D5F"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r>
              <w:t xml:space="preserve">, </w:t>
            </w: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33FD0EB" w14:textId="77777777" w:rsidR="00481FDC" w:rsidRDefault="006E54D2">
            <w:pPr>
              <w:pStyle w:val="ProductList-TableBody"/>
              <w:jc w:val="center"/>
            </w:pPr>
            <w:r>
              <w:fldChar w:fldCharType="begin"/>
            </w:r>
            <w:r>
              <w:instrText xml:space="preserve"> AutoTextList   \s NoStyle \t "Företagsomfattande produkt" </w:instrText>
            </w:r>
            <w:r>
              <w:fldChar w:fldCharType="separate"/>
            </w:r>
            <w:r>
              <w:rPr>
                <w:color w:val="000000"/>
              </w:rPr>
              <w:t xml:space="preserve"> E</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23EA782"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8ACDB6D" w14:textId="77777777" w:rsidR="00481FDC" w:rsidRDefault="006E54D2">
            <w:pPr>
              <w:pStyle w:val="ProductList-TableBody"/>
              <w:jc w:val="center"/>
            </w:pPr>
            <w:r>
              <w:fldChar w:fldCharType="begin"/>
            </w:r>
            <w:r>
              <w:instrText xml:space="preserve"> AutoTextList   \s NoStyle \t "Education-plattformsprodukt" </w:instrText>
            </w:r>
            <w:r>
              <w:fldChar w:fldCharType="separate"/>
            </w:r>
            <w:r>
              <w:rPr>
                <w:color w:val="000000"/>
              </w:rPr>
              <w:t>EP</w:t>
            </w:r>
            <w:r>
              <w:fldChar w:fldCharType="end"/>
            </w:r>
            <w:r>
              <w:t>,</w:t>
            </w:r>
            <w:r>
              <w:fldChar w:fldCharType="begin"/>
            </w:r>
            <w:r>
              <w:instrText xml:space="preserve"> AutoTextList   \s NoStyle \t "Enterprise-onlinetjänster" </w:instrText>
            </w:r>
            <w:r>
              <w:fldChar w:fldCharType="separate"/>
            </w:r>
            <w:r>
              <w:rPr>
                <w:color w:val="000000"/>
              </w:rPr>
              <w:t>EO</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A6ABD17" w14:textId="77777777" w:rsidR="00481FDC" w:rsidRDefault="00481FDC">
            <w:pPr>
              <w:pStyle w:val="ProductList-TableBody"/>
              <w:jc w:val="center"/>
            </w:pPr>
          </w:p>
        </w:tc>
      </w:tr>
      <w:tr w:rsidR="00481FDC" w14:paraId="416A5281" w14:textId="77777777">
        <w:tc>
          <w:tcPr>
            <w:tcW w:w="4660" w:type="dxa"/>
            <w:tcBorders>
              <w:top w:val="dashed" w:sz="4" w:space="0" w:color="BFBFBF"/>
              <w:left w:val="none" w:sz="4" w:space="0" w:color="6E6E6E"/>
              <w:bottom w:val="dashed" w:sz="4" w:space="0" w:color="BFBFBF"/>
              <w:right w:val="none" w:sz="4" w:space="0" w:color="6E6E6E"/>
            </w:tcBorders>
          </w:tcPr>
          <w:p w14:paraId="2A4BC914" w14:textId="77777777" w:rsidR="00481FDC" w:rsidRDefault="006E54D2">
            <w:pPr>
              <w:pStyle w:val="ProductList-TableBody"/>
            </w:pPr>
            <w:r>
              <w:t>Microsoft 365 Apps for enterprise Från SA</w:t>
            </w:r>
            <w:r>
              <w:fldChar w:fldCharType="begin"/>
            </w:r>
            <w:r>
              <w:instrText xml:space="preserve"> XE "Microsoft 365 Apps for enterprise Från SA"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386DCC9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74DE1BE"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1DA14A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6575AA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03EA366"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E0F3FE4" w14:textId="77777777" w:rsidR="00481FDC" w:rsidRDefault="006E54D2">
            <w:pPr>
              <w:pStyle w:val="ProductList-TableBody"/>
              <w:jc w:val="center"/>
            </w:pPr>
            <w:r>
              <w:fldChar w:fldCharType="begin"/>
            </w:r>
            <w:r>
              <w:instrText xml:space="preserve"> AutoTextList   \s NoStyle \t "Företagsomfattande produkt" </w:instrText>
            </w:r>
            <w:r>
              <w:fldChar w:fldCharType="separate"/>
            </w:r>
            <w:r>
              <w:rPr>
                <w:color w:val="000000"/>
              </w:rPr>
              <w:t xml:space="preserve"> E</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A1304B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6A9AAB1"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6060E95" w14:textId="77777777" w:rsidR="00481FDC" w:rsidRDefault="00481FDC">
            <w:pPr>
              <w:pStyle w:val="ProductList-TableBody"/>
              <w:jc w:val="center"/>
            </w:pPr>
          </w:p>
        </w:tc>
      </w:tr>
      <w:tr w:rsidR="00481FDC" w14:paraId="2B9B851D" w14:textId="77777777">
        <w:tc>
          <w:tcPr>
            <w:tcW w:w="4660" w:type="dxa"/>
            <w:tcBorders>
              <w:top w:val="dashed" w:sz="4" w:space="0" w:color="BFBFBF"/>
              <w:left w:val="none" w:sz="4" w:space="0" w:color="6E6E6E"/>
              <w:bottom w:val="single" w:sz="4" w:space="0" w:color="FFFFFF"/>
              <w:right w:val="none" w:sz="4" w:space="0" w:color="6E6E6E"/>
            </w:tcBorders>
          </w:tcPr>
          <w:p w14:paraId="26EBF9AE" w14:textId="77777777" w:rsidR="00481FDC" w:rsidRDefault="006E54D2">
            <w:pPr>
              <w:pStyle w:val="ProductList-TableBody"/>
            </w:pPr>
            <w:r>
              <w:t>Microsoft 365 Apps for enterprise</w:t>
            </w:r>
            <w:r>
              <w:fldChar w:fldCharType="begin"/>
            </w:r>
            <w:r>
              <w:instrText xml:space="preserve"> XE "Microsoft 365 Apps for enterprise" </w:instrText>
            </w:r>
            <w:r>
              <w:fldChar w:fldCharType="end"/>
            </w:r>
            <w:r>
              <w:t xml:space="preserve"> (enhets-SL)</w:t>
            </w:r>
          </w:p>
        </w:tc>
        <w:tc>
          <w:tcPr>
            <w:tcW w:w="740" w:type="dxa"/>
            <w:tcBorders>
              <w:top w:val="dashed" w:sz="4" w:space="0" w:color="BFBFBF"/>
              <w:left w:val="none" w:sz="4" w:space="0" w:color="6E6E6E"/>
              <w:bottom w:val="single" w:sz="4" w:space="0" w:color="FFFFFF"/>
              <w:right w:val="single" w:sz="6" w:space="0" w:color="FFFFFF"/>
            </w:tcBorders>
          </w:tcPr>
          <w:p w14:paraId="45D6416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79716C8"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A51C9C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EB5B57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BFEC96E"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88253E9" w14:textId="77777777" w:rsidR="00481FDC" w:rsidRDefault="006E54D2">
            <w:pPr>
              <w:pStyle w:val="ProductList-TableBody"/>
              <w:jc w:val="center"/>
            </w:pPr>
            <w:r>
              <w:fldChar w:fldCharType="begin"/>
            </w:r>
            <w:r>
              <w:instrText xml:space="preserve"> AutoTextList   \s NoStyle \t "Företagsomfattande produkt" </w:instrText>
            </w:r>
            <w:r>
              <w:fldChar w:fldCharType="separate"/>
            </w:r>
            <w:r>
              <w:rPr>
                <w:color w:val="000000"/>
              </w:rPr>
              <w:t xml:space="preserve"> E</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AD9C80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FDC22E3"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B3356F2" w14:textId="77777777" w:rsidR="00481FDC" w:rsidRDefault="00481FDC">
            <w:pPr>
              <w:pStyle w:val="ProductList-TableBody"/>
              <w:jc w:val="center"/>
            </w:pPr>
          </w:p>
        </w:tc>
      </w:tr>
    </w:tbl>
    <w:p w14:paraId="084E857A" w14:textId="77777777" w:rsidR="00481FDC" w:rsidRDefault="006E54D2">
      <w:pPr>
        <w:pStyle w:val="ProductList-Offering1SubSection"/>
        <w:outlineLvl w:val="3"/>
      </w:pPr>
      <w:bookmarkStart w:id="259" w:name="_Sec774"/>
      <w:r>
        <w:t>2. Produktvillkor</w:t>
      </w:r>
      <w:bookmarkEnd w:id="259"/>
    </w:p>
    <w:tbl>
      <w:tblPr>
        <w:tblStyle w:val="PURTable"/>
        <w:tblW w:w="0" w:type="dxa"/>
        <w:tblLook w:val="04A0" w:firstRow="1" w:lastRow="0" w:firstColumn="1" w:lastColumn="0" w:noHBand="0" w:noVBand="1"/>
      </w:tblPr>
      <w:tblGrid>
        <w:gridCol w:w="3662"/>
        <w:gridCol w:w="3567"/>
        <w:gridCol w:w="3561"/>
      </w:tblGrid>
      <w:tr w:rsidR="00481FDC" w14:paraId="54E0BE6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76347ED" w14:textId="77777777" w:rsidR="00481FDC" w:rsidRDefault="006E54D2">
            <w:pPr>
              <w:pStyle w:val="ProductList-TableBody"/>
            </w:pPr>
            <w:r>
              <w:fldChar w:fldCharType="begin"/>
            </w:r>
            <w:r>
              <w:instrText xml:space="preserve"> AutoTextList   \s NoStyle \t "Tjänstvillkor: Allmänna villkor som reglerar användningen av en Onlinetjänstproduk." </w:instrText>
            </w:r>
            <w:r>
              <w:fldChar w:fldCharType="separate"/>
            </w:r>
            <w:r>
              <w:rPr>
                <w:color w:val="0563C1"/>
              </w:rPr>
              <w:t>Tjänstvillkor</w:t>
            </w:r>
            <w:r>
              <w:fldChar w:fldCharType="end"/>
            </w:r>
            <w:r>
              <w:t xml:space="preserve">: </w:t>
            </w:r>
            <w:hyperlink r:id="rId131">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46CB2830" w14:textId="77777777" w:rsidR="00481FDC" w:rsidRDefault="006E54D2">
            <w:pPr>
              <w:pStyle w:val="ProductList-TableBody"/>
            </w:pPr>
            <w:r>
              <w:fldChar w:fldCharType="begin"/>
            </w:r>
            <w:r>
              <w:instrText xml:space="preserve"> AutoTextList   \s NoStyle \t "Produktpool: Indikerar den grupp av produkter som produkten tillhör i syftet att fastställa prissättningsrabatter. Det finns tre kategorier för produktpooler: program, server och system." </w:instrText>
            </w:r>
            <w:r>
              <w:fldChar w:fldCharType="separate"/>
            </w:r>
            <w:r>
              <w:rPr>
                <w:color w:val="0563C1"/>
              </w:rPr>
              <w:t>Produktpool</w:t>
            </w:r>
            <w:r>
              <w:fldChar w:fldCharType="end"/>
            </w:r>
            <w:r>
              <w:t>: Alla – Program</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AD19226" w14:textId="77777777" w:rsidR="00481FDC" w:rsidRDefault="006E54D2">
            <w:pPr>
              <w:pStyle w:val="ProductList-TableBody"/>
            </w:pPr>
            <w:r>
              <w:rPr>
                <w:color w:val="404040"/>
              </w:rPr>
              <w:t>Förlängd giltighetsperiod möjlig: Ej tillämpligt</w:t>
            </w:r>
          </w:p>
        </w:tc>
      </w:tr>
      <w:tr w:rsidR="00481FDC" w14:paraId="6019D66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CF56656" w14:textId="77777777" w:rsidR="00481FDC" w:rsidRDefault="006E54D2">
            <w:pPr>
              <w:pStyle w:val="ProductList-TableBody"/>
            </w:pPr>
            <w:r>
              <w:rPr>
                <w:color w:val="404040"/>
              </w:rPr>
              <w:t>Migreringsrättigheter: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7D63C0D0" w14:textId="77777777" w:rsidR="00481FDC" w:rsidRDefault="006E54D2">
            <w:pPr>
              <w:pStyle w:val="ProductList-TableBody"/>
            </w:pPr>
            <w:r>
              <w:fldChar w:fldCharType="begin"/>
            </w:r>
            <w:r>
              <w:instrText xml:space="preserve"> AutoTextList   \s NoStyle \t "Förutsättning: Indikerar att vissa ytterligare villkor måste uppfyllas för att kunna köpa licenser för den här produkten." </w:instrText>
            </w:r>
            <w:r>
              <w:fldChar w:fldCharType="separate"/>
            </w:r>
            <w:r>
              <w:rPr>
                <w:color w:val="0563C1"/>
              </w:rPr>
              <w:t>Förutsättningar</w:t>
            </w:r>
            <w:r>
              <w:fldChar w:fldCharType="end"/>
            </w:r>
            <w:r>
              <w:t xml:space="preserve">: Tillägg, från SA, se </w:t>
            </w:r>
            <w:hyperlink w:anchor="_Sec1237">
              <w:r>
                <w:rPr>
                  <w:color w:val="00467F"/>
                  <w:u w:val="single"/>
                </w:rPr>
                <w:t>Bilaga C</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6E8E804" w14:textId="77777777" w:rsidR="00481FDC" w:rsidRDefault="006E54D2">
            <w:pPr>
              <w:pStyle w:val="ProductList-TableBody"/>
            </w:pPr>
            <w:r>
              <w:rPr>
                <w:color w:val="404040"/>
              </w:rPr>
              <w:t>Kampanjer: Ej tillämpligt</w:t>
            </w:r>
          </w:p>
        </w:tc>
      </w:tr>
      <w:tr w:rsidR="00481FDC" w14:paraId="694E3FC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A438F2D" w14:textId="77777777" w:rsidR="00481FDC" w:rsidRDefault="006E54D2">
            <w:pPr>
              <w:pStyle w:val="ProductList-TableBody"/>
            </w:pPr>
            <w:r>
              <w:rPr>
                <w:color w:val="404040"/>
              </w:rPr>
              <w:t>Undantag för Kvalificerad användare: Ej tillämpligt</w:t>
            </w:r>
          </w:p>
        </w:tc>
        <w:tc>
          <w:tcPr>
            <w:tcW w:w="4040" w:type="dxa"/>
            <w:tcBorders>
              <w:top w:val="single" w:sz="4" w:space="0" w:color="000000"/>
              <w:left w:val="single" w:sz="4" w:space="0" w:color="000000"/>
              <w:bottom w:val="single" w:sz="4" w:space="0" w:color="000000"/>
              <w:right w:val="single" w:sz="4" w:space="0" w:color="000000"/>
            </w:tcBorders>
          </w:tcPr>
          <w:p w14:paraId="6CD8960D" w14:textId="77777777" w:rsidR="00481FDC" w:rsidRDefault="006E54D2">
            <w:pPr>
              <w:pStyle w:val="ProductList-TableBody"/>
            </w:pPr>
            <w:r>
              <w:fldChar w:fldCharType="begin"/>
            </w:r>
            <w:r>
              <w:instrText xml:space="preserve"> AutoTextList   \s NoStyle \t "Minskning möjlig: En onlinetjänst för en kund med Enterprise-registrering, Enterprise Subscription Enrollment, Microsoft Azure-registrering eller Enrollment for Education Solutions kan rapportera en minskning av licenser eller tilldelad årlig förskottsbetalning." </w:instrText>
            </w:r>
            <w:r>
              <w:fldChar w:fldCharType="separate"/>
            </w:r>
            <w:r>
              <w:rPr>
                <w:color w:val="0563C1"/>
              </w:rPr>
              <w:t>Minskning möjlig</w:t>
            </w:r>
            <w:r>
              <w:fldChar w:fldCharType="end"/>
            </w:r>
            <w:r>
              <w:t xml:space="preserve">: Alla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C014F5B" w14:textId="77777777" w:rsidR="00481FDC" w:rsidRDefault="006E54D2">
            <w:pPr>
              <w:pStyle w:val="ProductList-TableBody"/>
            </w:pPr>
            <w:r>
              <w:rPr>
                <w:color w:val="404040"/>
              </w:rPr>
              <w:t>Minskning möjlig (SCE): Ej tillämpligt</w:t>
            </w:r>
          </w:p>
        </w:tc>
      </w:tr>
      <w:tr w:rsidR="00481FDC" w14:paraId="0B642D93" w14:textId="77777777">
        <w:tc>
          <w:tcPr>
            <w:tcW w:w="4040" w:type="dxa"/>
            <w:tcBorders>
              <w:top w:val="single" w:sz="4" w:space="0" w:color="000000"/>
              <w:left w:val="single" w:sz="4" w:space="0" w:color="000000"/>
              <w:bottom w:val="single" w:sz="4" w:space="0" w:color="000000"/>
              <w:right w:val="single" w:sz="4" w:space="0" w:color="000000"/>
            </w:tcBorders>
          </w:tcPr>
          <w:p w14:paraId="79F1C0CE" w14:textId="77777777" w:rsidR="00481FDC" w:rsidRDefault="006E54D2">
            <w:pPr>
              <w:pStyle w:val="ProductList-TableBody"/>
            </w:pPr>
            <w:r>
              <w:fldChar w:fldCharType="begin"/>
            </w:r>
            <w:r>
              <w:instrText xml:space="preserve"> AutoTextList   \s NoStyle \t "Studentanvändarförmån: Alternativet för institutioner som licensierar en kvalificerande produkt för sitt organisationsomfattande antal för licensiering av en produkt för sina studenter i proportionen 1:15 eller 1:40 studenter per kunskapsarbetare (eller personal-/fakultetsanvändare) utan ytterligare kostnad." </w:instrText>
            </w:r>
            <w:r>
              <w:fldChar w:fldCharType="separate"/>
            </w:r>
            <w:r>
              <w:rPr>
                <w:color w:val="0563C1"/>
              </w:rPr>
              <w:t>Studentanvändarförmån</w:t>
            </w:r>
            <w:r>
              <w:fldChar w:fldCharType="end"/>
            </w:r>
            <w:r>
              <w:t xml:space="preserve">: Se </w:t>
            </w:r>
            <w:hyperlink w:anchor="_Sec1230">
              <w:r>
                <w:rPr>
                  <w:color w:val="00467F"/>
                  <w:u w:val="single"/>
                </w:rPr>
                <w:t>Bilaga H</w:t>
              </w:r>
            </w:hyperlink>
          </w:p>
        </w:tc>
        <w:tc>
          <w:tcPr>
            <w:tcW w:w="4040" w:type="dxa"/>
            <w:tcBorders>
              <w:top w:val="single" w:sz="4" w:space="0" w:color="000000"/>
              <w:left w:val="single" w:sz="4" w:space="0" w:color="000000"/>
              <w:bottom w:val="single" w:sz="4" w:space="0" w:color="000000"/>
              <w:right w:val="single" w:sz="4" w:space="0" w:color="000000"/>
            </w:tcBorders>
          </w:tcPr>
          <w:p w14:paraId="4A7EA748" w14:textId="77777777" w:rsidR="00481FDC" w:rsidRDefault="006E54D2">
            <w:pPr>
              <w:pStyle w:val="ProductList-TableBody"/>
            </w:pPr>
            <w:r>
              <w:fldChar w:fldCharType="begin"/>
            </w:r>
            <w:r>
              <w:instrText xml:space="preserve"> AutoTextList   \s NoStyle \t "True-Up Möjlig: En prenumerationslicens för en onlinetjänst som en Enterprise- eller Enterprise Subscription-kund kan beställa via true-up eller den årliga beställningsprocessen i stället för varje månad." </w:instrText>
            </w:r>
            <w:r>
              <w:fldChar w:fldCharType="separate"/>
            </w:r>
            <w:r>
              <w:rPr>
                <w:color w:val="0563C1"/>
              </w:rPr>
              <w:t>True-Up möjlig</w:t>
            </w:r>
            <w:r>
              <w:fldChar w:fldCharType="end"/>
            </w:r>
            <w:r>
              <w:t>: Alla (utom från SA)</w:t>
            </w:r>
          </w:p>
        </w:tc>
        <w:tc>
          <w:tcPr>
            <w:tcW w:w="4040" w:type="dxa"/>
            <w:tcBorders>
              <w:top w:val="single" w:sz="4" w:space="0" w:color="000000"/>
              <w:left w:val="single" w:sz="4" w:space="0" w:color="000000"/>
              <w:bottom w:val="single" w:sz="4" w:space="0" w:color="000000"/>
              <w:right w:val="single" w:sz="4" w:space="0" w:color="000000"/>
            </w:tcBorders>
          </w:tcPr>
          <w:p w14:paraId="77E44627" w14:textId="77777777" w:rsidR="00481FDC" w:rsidRDefault="006E54D2">
            <w:pPr>
              <w:pStyle w:val="ProductList-TableBody"/>
            </w:pPr>
            <w:r>
              <w:fldChar w:fldCharType="begin"/>
            </w:r>
            <w:r>
              <w:instrText xml:space="preserve"> AutoTextList   \s NoStyle \t "Indikerar att produkten är tillgänglig som ett tillägg och/eller Från SA. Se Bilaga C – Tillägg för onlinetjänster och andra omvandlingslicenser för mer information." </w:instrText>
            </w:r>
            <w:r>
              <w:fldChar w:fldCharType="separate"/>
            </w:r>
            <w:r>
              <w:rPr>
                <w:color w:val="0563C1"/>
              </w:rPr>
              <w:t>Tillägg och Från SA</w:t>
            </w:r>
            <w:r>
              <w:fldChar w:fldCharType="end"/>
            </w:r>
            <w:r>
              <w:t xml:space="preserve">: Se </w:t>
            </w:r>
            <w:hyperlink w:anchor="_Sec1237">
              <w:r>
                <w:rPr>
                  <w:color w:val="00467F"/>
                  <w:u w:val="single"/>
                </w:rPr>
                <w:t>Bilaga C</w:t>
              </w:r>
            </w:hyperlink>
          </w:p>
        </w:tc>
      </w:tr>
    </w:tbl>
    <w:p w14:paraId="1D3506FE" w14:textId="77777777" w:rsidR="00481FDC" w:rsidRDefault="00481FDC">
      <w:pPr>
        <w:pStyle w:val="ProductList-Body"/>
      </w:pPr>
    </w:p>
    <w:p w14:paraId="165A06A8" w14:textId="77777777" w:rsidR="00481FDC" w:rsidRDefault="006E54D2">
      <w:pPr>
        <w:pStyle w:val="ProductList-ClauseHeading"/>
        <w:outlineLvl w:val="4"/>
      </w:pPr>
      <w:r>
        <w:t>2.1 Mediebehörighet för Microsoft 365 Apps for enterprise med Windows To Go-rättigheter</w:t>
      </w:r>
    </w:p>
    <w:p w14:paraId="16BE2058" w14:textId="77777777" w:rsidR="00481FDC" w:rsidRDefault="006E54D2">
      <w:pPr>
        <w:pStyle w:val="ProductList-Body"/>
      </w:pPr>
      <w:r>
        <w:t>Om en användare som kunden tilldelat en Microsoft 365 Apps for enterprise-licens använder programvaran enligt Windows to Go-rättigheter får den användaren i stället för att installera ett exemplar av programvaran som tillhandahålls med Microsoft 365 Apps for enterprise på en av de fem tillåtna enheterna enligt tjänstvillkoren för Microsoft 365 Apps for enterprise 1) installera ett exemplar av Office Professional Plus 2013</w:t>
      </w:r>
      <w:r>
        <w:fldChar w:fldCharType="begin"/>
      </w:r>
      <w:r>
        <w:instrText xml:space="preserve"> XE "Office Professional Plus 2013" </w:instrText>
      </w:r>
      <w:r>
        <w:fldChar w:fldCharType="end"/>
      </w:r>
      <w:r>
        <w:t>-programvaran på den USB-enhet som används för Windows to Go-rättigheter, och 2) använda Office Professional Plus 2013-programvaran på den USB-enheten på valfri enhet. Vid uppsägning av sin Microsoft 365 Apps for enterprise-prenumeration måste kunden avinstallera Office Professional Plus 2013-programvaran från USB-enheten.</w:t>
      </w:r>
    </w:p>
    <w:p w14:paraId="16EB841F" w14:textId="77777777" w:rsidR="00481FDC" w:rsidRDefault="00481FDC">
      <w:pPr>
        <w:pStyle w:val="ProductList-Body"/>
      </w:pPr>
    </w:p>
    <w:p w14:paraId="64385CEC" w14:textId="77777777" w:rsidR="00481FDC" w:rsidRDefault="006E54D2">
      <w:pPr>
        <w:pStyle w:val="ProductList-ClauseHeading"/>
        <w:outlineLvl w:val="4"/>
      </w:pPr>
      <w:r>
        <w:t>2.2 Migreringsperiod för Open Value Subscription</w:t>
      </w:r>
    </w:p>
    <w:p w14:paraId="6151A465" w14:textId="77777777" w:rsidR="00481FDC" w:rsidRDefault="006E54D2">
      <w:pPr>
        <w:pStyle w:val="ProductList-Body"/>
      </w:pPr>
      <w:r>
        <w:t>För varje enhet av Microsoft 365 Apps for enterprise, Office 365 E3/E5 eller Office 365 A3/A5 användar-SL som kunden aktiverar vid eller före upphörandet av sitt Open Value Subscription-licensavtal (”datum för upphörande”) får kunden fortsätta använda exemplaret av Office Standard eller Professional Plus som är licensierat under ett Open Value Subscription-licensavtal. Denna rätt upphör 180 dagar efter Datum för Upphörande. Användning av Office Standard</w:t>
      </w:r>
      <w:r>
        <w:fldChar w:fldCharType="begin"/>
      </w:r>
      <w:r>
        <w:instrText xml:space="preserve"> XE "Office Standard" </w:instrText>
      </w:r>
      <w:r>
        <w:fldChar w:fldCharType="end"/>
      </w:r>
      <w:r>
        <w:t xml:space="preserve"> eller Office Professional Plus</w:t>
      </w:r>
      <w:r>
        <w:fldChar w:fldCharType="begin"/>
      </w:r>
      <w:r>
        <w:instrText xml:space="preserve"> XE "Office Professional Plus" </w:instrText>
      </w:r>
      <w:r>
        <w:fldChar w:fldCharType="end"/>
      </w:r>
      <w:r>
        <w:t xml:space="preserve"> under denna period är underkastad de användningsrättigheter som gäller vid datumet för upphörande.</w:t>
      </w:r>
    </w:p>
    <w:p w14:paraId="141CAEA8" w14:textId="77777777" w:rsidR="00481FDC" w:rsidRDefault="00481FDC">
      <w:pPr>
        <w:pStyle w:val="ProductList-Body"/>
      </w:pPr>
    </w:p>
    <w:p w14:paraId="2B650F17" w14:textId="77777777" w:rsidR="00481FDC" w:rsidRDefault="006E54D2">
      <w:pPr>
        <w:pStyle w:val="ProductList-ClauseHeading"/>
        <w:outlineLvl w:val="4"/>
      </w:pPr>
      <w:r>
        <w:t>2.3 Office-visning/utskrift för Office för webben-användare</w:t>
      </w:r>
    </w:p>
    <w:p w14:paraId="5F00B7B3" w14:textId="77777777" w:rsidR="00481FDC" w:rsidRDefault="006E54D2">
      <w:pPr>
        <w:pStyle w:val="ProductList-Body"/>
      </w:pPr>
      <w:r>
        <w:t>Användare med en Office 365- eller Microsoft 365-licens får använda Microsoft 365 Apps for enterprise i reducerat funktionsläge för visning och utskrift av filer.</w:t>
      </w:r>
    </w:p>
    <w:p w14:paraId="39943FC5" w14:textId="77777777" w:rsidR="00481FDC" w:rsidRDefault="00481FDC">
      <w:pPr>
        <w:pStyle w:val="ProductList-Body"/>
      </w:pPr>
    </w:p>
    <w:p w14:paraId="075F3812" w14:textId="77777777" w:rsidR="00481FDC" w:rsidRDefault="006E54D2">
      <w:pPr>
        <w:pStyle w:val="ProductList-ClauseHeading"/>
        <w:outlineLvl w:val="4"/>
      </w:pPr>
      <w:r>
        <w:t>2.4 Microsoft 365 Apps for business</w:t>
      </w:r>
    </w:p>
    <w:p w14:paraId="6AF6B34C" w14:textId="77777777" w:rsidR="00481FDC" w:rsidRDefault="006E54D2">
      <w:pPr>
        <w:pStyle w:val="ProductList-Body"/>
      </w:pPr>
      <w:r>
        <w:t>Kunden får inte anskaffa fler än 300 användar-SL.</w:t>
      </w:r>
    </w:p>
    <w:p w14:paraId="1549639F" w14:textId="77777777" w:rsidR="00481FDC" w:rsidRDefault="00481FDC">
      <w:pPr>
        <w:pStyle w:val="ProductList-Body"/>
      </w:pPr>
    </w:p>
    <w:p w14:paraId="3B7F8BBA" w14:textId="77777777" w:rsidR="00481FDC" w:rsidRDefault="006E54D2">
      <w:pPr>
        <w:pStyle w:val="ProductList-ClauseHeading"/>
        <w:outlineLvl w:val="4"/>
      </w:pPr>
      <w:r>
        <w:t>2.5 Akademiska Program</w:t>
      </w:r>
    </w:p>
    <w:p w14:paraId="2720248E" w14:textId="77777777" w:rsidR="00481FDC" w:rsidRDefault="006E54D2">
      <w:pPr>
        <w:pStyle w:val="ProductList-Body"/>
      </w:pPr>
      <w:r>
        <w:t xml:space="preserve">Följande gäller för Kunder i </w:t>
      </w:r>
      <w:r>
        <w:fldChar w:fldCharType="begin"/>
      </w:r>
      <w:r>
        <w:instrText xml:space="preserve"> AutoTextList   \s NoStyle \t "Open Value Subscription – Education Solutions" </w:instrText>
      </w:r>
      <w:r>
        <w:fldChar w:fldCharType="separate"/>
      </w:r>
      <w:r>
        <w:rPr>
          <w:color w:val="0563C1"/>
        </w:rPr>
        <w:t>OVS-ES</w:t>
      </w:r>
      <w:r>
        <w:fldChar w:fldCharType="end"/>
      </w:r>
      <w:r>
        <w:t xml:space="preserve"> och/eller </w:t>
      </w:r>
      <w:r>
        <w:fldChar w:fldCharType="begin"/>
      </w:r>
      <w:r>
        <w:instrText xml:space="preserve"> AutoTextList   \s NoStyle \t "Enrollment for Education Solutions" </w:instrText>
      </w:r>
      <w:r>
        <w:fldChar w:fldCharType="separate"/>
      </w:r>
      <w:r>
        <w:rPr>
          <w:color w:val="0563C1"/>
        </w:rPr>
        <w:t>EES</w:t>
      </w:r>
      <w:r>
        <w:fldChar w:fldCharType="end"/>
      </w:r>
      <w:r>
        <w:t>-volymlicensieringsprogrammen:</w:t>
      </w:r>
    </w:p>
    <w:p w14:paraId="17272817" w14:textId="77777777" w:rsidR="00481FDC" w:rsidRDefault="00481FDC">
      <w:pPr>
        <w:pStyle w:val="ProductList-Body"/>
      </w:pPr>
    </w:p>
    <w:p w14:paraId="5439BF4A" w14:textId="77777777" w:rsidR="00481FDC" w:rsidRDefault="006E54D2">
      <w:pPr>
        <w:pStyle w:val="ProductList-SubClauseHeading"/>
        <w:outlineLvl w:val="5"/>
      </w:pPr>
      <w:r>
        <w:t>2.5.1 Microsoft 365 Apps for enterprise enhets-SL i EES</w:t>
      </w:r>
    </w:p>
    <w:p w14:paraId="466C57EB" w14:textId="77777777" w:rsidR="00481FDC" w:rsidRDefault="006E54D2">
      <w:pPr>
        <w:pStyle w:val="ProductList-BodyIndented"/>
      </w:pPr>
      <w:r>
        <w:t xml:space="preserve">Institutioner med Microsoft 365 Apps for enterprise användar-SL tilldelade hela fakulteten och personalen, </w:t>
      </w:r>
      <w:r>
        <w:fldChar w:fldCharType="begin"/>
      </w:r>
      <w:r>
        <w:instrText xml:space="preserve"> AutoTextList   \s NoStyle \t "Med Kvalificerad Education-användare avses en anställd eller en kontrakterad (förutom Studenter) som har tillgång till eller använder en Education-plattformsprodukt till förmån för Institutionen." </w:instrText>
      </w:r>
      <w:r>
        <w:fldChar w:fldCharType="separate"/>
      </w:r>
      <w:r>
        <w:rPr>
          <w:color w:val="0563C1"/>
        </w:rPr>
        <w:t>Education-kvalificerade användare</w:t>
      </w:r>
      <w:r>
        <w:fldChar w:fldCharType="end"/>
      </w:r>
      <w:r>
        <w:t xml:space="preserve"> eller </w:t>
      </w:r>
      <w:r>
        <w:fldChar w:fldCharType="begin"/>
      </w:r>
      <w:r>
        <w:instrText xml:space="preserve"> AutoTextList   \s NoStyle \t "Anställd (inklusive anställd Student), kontrakterad eller frivillig inom eller för Institutionen som använder en Produkt eller Kvalificerad enhet till förmån för Institutionen eller i användarens relation till Institutionen. Se fullständig definition." </w:instrText>
      </w:r>
      <w:r>
        <w:fldChar w:fldCharType="separate"/>
      </w:r>
      <w:r>
        <w:rPr>
          <w:color w:val="0563C1"/>
        </w:rPr>
        <w:t>Kunskapsarbetare</w:t>
      </w:r>
      <w:r>
        <w:fldChar w:fldCharType="end"/>
      </w:r>
      <w:r>
        <w:t xml:space="preserve"> i </w:t>
      </w:r>
      <w:r>
        <w:fldChar w:fldCharType="begin"/>
      </w:r>
      <w:r>
        <w:instrText xml:space="preserve"> AutoTextList   \s NoStyle \t "Enrollment for Education Solutions" </w:instrText>
      </w:r>
      <w:r>
        <w:fldChar w:fldCharType="separate"/>
      </w:r>
      <w:r>
        <w:rPr>
          <w:color w:val="0563C1"/>
        </w:rPr>
        <w:t>EES</w:t>
      </w:r>
      <w:r>
        <w:fldChar w:fldCharType="end"/>
      </w:r>
      <w:r>
        <w:t xml:space="preserve"> får förvärva enhets-SL för Microsoft 365 Apps for enterprise upp till antalet användar-SL för Microsoft 365 Apps for enterprise som licensieras av institutionen för användning på valfri enhet inom institutionens organisation, inklusive enheter i laboratorier eller bibliotek med öppet tillträde.</w:t>
      </w:r>
    </w:p>
    <w:p w14:paraId="4575AAA3" w14:textId="77777777" w:rsidR="00481FDC" w:rsidRDefault="00481FDC">
      <w:pPr>
        <w:pStyle w:val="ProductList-BodyIndented"/>
      </w:pPr>
    </w:p>
    <w:p w14:paraId="4E200801" w14:textId="77777777" w:rsidR="00481FDC" w:rsidRDefault="006E54D2">
      <w:pPr>
        <w:pStyle w:val="ProductList-SubClauseHeading"/>
        <w:outlineLvl w:val="5"/>
      </w:pPr>
      <w:r>
        <w:t>2.5.2 Användning i laboratorier och bibliotek i OVS-ES</w:t>
      </w:r>
    </w:p>
    <w:p w14:paraId="3DDFF192" w14:textId="77777777" w:rsidR="00481FDC" w:rsidRDefault="006E54D2">
      <w:pPr>
        <w:pStyle w:val="ProductList-BodyIndented"/>
      </w:pPr>
      <w:r>
        <w:t xml:space="preserve">Institutioner med användar-SL för Microsoft 365 Apps for enterprise tilldelade hela fakulteten och personalen, </w:t>
      </w:r>
      <w:r>
        <w:fldChar w:fldCharType="begin"/>
      </w:r>
      <w:r>
        <w:instrText xml:space="preserve"> AutoTextList   \s NoStyle \t "Med Kvalificerad Education-användare avses en anställd eller en kontrakterad (förutom Studenter) som har tillgång till eller använder en Education-plattformsprodukt till förmån för Institutionen." </w:instrText>
      </w:r>
      <w:r>
        <w:fldChar w:fldCharType="separate"/>
      </w:r>
      <w:r>
        <w:rPr>
          <w:color w:val="0563C1"/>
        </w:rPr>
        <w:t>kvalificerade Education-användare</w:t>
      </w:r>
      <w:r>
        <w:fldChar w:fldCharType="end"/>
      </w:r>
      <w:r>
        <w:t xml:space="preserve"> eller </w:t>
      </w:r>
      <w:r>
        <w:fldChar w:fldCharType="begin"/>
      </w:r>
      <w:r>
        <w:instrText xml:space="preserve"> AutoTextList   \s NoStyle \t "Anställd (inklusive anställd Student), kontrakterad eller frivillig inom eller för Institutionen som använder en Produkt eller Kvalificerad enhet till förmån för Institutionen eller i användarens relation till Institutionen. Se fullständig definition." </w:instrText>
      </w:r>
      <w:r>
        <w:fldChar w:fldCharType="separate"/>
      </w:r>
      <w:r>
        <w:rPr>
          <w:color w:val="0563C1"/>
        </w:rPr>
        <w:t>Kunskapsarbetare</w:t>
      </w:r>
      <w:r>
        <w:fldChar w:fldCharType="end"/>
      </w:r>
      <w:r>
        <w:t xml:space="preserve"> i </w:t>
      </w:r>
      <w:r>
        <w:fldChar w:fldCharType="begin"/>
      </w:r>
      <w:r>
        <w:instrText xml:space="preserve"> AutoTextList   \s NoStyle \t "Open Value Subscription – Education Solutions" </w:instrText>
      </w:r>
      <w:r>
        <w:fldChar w:fldCharType="separate"/>
      </w:r>
      <w:r>
        <w:rPr>
          <w:color w:val="0563C1"/>
        </w:rPr>
        <w:t>OVS-ES</w:t>
      </w:r>
      <w:r>
        <w:fldChar w:fldCharType="end"/>
      </w:r>
      <w:r>
        <w:t xml:space="preserve"> får installera Office Professional Plus-programvara på eventuella laboratorier eller bibliotek med öppet tillträde inom institutionens organisation. Användning av programvaran är annars underkastad licensvillkoren för Office Professional Plus.</w:t>
      </w:r>
    </w:p>
    <w:p w14:paraId="53433465" w14:textId="77777777" w:rsidR="00481FDC" w:rsidRDefault="00481FDC">
      <w:pPr>
        <w:pStyle w:val="ProductList-BodyIndented"/>
        <w:jc w:val="right"/>
      </w:pPr>
    </w:p>
    <w:tbl>
      <w:tblPr>
        <w:tblStyle w:val="PURTable0"/>
        <w:tblW w:w="0" w:type="dxa"/>
        <w:tblLook w:val="04A0" w:firstRow="1" w:lastRow="0" w:firstColumn="1" w:lastColumn="0" w:noHBand="0" w:noVBand="1"/>
      </w:tblPr>
      <w:tblGrid>
        <w:gridCol w:w="10440"/>
      </w:tblGrid>
      <w:tr w:rsidR="00481FDC" w14:paraId="68148DF6"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543DF609"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7796F646" w14:textId="77777777" w:rsidR="00481FDC" w:rsidRDefault="00481FDC">
      <w:pPr>
        <w:pStyle w:val="ProductList-BodyIndented"/>
      </w:pPr>
    </w:p>
    <w:p w14:paraId="7572C873" w14:textId="77777777" w:rsidR="00481FDC" w:rsidRDefault="006E54D2">
      <w:pPr>
        <w:pStyle w:val="ProductList-Offering2HeadingNoBorder"/>
        <w:outlineLvl w:val="2"/>
      </w:pPr>
      <w:bookmarkStart w:id="260" w:name="_Sec634"/>
      <w:r>
        <w:t>Office 365 Suites</w:t>
      </w:r>
      <w:bookmarkEnd w:id="260"/>
      <w:r>
        <w:fldChar w:fldCharType="begin"/>
      </w:r>
      <w:r>
        <w:instrText xml:space="preserve"> TC "</w:instrText>
      </w:r>
      <w:bookmarkStart w:id="261" w:name="_Toc62639566"/>
      <w:r>
        <w:instrText>Office 365 Suites</w:instrText>
      </w:r>
      <w:bookmarkEnd w:id="261"/>
      <w:r>
        <w:instrText>" \l 3</w:instrText>
      </w:r>
      <w:r>
        <w:fldChar w:fldCharType="end"/>
      </w:r>
    </w:p>
    <w:p w14:paraId="4F80C8B5" w14:textId="77777777" w:rsidR="00481FDC" w:rsidRDefault="006E54D2">
      <w:pPr>
        <w:pStyle w:val="ProductList-Offering1SubSection"/>
        <w:outlineLvl w:val="3"/>
      </w:pPr>
      <w:bookmarkStart w:id="262" w:name="_Sec720"/>
      <w:r>
        <w:t>1. Programtillgänglighet</w:t>
      </w:r>
      <w:bookmarkEnd w:id="262"/>
    </w:p>
    <w:tbl>
      <w:tblPr>
        <w:tblStyle w:val="PURTable"/>
        <w:tblW w:w="0" w:type="dxa"/>
        <w:tblLook w:val="04A0" w:firstRow="1" w:lastRow="0" w:firstColumn="1" w:lastColumn="0" w:noHBand="0" w:noVBand="1"/>
      </w:tblPr>
      <w:tblGrid>
        <w:gridCol w:w="4054"/>
        <w:gridCol w:w="697"/>
        <w:gridCol w:w="667"/>
        <w:gridCol w:w="773"/>
        <w:gridCol w:w="694"/>
        <w:gridCol w:w="720"/>
        <w:gridCol w:w="808"/>
        <w:gridCol w:w="682"/>
        <w:gridCol w:w="924"/>
        <w:gridCol w:w="765"/>
      </w:tblGrid>
      <w:tr w:rsidR="00481FDC" w14:paraId="6ADCB40D"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1AA09502" w14:textId="77777777" w:rsidR="00481FDC" w:rsidRDefault="006E54D2">
            <w:pPr>
              <w:pStyle w:val="ProductList-TableBody"/>
            </w:pPr>
            <w:r>
              <w:rPr>
                <w:color w:val="FFFFFF"/>
              </w:rPr>
              <w:t>Onlinetjänster</w:t>
            </w:r>
          </w:p>
        </w:tc>
        <w:tc>
          <w:tcPr>
            <w:tcW w:w="740" w:type="dxa"/>
            <w:tcBorders>
              <w:left w:val="single" w:sz="6" w:space="0" w:color="FFFFFF"/>
              <w:bottom w:val="single" w:sz="6" w:space="0" w:color="FFFFFF"/>
              <w:right w:val="single" w:sz="6" w:space="0" w:color="FFFFFF"/>
            </w:tcBorders>
            <w:shd w:val="clear" w:color="auto" w:fill="00188F"/>
          </w:tcPr>
          <w:p w14:paraId="1D812B9F" w14:textId="77777777" w:rsidR="00481FDC" w:rsidRDefault="006E54D2">
            <w:pPr>
              <w:pStyle w:val="ProductList-TableBody"/>
              <w:jc w:val="center"/>
            </w:pPr>
            <w:r>
              <w:fldChar w:fldCharType="begin"/>
            </w:r>
            <w:r>
              <w:instrText xml:space="preserve"> AutoTextList   \s NoStyle \t "Poäng: Det värde som har tilldelats en produkt som används för att beräkna volymprisnivån som gäller för kundens volymlicensieringsavtal." </w:instrText>
            </w:r>
            <w:r>
              <w:fldChar w:fldCharType="separate"/>
            </w:r>
            <w:r>
              <w:rPr>
                <w:color w:val="FFFFFF"/>
              </w:rPr>
              <w:t>Poäng</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F732795"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FC28180"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3EF0DCC"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4F14684"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72B1604"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AF845AE" w14:textId="77777777" w:rsidR="00481FDC" w:rsidRDefault="006E54D2">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196272F"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86A2366" w14:textId="77777777" w:rsidR="00481FDC" w:rsidRDefault="006E54D2">
            <w:pPr>
              <w:pStyle w:val="ProductList-TableBody"/>
              <w:jc w:val="center"/>
            </w:pPr>
            <w:r>
              <w:fldChar w:fldCharType="begin"/>
            </w:r>
            <w:r>
              <w:instrText xml:space="preserve"> AutoTextList   \s NoStyle \t "Microsoft Cloud-avtal (molnlösningsleverantör)" </w:instrText>
            </w:r>
            <w:r>
              <w:fldChar w:fldCharType="separate"/>
            </w:r>
            <w:r>
              <w:rPr>
                <w:color w:val="FFFFFF"/>
              </w:rPr>
              <w:t>CSP</w:t>
            </w:r>
            <w:r>
              <w:fldChar w:fldCharType="end"/>
            </w:r>
          </w:p>
        </w:tc>
      </w:tr>
      <w:tr w:rsidR="00481FDC" w14:paraId="43E34B46" w14:textId="77777777">
        <w:tc>
          <w:tcPr>
            <w:tcW w:w="4660" w:type="dxa"/>
            <w:tcBorders>
              <w:top w:val="single" w:sz="6" w:space="0" w:color="FFFFFF"/>
              <w:left w:val="none" w:sz="4" w:space="0" w:color="6E6E6E"/>
              <w:bottom w:val="dashed" w:sz="4" w:space="0" w:color="BFBFBF"/>
              <w:right w:val="none" w:sz="4" w:space="0" w:color="6E6E6E"/>
            </w:tcBorders>
          </w:tcPr>
          <w:p w14:paraId="2FF4592D" w14:textId="77777777" w:rsidR="00481FDC" w:rsidRDefault="006E54D2">
            <w:pPr>
              <w:pStyle w:val="ProductList-TableBody"/>
            </w:pPr>
            <w:r>
              <w:t>Office 365 A1</w:t>
            </w:r>
            <w:r>
              <w:fldChar w:fldCharType="begin"/>
            </w:r>
            <w:r>
              <w:instrText xml:space="preserve"> XE "Office 365 A1" </w:instrText>
            </w:r>
            <w:r>
              <w:fldChar w:fldCharType="end"/>
            </w:r>
            <w:r>
              <w:t xml:space="preserve"> (användar-SL)</w:t>
            </w:r>
          </w:p>
        </w:tc>
        <w:tc>
          <w:tcPr>
            <w:tcW w:w="740" w:type="dxa"/>
            <w:tcBorders>
              <w:top w:val="single" w:sz="6" w:space="0" w:color="FFFFFF"/>
              <w:left w:val="none" w:sz="4" w:space="0" w:color="6E6E6E"/>
              <w:bottom w:val="dashed" w:sz="4" w:space="0" w:color="BFBFBF"/>
              <w:right w:val="single" w:sz="6" w:space="0" w:color="FFFFFF"/>
            </w:tcBorders>
          </w:tcPr>
          <w:p w14:paraId="4C0DCFF7" w14:textId="77777777" w:rsidR="00481FDC" w:rsidRDefault="006E54D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8F00E8C"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C6AE63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C0E2E7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71928F9"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B45DD0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23C55A3"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FAE4C18"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rPr>
                <w:color w:val="000000"/>
              </w:rP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CAA148E" w14:textId="77777777" w:rsidR="00481FDC" w:rsidRDefault="00481FDC">
            <w:pPr>
              <w:pStyle w:val="ProductList-TableBody"/>
              <w:jc w:val="center"/>
            </w:pPr>
          </w:p>
        </w:tc>
      </w:tr>
      <w:tr w:rsidR="00481FDC" w14:paraId="571006D8" w14:textId="77777777">
        <w:tc>
          <w:tcPr>
            <w:tcW w:w="4660" w:type="dxa"/>
            <w:tcBorders>
              <w:top w:val="dashed" w:sz="4" w:space="0" w:color="BFBFBF"/>
              <w:left w:val="none" w:sz="4" w:space="0" w:color="6E6E6E"/>
              <w:bottom w:val="dashed" w:sz="4" w:space="0" w:color="BFBFBF"/>
              <w:right w:val="none" w:sz="4" w:space="0" w:color="6E6E6E"/>
            </w:tcBorders>
          </w:tcPr>
          <w:p w14:paraId="01CBA569" w14:textId="77777777" w:rsidR="00481FDC" w:rsidRDefault="006E54D2">
            <w:pPr>
              <w:pStyle w:val="ProductList-TableBody"/>
            </w:pPr>
            <w:r>
              <w:t>Office 365 A3</w:t>
            </w:r>
            <w:r>
              <w:fldChar w:fldCharType="begin"/>
            </w:r>
            <w:r>
              <w:instrText xml:space="preserve"> XE "Office 365 A3"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7C954C9C" w14:textId="77777777" w:rsidR="00481FDC" w:rsidRDefault="006E54D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6A907F8"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DA372E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27C28D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038866C"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389926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FC384D1"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XE "," </w:instrText>
            </w:r>
            <w:r>
              <w:fldChar w:fldCharType="end"/>
            </w:r>
            <w:r>
              <w:fldChar w:fldCharType="begin"/>
            </w:r>
            <w:r>
              <w:instrText xml:space="preserve"> AutoTextList   \s NoStyle \t "Enterprise-onlinetjänster"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ACB0D41" w14:textId="77777777" w:rsidR="00481FDC" w:rsidRDefault="006E54D2">
            <w:pPr>
              <w:pStyle w:val="ProductList-TableBody"/>
              <w:jc w:val="center"/>
            </w:pPr>
            <w:r>
              <w:fldChar w:fldCharType="begin"/>
            </w:r>
            <w:r>
              <w:instrText xml:space="preserve"> AutoTextList   \s NoStyle \t "Produkten erbjuds som en ytterligare produkt endast i School-programmet." </w:instrText>
            </w:r>
            <w:r>
              <w:fldChar w:fldCharType="separate"/>
            </w:r>
            <w:r>
              <w:rPr>
                <w:color w:val="000000"/>
              </w:rPr>
              <w:t>AS</w:t>
            </w:r>
            <w:r>
              <w:fldChar w:fldCharType="end"/>
            </w:r>
            <w:r>
              <w:t>,</w:t>
            </w:r>
            <w:r>
              <w:fldChar w:fldCharType="begin"/>
            </w:r>
            <w:r>
              <w:instrText xml:space="preserve"> AutoTextList   \s NoStyle \t "Education-plattformsprodukt" </w:instrText>
            </w:r>
            <w:r>
              <w:fldChar w:fldCharType="separate"/>
            </w:r>
            <w:r>
              <w:rPr>
                <w:color w:val="000000"/>
              </w:rPr>
              <w:t>EP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AC873D1" w14:textId="77777777" w:rsidR="00481FDC" w:rsidRDefault="00481FDC">
            <w:pPr>
              <w:pStyle w:val="ProductList-TableBody"/>
              <w:jc w:val="center"/>
            </w:pPr>
          </w:p>
        </w:tc>
      </w:tr>
      <w:tr w:rsidR="00481FDC" w14:paraId="60DD56B4" w14:textId="77777777">
        <w:tc>
          <w:tcPr>
            <w:tcW w:w="4660" w:type="dxa"/>
            <w:tcBorders>
              <w:top w:val="dashed" w:sz="4" w:space="0" w:color="BFBFBF"/>
              <w:left w:val="none" w:sz="4" w:space="0" w:color="6E6E6E"/>
              <w:bottom w:val="dashed" w:sz="4" w:space="0" w:color="BFBFBF"/>
              <w:right w:val="none" w:sz="4" w:space="0" w:color="6E6E6E"/>
            </w:tcBorders>
          </w:tcPr>
          <w:p w14:paraId="1CE37838" w14:textId="77777777" w:rsidR="00481FDC" w:rsidRDefault="006E54D2">
            <w:pPr>
              <w:pStyle w:val="ProductList-TableBody"/>
            </w:pPr>
            <w:r>
              <w:t>Office 365 A5</w:t>
            </w:r>
            <w:r>
              <w:fldChar w:fldCharType="begin"/>
            </w:r>
            <w:r>
              <w:instrText xml:space="preserve"> XE "Office 365 A5"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5D87B776" w14:textId="77777777" w:rsidR="00481FDC" w:rsidRDefault="006E54D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A960FC5"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9E7D39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DADAF6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B2E26C8"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4929AE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74C638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8924DCA" w14:textId="77777777" w:rsidR="00481FDC" w:rsidRDefault="006E54D2">
            <w:pPr>
              <w:pStyle w:val="ProductList-TableBody"/>
              <w:jc w:val="center"/>
            </w:pPr>
            <w:r>
              <w:fldChar w:fldCharType="begin"/>
            </w:r>
            <w:r>
              <w:instrText xml:space="preserve"> AutoTextList   \s NoStyle \t "Produkten erbjuds som en ytterligare produkt endast i School-programmet." </w:instrText>
            </w:r>
            <w:r>
              <w:fldChar w:fldCharType="separate"/>
            </w:r>
            <w:r>
              <w:rPr>
                <w:color w:val="000000"/>
              </w:rPr>
              <w:t>AS</w:t>
            </w:r>
            <w:r>
              <w:fldChar w:fldCharType="end"/>
            </w:r>
            <w:r>
              <w:t>,</w:t>
            </w:r>
            <w:r>
              <w:fldChar w:fldCharType="begin"/>
            </w:r>
            <w:r>
              <w:instrText xml:space="preserve"> AutoTextList   \s NoStyle \t "Education-plattformsprodukt" </w:instrText>
            </w:r>
            <w:r>
              <w:fldChar w:fldCharType="separate"/>
            </w:r>
            <w:r>
              <w:rPr>
                <w:color w:val="000000"/>
              </w:rPr>
              <w:t>EP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FBF16DF" w14:textId="77777777" w:rsidR="00481FDC" w:rsidRDefault="00481FDC">
            <w:pPr>
              <w:pStyle w:val="ProductList-TableBody"/>
              <w:jc w:val="center"/>
            </w:pPr>
          </w:p>
        </w:tc>
      </w:tr>
      <w:tr w:rsidR="00481FDC" w14:paraId="102D77F0" w14:textId="77777777">
        <w:tc>
          <w:tcPr>
            <w:tcW w:w="4660" w:type="dxa"/>
            <w:tcBorders>
              <w:top w:val="dashed" w:sz="4" w:space="0" w:color="BFBFBF"/>
              <w:left w:val="none" w:sz="4" w:space="0" w:color="6E6E6E"/>
              <w:bottom w:val="dashed" w:sz="4" w:space="0" w:color="BFBFBF"/>
              <w:right w:val="none" w:sz="4" w:space="0" w:color="6E6E6E"/>
            </w:tcBorders>
          </w:tcPr>
          <w:p w14:paraId="26543499" w14:textId="77777777" w:rsidR="00481FDC" w:rsidRDefault="006E54D2">
            <w:pPr>
              <w:pStyle w:val="ProductList-TableBody"/>
            </w:pPr>
            <w:r>
              <w:t>Office 365 A5 med samtalsminuter</w:t>
            </w:r>
            <w:r>
              <w:fldChar w:fldCharType="begin"/>
            </w:r>
            <w:r>
              <w:instrText xml:space="preserve"> XE "Office 365 A5 med samtalsminuter"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0772991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266DF97"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F9C897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352330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37C9877"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DF1EFE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58D9FF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53E131C" w14:textId="77777777" w:rsidR="00481FDC" w:rsidRDefault="006E54D2">
            <w:pPr>
              <w:pStyle w:val="ProductList-TableBody"/>
              <w:jc w:val="center"/>
            </w:pPr>
            <w:r>
              <w:fldChar w:fldCharType="begin"/>
            </w:r>
            <w:r>
              <w:instrText xml:space="preserve"> AutoTextList   \s NoStyle \t "Produkten erbjuds som en ytterligare produkt endast i School-programmet." </w:instrText>
            </w:r>
            <w:r>
              <w:fldChar w:fldCharType="separate"/>
            </w:r>
            <w:r>
              <w:rPr>
                <w:color w:val="000000"/>
              </w:rPr>
              <w:t>AS</w:t>
            </w:r>
            <w:r>
              <w:fldChar w:fldCharType="end"/>
            </w:r>
            <w:r>
              <w:t>,</w:t>
            </w:r>
            <w:r>
              <w:fldChar w:fldCharType="begin"/>
            </w:r>
            <w:r>
              <w:instrText xml:space="preserve"> AutoTextList   \s NoStyle \t "Education-plattformsprodukt" </w:instrText>
            </w:r>
            <w:r>
              <w:fldChar w:fldCharType="separate"/>
            </w:r>
            <w:r>
              <w:rPr>
                <w:color w:val="000000"/>
              </w:rPr>
              <w:t>EP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96FC6E1" w14:textId="77777777" w:rsidR="00481FDC" w:rsidRDefault="00481FDC">
            <w:pPr>
              <w:pStyle w:val="ProductList-TableBody"/>
              <w:jc w:val="center"/>
            </w:pPr>
          </w:p>
        </w:tc>
      </w:tr>
      <w:tr w:rsidR="00481FDC" w14:paraId="0641D98A" w14:textId="77777777">
        <w:tc>
          <w:tcPr>
            <w:tcW w:w="4660" w:type="dxa"/>
            <w:tcBorders>
              <w:top w:val="dashed" w:sz="4" w:space="0" w:color="BFBFBF"/>
              <w:left w:val="none" w:sz="4" w:space="0" w:color="6E6E6E"/>
              <w:bottom w:val="dashed" w:sz="4" w:space="0" w:color="BFBFBF"/>
              <w:right w:val="none" w:sz="4" w:space="0" w:color="6E6E6E"/>
            </w:tcBorders>
          </w:tcPr>
          <w:p w14:paraId="3B5EEFA1" w14:textId="77777777" w:rsidR="00481FDC" w:rsidRDefault="006E54D2">
            <w:pPr>
              <w:pStyle w:val="ProductList-TableBody"/>
            </w:pPr>
            <w:r>
              <w:t>Tillägg för Office 365 A5</w:t>
            </w:r>
            <w:r>
              <w:fldChar w:fldCharType="begin"/>
            </w:r>
            <w:r>
              <w:instrText xml:space="preserve"> XE "Tillägg för Office 365 A5"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441BCB3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95064CE"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C3832E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30518A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58F0DD0"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C11D44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309A15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37EDED1" w14:textId="77777777" w:rsidR="00481FDC" w:rsidRDefault="006E54D2">
            <w:pPr>
              <w:pStyle w:val="ProductList-TableBody"/>
              <w:jc w:val="center"/>
            </w:pPr>
            <w:r>
              <w:fldChar w:fldCharType="begin"/>
            </w:r>
            <w:r>
              <w:instrText xml:space="preserve"> AutoTextList   \s NoStyle \t "Organisationsomfattande ytterligare produkt" </w:instrText>
            </w:r>
            <w:r>
              <w:fldChar w:fldCharType="separate"/>
            </w:r>
            <w:r>
              <w:rPr>
                <w:color w:val="000000"/>
              </w:rPr>
              <w:t>AO</w:t>
            </w:r>
            <w:r>
              <w:fldChar w:fldCharType="end"/>
            </w:r>
            <w:r>
              <w:t>,</w:t>
            </w:r>
            <w:r>
              <w:fldChar w:fldCharType="begin"/>
            </w:r>
            <w:r>
              <w:instrText xml:space="preserve"> AutoTextList   \s NoStyle \t "Enterprise-onlinetjänster" </w:instrText>
            </w:r>
            <w:r>
              <w:fldChar w:fldCharType="separate"/>
            </w:r>
            <w:r>
              <w:rPr>
                <w:color w:val="000000"/>
              </w:rPr>
              <w:t>EO</w:t>
            </w:r>
            <w:r>
              <w:fldChar w:fldCharType="end"/>
            </w:r>
            <w:r>
              <w:t>,</w:t>
            </w:r>
            <w:r>
              <w:fldChar w:fldCharType="begin"/>
            </w:r>
            <w:r>
              <w:instrText xml:space="preserve"> AutoTextList   \s NoStyle \t "Studenterbjudande" </w:instrText>
            </w:r>
            <w:r>
              <w:fldChar w:fldCharType="separate"/>
            </w:r>
            <w:r>
              <w:rPr>
                <w:color w:val="000000"/>
              </w:rPr>
              <w:t>ST</w:t>
            </w:r>
            <w:r>
              <w:fldChar w:fldCharType="end"/>
            </w:r>
            <w:r>
              <w:t>,</w:t>
            </w:r>
            <w:r>
              <w:fldChar w:fldCharType="begin"/>
            </w:r>
            <w:r>
              <w:instrText xml:space="preserve"> AutoTextList   \s NoStyle \t "Produkten erbjuds som en ytterligare produkt endast i School-programmet." </w:instrText>
            </w:r>
            <w:r>
              <w:fldChar w:fldCharType="separate"/>
            </w:r>
            <w:r>
              <w:rPr>
                <w:color w:val="000000"/>
              </w:rPr>
              <w:t>AS</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536E6D1" w14:textId="77777777" w:rsidR="00481FDC" w:rsidRDefault="00481FDC">
            <w:pPr>
              <w:pStyle w:val="ProductList-TableBody"/>
              <w:jc w:val="center"/>
            </w:pPr>
          </w:p>
        </w:tc>
      </w:tr>
      <w:tr w:rsidR="00481FDC" w14:paraId="3D6E66F1" w14:textId="77777777">
        <w:tc>
          <w:tcPr>
            <w:tcW w:w="4660" w:type="dxa"/>
            <w:tcBorders>
              <w:top w:val="dashed" w:sz="4" w:space="0" w:color="BFBFBF"/>
              <w:left w:val="none" w:sz="4" w:space="0" w:color="6E6E6E"/>
              <w:bottom w:val="dashed" w:sz="4" w:space="0" w:color="BFBFBF"/>
              <w:right w:val="none" w:sz="4" w:space="0" w:color="6E6E6E"/>
            </w:tcBorders>
          </w:tcPr>
          <w:p w14:paraId="27432F0B" w14:textId="77777777" w:rsidR="00481FDC" w:rsidRDefault="006E54D2">
            <w:pPr>
              <w:pStyle w:val="ProductList-TableBody"/>
            </w:pPr>
            <w:r>
              <w:t>Office 365 E1 och E3</w:t>
            </w:r>
            <w:r>
              <w:fldChar w:fldCharType="begin"/>
            </w:r>
            <w:r>
              <w:instrText xml:space="preserve"> XE "Office 365 E1 och E3"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57707D68" w14:textId="77777777" w:rsidR="00481FDC" w:rsidRDefault="006E54D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187D268"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29F882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D37AFCA"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C5FADE0" w14:textId="77777777" w:rsidR="00481FDC" w:rsidRDefault="006E54D2">
            <w:pPr>
              <w:pStyle w:val="ProductList-TableBody"/>
              <w:jc w:val="center"/>
            </w:pPr>
            <w:r>
              <w:fldChar w:fldCharType="begin"/>
            </w:r>
            <w:r>
              <w:instrText xml:space="preserve"> AutoTextList   \s NoStyle \t "Enterprise-onlinetjänster" </w:instrText>
            </w:r>
            <w:r>
              <w:fldChar w:fldCharType="separate"/>
            </w:r>
            <w:r>
              <w:rPr>
                <w:color w:val="000000"/>
              </w:rPr>
              <w:t>EO</w:t>
            </w:r>
            <w:r>
              <w:fldChar w:fldCharType="end"/>
            </w:r>
            <w:r>
              <w:t>,</w:t>
            </w:r>
            <w:r>
              <w:fldChar w:fldCharType="begin"/>
            </w:r>
            <w:r>
              <w:instrText xml:space="preserve"> AutoTextList   \s NoStyle \t "Minimum för Open" </w:instrText>
            </w:r>
            <w:r>
              <w:fldChar w:fldCharType="separate"/>
            </w:r>
            <w:r>
              <w:rPr>
                <w:color w:val="000000"/>
              </w:rPr>
              <w:t>OM</w:t>
            </w:r>
            <w:r>
              <w:fldChar w:fldCharType="end"/>
            </w:r>
            <w:r>
              <w:t>,</w:t>
            </w: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D9E4DE1" w14:textId="77777777" w:rsidR="00481FDC" w:rsidRDefault="006E54D2">
            <w:pPr>
              <w:pStyle w:val="ProductList-TableBody"/>
              <w:jc w:val="center"/>
            </w:pPr>
            <w:r>
              <w:fldChar w:fldCharType="begin"/>
            </w:r>
            <w:r>
              <w:instrText xml:space="preserve"> AutoTextList   \s NoStyle \t "Enterprise-onlinetjänster" </w:instrText>
            </w:r>
            <w:r>
              <w:fldChar w:fldCharType="separate"/>
            </w:r>
            <w:r>
              <w:rPr>
                <w:color w:val="000000"/>
              </w:rPr>
              <w:t>EO</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D1E92F7"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8F912F5"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658F2FC" w14:textId="77777777" w:rsidR="00481FDC" w:rsidRDefault="00481FDC">
            <w:pPr>
              <w:pStyle w:val="ProductList-TableBody"/>
              <w:jc w:val="center"/>
            </w:pPr>
          </w:p>
        </w:tc>
      </w:tr>
      <w:tr w:rsidR="00481FDC" w14:paraId="7684062F" w14:textId="77777777">
        <w:tc>
          <w:tcPr>
            <w:tcW w:w="4660" w:type="dxa"/>
            <w:tcBorders>
              <w:top w:val="dashed" w:sz="4" w:space="0" w:color="BFBFBF"/>
              <w:left w:val="none" w:sz="4" w:space="0" w:color="6E6E6E"/>
              <w:bottom w:val="dashed" w:sz="4" w:space="0" w:color="BFBFBF"/>
              <w:right w:val="none" w:sz="4" w:space="0" w:color="6E6E6E"/>
            </w:tcBorders>
          </w:tcPr>
          <w:p w14:paraId="4F700AA2" w14:textId="77777777" w:rsidR="00481FDC" w:rsidRDefault="006E54D2">
            <w:pPr>
              <w:pStyle w:val="ProductList-TableBody"/>
            </w:pPr>
            <w:r>
              <w:t>Office 365 E1- och E3-tillägg</w:t>
            </w:r>
            <w:r>
              <w:fldChar w:fldCharType="begin"/>
            </w:r>
            <w:r>
              <w:instrText xml:space="preserve"> XE "Office 365 E1- och E3-tillägg"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1854D5F3" w14:textId="77777777" w:rsidR="00481FDC" w:rsidRDefault="006E54D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9A090BD"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FDD64B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B6ED52C"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5F4AE1D" w14:textId="77777777" w:rsidR="00481FDC" w:rsidRDefault="006E54D2">
            <w:pPr>
              <w:pStyle w:val="ProductList-TableBody"/>
              <w:jc w:val="center"/>
            </w:pPr>
            <w:r>
              <w:fldChar w:fldCharType="begin"/>
            </w:r>
            <w:r>
              <w:instrText xml:space="preserve"> AutoTextList   \s NoStyle \t "Organisationsomfattande" </w:instrText>
            </w:r>
            <w:r>
              <w:fldChar w:fldCharType="separate"/>
            </w:r>
            <w:r>
              <w:rPr>
                <w:color w:val="000000"/>
              </w:rPr>
              <w:t>OW</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6C839B2" w14:textId="77777777" w:rsidR="00481FDC" w:rsidRDefault="006E54D2">
            <w:pPr>
              <w:pStyle w:val="ProductList-TableBody"/>
              <w:jc w:val="center"/>
            </w:pPr>
            <w:r>
              <w:fldChar w:fldCharType="begin"/>
            </w:r>
            <w:r>
              <w:instrText xml:space="preserve"> AutoTextList   \s NoStyle \t "Enterprise-onlinetjänster" </w:instrText>
            </w:r>
            <w:r>
              <w:fldChar w:fldCharType="separate"/>
            </w:r>
            <w:r>
              <w:rPr>
                <w:color w:val="000000"/>
              </w:rPr>
              <w:t>EO</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A5A2D1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081AE5E"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A0B1727" w14:textId="77777777" w:rsidR="00481FDC" w:rsidRDefault="00481FDC">
            <w:pPr>
              <w:pStyle w:val="ProductList-TableBody"/>
              <w:jc w:val="center"/>
            </w:pPr>
          </w:p>
        </w:tc>
      </w:tr>
      <w:tr w:rsidR="00481FDC" w14:paraId="3668F93F" w14:textId="77777777">
        <w:tc>
          <w:tcPr>
            <w:tcW w:w="4660" w:type="dxa"/>
            <w:tcBorders>
              <w:top w:val="dashed" w:sz="4" w:space="0" w:color="BFBFBF"/>
              <w:left w:val="none" w:sz="4" w:space="0" w:color="6E6E6E"/>
              <w:bottom w:val="dashed" w:sz="4" w:space="0" w:color="BFBFBF"/>
              <w:right w:val="none" w:sz="4" w:space="0" w:color="6E6E6E"/>
            </w:tcBorders>
          </w:tcPr>
          <w:p w14:paraId="41EE432B" w14:textId="77777777" w:rsidR="00481FDC" w:rsidRDefault="006E54D2">
            <w:pPr>
              <w:pStyle w:val="ProductList-TableBody"/>
            </w:pPr>
            <w:r>
              <w:t>Office 365 E1 och E3 från SA</w:t>
            </w:r>
            <w:r>
              <w:fldChar w:fldCharType="begin"/>
            </w:r>
            <w:r>
              <w:instrText xml:space="preserve"> XE "Office 365 E1 och E3 från SA"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6C939977"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5736A0E"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7B896C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F7DBF6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6242A69"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47BB1C5" w14:textId="77777777" w:rsidR="00481FDC" w:rsidRDefault="006E54D2">
            <w:pPr>
              <w:pStyle w:val="ProductList-TableBody"/>
              <w:jc w:val="center"/>
            </w:pPr>
            <w:r>
              <w:fldChar w:fldCharType="begin"/>
            </w:r>
            <w:r>
              <w:instrText xml:space="preserve"> AutoTextList   \s NoStyle \t "Enterprise-onlinetjänster" </w:instrText>
            </w:r>
            <w:r>
              <w:fldChar w:fldCharType="separate"/>
            </w:r>
            <w:r>
              <w:rPr>
                <w:color w:val="000000"/>
              </w:rPr>
              <w:t>EO</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85FB22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A43397E"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0018C1C" w14:textId="77777777" w:rsidR="00481FDC" w:rsidRDefault="00481FDC">
            <w:pPr>
              <w:pStyle w:val="ProductList-TableBody"/>
              <w:jc w:val="center"/>
            </w:pPr>
          </w:p>
        </w:tc>
      </w:tr>
      <w:tr w:rsidR="00481FDC" w14:paraId="6B461C75" w14:textId="77777777">
        <w:tc>
          <w:tcPr>
            <w:tcW w:w="4660" w:type="dxa"/>
            <w:tcBorders>
              <w:top w:val="dashed" w:sz="4" w:space="0" w:color="BFBFBF"/>
              <w:left w:val="none" w:sz="4" w:space="0" w:color="6E6E6E"/>
              <w:bottom w:val="dashed" w:sz="4" w:space="0" w:color="BFBFBF"/>
              <w:right w:val="none" w:sz="4" w:space="0" w:color="6E6E6E"/>
            </w:tcBorders>
          </w:tcPr>
          <w:p w14:paraId="742EAF04" w14:textId="77777777" w:rsidR="00481FDC" w:rsidRDefault="006E54D2">
            <w:pPr>
              <w:pStyle w:val="ProductList-TableBody"/>
            </w:pPr>
            <w:r>
              <w:t>Office 365 E5</w:t>
            </w:r>
            <w:r>
              <w:fldChar w:fldCharType="begin"/>
            </w:r>
            <w:r>
              <w:instrText xml:space="preserve"> XE "Office 365 E5"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3DFD1115" w14:textId="77777777" w:rsidR="00481FDC" w:rsidRDefault="006E54D2">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0852A5F"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FB74CE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60D7A28"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E141458"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35D3635" w14:textId="77777777" w:rsidR="00481FDC" w:rsidRDefault="006E54D2">
            <w:pPr>
              <w:pStyle w:val="ProductList-TableBody"/>
              <w:jc w:val="center"/>
            </w:pPr>
            <w:r>
              <w:fldChar w:fldCharType="begin"/>
            </w:r>
            <w:r>
              <w:instrText xml:space="preserve"> AutoTextList   \s NoStyle \t "Enterprise-onlinetjänster" </w:instrText>
            </w:r>
            <w:r>
              <w:fldChar w:fldCharType="separate"/>
            </w:r>
            <w:r>
              <w:rPr>
                <w:color w:val="000000"/>
              </w:rPr>
              <w:t>EO</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9F5589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4552BD7"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27FC8C6" w14:textId="77777777" w:rsidR="00481FDC" w:rsidRDefault="00481FDC">
            <w:pPr>
              <w:pStyle w:val="ProductList-TableBody"/>
              <w:jc w:val="center"/>
            </w:pPr>
          </w:p>
        </w:tc>
      </w:tr>
      <w:tr w:rsidR="00481FDC" w14:paraId="63746C15" w14:textId="77777777">
        <w:tc>
          <w:tcPr>
            <w:tcW w:w="4660" w:type="dxa"/>
            <w:tcBorders>
              <w:top w:val="dashed" w:sz="4" w:space="0" w:color="BFBFBF"/>
              <w:left w:val="none" w:sz="4" w:space="0" w:color="6E6E6E"/>
              <w:bottom w:val="dashed" w:sz="4" w:space="0" w:color="BFBFBF"/>
              <w:right w:val="none" w:sz="4" w:space="0" w:color="6E6E6E"/>
            </w:tcBorders>
          </w:tcPr>
          <w:p w14:paraId="7BBEAE1C" w14:textId="77777777" w:rsidR="00481FDC" w:rsidRDefault="006E54D2">
            <w:pPr>
              <w:pStyle w:val="ProductList-TableBody"/>
            </w:pPr>
            <w:r>
              <w:t>Office 365 E5 med samtalsminuter</w:t>
            </w:r>
            <w:r>
              <w:fldChar w:fldCharType="begin"/>
            </w:r>
            <w:r>
              <w:instrText xml:space="preserve"> XE "Office 365 E5 med samtalsminuter"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5D2A60E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DD3898E"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750E30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5235B1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86A5473"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236AA8D" w14:textId="77777777" w:rsidR="00481FDC" w:rsidRDefault="006E54D2">
            <w:pPr>
              <w:pStyle w:val="ProductList-TableBody"/>
              <w:jc w:val="center"/>
            </w:pPr>
            <w:r>
              <w:fldChar w:fldCharType="begin"/>
            </w:r>
            <w:r>
              <w:instrText xml:space="preserve"> AutoTextList   \s NoStyle \t "Enterprise-onlinetjänster" </w:instrText>
            </w:r>
            <w:r>
              <w:fldChar w:fldCharType="separate"/>
            </w:r>
            <w:r>
              <w:rPr>
                <w:color w:val="000000"/>
              </w:rPr>
              <w:t>EO</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639B6D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F284B38"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7DA7984" w14:textId="77777777" w:rsidR="00481FDC" w:rsidRDefault="00481FDC">
            <w:pPr>
              <w:pStyle w:val="ProductList-TableBody"/>
              <w:jc w:val="center"/>
            </w:pPr>
          </w:p>
        </w:tc>
      </w:tr>
      <w:tr w:rsidR="00481FDC" w14:paraId="4908CAC5" w14:textId="77777777">
        <w:tc>
          <w:tcPr>
            <w:tcW w:w="4660" w:type="dxa"/>
            <w:tcBorders>
              <w:top w:val="dashed" w:sz="4" w:space="0" w:color="BFBFBF"/>
              <w:left w:val="none" w:sz="4" w:space="0" w:color="6E6E6E"/>
              <w:bottom w:val="dashed" w:sz="4" w:space="0" w:color="BFBFBF"/>
              <w:right w:val="none" w:sz="4" w:space="0" w:color="6E6E6E"/>
            </w:tcBorders>
          </w:tcPr>
          <w:p w14:paraId="04634523" w14:textId="77777777" w:rsidR="00481FDC" w:rsidRDefault="006E54D2">
            <w:pPr>
              <w:pStyle w:val="ProductList-TableBody"/>
            </w:pPr>
            <w:r>
              <w:t>Office 365 E5-tillägg</w:t>
            </w:r>
            <w:r>
              <w:fldChar w:fldCharType="begin"/>
            </w:r>
            <w:r>
              <w:instrText xml:space="preserve"> XE "Office 365 E5-tillägg"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6F600B9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2A931FD"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FEF8F4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4576A0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88AADD0"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B3ACB4B" w14:textId="77777777" w:rsidR="00481FDC" w:rsidRDefault="006E54D2">
            <w:pPr>
              <w:pStyle w:val="ProductList-TableBody"/>
              <w:jc w:val="center"/>
            </w:pPr>
            <w:r>
              <w:fldChar w:fldCharType="begin"/>
            </w:r>
            <w:r>
              <w:instrText xml:space="preserve"> AutoTextList   \s NoStyle \t "Enterprise-onlinetjänster"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995E81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6F4BC9F"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5F527E9" w14:textId="77777777" w:rsidR="00481FDC" w:rsidRDefault="00481FDC">
            <w:pPr>
              <w:pStyle w:val="ProductList-TableBody"/>
              <w:jc w:val="center"/>
            </w:pPr>
          </w:p>
        </w:tc>
      </w:tr>
      <w:tr w:rsidR="00481FDC" w14:paraId="3576E784" w14:textId="77777777">
        <w:tc>
          <w:tcPr>
            <w:tcW w:w="4660" w:type="dxa"/>
            <w:tcBorders>
              <w:top w:val="dashed" w:sz="4" w:space="0" w:color="BFBFBF"/>
              <w:left w:val="none" w:sz="4" w:space="0" w:color="6E6E6E"/>
              <w:bottom w:val="dashed" w:sz="4" w:space="0" w:color="BFBFBF"/>
              <w:right w:val="none" w:sz="4" w:space="0" w:color="6E6E6E"/>
            </w:tcBorders>
          </w:tcPr>
          <w:p w14:paraId="7157B916" w14:textId="77777777" w:rsidR="00481FDC" w:rsidRDefault="006E54D2">
            <w:pPr>
              <w:pStyle w:val="ProductList-TableBody"/>
            </w:pPr>
            <w:r>
              <w:t>Office 365 E5 från SA</w:t>
            </w:r>
            <w:r>
              <w:fldChar w:fldCharType="begin"/>
            </w:r>
            <w:r>
              <w:instrText xml:space="preserve"> XE "Office 365 E5 från SA"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4D6472C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19545BE"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6A15BF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753148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947AFF3"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E35D180" w14:textId="77777777" w:rsidR="00481FDC" w:rsidRDefault="006E54D2">
            <w:pPr>
              <w:pStyle w:val="ProductList-TableBody"/>
              <w:jc w:val="center"/>
            </w:pPr>
            <w:r>
              <w:fldChar w:fldCharType="begin"/>
            </w:r>
            <w:r>
              <w:instrText xml:space="preserve"> AutoTextList   \s NoStyle \t "Enterprise-onlinetjänster" </w:instrText>
            </w:r>
            <w:r>
              <w:fldChar w:fldCharType="separate"/>
            </w:r>
            <w:r>
              <w:rPr>
                <w:color w:val="000000"/>
              </w:rPr>
              <w:t>EO</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1B2D54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4AC93A2"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BA85FFA" w14:textId="77777777" w:rsidR="00481FDC" w:rsidRDefault="00481FDC">
            <w:pPr>
              <w:pStyle w:val="ProductList-TableBody"/>
              <w:jc w:val="center"/>
            </w:pPr>
          </w:p>
        </w:tc>
      </w:tr>
      <w:tr w:rsidR="00481FDC" w14:paraId="2A72FD9B" w14:textId="77777777">
        <w:tc>
          <w:tcPr>
            <w:tcW w:w="4660" w:type="dxa"/>
            <w:tcBorders>
              <w:top w:val="dashed" w:sz="4" w:space="0" w:color="BFBFBF"/>
              <w:left w:val="none" w:sz="4" w:space="0" w:color="6E6E6E"/>
              <w:bottom w:val="dashed" w:sz="4" w:space="0" w:color="BFBFBF"/>
              <w:right w:val="none" w:sz="4" w:space="0" w:color="6E6E6E"/>
            </w:tcBorders>
          </w:tcPr>
          <w:p w14:paraId="2D9C89CC" w14:textId="77777777" w:rsidR="00481FDC" w:rsidRDefault="006E54D2">
            <w:pPr>
              <w:pStyle w:val="ProductList-TableBody"/>
            </w:pPr>
            <w:r>
              <w:t>Office 365 E3 utan Apps for enterprise-tillägg</w:t>
            </w:r>
            <w:r>
              <w:fldChar w:fldCharType="begin"/>
            </w:r>
            <w:r>
              <w:instrText xml:space="preserve"> XE "Office 365 E3 utan Apps for enterprise-tillägg"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695F1E97"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1256BA3"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39F0B7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78746A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BAEF82E"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273EE02" w14:textId="77777777" w:rsidR="00481FDC" w:rsidRDefault="006E54D2">
            <w:pPr>
              <w:pStyle w:val="ProductList-TableBody"/>
              <w:jc w:val="center"/>
            </w:pPr>
            <w:r>
              <w:fldChar w:fldCharType="begin"/>
            </w:r>
            <w:r>
              <w:instrText xml:space="preserve"> AutoTextList   \s NoStyle \t "Enterprise-onlinetjänster" </w:instrText>
            </w:r>
            <w:r>
              <w:fldChar w:fldCharType="separate"/>
            </w:r>
            <w:r>
              <w:rPr>
                <w:color w:val="000000"/>
              </w:rPr>
              <w:t>EO</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47E686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078925C"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C93BAD2" w14:textId="77777777" w:rsidR="00481FDC" w:rsidRDefault="00481FDC">
            <w:pPr>
              <w:pStyle w:val="ProductList-TableBody"/>
              <w:jc w:val="center"/>
            </w:pPr>
          </w:p>
        </w:tc>
      </w:tr>
      <w:tr w:rsidR="00481FDC" w14:paraId="2D5E5536" w14:textId="77777777">
        <w:tc>
          <w:tcPr>
            <w:tcW w:w="4660" w:type="dxa"/>
            <w:tcBorders>
              <w:top w:val="dashed" w:sz="4" w:space="0" w:color="BFBFBF"/>
              <w:left w:val="none" w:sz="4" w:space="0" w:color="6E6E6E"/>
              <w:bottom w:val="dashed" w:sz="4" w:space="0" w:color="B2B2B2"/>
              <w:right w:val="none" w:sz="4" w:space="0" w:color="6E6E6E"/>
            </w:tcBorders>
          </w:tcPr>
          <w:p w14:paraId="1877EBB1" w14:textId="77777777" w:rsidR="00481FDC" w:rsidRDefault="006E54D2">
            <w:pPr>
              <w:pStyle w:val="ProductList-TableBody"/>
            </w:pPr>
            <w:r>
              <w:t>Office 365 F3</w:t>
            </w:r>
            <w:r>
              <w:fldChar w:fldCharType="begin"/>
            </w:r>
            <w:r>
              <w:instrText xml:space="preserve"> XE "Office 365 F3" </w:instrText>
            </w:r>
            <w:r>
              <w:fldChar w:fldCharType="end"/>
            </w:r>
            <w:r>
              <w:t xml:space="preserve"> (användar-SL)</w:t>
            </w:r>
          </w:p>
        </w:tc>
        <w:tc>
          <w:tcPr>
            <w:tcW w:w="740" w:type="dxa"/>
            <w:tcBorders>
              <w:top w:val="dashed" w:sz="4" w:space="0" w:color="BFBFBF"/>
              <w:left w:val="none" w:sz="4" w:space="0" w:color="6E6E6E"/>
              <w:bottom w:val="dashed" w:sz="4" w:space="0" w:color="B2B2B2"/>
              <w:right w:val="single" w:sz="6" w:space="0" w:color="FFFFFF"/>
            </w:tcBorders>
          </w:tcPr>
          <w:p w14:paraId="4B99AA9C" w14:textId="77777777" w:rsidR="00481FDC" w:rsidRDefault="006E54D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132FD2F"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C27DE1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0803FBF"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31A5421"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41A7CB5"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72F1C6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5604294"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8E6E7FA" w14:textId="77777777" w:rsidR="00481FDC" w:rsidRDefault="00481FDC">
            <w:pPr>
              <w:pStyle w:val="ProductList-TableBody"/>
              <w:jc w:val="center"/>
            </w:pPr>
          </w:p>
        </w:tc>
      </w:tr>
      <w:tr w:rsidR="00481FDC" w14:paraId="3AB2ADB4" w14:textId="77777777">
        <w:tc>
          <w:tcPr>
            <w:tcW w:w="4660" w:type="dxa"/>
            <w:tcBorders>
              <w:top w:val="dashed" w:sz="4" w:space="0" w:color="B2B2B2"/>
              <w:left w:val="none" w:sz="4" w:space="0" w:color="6E6E6E"/>
              <w:bottom w:val="dashed" w:sz="4" w:space="0" w:color="B2B2B2"/>
              <w:right w:val="none" w:sz="4" w:space="0" w:color="6E6E6E"/>
            </w:tcBorders>
          </w:tcPr>
          <w:p w14:paraId="16F7C7F8" w14:textId="77777777" w:rsidR="00481FDC" w:rsidRDefault="006E54D2">
            <w:pPr>
              <w:pStyle w:val="ProductList-TableBody"/>
            </w:pPr>
            <w:r>
              <w:t>Office 365 Multi-Geo-tillägg</w:t>
            </w:r>
            <w:r>
              <w:fldChar w:fldCharType="begin"/>
            </w:r>
            <w:r>
              <w:instrText xml:space="preserve"> XE "Office 365 Multi-Geo-tillägg" </w:instrText>
            </w:r>
            <w:r>
              <w:fldChar w:fldCharType="end"/>
            </w:r>
            <w:r>
              <w:t xml:space="preserve"> (Användar-SL)</w:t>
            </w:r>
          </w:p>
        </w:tc>
        <w:tc>
          <w:tcPr>
            <w:tcW w:w="740" w:type="dxa"/>
            <w:tcBorders>
              <w:top w:val="dashed" w:sz="4" w:space="0" w:color="B2B2B2"/>
              <w:left w:val="none" w:sz="4" w:space="0" w:color="6E6E6E"/>
              <w:bottom w:val="dashed" w:sz="4" w:space="0" w:color="B2B2B2"/>
              <w:right w:val="single" w:sz="6" w:space="0" w:color="FFFFFF"/>
            </w:tcBorders>
          </w:tcPr>
          <w:p w14:paraId="3ABF364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492430B"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A22E38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77E6B8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7F1206B"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8759033"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129BA8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8E50017"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4415DA7" w14:textId="77777777" w:rsidR="00481FDC" w:rsidRDefault="00481FDC">
            <w:pPr>
              <w:pStyle w:val="ProductList-TableBody"/>
              <w:jc w:val="center"/>
            </w:pPr>
          </w:p>
        </w:tc>
      </w:tr>
      <w:tr w:rsidR="00481FDC" w14:paraId="62747BE8" w14:textId="77777777">
        <w:tc>
          <w:tcPr>
            <w:tcW w:w="4660" w:type="dxa"/>
            <w:tcBorders>
              <w:top w:val="dashed" w:sz="4" w:space="0" w:color="B2B2B2"/>
              <w:left w:val="none" w:sz="4" w:space="0" w:color="6E6E6E"/>
              <w:bottom w:val="none" w:sz="4" w:space="0" w:color="BFBFBF"/>
              <w:right w:val="none" w:sz="4" w:space="0" w:color="6E6E6E"/>
            </w:tcBorders>
          </w:tcPr>
          <w:p w14:paraId="73BEAAA7" w14:textId="77777777" w:rsidR="00481FDC" w:rsidRDefault="006E54D2">
            <w:pPr>
              <w:pStyle w:val="ProductList-TableBody"/>
            </w:pPr>
            <w:r>
              <w:t>Premium – meddelandefunktion</w:t>
            </w:r>
            <w:r>
              <w:fldChar w:fldCharType="begin"/>
            </w:r>
            <w:r>
              <w:instrText xml:space="preserve"> XE "Premium – meddelandefunktion" </w:instrText>
            </w:r>
            <w:r>
              <w:fldChar w:fldCharType="end"/>
            </w:r>
            <w:r>
              <w:t xml:space="preserve"> (Användar-SL)</w:t>
            </w:r>
          </w:p>
        </w:tc>
        <w:tc>
          <w:tcPr>
            <w:tcW w:w="740" w:type="dxa"/>
            <w:tcBorders>
              <w:top w:val="dashed" w:sz="4" w:space="0" w:color="B2B2B2"/>
              <w:left w:val="none" w:sz="4" w:space="0" w:color="6E6E6E"/>
              <w:bottom w:val="single" w:sz="4" w:space="0" w:color="FFFFFF"/>
              <w:right w:val="single" w:sz="6" w:space="0" w:color="FFFFFF"/>
            </w:tcBorders>
          </w:tcPr>
          <w:p w14:paraId="74A5C7D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6EFA692"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2D5FC7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64246E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7A5F8B0"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5424556"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A6AE66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2170346"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7E54AD3" w14:textId="77777777" w:rsidR="00481FDC" w:rsidRDefault="00481FDC">
            <w:pPr>
              <w:pStyle w:val="ProductList-TableBody"/>
              <w:jc w:val="center"/>
            </w:pPr>
          </w:p>
        </w:tc>
      </w:tr>
    </w:tbl>
    <w:p w14:paraId="29C26BC5" w14:textId="77777777" w:rsidR="00481FDC" w:rsidRDefault="006E54D2">
      <w:pPr>
        <w:pStyle w:val="ProductList-Offering1SubSection"/>
        <w:outlineLvl w:val="3"/>
      </w:pPr>
      <w:bookmarkStart w:id="263" w:name="_Sec775"/>
      <w:r>
        <w:t>2. Produktvillkor</w:t>
      </w:r>
      <w:bookmarkEnd w:id="263"/>
    </w:p>
    <w:tbl>
      <w:tblPr>
        <w:tblStyle w:val="PURTable"/>
        <w:tblW w:w="0" w:type="dxa"/>
        <w:tblLook w:val="04A0" w:firstRow="1" w:lastRow="0" w:firstColumn="1" w:lastColumn="0" w:noHBand="0" w:noVBand="1"/>
      </w:tblPr>
      <w:tblGrid>
        <w:gridCol w:w="3662"/>
        <w:gridCol w:w="3567"/>
        <w:gridCol w:w="3561"/>
      </w:tblGrid>
      <w:tr w:rsidR="00481FDC" w14:paraId="1754D3E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2AD1B0B" w14:textId="77777777" w:rsidR="00481FDC" w:rsidRDefault="006E54D2">
            <w:pPr>
              <w:pStyle w:val="ProductList-TableBody"/>
            </w:pPr>
            <w:r>
              <w:fldChar w:fldCharType="begin"/>
            </w:r>
            <w:r>
              <w:instrText xml:space="preserve"> AutoTextList   \s NoStyle \t "Tjänstvillkor: Allmänna villkor som reglerar användningen av en Onlinetjänstproduk." </w:instrText>
            </w:r>
            <w:r>
              <w:fldChar w:fldCharType="separate"/>
            </w:r>
            <w:r>
              <w:rPr>
                <w:color w:val="0563C1"/>
              </w:rPr>
              <w:t>Tjänstvillkor</w:t>
            </w:r>
            <w:r>
              <w:fldChar w:fldCharType="end"/>
            </w:r>
            <w:r>
              <w:t xml:space="preserve">: </w:t>
            </w:r>
            <w:hyperlink r:id="rId132">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65F32A7E" w14:textId="77777777" w:rsidR="00481FDC" w:rsidRDefault="006E54D2">
            <w:pPr>
              <w:pStyle w:val="ProductList-TableBody"/>
            </w:pPr>
            <w:r>
              <w:fldChar w:fldCharType="begin"/>
            </w:r>
            <w:r>
              <w:instrText xml:space="preserve"> AutoTextList   \s NoStyle \t "Produktpool: Indikerar den grupp av produkter som produkten tillhör i syftet att fastställa prissättningsrabatter. Det finns tre kategorier för produktpooler: program, server och system." </w:instrText>
            </w:r>
            <w:r>
              <w:fldChar w:fldCharType="separate"/>
            </w:r>
            <w:r>
              <w:rPr>
                <w:color w:val="0563C1"/>
              </w:rPr>
              <w:t>Produktpool</w:t>
            </w:r>
            <w:r>
              <w:fldChar w:fldCharType="end"/>
            </w:r>
            <w:r>
              <w:t>: Alla program och server (endast E1- och F3-server), MPSA – endast alla program</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14:paraId="3CB21823" w14:textId="77777777" w:rsidR="00481FDC" w:rsidRDefault="006E54D2">
            <w:pPr>
              <w:pStyle w:val="ProductList-TableBody"/>
            </w:pPr>
            <w:r>
              <w:fldChar w:fldCharType="begin"/>
            </w:r>
            <w:r>
              <w:instrText xml:space="preserve"> AutoTextList   \s NoStyle \t "Förlängd giltighetsperiod möjlig: Onlinetjänster som är valbara för förlängd giltighetsperiod enligt beskrivningen i licensavtalet för Enterprise och Enterprise Subscription." </w:instrText>
            </w:r>
            <w:r>
              <w:fldChar w:fldCharType="separate"/>
            </w:r>
            <w:r>
              <w:rPr>
                <w:color w:val="0563C1"/>
              </w:rPr>
              <w:t>Förlängd giltighetsperiod möjlig</w:t>
            </w:r>
            <w:r>
              <w:fldChar w:fldCharType="end"/>
            </w:r>
            <w:r>
              <w:t>: E1/E3/E5, A3/A5, F3</w:t>
            </w:r>
          </w:p>
        </w:tc>
      </w:tr>
      <w:tr w:rsidR="00481FDC" w14:paraId="1F81903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C530371" w14:textId="77777777" w:rsidR="00481FDC" w:rsidRDefault="006E54D2">
            <w:pPr>
              <w:pStyle w:val="ProductList-TableBody"/>
            </w:pPr>
            <w:r>
              <w:rPr>
                <w:color w:val="404040"/>
              </w:rPr>
              <w:t>Migreringsrättigheter: Ej tillämpligt</w:t>
            </w:r>
          </w:p>
        </w:tc>
        <w:tc>
          <w:tcPr>
            <w:tcW w:w="4040" w:type="dxa"/>
            <w:tcBorders>
              <w:top w:val="single" w:sz="4" w:space="0" w:color="000000"/>
              <w:left w:val="single" w:sz="4" w:space="0" w:color="000000"/>
              <w:bottom w:val="single" w:sz="4" w:space="0" w:color="000000"/>
              <w:right w:val="single" w:sz="4" w:space="0" w:color="000000"/>
            </w:tcBorders>
          </w:tcPr>
          <w:p w14:paraId="07B7BF73" w14:textId="77777777" w:rsidR="00481FDC" w:rsidRDefault="006E54D2">
            <w:pPr>
              <w:pStyle w:val="ProductList-TableBody"/>
            </w:pPr>
            <w:r>
              <w:fldChar w:fldCharType="begin"/>
            </w:r>
            <w:r>
              <w:instrText xml:space="preserve"> AutoTextList   \s NoStyle \t "Förutsättning: Indikerar att vissa ytterligare villkor måste uppfyllas för att kunna köpa licenser för den här produkten." </w:instrText>
            </w:r>
            <w:r>
              <w:fldChar w:fldCharType="separate"/>
            </w:r>
            <w:r>
              <w:rPr>
                <w:color w:val="0563C1"/>
              </w:rPr>
              <w:t>Förutsättningar</w:t>
            </w:r>
            <w:r>
              <w:fldChar w:fldCharType="end"/>
            </w:r>
            <w:r>
              <w:t>: Se nedan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F385780" w14:textId="77777777" w:rsidR="00481FDC" w:rsidRDefault="006E54D2">
            <w:pPr>
              <w:pStyle w:val="ProductList-TableBody"/>
            </w:pPr>
            <w:r>
              <w:rPr>
                <w:color w:val="404040"/>
              </w:rPr>
              <w:t>Kampanjer: Ej tillämpligt</w:t>
            </w:r>
          </w:p>
        </w:tc>
      </w:tr>
      <w:tr w:rsidR="00481FDC" w14:paraId="260C22A2" w14:textId="77777777">
        <w:tc>
          <w:tcPr>
            <w:tcW w:w="4040" w:type="dxa"/>
            <w:tcBorders>
              <w:top w:val="single" w:sz="4" w:space="0" w:color="000000"/>
              <w:left w:val="single" w:sz="4" w:space="0" w:color="000000"/>
              <w:bottom w:val="single" w:sz="4" w:space="0" w:color="000000"/>
              <w:right w:val="single" w:sz="4" w:space="0" w:color="000000"/>
            </w:tcBorders>
          </w:tcPr>
          <w:p w14:paraId="48871341" w14:textId="77777777" w:rsidR="00481FDC" w:rsidRDefault="006E54D2">
            <w:pPr>
              <w:pStyle w:val="ProductList-TableBody"/>
            </w:pPr>
            <w:r>
              <w:fldChar w:fldCharType="begin"/>
            </w:r>
            <w:r>
              <w:instrText xml:space="preserve"> AutoTextList   \s NoStyle \t "Undantag för kvalificerad användare: Undantag som gäller för användare som endast har åtkomst till produkter under en av dessa licenser. (Se ordlistan för fullständig definition)" </w:instrText>
            </w:r>
            <w:r>
              <w:fldChar w:fldCharType="separate"/>
            </w:r>
            <w:r>
              <w:rPr>
                <w:color w:val="0563C1"/>
              </w:rPr>
              <w:t>Undantag för kvalificerad Användare</w:t>
            </w:r>
            <w:r>
              <w:fldChar w:fldCharType="end"/>
            </w:r>
            <w:r>
              <w:t>: endast F</w:t>
            </w:r>
          </w:p>
        </w:tc>
        <w:tc>
          <w:tcPr>
            <w:tcW w:w="4040" w:type="dxa"/>
            <w:tcBorders>
              <w:top w:val="single" w:sz="4" w:space="0" w:color="000000"/>
              <w:left w:val="single" w:sz="4" w:space="0" w:color="000000"/>
              <w:bottom w:val="single" w:sz="4" w:space="0" w:color="000000"/>
              <w:right w:val="single" w:sz="4" w:space="0" w:color="000000"/>
            </w:tcBorders>
          </w:tcPr>
          <w:p w14:paraId="00FA8D11" w14:textId="77777777" w:rsidR="00481FDC" w:rsidRDefault="006E54D2">
            <w:pPr>
              <w:pStyle w:val="ProductList-TableBody"/>
            </w:pPr>
            <w:r>
              <w:fldChar w:fldCharType="begin"/>
            </w:r>
            <w:r>
              <w:instrText xml:space="preserve"> AutoTextList   \s NoStyle \t "Minskning möjlig: En Onlinetjänst för en kund med Enterprise-registrering, Enterprise Subscription Enrollment, Microsoft Azure-registrering eller Enrollment for Education Solutions kan rapportera en minskning av licenser eller tilldelad årlig förskottsbetalning." </w:instrText>
            </w:r>
            <w:r>
              <w:fldChar w:fldCharType="separate"/>
            </w:r>
            <w:r>
              <w:rPr>
                <w:color w:val="0563C1"/>
              </w:rPr>
              <w:t>Minskning Möjlig</w:t>
            </w:r>
            <w:r>
              <w:fldChar w:fldCharType="end"/>
            </w:r>
            <w:r>
              <w:t>: Alla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7028099" w14:textId="77777777" w:rsidR="00481FDC" w:rsidRDefault="006E54D2">
            <w:pPr>
              <w:pStyle w:val="ProductList-TableBody"/>
            </w:pPr>
            <w:r>
              <w:rPr>
                <w:color w:val="404040"/>
              </w:rPr>
              <w:t>Minskning möjlig (SCE): Ej tillämpligt</w:t>
            </w:r>
          </w:p>
        </w:tc>
      </w:tr>
      <w:tr w:rsidR="00481FDC" w14:paraId="685AA6E1" w14:textId="77777777">
        <w:tc>
          <w:tcPr>
            <w:tcW w:w="4040" w:type="dxa"/>
            <w:tcBorders>
              <w:top w:val="single" w:sz="4" w:space="0" w:color="000000"/>
              <w:left w:val="single" w:sz="4" w:space="0" w:color="000000"/>
              <w:bottom w:val="single" w:sz="4" w:space="0" w:color="000000"/>
              <w:right w:val="single" w:sz="4" w:space="0" w:color="000000"/>
            </w:tcBorders>
          </w:tcPr>
          <w:p w14:paraId="3A9976E8" w14:textId="77777777" w:rsidR="00481FDC" w:rsidRDefault="006E54D2">
            <w:pPr>
              <w:pStyle w:val="ProductList-TableBody"/>
            </w:pPr>
            <w:r>
              <w:fldChar w:fldCharType="begin"/>
            </w:r>
            <w:r>
              <w:instrText xml:space="preserve"> AutoTextList   \s NoStyle \t "Studentanvändarförmån: Alternativet för institutioner som licensierar en kvalificerande produkt för sitt organisationsomfattande antal för licensiering av en produkt för sina studenter i proportionen 1:15 eller 1:40 studenter per kunskapsarbetare (eller personal-/fakultetsanvändare) utan ytterligare kostnad." </w:instrText>
            </w:r>
            <w:r>
              <w:fldChar w:fldCharType="separate"/>
            </w:r>
            <w:r>
              <w:rPr>
                <w:color w:val="0563C1"/>
              </w:rPr>
              <w:t>Studentanvändarförmån</w:t>
            </w:r>
            <w:r>
              <w:fldChar w:fldCharType="end"/>
            </w:r>
            <w:r>
              <w:t xml:space="preserve">: Se </w:t>
            </w:r>
            <w:hyperlink w:anchor="_Sec1230">
              <w:r>
                <w:rPr>
                  <w:color w:val="00467F"/>
                  <w:u w:val="single"/>
                </w:rPr>
                <w:t>Bilaga H</w:t>
              </w:r>
            </w:hyperlink>
          </w:p>
        </w:tc>
        <w:tc>
          <w:tcPr>
            <w:tcW w:w="4040" w:type="dxa"/>
            <w:tcBorders>
              <w:top w:val="single" w:sz="4" w:space="0" w:color="000000"/>
              <w:left w:val="single" w:sz="4" w:space="0" w:color="000000"/>
              <w:bottom w:val="single" w:sz="4" w:space="0" w:color="000000"/>
              <w:right w:val="single" w:sz="4" w:space="0" w:color="000000"/>
            </w:tcBorders>
          </w:tcPr>
          <w:p w14:paraId="2C738081" w14:textId="77777777" w:rsidR="00481FDC" w:rsidRDefault="006E54D2">
            <w:pPr>
              <w:pStyle w:val="ProductList-TableBody"/>
            </w:pPr>
            <w:r>
              <w:fldChar w:fldCharType="begin"/>
            </w:r>
            <w:r>
              <w:instrText xml:space="preserve"> AutoTextList   \s NoStyle \t "True-Up Möjlig: En prenumerationslicens för en onlinetjänst som en Enterprise- eller Enterprise Subscription-kund kan beställa via true-up eller den årliga beställningsprocessen i stället för varje månad." </w:instrText>
            </w:r>
            <w:r>
              <w:fldChar w:fldCharType="separate"/>
            </w:r>
            <w:r>
              <w:rPr>
                <w:color w:val="0563C1"/>
              </w:rPr>
              <w:t>True-Up möjlig</w:t>
            </w:r>
            <w:r>
              <w:fldChar w:fldCharType="end"/>
            </w:r>
            <w:r>
              <w:t>: Alla</w:t>
            </w:r>
          </w:p>
        </w:tc>
        <w:tc>
          <w:tcPr>
            <w:tcW w:w="4040" w:type="dxa"/>
            <w:tcBorders>
              <w:top w:val="single" w:sz="4" w:space="0" w:color="000000"/>
              <w:left w:val="single" w:sz="4" w:space="0" w:color="000000"/>
              <w:bottom w:val="single" w:sz="4" w:space="0" w:color="000000"/>
              <w:right w:val="single" w:sz="4" w:space="0" w:color="000000"/>
            </w:tcBorders>
          </w:tcPr>
          <w:p w14:paraId="6615AB54" w14:textId="77777777" w:rsidR="00481FDC" w:rsidRDefault="006E54D2">
            <w:pPr>
              <w:pStyle w:val="ProductList-TableBody"/>
            </w:pPr>
            <w:r>
              <w:fldChar w:fldCharType="begin"/>
            </w:r>
            <w:r>
              <w:instrText xml:space="preserve"> AutoTextList   \s NoStyle \t "Indikerar att produkten är tillgänglig som ett tillägg och/eller Från SA. Se Bilaga C – Tillägg för onlinetjänster och andra omvandlingslicenser för mer information." </w:instrText>
            </w:r>
            <w:r>
              <w:fldChar w:fldCharType="separate"/>
            </w:r>
            <w:r>
              <w:rPr>
                <w:color w:val="0563C1"/>
              </w:rPr>
              <w:t>Tillägg och Från SA</w:t>
            </w:r>
            <w:r>
              <w:fldChar w:fldCharType="end"/>
            </w:r>
            <w:r>
              <w:t xml:space="preserve">: Se </w:t>
            </w:r>
            <w:hyperlink w:anchor="_Sec1237">
              <w:r>
                <w:rPr>
                  <w:color w:val="00467F"/>
                  <w:u w:val="single"/>
                </w:rPr>
                <w:t>Bilaga C</w:t>
              </w:r>
            </w:hyperlink>
          </w:p>
        </w:tc>
      </w:tr>
    </w:tbl>
    <w:p w14:paraId="78C0FF1E" w14:textId="77777777" w:rsidR="00481FDC" w:rsidRDefault="00481FDC">
      <w:pPr>
        <w:pStyle w:val="ProductList-Body"/>
      </w:pPr>
    </w:p>
    <w:p w14:paraId="1F082BFE" w14:textId="77777777" w:rsidR="00481FDC" w:rsidRDefault="006E54D2">
      <w:pPr>
        <w:pStyle w:val="ProductList-ClauseHeading"/>
        <w:outlineLvl w:val="4"/>
      </w:pPr>
      <w:r>
        <w:t>2.1 Office 365 F3 – Licensberättigande</w:t>
      </w:r>
    </w:p>
    <w:p w14:paraId="178C8020" w14:textId="77777777" w:rsidR="00481FDC" w:rsidRDefault="006E54D2">
      <w:pPr>
        <w:pStyle w:val="ProductList-Body"/>
      </w:pPr>
      <w:r>
        <w:t>Office 365 Firstline Worker-licenser får endast tilldelas användare som uppfyller minst ett av följande villkor:</w:t>
      </w:r>
    </w:p>
    <w:p w14:paraId="041BFEBB" w14:textId="77777777" w:rsidR="00481FDC" w:rsidRDefault="006E54D2" w:rsidP="006E54D2">
      <w:pPr>
        <w:pStyle w:val="ProductList-Bullet"/>
        <w:numPr>
          <w:ilvl w:val="0"/>
          <w:numId w:val="50"/>
        </w:numPr>
      </w:pPr>
      <w:r>
        <w:t xml:space="preserve">Använder en primär arbetsenhet med en enda skärm som är mindre än 10,1 tum. </w:t>
      </w:r>
    </w:p>
    <w:p w14:paraId="4107FAC4" w14:textId="77777777" w:rsidR="00481FDC" w:rsidRDefault="006E54D2" w:rsidP="006E54D2">
      <w:pPr>
        <w:pStyle w:val="ProductList-Bullet"/>
        <w:numPr>
          <w:ilvl w:val="0"/>
          <w:numId w:val="50"/>
        </w:numPr>
      </w:pPr>
      <w:r>
        <w:t xml:space="preserve">Delar sin primära arbetsenhet med andra kvalificerade Microsoft 365- eller Office 365 Firstline Worker-licensierade användare under eller mellan skift. </w:t>
      </w:r>
    </w:p>
    <w:p w14:paraId="6A2BF8D5" w14:textId="77777777" w:rsidR="00481FDC" w:rsidRDefault="006E54D2" w:rsidP="006E54D2">
      <w:pPr>
        <w:pStyle w:val="ProductList-Bullet"/>
        <w:numPr>
          <w:ilvl w:val="1"/>
          <w:numId w:val="50"/>
        </w:numPr>
      </w:pPr>
      <w:r>
        <w:t xml:space="preserve">Andra licensierade Microsoft Firstline Worker-användare måste också använda enheten som sin primära arbetsenhet. </w:t>
      </w:r>
    </w:p>
    <w:p w14:paraId="33F5F618" w14:textId="77777777" w:rsidR="00481FDC" w:rsidRDefault="006E54D2" w:rsidP="006E54D2">
      <w:pPr>
        <w:pStyle w:val="ProductList-Bullet"/>
        <w:numPr>
          <w:ilvl w:val="1"/>
          <w:numId w:val="50"/>
        </w:numPr>
      </w:pPr>
      <w:r>
        <w:t>Om programvara eller tjänster tillgås från den delade enheten måste denna eller dess användare ha en tilldelad licens som innefattar användningen av programvaran eller tjänsterna.</w:t>
      </w:r>
    </w:p>
    <w:p w14:paraId="7DEED413" w14:textId="77777777" w:rsidR="00481FDC" w:rsidRDefault="00481FDC">
      <w:pPr>
        <w:pStyle w:val="ProductList-Body"/>
      </w:pPr>
    </w:p>
    <w:p w14:paraId="4E4AE98B" w14:textId="77777777" w:rsidR="00481FDC" w:rsidRDefault="006E54D2">
      <w:pPr>
        <w:pStyle w:val="ProductList-Body"/>
      </w:pPr>
      <w:r>
        <w:t>Kvalificerande Microsoft 365- och Office 365 Firstline Worker-licenser innefattar Microsoft 365 F1, Microsoft 365 F3 och/eller Office 365 F3.</w:t>
      </w:r>
    </w:p>
    <w:p w14:paraId="2AEE5117" w14:textId="77777777" w:rsidR="00481FDC" w:rsidRDefault="00481FDC">
      <w:pPr>
        <w:pStyle w:val="ProductList-Body"/>
      </w:pPr>
    </w:p>
    <w:p w14:paraId="13A99FCC" w14:textId="77777777" w:rsidR="00481FDC" w:rsidRDefault="006E54D2">
      <w:pPr>
        <w:pStyle w:val="ProductList-Body"/>
      </w:pPr>
      <w:r>
        <w:t>Kunder som hade Office 365 F1/F3-licensierade användare före 1 juni 2020 (Kunder som påverkas) får licensiera ytterligare användare med samma eller motsvarande tjänst enligt villkoren för Office 365 F1-licensbehörighet i produktvillkoren från 1 november 2019 till slutet på förnyelseperioden för den påverkade Kundens efterföljande prenumeration.</w:t>
      </w:r>
    </w:p>
    <w:p w14:paraId="6D6410AD" w14:textId="77777777" w:rsidR="00481FDC" w:rsidRDefault="00481FDC">
      <w:pPr>
        <w:pStyle w:val="ProductList-Body"/>
      </w:pPr>
    </w:p>
    <w:p w14:paraId="32E0A633" w14:textId="77777777" w:rsidR="00481FDC" w:rsidRDefault="006E54D2">
      <w:pPr>
        <w:pStyle w:val="ProductList-ClauseHeading"/>
        <w:outlineLvl w:val="4"/>
      </w:pPr>
      <w:r>
        <w:t>2.2 Smartphone-enheter och surfplattor</w:t>
      </w:r>
    </w:p>
    <w:p w14:paraId="6F54B4FC" w14:textId="77777777" w:rsidR="00481FDC" w:rsidRDefault="006E54D2">
      <w:pPr>
        <w:pStyle w:val="ProductList-Body"/>
      </w:pPr>
      <w:r>
        <w:t>Varje Office 365 A1-, E1-, F3- och Business Essentials-användare som Kunden tilldelar en användar-SL får (i) använda Microsoft Office för mobila enheter i kommersiellt syfte samt (ii) logga in i Microsoft Office med sitt org-id på upp till fem smartphones och fem surfplattor med inbyggda skärmar på 10,1” diagonalt eller mindre.</w:t>
      </w:r>
    </w:p>
    <w:p w14:paraId="1FB02C2C" w14:textId="77777777" w:rsidR="00481FDC" w:rsidRDefault="00481FDC">
      <w:pPr>
        <w:pStyle w:val="ProductList-Body"/>
      </w:pPr>
    </w:p>
    <w:p w14:paraId="449B5AF1" w14:textId="77777777" w:rsidR="00481FDC" w:rsidRDefault="006E54D2">
      <w:pPr>
        <w:pStyle w:val="ProductList-ClauseHeading"/>
        <w:outlineLvl w:val="4"/>
      </w:pPr>
      <w:r>
        <w:t>2.3 Multi-Geo Capabilities i Office 365</w:t>
      </w:r>
    </w:p>
    <w:p w14:paraId="16FCA9EB" w14:textId="77777777" w:rsidR="00481FDC" w:rsidRDefault="006E54D2">
      <w:pPr>
        <w:pStyle w:val="ProductList-Body"/>
      </w:pPr>
      <w:r>
        <w:t>Prenumerationer på Multi-Geo Capabilities i Office 365 är underkastade följande:</w:t>
      </w:r>
    </w:p>
    <w:p w14:paraId="760F5217" w14:textId="77777777" w:rsidR="00481FDC" w:rsidRDefault="006E54D2" w:rsidP="006E54D2">
      <w:pPr>
        <w:pStyle w:val="ProductList-Bullet"/>
        <w:numPr>
          <w:ilvl w:val="0"/>
          <w:numId w:val="51"/>
        </w:numPr>
      </w:pPr>
      <w:r>
        <w:t>Minst 250 Office 365 Services-prenumerationer per användare.</w:t>
      </w:r>
    </w:p>
    <w:p w14:paraId="44CD45A0" w14:textId="77777777" w:rsidR="00481FDC" w:rsidRDefault="006E54D2" w:rsidP="006E54D2">
      <w:pPr>
        <w:pStyle w:val="ProductList-Bullet"/>
        <w:numPr>
          <w:ilvl w:val="0"/>
          <w:numId w:val="51"/>
        </w:numPr>
      </w:pPr>
      <w:r>
        <w:t>Minst 5 % av Office 365 Services-prenumerationerna inom en klientorganisation har en motsvarande prenumeration på Multi-Geo Capabilities i Office 365.</w:t>
      </w:r>
    </w:p>
    <w:p w14:paraId="11F4DBFA" w14:textId="77777777" w:rsidR="00481FDC" w:rsidRDefault="00481FDC">
      <w:pPr>
        <w:pStyle w:val="ProductList-Body"/>
      </w:pPr>
    </w:p>
    <w:p w14:paraId="79A7B8EB" w14:textId="77777777" w:rsidR="00481FDC" w:rsidRDefault="006E54D2">
      <w:pPr>
        <w:pStyle w:val="ProductList-Body"/>
      </w:pPr>
      <w:r>
        <w:t>Med Office 365-tjänster avses alla planlicenser för Microsoft 365, Office 365, Exchange Online, SharePoint Online eller OneDrive for Business.</w:t>
      </w:r>
    </w:p>
    <w:p w14:paraId="326E0AEE" w14:textId="77777777" w:rsidR="00481FDC" w:rsidRDefault="00481FDC">
      <w:pPr>
        <w:pStyle w:val="ProductList-Body"/>
      </w:pPr>
    </w:p>
    <w:p w14:paraId="42A6142B" w14:textId="77777777" w:rsidR="00481FDC" w:rsidRDefault="006E54D2">
      <w:pPr>
        <w:pStyle w:val="ProductList-ClauseHeading"/>
        <w:outlineLvl w:val="4"/>
      </w:pPr>
      <w:r>
        <w:t>2.4 Projekt för webben-data</w:t>
      </w:r>
    </w:p>
    <w:p w14:paraId="786088F0" w14:textId="77777777" w:rsidR="00481FDC" w:rsidRDefault="006E54D2">
      <w:pPr>
        <w:pStyle w:val="ProductList-Body"/>
      </w:pPr>
      <w:r>
        <w:t>Användare med licens för Office 365 har läsbehörighet till Projekt för webben-kunddata, och denna är begränsad till att användas endast inom Projekt för webben-programmet och endast på klienter med licens för Microsoft Project Plan 1</w:t>
      </w:r>
      <w:r>
        <w:fldChar w:fldCharType="begin"/>
      </w:r>
      <w:r>
        <w:instrText xml:space="preserve"> XE "Microsoft Project Plan 1" </w:instrText>
      </w:r>
      <w:r>
        <w:fldChar w:fldCharType="end"/>
      </w:r>
      <w:r>
        <w:t>/3/5.</w:t>
      </w:r>
    </w:p>
    <w:p w14:paraId="2A725ECB" w14:textId="77777777" w:rsidR="00481FDC" w:rsidRDefault="006E54D2" w:rsidP="006E54D2">
      <w:pPr>
        <w:pStyle w:val="ProductList-Bullet"/>
        <w:numPr>
          <w:ilvl w:val="0"/>
          <w:numId w:val="52"/>
        </w:numPr>
      </w:pPr>
      <w:r>
        <w:t>Denna behörighet beviljar inte åtkomst till Power Platform</w:t>
      </w:r>
      <w:r>
        <w:fldChar w:fldCharType="begin"/>
      </w:r>
      <w:r>
        <w:instrText xml:space="preserve"> XE "Power Platform" </w:instrText>
      </w:r>
      <w:r>
        <w:fldChar w:fldCharType="end"/>
      </w:r>
      <w:r>
        <w:t>-program eller andra dataset.</w:t>
      </w:r>
    </w:p>
    <w:p w14:paraId="00AB521D" w14:textId="77777777" w:rsidR="00481FDC" w:rsidRDefault="006E54D2" w:rsidP="006E54D2">
      <w:pPr>
        <w:pStyle w:val="ProductList-Bullet"/>
        <w:numPr>
          <w:ilvl w:val="0"/>
          <w:numId w:val="52"/>
        </w:numPr>
      </w:pPr>
      <w:r>
        <w:t>Denna behörighet gäller inte för myndighetserbjudanden.</w:t>
      </w:r>
    </w:p>
    <w:p w14:paraId="4779D722" w14:textId="77777777" w:rsidR="00481FDC" w:rsidRDefault="00481FDC">
      <w:pPr>
        <w:pStyle w:val="ProductList-Body"/>
      </w:pPr>
    </w:p>
    <w:p w14:paraId="283F20D3" w14:textId="77777777" w:rsidR="00481FDC" w:rsidRDefault="006E54D2">
      <w:pPr>
        <w:pStyle w:val="ProductList-ClauseHeading"/>
        <w:outlineLvl w:val="4"/>
      </w:pPr>
      <w:r>
        <w:t>2.5 Licensförutsättningar</w:t>
      </w:r>
    </w:p>
    <w:tbl>
      <w:tblPr>
        <w:tblStyle w:val="PURTable"/>
        <w:tblW w:w="0" w:type="dxa"/>
        <w:tblLook w:val="04A0" w:firstRow="1" w:lastRow="0" w:firstColumn="1" w:lastColumn="0" w:noHBand="0" w:noVBand="1"/>
      </w:tblPr>
      <w:tblGrid>
        <w:gridCol w:w="5387"/>
        <w:gridCol w:w="5403"/>
      </w:tblGrid>
      <w:tr w:rsidR="00481FDC" w14:paraId="554923F4"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70C0"/>
              <w:left w:val="single" w:sz="4" w:space="0" w:color="0070C0"/>
              <w:bottom w:val="single" w:sz="4" w:space="0" w:color="0070C0"/>
            </w:tcBorders>
            <w:shd w:val="clear" w:color="auto" w:fill="0072C6"/>
          </w:tcPr>
          <w:p w14:paraId="18DB0C0E" w14:textId="77777777" w:rsidR="00481FDC" w:rsidRDefault="006E54D2">
            <w:pPr>
              <w:pStyle w:val="ProductList-TableBody"/>
            </w:pPr>
            <w:r>
              <w:rPr>
                <w:color w:val="FFFFFF"/>
              </w:rPr>
              <w:t>Licens</w:t>
            </w:r>
          </w:p>
        </w:tc>
        <w:tc>
          <w:tcPr>
            <w:tcW w:w="6120" w:type="dxa"/>
            <w:tcBorders>
              <w:top w:val="single" w:sz="4" w:space="0" w:color="0070C0"/>
              <w:bottom w:val="single" w:sz="4" w:space="0" w:color="0070C0"/>
              <w:right w:val="single" w:sz="4" w:space="0" w:color="0070C0"/>
            </w:tcBorders>
            <w:shd w:val="clear" w:color="auto" w:fill="0072C6"/>
          </w:tcPr>
          <w:p w14:paraId="266A40EA" w14:textId="77777777" w:rsidR="00481FDC" w:rsidRDefault="006E54D2">
            <w:pPr>
              <w:pStyle w:val="ProductList-TableBody"/>
            </w:pPr>
            <w:r>
              <w:rPr>
                <w:color w:val="FFFFFF"/>
              </w:rPr>
              <w:t>Licensförutsättningar</w:t>
            </w:r>
          </w:p>
        </w:tc>
      </w:tr>
      <w:tr w:rsidR="00481FDC" w14:paraId="7782C741" w14:textId="77777777">
        <w:tc>
          <w:tcPr>
            <w:tcW w:w="6120" w:type="dxa"/>
            <w:tcBorders>
              <w:top w:val="single" w:sz="4" w:space="0" w:color="0070C0"/>
              <w:left w:val="single" w:sz="4" w:space="0" w:color="000000"/>
              <w:bottom w:val="single" w:sz="4" w:space="0" w:color="000000"/>
              <w:right w:val="single" w:sz="4" w:space="0" w:color="000000"/>
            </w:tcBorders>
          </w:tcPr>
          <w:p w14:paraId="71F52466" w14:textId="77777777" w:rsidR="00481FDC" w:rsidRDefault="006E54D2">
            <w:pPr>
              <w:pStyle w:val="ProductList-TableBody"/>
            </w:pPr>
            <w:r>
              <w:t>Tillägg för Office 365 Multi-Geo</w:t>
            </w:r>
          </w:p>
        </w:tc>
        <w:tc>
          <w:tcPr>
            <w:tcW w:w="6120" w:type="dxa"/>
            <w:tcBorders>
              <w:top w:val="single" w:sz="4" w:space="0" w:color="0070C0"/>
              <w:left w:val="single" w:sz="4" w:space="0" w:color="000000"/>
              <w:bottom w:val="single" w:sz="4" w:space="0" w:color="000000"/>
              <w:right w:val="single" w:sz="4" w:space="0" w:color="000000"/>
            </w:tcBorders>
          </w:tcPr>
          <w:p w14:paraId="6482584F" w14:textId="77777777" w:rsidR="00481FDC" w:rsidRDefault="006E54D2">
            <w:pPr>
              <w:pStyle w:val="ProductList-TableBody"/>
            </w:pPr>
            <w:r>
              <w:t>Alla planlicenser för Microsoft 365, Office 365, Exchange Online, SharePoint Online eller OneDrive for Business</w:t>
            </w:r>
          </w:p>
        </w:tc>
      </w:tr>
      <w:tr w:rsidR="00481FDC" w14:paraId="695CC981" w14:textId="77777777">
        <w:tc>
          <w:tcPr>
            <w:tcW w:w="6120" w:type="dxa"/>
            <w:tcBorders>
              <w:top w:val="single" w:sz="4" w:space="0" w:color="000000"/>
              <w:left w:val="single" w:sz="4" w:space="0" w:color="000000"/>
              <w:bottom w:val="single" w:sz="4" w:space="0" w:color="000000"/>
              <w:right w:val="single" w:sz="4" w:space="0" w:color="000000"/>
            </w:tcBorders>
          </w:tcPr>
          <w:p w14:paraId="6F2312C7" w14:textId="77777777" w:rsidR="00481FDC" w:rsidRDefault="006E54D2">
            <w:pPr>
              <w:pStyle w:val="ProductList-TableBody"/>
            </w:pPr>
            <w:r>
              <w:t xml:space="preserve">Premium – meddelandefunktion </w:t>
            </w:r>
          </w:p>
        </w:tc>
        <w:tc>
          <w:tcPr>
            <w:tcW w:w="6120" w:type="dxa"/>
            <w:tcBorders>
              <w:top w:val="single" w:sz="4" w:space="0" w:color="000000"/>
              <w:left w:val="single" w:sz="4" w:space="0" w:color="000000"/>
              <w:bottom w:val="single" w:sz="4" w:space="0" w:color="000000"/>
              <w:right w:val="single" w:sz="4" w:space="0" w:color="000000"/>
            </w:tcBorders>
          </w:tcPr>
          <w:p w14:paraId="2F945A66" w14:textId="77777777" w:rsidR="00481FDC" w:rsidRDefault="006E54D2">
            <w:pPr>
              <w:pStyle w:val="ProductList-TableBody"/>
            </w:pPr>
            <w:r>
              <w:t>Office 365 F3/E1/E3/E5 eller Microsoft 365 Business Basic/Business Standard/Business Premium/F1/F3/E3/E5</w:t>
            </w:r>
          </w:p>
        </w:tc>
      </w:tr>
    </w:tbl>
    <w:p w14:paraId="27AB3A86" w14:textId="77777777" w:rsidR="00481FDC" w:rsidRDefault="00481FDC">
      <w:pPr>
        <w:pStyle w:val="ProductList-Body"/>
      </w:pPr>
    </w:p>
    <w:p w14:paraId="6EF0E64B" w14:textId="77777777" w:rsidR="00481FDC" w:rsidRDefault="006E54D2">
      <w:pPr>
        <w:pStyle w:val="ProductList-ClauseHeading"/>
        <w:outlineLvl w:val="4"/>
      </w:pPr>
      <w:r>
        <w:t>2.6 Akademiska Program</w:t>
      </w:r>
    </w:p>
    <w:p w14:paraId="2ABFAD41" w14:textId="77777777" w:rsidR="00481FDC" w:rsidRDefault="006E54D2">
      <w:pPr>
        <w:pStyle w:val="ProductList-Body"/>
      </w:pPr>
      <w:r>
        <w:t xml:space="preserve">Följande gäller för Kunder i </w:t>
      </w:r>
      <w:r>
        <w:fldChar w:fldCharType="begin"/>
      </w:r>
      <w:r>
        <w:instrText xml:space="preserve"> AutoTextList   \s NoStyle \t "Open Value Subscription – Education Solutions" </w:instrText>
      </w:r>
      <w:r>
        <w:fldChar w:fldCharType="separate"/>
      </w:r>
      <w:r>
        <w:rPr>
          <w:color w:val="0563C1"/>
        </w:rPr>
        <w:t>OVS-ES</w:t>
      </w:r>
      <w:r>
        <w:fldChar w:fldCharType="end"/>
      </w:r>
      <w:r>
        <w:t xml:space="preserve"> och/eller </w:t>
      </w:r>
      <w:r>
        <w:fldChar w:fldCharType="begin"/>
      </w:r>
      <w:r>
        <w:instrText xml:space="preserve"> AutoTextList   \s NoStyle \t "Enrollment for Education Solutions" </w:instrText>
      </w:r>
      <w:r>
        <w:fldChar w:fldCharType="separate"/>
      </w:r>
      <w:r>
        <w:rPr>
          <w:color w:val="0563C1"/>
        </w:rPr>
        <w:t>EES</w:t>
      </w:r>
      <w:r>
        <w:fldChar w:fldCharType="end"/>
      </w:r>
      <w:r>
        <w:t>-volymlicensieringsprogrammen:</w:t>
      </w:r>
    </w:p>
    <w:p w14:paraId="16666092" w14:textId="77777777" w:rsidR="00481FDC" w:rsidRDefault="00481FDC">
      <w:pPr>
        <w:pStyle w:val="ProductList-Body"/>
      </w:pPr>
    </w:p>
    <w:p w14:paraId="70937F3A" w14:textId="77777777" w:rsidR="00481FDC" w:rsidRDefault="006E54D2">
      <w:pPr>
        <w:pStyle w:val="ProductList-SubClauseHeading"/>
        <w:outlineLvl w:val="5"/>
      </w:pPr>
      <w:r>
        <w:t>2.6.1 Utökade användningsrättigheter för Office Professional Plus</w:t>
      </w:r>
    </w:p>
    <w:p w14:paraId="6584CB21" w14:textId="77777777" w:rsidR="00481FDC" w:rsidRDefault="006E54D2">
      <w:pPr>
        <w:pStyle w:val="ProductList-BodyIndented"/>
      </w:pPr>
      <w:r>
        <w:t xml:space="preserve">Varje </w:t>
      </w:r>
      <w:r>
        <w:fldChar w:fldCharType="begin"/>
      </w:r>
      <w:r>
        <w:instrText xml:space="preserve"> AutoTextList   \s NoStyle \t "Med licensierad användare avses den enda person som en licens är tilldelad." </w:instrText>
      </w:r>
      <w:r>
        <w:fldChar w:fldCharType="separate"/>
      </w:r>
      <w:r>
        <w:rPr>
          <w:color w:val="0563C1"/>
        </w:rPr>
        <w:t>licensierad användare</w:t>
      </w:r>
      <w:r>
        <w:fldChar w:fldCharType="end"/>
      </w:r>
      <w:r>
        <w:t xml:space="preserve"> som tilldelats en användar-SL för Office 365 A3/A5 får installera ett lokalt exemplar av Office Professional Plus för den </w:t>
      </w:r>
      <w:r>
        <w:fldChar w:fldCharType="begin"/>
      </w:r>
      <w:r>
        <w:instrText xml:space="preserve"> AutoTextList   \s NoStyle \t "Med licensierad användare avses den enda person som en licens är tilldelad." </w:instrText>
      </w:r>
      <w:r>
        <w:fldChar w:fldCharType="separate"/>
      </w:r>
      <w:r>
        <w:rPr>
          <w:color w:val="0563C1"/>
        </w:rPr>
        <w:t>licensierade användarens</w:t>
      </w:r>
      <w:r>
        <w:fldChar w:fldCharType="end"/>
      </w:r>
      <w:r>
        <w:t xml:space="preserve"> enskilda bruk under prenumerationens giltighetstid. Detta villkor gäller inte användar-SL som förvärvats genom </w:t>
      </w:r>
      <w:r>
        <w:fldChar w:fldCharType="begin"/>
      </w:r>
      <w:r>
        <w:instrText xml:space="preserve"> AutoTextList   \s NoStyle \t "Studentanvändarförmån: Alternativet för institutioner som licensierar en kvalificerande produkt för sitt organisationsomfattande antal för licensiering av en produkt för sina studenter i proportionen 1:15 eller 1:40 studenter per kunskapsarbetare (eller personal-/fakultetsanvändare) utan ytterligare kostnad." </w:instrText>
      </w:r>
      <w:r>
        <w:fldChar w:fldCharType="separate"/>
      </w:r>
      <w:r>
        <w:rPr>
          <w:color w:val="0563C1"/>
        </w:rPr>
        <w:t>studentanvändarförmånen</w:t>
      </w:r>
      <w:r>
        <w:fldChar w:fldCharType="end"/>
      </w:r>
      <w:r>
        <w:t>.</w:t>
      </w:r>
    </w:p>
    <w:p w14:paraId="3271A2F5" w14:textId="77777777" w:rsidR="00481FDC" w:rsidRDefault="00481FDC">
      <w:pPr>
        <w:pStyle w:val="ProductList-BodyIndented"/>
      </w:pPr>
    </w:p>
    <w:p w14:paraId="4C854F0B" w14:textId="77777777" w:rsidR="00481FDC" w:rsidRDefault="006E54D2">
      <w:pPr>
        <w:pStyle w:val="ProductList-SubClauseHeading"/>
        <w:outlineLvl w:val="5"/>
      </w:pPr>
      <w:r>
        <w:t>2.6.2 Microsoft 365 Apps for Enterprise för användning på delad enhet i EES</w:t>
      </w:r>
    </w:p>
    <w:p w14:paraId="3136421F" w14:textId="77777777" w:rsidR="00481FDC" w:rsidRDefault="006E54D2">
      <w:pPr>
        <w:pStyle w:val="ProductList-BodyIndented"/>
      </w:pPr>
      <w:r>
        <w:t xml:space="preserve">Institutioner med Office 365 A3/A5 användar-SL tilldelade hela fakulteten och personalen, </w:t>
      </w:r>
      <w:r>
        <w:fldChar w:fldCharType="begin"/>
      </w:r>
      <w:r>
        <w:instrText xml:space="preserve"> AutoTextList   \s NoStyle \t "Med kvalificerad Education-användare avses en anställd eller en kontrakterad (förutom studenter) som får tillgång till eller använder en Education-plattformsprodukt till förmån för institutionen." </w:instrText>
      </w:r>
      <w:r>
        <w:fldChar w:fldCharType="separate"/>
      </w:r>
      <w:r>
        <w:rPr>
          <w:color w:val="0563C1"/>
        </w:rPr>
        <w:t>Education-kvalificerade användare</w:t>
      </w:r>
      <w:r>
        <w:fldChar w:fldCharType="end"/>
      </w:r>
      <w:r>
        <w:t xml:space="preserve"> eller </w:t>
      </w:r>
      <w:r>
        <w:fldChar w:fldCharType="begin"/>
      </w:r>
      <w:r>
        <w:instrText xml:space="preserve"> AutoTextList   \s NoStyle \t "Anställd (inklusive anställd student), kontrakterad eller frivillig inom eller för institutionen som använder en produkt eller kvalificerad enhet till förmån för institutionen eller i användarens relation till institutionen. Se fullständig definition." </w:instrText>
      </w:r>
      <w:r>
        <w:fldChar w:fldCharType="separate"/>
      </w:r>
      <w:r>
        <w:rPr>
          <w:color w:val="0563C1"/>
        </w:rPr>
        <w:t>Kunskapsarbetare</w:t>
      </w:r>
      <w:r>
        <w:fldChar w:fldCharType="end"/>
      </w:r>
      <w:r>
        <w:t xml:space="preserve"> i </w:t>
      </w:r>
      <w:r>
        <w:fldChar w:fldCharType="begin"/>
      </w:r>
      <w:r>
        <w:instrText xml:space="preserve"> AutoTextList   \s NoStyle \t "Enrollment for Education Solutions" </w:instrText>
      </w:r>
      <w:r>
        <w:fldChar w:fldCharType="separate"/>
      </w:r>
      <w:r>
        <w:rPr>
          <w:color w:val="0563C1"/>
        </w:rPr>
        <w:t>EES</w:t>
      </w:r>
      <w:r>
        <w:fldChar w:fldCharType="end"/>
      </w:r>
      <w:r>
        <w:t xml:space="preserve"> får förvärva enhets-SL för Office 365 A3/A5 upp till antalet användar-SL för Microsoft 365 Apps for enterprise som licensieras av institutionen för användning på valfri enhet inom institutionens organisation, inklusive enheter i laboratorier eller bibliotek med öppet tillträde.</w:t>
      </w:r>
    </w:p>
    <w:p w14:paraId="09937309" w14:textId="77777777" w:rsidR="00481FDC" w:rsidRDefault="00481FDC">
      <w:pPr>
        <w:pStyle w:val="ProductList-BodyIndented"/>
      </w:pPr>
    </w:p>
    <w:p w14:paraId="78B0D697" w14:textId="77777777" w:rsidR="00481FDC" w:rsidRDefault="006E54D2">
      <w:pPr>
        <w:pStyle w:val="ProductList-SubClauseHeading"/>
        <w:outlineLvl w:val="5"/>
      </w:pPr>
      <w:r>
        <w:t>2.6.3 Office Professional Plus för användning i laboratorier och bibliotek</w:t>
      </w:r>
    </w:p>
    <w:p w14:paraId="33255325" w14:textId="77777777" w:rsidR="00481FDC" w:rsidRDefault="006E54D2">
      <w:pPr>
        <w:pStyle w:val="ProductList-BodyIndented"/>
      </w:pPr>
      <w:r>
        <w:t xml:space="preserve">Institutioner med användar-SL för Office 365 A3/A5 tilldelade hela fakulteten, personal, </w:t>
      </w:r>
      <w:r>
        <w:fldChar w:fldCharType="begin"/>
      </w:r>
      <w:r>
        <w:instrText xml:space="preserve"> AutoTextList   \s NoStyle \t "Med kvalificerad Education-användare avses en anställd eller en kontrakterad (förutom studenter) som får tillgång till eller använder en Education-plattformsprodukt till förmån för institutionen." </w:instrText>
      </w:r>
      <w:r>
        <w:fldChar w:fldCharType="separate"/>
      </w:r>
      <w:r>
        <w:rPr>
          <w:color w:val="0563C1"/>
        </w:rPr>
        <w:t>kvalificerade Education-användare</w:t>
      </w:r>
      <w:r>
        <w:fldChar w:fldCharType="end"/>
      </w:r>
      <w:r>
        <w:t xml:space="preserve"> eller </w:t>
      </w:r>
      <w:r>
        <w:fldChar w:fldCharType="begin"/>
      </w:r>
      <w:r>
        <w:instrText xml:space="preserve"> AutoTextList   \s NoStyle \t "Anställd (inklusive anställd student), kontrakterad eller frivillig inom eller för institutionen som använder en produkt eller kvalificerad enhet till förmån för institutionen eller i användarens relation till institutionen. Se fullständig definition." </w:instrText>
      </w:r>
      <w:r>
        <w:fldChar w:fldCharType="separate"/>
      </w:r>
      <w:r>
        <w:rPr>
          <w:color w:val="0563C1"/>
        </w:rPr>
        <w:t>Kunskapsarbetare</w:t>
      </w:r>
      <w:r>
        <w:fldChar w:fldCharType="end"/>
      </w:r>
      <w:r>
        <w:t xml:space="preserve"> får installera Office Professional Plus-programvara på eventuella öppna laboratorier eller bibliotek inom institutionens organisation. Användning av programvaran är annars underkastad licensvillkoren för Office Professional Plus.</w:t>
      </w:r>
    </w:p>
    <w:p w14:paraId="39F388AF" w14:textId="77777777" w:rsidR="00481FDC" w:rsidRDefault="00481FDC">
      <w:pPr>
        <w:pStyle w:val="ProductList-BodyIndented"/>
        <w:jc w:val="right"/>
      </w:pPr>
    </w:p>
    <w:tbl>
      <w:tblPr>
        <w:tblStyle w:val="PURTable0"/>
        <w:tblW w:w="0" w:type="dxa"/>
        <w:tblLook w:val="04A0" w:firstRow="1" w:lastRow="0" w:firstColumn="1" w:lastColumn="0" w:noHBand="0" w:noVBand="1"/>
      </w:tblPr>
      <w:tblGrid>
        <w:gridCol w:w="10440"/>
      </w:tblGrid>
      <w:tr w:rsidR="00481FDC" w14:paraId="0922FEA8"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4ECF7E09"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1E902F47" w14:textId="77777777" w:rsidR="00481FDC" w:rsidRDefault="00481FDC">
      <w:pPr>
        <w:pStyle w:val="ProductList-BodyIndented"/>
      </w:pPr>
    </w:p>
    <w:p w14:paraId="1C726BC5" w14:textId="77777777" w:rsidR="00481FDC" w:rsidRDefault="006E54D2">
      <w:pPr>
        <w:pStyle w:val="ProductList-Offering2HeadingNoBorder"/>
        <w:outlineLvl w:val="2"/>
      </w:pPr>
      <w:bookmarkStart w:id="264" w:name="_Sec669"/>
      <w:r>
        <w:t>Ljudtjänster</w:t>
      </w:r>
      <w:bookmarkEnd w:id="264"/>
      <w:r>
        <w:fldChar w:fldCharType="begin"/>
      </w:r>
      <w:r>
        <w:instrText xml:space="preserve"> TC "</w:instrText>
      </w:r>
      <w:bookmarkStart w:id="265" w:name="_Toc62639567"/>
      <w:r>
        <w:instrText>Ljudtjänster</w:instrText>
      </w:r>
      <w:bookmarkEnd w:id="265"/>
      <w:r>
        <w:instrText>" \l 3</w:instrText>
      </w:r>
      <w:r>
        <w:fldChar w:fldCharType="end"/>
      </w:r>
    </w:p>
    <w:p w14:paraId="6C9D2826" w14:textId="77777777" w:rsidR="00481FDC" w:rsidRDefault="006E54D2">
      <w:pPr>
        <w:pStyle w:val="ProductList-Offering1SubSection"/>
        <w:outlineLvl w:val="3"/>
      </w:pPr>
      <w:bookmarkStart w:id="266" w:name="_Sec725"/>
      <w:r>
        <w:t>1. Programtillgänglighet</w:t>
      </w:r>
      <w:bookmarkEnd w:id="266"/>
    </w:p>
    <w:tbl>
      <w:tblPr>
        <w:tblStyle w:val="PURTable"/>
        <w:tblW w:w="0" w:type="dxa"/>
        <w:tblLook w:val="04A0" w:firstRow="1" w:lastRow="0" w:firstColumn="1" w:lastColumn="0" w:noHBand="0" w:noVBand="1"/>
      </w:tblPr>
      <w:tblGrid>
        <w:gridCol w:w="4187"/>
        <w:gridCol w:w="707"/>
        <w:gridCol w:w="683"/>
        <w:gridCol w:w="792"/>
        <w:gridCol w:w="704"/>
        <w:gridCol w:w="724"/>
        <w:gridCol w:w="819"/>
        <w:gridCol w:w="694"/>
        <w:gridCol w:w="689"/>
        <w:gridCol w:w="785"/>
      </w:tblGrid>
      <w:tr w:rsidR="00481FDC" w14:paraId="4514055F"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641A33DC" w14:textId="77777777" w:rsidR="00481FDC" w:rsidRDefault="006E54D2">
            <w:pPr>
              <w:pStyle w:val="ProductList-TableBody"/>
            </w:pPr>
            <w:r>
              <w:rPr>
                <w:color w:val="FFFFFF"/>
              </w:rPr>
              <w:t>Onlinetjänster</w:t>
            </w:r>
          </w:p>
        </w:tc>
        <w:tc>
          <w:tcPr>
            <w:tcW w:w="740" w:type="dxa"/>
            <w:tcBorders>
              <w:left w:val="single" w:sz="6" w:space="0" w:color="FFFFFF"/>
              <w:bottom w:val="single" w:sz="6" w:space="0" w:color="FFFFFF"/>
              <w:right w:val="single" w:sz="6" w:space="0" w:color="FFFFFF"/>
            </w:tcBorders>
            <w:shd w:val="clear" w:color="auto" w:fill="00188F"/>
          </w:tcPr>
          <w:p w14:paraId="5C447B14" w14:textId="77777777" w:rsidR="00481FDC" w:rsidRDefault="006E54D2">
            <w:pPr>
              <w:pStyle w:val="ProductList-TableBody"/>
              <w:jc w:val="center"/>
            </w:pPr>
            <w:r>
              <w:fldChar w:fldCharType="begin"/>
            </w:r>
            <w:r>
              <w:instrText xml:space="preserve"> AutoTextList   \s NoStyle \t "Poäng: Det värde som har tilldelats en produkt som används för att beräkna volymprisnivån som gäller för kundens volymlicensieringsavtal." </w:instrText>
            </w:r>
            <w:r>
              <w:fldChar w:fldCharType="separate"/>
            </w:r>
            <w:r>
              <w:rPr>
                <w:color w:val="FFFFFF"/>
              </w:rPr>
              <w:t>Poäng</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A328748"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F7CA6E8"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C1BCC47"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17889E6"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84F08AE"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B0CEA07" w14:textId="77777777" w:rsidR="00481FDC" w:rsidRDefault="006E54D2">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97B012E"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EE93E9E" w14:textId="77777777" w:rsidR="00481FDC" w:rsidRDefault="006E54D2">
            <w:pPr>
              <w:pStyle w:val="ProductList-TableBody"/>
              <w:jc w:val="center"/>
            </w:pPr>
            <w:r>
              <w:fldChar w:fldCharType="begin"/>
            </w:r>
            <w:r>
              <w:instrText xml:space="preserve"> AutoTextList   \s NoStyle \t "Microsoft Cloud-avtal (molnlösningsleverantör)" </w:instrText>
            </w:r>
            <w:r>
              <w:fldChar w:fldCharType="separate"/>
            </w:r>
            <w:r>
              <w:rPr>
                <w:color w:val="FFFFFF"/>
              </w:rPr>
              <w:t>CSP</w:t>
            </w:r>
            <w:r>
              <w:fldChar w:fldCharType="end"/>
            </w:r>
          </w:p>
        </w:tc>
      </w:tr>
      <w:tr w:rsidR="00481FDC" w14:paraId="2311D9DB" w14:textId="77777777">
        <w:tc>
          <w:tcPr>
            <w:tcW w:w="4660" w:type="dxa"/>
            <w:tcBorders>
              <w:top w:val="single" w:sz="6" w:space="0" w:color="FFFFFF"/>
              <w:left w:val="none" w:sz="4" w:space="0" w:color="6E6E6E"/>
              <w:bottom w:val="dashed" w:sz="4" w:space="0" w:color="A5A5A5"/>
              <w:right w:val="none" w:sz="4" w:space="0" w:color="6E6E6E"/>
            </w:tcBorders>
          </w:tcPr>
          <w:p w14:paraId="2C1EDC6A" w14:textId="77777777" w:rsidR="00481FDC" w:rsidRDefault="006E54D2">
            <w:pPr>
              <w:pStyle w:val="ProductList-TableBody"/>
            </w:pPr>
            <w:r>
              <w:t>Telefonsystem</w:t>
            </w:r>
            <w:r>
              <w:fldChar w:fldCharType="begin"/>
            </w:r>
            <w:r>
              <w:instrText xml:space="preserve"> XE "Telefonsystem" </w:instrText>
            </w:r>
            <w:r>
              <w:fldChar w:fldCharType="end"/>
            </w:r>
            <w:r>
              <w:t xml:space="preserve"> (användar-SL)</w:t>
            </w:r>
          </w:p>
        </w:tc>
        <w:tc>
          <w:tcPr>
            <w:tcW w:w="740" w:type="dxa"/>
            <w:tcBorders>
              <w:top w:val="single" w:sz="6" w:space="0" w:color="FFFFFF"/>
              <w:left w:val="none" w:sz="4" w:space="0" w:color="6E6E6E"/>
              <w:bottom w:val="dashed" w:sz="4" w:space="0" w:color="A5A5A5"/>
              <w:right w:val="single" w:sz="6" w:space="0" w:color="FFFFFF"/>
            </w:tcBorders>
          </w:tcPr>
          <w:p w14:paraId="36FA8C4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4E34080"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D2E52C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529914D"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6B812FC"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EBD297C"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9ED4F04"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FFD258B"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D961E37" w14:textId="77777777" w:rsidR="00481FDC" w:rsidRDefault="00481FDC">
            <w:pPr>
              <w:pStyle w:val="ProductList-TableBody"/>
              <w:jc w:val="center"/>
            </w:pPr>
          </w:p>
        </w:tc>
      </w:tr>
      <w:tr w:rsidR="00481FDC" w14:paraId="68014614" w14:textId="77777777">
        <w:tc>
          <w:tcPr>
            <w:tcW w:w="4660" w:type="dxa"/>
            <w:tcBorders>
              <w:top w:val="dashed" w:sz="4" w:space="0" w:color="A5A5A5"/>
              <w:left w:val="none" w:sz="4" w:space="0" w:color="6E6E6E"/>
              <w:bottom w:val="dashed" w:sz="4" w:space="0" w:color="A5A5A5"/>
              <w:right w:val="none" w:sz="4" w:space="0" w:color="6E6E6E"/>
            </w:tcBorders>
          </w:tcPr>
          <w:p w14:paraId="7EDF7109" w14:textId="77777777" w:rsidR="00481FDC" w:rsidRDefault="006E54D2">
            <w:pPr>
              <w:pStyle w:val="ProductList-TableBody"/>
            </w:pPr>
            <w:r>
              <w:t>Telefonsystem Från SA</w:t>
            </w:r>
            <w:r>
              <w:fldChar w:fldCharType="begin"/>
            </w:r>
            <w:r>
              <w:instrText xml:space="preserve"> XE "Telefonsystem Från SA" </w:instrText>
            </w:r>
            <w:r>
              <w:fldChar w:fldCharType="end"/>
            </w:r>
            <w:r>
              <w:t xml:space="preserve"> (användar-SL)</w:t>
            </w:r>
          </w:p>
        </w:tc>
        <w:tc>
          <w:tcPr>
            <w:tcW w:w="740" w:type="dxa"/>
            <w:tcBorders>
              <w:top w:val="dashed" w:sz="4" w:space="0" w:color="A5A5A5"/>
              <w:left w:val="none" w:sz="4" w:space="0" w:color="6E6E6E"/>
              <w:bottom w:val="dashed" w:sz="4" w:space="0" w:color="A5A5A5"/>
              <w:right w:val="single" w:sz="6" w:space="0" w:color="FFFFFF"/>
            </w:tcBorders>
          </w:tcPr>
          <w:p w14:paraId="5D00553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0D2DF72"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4D313E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0AF1F3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94D77D2"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BFA69EA"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0BDF97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317502C"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06B8604" w14:textId="77777777" w:rsidR="00481FDC" w:rsidRDefault="00481FDC">
            <w:pPr>
              <w:pStyle w:val="ProductList-TableBody"/>
              <w:jc w:val="center"/>
            </w:pPr>
          </w:p>
        </w:tc>
      </w:tr>
      <w:tr w:rsidR="00481FDC" w14:paraId="01D73D30" w14:textId="77777777">
        <w:tc>
          <w:tcPr>
            <w:tcW w:w="4660" w:type="dxa"/>
            <w:tcBorders>
              <w:top w:val="dashed" w:sz="4" w:space="0" w:color="A5A5A5"/>
              <w:left w:val="none" w:sz="4" w:space="0" w:color="6E6E6E"/>
              <w:bottom w:val="dashed" w:sz="4" w:space="0" w:color="A5A5A5"/>
              <w:right w:val="none" w:sz="4" w:space="0" w:color="6E6E6E"/>
            </w:tcBorders>
          </w:tcPr>
          <w:p w14:paraId="13EA6C92" w14:textId="77777777" w:rsidR="00481FDC" w:rsidRDefault="006E54D2">
            <w:pPr>
              <w:pStyle w:val="ProductList-TableBody"/>
            </w:pPr>
            <w:r>
              <w:t>Avancerad kommunikation</w:t>
            </w:r>
            <w:r>
              <w:fldChar w:fldCharType="begin"/>
            </w:r>
            <w:r>
              <w:instrText xml:space="preserve"> XE "Avancerad kommunikation" </w:instrText>
            </w:r>
            <w:r>
              <w:fldChar w:fldCharType="end"/>
            </w:r>
          </w:p>
        </w:tc>
        <w:tc>
          <w:tcPr>
            <w:tcW w:w="740" w:type="dxa"/>
            <w:tcBorders>
              <w:top w:val="dashed" w:sz="4" w:space="0" w:color="A5A5A5"/>
              <w:left w:val="none" w:sz="4" w:space="0" w:color="6E6E6E"/>
              <w:bottom w:val="dashed" w:sz="4" w:space="0" w:color="A5A5A5"/>
              <w:right w:val="single" w:sz="6" w:space="0" w:color="FFFFFF"/>
            </w:tcBorders>
          </w:tcPr>
          <w:p w14:paraId="2353E7D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4F12167"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19B5C8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038DD3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08C4A38"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108371C"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337153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336F731"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EB5DC74" w14:textId="77777777" w:rsidR="00481FDC" w:rsidRDefault="00481FDC">
            <w:pPr>
              <w:pStyle w:val="ProductList-TableBody"/>
              <w:jc w:val="center"/>
            </w:pPr>
          </w:p>
        </w:tc>
      </w:tr>
      <w:tr w:rsidR="00481FDC" w14:paraId="7E8164C0" w14:textId="77777777">
        <w:tc>
          <w:tcPr>
            <w:tcW w:w="4660" w:type="dxa"/>
            <w:tcBorders>
              <w:top w:val="dashed" w:sz="4" w:space="0" w:color="A5A5A5"/>
              <w:left w:val="none" w:sz="4" w:space="0" w:color="6E6E6E"/>
              <w:bottom w:val="dashed" w:sz="4" w:space="0" w:color="A5A5A5"/>
              <w:right w:val="none" w:sz="4" w:space="0" w:color="6E6E6E"/>
            </w:tcBorders>
          </w:tcPr>
          <w:p w14:paraId="39531542" w14:textId="77777777" w:rsidR="00481FDC" w:rsidRDefault="006E54D2">
            <w:pPr>
              <w:pStyle w:val="ProductList-TableBody"/>
            </w:pPr>
            <w:r>
              <w:t>Ljudkonferens</w:t>
            </w:r>
            <w:r>
              <w:fldChar w:fldCharType="begin"/>
            </w:r>
            <w:r>
              <w:instrText xml:space="preserve"> XE "Ljudkonferens" </w:instrText>
            </w:r>
            <w:r>
              <w:fldChar w:fldCharType="end"/>
            </w:r>
            <w:r>
              <w:t xml:space="preserve"> (användar-SL)</w:t>
            </w:r>
          </w:p>
        </w:tc>
        <w:tc>
          <w:tcPr>
            <w:tcW w:w="740" w:type="dxa"/>
            <w:tcBorders>
              <w:top w:val="dashed" w:sz="4" w:space="0" w:color="A5A5A5"/>
              <w:left w:val="none" w:sz="4" w:space="0" w:color="6E6E6E"/>
              <w:bottom w:val="dashed" w:sz="4" w:space="0" w:color="A5A5A5"/>
              <w:right w:val="single" w:sz="6" w:space="0" w:color="FFFFFF"/>
            </w:tcBorders>
          </w:tcPr>
          <w:p w14:paraId="43634F0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3DADBE3"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E327D5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1FF3F55"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82D79B7"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3A35985"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CADF67E"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8D61BF0"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8FA89B3" w14:textId="77777777" w:rsidR="00481FDC" w:rsidRDefault="00481FDC">
            <w:pPr>
              <w:pStyle w:val="ProductList-TableBody"/>
              <w:jc w:val="center"/>
            </w:pPr>
          </w:p>
        </w:tc>
      </w:tr>
      <w:tr w:rsidR="00481FDC" w14:paraId="105C188C" w14:textId="77777777">
        <w:tc>
          <w:tcPr>
            <w:tcW w:w="4660" w:type="dxa"/>
            <w:tcBorders>
              <w:top w:val="dashed" w:sz="4" w:space="0" w:color="A5A5A5"/>
              <w:left w:val="none" w:sz="4" w:space="0" w:color="6E6E6E"/>
              <w:bottom w:val="dashed" w:sz="4" w:space="0" w:color="A5A5A5"/>
              <w:right w:val="none" w:sz="4" w:space="0" w:color="6E6E6E"/>
            </w:tcBorders>
          </w:tcPr>
          <w:p w14:paraId="450319F4" w14:textId="77777777" w:rsidR="00481FDC" w:rsidRDefault="006E54D2">
            <w:pPr>
              <w:pStyle w:val="ProductList-TableBody"/>
            </w:pPr>
            <w:r>
              <w:t>Ljudkonferens – utökade uppringningsminuter till USA/KAN</w:t>
            </w:r>
            <w:r>
              <w:fldChar w:fldCharType="begin"/>
            </w:r>
            <w:r>
              <w:instrText xml:space="preserve"> XE "Ljudkonferens – utökade uppringningsminuter till USA/KAN" </w:instrText>
            </w:r>
            <w:r>
              <w:fldChar w:fldCharType="end"/>
            </w:r>
            <w:r>
              <w:t xml:space="preserve"> (användar-SL)</w:t>
            </w:r>
          </w:p>
        </w:tc>
        <w:tc>
          <w:tcPr>
            <w:tcW w:w="740" w:type="dxa"/>
            <w:tcBorders>
              <w:top w:val="dashed" w:sz="4" w:space="0" w:color="A5A5A5"/>
              <w:left w:val="none" w:sz="4" w:space="0" w:color="6E6E6E"/>
              <w:bottom w:val="dashed" w:sz="4" w:space="0" w:color="A5A5A5"/>
              <w:right w:val="single" w:sz="6" w:space="0" w:color="FFFFFF"/>
            </w:tcBorders>
          </w:tcPr>
          <w:p w14:paraId="2307776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07BF152"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DE5C74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319FB2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6C5E323"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0A77DE0"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494AAC8"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6687B2B"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14A0986" w14:textId="77777777" w:rsidR="00481FDC" w:rsidRDefault="00481FDC">
            <w:pPr>
              <w:pStyle w:val="ProductList-TableBody"/>
              <w:jc w:val="center"/>
            </w:pPr>
          </w:p>
        </w:tc>
      </w:tr>
      <w:tr w:rsidR="00481FDC" w14:paraId="76C8084E" w14:textId="77777777">
        <w:tc>
          <w:tcPr>
            <w:tcW w:w="4660" w:type="dxa"/>
            <w:tcBorders>
              <w:top w:val="dashed" w:sz="4" w:space="0" w:color="A5A5A5"/>
              <w:left w:val="none" w:sz="4" w:space="0" w:color="6E6E6E"/>
              <w:bottom w:val="dashed" w:sz="4" w:space="0" w:color="A5A5A5"/>
              <w:right w:val="none" w:sz="4" w:space="0" w:color="6E6E6E"/>
            </w:tcBorders>
          </w:tcPr>
          <w:p w14:paraId="3826758C" w14:textId="77777777" w:rsidR="00481FDC" w:rsidRDefault="006E54D2">
            <w:pPr>
              <w:pStyle w:val="ProductList-TableBody"/>
            </w:pPr>
            <w:r>
              <w:t>Ljudkonferens för användare i Indien</w:t>
            </w:r>
            <w:r>
              <w:fldChar w:fldCharType="begin"/>
            </w:r>
            <w:r>
              <w:instrText xml:space="preserve"> XE "Ljudkonferens för användare i Indien" </w:instrText>
            </w:r>
            <w:r>
              <w:fldChar w:fldCharType="end"/>
            </w:r>
            <w:r>
              <w:t xml:space="preserve"> (användar-SL)</w:t>
            </w:r>
          </w:p>
        </w:tc>
        <w:tc>
          <w:tcPr>
            <w:tcW w:w="740" w:type="dxa"/>
            <w:tcBorders>
              <w:top w:val="dashed" w:sz="4" w:space="0" w:color="A5A5A5"/>
              <w:left w:val="none" w:sz="4" w:space="0" w:color="6E6E6E"/>
              <w:bottom w:val="dashed" w:sz="4" w:space="0" w:color="A5A5A5"/>
              <w:right w:val="single" w:sz="6" w:space="0" w:color="FFFFFF"/>
            </w:tcBorders>
          </w:tcPr>
          <w:p w14:paraId="3678542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1419863"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C7FF29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38A88E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4B233E0"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37CCFD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63D950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38A793D"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25A219B" w14:textId="77777777" w:rsidR="00481FDC" w:rsidRDefault="00481FDC">
            <w:pPr>
              <w:pStyle w:val="ProductList-TableBody"/>
              <w:jc w:val="center"/>
            </w:pPr>
          </w:p>
        </w:tc>
      </w:tr>
      <w:tr w:rsidR="00481FDC" w14:paraId="7723309F" w14:textId="77777777">
        <w:tc>
          <w:tcPr>
            <w:tcW w:w="4660" w:type="dxa"/>
            <w:tcBorders>
              <w:top w:val="dashed" w:sz="4" w:space="0" w:color="A5A5A5"/>
              <w:left w:val="none" w:sz="4" w:space="0" w:color="6E6E6E"/>
              <w:bottom w:val="dashed" w:sz="4" w:space="0" w:color="A5A5A5"/>
              <w:right w:val="none" w:sz="4" w:space="0" w:color="6E6E6E"/>
            </w:tcBorders>
          </w:tcPr>
          <w:p w14:paraId="72F37FBC" w14:textId="77777777" w:rsidR="00481FDC" w:rsidRDefault="006E54D2">
            <w:pPr>
              <w:pStyle w:val="ProductList-TableBody"/>
            </w:pPr>
            <w:r>
              <w:t xml:space="preserve">E5-användartillägg för användare av ljudkonferens i Indien </w:t>
            </w:r>
            <w:r>
              <w:fldChar w:fldCharType="begin"/>
            </w:r>
            <w:r>
              <w:instrText xml:space="preserve"> XE "E5-användartillägg för användare av ljudkonferens i Indien " </w:instrText>
            </w:r>
            <w:r>
              <w:fldChar w:fldCharType="end"/>
            </w:r>
            <w:r>
              <w:t>(användar-SL)</w:t>
            </w:r>
          </w:p>
        </w:tc>
        <w:tc>
          <w:tcPr>
            <w:tcW w:w="740" w:type="dxa"/>
            <w:tcBorders>
              <w:top w:val="dashed" w:sz="4" w:space="0" w:color="A5A5A5"/>
              <w:left w:val="none" w:sz="4" w:space="0" w:color="6E6E6E"/>
              <w:bottom w:val="dashed" w:sz="4" w:space="0" w:color="A5A5A5"/>
              <w:right w:val="single" w:sz="6" w:space="0" w:color="FFFFFF"/>
            </w:tcBorders>
          </w:tcPr>
          <w:p w14:paraId="0278429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AA0497D"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230330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E23671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F37CB3B"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A7C6E67"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2A42257"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DC60A91"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19047E6" w14:textId="77777777" w:rsidR="00481FDC" w:rsidRDefault="00481FDC">
            <w:pPr>
              <w:pStyle w:val="ProductList-TableBody"/>
              <w:jc w:val="center"/>
            </w:pPr>
          </w:p>
        </w:tc>
      </w:tr>
      <w:tr w:rsidR="00481FDC" w14:paraId="7D12CA80" w14:textId="77777777">
        <w:tc>
          <w:tcPr>
            <w:tcW w:w="4660" w:type="dxa"/>
            <w:tcBorders>
              <w:top w:val="dashed" w:sz="4" w:space="0" w:color="A5A5A5"/>
              <w:left w:val="none" w:sz="4" w:space="0" w:color="6E6E6E"/>
              <w:bottom w:val="dashed" w:sz="4" w:space="0" w:color="A5A5A5"/>
              <w:right w:val="none" w:sz="4" w:space="0" w:color="6E6E6E"/>
            </w:tcBorders>
          </w:tcPr>
          <w:p w14:paraId="1C0D3D73" w14:textId="77777777" w:rsidR="00481FDC" w:rsidRDefault="006E54D2">
            <w:pPr>
              <w:pStyle w:val="ProductList-TableBody"/>
            </w:pPr>
            <w:r>
              <w:t>Business Voice</w:t>
            </w:r>
            <w:r>
              <w:fldChar w:fldCharType="begin"/>
            </w:r>
            <w:r>
              <w:instrText xml:space="preserve"> XE "Business Voice" </w:instrText>
            </w:r>
            <w:r>
              <w:fldChar w:fldCharType="end"/>
            </w:r>
          </w:p>
        </w:tc>
        <w:tc>
          <w:tcPr>
            <w:tcW w:w="740" w:type="dxa"/>
            <w:tcBorders>
              <w:top w:val="dashed" w:sz="4" w:space="0" w:color="A5A5A5"/>
              <w:left w:val="none" w:sz="4" w:space="0" w:color="6E6E6E"/>
              <w:bottom w:val="dashed" w:sz="4" w:space="0" w:color="A5A5A5"/>
              <w:right w:val="single" w:sz="6" w:space="0" w:color="FFFFFF"/>
            </w:tcBorders>
          </w:tcPr>
          <w:p w14:paraId="42FB17A7"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5C74852"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92E45C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F37FB3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1AE87CF"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F9D0DE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72C355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607D26F"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5208ECA" w14:textId="77777777" w:rsidR="00481FDC" w:rsidRDefault="00481FDC">
            <w:pPr>
              <w:pStyle w:val="ProductList-TableBody"/>
              <w:jc w:val="center"/>
            </w:pPr>
          </w:p>
        </w:tc>
      </w:tr>
      <w:tr w:rsidR="00481FDC" w14:paraId="4AAA169F" w14:textId="77777777">
        <w:tc>
          <w:tcPr>
            <w:tcW w:w="4660" w:type="dxa"/>
            <w:tcBorders>
              <w:top w:val="dashed" w:sz="4" w:space="0" w:color="A5A5A5"/>
              <w:left w:val="none" w:sz="4" w:space="0" w:color="6E6E6E"/>
              <w:bottom w:val="dashed" w:sz="4" w:space="0" w:color="A5A5A5"/>
              <w:right w:val="none" w:sz="4" w:space="0" w:color="6E6E6E"/>
            </w:tcBorders>
          </w:tcPr>
          <w:p w14:paraId="54EF78B9" w14:textId="77777777" w:rsidR="00481FDC" w:rsidRDefault="006E54D2">
            <w:pPr>
              <w:pStyle w:val="ProductList-TableBody"/>
            </w:pPr>
            <w:r>
              <w:t>Samtalsabonnemang</w:t>
            </w:r>
            <w:r>
              <w:fldChar w:fldCharType="begin"/>
            </w:r>
            <w:r>
              <w:instrText xml:space="preserve"> XE "Samtalsabonnemang" </w:instrText>
            </w:r>
            <w:r>
              <w:fldChar w:fldCharType="end"/>
            </w:r>
            <w:r>
              <w:t xml:space="preserve"> (användar-SL)</w:t>
            </w:r>
          </w:p>
        </w:tc>
        <w:tc>
          <w:tcPr>
            <w:tcW w:w="740" w:type="dxa"/>
            <w:tcBorders>
              <w:top w:val="dashed" w:sz="4" w:space="0" w:color="A5A5A5"/>
              <w:left w:val="none" w:sz="4" w:space="0" w:color="6E6E6E"/>
              <w:bottom w:val="dashed" w:sz="4" w:space="0" w:color="A5A5A5"/>
              <w:right w:val="single" w:sz="6" w:space="0" w:color="FFFFFF"/>
            </w:tcBorders>
          </w:tcPr>
          <w:p w14:paraId="01F74487"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60C9110"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B25D82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5E10EC4"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6006D48"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96D0685"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6A0125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5EBFD95"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96BE12B" w14:textId="77777777" w:rsidR="00481FDC" w:rsidRDefault="00481FDC">
            <w:pPr>
              <w:pStyle w:val="ProductList-TableBody"/>
              <w:jc w:val="center"/>
            </w:pPr>
          </w:p>
        </w:tc>
      </w:tr>
      <w:tr w:rsidR="00481FDC" w14:paraId="71CDD32B" w14:textId="77777777">
        <w:tc>
          <w:tcPr>
            <w:tcW w:w="4660" w:type="dxa"/>
            <w:tcBorders>
              <w:top w:val="dashed" w:sz="4" w:space="0" w:color="A5A5A5"/>
              <w:left w:val="none" w:sz="4" w:space="0" w:color="6E6E6E"/>
              <w:bottom w:val="dashed" w:sz="4" w:space="0" w:color="A5A5A5"/>
              <w:right w:val="none" w:sz="4" w:space="0" w:color="6E6E6E"/>
            </w:tcBorders>
          </w:tcPr>
          <w:p w14:paraId="7A32B018" w14:textId="77777777" w:rsidR="00481FDC" w:rsidRDefault="006E54D2">
            <w:pPr>
              <w:pStyle w:val="ProductList-TableBody"/>
            </w:pPr>
            <w:r>
              <w:t>Offentlig telefon</w:t>
            </w:r>
            <w:r>
              <w:fldChar w:fldCharType="begin"/>
            </w:r>
            <w:r>
              <w:instrText xml:space="preserve"> XE "Offentlig telefon" </w:instrText>
            </w:r>
            <w:r>
              <w:fldChar w:fldCharType="end"/>
            </w:r>
            <w:r>
              <w:t xml:space="preserve"> (Enhets-SL)</w:t>
            </w:r>
          </w:p>
        </w:tc>
        <w:tc>
          <w:tcPr>
            <w:tcW w:w="740" w:type="dxa"/>
            <w:tcBorders>
              <w:top w:val="dashed" w:sz="4" w:space="0" w:color="A5A5A5"/>
              <w:left w:val="none" w:sz="4" w:space="0" w:color="6E6E6E"/>
              <w:bottom w:val="dashed" w:sz="4" w:space="0" w:color="A5A5A5"/>
              <w:right w:val="single" w:sz="6" w:space="0" w:color="FFFFFF"/>
            </w:tcBorders>
          </w:tcPr>
          <w:p w14:paraId="059A7CD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2B4CC61"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D11718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13CAB5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F86395D"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B53A24B"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285D45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32EDC54"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7C73F22" w14:textId="77777777" w:rsidR="00481FDC" w:rsidRDefault="00481FDC">
            <w:pPr>
              <w:pStyle w:val="ProductList-TableBody"/>
              <w:jc w:val="center"/>
            </w:pPr>
          </w:p>
        </w:tc>
      </w:tr>
      <w:tr w:rsidR="00481FDC" w14:paraId="147F0E9F" w14:textId="77777777">
        <w:tc>
          <w:tcPr>
            <w:tcW w:w="4660" w:type="dxa"/>
            <w:tcBorders>
              <w:top w:val="dashed" w:sz="4" w:space="0" w:color="A5A5A5"/>
              <w:left w:val="none" w:sz="4" w:space="0" w:color="6E6E6E"/>
              <w:bottom w:val="dashed" w:sz="4" w:space="0" w:color="A5A5A5"/>
              <w:right w:val="none" w:sz="4" w:space="0" w:color="6E6E6E"/>
            </w:tcBorders>
          </w:tcPr>
          <w:p w14:paraId="002B04F9" w14:textId="77777777" w:rsidR="00481FDC" w:rsidRDefault="006E54D2">
            <w:pPr>
              <w:pStyle w:val="ProductList-TableBody"/>
            </w:pPr>
            <w:r>
              <w:t>Communication Credits</w:t>
            </w:r>
            <w:r>
              <w:fldChar w:fldCharType="begin"/>
            </w:r>
            <w:r>
              <w:instrText xml:space="preserve"> XE "Communication Credits" </w:instrText>
            </w:r>
            <w:r>
              <w:fldChar w:fldCharType="end"/>
            </w:r>
          </w:p>
        </w:tc>
        <w:tc>
          <w:tcPr>
            <w:tcW w:w="740" w:type="dxa"/>
            <w:tcBorders>
              <w:top w:val="dashed" w:sz="4" w:space="0" w:color="A5A5A5"/>
              <w:left w:val="none" w:sz="4" w:space="0" w:color="6E6E6E"/>
              <w:bottom w:val="dashed" w:sz="4" w:space="0" w:color="A5A5A5"/>
              <w:right w:val="single" w:sz="6" w:space="0" w:color="FFFFFF"/>
            </w:tcBorders>
          </w:tcPr>
          <w:p w14:paraId="0D6A6AC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68DF442"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EE06C2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2A156C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28BD961"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A1F2F16"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95E387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EA8B5B3"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94F5BBD" w14:textId="77777777" w:rsidR="00481FDC" w:rsidRDefault="00481FDC">
            <w:pPr>
              <w:pStyle w:val="ProductList-TableBody"/>
              <w:jc w:val="center"/>
            </w:pPr>
          </w:p>
        </w:tc>
      </w:tr>
      <w:tr w:rsidR="00481FDC" w14:paraId="0B6E3804" w14:textId="77777777">
        <w:tc>
          <w:tcPr>
            <w:tcW w:w="4660" w:type="dxa"/>
            <w:tcBorders>
              <w:top w:val="dashed" w:sz="4" w:space="0" w:color="A5A5A5"/>
              <w:left w:val="none" w:sz="4" w:space="0" w:color="6E6E6E"/>
              <w:bottom w:val="dashed" w:sz="4" w:space="0" w:color="A5A5A5"/>
              <w:right w:val="none" w:sz="4" w:space="0" w:color="6E6E6E"/>
            </w:tcBorders>
          </w:tcPr>
          <w:p w14:paraId="69609CA3" w14:textId="77777777" w:rsidR="00481FDC" w:rsidRDefault="006E54D2">
            <w:pPr>
              <w:pStyle w:val="ProductList-TableBody"/>
            </w:pPr>
            <w:r>
              <w:t>Microsoft Teams Calling Essentials för USA och Kanada</w:t>
            </w:r>
            <w:r>
              <w:fldChar w:fldCharType="begin"/>
            </w:r>
            <w:r>
              <w:instrText xml:space="preserve"> XE "Microsoft Teams Calling Essentials för USA och Kanada" </w:instrText>
            </w:r>
            <w:r>
              <w:fldChar w:fldCharType="end"/>
            </w:r>
            <w:r>
              <w:t xml:space="preserve"> (användar-SL)</w:t>
            </w:r>
          </w:p>
        </w:tc>
        <w:tc>
          <w:tcPr>
            <w:tcW w:w="740" w:type="dxa"/>
            <w:tcBorders>
              <w:top w:val="dashed" w:sz="4" w:space="0" w:color="A5A5A5"/>
              <w:left w:val="none" w:sz="4" w:space="0" w:color="6E6E6E"/>
              <w:bottom w:val="dashed" w:sz="4" w:space="0" w:color="A5A5A5"/>
              <w:right w:val="single" w:sz="6" w:space="0" w:color="FFFFFF"/>
            </w:tcBorders>
          </w:tcPr>
          <w:p w14:paraId="3A65FFD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615BBA4"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ACC742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0917D8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88A3B39"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A0EF1F7"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A657F1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2C9D148"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36E598D" w14:textId="77777777" w:rsidR="00481FDC" w:rsidRDefault="00481FDC">
            <w:pPr>
              <w:pStyle w:val="ProductList-TableBody"/>
              <w:jc w:val="center"/>
            </w:pPr>
          </w:p>
        </w:tc>
      </w:tr>
      <w:tr w:rsidR="00481FDC" w14:paraId="0D3D1BB5" w14:textId="77777777">
        <w:tc>
          <w:tcPr>
            <w:tcW w:w="4660" w:type="dxa"/>
            <w:tcBorders>
              <w:top w:val="dashed" w:sz="4" w:space="0" w:color="A5A5A5"/>
              <w:left w:val="none" w:sz="4" w:space="0" w:color="6E6E6E"/>
              <w:bottom w:val="dashed" w:sz="4" w:space="0" w:color="969696"/>
              <w:right w:val="none" w:sz="4" w:space="0" w:color="6E6E6E"/>
            </w:tcBorders>
          </w:tcPr>
          <w:p w14:paraId="1E67A801" w14:textId="77777777" w:rsidR="00481FDC" w:rsidRDefault="006E54D2">
            <w:pPr>
              <w:pStyle w:val="ProductList-TableBody"/>
            </w:pPr>
            <w:r>
              <w:t>Teams Rum Standard</w:t>
            </w:r>
            <w:r>
              <w:fldChar w:fldCharType="begin"/>
            </w:r>
            <w:r>
              <w:instrText xml:space="preserve"> XE "Teams Rum Standard" </w:instrText>
            </w:r>
            <w:r>
              <w:fldChar w:fldCharType="end"/>
            </w:r>
            <w:r>
              <w:t xml:space="preserve"> (enhets-SL)</w:t>
            </w:r>
          </w:p>
        </w:tc>
        <w:tc>
          <w:tcPr>
            <w:tcW w:w="740" w:type="dxa"/>
            <w:tcBorders>
              <w:top w:val="dashed" w:sz="4" w:space="0" w:color="A5A5A5"/>
              <w:left w:val="none" w:sz="4" w:space="0" w:color="6E6E6E"/>
              <w:bottom w:val="dashed" w:sz="4" w:space="0" w:color="969696"/>
              <w:right w:val="single" w:sz="6" w:space="0" w:color="FFFFFF"/>
            </w:tcBorders>
          </w:tcPr>
          <w:p w14:paraId="09A4EAD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6D1B743"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6703C9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AD0352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0932481"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7EC49D2"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ED8D8C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0011BD1"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594EC62" w14:textId="77777777" w:rsidR="00481FDC" w:rsidRDefault="00481FDC">
            <w:pPr>
              <w:pStyle w:val="ProductList-TableBody"/>
              <w:jc w:val="center"/>
            </w:pPr>
          </w:p>
        </w:tc>
      </w:tr>
      <w:tr w:rsidR="00481FDC" w14:paraId="61A301F6" w14:textId="77777777">
        <w:tc>
          <w:tcPr>
            <w:tcW w:w="4660" w:type="dxa"/>
            <w:tcBorders>
              <w:top w:val="dashed" w:sz="4" w:space="0" w:color="969696"/>
              <w:left w:val="none" w:sz="4" w:space="0" w:color="6E6E6E"/>
              <w:bottom w:val="single" w:sz="4" w:space="0" w:color="FFFFFF"/>
              <w:right w:val="none" w:sz="4" w:space="0" w:color="6E6E6E"/>
            </w:tcBorders>
          </w:tcPr>
          <w:p w14:paraId="7C5CB9C1" w14:textId="77777777" w:rsidR="00481FDC" w:rsidRDefault="006E54D2">
            <w:pPr>
              <w:pStyle w:val="ProductList-TableBody"/>
            </w:pPr>
            <w:r>
              <w:t>Teams Rum Premium</w:t>
            </w:r>
            <w:r>
              <w:fldChar w:fldCharType="begin"/>
            </w:r>
            <w:r>
              <w:instrText xml:space="preserve"> XE "Teams Rum Premium" </w:instrText>
            </w:r>
            <w:r>
              <w:fldChar w:fldCharType="end"/>
            </w:r>
            <w:r>
              <w:t xml:space="preserve"> (enhets-SL)</w:t>
            </w:r>
          </w:p>
        </w:tc>
        <w:tc>
          <w:tcPr>
            <w:tcW w:w="740" w:type="dxa"/>
            <w:tcBorders>
              <w:top w:val="dashed" w:sz="4" w:space="0" w:color="969696"/>
              <w:left w:val="none" w:sz="4" w:space="0" w:color="6E6E6E"/>
              <w:bottom w:val="single" w:sz="4" w:space="0" w:color="FFFFFF"/>
              <w:right w:val="single" w:sz="6" w:space="0" w:color="FFFFFF"/>
            </w:tcBorders>
          </w:tcPr>
          <w:p w14:paraId="0C4F1A8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1B85DDE"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8F5DE6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B62A7B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2C98A40"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8C98081"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553CB1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AA3700C"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B0E60C4" w14:textId="77777777" w:rsidR="00481FDC" w:rsidRDefault="00481FDC">
            <w:pPr>
              <w:pStyle w:val="ProductList-TableBody"/>
              <w:jc w:val="center"/>
            </w:pPr>
          </w:p>
        </w:tc>
      </w:tr>
    </w:tbl>
    <w:p w14:paraId="458F3480" w14:textId="77777777" w:rsidR="00481FDC" w:rsidRDefault="006E54D2">
      <w:pPr>
        <w:pStyle w:val="ProductList-Offering1SubSection"/>
        <w:outlineLvl w:val="3"/>
      </w:pPr>
      <w:bookmarkStart w:id="267" w:name="_Sec780"/>
      <w:r>
        <w:t>2. Produktvillkor</w:t>
      </w:r>
      <w:bookmarkEnd w:id="267"/>
    </w:p>
    <w:tbl>
      <w:tblPr>
        <w:tblStyle w:val="PURTable"/>
        <w:tblW w:w="0" w:type="dxa"/>
        <w:tblLook w:val="04A0" w:firstRow="1" w:lastRow="0" w:firstColumn="1" w:lastColumn="0" w:noHBand="0" w:noVBand="1"/>
      </w:tblPr>
      <w:tblGrid>
        <w:gridCol w:w="3662"/>
        <w:gridCol w:w="3564"/>
        <w:gridCol w:w="3564"/>
      </w:tblGrid>
      <w:tr w:rsidR="00481FDC" w14:paraId="3D2FB90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1DDEF30" w14:textId="77777777" w:rsidR="00481FDC" w:rsidRDefault="006E54D2">
            <w:pPr>
              <w:pStyle w:val="ProductList-TableBody"/>
            </w:pPr>
            <w:r>
              <w:fldChar w:fldCharType="begin"/>
            </w:r>
            <w:r>
              <w:instrText xml:space="preserve"> AutoTextList   \s NoStyle \t "Tjänstvillkor: Allmänna villkor som reglerar användningen av en Onlinetjänstprodukt." </w:instrText>
            </w:r>
            <w:r>
              <w:fldChar w:fldCharType="separate"/>
            </w:r>
            <w:r>
              <w:rPr>
                <w:color w:val="0563C1"/>
              </w:rPr>
              <w:t>Tjänstvillkor</w:t>
            </w:r>
            <w:r>
              <w:fldChar w:fldCharType="end"/>
            </w:r>
            <w:r>
              <w:t xml:space="preserve">: </w:t>
            </w:r>
            <w:hyperlink r:id="rId133">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5A2DD25D" w14:textId="77777777" w:rsidR="00481FDC" w:rsidRDefault="006E54D2">
            <w:pPr>
              <w:pStyle w:val="ProductList-TableBody"/>
            </w:pPr>
            <w:r>
              <w:fldChar w:fldCharType="begin"/>
            </w:r>
            <w:r>
              <w:instrText xml:space="preserve"> AutoTextList   \s NoStyle \t "Produktpool: Indikerar den grupp av produkter som produkten tillhör i syftet att fastställa prissättningsrabatter. Det finns tre kategorier för produktpooler: program, server och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2AEC1007" w14:textId="77777777" w:rsidR="00481FDC" w:rsidRDefault="006E54D2">
            <w:pPr>
              <w:pStyle w:val="ProductList-TableBody"/>
            </w:pPr>
            <w:r>
              <w:fldChar w:fldCharType="begin"/>
            </w:r>
            <w:r>
              <w:instrText xml:space="preserve"> AutoTextList   \s NoStyle \t "Förlängd giltighetsperiod möjlig: Onlinetjänster som är berättigade till förlängd giltighetstid enligt beskrivningen i licensavtalet för Enterprise och Enterprise Subscription." </w:instrText>
            </w:r>
            <w:r>
              <w:fldChar w:fldCharType="separate"/>
            </w:r>
            <w:r>
              <w:rPr>
                <w:color w:val="0563C1"/>
              </w:rPr>
              <w:t>Förlängd giltighetsperiod möjlig</w:t>
            </w:r>
            <w:r>
              <w:fldChar w:fldCharType="end"/>
            </w:r>
            <w:r>
              <w:t>: Alla</w:t>
            </w:r>
          </w:p>
        </w:tc>
      </w:tr>
      <w:tr w:rsidR="00481FDC" w14:paraId="5BE7149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AD93ABF" w14:textId="77777777" w:rsidR="00481FDC" w:rsidRDefault="006E54D2">
            <w:pPr>
              <w:pStyle w:val="ProductList-TableBody"/>
            </w:pPr>
            <w:r>
              <w:rPr>
                <w:color w:val="404040"/>
              </w:rPr>
              <w:t>Migreringsrättigheter: Ej tillämpligt</w:t>
            </w:r>
          </w:p>
        </w:tc>
        <w:tc>
          <w:tcPr>
            <w:tcW w:w="4040" w:type="dxa"/>
            <w:tcBorders>
              <w:top w:val="single" w:sz="4" w:space="0" w:color="000000"/>
              <w:left w:val="single" w:sz="4" w:space="0" w:color="000000"/>
              <w:bottom w:val="single" w:sz="4" w:space="0" w:color="000000"/>
              <w:right w:val="single" w:sz="4" w:space="0" w:color="000000"/>
            </w:tcBorders>
          </w:tcPr>
          <w:p w14:paraId="2AAF93FE" w14:textId="77777777" w:rsidR="00481FDC" w:rsidRDefault="006E54D2">
            <w:pPr>
              <w:pStyle w:val="ProductList-TableBody"/>
            </w:pPr>
            <w:r>
              <w:fldChar w:fldCharType="begin"/>
            </w:r>
            <w:r>
              <w:instrText xml:space="preserve"> AutoTextList   \s NoStyle \t "Förutsättning: Indikerar att vissa tilläggsvillkor måste uppfyllas för att kunna köpa licenser för den här produkten." </w:instrText>
            </w:r>
            <w:r>
              <w:fldChar w:fldCharType="separate"/>
            </w:r>
            <w:r>
              <w:rPr>
                <w:color w:val="0563C1"/>
              </w:rPr>
              <w:t>Förutsättning</w:t>
            </w:r>
            <w:r>
              <w:fldChar w:fldCharType="end"/>
            </w:r>
            <w:r>
              <w:t>: Se nedan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CCD529D" w14:textId="77777777" w:rsidR="00481FDC" w:rsidRDefault="006E54D2">
            <w:pPr>
              <w:pStyle w:val="ProductList-TableBody"/>
            </w:pPr>
            <w:r>
              <w:rPr>
                <w:color w:val="404040"/>
              </w:rPr>
              <w:t>Kampanjer: Ej tillämpligt</w:t>
            </w:r>
          </w:p>
        </w:tc>
      </w:tr>
      <w:tr w:rsidR="00481FDC" w14:paraId="45B492F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B0EEB75" w14:textId="77777777" w:rsidR="00481FDC" w:rsidRDefault="006E54D2">
            <w:pPr>
              <w:pStyle w:val="ProductList-TableBody"/>
            </w:pPr>
            <w:r>
              <w:rPr>
                <w:color w:val="404040"/>
              </w:rPr>
              <w:t>Undantag för kvalificerad användare: Ej tillämpligt</w:t>
            </w:r>
          </w:p>
        </w:tc>
        <w:tc>
          <w:tcPr>
            <w:tcW w:w="4040" w:type="dxa"/>
            <w:tcBorders>
              <w:top w:val="single" w:sz="4" w:space="0" w:color="000000"/>
              <w:left w:val="single" w:sz="4" w:space="0" w:color="000000"/>
              <w:bottom w:val="single" w:sz="4" w:space="0" w:color="000000"/>
              <w:right w:val="single" w:sz="4" w:space="0" w:color="000000"/>
            </w:tcBorders>
          </w:tcPr>
          <w:p w14:paraId="166BBD3A" w14:textId="77777777" w:rsidR="00481FDC" w:rsidRDefault="006E54D2">
            <w:pPr>
              <w:pStyle w:val="ProductList-TableBody"/>
            </w:pPr>
            <w:r>
              <w:fldChar w:fldCharType="begin"/>
            </w:r>
            <w:r>
              <w:instrText xml:space="preserve"> AutoTextList   \s NoStyle \t "Minskning möjlig: En onlinetjänst för en kund med Enterprise-registrering, Enterprise Subscription Enrollment, Microsoft Azure-registrering eller Enrollment for Education Solutions kan rapportera en minskning av licenser eller tilldelad årlig förskottsbetalning." </w:instrText>
            </w:r>
            <w:r>
              <w:fldChar w:fldCharType="separate"/>
            </w:r>
            <w:r>
              <w:rPr>
                <w:color w:val="0563C1"/>
              </w:rPr>
              <w:t>Minskning möjlig</w:t>
            </w:r>
            <w:r>
              <w:fldChar w:fldCharType="end"/>
            </w:r>
            <w:r>
              <w:t xml:space="preserve">: Alla (utom Communication Credits) </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3E4705C1" w14:textId="77777777" w:rsidR="00481FDC" w:rsidRDefault="006E54D2">
            <w:pPr>
              <w:pStyle w:val="ProductList-TableBody"/>
            </w:pPr>
            <w:r>
              <w:fldChar w:fldCharType="begin"/>
            </w:r>
            <w:r>
              <w:instrText xml:space="preserve"> AutoTextList   \s NoStyle \t "Minskning möjlig (SCE): Produkter för vilka en Server &amp; Cloud-registreringskund kan rapportera en minskning av prenumerationslicenser eller framtida tilldelad årlig förskottsbetalning efter 12 månader i följd." </w:instrText>
            </w:r>
            <w:r>
              <w:fldChar w:fldCharType="separate"/>
            </w:r>
            <w:r>
              <w:rPr>
                <w:color w:val="0563C1"/>
              </w:rPr>
              <w:t>Minskning möjlig (SCE)</w:t>
            </w:r>
            <w:r>
              <w:fldChar w:fldCharType="end"/>
            </w:r>
            <w:r>
              <w:t>: Alla (utom Communication Credits)</w:t>
            </w:r>
          </w:p>
        </w:tc>
      </w:tr>
      <w:tr w:rsidR="00481FDC" w14:paraId="0AB3216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B77872B" w14:textId="77777777" w:rsidR="00481FDC" w:rsidRDefault="006E54D2">
            <w:pPr>
              <w:pStyle w:val="ProductList-TableBody"/>
            </w:pPr>
            <w:r>
              <w:rPr>
                <w:color w:val="404040"/>
              </w:rPr>
              <w:t>Studentanvändarförmån: Ej tillämpligt</w:t>
            </w:r>
          </w:p>
        </w:tc>
        <w:tc>
          <w:tcPr>
            <w:tcW w:w="4040" w:type="dxa"/>
            <w:tcBorders>
              <w:top w:val="single" w:sz="4" w:space="0" w:color="000000"/>
              <w:left w:val="single" w:sz="4" w:space="0" w:color="000000"/>
              <w:bottom w:val="single" w:sz="4" w:space="0" w:color="000000"/>
              <w:right w:val="single" w:sz="4" w:space="0" w:color="000000"/>
            </w:tcBorders>
          </w:tcPr>
          <w:p w14:paraId="73894A3E" w14:textId="77777777" w:rsidR="00481FDC" w:rsidRDefault="006E54D2">
            <w:pPr>
              <w:pStyle w:val="ProductList-TableBody"/>
            </w:pPr>
            <w:r>
              <w:fldChar w:fldCharType="begin"/>
            </w:r>
            <w:r>
              <w:instrText xml:space="preserve"> AutoTextList   \s NoStyle \t "True-Up Möjlig: En prenumerationslicens för en Onlinetjänst som en Enterprise- eller Enterprise Subscription-kund kan beställa via ”true-up” eller den årliga beställningsprocessen i stället för varje månad." </w:instrText>
            </w:r>
            <w:r>
              <w:fldChar w:fldCharType="separate"/>
            </w:r>
            <w:r>
              <w:rPr>
                <w:color w:val="0563C1"/>
              </w:rPr>
              <w:t>True-Up möjlig</w:t>
            </w:r>
            <w:r>
              <w:fldChar w:fldCharType="end"/>
            </w:r>
            <w:r>
              <w:t>: Alla (utom Communication Credits)</w:t>
            </w:r>
          </w:p>
        </w:tc>
        <w:tc>
          <w:tcPr>
            <w:tcW w:w="4040" w:type="dxa"/>
            <w:tcBorders>
              <w:top w:val="single" w:sz="4" w:space="0" w:color="000000"/>
              <w:left w:val="single" w:sz="4" w:space="0" w:color="000000"/>
              <w:bottom w:val="single" w:sz="4" w:space="0" w:color="000000"/>
              <w:right w:val="single" w:sz="4" w:space="0" w:color="000000"/>
            </w:tcBorders>
          </w:tcPr>
          <w:p w14:paraId="74F2339E" w14:textId="77777777" w:rsidR="00481FDC" w:rsidRDefault="006E54D2">
            <w:pPr>
              <w:pStyle w:val="ProductList-TableBody"/>
            </w:pPr>
            <w:r>
              <w:fldChar w:fldCharType="begin"/>
            </w:r>
            <w:r>
              <w:instrText xml:space="preserve"> AutoTextList   \s NoStyle \t "Anger att Produkten är tillgänglig som ett tillägg och/eller från SA. Se Bilaga C – Tillägg för onlinetjänster och andra omvandlingslicenser för mer information." </w:instrText>
            </w:r>
            <w:r>
              <w:fldChar w:fldCharType="separate"/>
            </w:r>
            <w:r>
              <w:rPr>
                <w:color w:val="0563C1"/>
              </w:rPr>
              <w:t>Tillägg och Från SA</w:t>
            </w:r>
            <w:r>
              <w:fldChar w:fldCharType="end"/>
            </w:r>
            <w:r>
              <w:t xml:space="preserve">: Se </w:t>
            </w:r>
            <w:hyperlink w:anchor="_Sec1237">
              <w:r>
                <w:rPr>
                  <w:color w:val="00467F"/>
                  <w:u w:val="single"/>
                </w:rPr>
                <w:t>Bilaga C</w:t>
              </w:r>
            </w:hyperlink>
          </w:p>
        </w:tc>
      </w:tr>
    </w:tbl>
    <w:p w14:paraId="1515EACD" w14:textId="77777777" w:rsidR="00481FDC" w:rsidRDefault="00481FDC">
      <w:pPr>
        <w:pStyle w:val="ProductList-Body"/>
      </w:pPr>
    </w:p>
    <w:p w14:paraId="04DD87A7" w14:textId="77777777" w:rsidR="00481FDC" w:rsidRDefault="006E54D2">
      <w:pPr>
        <w:pStyle w:val="ProductList-ClauseHeading"/>
        <w:outlineLvl w:val="4"/>
      </w:pPr>
      <w:r>
        <w:t>2.1 Communication Credits</w:t>
      </w:r>
    </w:p>
    <w:p w14:paraId="41A9C897" w14:textId="77777777" w:rsidR="00481FDC" w:rsidRDefault="006E54D2">
      <w:pPr>
        <w:pStyle w:val="ProductList-Body"/>
      </w:pPr>
      <w:r>
        <w:t xml:space="preserve">För Communication Credits krävs en första betalning genom administrationsportalen för Office 365. Microsoft kommer att fakturera kunden eller dess återförsäljare direkt för varje transaktion inklusive, om automatisk påfyllning är aktiverat, varje gång det minsta saldot uppnås. Sådana medel som inte används inom 12 månader från transaktionsdatumet kommer att förfalla. </w:t>
      </w:r>
    </w:p>
    <w:p w14:paraId="2981282A" w14:textId="77777777" w:rsidR="00481FDC" w:rsidRDefault="00481FDC">
      <w:pPr>
        <w:pStyle w:val="ProductList-Body"/>
      </w:pPr>
    </w:p>
    <w:p w14:paraId="5AEEAEE5" w14:textId="77777777" w:rsidR="00481FDC" w:rsidRDefault="006E54D2">
      <w:pPr>
        <w:pStyle w:val="ProductList-Body"/>
      </w:pPr>
      <w:r>
        <w:t>Användningsavgifter kommer att baseras på Microsofts publicerade priser när tjänsterna används. Samtalspott är undantagna från fast prissättning, utan hinder av hänvisningar till fast prissättning enligt det tillämpliga volymlicensieringsavtalet.</w:t>
      </w:r>
    </w:p>
    <w:p w14:paraId="11B866A7" w14:textId="77777777" w:rsidR="00481FDC" w:rsidRDefault="00481FDC">
      <w:pPr>
        <w:pStyle w:val="ProductList-Body"/>
      </w:pPr>
    </w:p>
    <w:p w14:paraId="6A46D7E0" w14:textId="77777777" w:rsidR="00481FDC" w:rsidRDefault="006E54D2">
      <w:pPr>
        <w:pStyle w:val="ProductList-ClauseHeading"/>
        <w:outlineLvl w:val="4"/>
      </w:pPr>
      <w:r>
        <w:t>2.2 Ljudkonferens för användare i Indien</w:t>
      </w:r>
    </w:p>
    <w:p w14:paraId="3AD4A9F5" w14:textId="77777777" w:rsidR="00481FDC" w:rsidRDefault="006E54D2">
      <w:pPr>
        <w:pStyle w:val="ProductList-Body"/>
      </w:pPr>
      <w:r>
        <w:t>Från och med 1 februari 2020 krävs en prenumeration för ljudkonferens för användare i republiken Indien vid användning av ljudkonferens.</w:t>
      </w:r>
    </w:p>
    <w:p w14:paraId="0B88DFF8" w14:textId="77777777" w:rsidR="00481FDC" w:rsidRDefault="00481FDC">
      <w:pPr>
        <w:pStyle w:val="ProductList-Body"/>
      </w:pPr>
    </w:p>
    <w:p w14:paraId="1D04D6E8" w14:textId="77777777" w:rsidR="00481FDC" w:rsidRDefault="006E54D2">
      <w:pPr>
        <w:pStyle w:val="ProductList-ClauseHeading"/>
        <w:outlineLvl w:val="4"/>
      </w:pPr>
      <w:r>
        <w:t>2.3 Licensförutsättningar</w:t>
      </w:r>
    </w:p>
    <w:tbl>
      <w:tblPr>
        <w:tblStyle w:val="PURTable"/>
        <w:tblW w:w="0" w:type="dxa"/>
        <w:tblLook w:val="04A0" w:firstRow="1" w:lastRow="0" w:firstColumn="1" w:lastColumn="0" w:noHBand="0" w:noVBand="1"/>
      </w:tblPr>
      <w:tblGrid>
        <w:gridCol w:w="5388"/>
        <w:gridCol w:w="5402"/>
      </w:tblGrid>
      <w:tr w:rsidR="00481FDC" w14:paraId="7D99444B"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70C0"/>
              <w:left w:val="single" w:sz="4" w:space="0" w:color="0070C0"/>
              <w:bottom w:val="single" w:sz="4" w:space="0" w:color="000000"/>
            </w:tcBorders>
            <w:shd w:val="clear" w:color="auto" w:fill="0072C6"/>
          </w:tcPr>
          <w:p w14:paraId="5DB54364" w14:textId="77777777" w:rsidR="00481FDC" w:rsidRDefault="006E54D2">
            <w:pPr>
              <w:pStyle w:val="ProductList-TableBody"/>
            </w:pPr>
            <w:r>
              <w:rPr>
                <w:color w:val="FFFFFF"/>
              </w:rPr>
              <w:t>Licens</w:t>
            </w:r>
          </w:p>
        </w:tc>
        <w:tc>
          <w:tcPr>
            <w:tcW w:w="6120" w:type="dxa"/>
            <w:tcBorders>
              <w:top w:val="single" w:sz="4" w:space="0" w:color="0070C0"/>
              <w:bottom w:val="single" w:sz="4" w:space="0" w:color="000000"/>
              <w:right w:val="single" w:sz="4" w:space="0" w:color="0070C0"/>
            </w:tcBorders>
            <w:shd w:val="clear" w:color="auto" w:fill="0072C6"/>
          </w:tcPr>
          <w:p w14:paraId="0DE74D9D" w14:textId="77777777" w:rsidR="00481FDC" w:rsidRDefault="006E54D2">
            <w:pPr>
              <w:pStyle w:val="ProductList-TableBody"/>
            </w:pPr>
            <w:r>
              <w:rPr>
                <w:color w:val="FFFFFF"/>
              </w:rPr>
              <w:t xml:space="preserve">Licensförutsättningar </w:t>
            </w:r>
          </w:p>
        </w:tc>
      </w:tr>
      <w:tr w:rsidR="00481FDC" w14:paraId="762E8264" w14:textId="77777777">
        <w:tc>
          <w:tcPr>
            <w:tcW w:w="6120" w:type="dxa"/>
            <w:tcBorders>
              <w:top w:val="single" w:sz="4" w:space="0" w:color="000000"/>
              <w:left w:val="single" w:sz="4" w:space="0" w:color="000000"/>
              <w:bottom w:val="single" w:sz="4" w:space="0" w:color="000000"/>
              <w:right w:val="single" w:sz="4" w:space="0" w:color="000000"/>
            </w:tcBorders>
          </w:tcPr>
          <w:p w14:paraId="7BDDDD4A" w14:textId="77777777" w:rsidR="00481FDC" w:rsidRDefault="006E54D2">
            <w:pPr>
              <w:pStyle w:val="ProductList-TableBody"/>
            </w:pPr>
            <w:r>
              <w:t>Avancerad kommunikation</w:t>
            </w:r>
          </w:p>
        </w:tc>
        <w:tc>
          <w:tcPr>
            <w:tcW w:w="6120" w:type="dxa"/>
            <w:tcBorders>
              <w:top w:val="single" w:sz="4" w:space="0" w:color="000000"/>
              <w:left w:val="single" w:sz="4" w:space="0" w:color="000000"/>
              <w:bottom w:val="single" w:sz="4" w:space="0" w:color="000000"/>
              <w:right w:val="single" w:sz="4" w:space="0" w:color="000000"/>
            </w:tcBorders>
          </w:tcPr>
          <w:p w14:paraId="097F5D64" w14:textId="77777777" w:rsidR="00481FDC" w:rsidRDefault="006E54D2">
            <w:pPr>
              <w:pStyle w:val="ProductList-TableBody"/>
            </w:pPr>
            <w:r>
              <w:t>Office 365 F3/E1/E3/E5; Microsoft 365 Business Basic/Business Standard/Business Premium/F1/F3/E3/E5</w:t>
            </w:r>
          </w:p>
        </w:tc>
      </w:tr>
      <w:tr w:rsidR="00481FDC" w14:paraId="536E6165" w14:textId="77777777">
        <w:tc>
          <w:tcPr>
            <w:tcW w:w="6120" w:type="dxa"/>
            <w:tcBorders>
              <w:top w:val="single" w:sz="4" w:space="0" w:color="000000"/>
              <w:left w:val="single" w:sz="4" w:space="0" w:color="000000"/>
              <w:bottom w:val="single" w:sz="4" w:space="0" w:color="000000"/>
              <w:right w:val="single" w:sz="4" w:space="0" w:color="000000"/>
            </w:tcBorders>
          </w:tcPr>
          <w:p w14:paraId="714D37F4" w14:textId="77777777" w:rsidR="00481FDC" w:rsidRDefault="006E54D2">
            <w:pPr>
              <w:pStyle w:val="ProductList-TableBody"/>
            </w:pPr>
            <w:r>
              <w:t>Ljudkonferens</w:t>
            </w:r>
          </w:p>
        </w:tc>
        <w:tc>
          <w:tcPr>
            <w:tcW w:w="6120" w:type="dxa"/>
            <w:tcBorders>
              <w:top w:val="single" w:sz="4" w:space="0" w:color="000000"/>
              <w:left w:val="single" w:sz="4" w:space="0" w:color="000000"/>
              <w:bottom w:val="none" w:sz="4" w:space="0" w:color="000000"/>
              <w:right w:val="single" w:sz="4" w:space="0" w:color="000000"/>
            </w:tcBorders>
          </w:tcPr>
          <w:p w14:paraId="3A686EC5" w14:textId="77777777" w:rsidR="00481FDC" w:rsidRDefault="006E54D2">
            <w:pPr>
              <w:pStyle w:val="ProductList-TableBody"/>
            </w:pPr>
            <w:r>
              <w:t>Office 365 F3/E1/E3/E5; Microsoft 365 F1/F3/E3/E5</w:t>
            </w:r>
          </w:p>
        </w:tc>
      </w:tr>
      <w:tr w:rsidR="00481FDC" w14:paraId="7E784712" w14:textId="77777777">
        <w:tc>
          <w:tcPr>
            <w:tcW w:w="6120" w:type="dxa"/>
            <w:tcBorders>
              <w:top w:val="single" w:sz="4" w:space="0" w:color="000000"/>
              <w:left w:val="single" w:sz="4" w:space="0" w:color="000000"/>
              <w:bottom w:val="single" w:sz="4" w:space="0" w:color="000000"/>
              <w:right w:val="single" w:sz="4" w:space="0" w:color="000000"/>
            </w:tcBorders>
          </w:tcPr>
          <w:p w14:paraId="4C9B33C3" w14:textId="77777777" w:rsidR="00481FDC" w:rsidRDefault="006E54D2">
            <w:pPr>
              <w:pStyle w:val="ProductList-TableBody"/>
            </w:pPr>
            <w:r>
              <w:t>Ljudkonferens för användare i Indien</w:t>
            </w:r>
          </w:p>
        </w:tc>
        <w:tc>
          <w:tcPr>
            <w:tcW w:w="6120" w:type="dxa"/>
            <w:tcBorders>
              <w:top w:val="none" w:sz="4" w:space="0" w:color="000000"/>
              <w:left w:val="single" w:sz="4" w:space="0" w:color="000000"/>
              <w:bottom w:val="single" w:sz="4" w:space="0" w:color="000000"/>
              <w:right w:val="single" w:sz="4" w:space="0" w:color="000000"/>
            </w:tcBorders>
          </w:tcPr>
          <w:p w14:paraId="791D9208" w14:textId="77777777" w:rsidR="00481FDC" w:rsidRDefault="00481FDC">
            <w:pPr>
              <w:pStyle w:val="ProductList-TableBody"/>
            </w:pPr>
          </w:p>
        </w:tc>
      </w:tr>
      <w:tr w:rsidR="00481FDC" w14:paraId="2300D7FD" w14:textId="77777777">
        <w:tc>
          <w:tcPr>
            <w:tcW w:w="6120" w:type="dxa"/>
            <w:tcBorders>
              <w:top w:val="single" w:sz="4" w:space="0" w:color="000000"/>
              <w:left w:val="single" w:sz="4" w:space="0" w:color="000000"/>
              <w:bottom w:val="single" w:sz="4" w:space="0" w:color="000000"/>
              <w:right w:val="single" w:sz="4" w:space="0" w:color="000000"/>
            </w:tcBorders>
          </w:tcPr>
          <w:p w14:paraId="674B7BA4" w14:textId="77777777" w:rsidR="00481FDC" w:rsidRDefault="006E54D2">
            <w:pPr>
              <w:pStyle w:val="ProductList-TableBody"/>
            </w:pPr>
            <w:r>
              <w:t>E5-användartillägg för användare av ljudkonferens i Indien</w:t>
            </w:r>
          </w:p>
        </w:tc>
        <w:tc>
          <w:tcPr>
            <w:tcW w:w="6120" w:type="dxa"/>
            <w:tcBorders>
              <w:top w:val="single" w:sz="4" w:space="0" w:color="000000"/>
              <w:left w:val="single" w:sz="4" w:space="0" w:color="000000"/>
              <w:bottom w:val="single" w:sz="4" w:space="0" w:color="000000"/>
              <w:right w:val="single" w:sz="4" w:space="0" w:color="000000"/>
            </w:tcBorders>
          </w:tcPr>
          <w:p w14:paraId="55D33764" w14:textId="77777777" w:rsidR="00481FDC" w:rsidRDefault="006E54D2">
            <w:pPr>
              <w:pStyle w:val="ProductList-TableBody"/>
            </w:pPr>
            <w:r>
              <w:t>Office 365 E5; Microsoft 365 E5</w:t>
            </w:r>
          </w:p>
        </w:tc>
      </w:tr>
      <w:tr w:rsidR="00481FDC" w14:paraId="3F2C6BE4" w14:textId="77777777">
        <w:tc>
          <w:tcPr>
            <w:tcW w:w="6120" w:type="dxa"/>
            <w:tcBorders>
              <w:top w:val="single" w:sz="4" w:space="0" w:color="000000"/>
              <w:left w:val="single" w:sz="4" w:space="0" w:color="000000"/>
              <w:bottom w:val="single" w:sz="4" w:space="0" w:color="000000"/>
              <w:right w:val="single" w:sz="4" w:space="0" w:color="000000"/>
            </w:tcBorders>
          </w:tcPr>
          <w:p w14:paraId="726AC486" w14:textId="77777777" w:rsidR="00481FDC" w:rsidRDefault="006E54D2">
            <w:pPr>
              <w:pStyle w:val="ProductList-TableBody"/>
            </w:pPr>
            <w:r>
              <w:t>Ljudkonferens – utökade uppringningsminuter till USA/KAN</w:t>
            </w:r>
          </w:p>
        </w:tc>
        <w:tc>
          <w:tcPr>
            <w:tcW w:w="6120" w:type="dxa"/>
            <w:tcBorders>
              <w:top w:val="single" w:sz="4" w:space="0" w:color="000000"/>
              <w:left w:val="single" w:sz="4" w:space="0" w:color="000000"/>
              <w:bottom w:val="single" w:sz="4" w:space="0" w:color="000000"/>
              <w:right w:val="single" w:sz="4" w:space="0" w:color="000000"/>
            </w:tcBorders>
          </w:tcPr>
          <w:p w14:paraId="05022AB1" w14:textId="77777777" w:rsidR="00481FDC" w:rsidRDefault="006E54D2">
            <w:pPr>
              <w:pStyle w:val="ProductList-TableBody"/>
            </w:pPr>
            <w:r>
              <w:t>Ljudkonferens; Ljudkonferens för användare i Indien; Microsoft 365 E5; Office 365 E5</w:t>
            </w:r>
          </w:p>
        </w:tc>
      </w:tr>
      <w:tr w:rsidR="00481FDC" w14:paraId="7091B37F" w14:textId="77777777">
        <w:tc>
          <w:tcPr>
            <w:tcW w:w="6120" w:type="dxa"/>
            <w:tcBorders>
              <w:top w:val="single" w:sz="4" w:space="0" w:color="000000"/>
              <w:left w:val="single" w:sz="4" w:space="0" w:color="000000"/>
              <w:bottom w:val="single" w:sz="4" w:space="0" w:color="000000"/>
              <w:right w:val="single" w:sz="4" w:space="0" w:color="000000"/>
            </w:tcBorders>
          </w:tcPr>
          <w:p w14:paraId="2633EE62" w14:textId="77777777" w:rsidR="00481FDC" w:rsidRDefault="006E54D2">
            <w:pPr>
              <w:pStyle w:val="ProductList-TableBody"/>
            </w:pPr>
            <w:r>
              <w:t>Telefonsystem</w:t>
            </w:r>
          </w:p>
        </w:tc>
        <w:tc>
          <w:tcPr>
            <w:tcW w:w="6120" w:type="dxa"/>
            <w:tcBorders>
              <w:top w:val="single" w:sz="4" w:space="0" w:color="000000"/>
              <w:left w:val="single" w:sz="4" w:space="0" w:color="000000"/>
              <w:bottom w:val="single" w:sz="4" w:space="0" w:color="000000"/>
              <w:right w:val="single" w:sz="4" w:space="0" w:color="000000"/>
            </w:tcBorders>
          </w:tcPr>
          <w:p w14:paraId="314CF64D" w14:textId="77777777" w:rsidR="00481FDC" w:rsidRDefault="006E54D2">
            <w:pPr>
              <w:pStyle w:val="ProductList-TableBody"/>
            </w:pPr>
            <w:r>
              <w:t>Office 365 F3/E1/E3; Microsoft 365 F1/F3/E3</w:t>
            </w:r>
          </w:p>
        </w:tc>
      </w:tr>
      <w:tr w:rsidR="00481FDC" w14:paraId="70F38DCD" w14:textId="77777777">
        <w:tc>
          <w:tcPr>
            <w:tcW w:w="6120" w:type="dxa"/>
            <w:tcBorders>
              <w:top w:val="single" w:sz="4" w:space="0" w:color="000000"/>
              <w:left w:val="single" w:sz="4" w:space="0" w:color="000000"/>
              <w:bottom w:val="single" w:sz="4" w:space="0" w:color="000000"/>
              <w:right w:val="single" w:sz="4" w:space="0" w:color="000000"/>
            </w:tcBorders>
          </w:tcPr>
          <w:p w14:paraId="20A012F0" w14:textId="77777777" w:rsidR="00481FDC" w:rsidRDefault="006E54D2">
            <w:pPr>
              <w:pStyle w:val="ProductList-TableBody"/>
            </w:pPr>
            <w:r>
              <w:t>Samtalsplan</w:t>
            </w:r>
          </w:p>
        </w:tc>
        <w:tc>
          <w:tcPr>
            <w:tcW w:w="6120" w:type="dxa"/>
            <w:tcBorders>
              <w:top w:val="single" w:sz="4" w:space="0" w:color="000000"/>
              <w:left w:val="single" w:sz="4" w:space="0" w:color="000000"/>
              <w:bottom w:val="single" w:sz="4" w:space="0" w:color="000000"/>
              <w:right w:val="single" w:sz="4" w:space="0" w:color="000000"/>
            </w:tcBorders>
          </w:tcPr>
          <w:p w14:paraId="38034825" w14:textId="77777777" w:rsidR="00481FDC" w:rsidRDefault="006E54D2">
            <w:pPr>
              <w:pStyle w:val="ProductList-TableBody"/>
            </w:pPr>
            <w:r>
              <w:t>Office 365 E5; Microsoft 365 E5; Phone System</w:t>
            </w:r>
          </w:p>
        </w:tc>
      </w:tr>
      <w:tr w:rsidR="00481FDC" w14:paraId="3AC04F4C" w14:textId="77777777">
        <w:tc>
          <w:tcPr>
            <w:tcW w:w="6120" w:type="dxa"/>
            <w:tcBorders>
              <w:top w:val="single" w:sz="4" w:space="0" w:color="000000"/>
              <w:left w:val="single" w:sz="4" w:space="0" w:color="000000"/>
              <w:bottom w:val="single" w:sz="4" w:space="0" w:color="000000"/>
              <w:right w:val="single" w:sz="4" w:space="0" w:color="000000"/>
            </w:tcBorders>
          </w:tcPr>
          <w:p w14:paraId="4A93F3EC" w14:textId="77777777" w:rsidR="00481FDC" w:rsidRDefault="006E54D2">
            <w:pPr>
              <w:pStyle w:val="ProductList-TableBody"/>
            </w:pPr>
            <w:r>
              <w:t>Business Voice</w:t>
            </w:r>
          </w:p>
        </w:tc>
        <w:tc>
          <w:tcPr>
            <w:tcW w:w="6120" w:type="dxa"/>
            <w:tcBorders>
              <w:top w:val="single" w:sz="4" w:space="0" w:color="000000"/>
              <w:left w:val="single" w:sz="4" w:space="0" w:color="000000"/>
              <w:bottom w:val="single" w:sz="4" w:space="0" w:color="000000"/>
              <w:right w:val="single" w:sz="4" w:space="0" w:color="000000"/>
            </w:tcBorders>
          </w:tcPr>
          <w:p w14:paraId="290187B7" w14:textId="77777777" w:rsidR="00481FDC" w:rsidRDefault="006E54D2">
            <w:pPr>
              <w:pStyle w:val="ProductList-TableBody"/>
            </w:pPr>
            <w:r>
              <w:t>Microsoft 365 Business Basic/Business Standard/Business Premium</w:t>
            </w:r>
          </w:p>
        </w:tc>
      </w:tr>
      <w:tr w:rsidR="00481FDC" w14:paraId="41006CE1" w14:textId="77777777">
        <w:tc>
          <w:tcPr>
            <w:tcW w:w="6120" w:type="dxa"/>
            <w:tcBorders>
              <w:top w:val="single" w:sz="4" w:space="0" w:color="000000"/>
              <w:left w:val="single" w:sz="4" w:space="0" w:color="000000"/>
              <w:bottom w:val="single" w:sz="4" w:space="0" w:color="000000"/>
              <w:right w:val="single" w:sz="4" w:space="0" w:color="000000"/>
            </w:tcBorders>
          </w:tcPr>
          <w:p w14:paraId="7EAEEBF3" w14:textId="77777777" w:rsidR="00481FDC" w:rsidRDefault="006E54D2">
            <w:pPr>
              <w:pStyle w:val="ProductList-TableBody"/>
            </w:pPr>
            <w:r>
              <w:t>Microsoft Teams Calling Essentials för USA och Kanada</w:t>
            </w:r>
          </w:p>
        </w:tc>
        <w:tc>
          <w:tcPr>
            <w:tcW w:w="6120" w:type="dxa"/>
            <w:tcBorders>
              <w:top w:val="single" w:sz="4" w:space="0" w:color="000000"/>
              <w:left w:val="single" w:sz="4" w:space="0" w:color="000000"/>
              <w:bottom w:val="single" w:sz="4" w:space="0" w:color="000000"/>
              <w:right w:val="single" w:sz="4" w:space="0" w:color="000000"/>
            </w:tcBorders>
          </w:tcPr>
          <w:p w14:paraId="179EC536" w14:textId="77777777" w:rsidR="00481FDC" w:rsidRDefault="006E54D2">
            <w:pPr>
              <w:pStyle w:val="ProductList-TableBody"/>
            </w:pPr>
            <w:r>
              <w:t>Office 365 F3/E1/E3; Microsoft 365 F1/F3/E3</w:t>
            </w:r>
          </w:p>
        </w:tc>
      </w:tr>
    </w:tbl>
    <w:p w14:paraId="485DB96C" w14:textId="77777777" w:rsidR="00481FDC" w:rsidRDefault="00481FDC">
      <w:pPr>
        <w:pStyle w:val="ProductList-Body"/>
        <w:jc w:val="right"/>
      </w:pPr>
    </w:p>
    <w:tbl>
      <w:tblPr>
        <w:tblStyle w:val="PURTable"/>
        <w:tblW w:w="0" w:type="dxa"/>
        <w:tblLook w:val="04A0" w:firstRow="1" w:lastRow="0" w:firstColumn="1" w:lastColumn="0" w:noHBand="0" w:noVBand="1"/>
      </w:tblPr>
      <w:tblGrid>
        <w:gridCol w:w="10800"/>
      </w:tblGrid>
      <w:tr w:rsidR="00481FDC" w14:paraId="4DAFF57D"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4E9F3B3A"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726998F2" w14:textId="77777777" w:rsidR="00481FDC" w:rsidRDefault="00481FDC">
      <w:pPr>
        <w:pStyle w:val="ProductList-Body"/>
      </w:pPr>
    </w:p>
    <w:p w14:paraId="581D6244" w14:textId="77777777" w:rsidR="00481FDC" w:rsidRDefault="006E54D2">
      <w:pPr>
        <w:pStyle w:val="ProductList-Offering2HeadingNoBorder"/>
        <w:outlineLvl w:val="2"/>
      </w:pPr>
      <w:bookmarkStart w:id="268" w:name="_Sec665"/>
      <w:r>
        <w:t>Exchange Online</w:t>
      </w:r>
      <w:bookmarkEnd w:id="268"/>
      <w:r>
        <w:fldChar w:fldCharType="begin"/>
      </w:r>
      <w:r>
        <w:instrText xml:space="preserve"> TC "</w:instrText>
      </w:r>
      <w:bookmarkStart w:id="269" w:name="_Toc62639568"/>
      <w:r>
        <w:instrText>Exchange Online</w:instrText>
      </w:r>
      <w:bookmarkEnd w:id="269"/>
      <w:r>
        <w:instrText>" \l 3</w:instrText>
      </w:r>
      <w:r>
        <w:fldChar w:fldCharType="end"/>
      </w:r>
    </w:p>
    <w:p w14:paraId="7A4FA956" w14:textId="77777777" w:rsidR="00481FDC" w:rsidRDefault="006E54D2">
      <w:pPr>
        <w:pStyle w:val="ProductList-Offering1SubSection"/>
        <w:outlineLvl w:val="3"/>
      </w:pPr>
      <w:bookmarkStart w:id="270" w:name="_Sec721"/>
      <w:r>
        <w:t>1. Programtillgänglighet</w:t>
      </w:r>
      <w:bookmarkEnd w:id="270"/>
    </w:p>
    <w:tbl>
      <w:tblPr>
        <w:tblStyle w:val="PURTable"/>
        <w:tblW w:w="0" w:type="dxa"/>
        <w:tblLook w:val="04A0" w:firstRow="1" w:lastRow="0" w:firstColumn="1" w:lastColumn="0" w:noHBand="0" w:noVBand="1"/>
      </w:tblPr>
      <w:tblGrid>
        <w:gridCol w:w="4170"/>
        <w:gridCol w:w="708"/>
        <w:gridCol w:w="685"/>
        <w:gridCol w:w="795"/>
        <w:gridCol w:w="705"/>
        <w:gridCol w:w="725"/>
        <w:gridCol w:w="821"/>
        <w:gridCol w:w="696"/>
        <w:gridCol w:w="691"/>
        <w:gridCol w:w="788"/>
      </w:tblGrid>
      <w:tr w:rsidR="00481FDC" w14:paraId="65AD29B2"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5D2031E4" w14:textId="77777777" w:rsidR="00481FDC" w:rsidRDefault="006E54D2">
            <w:pPr>
              <w:pStyle w:val="ProductList-TableBody"/>
            </w:pPr>
            <w:r>
              <w:rPr>
                <w:color w:val="FFFFFF"/>
              </w:rPr>
              <w:t>Onlinetjänster</w:t>
            </w:r>
          </w:p>
        </w:tc>
        <w:tc>
          <w:tcPr>
            <w:tcW w:w="740" w:type="dxa"/>
            <w:tcBorders>
              <w:left w:val="single" w:sz="6" w:space="0" w:color="FFFFFF"/>
              <w:bottom w:val="single" w:sz="6" w:space="0" w:color="FFFFFF"/>
              <w:right w:val="single" w:sz="6" w:space="0" w:color="FFFFFF"/>
            </w:tcBorders>
            <w:shd w:val="clear" w:color="auto" w:fill="00188F"/>
          </w:tcPr>
          <w:p w14:paraId="3726D62A" w14:textId="77777777" w:rsidR="00481FDC" w:rsidRDefault="006E54D2">
            <w:pPr>
              <w:pStyle w:val="ProductList-TableBody"/>
              <w:jc w:val="center"/>
            </w:pPr>
            <w:r>
              <w:fldChar w:fldCharType="begin"/>
            </w:r>
            <w:r>
              <w:instrText xml:space="preserve"> AutoTextList   \s NoStyle \t "Poäng: Det värde som har tilldelats en produkt som används för att beräkna volymprisnivån som gäller för kundens volymlicensieringsavtal." </w:instrText>
            </w:r>
            <w:r>
              <w:fldChar w:fldCharType="separate"/>
            </w:r>
            <w:r>
              <w:rPr>
                <w:color w:val="FFFFFF"/>
              </w:rPr>
              <w:t>Poäng</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7F2D708"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A303C93"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790B81B"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5F3C271"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37752B3"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3AC7B37" w14:textId="77777777" w:rsidR="00481FDC" w:rsidRDefault="006E54D2">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AFFACD2"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D95C4D7" w14:textId="77777777" w:rsidR="00481FDC" w:rsidRDefault="006E54D2">
            <w:pPr>
              <w:pStyle w:val="ProductList-TableBody"/>
              <w:jc w:val="center"/>
            </w:pPr>
            <w:r>
              <w:fldChar w:fldCharType="begin"/>
            </w:r>
            <w:r>
              <w:instrText xml:space="preserve"> AutoTextList   \s NoStyle \t "Microsoft Cloud-avtal (molnlösningsleverantör)" </w:instrText>
            </w:r>
            <w:r>
              <w:fldChar w:fldCharType="separate"/>
            </w:r>
            <w:r>
              <w:rPr>
                <w:color w:val="FFFFFF"/>
              </w:rPr>
              <w:t>CSP</w:t>
            </w:r>
            <w:r>
              <w:fldChar w:fldCharType="end"/>
            </w:r>
          </w:p>
        </w:tc>
      </w:tr>
      <w:tr w:rsidR="00481FDC" w14:paraId="4DB7079F" w14:textId="77777777">
        <w:tc>
          <w:tcPr>
            <w:tcW w:w="4660" w:type="dxa"/>
            <w:tcBorders>
              <w:top w:val="single" w:sz="6" w:space="0" w:color="FFFFFF"/>
              <w:left w:val="none" w:sz="4" w:space="0" w:color="6E6E6E"/>
              <w:bottom w:val="dashed" w:sz="4" w:space="0" w:color="BFBFBF"/>
              <w:right w:val="none" w:sz="4" w:space="0" w:color="6E6E6E"/>
            </w:tcBorders>
          </w:tcPr>
          <w:p w14:paraId="3F257758" w14:textId="77777777" w:rsidR="00481FDC" w:rsidRDefault="006E54D2">
            <w:pPr>
              <w:pStyle w:val="ProductList-TableBody"/>
            </w:pPr>
            <w:r>
              <w:t>Exchange Online Plan 1</w:t>
            </w:r>
            <w:r>
              <w:fldChar w:fldCharType="begin"/>
            </w:r>
            <w:r>
              <w:instrText xml:space="preserve"> XE "Exchange Online Plan 1" </w:instrText>
            </w:r>
            <w:r>
              <w:fldChar w:fldCharType="end"/>
            </w:r>
            <w:r>
              <w:t xml:space="preserve"> (användar-SL)</w:t>
            </w:r>
          </w:p>
        </w:tc>
        <w:tc>
          <w:tcPr>
            <w:tcW w:w="740" w:type="dxa"/>
            <w:tcBorders>
              <w:top w:val="single" w:sz="6" w:space="0" w:color="FFFFFF"/>
              <w:left w:val="none" w:sz="4" w:space="0" w:color="6E6E6E"/>
              <w:bottom w:val="dashed" w:sz="4" w:space="0" w:color="BFBFBF"/>
              <w:right w:val="single" w:sz="6" w:space="0" w:color="FFFFFF"/>
            </w:tcBorders>
          </w:tcPr>
          <w:p w14:paraId="1B60311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4488CE2"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E519D27"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C06E651"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FBE82B9"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r>
              <w:t>,</w:t>
            </w: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AA9D01E"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FA1F1B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2C35CD0"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BCC7526" w14:textId="77777777" w:rsidR="00481FDC" w:rsidRDefault="00481FDC">
            <w:pPr>
              <w:pStyle w:val="ProductList-TableBody"/>
              <w:jc w:val="center"/>
            </w:pPr>
          </w:p>
        </w:tc>
      </w:tr>
      <w:tr w:rsidR="00481FDC" w14:paraId="1E9EED56" w14:textId="77777777">
        <w:tc>
          <w:tcPr>
            <w:tcW w:w="4660" w:type="dxa"/>
            <w:tcBorders>
              <w:top w:val="dashed" w:sz="4" w:space="0" w:color="BFBFBF"/>
              <w:left w:val="none" w:sz="4" w:space="0" w:color="6E6E6E"/>
              <w:bottom w:val="dashed" w:sz="4" w:space="0" w:color="BFBFBF"/>
              <w:right w:val="none" w:sz="4" w:space="0" w:color="6E6E6E"/>
            </w:tcBorders>
          </w:tcPr>
          <w:p w14:paraId="01AC5048" w14:textId="77777777" w:rsidR="00481FDC" w:rsidRDefault="006E54D2">
            <w:pPr>
              <w:pStyle w:val="ProductList-TableBody"/>
            </w:pPr>
            <w:r>
              <w:t>Tillägg för Exchange Online Plan 1</w:t>
            </w:r>
            <w:r>
              <w:fldChar w:fldCharType="begin"/>
            </w:r>
            <w:r>
              <w:instrText xml:space="preserve"> XE "Tillägg för Exchange Online Plan 1"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4A9094C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7A7653E"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BE3BDA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AF0CB53"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2B50672"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5C50E58"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3C41206"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3F431AC"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A223D85" w14:textId="77777777" w:rsidR="00481FDC" w:rsidRDefault="00481FDC">
            <w:pPr>
              <w:pStyle w:val="ProductList-TableBody"/>
              <w:jc w:val="center"/>
            </w:pPr>
          </w:p>
        </w:tc>
      </w:tr>
      <w:tr w:rsidR="00481FDC" w14:paraId="204949C4" w14:textId="77777777">
        <w:tc>
          <w:tcPr>
            <w:tcW w:w="4660" w:type="dxa"/>
            <w:tcBorders>
              <w:top w:val="dashed" w:sz="4" w:space="0" w:color="BFBFBF"/>
              <w:left w:val="none" w:sz="4" w:space="0" w:color="6E6E6E"/>
              <w:bottom w:val="dashed" w:sz="4" w:space="0" w:color="BFBFBF"/>
              <w:right w:val="none" w:sz="4" w:space="0" w:color="6E6E6E"/>
            </w:tcBorders>
          </w:tcPr>
          <w:p w14:paraId="5203C3CC" w14:textId="77777777" w:rsidR="00481FDC" w:rsidRDefault="006E54D2">
            <w:pPr>
              <w:pStyle w:val="ProductList-TableBody"/>
            </w:pPr>
            <w:r>
              <w:t>Exchange Online Plan 1A for Alumni</w:t>
            </w:r>
            <w:r>
              <w:fldChar w:fldCharType="begin"/>
            </w:r>
            <w:r>
              <w:instrText xml:space="preserve"> XE "Exchange Online Plan 1A for Alumni"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757B54D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773370B"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A13609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46E22A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035372A"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4922AC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6813E4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73E5BF1"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E5A10F5" w14:textId="77777777" w:rsidR="00481FDC" w:rsidRDefault="00481FDC">
            <w:pPr>
              <w:pStyle w:val="ProductList-TableBody"/>
              <w:jc w:val="center"/>
            </w:pPr>
          </w:p>
        </w:tc>
      </w:tr>
      <w:tr w:rsidR="00481FDC" w14:paraId="31D584DA" w14:textId="77777777">
        <w:tc>
          <w:tcPr>
            <w:tcW w:w="4660" w:type="dxa"/>
            <w:tcBorders>
              <w:top w:val="dashed" w:sz="4" w:space="0" w:color="BFBFBF"/>
              <w:left w:val="none" w:sz="4" w:space="0" w:color="6E6E6E"/>
              <w:bottom w:val="dashed" w:sz="4" w:space="0" w:color="BFBFBF"/>
              <w:right w:val="none" w:sz="4" w:space="0" w:color="6E6E6E"/>
            </w:tcBorders>
          </w:tcPr>
          <w:p w14:paraId="369FB7F9" w14:textId="77777777" w:rsidR="00481FDC" w:rsidRDefault="006E54D2">
            <w:pPr>
              <w:pStyle w:val="ProductList-TableBody"/>
            </w:pPr>
            <w:r>
              <w:t>Exchange Online Plan 2</w:t>
            </w:r>
            <w:r>
              <w:fldChar w:fldCharType="begin"/>
            </w:r>
            <w:r>
              <w:instrText xml:space="preserve"> XE "Exchange Online Plan 2"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2861A825" w14:textId="77777777" w:rsidR="00481FDC" w:rsidRDefault="006E54D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57C615E"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FB0296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430BDCA"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CEDCDC4"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9FBBACF"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93A728A"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248DBB8"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021F58B" w14:textId="77777777" w:rsidR="00481FDC" w:rsidRDefault="00481FDC">
            <w:pPr>
              <w:pStyle w:val="ProductList-TableBody"/>
              <w:jc w:val="center"/>
            </w:pPr>
          </w:p>
        </w:tc>
      </w:tr>
      <w:tr w:rsidR="00481FDC" w14:paraId="30158821" w14:textId="77777777">
        <w:tc>
          <w:tcPr>
            <w:tcW w:w="4660" w:type="dxa"/>
            <w:tcBorders>
              <w:top w:val="dashed" w:sz="4" w:space="0" w:color="BFBFBF"/>
              <w:left w:val="none" w:sz="4" w:space="0" w:color="6E6E6E"/>
              <w:bottom w:val="dashed" w:sz="4" w:space="0" w:color="BFBFBF"/>
              <w:right w:val="none" w:sz="4" w:space="0" w:color="6E6E6E"/>
            </w:tcBorders>
          </w:tcPr>
          <w:p w14:paraId="6756713E" w14:textId="77777777" w:rsidR="00481FDC" w:rsidRDefault="006E54D2">
            <w:pPr>
              <w:pStyle w:val="ProductList-TableBody"/>
            </w:pPr>
            <w:r>
              <w:t>Exchange Online Kiosk</w:t>
            </w:r>
            <w:r>
              <w:fldChar w:fldCharType="begin"/>
            </w:r>
            <w:r>
              <w:instrText xml:space="preserve"> XE "Exchange Online Kiosk"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7A433BC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0591C7C"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5A676C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E27467A"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3C76F32"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5017F78"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584022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4543B2F"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E6F54D1" w14:textId="77777777" w:rsidR="00481FDC" w:rsidRDefault="00481FDC">
            <w:pPr>
              <w:pStyle w:val="ProductList-TableBody"/>
              <w:jc w:val="center"/>
            </w:pPr>
          </w:p>
        </w:tc>
      </w:tr>
      <w:tr w:rsidR="00481FDC" w14:paraId="1F894CC4" w14:textId="77777777">
        <w:tc>
          <w:tcPr>
            <w:tcW w:w="4660" w:type="dxa"/>
            <w:tcBorders>
              <w:top w:val="dashed" w:sz="4" w:space="0" w:color="BFBFBF"/>
              <w:left w:val="none" w:sz="4" w:space="0" w:color="6E6E6E"/>
              <w:bottom w:val="dashed" w:sz="4" w:space="0" w:color="BFBFBF"/>
              <w:right w:val="none" w:sz="4" w:space="0" w:color="6E6E6E"/>
            </w:tcBorders>
          </w:tcPr>
          <w:p w14:paraId="4514284A" w14:textId="77777777" w:rsidR="00481FDC" w:rsidRDefault="006E54D2">
            <w:pPr>
              <w:pStyle w:val="ProductList-TableBody"/>
            </w:pPr>
            <w:r>
              <w:t>Exchange Online Archiving for Exchange Online</w:t>
            </w:r>
            <w:r>
              <w:fldChar w:fldCharType="begin"/>
            </w:r>
            <w:r>
              <w:instrText xml:space="preserve"> XE "Exchange Online Archiving for Exchange Online"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315A719B" w14:textId="77777777" w:rsidR="00481FDC" w:rsidRDefault="006E54D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5C50F29"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3E39F8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E6B5C19"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7B9206C"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41D9419"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DC733C8"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E1A8268"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A09A846" w14:textId="77777777" w:rsidR="00481FDC" w:rsidRDefault="00481FDC">
            <w:pPr>
              <w:pStyle w:val="ProductList-TableBody"/>
              <w:jc w:val="center"/>
            </w:pPr>
          </w:p>
        </w:tc>
      </w:tr>
      <w:tr w:rsidR="00481FDC" w14:paraId="7D5FFD8D" w14:textId="77777777">
        <w:tc>
          <w:tcPr>
            <w:tcW w:w="4660" w:type="dxa"/>
            <w:tcBorders>
              <w:top w:val="dashed" w:sz="4" w:space="0" w:color="BFBFBF"/>
              <w:left w:val="none" w:sz="4" w:space="0" w:color="6E6E6E"/>
              <w:bottom w:val="dashed" w:sz="4" w:space="0" w:color="BFBFBF"/>
              <w:right w:val="none" w:sz="4" w:space="0" w:color="6E6E6E"/>
            </w:tcBorders>
          </w:tcPr>
          <w:p w14:paraId="7152ABAE" w14:textId="77777777" w:rsidR="00481FDC" w:rsidRDefault="006E54D2">
            <w:pPr>
              <w:pStyle w:val="ProductList-TableBody"/>
            </w:pPr>
            <w:r>
              <w:t>Exchange Online Archiving for Exchange Server</w:t>
            </w:r>
            <w:r>
              <w:fldChar w:fldCharType="begin"/>
            </w:r>
            <w:r>
              <w:instrText xml:space="preserve"> XE "Exchange Online Archiving for Exchange Server"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0B91200F" w14:textId="77777777" w:rsidR="00481FDC" w:rsidRDefault="006E54D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9879E03"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2C5CCA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94819C6"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E11A03E"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53D1FCD"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4F9B492"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A91083F"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8F65677" w14:textId="77777777" w:rsidR="00481FDC" w:rsidRDefault="00481FDC">
            <w:pPr>
              <w:pStyle w:val="ProductList-TableBody"/>
              <w:jc w:val="center"/>
            </w:pPr>
          </w:p>
        </w:tc>
      </w:tr>
      <w:tr w:rsidR="00481FDC" w14:paraId="56C3C7B3" w14:textId="77777777">
        <w:tc>
          <w:tcPr>
            <w:tcW w:w="4660" w:type="dxa"/>
            <w:tcBorders>
              <w:top w:val="dashed" w:sz="4" w:space="0" w:color="BFBFBF"/>
              <w:left w:val="none" w:sz="4" w:space="0" w:color="6E6E6E"/>
              <w:bottom w:val="dashed" w:sz="4" w:space="0" w:color="BFBFBF"/>
              <w:right w:val="none" w:sz="4" w:space="0" w:color="6E6E6E"/>
            </w:tcBorders>
          </w:tcPr>
          <w:p w14:paraId="668F00C2" w14:textId="77777777" w:rsidR="00481FDC" w:rsidRDefault="006E54D2">
            <w:pPr>
              <w:pStyle w:val="ProductList-TableBody"/>
            </w:pPr>
            <w:r>
              <w:t>Exchange Online Protection</w:t>
            </w:r>
            <w:r>
              <w:fldChar w:fldCharType="begin"/>
            </w:r>
            <w:r>
              <w:instrText xml:space="preserve"> XE "Exchange Online Protection"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171CFA1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DB3994D"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E0D015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3F9C67E"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0409FB9"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r>
              <w:t>,</w:t>
            </w: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A3C4EC7"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6A70894"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100D8E7"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88DE62A" w14:textId="77777777" w:rsidR="00481FDC" w:rsidRDefault="00481FDC">
            <w:pPr>
              <w:pStyle w:val="ProductList-TableBody"/>
              <w:jc w:val="center"/>
            </w:pPr>
          </w:p>
        </w:tc>
      </w:tr>
      <w:tr w:rsidR="00481FDC" w14:paraId="2E248AA2" w14:textId="77777777">
        <w:tc>
          <w:tcPr>
            <w:tcW w:w="4660" w:type="dxa"/>
            <w:tcBorders>
              <w:top w:val="dashed" w:sz="4" w:space="0" w:color="BFBFBF"/>
              <w:left w:val="none" w:sz="4" w:space="0" w:color="6E6E6E"/>
              <w:bottom w:val="dashed" w:sz="4" w:space="0" w:color="BFBFBF"/>
              <w:right w:val="none" w:sz="4" w:space="0" w:color="6E6E6E"/>
            </w:tcBorders>
          </w:tcPr>
          <w:p w14:paraId="2FD11431" w14:textId="77777777" w:rsidR="00481FDC" w:rsidRDefault="006E54D2">
            <w:pPr>
              <w:pStyle w:val="ProductList-TableBody"/>
            </w:pPr>
            <w:r>
              <w:t>Microsoft Defender för Office 365 Plan 1</w:t>
            </w:r>
            <w:r>
              <w:fldChar w:fldCharType="begin"/>
            </w:r>
            <w:r>
              <w:instrText xml:space="preserve"> XE "Microsoft Defender för Office 365 Plan 1"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0300607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0806AD9"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98FEF9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1E7156C"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92DB875"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A0A53BE"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93B87CE"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BD58CE7"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A8B540E" w14:textId="77777777" w:rsidR="00481FDC" w:rsidRDefault="00481FDC">
            <w:pPr>
              <w:pStyle w:val="ProductList-TableBody"/>
              <w:jc w:val="center"/>
            </w:pPr>
          </w:p>
        </w:tc>
      </w:tr>
      <w:tr w:rsidR="00481FDC" w14:paraId="7B1BE8D3" w14:textId="77777777">
        <w:tc>
          <w:tcPr>
            <w:tcW w:w="4660" w:type="dxa"/>
            <w:tcBorders>
              <w:top w:val="dashed" w:sz="4" w:space="0" w:color="BFBFBF"/>
              <w:left w:val="none" w:sz="4" w:space="0" w:color="6E6E6E"/>
              <w:bottom w:val="dashed" w:sz="4" w:space="0" w:color="BFBFBF"/>
              <w:right w:val="none" w:sz="4" w:space="0" w:color="6E6E6E"/>
            </w:tcBorders>
          </w:tcPr>
          <w:p w14:paraId="4AE731C2" w14:textId="77777777" w:rsidR="00481FDC" w:rsidRDefault="006E54D2">
            <w:pPr>
              <w:pStyle w:val="ProductList-TableBody"/>
            </w:pPr>
            <w:r>
              <w:t>Microsoft Defender för Office 365 Plan 2</w:t>
            </w:r>
            <w:r>
              <w:fldChar w:fldCharType="begin"/>
            </w:r>
            <w:r>
              <w:instrText xml:space="preserve"> XE "Microsoft Defender för Office 365 Plan 2"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226CAF3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E8A1B8F"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350033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F98D6C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5759E03"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C3BB89F"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A269C4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6472F95"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3F93967" w14:textId="77777777" w:rsidR="00481FDC" w:rsidRDefault="00481FDC">
            <w:pPr>
              <w:pStyle w:val="ProductList-TableBody"/>
              <w:jc w:val="center"/>
            </w:pPr>
          </w:p>
        </w:tc>
      </w:tr>
      <w:tr w:rsidR="00481FDC" w14:paraId="4692DCB5" w14:textId="77777777">
        <w:tc>
          <w:tcPr>
            <w:tcW w:w="4660" w:type="dxa"/>
            <w:tcBorders>
              <w:top w:val="dashed" w:sz="4" w:space="0" w:color="BFBFBF"/>
              <w:left w:val="none" w:sz="4" w:space="0" w:color="6E6E6E"/>
              <w:bottom w:val="dashed" w:sz="4" w:space="0" w:color="BFBFBF"/>
              <w:right w:val="none" w:sz="4" w:space="0" w:color="6E6E6E"/>
            </w:tcBorders>
          </w:tcPr>
          <w:p w14:paraId="78BFE0A2" w14:textId="77777777" w:rsidR="00481FDC" w:rsidRDefault="006E54D2">
            <w:pPr>
              <w:pStyle w:val="ProductList-TableBody"/>
            </w:pPr>
            <w:r>
              <w:t xml:space="preserve">Office 365 Dataförlustskydd </w:t>
            </w:r>
            <w:r>
              <w:fldChar w:fldCharType="begin"/>
            </w:r>
            <w:r>
              <w:instrText xml:space="preserve"> XE "Office 365 Dataförlustskydd " </w:instrText>
            </w:r>
            <w:r>
              <w:fldChar w:fldCharType="end"/>
            </w:r>
            <w:r>
              <w:t>(användar-SL)</w:t>
            </w:r>
          </w:p>
        </w:tc>
        <w:tc>
          <w:tcPr>
            <w:tcW w:w="740" w:type="dxa"/>
            <w:tcBorders>
              <w:top w:val="dashed" w:sz="4" w:space="0" w:color="BFBFBF"/>
              <w:left w:val="none" w:sz="4" w:space="0" w:color="6E6E6E"/>
              <w:bottom w:val="dashed" w:sz="4" w:space="0" w:color="BFBFBF"/>
              <w:right w:val="single" w:sz="6" w:space="0" w:color="FFFFFF"/>
            </w:tcBorders>
          </w:tcPr>
          <w:p w14:paraId="74199BF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58128FA"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70DB4F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3E55AA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0D28A9D"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81C5E62"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35DBC07"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E033E11"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D71172D" w14:textId="77777777" w:rsidR="00481FDC" w:rsidRDefault="00481FDC">
            <w:pPr>
              <w:pStyle w:val="ProductList-TableBody"/>
              <w:jc w:val="center"/>
            </w:pPr>
          </w:p>
        </w:tc>
      </w:tr>
      <w:tr w:rsidR="00481FDC" w14:paraId="4F4B3E1B" w14:textId="77777777">
        <w:tc>
          <w:tcPr>
            <w:tcW w:w="4660" w:type="dxa"/>
            <w:tcBorders>
              <w:top w:val="dashed" w:sz="4" w:space="0" w:color="BFBFBF"/>
              <w:left w:val="none" w:sz="4" w:space="0" w:color="6E6E6E"/>
              <w:bottom w:val="none" w:sz="4" w:space="0" w:color="BFBFBF"/>
              <w:right w:val="none" w:sz="4" w:space="0" w:color="6E6E6E"/>
            </w:tcBorders>
          </w:tcPr>
          <w:p w14:paraId="0B29F0E9" w14:textId="77777777" w:rsidR="00481FDC" w:rsidRDefault="006E54D2">
            <w:pPr>
              <w:pStyle w:val="ProductList-TableBody"/>
            </w:pPr>
            <w:r>
              <w:rPr>
                <w:color w:val="000000"/>
              </w:rPr>
              <w:t>Import Service för Office 365</w:t>
            </w:r>
            <w:r>
              <w:fldChar w:fldCharType="begin"/>
            </w:r>
            <w:r>
              <w:instrText xml:space="preserve"> XE "Import Service för Office 365" </w:instrText>
            </w:r>
            <w:r>
              <w:fldChar w:fldCharType="end"/>
            </w:r>
          </w:p>
        </w:tc>
        <w:tc>
          <w:tcPr>
            <w:tcW w:w="740" w:type="dxa"/>
            <w:tcBorders>
              <w:top w:val="dashed" w:sz="4" w:space="0" w:color="BFBFBF"/>
              <w:left w:val="none" w:sz="4" w:space="0" w:color="6E6E6E"/>
              <w:bottom w:val="none" w:sz="4" w:space="0" w:color="BFBFBF"/>
              <w:right w:val="single" w:sz="6" w:space="0" w:color="FFFFFF"/>
            </w:tcBorders>
          </w:tcPr>
          <w:p w14:paraId="630BD65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82B7EB5"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7A8C63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0C7F08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1629998"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EAB4B69"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C78EA4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5BFF47D"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0134BAF" w14:textId="77777777" w:rsidR="00481FDC" w:rsidRDefault="00481FDC">
            <w:pPr>
              <w:pStyle w:val="ProductList-TableBody"/>
              <w:jc w:val="center"/>
            </w:pPr>
          </w:p>
        </w:tc>
      </w:tr>
    </w:tbl>
    <w:p w14:paraId="149A813B" w14:textId="77777777" w:rsidR="00481FDC" w:rsidRDefault="006E54D2">
      <w:pPr>
        <w:pStyle w:val="ProductList-Offering1SubSection"/>
        <w:outlineLvl w:val="3"/>
      </w:pPr>
      <w:bookmarkStart w:id="271" w:name="_Sec776"/>
      <w:r>
        <w:t>2. Produktvillkor</w:t>
      </w:r>
      <w:bookmarkEnd w:id="271"/>
    </w:p>
    <w:tbl>
      <w:tblPr>
        <w:tblStyle w:val="PURTable"/>
        <w:tblW w:w="0" w:type="dxa"/>
        <w:tblLook w:val="04A0" w:firstRow="1" w:lastRow="0" w:firstColumn="1" w:lastColumn="0" w:noHBand="0" w:noVBand="1"/>
      </w:tblPr>
      <w:tblGrid>
        <w:gridCol w:w="3673"/>
        <w:gridCol w:w="3581"/>
        <w:gridCol w:w="3536"/>
      </w:tblGrid>
      <w:tr w:rsidR="00481FDC" w14:paraId="6068457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65C6BBC" w14:textId="77777777" w:rsidR="00481FDC" w:rsidRDefault="006E54D2">
            <w:pPr>
              <w:pStyle w:val="ProductList-TableBody"/>
            </w:pPr>
            <w:r>
              <w:fldChar w:fldCharType="begin"/>
            </w:r>
            <w:r>
              <w:instrText xml:space="preserve"> AutoTextList   \s NoStyle \t "Tjänstvillkor: Allmänna villkor som reglerar användningen av en Onlinetjänstproduk." </w:instrText>
            </w:r>
            <w:r>
              <w:fldChar w:fldCharType="separate"/>
            </w:r>
            <w:r>
              <w:rPr>
                <w:color w:val="0563C1"/>
              </w:rPr>
              <w:t>Tjänstvillkor</w:t>
            </w:r>
            <w:r>
              <w:fldChar w:fldCharType="end"/>
            </w:r>
            <w:r>
              <w:t xml:space="preserve">: </w:t>
            </w:r>
            <w:hyperlink r:id="rId134">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229DC0B9" w14:textId="77777777" w:rsidR="00481FDC" w:rsidRDefault="006E54D2">
            <w:pPr>
              <w:pStyle w:val="ProductList-TableBody"/>
            </w:pPr>
            <w:r>
              <w:fldChar w:fldCharType="begin"/>
            </w:r>
            <w:r>
              <w:instrText xml:space="preserve"> AutoTextList   \s NoStyle \t "Produktpool: Indikerar den grupp av produkter som produkten tillhör i syftet att fastställa prissättningsrabatter. Det finns tre kategorier för produktpooler: program, server och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14:paraId="18F7403E" w14:textId="77777777" w:rsidR="00481FDC" w:rsidRDefault="006E54D2">
            <w:pPr>
              <w:pStyle w:val="ProductList-TableBody"/>
            </w:pPr>
            <w:r>
              <w:fldChar w:fldCharType="begin"/>
            </w:r>
            <w:r>
              <w:instrText xml:space="preserve"> AutoTextList   \s NoStyle \t "Förlängd giltighetsperiod möjlig: Onlinetjänster som är berättigade till förlängd giltighetstid enligt beskrivningen i licensavtalet för Enterprise och Enterprise Subscription." </w:instrText>
            </w:r>
            <w:r>
              <w:fldChar w:fldCharType="separate"/>
            </w:r>
            <w:r>
              <w:rPr>
                <w:color w:val="0563C1"/>
              </w:rPr>
              <w:t>Förlängd giltighetstid möjlig</w:t>
            </w:r>
            <w:r>
              <w:fldChar w:fldCharType="end"/>
            </w:r>
            <w:r>
              <w:t>: Alla</w:t>
            </w:r>
          </w:p>
        </w:tc>
      </w:tr>
      <w:tr w:rsidR="00481FDC" w14:paraId="1D350D9A"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1B3ECABE" w14:textId="77777777" w:rsidR="00481FDC" w:rsidRDefault="006E54D2">
            <w:pPr>
              <w:pStyle w:val="ProductList-TableBody"/>
            </w:pPr>
            <w:r>
              <w:rPr>
                <w:color w:val="000000"/>
              </w:rPr>
              <w:t>Migreringsrättigheter</w:t>
            </w:r>
            <w:r>
              <w:fldChar w:fldCharType="begin"/>
            </w:r>
            <w:r>
              <w:instrText xml:space="preserve"> AutoTextList   \s NoStyle \t "Migreringsrättigheter: Kunden kan uppgradera från tidigare versioner av programvaran eller andra Produkter enligt särskilda villkor som publiceras i Produktposten eller Produktlistan, enligt vad som anges. (Se ordlistan för fullständig definition)" </w:instrText>
            </w:r>
            <w:r>
              <w:fldChar w:fldCharType="separate"/>
            </w:r>
            <w:r>
              <w:rPr>
                <w:color w:val="0563C1"/>
              </w:rPr>
              <w:t xml:space="preserve"> </w:t>
            </w:r>
            <w:r>
              <w:fldChar w:fldCharType="end"/>
            </w:r>
            <w:r>
              <w:t xml:space="preserve">: </w:t>
            </w:r>
            <w:hyperlink r:id="rId135">
              <w:r>
                <w:rPr>
                  <w:color w:val="00467F"/>
                  <w:u w:val="single"/>
                </w:rPr>
                <w:t>Produktlista – Mars 2014</w:t>
              </w:r>
            </w:hyperlink>
            <w:r>
              <w:t>(Exchange Hosted Archive)</w:t>
            </w:r>
          </w:p>
        </w:tc>
        <w:tc>
          <w:tcPr>
            <w:tcW w:w="4040" w:type="dxa"/>
            <w:tcBorders>
              <w:top w:val="single" w:sz="4" w:space="0" w:color="000000"/>
              <w:left w:val="single" w:sz="4" w:space="0" w:color="000000"/>
              <w:bottom w:val="single" w:sz="4" w:space="0" w:color="000000"/>
              <w:right w:val="single" w:sz="4" w:space="0" w:color="000000"/>
            </w:tcBorders>
          </w:tcPr>
          <w:p w14:paraId="52F497F0" w14:textId="77777777" w:rsidR="00481FDC" w:rsidRDefault="006E54D2">
            <w:pPr>
              <w:pStyle w:val="ProductList-TableBody"/>
            </w:pPr>
            <w:r>
              <w:fldChar w:fldCharType="begin"/>
            </w:r>
            <w:r>
              <w:instrText xml:space="preserve"> AutoTextList   \s NoStyle \t "Förutsättning: Anger att vissa tilläggsvillkor måste uppfyllas för att kunna köpa licenser för den här Produkten." </w:instrText>
            </w:r>
            <w:r>
              <w:fldChar w:fldCharType="separate"/>
            </w:r>
            <w:r>
              <w:rPr>
                <w:color w:val="0563C1"/>
              </w:rPr>
              <w:t>Förutsättningar</w:t>
            </w:r>
            <w:r>
              <w:fldChar w:fldCharType="end"/>
            </w:r>
            <w:r>
              <w:t>: Se nedan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C75C5E1" w14:textId="77777777" w:rsidR="00481FDC" w:rsidRDefault="006E54D2">
            <w:pPr>
              <w:pStyle w:val="ProductList-TableBody"/>
            </w:pPr>
            <w:r>
              <w:rPr>
                <w:color w:val="404040"/>
              </w:rPr>
              <w:t>Kampanjer: Ej tillämpligt</w:t>
            </w:r>
          </w:p>
        </w:tc>
      </w:tr>
      <w:tr w:rsidR="00481FDC" w14:paraId="16338636"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17577DA7" w14:textId="77777777" w:rsidR="00481FDC" w:rsidRDefault="006E54D2">
            <w:pPr>
              <w:pStyle w:val="ProductList-TableBody"/>
            </w:pPr>
            <w:r>
              <w:fldChar w:fldCharType="begin"/>
            </w:r>
            <w:r>
              <w:instrText xml:space="preserve"> AutoTextList   \s NoStyle \t "Undantag för kvalificerad användare: Undantag som gäller för användare som endast har åtkomst till produkter under en av dessa licenser. (Se ordlistan för fullständig definition)" </w:instrText>
            </w:r>
            <w:r>
              <w:fldChar w:fldCharType="separate"/>
            </w:r>
            <w:r>
              <w:rPr>
                <w:color w:val="0563C1"/>
              </w:rPr>
              <w:t>Undantag för Kvalificerad användare</w:t>
            </w:r>
            <w:r>
              <w:fldChar w:fldCharType="end"/>
            </w:r>
            <w:r>
              <w:t>: K endast</w:t>
            </w:r>
          </w:p>
        </w:tc>
        <w:tc>
          <w:tcPr>
            <w:tcW w:w="4040" w:type="dxa"/>
            <w:tcBorders>
              <w:top w:val="single" w:sz="4" w:space="0" w:color="000000"/>
              <w:left w:val="single" w:sz="4" w:space="0" w:color="000000"/>
              <w:bottom w:val="single" w:sz="4" w:space="0" w:color="000000"/>
              <w:right w:val="single" w:sz="4" w:space="0" w:color="000000"/>
            </w:tcBorders>
          </w:tcPr>
          <w:p w14:paraId="127C25B2" w14:textId="77777777" w:rsidR="00481FDC" w:rsidRDefault="006E54D2">
            <w:pPr>
              <w:pStyle w:val="ProductList-TableBody"/>
            </w:pPr>
            <w:r>
              <w:fldChar w:fldCharType="begin"/>
            </w:r>
            <w:r>
              <w:instrText xml:space="preserve"> AutoTextList   \s NoStyle \t "Minskning möjlig: En onlinetjänst för en kund med Enterprise-registrering, Enterprise Subscription Enrollment, Microsoft Azure-registrering eller Enrollment for Education Solutions kan rapportera en minskning av licenser eller tilldelad årlig förskottsbetalning." </w:instrText>
            </w:r>
            <w:r>
              <w:fldChar w:fldCharType="separate"/>
            </w:r>
            <w:r>
              <w:rPr>
                <w:color w:val="0563C1"/>
              </w:rPr>
              <w:t>Minskning möjlig</w:t>
            </w:r>
            <w:r>
              <w:fldChar w:fldCharType="end"/>
            </w:r>
            <w:r>
              <w:t xml:space="preserve">: Alla </w:t>
            </w:r>
          </w:p>
        </w:tc>
        <w:tc>
          <w:tcPr>
            <w:tcW w:w="4040" w:type="dxa"/>
            <w:tcBorders>
              <w:top w:val="single" w:sz="4" w:space="0" w:color="000000"/>
              <w:left w:val="single" w:sz="4" w:space="0" w:color="000000"/>
              <w:bottom w:val="single" w:sz="4" w:space="0" w:color="000000"/>
              <w:right w:val="single" w:sz="4" w:space="0" w:color="000000"/>
            </w:tcBorders>
          </w:tcPr>
          <w:p w14:paraId="3FBECFB7" w14:textId="77777777" w:rsidR="00481FDC" w:rsidRDefault="006E54D2">
            <w:pPr>
              <w:pStyle w:val="ProductList-TableBody"/>
            </w:pPr>
            <w:r>
              <w:fldChar w:fldCharType="begin"/>
            </w:r>
            <w:r>
              <w:instrText xml:space="preserve"> AutoTextList   \s NoStyle \t "Minskning möjlig (SCE): Produkter för vilka en Server &amp; Cloud-registreringskund kan rapportera en minskning av prenumerationslicenser eller framtida tilldelad årlig förskottsbetalning efter 12 månader i följd." </w:instrText>
            </w:r>
            <w:r>
              <w:fldChar w:fldCharType="separate"/>
            </w:r>
            <w:r>
              <w:rPr>
                <w:color w:val="0563C1"/>
              </w:rPr>
              <w:t>Minskning möjlig (SCE)</w:t>
            </w:r>
            <w:r>
              <w:fldChar w:fldCharType="end"/>
            </w:r>
            <w:r>
              <w:t>: Alla</w:t>
            </w:r>
          </w:p>
        </w:tc>
      </w:tr>
      <w:tr w:rsidR="00481FDC" w14:paraId="6D7B0C1C" w14:textId="77777777">
        <w:tc>
          <w:tcPr>
            <w:tcW w:w="4040" w:type="dxa"/>
            <w:tcBorders>
              <w:top w:val="single" w:sz="4" w:space="0" w:color="000000"/>
              <w:left w:val="single" w:sz="4" w:space="0" w:color="000000"/>
              <w:bottom w:val="single" w:sz="4" w:space="0" w:color="000000"/>
              <w:right w:val="single" w:sz="4" w:space="0" w:color="000000"/>
            </w:tcBorders>
          </w:tcPr>
          <w:p w14:paraId="51B07A37" w14:textId="77777777" w:rsidR="00481FDC" w:rsidRDefault="006E54D2">
            <w:pPr>
              <w:pStyle w:val="ProductList-TableBody"/>
            </w:pPr>
            <w:r>
              <w:fldChar w:fldCharType="begin"/>
            </w:r>
            <w:r>
              <w:instrText xml:space="preserve"> AutoTextList   \s NoStyle \t "Studentanvändarförmån: Alternativet för institutioner som licensierar en kvalificerande produkt för sitt organisationsomfattande antal för licensiering av en produkt för sina studenter i proportionen 1:15 eller 1:40 studenter per kunskapsarbetare (eller personal-/fakultetsanvändare) utan ytterligare kostnad." </w:instrText>
            </w:r>
            <w:r>
              <w:fldChar w:fldCharType="separate"/>
            </w:r>
            <w:r>
              <w:rPr>
                <w:color w:val="0563C1"/>
              </w:rPr>
              <w:t>Studentanvändarförmån</w:t>
            </w:r>
            <w:r>
              <w:fldChar w:fldCharType="end"/>
            </w:r>
            <w:r>
              <w:t xml:space="preserve">: Se </w:t>
            </w:r>
            <w:hyperlink w:anchor="_Sec1230">
              <w:r>
                <w:rPr>
                  <w:color w:val="00467F"/>
                  <w:u w:val="single"/>
                </w:rPr>
                <w:t>Bilaga H</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7A4D7D73" w14:textId="77777777" w:rsidR="00481FDC" w:rsidRDefault="006E54D2">
            <w:pPr>
              <w:pStyle w:val="ProductList-TableBody"/>
            </w:pPr>
            <w:r>
              <w:fldChar w:fldCharType="begin"/>
            </w:r>
            <w:r>
              <w:instrText xml:space="preserve"> AutoTextList   \s NoStyle \t "True-Up Möjlig: En prenumerationslicens för en onlinetjänst som en Enterprise- eller Enterprise Subscription-kund kan beställa via true-up eller den årliga beställningsprocessen i stället för varje månad." </w:instrText>
            </w:r>
            <w:r>
              <w:fldChar w:fldCharType="separate"/>
            </w:r>
            <w:r>
              <w:rPr>
                <w:color w:val="0563C1"/>
              </w:rPr>
              <w:t>True-Up möjlig</w:t>
            </w:r>
            <w:r>
              <w:fldChar w:fldCharType="end"/>
            </w:r>
            <w:r>
              <w:t>: Alla</w:t>
            </w:r>
          </w:p>
        </w:tc>
        <w:tc>
          <w:tcPr>
            <w:tcW w:w="4040" w:type="dxa"/>
            <w:tcBorders>
              <w:top w:val="single" w:sz="4" w:space="0" w:color="000000"/>
              <w:left w:val="single" w:sz="4" w:space="0" w:color="000000"/>
              <w:bottom w:val="single" w:sz="4" w:space="0" w:color="000000"/>
              <w:right w:val="single" w:sz="4" w:space="0" w:color="000000"/>
            </w:tcBorders>
          </w:tcPr>
          <w:p w14:paraId="09D28D15" w14:textId="77777777" w:rsidR="00481FDC" w:rsidRDefault="006E54D2">
            <w:pPr>
              <w:pStyle w:val="ProductList-TableBody"/>
            </w:pPr>
            <w:r>
              <w:fldChar w:fldCharType="begin"/>
            </w:r>
            <w:r>
              <w:instrText xml:space="preserve"> AutoTextList   \s NoStyle \t "Anger att Produkten är tillgänglig som ett Tillägg och/eller från SA. Se Bilaga C – Tillägg för onlinetjänster och andra omvandlingslicenser för mer information." </w:instrText>
            </w:r>
            <w:r>
              <w:fldChar w:fldCharType="separate"/>
            </w:r>
            <w:r>
              <w:rPr>
                <w:color w:val="0563C1"/>
              </w:rPr>
              <w:t>Tillägg och Från SA</w:t>
            </w:r>
            <w:r>
              <w:fldChar w:fldCharType="end"/>
            </w:r>
            <w:r>
              <w:t xml:space="preserve">: Se </w:t>
            </w:r>
            <w:hyperlink w:anchor="_Sec1237">
              <w:r>
                <w:rPr>
                  <w:color w:val="00467F"/>
                  <w:u w:val="single"/>
                </w:rPr>
                <w:t>Bilaga C</w:t>
              </w:r>
            </w:hyperlink>
          </w:p>
        </w:tc>
      </w:tr>
    </w:tbl>
    <w:p w14:paraId="248C71D4" w14:textId="77777777" w:rsidR="00481FDC" w:rsidRDefault="00481FDC">
      <w:pPr>
        <w:pStyle w:val="ProductList-Body"/>
      </w:pPr>
    </w:p>
    <w:p w14:paraId="3AF79BF8" w14:textId="77777777" w:rsidR="00481FDC" w:rsidRDefault="006E54D2">
      <w:pPr>
        <w:pStyle w:val="ProductList-ClauseHeading"/>
        <w:outlineLvl w:val="4"/>
      </w:pPr>
      <w:r>
        <w:t>2.1 Licensförutsättningar</w:t>
      </w:r>
    </w:p>
    <w:tbl>
      <w:tblPr>
        <w:tblStyle w:val="PURTable"/>
        <w:tblW w:w="0" w:type="dxa"/>
        <w:tblLook w:val="04A0" w:firstRow="1" w:lastRow="0" w:firstColumn="1" w:lastColumn="0" w:noHBand="0" w:noVBand="1"/>
      </w:tblPr>
      <w:tblGrid>
        <w:gridCol w:w="5361"/>
        <w:gridCol w:w="5429"/>
      </w:tblGrid>
      <w:tr w:rsidR="00481FDC" w14:paraId="299543E5"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70C0"/>
              <w:left w:val="single" w:sz="4" w:space="0" w:color="0070C0"/>
              <w:bottom w:val="single" w:sz="4" w:space="0" w:color="0070C0"/>
            </w:tcBorders>
            <w:shd w:val="clear" w:color="auto" w:fill="0072C6"/>
          </w:tcPr>
          <w:p w14:paraId="48275DA6" w14:textId="77777777" w:rsidR="00481FDC" w:rsidRDefault="006E54D2">
            <w:pPr>
              <w:pStyle w:val="ProductList-TableBody"/>
            </w:pPr>
            <w:r>
              <w:rPr>
                <w:color w:val="FFFFFF"/>
              </w:rPr>
              <w:t>Licens</w:t>
            </w:r>
          </w:p>
        </w:tc>
        <w:tc>
          <w:tcPr>
            <w:tcW w:w="6120" w:type="dxa"/>
            <w:tcBorders>
              <w:top w:val="single" w:sz="4" w:space="0" w:color="0070C0"/>
              <w:bottom w:val="single" w:sz="4" w:space="0" w:color="0070C0"/>
              <w:right w:val="single" w:sz="4" w:space="0" w:color="0070C0"/>
            </w:tcBorders>
            <w:shd w:val="clear" w:color="auto" w:fill="0072C6"/>
          </w:tcPr>
          <w:p w14:paraId="29407A01" w14:textId="77777777" w:rsidR="00481FDC" w:rsidRDefault="006E54D2">
            <w:pPr>
              <w:pStyle w:val="ProductList-TableBody"/>
            </w:pPr>
            <w:r>
              <w:rPr>
                <w:color w:val="FFFFFF"/>
              </w:rPr>
              <w:t>Licensförutsättningar</w:t>
            </w:r>
          </w:p>
        </w:tc>
      </w:tr>
      <w:tr w:rsidR="00481FDC" w14:paraId="093C9FE4" w14:textId="77777777">
        <w:tc>
          <w:tcPr>
            <w:tcW w:w="6120" w:type="dxa"/>
            <w:tcBorders>
              <w:top w:val="single" w:sz="4" w:space="0" w:color="0070C0"/>
              <w:left w:val="single" w:sz="4" w:space="0" w:color="000000"/>
              <w:bottom w:val="single" w:sz="4" w:space="0" w:color="000000"/>
              <w:right w:val="single" w:sz="4" w:space="0" w:color="000000"/>
            </w:tcBorders>
          </w:tcPr>
          <w:p w14:paraId="5E5A5F43" w14:textId="77777777" w:rsidR="00481FDC" w:rsidRDefault="006E54D2">
            <w:pPr>
              <w:pStyle w:val="ProductList-TableBody"/>
            </w:pPr>
            <w:r>
              <w:t>Microsoft Defender för Office 365 Plan 1/Plan 2</w:t>
            </w:r>
          </w:p>
        </w:tc>
        <w:tc>
          <w:tcPr>
            <w:tcW w:w="6120" w:type="dxa"/>
            <w:tcBorders>
              <w:top w:val="single" w:sz="4" w:space="0" w:color="0070C0"/>
              <w:left w:val="single" w:sz="4" w:space="0" w:color="000000"/>
              <w:bottom w:val="single" w:sz="4" w:space="0" w:color="000000"/>
              <w:right w:val="single" w:sz="4" w:space="0" w:color="000000"/>
            </w:tcBorders>
          </w:tcPr>
          <w:p w14:paraId="4C057A96" w14:textId="77777777" w:rsidR="00481FDC" w:rsidRDefault="006E54D2">
            <w:pPr>
              <w:pStyle w:val="ProductList-TableBody"/>
            </w:pPr>
            <w:r>
              <w:t>Alla planlicenser för Microsoft 365, Office 365, Exchange Online, SharePoint Online eller OneDrive for Business</w:t>
            </w:r>
          </w:p>
        </w:tc>
      </w:tr>
      <w:tr w:rsidR="00481FDC" w14:paraId="5EBAF1E5" w14:textId="77777777">
        <w:tc>
          <w:tcPr>
            <w:tcW w:w="6120" w:type="dxa"/>
            <w:tcBorders>
              <w:top w:val="single" w:sz="4" w:space="0" w:color="000000"/>
              <w:left w:val="single" w:sz="4" w:space="0" w:color="000000"/>
              <w:bottom w:val="single" w:sz="4" w:space="0" w:color="000000"/>
              <w:right w:val="single" w:sz="4" w:space="0" w:color="000000"/>
            </w:tcBorders>
          </w:tcPr>
          <w:p w14:paraId="75CEA7AB" w14:textId="77777777" w:rsidR="00481FDC" w:rsidRDefault="006E54D2">
            <w:pPr>
              <w:pStyle w:val="ProductList-TableBody"/>
            </w:pPr>
            <w:r>
              <w:t>Förebyggande av dataförlust för Office 365</w:t>
            </w:r>
          </w:p>
        </w:tc>
        <w:tc>
          <w:tcPr>
            <w:tcW w:w="6120" w:type="dxa"/>
            <w:tcBorders>
              <w:top w:val="single" w:sz="4" w:space="0" w:color="000000"/>
              <w:left w:val="single" w:sz="4" w:space="0" w:color="000000"/>
              <w:bottom w:val="single" w:sz="4" w:space="0" w:color="000000"/>
              <w:right w:val="single" w:sz="4" w:space="0" w:color="000000"/>
            </w:tcBorders>
          </w:tcPr>
          <w:p w14:paraId="14035405" w14:textId="77777777" w:rsidR="00481FDC" w:rsidRDefault="006E54D2">
            <w:pPr>
              <w:pStyle w:val="ProductList-TableBody"/>
            </w:pPr>
            <w:r>
              <w:t>Alla planlicenser för Microsoft 365, Office 365, Exchange Online, SharePoint Online eller OneDrive for Business</w:t>
            </w:r>
          </w:p>
        </w:tc>
      </w:tr>
    </w:tbl>
    <w:p w14:paraId="44DED33B" w14:textId="77777777" w:rsidR="00481FDC" w:rsidRDefault="00481FDC">
      <w:pPr>
        <w:pStyle w:val="ProductList-Body"/>
        <w:jc w:val="right"/>
      </w:pPr>
    </w:p>
    <w:tbl>
      <w:tblPr>
        <w:tblStyle w:val="PURTable"/>
        <w:tblW w:w="0" w:type="dxa"/>
        <w:tblLook w:val="04A0" w:firstRow="1" w:lastRow="0" w:firstColumn="1" w:lastColumn="0" w:noHBand="0" w:noVBand="1"/>
      </w:tblPr>
      <w:tblGrid>
        <w:gridCol w:w="10800"/>
      </w:tblGrid>
      <w:tr w:rsidR="00481FDC" w14:paraId="2A611978"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335A4DA2"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6A1ACD5C" w14:textId="77777777" w:rsidR="00481FDC" w:rsidRDefault="00481FDC">
      <w:pPr>
        <w:pStyle w:val="ProductList-Body"/>
      </w:pPr>
    </w:p>
    <w:p w14:paraId="2145282D" w14:textId="77777777" w:rsidR="00481FDC" w:rsidRDefault="006E54D2">
      <w:pPr>
        <w:pStyle w:val="ProductList-Offering2HeadingNoBorder"/>
        <w:outlineLvl w:val="2"/>
      </w:pPr>
      <w:bookmarkStart w:id="272" w:name="_Sec1273"/>
      <w:r>
        <w:t>Microsoft Stream</w:t>
      </w:r>
      <w:bookmarkEnd w:id="272"/>
      <w:r>
        <w:fldChar w:fldCharType="begin"/>
      </w:r>
      <w:r>
        <w:instrText xml:space="preserve"> TC "</w:instrText>
      </w:r>
      <w:bookmarkStart w:id="273" w:name="_Toc62639569"/>
      <w:r>
        <w:instrText>Microsoft Stream</w:instrText>
      </w:r>
      <w:bookmarkEnd w:id="273"/>
      <w:r>
        <w:instrText>" \l 3</w:instrText>
      </w:r>
      <w:r>
        <w:fldChar w:fldCharType="end"/>
      </w:r>
    </w:p>
    <w:p w14:paraId="75231372" w14:textId="77777777" w:rsidR="00481FDC" w:rsidRDefault="006E54D2">
      <w:pPr>
        <w:pStyle w:val="ProductList-Offering1SubSection"/>
        <w:outlineLvl w:val="3"/>
      </w:pPr>
      <w:bookmarkStart w:id="274" w:name="_Sec1274"/>
      <w:r>
        <w:t>1. Programtillgänglighet</w:t>
      </w:r>
      <w:bookmarkEnd w:id="274"/>
    </w:p>
    <w:p w14:paraId="5DADF918" w14:textId="77777777" w:rsidR="00481FDC" w:rsidRDefault="00481FDC">
      <w:pPr>
        <w:pStyle w:val="ProductList-Body"/>
      </w:pPr>
    </w:p>
    <w:tbl>
      <w:tblPr>
        <w:tblStyle w:val="PURTable"/>
        <w:tblW w:w="0" w:type="dxa"/>
        <w:tblLook w:val="04A0" w:firstRow="1" w:lastRow="0" w:firstColumn="1" w:lastColumn="0" w:noHBand="0" w:noVBand="1"/>
      </w:tblPr>
      <w:tblGrid>
        <w:gridCol w:w="4522"/>
        <w:gridCol w:w="706"/>
        <w:gridCol w:w="672"/>
        <w:gridCol w:w="689"/>
        <w:gridCol w:w="703"/>
        <w:gridCol w:w="724"/>
        <w:gridCol w:w="716"/>
        <w:gridCol w:w="693"/>
        <w:gridCol w:w="688"/>
        <w:gridCol w:w="682"/>
      </w:tblGrid>
      <w:tr w:rsidR="00481FDC" w14:paraId="517E4DDF" w14:textId="77777777">
        <w:trPr>
          <w:cnfStyle w:val="100000000000" w:firstRow="1" w:lastRow="0" w:firstColumn="0" w:lastColumn="0" w:oddVBand="0" w:evenVBand="0" w:oddHBand="0" w:evenHBand="0" w:firstRowFirstColumn="0" w:firstRowLastColumn="0" w:lastRowFirstColumn="0" w:lastRowLastColumn="0"/>
        </w:trPr>
        <w:tc>
          <w:tcPr>
            <w:tcW w:w="5140" w:type="dxa"/>
            <w:tcBorders>
              <w:right w:val="single" w:sz="4" w:space="0" w:color="FFFFFF"/>
            </w:tcBorders>
            <w:shd w:val="clear" w:color="auto" w:fill="00188F"/>
          </w:tcPr>
          <w:p w14:paraId="7639F125" w14:textId="77777777" w:rsidR="00481FDC" w:rsidRDefault="006E54D2">
            <w:pPr>
              <w:pStyle w:val="ProductList-TableBody"/>
            </w:pPr>
            <w:r>
              <w:rPr>
                <w:color w:val="FFFFFF"/>
              </w:rPr>
              <w:t>Onlinetjänster</w:t>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27E51A12" w14:textId="77777777" w:rsidR="00481FDC" w:rsidRDefault="006E54D2">
            <w:pPr>
              <w:pStyle w:val="ProductList-TableBody"/>
              <w:jc w:val="center"/>
            </w:pPr>
            <w:r>
              <w:fldChar w:fldCharType="begin"/>
            </w:r>
            <w:r>
              <w:instrText xml:space="preserve"> AutoTextList   \s NoStyle \t "Poäng: Tilldelat värde för en Produkt som används för att beräkna volymprisnivån som gäller för Kundens volymlicensieringsavtal." </w:instrText>
            </w:r>
            <w:r>
              <w:fldChar w:fldCharType="separate"/>
            </w:r>
            <w:r>
              <w:rPr>
                <w:color w:val="FFFFFF"/>
              </w:rPr>
              <w:t>Poäng</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1B25E14F"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17415317"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401D6675"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42F06CD2"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1C8B97B9"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3248491C" w14:textId="77777777" w:rsidR="00481FDC" w:rsidRDefault="006E54D2">
            <w:pPr>
              <w:pStyle w:val="ProductList-TableBody"/>
              <w:jc w:val="center"/>
            </w:pPr>
            <w:r>
              <w:fldChar w:fldCharType="begin"/>
            </w:r>
            <w:r>
              <w:instrText xml:space="preserve"> AutoTextList   \s NoStyle \t "Open Value Subscription – utbildningslösningar" </w:instrText>
            </w:r>
            <w:r>
              <w:fldChar w:fldCharType="separate"/>
            </w:r>
            <w:r>
              <w:rPr>
                <w:color w:val="FFFFFF"/>
              </w:rPr>
              <w:t>OVS-ES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1A2973CB"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434BE433" w14:textId="77777777" w:rsidR="00481FDC" w:rsidRDefault="006E54D2">
            <w:pPr>
              <w:pStyle w:val="ProductList-TableBody"/>
              <w:jc w:val="center"/>
            </w:pPr>
            <w:r>
              <w:fldChar w:fldCharType="begin"/>
            </w:r>
            <w:r>
              <w:instrText xml:space="preserve"> AutoTextList   \s NoStyle \t "Microsoft Cloud-avtal (molnlösningsleverantör)" </w:instrText>
            </w:r>
            <w:r>
              <w:fldChar w:fldCharType="separate"/>
            </w:r>
            <w:r>
              <w:rPr>
                <w:color w:val="FFFFFF"/>
              </w:rPr>
              <w:t>CSP</w:t>
            </w:r>
            <w:r>
              <w:fldChar w:fldCharType="end"/>
            </w:r>
          </w:p>
        </w:tc>
      </w:tr>
      <w:tr w:rsidR="00481FDC" w14:paraId="4F7EABB3" w14:textId="77777777">
        <w:tc>
          <w:tcPr>
            <w:tcW w:w="5140" w:type="dxa"/>
            <w:tcBorders>
              <w:bottom w:val="dashed" w:sz="4" w:space="0" w:color="6E6E6E"/>
              <w:right w:val="single" w:sz="4" w:space="0" w:color="FFFFFF"/>
            </w:tcBorders>
          </w:tcPr>
          <w:p w14:paraId="757E3994" w14:textId="77777777" w:rsidR="00481FDC" w:rsidRDefault="006E54D2">
            <w:pPr>
              <w:pStyle w:val="ProductList-TableBody"/>
            </w:pPr>
            <w:r>
              <w:t>Microsoft Stream</w:t>
            </w:r>
            <w:r>
              <w:fldChar w:fldCharType="begin"/>
            </w:r>
            <w:r>
              <w:instrText xml:space="preserve"> XE "Microsoft Stream" </w:instrText>
            </w:r>
            <w:r>
              <w:fldChar w:fldCharType="end"/>
            </w:r>
            <w:r>
              <w:t xml:space="preserve"> (användar-SL)</w:t>
            </w:r>
          </w:p>
        </w:tc>
        <w:tc>
          <w:tcPr>
            <w:tcW w:w="740" w:type="dxa"/>
            <w:tcBorders>
              <w:top w:val="single" w:sz="4" w:space="0" w:color="FFFFFF"/>
              <w:left w:val="single" w:sz="4" w:space="0" w:color="FFFFFF"/>
              <w:bottom w:val="dashed" w:sz="4" w:space="0" w:color="000000"/>
              <w:right w:val="single" w:sz="4" w:space="0" w:color="FFFFFF"/>
            </w:tcBorders>
            <w:shd w:val="clear" w:color="auto" w:fill="FFFFFF"/>
          </w:tcPr>
          <w:p w14:paraId="0673CD3E" w14:textId="77777777" w:rsidR="00481FDC" w:rsidRDefault="00481FDC">
            <w:pPr>
              <w:pStyle w:val="ProductList-TableBody"/>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23957B59"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38A9C52C"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63FDF988"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215ABA5D"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30AC411A"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B4A4894"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4BCF3034"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66791DF2" w14:textId="77777777" w:rsidR="00481FDC" w:rsidRDefault="00481FDC">
            <w:pPr>
              <w:pStyle w:val="ProductList-TableBody"/>
              <w:jc w:val="center"/>
            </w:pPr>
          </w:p>
        </w:tc>
      </w:tr>
      <w:tr w:rsidR="00481FDC" w14:paraId="4E2F75F8" w14:textId="77777777">
        <w:tc>
          <w:tcPr>
            <w:tcW w:w="5140" w:type="dxa"/>
            <w:tcBorders>
              <w:top w:val="dashed" w:sz="4" w:space="0" w:color="6E6E6E"/>
              <w:bottom w:val="single" w:sz="4" w:space="0" w:color="FFFFFF"/>
              <w:right w:val="single" w:sz="4" w:space="0" w:color="FFFFFF"/>
            </w:tcBorders>
          </w:tcPr>
          <w:p w14:paraId="498DC340" w14:textId="77777777" w:rsidR="00481FDC" w:rsidRDefault="006E54D2">
            <w:pPr>
              <w:pStyle w:val="ProductList-TableBody"/>
            </w:pPr>
            <w:r>
              <w:t>Tillägg till Microsoft Stream Storage</w:t>
            </w:r>
            <w:r>
              <w:fldChar w:fldCharType="begin"/>
            </w:r>
            <w:r>
              <w:instrText xml:space="preserve"> XE "Tillägg till Microsoft Stream Storage" </w:instrText>
            </w:r>
            <w:r>
              <w:fldChar w:fldCharType="end"/>
            </w:r>
            <w:r>
              <w:t xml:space="preserve"> (500 GB)</w:t>
            </w:r>
          </w:p>
        </w:tc>
        <w:tc>
          <w:tcPr>
            <w:tcW w:w="740" w:type="dxa"/>
            <w:tcBorders>
              <w:top w:val="dashed" w:sz="4" w:space="0" w:color="000000"/>
              <w:left w:val="single" w:sz="4" w:space="0" w:color="FFFFFF"/>
              <w:bottom w:val="single" w:sz="4" w:space="0" w:color="FFFFFF"/>
              <w:right w:val="single" w:sz="4" w:space="0" w:color="FFFFFF"/>
            </w:tcBorders>
            <w:shd w:val="clear" w:color="auto" w:fill="FFFFFF"/>
          </w:tcPr>
          <w:p w14:paraId="5E884431" w14:textId="77777777" w:rsidR="00481FDC" w:rsidRDefault="00481FDC">
            <w:pPr>
              <w:pStyle w:val="ProductList-TableBody"/>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2CACF2C1"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01E99F9F"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A9D5181"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004CAB4B"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1854162B"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6CE332C2"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631F1B17"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3B5F32DF" w14:textId="77777777" w:rsidR="00481FDC" w:rsidRDefault="00481FDC">
            <w:pPr>
              <w:pStyle w:val="ProductList-TableBody"/>
              <w:jc w:val="center"/>
            </w:pPr>
          </w:p>
        </w:tc>
      </w:tr>
    </w:tbl>
    <w:p w14:paraId="0DCD8696" w14:textId="77777777" w:rsidR="00481FDC" w:rsidRDefault="006E54D2">
      <w:pPr>
        <w:pStyle w:val="ProductList-Offering1SubSection"/>
        <w:outlineLvl w:val="3"/>
      </w:pPr>
      <w:bookmarkStart w:id="275" w:name="_Sec1275"/>
      <w:r>
        <w:t>2.  produktvillkor</w:t>
      </w:r>
      <w:bookmarkEnd w:id="275"/>
    </w:p>
    <w:p w14:paraId="20B0D3A7" w14:textId="77777777" w:rsidR="00481FDC" w:rsidRDefault="00481FDC">
      <w:pPr>
        <w:pStyle w:val="ProductList-Body"/>
      </w:pPr>
    </w:p>
    <w:tbl>
      <w:tblPr>
        <w:tblStyle w:val="PURTable"/>
        <w:tblW w:w="0" w:type="dxa"/>
        <w:tblLook w:val="04A0" w:firstRow="1" w:lastRow="0" w:firstColumn="1" w:lastColumn="0" w:noHBand="0" w:noVBand="1"/>
      </w:tblPr>
      <w:tblGrid>
        <w:gridCol w:w="3673"/>
        <w:gridCol w:w="3579"/>
        <w:gridCol w:w="3538"/>
      </w:tblGrid>
      <w:tr w:rsidR="00481FDC" w14:paraId="547B4A3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AB4791F" w14:textId="77777777" w:rsidR="00481FDC" w:rsidRDefault="006E54D2">
            <w:pPr>
              <w:pStyle w:val="ProductList-TableBody"/>
            </w:pPr>
            <w:r>
              <w:t xml:space="preserve">Tjänstevillkor: </w:t>
            </w:r>
            <w:hyperlink r:id="rId136">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389770BB" w14:textId="77777777" w:rsidR="00481FDC" w:rsidRDefault="006E54D2">
            <w:pPr>
              <w:pStyle w:val="ProductList-TableBody"/>
            </w:pPr>
            <w:r>
              <w:fldChar w:fldCharType="begin"/>
            </w:r>
            <w:r>
              <w:instrText xml:space="preserve"> AutoTextList   \s NoStyle \t "Produktpool: Indikerar den grupp av produkter som produkten tillhör i syftet att fastställa prissättningsrabatter. Det finns tre kategorier för produktpooler: program, server och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24CC80F0" w14:textId="77777777" w:rsidR="00481FDC" w:rsidRDefault="006E54D2">
            <w:pPr>
              <w:pStyle w:val="ProductList-TableBody"/>
            </w:pPr>
            <w:r>
              <w:fldChar w:fldCharType="begin"/>
            </w:r>
            <w:r>
              <w:instrText xml:space="preserve"> AutoTextList   \s NoStyle \t "Förlängd giltighetstid möjlig: Onlinetjänster som är valbara för förlängd giltighetstid enligt beskrivningen i licensavtalet för Enterprise och Enterprise Subscription." </w:instrText>
            </w:r>
            <w:r>
              <w:fldChar w:fldCharType="separate"/>
            </w:r>
            <w:r>
              <w:rPr>
                <w:color w:val="0563C1"/>
              </w:rPr>
              <w:t>Förlängd Giltighetstid Möjlig</w:t>
            </w:r>
            <w:r>
              <w:fldChar w:fldCharType="end"/>
            </w:r>
            <w:r>
              <w:t>: Alla</w:t>
            </w:r>
          </w:p>
        </w:tc>
      </w:tr>
      <w:tr w:rsidR="00481FDC" w14:paraId="27CEB7D6" w14:textId="77777777">
        <w:tc>
          <w:tcPr>
            <w:tcW w:w="4040" w:type="dxa"/>
            <w:tcBorders>
              <w:top w:val="single" w:sz="4" w:space="0" w:color="000000"/>
              <w:left w:val="single" w:sz="4" w:space="0" w:color="000000"/>
              <w:bottom w:val="single" w:sz="4" w:space="0" w:color="000000"/>
              <w:right w:val="single" w:sz="4" w:space="0" w:color="000000"/>
            </w:tcBorders>
            <w:shd w:val="clear" w:color="auto" w:fill="C6C6C6"/>
          </w:tcPr>
          <w:p w14:paraId="18DAB6FC" w14:textId="77777777" w:rsidR="00481FDC" w:rsidRDefault="006E54D2">
            <w:pPr>
              <w:pStyle w:val="ProductList-TableBody"/>
            </w:pPr>
            <w:r>
              <w:rPr>
                <w:color w:val="404040"/>
              </w:rPr>
              <w:t>Migreringsrättigheter: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C6C6C6"/>
          </w:tcPr>
          <w:p w14:paraId="19AAB252" w14:textId="77777777" w:rsidR="00481FDC" w:rsidRDefault="006E54D2">
            <w:pPr>
              <w:pStyle w:val="ProductList-TableBody"/>
            </w:pPr>
            <w:r>
              <w:rPr>
                <w:color w:val="404040"/>
              </w:rPr>
              <w:t>Förutsättningar: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C6C6C6"/>
          </w:tcPr>
          <w:p w14:paraId="4487C649" w14:textId="77777777" w:rsidR="00481FDC" w:rsidRDefault="006E54D2">
            <w:pPr>
              <w:pStyle w:val="ProductList-TableBody"/>
            </w:pPr>
            <w:r>
              <w:rPr>
                <w:color w:val="404040"/>
              </w:rPr>
              <w:t>Kampanjer: Ej tillämpligt</w:t>
            </w:r>
          </w:p>
        </w:tc>
      </w:tr>
      <w:tr w:rsidR="00481FDC" w14:paraId="775FF239" w14:textId="77777777">
        <w:tc>
          <w:tcPr>
            <w:tcW w:w="4040" w:type="dxa"/>
            <w:tcBorders>
              <w:top w:val="single" w:sz="4" w:space="0" w:color="000000"/>
              <w:left w:val="single" w:sz="4" w:space="0" w:color="000000"/>
              <w:bottom w:val="single" w:sz="4" w:space="0" w:color="000000"/>
              <w:right w:val="single" w:sz="4" w:space="0" w:color="000000"/>
            </w:tcBorders>
            <w:shd w:val="clear" w:color="auto" w:fill="C6C6C6"/>
          </w:tcPr>
          <w:p w14:paraId="406F5400" w14:textId="77777777" w:rsidR="00481FDC" w:rsidRDefault="006E54D2">
            <w:pPr>
              <w:pStyle w:val="ProductList-TableBody"/>
            </w:pPr>
            <w:r>
              <w:rPr>
                <w:color w:val="404040"/>
              </w:rPr>
              <w:t>Undantag för kvalificerad användare: Ej tillämpligt</w:t>
            </w:r>
          </w:p>
        </w:tc>
        <w:tc>
          <w:tcPr>
            <w:tcW w:w="4040" w:type="dxa"/>
            <w:tcBorders>
              <w:top w:val="single" w:sz="4" w:space="0" w:color="000000"/>
              <w:left w:val="single" w:sz="4" w:space="0" w:color="000000"/>
              <w:bottom w:val="single" w:sz="4" w:space="0" w:color="000000"/>
              <w:right w:val="single" w:sz="4" w:space="0" w:color="000000"/>
            </w:tcBorders>
          </w:tcPr>
          <w:p w14:paraId="09F653E1" w14:textId="77777777" w:rsidR="00481FDC" w:rsidRDefault="006E54D2">
            <w:pPr>
              <w:pStyle w:val="ProductList-TableBody"/>
            </w:pPr>
            <w:r>
              <w:fldChar w:fldCharType="begin"/>
            </w:r>
            <w:r>
              <w:instrText xml:space="preserve"> AutoTextList   \s NoStyle \t "Minskning Möjlig: En onlinetjänst för en kund med Enterprise-registrering, Enterprise Subscription Enrollment, Microsoft Azure-registrering eller Enrollment for Education Solutions kan rapportera en minskning av licenser eller tilldelat årligt åtagande." </w:instrText>
            </w:r>
            <w:r>
              <w:fldChar w:fldCharType="separate"/>
            </w:r>
            <w:r>
              <w:rPr>
                <w:color w:val="0563C1"/>
              </w:rPr>
              <w:t>Minskning möjlig</w:t>
            </w:r>
            <w:r>
              <w:fldChar w:fldCharType="end"/>
            </w:r>
            <w:r>
              <w:t xml:space="preserve">: Alla </w:t>
            </w:r>
          </w:p>
        </w:tc>
        <w:tc>
          <w:tcPr>
            <w:tcW w:w="4040" w:type="dxa"/>
            <w:tcBorders>
              <w:top w:val="single" w:sz="4" w:space="0" w:color="000000"/>
              <w:left w:val="single" w:sz="4" w:space="0" w:color="000000"/>
              <w:bottom w:val="single" w:sz="4" w:space="0" w:color="000000"/>
              <w:right w:val="single" w:sz="4" w:space="0" w:color="000000"/>
            </w:tcBorders>
          </w:tcPr>
          <w:p w14:paraId="49FC83FA" w14:textId="77777777" w:rsidR="00481FDC" w:rsidRDefault="006E54D2">
            <w:pPr>
              <w:pStyle w:val="ProductList-TableBody"/>
            </w:pPr>
            <w:r>
              <w:fldChar w:fldCharType="begin"/>
            </w:r>
            <w:r>
              <w:instrText xml:space="preserve"> AutoTextList   \s NoStyle \t "Minskning Möjlig (SCE): Produkter för vilka en Server &amp; Cloud-registreringskund kan rapportera en minskning av prenumerationslicenser eller framtida tilldelat årligt åtagande efter 12 månader i följd." </w:instrText>
            </w:r>
            <w:r>
              <w:fldChar w:fldCharType="separate"/>
            </w:r>
            <w:r>
              <w:rPr>
                <w:color w:val="0563C1"/>
              </w:rPr>
              <w:t>Minskning möjlig (SCE)</w:t>
            </w:r>
            <w:r>
              <w:fldChar w:fldCharType="end"/>
            </w:r>
            <w:r>
              <w:t>: Alla</w:t>
            </w:r>
          </w:p>
        </w:tc>
      </w:tr>
      <w:tr w:rsidR="00481FDC" w14:paraId="62527796" w14:textId="77777777">
        <w:tc>
          <w:tcPr>
            <w:tcW w:w="4040" w:type="dxa"/>
            <w:tcBorders>
              <w:top w:val="single" w:sz="4" w:space="0" w:color="000000"/>
              <w:left w:val="single" w:sz="4" w:space="0" w:color="000000"/>
              <w:bottom w:val="single" w:sz="4" w:space="0" w:color="000000"/>
              <w:right w:val="single" w:sz="4" w:space="0" w:color="000000"/>
            </w:tcBorders>
            <w:shd w:val="clear" w:color="auto" w:fill="C6C6C6"/>
          </w:tcPr>
          <w:p w14:paraId="36DC5DD5" w14:textId="77777777" w:rsidR="00481FDC" w:rsidRDefault="006E54D2">
            <w:pPr>
              <w:pStyle w:val="ProductList-TableBody"/>
            </w:pPr>
            <w:r>
              <w:rPr>
                <w:color w:val="404040"/>
              </w:rPr>
              <w:t>Studentanvändarförmån: Ej tillämpligt</w:t>
            </w:r>
          </w:p>
        </w:tc>
        <w:tc>
          <w:tcPr>
            <w:tcW w:w="4040" w:type="dxa"/>
            <w:tcBorders>
              <w:top w:val="single" w:sz="4" w:space="0" w:color="000000"/>
              <w:left w:val="single" w:sz="4" w:space="0" w:color="000000"/>
              <w:bottom w:val="single" w:sz="4" w:space="0" w:color="000000"/>
              <w:right w:val="single" w:sz="4" w:space="0" w:color="000000"/>
            </w:tcBorders>
          </w:tcPr>
          <w:p w14:paraId="3F088839" w14:textId="77777777" w:rsidR="00481FDC" w:rsidRDefault="006E54D2">
            <w:pPr>
              <w:pStyle w:val="ProductList-TableBody"/>
            </w:pPr>
            <w:r>
              <w:fldChar w:fldCharType="begin"/>
            </w:r>
            <w:r>
              <w:instrText xml:space="preserve"> AutoTextList   \s NoStyle \t "True-Up möjlig: En prenumerationslicens för en Onlinetjänst som en Enterprise- eller Enterprise Subscription-kund kan beställa via true-up eller den årliga beställningsprocessen i stället för varje månad." </w:instrText>
            </w:r>
            <w:r>
              <w:fldChar w:fldCharType="separate"/>
            </w:r>
            <w:r>
              <w:rPr>
                <w:color w:val="0563C1"/>
              </w:rPr>
              <w:t>True-Up möjlig</w:t>
            </w:r>
            <w:r>
              <w:fldChar w:fldCharType="end"/>
            </w:r>
            <w:r>
              <w:t>: Alla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55ED65D" w14:textId="77777777" w:rsidR="00481FDC" w:rsidRDefault="00481FDC">
            <w:pPr>
              <w:pStyle w:val="ProductList-TableBody"/>
            </w:pPr>
          </w:p>
        </w:tc>
      </w:tr>
    </w:tbl>
    <w:p w14:paraId="10C2B27A" w14:textId="77777777" w:rsidR="00481FDC" w:rsidRDefault="00481FDC">
      <w:pPr>
        <w:pStyle w:val="ProductList-Body"/>
        <w:jc w:val="right"/>
      </w:pPr>
    </w:p>
    <w:tbl>
      <w:tblPr>
        <w:tblStyle w:val="PURTable"/>
        <w:tblW w:w="0" w:type="dxa"/>
        <w:tblLook w:val="04A0" w:firstRow="1" w:lastRow="0" w:firstColumn="1" w:lastColumn="0" w:noHBand="0" w:noVBand="1"/>
      </w:tblPr>
      <w:tblGrid>
        <w:gridCol w:w="10800"/>
      </w:tblGrid>
      <w:tr w:rsidR="00481FDC" w14:paraId="42D3D655"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845A4E6"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53D25F5B" w14:textId="77777777" w:rsidR="00481FDC" w:rsidRDefault="00481FDC">
      <w:pPr>
        <w:pStyle w:val="ProductList-Body"/>
      </w:pPr>
    </w:p>
    <w:p w14:paraId="48A11627" w14:textId="77777777" w:rsidR="00481FDC" w:rsidRDefault="006E54D2">
      <w:pPr>
        <w:pStyle w:val="ProductList-Offering2HeadingNoBorder"/>
        <w:outlineLvl w:val="2"/>
      </w:pPr>
      <w:bookmarkStart w:id="276" w:name="_Sec666"/>
      <w:r>
        <w:t>OneDrive for Business</w:t>
      </w:r>
      <w:bookmarkEnd w:id="276"/>
      <w:r>
        <w:fldChar w:fldCharType="begin"/>
      </w:r>
      <w:r>
        <w:instrText xml:space="preserve"> TC "</w:instrText>
      </w:r>
      <w:bookmarkStart w:id="277" w:name="_Toc62639570"/>
      <w:r>
        <w:instrText>OneDrive for Business</w:instrText>
      </w:r>
      <w:bookmarkEnd w:id="277"/>
      <w:r>
        <w:instrText>" \l 3</w:instrText>
      </w:r>
      <w:r>
        <w:fldChar w:fldCharType="end"/>
      </w:r>
    </w:p>
    <w:p w14:paraId="66DBA5D1" w14:textId="77777777" w:rsidR="00481FDC" w:rsidRDefault="006E54D2">
      <w:pPr>
        <w:pStyle w:val="ProductList-Offering1SubSection"/>
        <w:outlineLvl w:val="3"/>
      </w:pPr>
      <w:bookmarkStart w:id="278" w:name="_Sec722"/>
      <w:r>
        <w:t>1. Programtillgänglighet</w:t>
      </w:r>
      <w:bookmarkEnd w:id="278"/>
    </w:p>
    <w:tbl>
      <w:tblPr>
        <w:tblStyle w:val="PURTable"/>
        <w:tblW w:w="0" w:type="dxa"/>
        <w:tblLook w:val="04A0" w:firstRow="1" w:lastRow="0" w:firstColumn="1" w:lastColumn="0" w:noHBand="0" w:noVBand="1"/>
      </w:tblPr>
      <w:tblGrid>
        <w:gridCol w:w="4163"/>
        <w:gridCol w:w="709"/>
        <w:gridCol w:w="687"/>
        <w:gridCol w:w="797"/>
        <w:gridCol w:w="706"/>
        <w:gridCol w:w="725"/>
        <w:gridCol w:w="822"/>
        <w:gridCol w:w="698"/>
        <w:gridCol w:w="686"/>
        <w:gridCol w:w="791"/>
      </w:tblGrid>
      <w:tr w:rsidR="00481FDC" w14:paraId="47FFD63C"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13751FFD" w14:textId="77777777" w:rsidR="00481FDC" w:rsidRDefault="006E54D2">
            <w:pPr>
              <w:pStyle w:val="ProductList-TableBody"/>
            </w:pPr>
            <w:r>
              <w:rPr>
                <w:color w:val="FFFFFF"/>
              </w:rPr>
              <w:t>Onlinetjänster</w:t>
            </w:r>
          </w:p>
        </w:tc>
        <w:tc>
          <w:tcPr>
            <w:tcW w:w="740" w:type="dxa"/>
            <w:tcBorders>
              <w:left w:val="single" w:sz="6" w:space="0" w:color="FFFFFF"/>
              <w:bottom w:val="single" w:sz="6" w:space="0" w:color="FFFFFF"/>
              <w:right w:val="single" w:sz="6" w:space="0" w:color="FFFFFF"/>
            </w:tcBorders>
            <w:shd w:val="clear" w:color="auto" w:fill="00188F"/>
          </w:tcPr>
          <w:p w14:paraId="0F58F751" w14:textId="77777777" w:rsidR="00481FDC" w:rsidRDefault="006E54D2">
            <w:pPr>
              <w:pStyle w:val="ProductList-TableBody"/>
              <w:jc w:val="center"/>
            </w:pPr>
            <w:r>
              <w:fldChar w:fldCharType="begin"/>
            </w:r>
            <w:r>
              <w:instrText xml:space="preserve"> AutoTextList   \s NoStyle \t "Poäng: Det värde som har tilldelats en produkt som används för att beräkna volymprisnivån som gäller för kundens volymlicensieringsavtal." </w:instrText>
            </w:r>
            <w:r>
              <w:fldChar w:fldCharType="separate"/>
            </w:r>
            <w:r>
              <w:rPr>
                <w:color w:val="FFFFFF"/>
              </w:rPr>
              <w:t>Poäng</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314A010"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94D6426"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907D395"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C4CC36F"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7F25E08"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80E112D" w14:textId="77777777" w:rsidR="00481FDC" w:rsidRDefault="006E54D2">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EB5D4FF"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0B918F9" w14:textId="77777777" w:rsidR="00481FDC" w:rsidRDefault="006E54D2">
            <w:pPr>
              <w:pStyle w:val="ProductList-TableBody"/>
              <w:jc w:val="center"/>
            </w:pPr>
            <w:r>
              <w:fldChar w:fldCharType="begin"/>
            </w:r>
            <w:r>
              <w:instrText xml:space="preserve"> AutoTextList   \s NoStyle \t "Microsoft Cloud-avtal (molnlösningsleverantör)" </w:instrText>
            </w:r>
            <w:r>
              <w:fldChar w:fldCharType="separate"/>
            </w:r>
            <w:r>
              <w:rPr>
                <w:color w:val="FFFFFF"/>
              </w:rPr>
              <w:t>CSP</w:t>
            </w:r>
            <w:r>
              <w:fldChar w:fldCharType="end"/>
            </w:r>
          </w:p>
        </w:tc>
      </w:tr>
      <w:tr w:rsidR="00481FDC" w14:paraId="15213682" w14:textId="77777777">
        <w:tc>
          <w:tcPr>
            <w:tcW w:w="4660" w:type="dxa"/>
            <w:tcBorders>
              <w:top w:val="single" w:sz="6" w:space="0" w:color="FFFFFF"/>
              <w:left w:val="none" w:sz="4" w:space="0" w:color="6E6E6E"/>
              <w:bottom w:val="dashed" w:sz="4" w:space="0" w:color="B2B2B2"/>
              <w:right w:val="none" w:sz="4" w:space="0" w:color="6E6E6E"/>
            </w:tcBorders>
          </w:tcPr>
          <w:p w14:paraId="3CCA841A" w14:textId="77777777" w:rsidR="00481FDC" w:rsidRDefault="006E54D2">
            <w:pPr>
              <w:pStyle w:val="ProductList-TableBody"/>
            </w:pPr>
            <w:r>
              <w:t>OneDrive for Business Plan 1 och 2</w:t>
            </w:r>
            <w:r>
              <w:fldChar w:fldCharType="begin"/>
            </w:r>
            <w:r>
              <w:instrText xml:space="preserve"> XE "OneDrive for Business Plan 1 och 2" </w:instrText>
            </w:r>
            <w:r>
              <w:fldChar w:fldCharType="end"/>
            </w:r>
            <w:r>
              <w:t xml:space="preserve"> (användar-SL)</w:t>
            </w:r>
          </w:p>
        </w:tc>
        <w:tc>
          <w:tcPr>
            <w:tcW w:w="740" w:type="dxa"/>
            <w:tcBorders>
              <w:top w:val="single" w:sz="6" w:space="0" w:color="FFFFFF"/>
              <w:left w:val="none" w:sz="4" w:space="0" w:color="6E6E6E"/>
              <w:bottom w:val="dashed" w:sz="4" w:space="0" w:color="B2B2B2"/>
              <w:right w:val="single" w:sz="6" w:space="0" w:color="FFFFFF"/>
            </w:tcBorders>
          </w:tcPr>
          <w:p w14:paraId="403ABE26" w14:textId="77777777" w:rsidR="00481FDC" w:rsidRDefault="006E54D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89D9671"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0A1305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2C8316E"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51D08CD"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5E77106"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AE7C7C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8E7D38B"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0AB4275" w14:textId="77777777" w:rsidR="00481FDC" w:rsidRDefault="00481FDC">
            <w:pPr>
              <w:pStyle w:val="ProductList-TableBody"/>
              <w:jc w:val="center"/>
            </w:pPr>
          </w:p>
        </w:tc>
      </w:tr>
      <w:tr w:rsidR="00481FDC" w14:paraId="057E8ADA" w14:textId="77777777">
        <w:tc>
          <w:tcPr>
            <w:tcW w:w="4660" w:type="dxa"/>
            <w:tcBorders>
              <w:top w:val="dashed" w:sz="4" w:space="0" w:color="B2B2B2"/>
              <w:left w:val="none" w:sz="4" w:space="0" w:color="6E6E6E"/>
              <w:bottom w:val="single" w:sz="4" w:space="0" w:color="FFFFFF"/>
              <w:right w:val="none" w:sz="4" w:space="0" w:color="6E6E6E"/>
            </w:tcBorders>
          </w:tcPr>
          <w:p w14:paraId="3634CEF3" w14:textId="77777777" w:rsidR="00481FDC" w:rsidRDefault="006E54D2">
            <w:pPr>
              <w:pStyle w:val="ProductList-TableBody"/>
            </w:pPr>
            <w:r>
              <w:t>Startplan för fjärrarbete</w:t>
            </w:r>
            <w:r>
              <w:fldChar w:fldCharType="begin"/>
            </w:r>
            <w:r>
              <w:instrText xml:space="preserve"> XE "Startplan för fjärrarbete" </w:instrText>
            </w:r>
            <w:r>
              <w:fldChar w:fldCharType="end"/>
            </w:r>
          </w:p>
        </w:tc>
        <w:tc>
          <w:tcPr>
            <w:tcW w:w="740" w:type="dxa"/>
            <w:tcBorders>
              <w:top w:val="dashed" w:sz="4" w:space="0" w:color="B2B2B2"/>
              <w:left w:val="none" w:sz="4" w:space="0" w:color="6E6E6E"/>
              <w:bottom w:val="single" w:sz="4" w:space="0" w:color="FFFFFF"/>
              <w:right w:val="single" w:sz="6" w:space="0" w:color="FFFFFF"/>
            </w:tcBorders>
          </w:tcPr>
          <w:p w14:paraId="22F4232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AF692ED"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06F413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72516B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4E57ED7"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33FCA7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146C7D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36E4F8F"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9EF1ED5" w14:textId="77777777" w:rsidR="00481FDC" w:rsidRDefault="00481FDC">
            <w:pPr>
              <w:pStyle w:val="ProductList-TableBody"/>
              <w:jc w:val="center"/>
            </w:pPr>
          </w:p>
        </w:tc>
      </w:tr>
    </w:tbl>
    <w:p w14:paraId="62A18CE2" w14:textId="77777777" w:rsidR="00481FDC" w:rsidRDefault="006E54D2">
      <w:pPr>
        <w:pStyle w:val="ProductList-Offering1SubSection"/>
        <w:outlineLvl w:val="3"/>
      </w:pPr>
      <w:bookmarkStart w:id="279" w:name="_Sec777"/>
      <w:r>
        <w:t>2.  produktvillkor</w:t>
      </w:r>
      <w:bookmarkEnd w:id="279"/>
    </w:p>
    <w:tbl>
      <w:tblPr>
        <w:tblStyle w:val="PURTable"/>
        <w:tblW w:w="0" w:type="dxa"/>
        <w:tblLook w:val="04A0" w:firstRow="1" w:lastRow="0" w:firstColumn="1" w:lastColumn="0" w:noHBand="0" w:noVBand="1"/>
      </w:tblPr>
      <w:tblGrid>
        <w:gridCol w:w="3673"/>
        <w:gridCol w:w="3579"/>
        <w:gridCol w:w="3538"/>
      </w:tblGrid>
      <w:tr w:rsidR="00481FDC" w14:paraId="64DCB04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AA6A313" w14:textId="77777777" w:rsidR="00481FDC" w:rsidRDefault="006E54D2">
            <w:pPr>
              <w:pStyle w:val="ProductList-TableBody"/>
            </w:pPr>
            <w:r>
              <w:fldChar w:fldCharType="begin"/>
            </w:r>
            <w:r>
              <w:instrText xml:space="preserve"> AutoTextList   \s NoStyle \t "Tjänstvillkor: Allmänna villkor som reglerar användningen av en onlinetjänstprodukt." </w:instrText>
            </w:r>
            <w:r>
              <w:fldChar w:fldCharType="separate"/>
            </w:r>
            <w:r>
              <w:rPr>
                <w:color w:val="0563C1"/>
              </w:rPr>
              <w:t>Tjänstevillkor</w:t>
            </w:r>
            <w:r>
              <w:fldChar w:fldCharType="end"/>
            </w:r>
            <w:r>
              <w:t xml:space="preserve">: </w:t>
            </w:r>
            <w:hyperlink r:id="rId137">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15CAFC1A" w14:textId="77777777" w:rsidR="00481FDC" w:rsidRDefault="006E54D2">
            <w:pPr>
              <w:pStyle w:val="ProductList-TableBody"/>
            </w:pPr>
            <w:r>
              <w:fldChar w:fldCharType="begin"/>
            </w:r>
            <w:r>
              <w:instrText xml:space="preserve"> AutoTextList   \s NoStyle \t "Produktpool: Indikerar den grupp av produkter som produkten tillhör i syftet att fastställa prissättningsrabatter. Det finns tre kategorier för produktpooler: program, server och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27363003" w14:textId="77777777" w:rsidR="00481FDC" w:rsidRDefault="006E54D2">
            <w:pPr>
              <w:pStyle w:val="ProductList-TableBody"/>
            </w:pPr>
            <w:r>
              <w:fldChar w:fldCharType="begin"/>
            </w:r>
            <w:r>
              <w:instrText xml:space="preserve"> AutoTextList   \s NoStyle \t "Förlängd giltighetstid möjlig: Onlinetjänster som är valbara för förlängd giltighetstid enligt beskrivningen i licensavtalet för Enterprise och Enterprise Subscription." </w:instrText>
            </w:r>
            <w:r>
              <w:fldChar w:fldCharType="separate"/>
            </w:r>
            <w:r>
              <w:rPr>
                <w:color w:val="0563C1"/>
              </w:rPr>
              <w:t>Förlängd Giltighetstid Möjlig</w:t>
            </w:r>
            <w:r>
              <w:fldChar w:fldCharType="end"/>
            </w:r>
            <w:r>
              <w:t>: Alla</w:t>
            </w:r>
          </w:p>
        </w:tc>
      </w:tr>
      <w:tr w:rsidR="00481FDC" w14:paraId="4D202D1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162FDFE" w14:textId="77777777" w:rsidR="00481FDC" w:rsidRDefault="006E54D2">
            <w:pPr>
              <w:pStyle w:val="ProductList-TableBody"/>
            </w:pPr>
            <w:r>
              <w:rPr>
                <w:color w:val="404040"/>
              </w:rPr>
              <w:t>Migreringsrättigheter: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DB6B238" w14:textId="77777777" w:rsidR="00481FDC" w:rsidRDefault="006E54D2">
            <w:pPr>
              <w:pStyle w:val="ProductList-TableBody"/>
            </w:pPr>
            <w:r>
              <w:rPr>
                <w:color w:val="404040"/>
              </w:rPr>
              <w:t>Förutsättningar: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4DFE9FB" w14:textId="77777777" w:rsidR="00481FDC" w:rsidRDefault="006E54D2">
            <w:pPr>
              <w:pStyle w:val="ProductList-TableBody"/>
            </w:pPr>
            <w:r>
              <w:t>Kampanjer: Ej tillämpligt</w:t>
            </w:r>
          </w:p>
        </w:tc>
      </w:tr>
      <w:tr w:rsidR="00481FDC" w14:paraId="011DB9E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66F4670" w14:textId="77777777" w:rsidR="00481FDC" w:rsidRDefault="006E54D2">
            <w:pPr>
              <w:pStyle w:val="ProductList-TableBody"/>
            </w:pPr>
            <w:r>
              <w:rPr>
                <w:color w:val="404040"/>
              </w:rPr>
              <w:t>Undantag för kvalificerad användare: Ej tillämpligt</w:t>
            </w:r>
          </w:p>
        </w:tc>
        <w:tc>
          <w:tcPr>
            <w:tcW w:w="4040" w:type="dxa"/>
            <w:tcBorders>
              <w:top w:val="single" w:sz="4" w:space="0" w:color="000000"/>
              <w:left w:val="single" w:sz="4" w:space="0" w:color="000000"/>
              <w:bottom w:val="single" w:sz="4" w:space="0" w:color="000000"/>
              <w:right w:val="single" w:sz="4" w:space="0" w:color="000000"/>
            </w:tcBorders>
          </w:tcPr>
          <w:p w14:paraId="55EE2A87" w14:textId="77777777" w:rsidR="00481FDC" w:rsidRDefault="006E54D2">
            <w:pPr>
              <w:pStyle w:val="ProductList-TableBody"/>
            </w:pPr>
            <w:r>
              <w:fldChar w:fldCharType="begin"/>
            </w:r>
            <w:r>
              <w:instrText xml:space="preserve"> AutoTextList   \s NoStyle \t "Minskning Möjlig: En onlinetjänst för en kund med Enterprise-registrering, Enterprise Subscription Enrollment, Microsoft Azure-registrering eller Enrollment for Education Solutions kan rapportera en minskning av licenser eller tilldelat årligt åtagande." </w:instrText>
            </w:r>
            <w:r>
              <w:fldChar w:fldCharType="separate"/>
            </w:r>
            <w:r>
              <w:rPr>
                <w:color w:val="0563C1"/>
              </w:rPr>
              <w:t>Minskning möjlig</w:t>
            </w:r>
            <w:r>
              <w:fldChar w:fldCharType="end"/>
            </w:r>
            <w:r>
              <w:t xml:space="preserve">: Alla </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2CE24FD7" w14:textId="77777777" w:rsidR="00481FDC" w:rsidRDefault="006E54D2">
            <w:pPr>
              <w:pStyle w:val="ProductList-TableBody"/>
            </w:pPr>
            <w:r>
              <w:fldChar w:fldCharType="begin"/>
            </w:r>
            <w:r>
              <w:instrText xml:space="preserve"> AutoTextList   \s NoStyle \t "Minskning Möjlig (SCE):  produkter för vilka en Server &amp; Cloud-registreringskund kan rapportera en minskning av prenumerationslicenser eller framtida tilldelat årligt åtagande efter 12 månader i följd." </w:instrText>
            </w:r>
            <w:r>
              <w:fldChar w:fldCharType="separate"/>
            </w:r>
            <w:r>
              <w:rPr>
                <w:color w:val="0563C1"/>
              </w:rPr>
              <w:t>Minskning möjlig (SCE)</w:t>
            </w:r>
            <w:r>
              <w:fldChar w:fldCharType="end"/>
            </w:r>
            <w:r>
              <w:t>: Alla</w:t>
            </w:r>
          </w:p>
        </w:tc>
      </w:tr>
      <w:tr w:rsidR="00481FDC" w14:paraId="7E7E771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C72BC98" w14:textId="77777777" w:rsidR="00481FDC" w:rsidRDefault="006E54D2">
            <w:pPr>
              <w:pStyle w:val="ProductList-TableBody"/>
            </w:pPr>
            <w:r>
              <w:rPr>
                <w:color w:val="404040"/>
              </w:rPr>
              <w:t>Studentanvändarförmån: Ej tillämpligt</w:t>
            </w:r>
          </w:p>
        </w:tc>
        <w:tc>
          <w:tcPr>
            <w:tcW w:w="4040" w:type="dxa"/>
            <w:tcBorders>
              <w:top w:val="single" w:sz="4" w:space="0" w:color="000000"/>
              <w:left w:val="single" w:sz="4" w:space="0" w:color="000000"/>
              <w:bottom w:val="single" w:sz="4" w:space="0" w:color="000000"/>
              <w:right w:val="single" w:sz="4" w:space="0" w:color="000000"/>
            </w:tcBorders>
          </w:tcPr>
          <w:p w14:paraId="08BA0AF6" w14:textId="77777777" w:rsidR="00481FDC" w:rsidRDefault="006E54D2">
            <w:pPr>
              <w:pStyle w:val="ProductList-TableBody"/>
            </w:pPr>
            <w:r>
              <w:fldChar w:fldCharType="begin"/>
            </w:r>
            <w:r>
              <w:instrText xml:space="preserve"> AutoTextList   \s NoStyle \t "True-Up Möjlig: En prenumerationslicens för en onlinetjänst som en Enterprise- eller Enterprise Subscription-kund kan beställa via true-up eller den årliga beställningsprocessen i stället för varje månad." </w:instrText>
            </w:r>
            <w:r>
              <w:fldChar w:fldCharType="separate"/>
            </w:r>
            <w:r>
              <w:rPr>
                <w:color w:val="0563C1"/>
              </w:rPr>
              <w:t>True-Up möjlig</w:t>
            </w:r>
            <w:r>
              <w:fldChar w:fldCharType="end"/>
            </w:r>
            <w:r>
              <w:t>: Alla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443220F" w14:textId="77777777" w:rsidR="00481FDC" w:rsidRDefault="00481FDC">
            <w:pPr>
              <w:pStyle w:val="ProductList-TableBody"/>
            </w:pPr>
          </w:p>
        </w:tc>
      </w:tr>
    </w:tbl>
    <w:p w14:paraId="54AC48F5" w14:textId="77777777" w:rsidR="00481FDC" w:rsidRDefault="00481FDC">
      <w:pPr>
        <w:pStyle w:val="ProductList-Body"/>
        <w:jc w:val="right"/>
      </w:pPr>
    </w:p>
    <w:tbl>
      <w:tblPr>
        <w:tblStyle w:val="PURTable"/>
        <w:tblW w:w="0" w:type="dxa"/>
        <w:tblLook w:val="04A0" w:firstRow="1" w:lastRow="0" w:firstColumn="1" w:lastColumn="0" w:noHBand="0" w:noVBand="1"/>
      </w:tblPr>
      <w:tblGrid>
        <w:gridCol w:w="10800"/>
      </w:tblGrid>
      <w:tr w:rsidR="00481FDC" w14:paraId="3EEC2642"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077CC79"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048485D3" w14:textId="77777777" w:rsidR="00481FDC" w:rsidRDefault="00481FDC">
      <w:pPr>
        <w:pStyle w:val="ProductList-Body"/>
      </w:pPr>
    </w:p>
    <w:p w14:paraId="6B0EACF1" w14:textId="77777777" w:rsidR="00481FDC" w:rsidRDefault="006E54D2">
      <w:pPr>
        <w:pStyle w:val="ProductList-Offering2HeadingNoBorder"/>
        <w:outlineLvl w:val="2"/>
      </w:pPr>
      <w:bookmarkStart w:id="280" w:name="_Sec667"/>
      <w:r>
        <w:t>Project</w:t>
      </w:r>
      <w:bookmarkEnd w:id="280"/>
      <w:r>
        <w:fldChar w:fldCharType="begin"/>
      </w:r>
      <w:r>
        <w:instrText xml:space="preserve"> TC "</w:instrText>
      </w:r>
      <w:bookmarkStart w:id="281" w:name="_Toc62639571"/>
      <w:r>
        <w:instrText>Project</w:instrText>
      </w:r>
      <w:bookmarkEnd w:id="281"/>
      <w:r>
        <w:instrText>" \l 3</w:instrText>
      </w:r>
      <w:r>
        <w:fldChar w:fldCharType="end"/>
      </w:r>
    </w:p>
    <w:p w14:paraId="2D0D89B8" w14:textId="77777777" w:rsidR="00481FDC" w:rsidRDefault="006E54D2">
      <w:pPr>
        <w:pStyle w:val="ProductList-Offering1SubSection"/>
        <w:outlineLvl w:val="3"/>
      </w:pPr>
      <w:bookmarkStart w:id="282" w:name="_Sec723"/>
      <w:r>
        <w:t>1. Programtillgänglighet</w:t>
      </w:r>
      <w:bookmarkEnd w:id="282"/>
    </w:p>
    <w:tbl>
      <w:tblPr>
        <w:tblStyle w:val="PURTable"/>
        <w:tblW w:w="0" w:type="dxa"/>
        <w:tblLook w:val="04A0" w:firstRow="1" w:lastRow="0" w:firstColumn="1" w:lastColumn="0" w:noHBand="0" w:noVBand="1"/>
      </w:tblPr>
      <w:tblGrid>
        <w:gridCol w:w="4160"/>
        <w:gridCol w:w="709"/>
        <w:gridCol w:w="687"/>
        <w:gridCol w:w="796"/>
        <w:gridCol w:w="706"/>
        <w:gridCol w:w="725"/>
        <w:gridCol w:w="822"/>
        <w:gridCol w:w="697"/>
        <w:gridCol w:w="692"/>
        <w:gridCol w:w="790"/>
      </w:tblGrid>
      <w:tr w:rsidR="00481FDC" w14:paraId="7F700E39"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7B692E88" w14:textId="77777777" w:rsidR="00481FDC" w:rsidRDefault="006E54D2">
            <w:pPr>
              <w:pStyle w:val="ProductList-TableBody"/>
            </w:pPr>
            <w:r>
              <w:rPr>
                <w:color w:val="FFFFFF"/>
              </w:rPr>
              <w:t>Onlinetjänster</w:t>
            </w:r>
          </w:p>
        </w:tc>
        <w:tc>
          <w:tcPr>
            <w:tcW w:w="740" w:type="dxa"/>
            <w:tcBorders>
              <w:left w:val="single" w:sz="6" w:space="0" w:color="FFFFFF"/>
              <w:bottom w:val="single" w:sz="6" w:space="0" w:color="FFFFFF"/>
              <w:right w:val="single" w:sz="6" w:space="0" w:color="FFFFFF"/>
            </w:tcBorders>
            <w:shd w:val="clear" w:color="auto" w:fill="00188F"/>
          </w:tcPr>
          <w:p w14:paraId="0D2B1DAE" w14:textId="77777777" w:rsidR="00481FDC" w:rsidRDefault="006E54D2">
            <w:pPr>
              <w:pStyle w:val="ProductList-TableBody"/>
              <w:jc w:val="center"/>
            </w:pPr>
            <w:r>
              <w:fldChar w:fldCharType="begin"/>
            </w:r>
            <w:r>
              <w:instrText xml:space="preserve"> AutoTextList   \s NoStyle \t "Poäng: Det värde som har tilldelats en produkt som används för att beräkna volymprisnivån som gäller för kundens volymlicensieringsavtal." </w:instrText>
            </w:r>
            <w:r>
              <w:fldChar w:fldCharType="separate"/>
            </w:r>
            <w:r>
              <w:rPr>
                <w:color w:val="FFFFFF"/>
              </w:rPr>
              <w:t>Poäng</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A1E62DE"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AC3C381"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32FF213"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1667DF2"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3FA8BD9"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DD3E2FD" w14:textId="77777777" w:rsidR="00481FDC" w:rsidRDefault="006E54D2">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4B7F7F9"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0B0F33B" w14:textId="77777777" w:rsidR="00481FDC" w:rsidRDefault="006E54D2">
            <w:pPr>
              <w:pStyle w:val="ProductList-TableBody"/>
              <w:jc w:val="center"/>
            </w:pPr>
            <w:r>
              <w:fldChar w:fldCharType="begin"/>
            </w:r>
            <w:r>
              <w:instrText xml:space="preserve"> AutoTextList   \s NoStyle \t "Microsoft Cloud-avtal (molnlösningsleverantör)" </w:instrText>
            </w:r>
            <w:r>
              <w:fldChar w:fldCharType="separate"/>
            </w:r>
            <w:r>
              <w:rPr>
                <w:color w:val="FFFFFF"/>
              </w:rPr>
              <w:t>CSP</w:t>
            </w:r>
            <w:r>
              <w:fldChar w:fldCharType="end"/>
            </w:r>
          </w:p>
        </w:tc>
      </w:tr>
      <w:tr w:rsidR="00481FDC" w14:paraId="76CD8054" w14:textId="77777777">
        <w:tc>
          <w:tcPr>
            <w:tcW w:w="4660" w:type="dxa"/>
            <w:tcBorders>
              <w:top w:val="single" w:sz="6" w:space="0" w:color="FFFFFF"/>
              <w:left w:val="none" w:sz="4" w:space="0" w:color="6E6E6E"/>
              <w:bottom w:val="dashed" w:sz="4" w:space="0" w:color="BFBFBF"/>
              <w:right w:val="none" w:sz="4" w:space="0" w:color="6E6E6E"/>
            </w:tcBorders>
          </w:tcPr>
          <w:p w14:paraId="08DEA136" w14:textId="77777777" w:rsidR="00481FDC" w:rsidRDefault="006E54D2">
            <w:pPr>
              <w:pStyle w:val="ProductList-TableBody"/>
            </w:pPr>
            <w:r>
              <w:t>Project Essentials</w:t>
            </w:r>
            <w:r>
              <w:fldChar w:fldCharType="begin"/>
            </w:r>
            <w:r>
              <w:instrText xml:space="preserve"> XE "Project Essentials" </w:instrText>
            </w:r>
            <w:r>
              <w:fldChar w:fldCharType="end"/>
            </w:r>
            <w:r>
              <w:t xml:space="preserve"> (användar-SL)</w:t>
            </w:r>
          </w:p>
        </w:tc>
        <w:tc>
          <w:tcPr>
            <w:tcW w:w="740" w:type="dxa"/>
            <w:tcBorders>
              <w:top w:val="single" w:sz="6" w:space="0" w:color="FFFFFF"/>
              <w:left w:val="none" w:sz="4" w:space="0" w:color="6E6E6E"/>
              <w:bottom w:val="dashed" w:sz="4" w:space="0" w:color="BFBFBF"/>
              <w:right w:val="single" w:sz="6" w:space="0" w:color="FFFFFF"/>
            </w:tcBorders>
          </w:tcPr>
          <w:p w14:paraId="5FDB5BDF" w14:textId="77777777" w:rsidR="00481FDC" w:rsidRDefault="006E54D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D60703F"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7BF12D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84319A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13CCBA7"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45D9C5C"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6445555"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68A648A"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63FC0A0" w14:textId="77777777" w:rsidR="00481FDC" w:rsidRDefault="00481FDC">
            <w:pPr>
              <w:pStyle w:val="ProductList-TableBody"/>
              <w:jc w:val="center"/>
            </w:pPr>
          </w:p>
        </w:tc>
      </w:tr>
      <w:tr w:rsidR="00481FDC" w14:paraId="01E09395" w14:textId="77777777">
        <w:tc>
          <w:tcPr>
            <w:tcW w:w="4660" w:type="dxa"/>
            <w:tcBorders>
              <w:top w:val="dashed" w:sz="4" w:space="0" w:color="BFBFBF"/>
              <w:left w:val="none" w:sz="4" w:space="0" w:color="6E6E6E"/>
              <w:bottom w:val="dashed" w:sz="4" w:space="0" w:color="BFBFBF"/>
              <w:right w:val="none" w:sz="4" w:space="0" w:color="6E6E6E"/>
            </w:tcBorders>
          </w:tcPr>
          <w:p w14:paraId="44C11E49" w14:textId="77777777" w:rsidR="00481FDC" w:rsidRDefault="006E54D2">
            <w:pPr>
              <w:pStyle w:val="ProductList-TableBody"/>
            </w:pPr>
            <w:r>
              <w:t>Project Essentials-tillägg</w:t>
            </w:r>
            <w:r>
              <w:fldChar w:fldCharType="begin"/>
            </w:r>
            <w:r>
              <w:instrText xml:space="preserve"> XE "Project Essentials-tillägg"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3FB3B57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C45024C"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E7611A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290DB4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A3862C6"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031F9B5"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84572E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B56EB6A"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09226A1" w14:textId="77777777" w:rsidR="00481FDC" w:rsidRDefault="00481FDC">
            <w:pPr>
              <w:pStyle w:val="ProductList-TableBody"/>
              <w:jc w:val="center"/>
            </w:pPr>
          </w:p>
        </w:tc>
      </w:tr>
      <w:tr w:rsidR="00481FDC" w14:paraId="0ED70B42" w14:textId="77777777">
        <w:tc>
          <w:tcPr>
            <w:tcW w:w="4660" w:type="dxa"/>
            <w:tcBorders>
              <w:top w:val="dashed" w:sz="4" w:space="0" w:color="BFBFBF"/>
              <w:left w:val="none" w:sz="4" w:space="0" w:color="6E6E6E"/>
              <w:bottom w:val="dashed" w:sz="4" w:space="0" w:color="BFBFBF"/>
              <w:right w:val="none" w:sz="4" w:space="0" w:color="6E6E6E"/>
            </w:tcBorders>
          </w:tcPr>
          <w:p w14:paraId="1F8A6B3D" w14:textId="77777777" w:rsidR="00481FDC" w:rsidRDefault="006E54D2">
            <w:pPr>
              <w:pStyle w:val="ProductList-TableBody"/>
            </w:pPr>
            <w:r>
              <w:t>Project-plan 1</w:t>
            </w:r>
            <w:r>
              <w:fldChar w:fldCharType="begin"/>
            </w:r>
            <w:r>
              <w:instrText xml:space="preserve"> XE "Project-plan 1"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1C40B34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92B5BA3"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F67696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D44375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D0CD08B"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FA90B3C"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320D31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D4FE2F7"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CC2F8FE" w14:textId="77777777" w:rsidR="00481FDC" w:rsidRDefault="00481FDC">
            <w:pPr>
              <w:pStyle w:val="ProductList-TableBody"/>
              <w:jc w:val="center"/>
            </w:pPr>
          </w:p>
        </w:tc>
      </w:tr>
      <w:tr w:rsidR="00481FDC" w14:paraId="746544FD" w14:textId="77777777">
        <w:tc>
          <w:tcPr>
            <w:tcW w:w="4660" w:type="dxa"/>
            <w:tcBorders>
              <w:top w:val="dashed" w:sz="4" w:space="0" w:color="BFBFBF"/>
              <w:left w:val="none" w:sz="4" w:space="0" w:color="6E6E6E"/>
              <w:bottom w:val="dashed" w:sz="4" w:space="0" w:color="BFBFBF"/>
              <w:right w:val="none" w:sz="4" w:space="0" w:color="6E6E6E"/>
            </w:tcBorders>
          </w:tcPr>
          <w:p w14:paraId="6AD79480" w14:textId="77777777" w:rsidR="00481FDC" w:rsidRDefault="006E54D2">
            <w:pPr>
              <w:pStyle w:val="ProductList-TableBody"/>
            </w:pPr>
            <w:r>
              <w:t>Tillägg för Project Plan 1</w:t>
            </w:r>
            <w:r>
              <w:fldChar w:fldCharType="begin"/>
            </w:r>
            <w:r>
              <w:instrText xml:space="preserve"> XE "Tillägg för Project Plan 1"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6B68F52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49290CC"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5C9A6A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40BCFA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42B0CDE"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2998580"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6A36C1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675CFF2"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0B755D9" w14:textId="77777777" w:rsidR="00481FDC" w:rsidRDefault="00481FDC">
            <w:pPr>
              <w:pStyle w:val="ProductList-TableBody"/>
              <w:jc w:val="center"/>
            </w:pPr>
          </w:p>
        </w:tc>
      </w:tr>
      <w:tr w:rsidR="00481FDC" w14:paraId="1ED08F4E" w14:textId="77777777">
        <w:tc>
          <w:tcPr>
            <w:tcW w:w="4660" w:type="dxa"/>
            <w:tcBorders>
              <w:top w:val="dashed" w:sz="4" w:space="0" w:color="BFBFBF"/>
              <w:left w:val="none" w:sz="4" w:space="0" w:color="6E6E6E"/>
              <w:bottom w:val="dashed" w:sz="4" w:space="0" w:color="BFBFBF"/>
              <w:right w:val="none" w:sz="4" w:space="0" w:color="6E6E6E"/>
            </w:tcBorders>
          </w:tcPr>
          <w:p w14:paraId="6C1491F9" w14:textId="77777777" w:rsidR="00481FDC" w:rsidRDefault="006E54D2">
            <w:pPr>
              <w:pStyle w:val="ProductList-TableBody"/>
            </w:pPr>
            <w:r>
              <w:t>Project-plan 3</w:t>
            </w:r>
            <w:r>
              <w:fldChar w:fldCharType="begin"/>
            </w:r>
            <w:r>
              <w:instrText xml:space="preserve"> XE "Project-plan 3"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6C30E53B" w14:textId="77777777" w:rsidR="00481FDC" w:rsidRDefault="006E54D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AD6F84E"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400832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2B45F8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CC2DC7A"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r>
              <w:t>,</w:t>
            </w: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A90DA9C"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21F658C"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9875B4A"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8C5FEE6" w14:textId="77777777" w:rsidR="00481FDC" w:rsidRDefault="00481FDC">
            <w:pPr>
              <w:pStyle w:val="ProductList-TableBody"/>
              <w:jc w:val="center"/>
            </w:pPr>
          </w:p>
        </w:tc>
      </w:tr>
      <w:tr w:rsidR="00481FDC" w14:paraId="4E7F6481" w14:textId="77777777">
        <w:tc>
          <w:tcPr>
            <w:tcW w:w="4660" w:type="dxa"/>
            <w:tcBorders>
              <w:top w:val="dashed" w:sz="4" w:space="0" w:color="BFBFBF"/>
              <w:left w:val="none" w:sz="4" w:space="0" w:color="6E6E6E"/>
              <w:bottom w:val="dashed" w:sz="4" w:space="0" w:color="BFBFBF"/>
              <w:right w:val="none" w:sz="4" w:space="0" w:color="6E6E6E"/>
            </w:tcBorders>
          </w:tcPr>
          <w:p w14:paraId="42165D55" w14:textId="77777777" w:rsidR="00481FDC" w:rsidRDefault="006E54D2">
            <w:pPr>
              <w:pStyle w:val="ProductList-TableBody"/>
            </w:pPr>
            <w:r>
              <w:t>Tillägg för Project Plan 3</w:t>
            </w:r>
            <w:r>
              <w:fldChar w:fldCharType="begin"/>
            </w:r>
            <w:r>
              <w:instrText xml:space="preserve"> XE "Tillägg för Project Plan 3"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6F074FF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69442AE"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0CEAF4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4280F9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FEBD06D"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4A7DB7F"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69C7CE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C700415"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0595786" w14:textId="77777777" w:rsidR="00481FDC" w:rsidRDefault="00481FDC">
            <w:pPr>
              <w:pStyle w:val="ProductList-TableBody"/>
              <w:jc w:val="center"/>
            </w:pPr>
          </w:p>
        </w:tc>
      </w:tr>
      <w:tr w:rsidR="00481FDC" w14:paraId="3F71D7D8" w14:textId="77777777">
        <w:tc>
          <w:tcPr>
            <w:tcW w:w="4660" w:type="dxa"/>
            <w:tcBorders>
              <w:top w:val="dashed" w:sz="4" w:space="0" w:color="BFBFBF"/>
              <w:left w:val="none" w:sz="4" w:space="0" w:color="6E6E6E"/>
              <w:bottom w:val="dashed" w:sz="4" w:space="0" w:color="BFBFBF"/>
              <w:right w:val="none" w:sz="4" w:space="0" w:color="6E6E6E"/>
            </w:tcBorders>
          </w:tcPr>
          <w:p w14:paraId="083F84E1" w14:textId="77777777" w:rsidR="00481FDC" w:rsidRDefault="006E54D2">
            <w:pPr>
              <w:pStyle w:val="ProductList-TableBody"/>
            </w:pPr>
            <w:r>
              <w:t>Project Plan 3 Från SA</w:t>
            </w:r>
            <w:r>
              <w:fldChar w:fldCharType="begin"/>
            </w:r>
            <w:r>
              <w:instrText xml:space="preserve"> XE "Project Plan 3 Från SA"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07D9615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9770F08"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7887EF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A7CD55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211B9EE"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D16D04D"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F4208F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35DDFC4"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35E305B" w14:textId="77777777" w:rsidR="00481FDC" w:rsidRDefault="00481FDC">
            <w:pPr>
              <w:pStyle w:val="ProductList-TableBody"/>
              <w:jc w:val="center"/>
            </w:pPr>
          </w:p>
        </w:tc>
      </w:tr>
      <w:tr w:rsidR="00481FDC" w14:paraId="33978D64" w14:textId="77777777">
        <w:tc>
          <w:tcPr>
            <w:tcW w:w="4660" w:type="dxa"/>
            <w:tcBorders>
              <w:top w:val="dashed" w:sz="4" w:space="0" w:color="BFBFBF"/>
              <w:left w:val="none" w:sz="4" w:space="0" w:color="6E6E6E"/>
              <w:bottom w:val="dashed" w:sz="4" w:space="0" w:color="BFBFBF"/>
              <w:right w:val="none" w:sz="4" w:space="0" w:color="6E6E6E"/>
            </w:tcBorders>
          </w:tcPr>
          <w:p w14:paraId="0D724992" w14:textId="77777777" w:rsidR="00481FDC" w:rsidRDefault="006E54D2">
            <w:pPr>
              <w:pStyle w:val="ProductList-TableBody"/>
            </w:pPr>
            <w:r>
              <w:t>Project-plan 5</w:t>
            </w:r>
            <w:r>
              <w:fldChar w:fldCharType="begin"/>
            </w:r>
            <w:r>
              <w:instrText xml:space="preserve"> XE "Project-plan 5"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747D202E" w14:textId="77777777" w:rsidR="00481FDC" w:rsidRDefault="006E54D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F48831D"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BDAD9D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5E49D2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E6E6911"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r>
              <w:t>,</w:t>
            </w: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CC180FA"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67DBB74"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08D39AA"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4EA1795" w14:textId="77777777" w:rsidR="00481FDC" w:rsidRDefault="00481FDC">
            <w:pPr>
              <w:pStyle w:val="ProductList-TableBody"/>
              <w:jc w:val="center"/>
            </w:pPr>
          </w:p>
        </w:tc>
      </w:tr>
      <w:tr w:rsidR="00481FDC" w14:paraId="07B7E19A" w14:textId="77777777">
        <w:tc>
          <w:tcPr>
            <w:tcW w:w="4660" w:type="dxa"/>
            <w:tcBorders>
              <w:top w:val="dashed" w:sz="4" w:space="0" w:color="BFBFBF"/>
              <w:left w:val="none" w:sz="4" w:space="0" w:color="6E6E6E"/>
              <w:bottom w:val="dashed" w:sz="4" w:space="0" w:color="BFBFBF"/>
              <w:right w:val="none" w:sz="4" w:space="0" w:color="6E6E6E"/>
            </w:tcBorders>
          </w:tcPr>
          <w:p w14:paraId="5817FC22" w14:textId="77777777" w:rsidR="00481FDC" w:rsidRDefault="006E54D2">
            <w:pPr>
              <w:pStyle w:val="ProductList-TableBody"/>
            </w:pPr>
            <w:r>
              <w:t>Tillägg för Project Plan 5</w:t>
            </w:r>
            <w:r>
              <w:fldChar w:fldCharType="begin"/>
            </w:r>
            <w:r>
              <w:instrText xml:space="preserve"> XE "Tillägg för Project Plan 5"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2B30972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2232469"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9388BF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95D4E1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B894894"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CB24482"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DFB1B0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54983CF"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0527DFB" w14:textId="77777777" w:rsidR="00481FDC" w:rsidRDefault="00481FDC">
            <w:pPr>
              <w:pStyle w:val="ProductList-TableBody"/>
              <w:jc w:val="center"/>
            </w:pPr>
          </w:p>
        </w:tc>
      </w:tr>
      <w:tr w:rsidR="00481FDC" w14:paraId="5616DECD" w14:textId="77777777">
        <w:tc>
          <w:tcPr>
            <w:tcW w:w="4660" w:type="dxa"/>
            <w:tcBorders>
              <w:top w:val="dashed" w:sz="4" w:space="0" w:color="BFBFBF"/>
              <w:left w:val="none" w:sz="4" w:space="0" w:color="6E6E6E"/>
              <w:bottom w:val="none" w:sz="4" w:space="0" w:color="BFBFBF"/>
              <w:right w:val="none" w:sz="4" w:space="0" w:color="6E6E6E"/>
            </w:tcBorders>
          </w:tcPr>
          <w:p w14:paraId="34567523" w14:textId="77777777" w:rsidR="00481FDC" w:rsidRDefault="006E54D2">
            <w:pPr>
              <w:pStyle w:val="ProductList-TableBody"/>
            </w:pPr>
            <w:r>
              <w:t>Project Plan 5 Från SA</w:t>
            </w:r>
            <w:r>
              <w:fldChar w:fldCharType="begin"/>
            </w:r>
            <w:r>
              <w:instrText xml:space="preserve"> XE "Project Plan 5 Från SA" </w:instrText>
            </w:r>
            <w:r>
              <w:fldChar w:fldCharType="end"/>
            </w:r>
            <w:r>
              <w:t xml:space="preserve"> (användar-SL)</w:t>
            </w:r>
          </w:p>
        </w:tc>
        <w:tc>
          <w:tcPr>
            <w:tcW w:w="740" w:type="dxa"/>
            <w:tcBorders>
              <w:top w:val="dashed" w:sz="4" w:space="0" w:color="BFBFBF"/>
              <w:left w:val="none" w:sz="4" w:space="0" w:color="6E6E6E"/>
              <w:bottom w:val="none" w:sz="4" w:space="0" w:color="BFBFBF"/>
              <w:right w:val="single" w:sz="6" w:space="0" w:color="FFFFFF"/>
            </w:tcBorders>
          </w:tcPr>
          <w:p w14:paraId="73D88F4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5FDDFF9"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786486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5951F77"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4E4F5F8"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EBCE77C"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009695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41A507F"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08EEC96" w14:textId="77777777" w:rsidR="00481FDC" w:rsidRDefault="00481FDC">
            <w:pPr>
              <w:pStyle w:val="ProductList-TableBody"/>
              <w:jc w:val="center"/>
            </w:pPr>
          </w:p>
        </w:tc>
      </w:tr>
    </w:tbl>
    <w:p w14:paraId="466E5409" w14:textId="77777777" w:rsidR="00481FDC" w:rsidRDefault="006E54D2">
      <w:pPr>
        <w:pStyle w:val="ProductList-Offering1SubSection"/>
        <w:outlineLvl w:val="3"/>
      </w:pPr>
      <w:bookmarkStart w:id="283" w:name="_Sec778"/>
      <w:r>
        <w:t>2. Produktvillkor</w:t>
      </w:r>
      <w:bookmarkEnd w:id="283"/>
    </w:p>
    <w:tbl>
      <w:tblPr>
        <w:tblStyle w:val="PURTable"/>
        <w:tblW w:w="0" w:type="dxa"/>
        <w:tblLook w:val="04A0" w:firstRow="1" w:lastRow="0" w:firstColumn="1" w:lastColumn="0" w:noHBand="0" w:noVBand="1"/>
      </w:tblPr>
      <w:tblGrid>
        <w:gridCol w:w="3673"/>
        <w:gridCol w:w="3581"/>
        <w:gridCol w:w="3536"/>
      </w:tblGrid>
      <w:tr w:rsidR="00481FDC" w14:paraId="3F6FBEB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19AB6E3" w14:textId="77777777" w:rsidR="00481FDC" w:rsidRDefault="006E54D2">
            <w:pPr>
              <w:pStyle w:val="ProductList-TableBody"/>
            </w:pPr>
            <w:r>
              <w:fldChar w:fldCharType="begin"/>
            </w:r>
            <w:r>
              <w:instrText xml:space="preserve"> AutoTextList   \s NoStyle \t "Tjänstvillkor: Allmänna villkor som reglerar användningen av en Onlinetjänstprodukt." </w:instrText>
            </w:r>
            <w:r>
              <w:fldChar w:fldCharType="separate"/>
            </w:r>
            <w:r>
              <w:rPr>
                <w:color w:val="0563C1"/>
              </w:rPr>
              <w:t>Tjänstvillkor</w:t>
            </w:r>
            <w:r>
              <w:fldChar w:fldCharType="end"/>
            </w:r>
            <w:r>
              <w:t xml:space="preserve">: </w:t>
            </w:r>
            <w:hyperlink r:id="rId138">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7766DF3B" w14:textId="77777777" w:rsidR="00481FDC" w:rsidRDefault="006E54D2">
            <w:pPr>
              <w:pStyle w:val="ProductList-TableBody"/>
            </w:pPr>
            <w:r>
              <w:fldChar w:fldCharType="begin"/>
            </w:r>
            <w:r>
              <w:instrText xml:space="preserve"> AutoTextList   \s NoStyle \t "Produktpool: Indikerar den grupp av produkter som produkten tillhör i syftet att fastställa prissättningsrabatter. Det finns tre kategorier för produktpooler: program, server och system." </w:instrText>
            </w:r>
            <w:r>
              <w:fldChar w:fldCharType="separate"/>
            </w:r>
            <w:r>
              <w:rPr>
                <w:color w:val="0563C1"/>
              </w:rPr>
              <w:t>Produktpool</w:t>
            </w:r>
            <w:r>
              <w:fldChar w:fldCharType="end"/>
            </w:r>
            <w:r>
              <w:t>: Server, MPSA – endast alla Program</w:t>
            </w:r>
          </w:p>
        </w:tc>
        <w:tc>
          <w:tcPr>
            <w:tcW w:w="4040" w:type="dxa"/>
            <w:tcBorders>
              <w:top w:val="single" w:sz="18" w:space="0" w:color="00188F"/>
              <w:left w:val="single" w:sz="4" w:space="0" w:color="000000"/>
              <w:bottom w:val="single" w:sz="4" w:space="0" w:color="000000"/>
              <w:right w:val="single" w:sz="4" w:space="0" w:color="000000"/>
            </w:tcBorders>
          </w:tcPr>
          <w:p w14:paraId="408EC030" w14:textId="77777777" w:rsidR="00481FDC" w:rsidRDefault="006E54D2">
            <w:pPr>
              <w:pStyle w:val="ProductList-TableBody"/>
            </w:pPr>
            <w:r>
              <w:fldChar w:fldCharType="begin"/>
            </w:r>
            <w:r>
              <w:instrText xml:space="preserve"> AutoTextList   \s NoStyle \t "Förlängd giltighetsperiod möjlig: Onlinetjänster som är berättigade till förlängd giltighetstid enligt beskrivningen i licensavtalet för Enterprise och Enterprise Subscription." </w:instrText>
            </w:r>
            <w:r>
              <w:fldChar w:fldCharType="separate"/>
            </w:r>
            <w:r>
              <w:rPr>
                <w:color w:val="0563C1"/>
              </w:rPr>
              <w:t>Förlängd giltighetstid möjlig</w:t>
            </w:r>
            <w:r>
              <w:fldChar w:fldCharType="end"/>
            </w:r>
            <w:r>
              <w:t>: Alla</w:t>
            </w:r>
          </w:p>
        </w:tc>
      </w:tr>
      <w:tr w:rsidR="00481FDC" w14:paraId="40357EA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CF34A31" w14:textId="77777777" w:rsidR="00481FDC" w:rsidRDefault="006E54D2">
            <w:pPr>
              <w:pStyle w:val="ProductList-TableBody"/>
            </w:pPr>
            <w:r>
              <w:rPr>
                <w:color w:val="404040"/>
              </w:rPr>
              <w:t>Migreringsrättigheter: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5C7214FD" w14:textId="77777777" w:rsidR="00481FDC" w:rsidRDefault="006E54D2">
            <w:pPr>
              <w:pStyle w:val="ProductList-TableBody"/>
            </w:pPr>
            <w:r>
              <w:fldChar w:fldCharType="begin"/>
            </w:r>
            <w:r>
              <w:instrText xml:space="preserve"> AutoTextList   \s NoStyle \t "Förutsättning: Indikerar att vissa tilläggsvillkor måste uppfyllas för att kunna köpa licenser för den här produkten." </w:instrText>
            </w:r>
            <w:r>
              <w:fldChar w:fldCharType="separate"/>
            </w:r>
            <w:r>
              <w:rPr>
                <w:color w:val="0563C1"/>
              </w:rPr>
              <w:t>Förutsättningar</w:t>
            </w:r>
            <w:r>
              <w:fldChar w:fldCharType="end"/>
            </w:r>
            <w:r>
              <w:t xml:space="preserve">: Tillägg, från SA, se </w:t>
            </w:r>
            <w:hyperlink w:anchor="_Sec1237">
              <w:r>
                <w:rPr>
                  <w:color w:val="00467F"/>
                  <w:u w:val="single"/>
                </w:rPr>
                <w:t>Bilaga C</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F9C09ED" w14:textId="77777777" w:rsidR="00481FDC" w:rsidRDefault="006E54D2">
            <w:pPr>
              <w:pStyle w:val="ProductList-TableBody"/>
            </w:pPr>
            <w:r>
              <w:rPr>
                <w:color w:val="404040"/>
              </w:rPr>
              <w:t>Kampanjer: Ej tillämpligt</w:t>
            </w:r>
          </w:p>
        </w:tc>
      </w:tr>
      <w:tr w:rsidR="00481FDC" w14:paraId="6E95B60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F496174" w14:textId="77777777" w:rsidR="00481FDC" w:rsidRDefault="006E54D2">
            <w:pPr>
              <w:pStyle w:val="ProductList-TableBody"/>
            </w:pPr>
            <w:r>
              <w:rPr>
                <w:color w:val="404040"/>
              </w:rPr>
              <w:t>Undantag för kvalificerad användare: Ej tillämpligt</w:t>
            </w:r>
          </w:p>
        </w:tc>
        <w:tc>
          <w:tcPr>
            <w:tcW w:w="4040" w:type="dxa"/>
            <w:tcBorders>
              <w:top w:val="single" w:sz="4" w:space="0" w:color="000000"/>
              <w:left w:val="single" w:sz="4" w:space="0" w:color="000000"/>
              <w:bottom w:val="single" w:sz="4" w:space="0" w:color="000000"/>
              <w:right w:val="single" w:sz="4" w:space="0" w:color="000000"/>
            </w:tcBorders>
          </w:tcPr>
          <w:p w14:paraId="1D2C783C" w14:textId="77777777" w:rsidR="00481FDC" w:rsidRDefault="006E54D2">
            <w:pPr>
              <w:pStyle w:val="ProductList-TableBody"/>
            </w:pPr>
            <w:r>
              <w:fldChar w:fldCharType="begin"/>
            </w:r>
            <w:r>
              <w:instrText xml:space="preserve"> AutoTextList   \s NoStyle \t "Minskning möjlig: En onlinetjänst för en kund med Enterprise-registrering, Enterprise Subscription Enrollment, Microsoft Azure-registrering eller Enrollment for Education Solutions kan rapportera en minskning av licenser eller tilldelad årlig förskottsbetalning." </w:instrText>
            </w:r>
            <w:r>
              <w:fldChar w:fldCharType="separate"/>
            </w:r>
            <w:r>
              <w:rPr>
                <w:color w:val="0563C1"/>
              </w:rPr>
              <w:t>Minskning möjlig</w:t>
            </w:r>
            <w:r>
              <w:fldChar w:fldCharType="end"/>
            </w:r>
            <w:r>
              <w:t xml:space="preserve">: Alla </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4E0D4826" w14:textId="77777777" w:rsidR="00481FDC" w:rsidRDefault="006E54D2">
            <w:pPr>
              <w:pStyle w:val="ProductList-TableBody"/>
            </w:pPr>
            <w:r>
              <w:fldChar w:fldCharType="begin"/>
            </w:r>
            <w:r>
              <w:instrText xml:space="preserve"> AutoTextList   \s NoStyle \t "Minskning möjlig (SCE): Produkter för vilka en Server &amp; Cloud-registreringskund kan rapportera en minskning av prenumerationslicenser eller framtida tilldelad årlig förskottsbetalning efter 12 månader i följd." </w:instrText>
            </w:r>
            <w:r>
              <w:fldChar w:fldCharType="separate"/>
            </w:r>
            <w:r>
              <w:rPr>
                <w:color w:val="0563C1"/>
              </w:rPr>
              <w:t>Minskning möjlig (SCE)</w:t>
            </w:r>
            <w:r>
              <w:fldChar w:fldCharType="end"/>
            </w:r>
            <w:r>
              <w:t>: Alla</w:t>
            </w:r>
          </w:p>
        </w:tc>
      </w:tr>
      <w:tr w:rsidR="00481FDC" w14:paraId="139B267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0758E7B" w14:textId="77777777" w:rsidR="00481FDC" w:rsidRDefault="006E54D2">
            <w:pPr>
              <w:pStyle w:val="ProductList-TableBody"/>
            </w:pPr>
            <w:r>
              <w:rPr>
                <w:color w:val="404040"/>
              </w:rPr>
              <w:t>Studentanvändarförmån: Ej tillämpligt</w:t>
            </w:r>
          </w:p>
        </w:tc>
        <w:tc>
          <w:tcPr>
            <w:tcW w:w="4040" w:type="dxa"/>
            <w:tcBorders>
              <w:top w:val="single" w:sz="4" w:space="0" w:color="000000"/>
              <w:left w:val="single" w:sz="4" w:space="0" w:color="000000"/>
              <w:bottom w:val="single" w:sz="4" w:space="0" w:color="000000"/>
              <w:right w:val="single" w:sz="4" w:space="0" w:color="000000"/>
            </w:tcBorders>
          </w:tcPr>
          <w:p w14:paraId="38E7A714" w14:textId="77777777" w:rsidR="00481FDC" w:rsidRDefault="006E54D2">
            <w:pPr>
              <w:pStyle w:val="ProductList-TableBody"/>
            </w:pPr>
            <w:r>
              <w:fldChar w:fldCharType="begin"/>
            </w:r>
            <w:r>
              <w:instrText xml:space="preserve"> AutoTextList   \s NoStyle \t "True-Up Möjlig: En prenumerationslicens för en onlinetjänst som en Enterprise- eller Enterprise Subscription-kund kan beställa via true-up eller den årliga beställningsprocessen i stället för varje månad." </w:instrText>
            </w:r>
            <w:r>
              <w:fldChar w:fldCharType="separate"/>
            </w:r>
            <w:r>
              <w:rPr>
                <w:color w:val="0563C1"/>
              </w:rPr>
              <w:t>True-Up möjlig</w:t>
            </w:r>
            <w:r>
              <w:fldChar w:fldCharType="end"/>
            </w:r>
            <w:r>
              <w:t>: Alla (utom från SA)</w:t>
            </w:r>
          </w:p>
        </w:tc>
        <w:tc>
          <w:tcPr>
            <w:tcW w:w="4040" w:type="dxa"/>
            <w:tcBorders>
              <w:top w:val="single" w:sz="4" w:space="0" w:color="000000"/>
              <w:left w:val="single" w:sz="4" w:space="0" w:color="000000"/>
              <w:bottom w:val="single" w:sz="4" w:space="0" w:color="000000"/>
              <w:right w:val="single" w:sz="4" w:space="0" w:color="000000"/>
            </w:tcBorders>
          </w:tcPr>
          <w:p w14:paraId="2A016C0E" w14:textId="77777777" w:rsidR="00481FDC" w:rsidRDefault="006E54D2">
            <w:pPr>
              <w:pStyle w:val="ProductList-TableBody"/>
            </w:pPr>
            <w:r>
              <w:fldChar w:fldCharType="begin"/>
            </w:r>
            <w:r>
              <w:instrText xml:space="preserve"> AutoTextList   \s NoStyle \t "Anger att produkten är tillgänglig som ett tillägg och/eller från SA. Se Bilaga C – Tillägg för onlinetjänster och andra omvandlingslicenser för mer information." </w:instrText>
            </w:r>
            <w:r>
              <w:fldChar w:fldCharType="separate"/>
            </w:r>
            <w:r>
              <w:rPr>
                <w:color w:val="0563C1"/>
              </w:rPr>
              <w:t>Tillägg och Från SA</w:t>
            </w:r>
            <w:r>
              <w:fldChar w:fldCharType="end"/>
            </w:r>
            <w:r>
              <w:t xml:space="preserve">: Se </w:t>
            </w:r>
            <w:hyperlink w:anchor="_Sec1237">
              <w:r>
                <w:rPr>
                  <w:color w:val="00467F"/>
                  <w:u w:val="single"/>
                </w:rPr>
                <w:t>Bilaga C</w:t>
              </w:r>
            </w:hyperlink>
          </w:p>
        </w:tc>
      </w:tr>
    </w:tbl>
    <w:p w14:paraId="421F3A62" w14:textId="77777777" w:rsidR="00481FDC" w:rsidRDefault="00481FDC">
      <w:pPr>
        <w:pStyle w:val="ProductList-Body"/>
        <w:jc w:val="right"/>
      </w:pPr>
    </w:p>
    <w:p w14:paraId="430FA050" w14:textId="77777777" w:rsidR="00481FDC" w:rsidRDefault="006E54D2">
      <w:pPr>
        <w:pStyle w:val="ProductList-ClauseHeading"/>
        <w:outlineLvl w:val="4"/>
      </w:pPr>
      <w:r>
        <w:t>2.1 Driftsättningsrättigheter för Project</w:t>
      </w:r>
    </w:p>
    <w:p w14:paraId="4985E751" w14:textId="77777777" w:rsidR="00481FDC" w:rsidRDefault="006E54D2">
      <w:pPr>
        <w:pStyle w:val="ProductList-Body"/>
      </w:pPr>
      <w:r>
        <w:t>Användare med licens för Project Plan 3/5 får installera och använda ett exemplar av Project Standard/Professional 2016 eller en tidigare version på enheter med licens för och som kör Office Standard/Professional Plus. Enheter med licens för Office Professional Plus genom användarberättigande för Microsoft 365 från SA Office Professional Plus är också kvalificerade.</w:t>
      </w:r>
    </w:p>
    <w:p w14:paraId="3107E87E" w14:textId="77777777" w:rsidR="00481FDC" w:rsidRDefault="00481FDC">
      <w:pPr>
        <w:pStyle w:val="ProductList-Body"/>
        <w:jc w:val="right"/>
      </w:pPr>
    </w:p>
    <w:tbl>
      <w:tblPr>
        <w:tblStyle w:val="PURTable"/>
        <w:tblW w:w="0" w:type="dxa"/>
        <w:tblLook w:val="04A0" w:firstRow="1" w:lastRow="0" w:firstColumn="1" w:lastColumn="0" w:noHBand="0" w:noVBand="1"/>
      </w:tblPr>
      <w:tblGrid>
        <w:gridCol w:w="10800"/>
      </w:tblGrid>
      <w:tr w:rsidR="00481FDC" w14:paraId="15135BF0"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76EE9FD"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22BAD58A" w14:textId="77777777" w:rsidR="00481FDC" w:rsidRDefault="00481FDC">
      <w:pPr>
        <w:pStyle w:val="ProductList-Body"/>
      </w:pPr>
    </w:p>
    <w:p w14:paraId="749ED051" w14:textId="77777777" w:rsidR="00481FDC" w:rsidRDefault="006E54D2">
      <w:pPr>
        <w:pStyle w:val="ProductList-Offering2HeadingNoBorder"/>
        <w:outlineLvl w:val="2"/>
      </w:pPr>
      <w:bookmarkStart w:id="284" w:name="_Sec668"/>
      <w:r>
        <w:t>SharePoint Online</w:t>
      </w:r>
      <w:bookmarkEnd w:id="284"/>
      <w:r>
        <w:fldChar w:fldCharType="begin"/>
      </w:r>
      <w:r>
        <w:instrText xml:space="preserve"> TC "</w:instrText>
      </w:r>
      <w:bookmarkStart w:id="285" w:name="_Toc62639572"/>
      <w:r>
        <w:instrText>SharePoint Online</w:instrText>
      </w:r>
      <w:bookmarkEnd w:id="285"/>
      <w:r>
        <w:instrText>" \l 3</w:instrText>
      </w:r>
      <w:r>
        <w:fldChar w:fldCharType="end"/>
      </w:r>
    </w:p>
    <w:p w14:paraId="0BAAB4AE" w14:textId="77777777" w:rsidR="00481FDC" w:rsidRDefault="006E54D2">
      <w:pPr>
        <w:pStyle w:val="ProductList-Offering1SubSection"/>
        <w:outlineLvl w:val="3"/>
      </w:pPr>
      <w:bookmarkStart w:id="286" w:name="_Sec724"/>
      <w:r>
        <w:t>1. Programtillgänglighet</w:t>
      </w:r>
      <w:bookmarkEnd w:id="286"/>
    </w:p>
    <w:tbl>
      <w:tblPr>
        <w:tblStyle w:val="PURTable"/>
        <w:tblW w:w="0" w:type="dxa"/>
        <w:tblLook w:val="04A0" w:firstRow="1" w:lastRow="0" w:firstColumn="1" w:lastColumn="0" w:noHBand="0" w:noVBand="1"/>
      </w:tblPr>
      <w:tblGrid>
        <w:gridCol w:w="4160"/>
        <w:gridCol w:w="709"/>
        <w:gridCol w:w="687"/>
        <w:gridCol w:w="796"/>
        <w:gridCol w:w="706"/>
        <w:gridCol w:w="725"/>
        <w:gridCol w:w="822"/>
        <w:gridCol w:w="697"/>
        <w:gridCol w:w="692"/>
        <w:gridCol w:w="790"/>
      </w:tblGrid>
      <w:tr w:rsidR="00481FDC" w14:paraId="7684F811"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2EE2376D" w14:textId="77777777" w:rsidR="00481FDC" w:rsidRDefault="006E54D2">
            <w:pPr>
              <w:pStyle w:val="ProductList-TableBody"/>
            </w:pPr>
            <w:r>
              <w:rPr>
                <w:color w:val="FFFFFF"/>
              </w:rPr>
              <w:t>Onlinetjänster</w:t>
            </w:r>
          </w:p>
        </w:tc>
        <w:tc>
          <w:tcPr>
            <w:tcW w:w="740" w:type="dxa"/>
            <w:tcBorders>
              <w:left w:val="single" w:sz="6" w:space="0" w:color="FFFFFF"/>
              <w:bottom w:val="single" w:sz="6" w:space="0" w:color="FFFFFF"/>
              <w:right w:val="single" w:sz="6" w:space="0" w:color="FFFFFF"/>
            </w:tcBorders>
            <w:shd w:val="clear" w:color="auto" w:fill="00188F"/>
          </w:tcPr>
          <w:p w14:paraId="37751DA0" w14:textId="77777777" w:rsidR="00481FDC" w:rsidRDefault="006E54D2">
            <w:pPr>
              <w:pStyle w:val="ProductList-TableBody"/>
              <w:jc w:val="center"/>
            </w:pPr>
            <w:r>
              <w:fldChar w:fldCharType="begin"/>
            </w:r>
            <w:r>
              <w:instrText xml:space="preserve"> AutoTextList   \s NoStyle \t "Poäng: Det värde som har tilldelats en produkt som används för att beräkna volymprisnivån som gäller för kundens volymlicensieringsavtal." </w:instrText>
            </w:r>
            <w:r>
              <w:fldChar w:fldCharType="separate"/>
            </w:r>
            <w:r>
              <w:rPr>
                <w:color w:val="FFFFFF"/>
              </w:rPr>
              <w:t>Poäng</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2FE527A"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1AED383"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AF4FD1C"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39F280A"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BCFCDB1"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E12D2C5" w14:textId="77777777" w:rsidR="00481FDC" w:rsidRDefault="006E54D2">
            <w:pPr>
              <w:pStyle w:val="ProductList-TableBody"/>
              <w:jc w:val="center"/>
            </w:pPr>
            <w:r>
              <w:fldChar w:fldCharType="begin"/>
            </w:r>
            <w:r>
              <w:instrText xml:space="preserve"> AutoTextList   \s NoStyle \t "Open Value Subscription – utbildningslösningar"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32CB6BF"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56B756F" w14:textId="77777777" w:rsidR="00481FDC" w:rsidRDefault="006E54D2">
            <w:pPr>
              <w:pStyle w:val="ProductList-TableBody"/>
              <w:jc w:val="center"/>
            </w:pPr>
            <w:r>
              <w:fldChar w:fldCharType="begin"/>
            </w:r>
            <w:r>
              <w:instrText xml:space="preserve"> AutoTextList   \s NoStyle \t "Microsoft Cloud-avtal (molnlösningsleverantör)" </w:instrText>
            </w:r>
            <w:r>
              <w:fldChar w:fldCharType="separate"/>
            </w:r>
            <w:r>
              <w:rPr>
                <w:color w:val="FFFFFF"/>
              </w:rPr>
              <w:t>CSP</w:t>
            </w:r>
            <w:r>
              <w:fldChar w:fldCharType="end"/>
            </w:r>
          </w:p>
        </w:tc>
      </w:tr>
      <w:tr w:rsidR="00481FDC" w14:paraId="25DB41A5" w14:textId="77777777">
        <w:tc>
          <w:tcPr>
            <w:tcW w:w="4660" w:type="dxa"/>
            <w:tcBorders>
              <w:top w:val="single" w:sz="6" w:space="0" w:color="FFFFFF"/>
              <w:left w:val="none" w:sz="4" w:space="0" w:color="6E6E6E"/>
              <w:bottom w:val="dashed" w:sz="4" w:space="0" w:color="7F7F7F"/>
              <w:right w:val="none" w:sz="4" w:space="0" w:color="6E6E6E"/>
            </w:tcBorders>
          </w:tcPr>
          <w:p w14:paraId="662D8EB9" w14:textId="77777777" w:rsidR="00481FDC" w:rsidRDefault="006E54D2">
            <w:pPr>
              <w:pStyle w:val="ProductList-TableBody"/>
            </w:pPr>
            <w:r>
              <w:t xml:space="preserve">SharePoint Online Plan 1 och 2 </w:t>
            </w:r>
            <w:r>
              <w:fldChar w:fldCharType="begin"/>
            </w:r>
            <w:r>
              <w:instrText xml:space="preserve"> XE "SharePoint Online Plan 1 och 2 " </w:instrText>
            </w:r>
            <w:r>
              <w:fldChar w:fldCharType="end"/>
            </w:r>
            <w:r>
              <w:t>(användar-SL)</w:t>
            </w:r>
          </w:p>
        </w:tc>
        <w:tc>
          <w:tcPr>
            <w:tcW w:w="740" w:type="dxa"/>
            <w:tcBorders>
              <w:top w:val="single" w:sz="6" w:space="0" w:color="FFFFFF"/>
              <w:left w:val="none" w:sz="4" w:space="0" w:color="6E6E6E"/>
              <w:bottom w:val="dashed" w:sz="4" w:space="0" w:color="7F7F7F"/>
              <w:right w:val="single" w:sz="6" w:space="0" w:color="FFFFFF"/>
            </w:tcBorders>
          </w:tcPr>
          <w:p w14:paraId="7CC9346F" w14:textId="77777777" w:rsidR="00481FDC" w:rsidRDefault="006E54D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DED6F60"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8D682D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865C765"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39F595E"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3341F4D"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1A190A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E367184"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9ADA68D" w14:textId="77777777" w:rsidR="00481FDC" w:rsidRDefault="00481FDC">
            <w:pPr>
              <w:pStyle w:val="ProductList-TableBody"/>
              <w:jc w:val="center"/>
            </w:pPr>
          </w:p>
        </w:tc>
      </w:tr>
      <w:tr w:rsidR="00481FDC" w14:paraId="4D786067" w14:textId="77777777">
        <w:tc>
          <w:tcPr>
            <w:tcW w:w="4660" w:type="dxa"/>
            <w:tcBorders>
              <w:top w:val="dashed" w:sz="4" w:space="0" w:color="7F7F7F"/>
              <w:left w:val="none" w:sz="4" w:space="0" w:color="6E6E6E"/>
              <w:bottom w:val="dashed" w:sz="4" w:space="0" w:color="7F7F7F"/>
              <w:right w:val="none" w:sz="4" w:space="0" w:color="6E6E6E"/>
            </w:tcBorders>
          </w:tcPr>
          <w:p w14:paraId="67722949" w14:textId="77777777" w:rsidR="00481FDC" w:rsidRDefault="006E54D2">
            <w:pPr>
              <w:pStyle w:val="ProductList-TableBody"/>
            </w:pPr>
            <w:r>
              <w:t xml:space="preserve">Tillägg för SharePoint Online Plan 1 </w:t>
            </w:r>
            <w:r>
              <w:fldChar w:fldCharType="begin"/>
            </w:r>
            <w:r>
              <w:instrText xml:space="preserve"> XE "Tillägg för SharePoint Online Plan 1 " </w:instrText>
            </w:r>
            <w:r>
              <w:fldChar w:fldCharType="end"/>
            </w:r>
            <w:r>
              <w:t>(användar-SL)</w:t>
            </w:r>
          </w:p>
        </w:tc>
        <w:tc>
          <w:tcPr>
            <w:tcW w:w="740" w:type="dxa"/>
            <w:tcBorders>
              <w:top w:val="dashed" w:sz="4" w:space="0" w:color="7F7F7F"/>
              <w:left w:val="none" w:sz="4" w:space="0" w:color="6E6E6E"/>
              <w:bottom w:val="dashed" w:sz="4" w:space="0" w:color="7F7F7F"/>
              <w:right w:val="single" w:sz="6" w:space="0" w:color="FFFFFF"/>
            </w:tcBorders>
          </w:tcPr>
          <w:p w14:paraId="21A6C74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63724D7"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C8D1B3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C5A791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5E3DB85"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1693C55"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D3C598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F426E6B"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29306CB" w14:textId="77777777" w:rsidR="00481FDC" w:rsidRDefault="00481FDC">
            <w:pPr>
              <w:pStyle w:val="ProductList-TableBody"/>
              <w:jc w:val="center"/>
            </w:pPr>
          </w:p>
        </w:tc>
      </w:tr>
      <w:tr w:rsidR="00481FDC" w14:paraId="4DEFFF52" w14:textId="77777777">
        <w:tc>
          <w:tcPr>
            <w:tcW w:w="4660" w:type="dxa"/>
            <w:tcBorders>
              <w:top w:val="dashed" w:sz="4" w:space="0" w:color="7F7F7F"/>
              <w:left w:val="none" w:sz="4" w:space="0" w:color="6E6E6E"/>
              <w:bottom w:val="none" w:sz="4" w:space="0" w:color="BFBFBF"/>
              <w:right w:val="none" w:sz="4" w:space="0" w:color="6E6E6E"/>
            </w:tcBorders>
          </w:tcPr>
          <w:p w14:paraId="1E173446" w14:textId="77777777" w:rsidR="00481FDC" w:rsidRDefault="006E54D2">
            <w:pPr>
              <w:pStyle w:val="ProductList-TableBody"/>
            </w:pPr>
            <w:r>
              <w:t>Office 365 Extra File Storage 1 GB</w:t>
            </w:r>
            <w:r>
              <w:fldChar w:fldCharType="begin"/>
            </w:r>
            <w:r>
              <w:instrText xml:space="preserve"> XE "Office 365 Extra File Storage 1 GB" </w:instrText>
            </w:r>
            <w:r>
              <w:fldChar w:fldCharType="end"/>
            </w:r>
            <w:r>
              <w:t xml:space="preserve"> (tilläggs-SL)</w:t>
            </w:r>
          </w:p>
        </w:tc>
        <w:tc>
          <w:tcPr>
            <w:tcW w:w="740" w:type="dxa"/>
            <w:tcBorders>
              <w:top w:val="dashed" w:sz="4" w:space="0" w:color="7F7F7F"/>
              <w:left w:val="none" w:sz="4" w:space="0" w:color="6E6E6E"/>
              <w:bottom w:val="none" w:sz="4" w:space="0" w:color="BFBFBF"/>
              <w:right w:val="single" w:sz="6" w:space="0" w:color="FFFFFF"/>
            </w:tcBorders>
          </w:tcPr>
          <w:p w14:paraId="7B3D27A2" w14:textId="77777777" w:rsidR="00481FDC" w:rsidRDefault="006E54D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426799E"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314A7B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A7236E6"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AB0EA3B"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016874B"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B510204"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DC72F03"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D6384F1" w14:textId="77777777" w:rsidR="00481FDC" w:rsidRDefault="00481FDC">
            <w:pPr>
              <w:pStyle w:val="ProductList-TableBody"/>
              <w:jc w:val="center"/>
            </w:pPr>
          </w:p>
        </w:tc>
      </w:tr>
    </w:tbl>
    <w:p w14:paraId="0B22CA9A" w14:textId="77777777" w:rsidR="00481FDC" w:rsidRDefault="006E54D2">
      <w:pPr>
        <w:pStyle w:val="ProductList-Offering1SubSection"/>
        <w:outlineLvl w:val="3"/>
      </w:pPr>
      <w:bookmarkStart w:id="287" w:name="_Sec779"/>
      <w:r>
        <w:t>2.  produktvillkor</w:t>
      </w:r>
      <w:bookmarkEnd w:id="287"/>
    </w:p>
    <w:tbl>
      <w:tblPr>
        <w:tblStyle w:val="PURTable"/>
        <w:tblW w:w="0" w:type="dxa"/>
        <w:tblLook w:val="04A0" w:firstRow="1" w:lastRow="0" w:firstColumn="1" w:lastColumn="0" w:noHBand="0" w:noVBand="1"/>
      </w:tblPr>
      <w:tblGrid>
        <w:gridCol w:w="3673"/>
        <w:gridCol w:w="3581"/>
        <w:gridCol w:w="3536"/>
      </w:tblGrid>
      <w:tr w:rsidR="00481FDC" w14:paraId="518FD5C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0C3394E" w14:textId="77777777" w:rsidR="00481FDC" w:rsidRDefault="006E54D2">
            <w:pPr>
              <w:pStyle w:val="ProductList-TableBody"/>
            </w:pPr>
            <w:r>
              <w:fldChar w:fldCharType="begin"/>
            </w:r>
            <w:r>
              <w:instrText xml:space="preserve"> AutoTextList   \s NoStyle \t "Tjänstvillkor: Allmänna villkor som reglerar användningen av en onlinetjänstprodukt." </w:instrText>
            </w:r>
            <w:r>
              <w:fldChar w:fldCharType="separate"/>
            </w:r>
            <w:r>
              <w:rPr>
                <w:color w:val="0563C1"/>
              </w:rPr>
              <w:t>Tjänstevillkor</w:t>
            </w:r>
            <w:r>
              <w:fldChar w:fldCharType="end"/>
            </w:r>
            <w:r>
              <w:t xml:space="preserve">: </w:t>
            </w:r>
            <w:hyperlink r:id="rId139">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6C7A4A7D" w14:textId="77777777" w:rsidR="00481FDC" w:rsidRDefault="006E54D2">
            <w:pPr>
              <w:pStyle w:val="ProductList-TableBody"/>
            </w:pPr>
            <w:r>
              <w:fldChar w:fldCharType="begin"/>
            </w:r>
            <w:r>
              <w:instrText xml:space="preserve"> AutoTextList   \s NoStyle \t "Produktpool: Indikerar den grupp av produkter som produkten tillhör i syftet att fastställa prissättningsrabatter. Det finns tre kategorier för produktpooler: program, server och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2A887F7E" w14:textId="77777777" w:rsidR="00481FDC" w:rsidRDefault="006E54D2">
            <w:pPr>
              <w:pStyle w:val="ProductList-TableBody"/>
            </w:pPr>
            <w:r>
              <w:fldChar w:fldCharType="begin"/>
            </w:r>
            <w:r>
              <w:instrText xml:space="preserve"> AutoTextList   \s NoStyle \t "Förlängd giltighetstid möjlig: Onlinetjänster som är valbara för förlängd giltighetstid enligt beskrivningen i licensavtalet för Enterprise och Enterprise Subscription." </w:instrText>
            </w:r>
            <w:r>
              <w:fldChar w:fldCharType="separate"/>
            </w:r>
            <w:r>
              <w:rPr>
                <w:color w:val="0563C1"/>
              </w:rPr>
              <w:t>Förlängd giltighetstid möjlig</w:t>
            </w:r>
            <w:r>
              <w:fldChar w:fldCharType="end"/>
            </w:r>
            <w:r>
              <w:t>: Alla</w:t>
            </w:r>
          </w:p>
        </w:tc>
      </w:tr>
      <w:tr w:rsidR="00481FDC" w14:paraId="6556F27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608CDF8" w14:textId="77777777" w:rsidR="00481FDC" w:rsidRDefault="006E54D2">
            <w:pPr>
              <w:pStyle w:val="ProductList-TableBody"/>
            </w:pPr>
            <w:r>
              <w:rPr>
                <w:color w:val="404040"/>
              </w:rPr>
              <w:t>Migreringsrättigheter: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6AD2700B" w14:textId="77777777" w:rsidR="00481FDC" w:rsidRDefault="006E54D2">
            <w:pPr>
              <w:pStyle w:val="ProductList-TableBody"/>
            </w:pPr>
            <w:r>
              <w:fldChar w:fldCharType="begin"/>
            </w:r>
            <w:r>
              <w:instrText xml:space="preserve"> AutoTextList   \s NoStyle \t "Förutsättningar: Indikerar att vissa ytterligare villkor måste uppfyllas för att kunna köpa licenser för den här produkten." </w:instrText>
            </w:r>
            <w:r>
              <w:fldChar w:fldCharType="separate"/>
            </w:r>
            <w:r>
              <w:rPr>
                <w:color w:val="0563C1"/>
              </w:rPr>
              <w:t>Förutsättningar</w:t>
            </w:r>
            <w:r>
              <w:fldChar w:fldCharType="end"/>
            </w:r>
            <w:r>
              <w:t xml:space="preserve">: Tillägg, från SA, se </w:t>
            </w:r>
            <w:hyperlink w:anchor="_Sec1237">
              <w:r>
                <w:rPr>
                  <w:color w:val="00467F"/>
                  <w:u w:val="single"/>
                </w:rPr>
                <w:t>Bilaga C</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62144BE" w14:textId="77777777" w:rsidR="00481FDC" w:rsidRDefault="006E54D2">
            <w:pPr>
              <w:pStyle w:val="ProductList-TableBody"/>
            </w:pPr>
            <w:r>
              <w:rPr>
                <w:color w:val="404040"/>
              </w:rPr>
              <w:t>Kampanjer: Ej tillämpligt</w:t>
            </w:r>
          </w:p>
        </w:tc>
      </w:tr>
      <w:tr w:rsidR="00481FDC" w14:paraId="575EFFC1" w14:textId="77777777">
        <w:tc>
          <w:tcPr>
            <w:tcW w:w="4040" w:type="dxa"/>
            <w:tcBorders>
              <w:top w:val="single" w:sz="4" w:space="0" w:color="000000"/>
              <w:left w:val="single" w:sz="4" w:space="0" w:color="000000"/>
              <w:bottom w:val="single" w:sz="4" w:space="0" w:color="000000"/>
              <w:right w:val="single" w:sz="4" w:space="0" w:color="000000"/>
            </w:tcBorders>
          </w:tcPr>
          <w:p w14:paraId="53A14122" w14:textId="77777777" w:rsidR="00481FDC" w:rsidRDefault="006E54D2">
            <w:pPr>
              <w:pStyle w:val="ProductList-TableBody"/>
            </w:pPr>
            <w:r>
              <w:fldChar w:fldCharType="begin"/>
            </w:r>
            <w:r>
              <w:instrText xml:space="preserve"> AutoTextList   \s NoStyle \t "Undantag för kvalificerad användare: Undantag som gäller för användare som endast har åtkomst till produkter under en av dessa licenser. (Se ordlistan för fullständig definition)" </w:instrText>
            </w:r>
            <w:r>
              <w:fldChar w:fldCharType="separate"/>
            </w:r>
            <w:r>
              <w:rPr>
                <w:color w:val="0563C1"/>
              </w:rPr>
              <w:t>Undantag för Kvalificerad användare</w:t>
            </w:r>
            <w:r>
              <w:fldChar w:fldCharType="end"/>
            </w:r>
            <w:r>
              <w:t>: K endast</w:t>
            </w:r>
          </w:p>
        </w:tc>
        <w:tc>
          <w:tcPr>
            <w:tcW w:w="4040" w:type="dxa"/>
            <w:tcBorders>
              <w:top w:val="single" w:sz="4" w:space="0" w:color="000000"/>
              <w:left w:val="single" w:sz="4" w:space="0" w:color="000000"/>
              <w:bottom w:val="single" w:sz="4" w:space="0" w:color="000000"/>
              <w:right w:val="single" w:sz="4" w:space="0" w:color="000000"/>
            </w:tcBorders>
          </w:tcPr>
          <w:p w14:paraId="6C4C9721" w14:textId="77777777" w:rsidR="00481FDC" w:rsidRDefault="006E54D2">
            <w:pPr>
              <w:pStyle w:val="ProductList-TableBody"/>
            </w:pPr>
            <w:r>
              <w:fldChar w:fldCharType="begin"/>
            </w:r>
            <w:r>
              <w:instrText xml:space="preserve"> AutoTextList   \s NoStyle \t "Minskning Möjlig: En onlinetjänst för en kund med Enterprise-registrering, Enterprise Subscription Enrollment, Microsoft Azure-registrering eller Enrollment for Education Solutions kan rapportera en minskning av licenser eller tilldelat årligt åtagande." </w:instrText>
            </w:r>
            <w:r>
              <w:fldChar w:fldCharType="separate"/>
            </w:r>
            <w:r>
              <w:rPr>
                <w:color w:val="0563C1"/>
              </w:rPr>
              <w:t>Minskning möjlig</w:t>
            </w:r>
            <w:r>
              <w:fldChar w:fldCharType="end"/>
            </w:r>
            <w:r>
              <w:t xml:space="preserve">: Alla </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514ECEC3" w14:textId="77777777" w:rsidR="00481FDC" w:rsidRDefault="006E54D2">
            <w:pPr>
              <w:pStyle w:val="ProductList-TableBody"/>
            </w:pPr>
            <w:r>
              <w:fldChar w:fldCharType="begin"/>
            </w:r>
            <w:r>
              <w:instrText xml:space="preserve"> AutoTextList   \s NoStyle \t "Minskning Möjlig (SCE):  produkter för vilka en Server &amp; Cloud-registreringskund kan rapportera en minskning av prenumerationslicenser eller framtida tilldelat årligt åtagande efter 12 månader i följd." </w:instrText>
            </w:r>
            <w:r>
              <w:fldChar w:fldCharType="separate"/>
            </w:r>
            <w:r>
              <w:rPr>
                <w:color w:val="0563C1"/>
              </w:rPr>
              <w:t>Minskning möjlig (SCE)</w:t>
            </w:r>
            <w:r>
              <w:fldChar w:fldCharType="end"/>
            </w:r>
            <w:r>
              <w:t>: Alla</w:t>
            </w:r>
          </w:p>
        </w:tc>
      </w:tr>
      <w:tr w:rsidR="00481FDC" w14:paraId="5AB4444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286850C" w14:textId="77777777" w:rsidR="00481FDC" w:rsidRDefault="006E54D2">
            <w:pPr>
              <w:pStyle w:val="ProductList-TableBody"/>
            </w:pPr>
            <w:r>
              <w:rPr>
                <w:color w:val="404040"/>
              </w:rPr>
              <w:t>Studentanvändarförmån: Ej tillämpligt</w:t>
            </w:r>
          </w:p>
        </w:tc>
        <w:tc>
          <w:tcPr>
            <w:tcW w:w="4040" w:type="dxa"/>
            <w:tcBorders>
              <w:top w:val="single" w:sz="4" w:space="0" w:color="000000"/>
              <w:left w:val="single" w:sz="4" w:space="0" w:color="000000"/>
              <w:bottom w:val="single" w:sz="4" w:space="0" w:color="000000"/>
              <w:right w:val="single" w:sz="4" w:space="0" w:color="000000"/>
            </w:tcBorders>
          </w:tcPr>
          <w:p w14:paraId="2DAB19D1" w14:textId="77777777" w:rsidR="00481FDC" w:rsidRDefault="006E54D2">
            <w:pPr>
              <w:pStyle w:val="ProductList-TableBody"/>
            </w:pPr>
            <w:r>
              <w:fldChar w:fldCharType="begin"/>
            </w:r>
            <w:r>
              <w:instrText xml:space="preserve"> AutoTextList   \s NoStyle \t "True-Up Möjlig: En prenumerationslicens för en onlinetjänst som en Enterprise- eller Enterprise Subscription-kund kan beställa via true-up eller den årliga beställningsprocessen i stället för varje månad." </w:instrText>
            </w:r>
            <w:r>
              <w:fldChar w:fldCharType="separate"/>
            </w:r>
            <w:r>
              <w:rPr>
                <w:color w:val="0563C1"/>
              </w:rPr>
              <w:t>True-Up möjlig</w:t>
            </w:r>
            <w:r>
              <w:fldChar w:fldCharType="end"/>
            </w:r>
            <w:r>
              <w:t>: Alla</w:t>
            </w:r>
          </w:p>
        </w:tc>
        <w:tc>
          <w:tcPr>
            <w:tcW w:w="4040" w:type="dxa"/>
            <w:tcBorders>
              <w:top w:val="single" w:sz="4" w:space="0" w:color="000000"/>
              <w:left w:val="single" w:sz="4" w:space="0" w:color="000000"/>
              <w:bottom w:val="single" w:sz="4" w:space="0" w:color="000000"/>
              <w:right w:val="single" w:sz="4" w:space="0" w:color="000000"/>
            </w:tcBorders>
          </w:tcPr>
          <w:p w14:paraId="180A3587" w14:textId="77777777" w:rsidR="00481FDC" w:rsidRDefault="006E54D2">
            <w:pPr>
              <w:pStyle w:val="ProductList-TableBody"/>
            </w:pPr>
            <w:r>
              <w:fldChar w:fldCharType="begin"/>
            </w:r>
            <w:r>
              <w:instrText xml:space="preserve"> AutoTextList   \s NoStyle \t "Anger att produkten är tillgänglig som ett tillägg och/eller från SA. Se Bilaga C – Tillägg för onlinetjänster och andra omvandlingslicenser för mer information." </w:instrText>
            </w:r>
            <w:r>
              <w:fldChar w:fldCharType="separate"/>
            </w:r>
            <w:r>
              <w:rPr>
                <w:color w:val="0563C1"/>
              </w:rPr>
              <w:t>Tillägg och Från SA</w:t>
            </w:r>
            <w:r>
              <w:fldChar w:fldCharType="end"/>
            </w:r>
            <w:r>
              <w:t xml:space="preserve">: Se </w:t>
            </w:r>
            <w:hyperlink w:anchor="_Sec1237">
              <w:r>
                <w:rPr>
                  <w:color w:val="00467F"/>
                  <w:u w:val="single"/>
                </w:rPr>
                <w:t>Bilaga C</w:t>
              </w:r>
            </w:hyperlink>
          </w:p>
        </w:tc>
      </w:tr>
    </w:tbl>
    <w:p w14:paraId="50AC0F2A" w14:textId="77777777" w:rsidR="00481FDC" w:rsidRDefault="00481FDC">
      <w:pPr>
        <w:pStyle w:val="ProductList-Body"/>
      </w:pPr>
    </w:p>
    <w:p w14:paraId="73CEA103" w14:textId="77777777" w:rsidR="00481FDC" w:rsidRDefault="00481FDC">
      <w:pPr>
        <w:pStyle w:val="ProductList-Body"/>
        <w:jc w:val="right"/>
      </w:pPr>
    </w:p>
    <w:tbl>
      <w:tblPr>
        <w:tblStyle w:val="PURTable"/>
        <w:tblW w:w="0" w:type="dxa"/>
        <w:tblLook w:val="04A0" w:firstRow="1" w:lastRow="0" w:firstColumn="1" w:lastColumn="0" w:noHBand="0" w:noVBand="1"/>
      </w:tblPr>
      <w:tblGrid>
        <w:gridCol w:w="10800"/>
      </w:tblGrid>
      <w:tr w:rsidR="00481FDC" w14:paraId="03B6A692"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5903D95D"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1120E417" w14:textId="77777777" w:rsidR="00481FDC" w:rsidRDefault="00481FDC">
      <w:pPr>
        <w:pStyle w:val="ProductList-Body"/>
      </w:pPr>
    </w:p>
    <w:p w14:paraId="35DB10E9" w14:textId="77777777" w:rsidR="00481FDC" w:rsidRDefault="006E54D2">
      <w:pPr>
        <w:pStyle w:val="ProductList-Offering2HeadingNoBorder"/>
        <w:outlineLvl w:val="2"/>
      </w:pPr>
      <w:bookmarkStart w:id="288" w:name="_Sec877"/>
      <w:r>
        <w:t>Visio</w:t>
      </w:r>
      <w:bookmarkEnd w:id="288"/>
      <w:r>
        <w:fldChar w:fldCharType="begin"/>
      </w:r>
      <w:r>
        <w:instrText xml:space="preserve"> TC "</w:instrText>
      </w:r>
      <w:bookmarkStart w:id="289" w:name="_Toc62639573"/>
      <w:r>
        <w:instrText>Visio</w:instrText>
      </w:r>
      <w:bookmarkEnd w:id="289"/>
      <w:r>
        <w:instrText>" \l 3</w:instrText>
      </w:r>
      <w:r>
        <w:fldChar w:fldCharType="end"/>
      </w:r>
    </w:p>
    <w:p w14:paraId="30248A38" w14:textId="77777777" w:rsidR="00481FDC" w:rsidRDefault="006E54D2">
      <w:pPr>
        <w:pStyle w:val="ProductList-Offering1SubSection"/>
        <w:outlineLvl w:val="3"/>
      </w:pPr>
      <w:bookmarkStart w:id="290" w:name="_Sec1297"/>
      <w:r>
        <w:t>1. Programtillgänglighet</w:t>
      </w:r>
      <w:bookmarkEnd w:id="290"/>
    </w:p>
    <w:tbl>
      <w:tblPr>
        <w:tblStyle w:val="PURTable"/>
        <w:tblW w:w="0" w:type="dxa"/>
        <w:tblLook w:val="04A0" w:firstRow="1" w:lastRow="0" w:firstColumn="1" w:lastColumn="0" w:noHBand="0" w:noVBand="1"/>
      </w:tblPr>
      <w:tblGrid>
        <w:gridCol w:w="4160"/>
        <w:gridCol w:w="709"/>
        <w:gridCol w:w="687"/>
        <w:gridCol w:w="796"/>
        <w:gridCol w:w="706"/>
        <w:gridCol w:w="725"/>
        <w:gridCol w:w="822"/>
        <w:gridCol w:w="697"/>
        <w:gridCol w:w="692"/>
        <w:gridCol w:w="790"/>
      </w:tblGrid>
      <w:tr w:rsidR="00481FDC" w14:paraId="5626F8CE"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04D75C71" w14:textId="77777777" w:rsidR="00481FDC" w:rsidRDefault="006E54D2">
            <w:pPr>
              <w:pStyle w:val="ProductList-TableBody"/>
            </w:pPr>
            <w:r>
              <w:rPr>
                <w:color w:val="FFFFFF"/>
              </w:rPr>
              <w:t>Onlinetjänster</w:t>
            </w:r>
          </w:p>
        </w:tc>
        <w:tc>
          <w:tcPr>
            <w:tcW w:w="740" w:type="dxa"/>
            <w:tcBorders>
              <w:left w:val="single" w:sz="6" w:space="0" w:color="FFFFFF"/>
              <w:bottom w:val="single" w:sz="6" w:space="0" w:color="FFFFFF"/>
              <w:right w:val="single" w:sz="6" w:space="0" w:color="FFFFFF"/>
            </w:tcBorders>
            <w:shd w:val="clear" w:color="auto" w:fill="00188F"/>
          </w:tcPr>
          <w:p w14:paraId="55020336" w14:textId="77777777" w:rsidR="00481FDC" w:rsidRDefault="006E54D2">
            <w:pPr>
              <w:pStyle w:val="ProductList-TableBody"/>
              <w:jc w:val="center"/>
            </w:pPr>
            <w:r>
              <w:fldChar w:fldCharType="begin"/>
            </w:r>
            <w:r>
              <w:instrText xml:space="preserve"> AutoTextList   \s NoStyle \t "Poäng: Tilldelat värde för en produkt som används för att beräkna volymprisnivån som gäller för kundens volymlicensieringsavtal." </w:instrText>
            </w:r>
            <w:r>
              <w:fldChar w:fldCharType="separate"/>
            </w:r>
            <w:r>
              <w:rPr>
                <w:color w:val="FFFFFF"/>
              </w:rPr>
              <w:t>Poäng</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942163E"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75C2A62"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5D2AD9E"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E5B7332"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55F151E"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BB9CC1C" w14:textId="77777777" w:rsidR="00481FDC" w:rsidRDefault="006E54D2">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1D80818"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7BB43DB" w14:textId="77777777" w:rsidR="00481FDC" w:rsidRDefault="006E54D2">
            <w:pPr>
              <w:pStyle w:val="ProductList-TableBody"/>
              <w:jc w:val="center"/>
            </w:pPr>
            <w:r>
              <w:fldChar w:fldCharType="begin"/>
            </w:r>
            <w:r>
              <w:instrText xml:space="preserve"> AutoTextList   \s NoStyle \t "Microsoft Cloud-avtal (molnlösningsleverantör)" </w:instrText>
            </w:r>
            <w:r>
              <w:fldChar w:fldCharType="separate"/>
            </w:r>
            <w:r>
              <w:rPr>
                <w:color w:val="FFFFFF"/>
              </w:rPr>
              <w:t>CSP</w:t>
            </w:r>
            <w:r>
              <w:fldChar w:fldCharType="end"/>
            </w:r>
          </w:p>
        </w:tc>
      </w:tr>
      <w:tr w:rsidR="00481FDC" w14:paraId="368F1F60" w14:textId="77777777">
        <w:tc>
          <w:tcPr>
            <w:tcW w:w="4660" w:type="dxa"/>
            <w:tcBorders>
              <w:top w:val="single" w:sz="6" w:space="0" w:color="FFFFFF"/>
              <w:left w:val="none" w:sz="4" w:space="0" w:color="6E6E6E"/>
              <w:bottom w:val="dashed" w:sz="4" w:space="0" w:color="969696"/>
              <w:right w:val="none" w:sz="4" w:space="0" w:color="6E6E6E"/>
            </w:tcBorders>
          </w:tcPr>
          <w:p w14:paraId="3023E548" w14:textId="77777777" w:rsidR="00481FDC" w:rsidRDefault="006E54D2">
            <w:pPr>
              <w:pStyle w:val="ProductList-TableBody"/>
            </w:pPr>
            <w:r>
              <w:t>Visio Online Plan 1</w:t>
            </w:r>
            <w:r>
              <w:fldChar w:fldCharType="begin"/>
            </w:r>
            <w:r>
              <w:instrText xml:space="preserve"> XE "Visio Online Plan 1" </w:instrText>
            </w:r>
            <w:r>
              <w:fldChar w:fldCharType="end"/>
            </w:r>
            <w:r>
              <w:t xml:space="preserve"> (Användar-SL)</w:t>
            </w:r>
          </w:p>
        </w:tc>
        <w:tc>
          <w:tcPr>
            <w:tcW w:w="740" w:type="dxa"/>
            <w:tcBorders>
              <w:top w:val="single" w:sz="6" w:space="0" w:color="FFFFFF"/>
              <w:left w:val="none" w:sz="4" w:space="0" w:color="6E6E6E"/>
              <w:bottom w:val="dashed" w:sz="4" w:space="0" w:color="808080"/>
              <w:right w:val="single" w:sz="6" w:space="0" w:color="FFFFFF"/>
            </w:tcBorders>
          </w:tcPr>
          <w:p w14:paraId="6C1FCAF4" w14:textId="77777777" w:rsidR="00481FDC" w:rsidRDefault="006E54D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AB9DDA4"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7789EB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96EA16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4331070"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r>
              <w:t>,</w:t>
            </w: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60A639D"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79C7074"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792D3B5"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6D077C1" w14:textId="77777777" w:rsidR="00481FDC" w:rsidRDefault="00481FDC">
            <w:pPr>
              <w:pStyle w:val="ProductList-TableBody"/>
              <w:jc w:val="center"/>
            </w:pPr>
          </w:p>
        </w:tc>
      </w:tr>
      <w:tr w:rsidR="00481FDC" w14:paraId="320ADEB6" w14:textId="77777777">
        <w:tc>
          <w:tcPr>
            <w:tcW w:w="4660" w:type="dxa"/>
            <w:tcBorders>
              <w:top w:val="dashed" w:sz="4" w:space="0" w:color="969696"/>
              <w:left w:val="none" w:sz="4" w:space="0" w:color="6E6E6E"/>
              <w:bottom w:val="dashed" w:sz="4" w:space="0" w:color="969696"/>
              <w:right w:val="none" w:sz="4" w:space="0" w:color="6E6E6E"/>
            </w:tcBorders>
          </w:tcPr>
          <w:p w14:paraId="2BB36DE2" w14:textId="77777777" w:rsidR="00481FDC" w:rsidRDefault="006E54D2">
            <w:pPr>
              <w:pStyle w:val="ProductList-TableBody"/>
            </w:pPr>
            <w:r>
              <w:t>Visio Online Plan 2</w:t>
            </w:r>
            <w:r>
              <w:fldChar w:fldCharType="begin"/>
            </w:r>
            <w:r>
              <w:instrText xml:space="preserve"> XE "Visio Online Plan 2" </w:instrText>
            </w:r>
            <w:r>
              <w:fldChar w:fldCharType="end"/>
            </w:r>
            <w:r>
              <w:t xml:space="preserve"> (Användar-SL)</w:t>
            </w:r>
            <w:r>
              <w:fldChar w:fldCharType="begin"/>
            </w:r>
            <w:r>
              <w:instrText xml:space="preserve"> XE "" </w:instrText>
            </w:r>
            <w:r>
              <w:fldChar w:fldCharType="end"/>
            </w:r>
          </w:p>
        </w:tc>
        <w:tc>
          <w:tcPr>
            <w:tcW w:w="740" w:type="dxa"/>
            <w:tcBorders>
              <w:top w:val="dashed" w:sz="4" w:space="0" w:color="808080"/>
              <w:left w:val="none" w:sz="4" w:space="0" w:color="6E6E6E"/>
              <w:bottom w:val="dashed" w:sz="4" w:space="0" w:color="808080"/>
              <w:right w:val="single" w:sz="6" w:space="0" w:color="FFFFFF"/>
            </w:tcBorders>
          </w:tcPr>
          <w:p w14:paraId="1D8B3FE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2207C95"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35821E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719FA4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AA378B2"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r>
              <w:t>,</w:t>
            </w: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C5A04A8"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4715926"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B7608E1"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A3F862A" w14:textId="77777777" w:rsidR="00481FDC" w:rsidRDefault="00481FDC">
            <w:pPr>
              <w:pStyle w:val="ProductList-TableBody"/>
              <w:jc w:val="center"/>
            </w:pPr>
          </w:p>
        </w:tc>
      </w:tr>
      <w:tr w:rsidR="00481FDC" w14:paraId="4C836DA7" w14:textId="77777777">
        <w:tc>
          <w:tcPr>
            <w:tcW w:w="4660" w:type="dxa"/>
            <w:tcBorders>
              <w:top w:val="dashed" w:sz="4" w:space="0" w:color="969696"/>
              <w:left w:val="none" w:sz="4" w:space="0" w:color="6E6E6E"/>
              <w:bottom w:val="dashed" w:sz="4" w:space="0" w:color="969696"/>
              <w:right w:val="none" w:sz="4" w:space="0" w:color="6E6E6E"/>
            </w:tcBorders>
          </w:tcPr>
          <w:p w14:paraId="660EC3B5" w14:textId="77777777" w:rsidR="00481FDC" w:rsidRDefault="006E54D2">
            <w:pPr>
              <w:pStyle w:val="ProductList-TableBody"/>
            </w:pPr>
            <w:r>
              <w:t>Tillägg för Visio Online Plan 2</w:t>
            </w:r>
            <w:r>
              <w:fldChar w:fldCharType="begin"/>
            </w:r>
            <w:r>
              <w:instrText xml:space="preserve"> XE "Tillägg för Visio Online Plan 2" </w:instrText>
            </w:r>
            <w:r>
              <w:fldChar w:fldCharType="end"/>
            </w:r>
            <w:r>
              <w:t xml:space="preserve"> (Användar-SL)</w:t>
            </w:r>
          </w:p>
        </w:tc>
        <w:tc>
          <w:tcPr>
            <w:tcW w:w="740" w:type="dxa"/>
            <w:tcBorders>
              <w:top w:val="dashed" w:sz="4" w:space="0" w:color="808080"/>
              <w:left w:val="none" w:sz="4" w:space="0" w:color="6E6E6E"/>
              <w:bottom w:val="dashed" w:sz="4" w:space="0" w:color="808080"/>
              <w:right w:val="single" w:sz="6" w:space="0" w:color="FFFFFF"/>
            </w:tcBorders>
          </w:tcPr>
          <w:p w14:paraId="5F76DD8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E1E7284"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11C1B4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E5041C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7F90D5E"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882BC52"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A7F624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3EA9C2E"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A766EC0" w14:textId="77777777" w:rsidR="00481FDC" w:rsidRDefault="00481FDC">
            <w:pPr>
              <w:pStyle w:val="ProductList-TableBody"/>
              <w:jc w:val="center"/>
            </w:pPr>
          </w:p>
        </w:tc>
      </w:tr>
      <w:tr w:rsidR="00481FDC" w14:paraId="497B7CDA" w14:textId="77777777">
        <w:tc>
          <w:tcPr>
            <w:tcW w:w="4660" w:type="dxa"/>
            <w:tcBorders>
              <w:top w:val="dashed" w:sz="4" w:space="0" w:color="969696"/>
              <w:left w:val="none" w:sz="4" w:space="0" w:color="6E6E6E"/>
              <w:bottom w:val="single" w:sz="4" w:space="0" w:color="FFFFFF"/>
              <w:right w:val="none" w:sz="4" w:space="0" w:color="6E6E6E"/>
            </w:tcBorders>
          </w:tcPr>
          <w:p w14:paraId="69127875" w14:textId="77777777" w:rsidR="00481FDC" w:rsidRDefault="006E54D2">
            <w:pPr>
              <w:pStyle w:val="ProductList-TableBody"/>
            </w:pPr>
            <w:r>
              <w:t>Visio Online Plan 1 och 2 Från SA</w:t>
            </w:r>
            <w:r>
              <w:fldChar w:fldCharType="begin"/>
            </w:r>
            <w:r>
              <w:instrText xml:space="preserve"> XE "Visio Online Plan 1 och 2 Från SA" </w:instrText>
            </w:r>
            <w:r>
              <w:fldChar w:fldCharType="end"/>
            </w:r>
            <w:r>
              <w:t xml:space="preserve"> (Användar-SL)</w:t>
            </w:r>
          </w:p>
        </w:tc>
        <w:tc>
          <w:tcPr>
            <w:tcW w:w="740" w:type="dxa"/>
            <w:tcBorders>
              <w:top w:val="dashed" w:sz="4" w:space="0" w:color="808080"/>
              <w:left w:val="none" w:sz="4" w:space="0" w:color="6E6E6E"/>
              <w:bottom w:val="single" w:sz="4" w:space="0" w:color="FFFFFF"/>
              <w:right w:val="single" w:sz="6" w:space="0" w:color="FFFFFF"/>
            </w:tcBorders>
          </w:tcPr>
          <w:p w14:paraId="04A403B7"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32F237A"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270C84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BC108A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77641AA"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EC203C7"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417CE2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04C4E2A"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A5F6A3D" w14:textId="77777777" w:rsidR="00481FDC" w:rsidRDefault="00481FDC">
            <w:pPr>
              <w:pStyle w:val="ProductList-TableBody"/>
              <w:jc w:val="center"/>
            </w:pPr>
          </w:p>
        </w:tc>
      </w:tr>
    </w:tbl>
    <w:p w14:paraId="2171971B" w14:textId="77777777" w:rsidR="00481FDC" w:rsidRDefault="006E54D2">
      <w:pPr>
        <w:pStyle w:val="ProductList-Offering1SubSection"/>
        <w:outlineLvl w:val="3"/>
      </w:pPr>
      <w:bookmarkStart w:id="291" w:name="_Sec879"/>
      <w:r>
        <w:t>2. Produktvillkor</w:t>
      </w:r>
      <w:bookmarkEnd w:id="291"/>
    </w:p>
    <w:tbl>
      <w:tblPr>
        <w:tblStyle w:val="PURTable"/>
        <w:tblW w:w="0" w:type="dxa"/>
        <w:tblLook w:val="04A0" w:firstRow="1" w:lastRow="0" w:firstColumn="1" w:lastColumn="0" w:noHBand="0" w:noVBand="1"/>
      </w:tblPr>
      <w:tblGrid>
        <w:gridCol w:w="3668"/>
        <w:gridCol w:w="3553"/>
        <w:gridCol w:w="3569"/>
      </w:tblGrid>
      <w:tr w:rsidR="00481FDC" w14:paraId="35EA7AE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DBEAD78" w14:textId="77777777" w:rsidR="00481FDC" w:rsidRDefault="006E54D2">
            <w:pPr>
              <w:pStyle w:val="ProductList-TableBody"/>
            </w:pPr>
            <w:r>
              <w:fldChar w:fldCharType="begin"/>
            </w:r>
            <w:r>
              <w:instrText xml:space="preserve"> AutoTextList   \s NoStyle \t "Tjänstvillkor: Allmänna villkor som reglerar användningen av en onlinetjänstprodukt." </w:instrText>
            </w:r>
            <w:r>
              <w:fldChar w:fldCharType="separate"/>
            </w:r>
            <w:r>
              <w:rPr>
                <w:color w:val="0563C1"/>
              </w:rPr>
              <w:t>Tjänstvillkor</w:t>
            </w:r>
            <w:r>
              <w:fldChar w:fldCharType="end"/>
            </w:r>
            <w:r>
              <w:t xml:space="preserve">: </w:t>
            </w:r>
            <w:hyperlink r:id="rId140">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37119316" w14:textId="77777777" w:rsidR="00481FDC" w:rsidRDefault="006E54D2">
            <w:pPr>
              <w:pStyle w:val="ProductList-TableBody"/>
            </w:pPr>
            <w:r>
              <w:fldChar w:fldCharType="begin"/>
            </w:r>
            <w:r>
              <w:instrText xml:space="preserve"> AutoTextList   \s NoStyle \t "Produktpool: Indikerar den grupp av produkter som produkten tillhör i syftet att fastställa prissättningsrabatter. Det finns tre kategorier för produktpooler: program, server och system." </w:instrText>
            </w:r>
            <w:r>
              <w:fldChar w:fldCharType="separate"/>
            </w:r>
            <w:r>
              <w:rPr>
                <w:color w:val="0563C1"/>
              </w:rPr>
              <w:t>Produktpool</w:t>
            </w:r>
            <w:r>
              <w:fldChar w:fldCharType="end"/>
            </w:r>
            <w:r>
              <w:t>: Tillämpning</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14:paraId="38447933" w14:textId="77777777" w:rsidR="00481FDC" w:rsidRDefault="006E54D2">
            <w:pPr>
              <w:pStyle w:val="ProductList-TableBody"/>
            </w:pPr>
            <w:r>
              <w:fldChar w:fldCharType="begin"/>
            </w:r>
            <w:r>
              <w:instrText xml:space="preserve"> AutoTextList   \s NoStyle \t "Förlängd giltighetsperiod möjlig: Onlinetjänster som är berättigade till förlängd giltighetstid enligt beskrivningen i licensavtalet för Enterprise och Enterprise Subscription." </w:instrText>
            </w:r>
            <w:r>
              <w:fldChar w:fldCharType="separate"/>
            </w:r>
            <w:r>
              <w:rPr>
                <w:color w:val="0563C1"/>
              </w:rPr>
              <w:t>Förlängd giltighetsperiod möjlig</w:t>
            </w:r>
            <w:r>
              <w:fldChar w:fldCharType="end"/>
            </w:r>
            <w:r>
              <w:t>: Alla</w:t>
            </w:r>
          </w:p>
        </w:tc>
      </w:tr>
      <w:tr w:rsidR="00481FDC" w14:paraId="0162087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F7B01C1" w14:textId="77777777" w:rsidR="00481FDC" w:rsidRDefault="006E54D2">
            <w:pPr>
              <w:pStyle w:val="ProductList-TableBody"/>
            </w:pPr>
            <w:r>
              <w:rPr>
                <w:color w:val="404040"/>
              </w:rPr>
              <w:t>Migreringsrättigheter: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2CFF4EA3" w14:textId="77777777" w:rsidR="00481FDC" w:rsidRDefault="006E54D2">
            <w:pPr>
              <w:pStyle w:val="ProductList-TableBody"/>
            </w:pPr>
            <w:r>
              <w:fldChar w:fldCharType="begin"/>
            </w:r>
            <w:r>
              <w:instrText xml:space="preserve"> AutoTextList   \s NoStyle \t "Förutsättning: Indikerar att vissa ytterligare villkor måste uppfyllas för att kunna köpa licenser för den här produkten." </w:instrText>
            </w:r>
            <w:r>
              <w:fldChar w:fldCharType="separate"/>
            </w:r>
            <w:r>
              <w:rPr>
                <w:color w:val="0563C1"/>
              </w:rPr>
              <w:t>Förutsättning</w:t>
            </w:r>
            <w:r>
              <w:fldChar w:fldCharType="end"/>
            </w:r>
            <w:r>
              <w:t xml:space="preserve">: Tillägg, från SA, se </w:t>
            </w:r>
            <w:hyperlink w:anchor="_Sec1237">
              <w:r>
                <w:rPr>
                  <w:color w:val="00467F"/>
                  <w:u w:val="single"/>
                </w:rPr>
                <w:t>Bilaga C</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9789110" w14:textId="77777777" w:rsidR="00481FDC" w:rsidRDefault="006E54D2">
            <w:pPr>
              <w:pStyle w:val="ProductList-TableBody"/>
            </w:pPr>
            <w:r>
              <w:rPr>
                <w:color w:val="404040"/>
              </w:rPr>
              <w:t>Kampanjer: Ej tillämpligt</w:t>
            </w:r>
          </w:p>
        </w:tc>
      </w:tr>
      <w:tr w:rsidR="00481FDC" w14:paraId="54AF0E1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8EB045D" w14:textId="77777777" w:rsidR="00481FDC" w:rsidRDefault="006E54D2">
            <w:pPr>
              <w:pStyle w:val="ProductList-TableBody"/>
            </w:pPr>
            <w:r>
              <w:rPr>
                <w:color w:val="404040"/>
              </w:rPr>
              <w:t>Undantag för kvalificerad användare: Ej tillämpligt</w:t>
            </w:r>
          </w:p>
        </w:tc>
        <w:tc>
          <w:tcPr>
            <w:tcW w:w="4040" w:type="dxa"/>
            <w:tcBorders>
              <w:top w:val="single" w:sz="4" w:space="0" w:color="000000"/>
              <w:left w:val="single" w:sz="4" w:space="0" w:color="000000"/>
              <w:bottom w:val="single" w:sz="4" w:space="0" w:color="000000"/>
              <w:right w:val="single" w:sz="4" w:space="0" w:color="000000"/>
            </w:tcBorders>
          </w:tcPr>
          <w:p w14:paraId="5B131C6E" w14:textId="77777777" w:rsidR="00481FDC" w:rsidRDefault="006E54D2">
            <w:pPr>
              <w:pStyle w:val="ProductList-TableBody"/>
            </w:pPr>
            <w:r>
              <w:fldChar w:fldCharType="begin"/>
            </w:r>
            <w:r>
              <w:instrText xml:space="preserve"> AutoTextList   \s NoStyle \t "Minskning möjlig: En onlinetjänst för en kund med Enterprise-registrering, Enterprise Subscription Enrollment, Microsoft Azure-registrering eller Enrollment for Education Solutions kan rapportera en minskning av licenser eller tilldelat årligt åtagande." </w:instrText>
            </w:r>
            <w:r>
              <w:fldChar w:fldCharType="separate"/>
            </w:r>
            <w:r>
              <w:rPr>
                <w:color w:val="0563C1"/>
              </w:rPr>
              <w:t>Minskning möjlig</w:t>
            </w:r>
            <w:r>
              <w:fldChar w:fldCharType="end"/>
            </w:r>
            <w:r>
              <w:t>: Alla</w:t>
            </w:r>
          </w:p>
        </w:tc>
        <w:tc>
          <w:tcPr>
            <w:tcW w:w="4040" w:type="dxa"/>
            <w:tcBorders>
              <w:top w:val="single" w:sz="4" w:space="0" w:color="000000"/>
              <w:left w:val="single" w:sz="4" w:space="0" w:color="000000"/>
              <w:bottom w:val="single" w:sz="4" w:space="0" w:color="000000"/>
              <w:right w:val="single" w:sz="4" w:space="0" w:color="000000"/>
            </w:tcBorders>
          </w:tcPr>
          <w:p w14:paraId="07369998" w14:textId="77777777" w:rsidR="00481FDC" w:rsidRDefault="006E54D2">
            <w:pPr>
              <w:pStyle w:val="ProductList-TableBody"/>
            </w:pPr>
            <w:r>
              <w:t>Minskning möjlig (SCE): Alla</w:t>
            </w:r>
          </w:p>
        </w:tc>
      </w:tr>
      <w:tr w:rsidR="00481FDC" w14:paraId="269F124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ABD940D" w14:textId="77777777" w:rsidR="00481FDC" w:rsidRDefault="006E54D2">
            <w:pPr>
              <w:pStyle w:val="ProductList-TableBody"/>
            </w:pPr>
            <w:r>
              <w:rPr>
                <w:color w:val="404040"/>
              </w:rPr>
              <w:t>Studentanvändarförmån: Ej tillämpligt</w:t>
            </w:r>
          </w:p>
        </w:tc>
        <w:tc>
          <w:tcPr>
            <w:tcW w:w="4040" w:type="dxa"/>
            <w:tcBorders>
              <w:top w:val="single" w:sz="4" w:space="0" w:color="000000"/>
              <w:left w:val="single" w:sz="4" w:space="0" w:color="000000"/>
              <w:bottom w:val="single" w:sz="4" w:space="0" w:color="000000"/>
              <w:right w:val="single" w:sz="4" w:space="0" w:color="000000"/>
            </w:tcBorders>
          </w:tcPr>
          <w:p w14:paraId="35E599EE" w14:textId="77777777" w:rsidR="00481FDC" w:rsidRDefault="006E54D2">
            <w:pPr>
              <w:pStyle w:val="ProductList-TableBody"/>
            </w:pPr>
            <w:r>
              <w:fldChar w:fldCharType="begin"/>
            </w:r>
            <w:r>
              <w:instrText xml:space="preserve"> AutoTextList   \s NoStyle \t "True-Up Möjlig: En prenumerationslicens för en onlinetjänst som en Enterprise- eller Enterprise Subscription-kund kan beställa via ”true-up” eller den årliga beställningsprocessen i stället för varje månad." </w:instrText>
            </w:r>
            <w:r>
              <w:fldChar w:fldCharType="separate"/>
            </w:r>
            <w:r>
              <w:rPr>
                <w:color w:val="0563C1"/>
              </w:rPr>
              <w:t>True-Up möjlig</w:t>
            </w:r>
            <w:r>
              <w:fldChar w:fldCharType="end"/>
            </w:r>
            <w:r>
              <w:t>: Alla (utom från SA)</w:t>
            </w:r>
          </w:p>
        </w:tc>
        <w:tc>
          <w:tcPr>
            <w:tcW w:w="4040" w:type="dxa"/>
            <w:tcBorders>
              <w:top w:val="single" w:sz="4" w:space="0" w:color="000000"/>
              <w:left w:val="single" w:sz="4" w:space="0" w:color="000000"/>
              <w:bottom w:val="single" w:sz="4" w:space="0" w:color="000000"/>
              <w:right w:val="single" w:sz="4" w:space="0" w:color="000000"/>
            </w:tcBorders>
          </w:tcPr>
          <w:p w14:paraId="444F05D2" w14:textId="77777777" w:rsidR="00481FDC" w:rsidRDefault="006E54D2">
            <w:pPr>
              <w:pStyle w:val="ProductList-TableBody"/>
            </w:pPr>
            <w:r>
              <w:fldChar w:fldCharType="begin"/>
            </w:r>
            <w:r>
              <w:instrText xml:space="preserve"> AutoTextList   \s NoStyle \t "Anger att Produkten är tillgänglig som ett Tillägg och/eller från SA. Se Bilaga C – Tillägg för onlinetjänster och andra omvandlingslicenser för mer information." </w:instrText>
            </w:r>
            <w:r>
              <w:fldChar w:fldCharType="separate"/>
            </w:r>
            <w:r>
              <w:rPr>
                <w:color w:val="0563C1"/>
              </w:rPr>
              <w:t>Tillägg och Från SA</w:t>
            </w:r>
            <w:r>
              <w:fldChar w:fldCharType="end"/>
            </w:r>
            <w:r>
              <w:t xml:space="preserve">: Se </w:t>
            </w:r>
            <w:hyperlink w:anchor="_Sec1237">
              <w:r>
                <w:rPr>
                  <w:color w:val="00467F"/>
                  <w:u w:val="single"/>
                </w:rPr>
                <w:t>Bilaga C</w:t>
              </w:r>
            </w:hyperlink>
          </w:p>
        </w:tc>
      </w:tr>
    </w:tbl>
    <w:p w14:paraId="3F8CB7C2" w14:textId="77777777" w:rsidR="00481FDC" w:rsidRDefault="00481FDC">
      <w:pPr>
        <w:pStyle w:val="ProductList-Body"/>
      </w:pPr>
    </w:p>
    <w:p w14:paraId="14726D63" w14:textId="77777777" w:rsidR="00481FDC" w:rsidRDefault="006E54D2">
      <w:pPr>
        <w:pStyle w:val="ProductList-ClauseHeading"/>
        <w:outlineLvl w:val="4"/>
      </w:pPr>
      <w:r>
        <w:t>2.1 Driftsättningsrättigheter för Visio</w:t>
      </w:r>
    </w:p>
    <w:p w14:paraId="04DB35A0" w14:textId="77777777" w:rsidR="00481FDC" w:rsidRDefault="006E54D2">
      <w:pPr>
        <w:pStyle w:val="ProductList-Body"/>
      </w:pPr>
      <w:r>
        <w:t>Användare med licens för Visio Online Plan 2 får installera och använda ett exemplar av Visio Standard/Professional 2016 på enheter med licens för att köra Office Standard/Professional Plus. Enheter med licens för Office Professional Plus genom användarberättigande för Microsoft 365 från SA Office Professional Plus är också kvalificerade.</w:t>
      </w:r>
    </w:p>
    <w:p w14:paraId="68A4F99D" w14:textId="77777777" w:rsidR="00481FDC" w:rsidRDefault="00481FDC">
      <w:pPr>
        <w:pStyle w:val="ProductList-Body"/>
      </w:pPr>
    </w:p>
    <w:p w14:paraId="1C08E89C" w14:textId="77777777" w:rsidR="00481FDC" w:rsidRDefault="006E54D2">
      <w:pPr>
        <w:pStyle w:val="ProductList-ClauseHeading"/>
        <w:outlineLvl w:val="4"/>
      </w:pPr>
      <w:r>
        <w:t>2.2 Visio-visning/utskrift för Office-användare</w:t>
      </w:r>
    </w:p>
    <w:p w14:paraId="1CD063B8" w14:textId="77777777" w:rsidR="00481FDC" w:rsidRDefault="006E54D2">
      <w:pPr>
        <w:pStyle w:val="ProductList-Body"/>
      </w:pPr>
      <w:r>
        <w:t>Användare med en Office 365- eller Microsoft 365-licens får använda Visio i reducerat funktionsläge för visning och utskrift av filer.</w:t>
      </w:r>
    </w:p>
    <w:p w14:paraId="018E426B" w14:textId="77777777" w:rsidR="00481FDC" w:rsidRDefault="00481FDC">
      <w:pPr>
        <w:pStyle w:val="ProductList-Body"/>
        <w:jc w:val="right"/>
      </w:pPr>
    </w:p>
    <w:tbl>
      <w:tblPr>
        <w:tblStyle w:val="PURTable"/>
        <w:tblW w:w="0" w:type="dxa"/>
        <w:tblLook w:val="04A0" w:firstRow="1" w:lastRow="0" w:firstColumn="1" w:lastColumn="0" w:noHBand="0" w:noVBand="1"/>
      </w:tblPr>
      <w:tblGrid>
        <w:gridCol w:w="10800"/>
      </w:tblGrid>
      <w:tr w:rsidR="00481FDC" w14:paraId="36AA5CD3"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4996BBAB"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40B7D774" w14:textId="77777777" w:rsidR="00481FDC" w:rsidRDefault="00481FDC">
      <w:pPr>
        <w:pStyle w:val="ProductList-Body"/>
      </w:pPr>
    </w:p>
    <w:p w14:paraId="67D15DF2" w14:textId="77777777" w:rsidR="00481FDC" w:rsidRDefault="006E54D2">
      <w:pPr>
        <w:pStyle w:val="ProductList-Offering2HeadingNoBorder"/>
        <w:outlineLvl w:val="2"/>
      </w:pPr>
      <w:bookmarkStart w:id="292" w:name="_Sec1217"/>
      <w:r>
        <w:t>Workplace Analytics</w:t>
      </w:r>
      <w:bookmarkEnd w:id="292"/>
      <w:r>
        <w:fldChar w:fldCharType="begin"/>
      </w:r>
      <w:r>
        <w:instrText xml:space="preserve"> TC "</w:instrText>
      </w:r>
      <w:bookmarkStart w:id="293" w:name="_Toc62639574"/>
      <w:r>
        <w:instrText>Workplace Analytics</w:instrText>
      </w:r>
      <w:bookmarkEnd w:id="293"/>
      <w:r>
        <w:instrText>" \l 3</w:instrText>
      </w:r>
      <w:r>
        <w:fldChar w:fldCharType="end"/>
      </w:r>
    </w:p>
    <w:p w14:paraId="660E00D3" w14:textId="77777777" w:rsidR="00481FDC" w:rsidRDefault="006E54D2">
      <w:pPr>
        <w:pStyle w:val="ProductList-Offering1SubSection"/>
        <w:outlineLvl w:val="3"/>
      </w:pPr>
      <w:bookmarkStart w:id="294" w:name="_Sec1218"/>
      <w:r>
        <w:t>1. Programtillgänglighet</w:t>
      </w:r>
      <w:bookmarkEnd w:id="294"/>
    </w:p>
    <w:tbl>
      <w:tblPr>
        <w:tblStyle w:val="PURTable"/>
        <w:tblW w:w="0" w:type="dxa"/>
        <w:tblLook w:val="04A0" w:firstRow="1" w:lastRow="0" w:firstColumn="1" w:lastColumn="0" w:noHBand="0" w:noVBand="1"/>
      </w:tblPr>
      <w:tblGrid>
        <w:gridCol w:w="4051"/>
        <w:gridCol w:w="814"/>
        <w:gridCol w:w="679"/>
        <w:gridCol w:w="798"/>
        <w:gridCol w:w="707"/>
        <w:gridCol w:w="726"/>
        <w:gridCol w:w="823"/>
        <w:gridCol w:w="698"/>
        <w:gridCol w:w="696"/>
        <w:gridCol w:w="792"/>
      </w:tblGrid>
      <w:tr w:rsidR="00481FDC" w14:paraId="7E94FABA" w14:textId="77777777">
        <w:trPr>
          <w:cnfStyle w:val="100000000000" w:firstRow="1" w:lastRow="0" w:firstColumn="0" w:lastColumn="0" w:oddVBand="0" w:evenVBand="0" w:oddHBand="0" w:evenHBand="0" w:firstRowFirstColumn="0" w:firstRowLastColumn="0" w:lastRowFirstColumn="0" w:lastRowLastColumn="0"/>
        </w:trPr>
        <w:tc>
          <w:tcPr>
            <w:tcW w:w="4520" w:type="dxa"/>
            <w:tcBorders>
              <w:left w:val="single" w:sz="6" w:space="0" w:color="FFFFFF"/>
              <w:bottom w:val="none" w:sz="4" w:space="0" w:color="BFBFBF"/>
              <w:right w:val="single" w:sz="6" w:space="0" w:color="FFFFFF"/>
            </w:tcBorders>
            <w:shd w:val="clear" w:color="auto" w:fill="00188F"/>
          </w:tcPr>
          <w:p w14:paraId="42429EC8" w14:textId="77777777" w:rsidR="00481FDC" w:rsidRDefault="006E54D2">
            <w:pPr>
              <w:pStyle w:val="ProductList-TableBody"/>
            </w:pPr>
            <w:r>
              <w:rPr>
                <w:color w:val="FFFFFF"/>
              </w:rPr>
              <w:t>Onlinetjänster</w:t>
            </w:r>
          </w:p>
        </w:tc>
        <w:tc>
          <w:tcPr>
            <w:tcW w:w="860" w:type="dxa"/>
            <w:tcBorders>
              <w:left w:val="single" w:sz="6" w:space="0" w:color="FFFFFF"/>
              <w:bottom w:val="single" w:sz="6" w:space="0" w:color="FFFFFF"/>
              <w:right w:val="single" w:sz="6" w:space="0" w:color="FFFFFF"/>
            </w:tcBorders>
            <w:shd w:val="clear" w:color="auto" w:fill="00188F"/>
          </w:tcPr>
          <w:p w14:paraId="10D2295D" w14:textId="77777777" w:rsidR="00481FDC" w:rsidRDefault="006E54D2">
            <w:pPr>
              <w:pStyle w:val="ProductList-TableBody"/>
              <w:jc w:val="center"/>
            </w:pPr>
            <w:r>
              <w:fldChar w:fldCharType="begin"/>
            </w:r>
            <w:r>
              <w:instrText xml:space="preserve"> AutoTextList   \s NoStyle \t "Poäng: Det värde som har tilldelats en produkt som används för att beräkna volymprisnivån som gäller för kundens volymlicensieringsavtal." </w:instrText>
            </w:r>
            <w:r>
              <w:fldChar w:fldCharType="separate"/>
            </w:r>
            <w:r>
              <w:rPr>
                <w:color w:val="FFFFFF"/>
              </w:rPr>
              <w:t>Poäng</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9898BEE"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CCA1DAC"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0E1451F"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D2596D8"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618BB7A"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DDD1D73" w14:textId="77777777" w:rsidR="00481FDC" w:rsidRDefault="006E54D2">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6BF8E5B"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DC52123" w14:textId="77777777" w:rsidR="00481FDC" w:rsidRDefault="006E54D2">
            <w:pPr>
              <w:pStyle w:val="ProductList-TableBody"/>
              <w:jc w:val="center"/>
            </w:pPr>
            <w:r>
              <w:fldChar w:fldCharType="begin"/>
            </w:r>
            <w:r>
              <w:instrText xml:space="preserve"> AutoTextList   \s NoStyle \t "Microsoft Cloud-avtal (molnlösningsleverantör)" </w:instrText>
            </w:r>
            <w:r>
              <w:fldChar w:fldCharType="separate"/>
            </w:r>
            <w:r>
              <w:rPr>
                <w:color w:val="FFFFFF"/>
              </w:rPr>
              <w:t>CSP</w:t>
            </w:r>
            <w:r>
              <w:fldChar w:fldCharType="end"/>
            </w:r>
          </w:p>
        </w:tc>
      </w:tr>
      <w:tr w:rsidR="00481FDC" w14:paraId="6AB71A51" w14:textId="77777777">
        <w:tc>
          <w:tcPr>
            <w:tcW w:w="4520" w:type="dxa"/>
            <w:tcBorders>
              <w:top w:val="none" w:sz="4" w:space="0" w:color="BFBFBF"/>
              <w:left w:val="none" w:sz="4" w:space="0" w:color="000000"/>
              <w:bottom w:val="none" w:sz="4" w:space="0" w:color="7F7F7F"/>
              <w:right w:val="none" w:sz="4" w:space="0" w:color="000000"/>
            </w:tcBorders>
          </w:tcPr>
          <w:p w14:paraId="3463A88F" w14:textId="77777777" w:rsidR="00481FDC" w:rsidRDefault="006E54D2">
            <w:pPr>
              <w:pStyle w:val="ProductList-TableBody"/>
            </w:pPr>
            <w:r>
              <w:t>Workplace Analytics</w:t>
            </w:r>
            <w:r>
              <w:fldChar w:fldCharType="begin"/>
            </w:r>
            <w:r>
              <w:instrText xml:space="preserve"> XE "Workplace Analytics" </w:instrText>
            </w:r>
            <w:r>
              <w:fldChar w:fldCharType="end"/>
            </w:r>
            <w:r>
              <w:t xml:space="preserve"> (användar- SL)</w:t>
            </w:r>
          </w:p>
        </w:tc>
        <w:tc>
          <w:tcPr>
            <w:tcW w:w="860" w:type="dxa"/>
            <w:tcBorders>
              <w:top w:val="single" w:sz="6" w:space="0" w:color="FFFFFF"/>
              <w:left w:val="none" w:sz="4" w:space="0" w:color="000000"/>
              <w:bottom w:val="none" w:sz="4" w:space="0" w:color="7F7F7F"/>
              <w:right w:val="single" w:sz="6" w:space="0" w:color="FFFFFF"/>
            </w:tcBorders>
          </w:tcPr>
          <w:p w14:paraId="6E463A82" w14:textId="77777777" w:rsidR="00481FDC" w:rsidRDefault="006E54D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73F6EC9"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789DBA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EBD60B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2339FC0"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18451CE"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C43297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79BC8ED"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"Produkten erbjuds som ytterligare produkt för School-programmet och måste licensieras organisationsomfattande med täckning av hela fakulteten och personalen. " </w:instrText>
            </w:r>
            <w:r>
              <w:fldChar w:fldCharType="separate"/>
            </w:r>
            <w:r>
              <w:rPr>
                <w:color w:val="000000"/>
              </w:rPr>
              <w:t>AF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E77F321" w14:textId="77777777" w:rsidR="00481FDC" w:rsidRDefault="00481FDC">
            <w:pPr>
              <w:pStyle w:val="ProductList-TableBody"/>
              <w:jc w:val="center"/>
            </w:pPr>
          </w:p>
        </w:tc>
      </w:tr>
    </w:tbl>
    <w:p w14:paraId="0D7993C2" w14:textId="77777777" w:rsidR="00481FDC" w:rsidRDefault="006E54D2">
      <w:pPr>
        <w:pStyle w:val="ProductList-Offering1SubSection"/>
        <w:outlineLvl w:val="3"/>
      </w:pPr>
      <w:bookmarkStart w:id="295" w:name="_Sec1219"/>
      <w:r>
        <w:t>2. Produktvillkor</w:t>
      </w:r>
      <w:bookmarkEnd w:id="295"/>
    </w:p>
    <w:tbl>
      <w:tblPr>
        <w:tblStyle w:val="PURTable"/>
        <w:tblW w:w="0" w:type="dxa"/>
        <w:tblLook w:val="04A0" w:firstRow="1" w:lastRow="0" w:firstColumn="1" w:lastColumn="0" w:noHBand="0" w:noVBand="1"/>
      </w:tblPr>
      <w:tblGrid>
        <w:gridCol w:w="3673"/>
        <w:gridCol w:w="3579"/>
        <w:gridCol w:w="3538"/>
      </w:tblGrid>
      <w:tr w:rsidR="00481FDC" w14:paraId="02B635E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C263666" w14:textId="77777777" w:rsidR="00481FDC" w:rsidRDefault="006E54D2">
            <w:pPr>
              <w:pStyle w:val="ProductList-TableBody"/>
            </w:pPr>
            <w:r>
              <w:fldChar w:fldCharType="begin"/>
            </w:r>
            <w:r>
              <w:instrText xml:space="preserve"> AutoTextList   \s NoStyle \t "Tjänstvillkor: Allmänna villkor som reglerar användningen av en Onlinetjänstprodukt." </w:instrText>
            </w:r>
            <w:r>
              <w:fldChar w:fldCharType="separate"/>
            </w:r>
            <w:r>
              <w:rPr>
                <w:color w:val="0563C1"/>
              </w:rPr>
              <w:t>Tjänstevillkor</w:t>
            </w:r>
            <w:r>
              <w:fldChar w:fldCharType="end"/>
            </w:r>
            <w:r>
              <w:t xml:space="preserve">: </w:t>
            </w:r>
            <w:hyperlink r:id="rId141">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31018E05" w14:textId="77777777" w:rsidR="00481FDC" w:rsidRDefault="006E54D2">
            <w:pPr>
              <w:pStyle w:val="ProductList-TableBody"/>
            </w:pPr>
            <w:r>
              <w:fldChar w:fldCharType="begin"/>
            </w:r>
            <w:r>
              <w:instrText xml:space="preserve"> AutoTextList   \s NoStyle \t "Produktpool: Indikerar den grupp av produkter som produkten tillhör i syftet att fastställa prissättningsrabatter. Det finns tre kategorier för produktpooler: program, server och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23B21AAD" w14:textId="77777777" w:rsidR="00481FDC" w:rsidRDefault="006E54D2">
            <w:pPr>
              <w:pStyle w:val="ProductList-TableBody"/>
            </w:pPr>
            <w:r>
              <w:fldChar w:fldCharType="begin"/>
            </w:r>
            <w:r>
              <w:instrText xml:space="preserve"> AutoTextList   \s NoStyle \t "Berättigad till förlängd giltighetstid: Onlinetjänster som är berättigade till förlängd giltighetstid enligt beskrivningen i licensavtalet för Enterprise och Enterprise Subscription." </w:instrText>
            </w:r>
            <w:r>
              <w:fldChar w:fldCharType="separate"/>
            </w:r>
            <w:r>
              <w:rPr>
                <w:color w:val="0563C1"/>
              </w:rPr>
              <w:t>Förlängd Giltighetstid Möjlig</w:t>
            </w:r>
            <w:r>
              <w:fldChar w:fldCharType="end"/>
            </w:r>
            <w:r>
              <w:t>: Alla</w:t>
            </w:r>
          </w:p>
        </w:tc>
      </w:tr>
      <w:tr w:rsidR="00481FDC" w14:paraId="241ABE0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33F2E65" w14:textId="77777777" w:rsidR="00481FDC" w:rsidRDefault="006E54D2">
            <w:pPr>
              <w:pStyle w:val="ProductList-TableBody"/>
            </w:pPr>
            <w:r>
              <w:rPr>
                <w:color w:val="404040"/>
              </w:rPr>
              <w:t>Migreringsrättigheter: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9E3B11C" w14:textId="77777777" w:rsidR="00481FDC" w:rsidRDefault="006E54D2">
            <w:pPr>
              <w:pStyle w:val="ProductList-TableBody"/>
            </w:pPr>
            <w:r>
              <w:rPr>
                <w:color w:val="404040"/>
              </w:rPr>
              <w:t>Förutsättningar: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F0E568A" w14:textId="77777777" w:rsidR="00481FDC" w:rsidRDefault="006E54D2">
            <w:pPr>
              <w:pStyle w:val="ProductList-TableBody"/>
            </w:pPr>
            <w:r>
              <w:rPr>
                <w:color w:val="404040"/>
              </w:rPr>
              <w:t>Kampanjer: Ej tillämpligt</w:t>
            </w:r>
          </w:p>
        </w:tc>
      </w:tr>
      <w:tr w:rsidR="00481FDC" w14:paraId="34DDF0DF" w14:textId="77777777">
        <w:tc>
          <w:tcPr>
            <w:tcW w:w="4040" w:type="dxa"/>
            <w:tcBorders>
              <w:top w:val="single" w:sz="4" w:space="0" w:color="000000"/>
              <w:left w:val="single" w:sz="4" w:space="0" w:color="000000"/>
              <w:bottom w:val="single" w:sz="4" w:space="0" w:color="000000"/>
              <w:right w:val="single" w:sz="4" w:space="0" w:color="000000"/>
            </w:tcBorders>
          </w:tcPr>
          <w:p w14:paraId="30F900D7" w14:textId="77777777" w:rsidR="00481FDC" w:rsidRDefault="006E54D2">
            <w:pPr>
              <w:pStyle w:val="ProductList-TableBody"/>
            </w:pPr>
            <w:r>
              <w:fldChar w:fldCharType="begin"/>
            </w:r>
            <w:r>
              <w:instrText xml:space="preserve"> AutoTextList   \s NoStyle \t "Undantag för kvalificerad användare: Undantag som gäller för användare som endast har åtkomst till produkter under en av dessa licenser. (Se ordlistan för fullständig definition)" </w:instrText>
            </w:r>
            <w:r>
              <w:fldChar w:fldCharType="separate"/>
            </w:r>
            <w:r>
              <w:rPr>
                <w:color w:val="0563C1"/>
              </w:rPr>
              <w:t>Undantag för kvalificerad användare</w:t>
            </w:r>
            <w:r>
              <w:fldChar w:fldCharType="end"/>
            </w:r>
            <w:r>
              <w:t>: Alla</w:t>
            </w:r>
          </w:p>
        </w:tc>
        <w:tc>
          <w:tcPr>
            <w:tcW w:w="4040" w:type="dxa"/>
            <w:tcBorders>
              <w:top w:val="single" w:sz="4" w:space="0" w:color="000000"/>
              <w:left w:val="single" w:sz="4" w:space="0" w:color="000000"/>
              <w:bottom w:val="single" w:sz="4" w:space="0" w:color="000000"/>
              <w:right w:val="single" w:sz="4" w:space="0" w:color="000000"/>
            </w:tcBorders>
          </w:tcPr>
          <w:p w14:paraId="5BA1F9F7" w14:textId="77777777" w:rsidR="00481FDC" w:rsidRDefault="006E54D2">
            <w:pPr>
              <w:pStyle w:val="ProductList-TableBody"/>
            </w:pPr>
            <w:r>
              <w:fldChar w:fldCharType="begin"/>
            </w:r>
            <w:r>
              <w:instrText xml:space="preserve"> AutoTextList   \s NoStyle \t "Minskning möjlig: En onlinetjänst för en kund med Enterprise-registrering, Enterprise Subscription Enrollment, Microsoft Azure-registrering eller Enrollment for Education Solutions kan rapportera en minskning av licenser eller tilldelad årlig förskottsbetalning." </w:instrText>
            </w:r>
            <w:r>
              <w:fldChar w:fldCharType="separate"/>
            </w:r>
            <w:r>
              <w:rPr>
                <w:color w:val="0563C1"/>
              </w:rPr>
              <w:t>Minskning möjlig</w:t>
            </w:r>
            <w:r>
              <w:fldChar w:fldCharType="end"/>
            </w:r>
            <w:r>
              <w:t>: Alla</w:t>
            </w:r>
          </w:p>
        </w:tc>
        <w:tc>
          <w:tcPr>
            <w:tcW w:w="4040" w:type="dxa"/>
            <w:tcBorders>
              <w:top w:val="single" w:sz="4" w:space="0" w:color="000000"/>
              <w:left w:val="single" w:sz="4" w:space="0" w:color="000000"/>
              <w:bottom w:val="single" w:sz="4" w:space="0" w:color="000000"/>
              <w:right w:val="single" w:sz="4" w:space="0" w:color="000000"/>
            </w:tcBorders>
          </w:tcPr>
          <w:p w14:paraId="6FFF6BF8" w14:textId="77777777" w:rsidR="00481FDC" w:rsidRDefault="006E54D2">
            <w:pPr>
              <w:pStyle w:val="ProductList-TableBody"/>
            </w:pPr>
            <w:r>
              <w:fldChar w:fldCharType="begin"/>
            </w:r>
            <w:r>
              <w:instrText xml:space="preserve"> AutoTextList   \s NoStyle \t "Minskning möjlig (SCE): Produkter för vilka en Server &amp; Cloud-registreringskund kan rapportera en minskning av prenumerationslicenser eller framtida tilldelad årlig förskottsbetalning efter 12 månader i följd." </w:instrText>
            </w:r>
            <w:r>
              <w:fldChar w:fldCharType="separate"/>
            </w:r>
            <w:r>
              <w:rPr>
                <w:color w:val="0563C1"/>
              </w:rPr>
              <w:t>Minskning möjlig (SCE)</w:t>
            </w:r>
            <w:r>
              <w:fldChar w:fldCharType="end"/>
            </w:r>
            <w:r>
              <w:t>: Alla</w:t>
            </w:r>
          </w:p>
        </w:tc>
      </w:tr>
      <w:tr w:rsidR="00481FDC" w14:paraId="215187A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16E6484" w14:textId="77777777" w:rsidR="00481FDC" w:rsidRDefault="006E54D2">
            <w:pPr>
              <w:pStyle w:val="ProductList-TableBody"/>
            </w:pPr>
            <w:r>
              <w:rPr>
                <w:color w:val="404040"/>
              </w:rPr>
              <w:t>Studentanvändarförmån: Ej tillämpligt</w:t>
            </w:r>
          </w:p>
        </w:tc>
        <w:tc>
          <w:tcPr>
            <w:tcW w:w="4040" w:type="dxa"/>
            <w:tcBorders>
              <w:top w:val="single" w:sz="4" w:space="0" w:color="000000"/>
              <w:left w:val="single" w:sz="4" w:space="0" w:color="000000"/>
              <w:bottom w:val="single" w:sz="4" w:space="0" w:color="000000"/>
              <w:right w:val="single" w:sz="4" w:space="0" w:color="000000"/>
            </w:tcBorders>
          </w:tcPr>
          <w:p w14:paraId="4312FD0F" w14:textId="77777777" w:rsidR="00481FDC" w:rsidRDefault="006E54D2">
            <w:pPr>
              <w:pStyle w:val="ProductList-TableBody"/>
            </w:pPr>
            <w:r>
              <w:fldChar w:fldCharType="begin"/>
            </w:r>
            <w:r>
              <w:instrText xml:space="preserve"> AutoTextList   \s NoStyle \t "True-Up Möjlig: En prenumerationslicens för en Onlinetjänst som en Enterprise- eller Enterprise Subscription-kund kan beställa via true-up eller den årliga beställningsprocessen i stället för varje månad." </w:instrText>
            </w:r>
            <w:r>
              <w:fldChar w:fldCharType="separate"/>
            </w:r>
            <w:r>
              <w:rPr>
                <w:color w:val="0563C1"/>
              </w:rPr>
              <w:t>True-Up möjlig</w:t>
            </w:r>
            <w:r>
              <w:fldChar w:fldCharType="end"/>
            </w:r>
            <w:r>
              <w:t>: Alla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A8311DF" w14:textId="77777777" w:rsidR="00481FDC" w:rsidRDefault="00481FDC">
            <w:pPr>
              <w:pStyle w:val="ProductList-TableBody"/>
            </w:pPr>
          </w:p>
        </w:tc>
      </w:tr>
    </w:tbl>
    <w:p w14:paraId="4FCE043C" w14:textId="77777777" w:rsidR="00481FDC" w:rsidRDefault="00481FDC">
      <w:pPr>
        <w:pStyle w:val="ProductList-Body"/>
      </w:pPr>
    </w:p>
    <w:p w14:paraId="2D854139" w14:textId="77777777" w:rsidR="00481FDC" w:rsidRDefault="006E54D2">
      <w:pPr>
        <w:pStyle w:val="ProductList-ClauseHeading"/>
        <w:outlineLvl w:val="4"/>
      </w:pPr>
      <w:r>
        <w:t>2.1 Licensförutsättningar</w:t>
      </w:r>
    </w:p>
    <w:tbl>
      <w:tblPr>
        <w:tblStyle w:val="PURTable"/>
        <w:tblW w:w="0" w:type="dxa"/>
        <w:tblLook w:val="04A0" w:firstRow="1" w:lastRow="0" w:firstColumn="1" w:lastColumn="0" w:noHBand="0" w:noVBand="1"/>
      </w:tblPr>
      <w:tblGrid>
        <w:gridCol w:w="5292"/>
        <w:gridCol w:w="5508"/>
      </w:tblGrid>
      <w:tr w:rsidR="00481FDC" w14:paraId="0DC881C1" w14:textId="77777777">
        <w:trPr>
          <w:cnfStyle w:val="100000000000" w:firstRow="1" w:lastRow="0" w:firstColumn="0" w:lastColumn="0" w:oddVBand="0" w:evenVBand="0" w:oddHBand="0" w:evenHBand="0" w:firstRowFirstColumn="0" w:firstRowLastColumn="0" w:lastRowFirstColumn="0" w:lastRowLastColumn="0"/>
        </w:trPr>
        <w:tc>
          <w:tcPr>
            <w:tcW w:w="6000" w:type="dxa"/>
            <w:shd w:val="clear" w:color="auto" w:fill="0072C6"/>
          </w:tcPr>
          <w:p w14:paraId="6C23EFDC" w14:textId="77777777" w:rsidR="00481FDC" w:rsidRDefault="006E54D2">
            <w:pPr>
              <w:pStyle w:val="ProductList-TableBody"/>
            </w:pPr>
            <w:r>
              <w:rPr>
                <w:color w:val="FFFFFF"/>
              </w:rPr>
              <w:t xml:space="preserve">Licens </w:t>
            </w:r>
          </w:p>
        </w:tc>
        <w:tc>
          <w:tcPr>
            <w:tcW w:w="6120" w:type="dxa"/>
            <w:shd w:val="clear" w:color="auto" w:fill="0072C6"/>
          </w:tcPr>
          <w:p w14:paraId="39B5C80E" w14:textId="77777777" w:rsidR="00481FDC" w:rsidRDefault="006E54D2">
            <w:pPr>
              <w:pStyle w:val="ProductList-TableBody"/>
            </w:pPr>
            <w:r>
              <w:rPr>
                <w:color w:val="FFFFFF"/>
              </w:rPr>
              <w:t>Licensförutsättningar</w:t>
            </w:r>
          </w:p>
        </w:tc>
      </w:tr>
      <w:tr w:rsidR="00481FDC" w14:paraId="4D4F2619" w14:textId="77777777">
        <w:tc>
          <w:tcPr>
            <w:tcW w:w="6000" w:type="dxa"/>
            <w:tcBorders>
              <w:left w:val="single" w:sz="4" w:space="0" w:color="6E6E6E"/>
            </w:tcBorders>
          </w:tcPr>
          <w:p w14:paraId="60267339" w14:textId="77777777" w:rsidR="00481FDC" w:rsidRDefault="006E54D2">
            <w:pPr>
              <w:pStyle w:val="ProductList-TableBody"/>
            </w:pPr>
            <w:r>
              <w:t>Workplace Analytics</w:t>
            </w:r>
          </w:p>
        </w:tc>
        <w:tc>
          <w:tcPr>
            <w:tcW w:w="6120" w:type="dxa"/>
            <w:tcBorders>
              <w:right w:val="single" w:sz="4" w:space="0" w:color="6E6E6E"/>
            </w:tcBorders>
          </w:tcPr>
          <w:p w14:paraId="3E1F2EB2" w14:textId="77777777" w:rsidR="00481FDC" w:rsidRDefault="006E54D2">
            <w:pPr>
              <w:pStyle w:val="ProductList-TableBody"/>
            </w:pPr>
            <w:r>
              <w:t>Microsoft 365 Business Basic/Business Standard/Business Premium/E3/E5/A3/A5, Office 365 E1/E3/E5/A3/A5, Exchange Online</w:t>
            </w:r>
          </w:p>
        </w:tc>
      </w:tr>
    </w:tbl>
    <w:p w14:paraId="70757933" w14:textId="77777777" w:rsidR="00481FDC" w:rsidRDefault="00481FDC">
      <w:pPr>
        <w:pStyle w:val="ProductList-Body"/>
        <w:jc w:val="right"/>
      </w:pPr>
    </w:p>
    <w:tbl>
      <w:tblPr>
        <w:tblStyle w:val="PURTable"/>
        <w:tblW w:w="0" w:type="dxa"/>
        <w:tblLook w:val="04A0" w:firstRow="1" w:lastRow="0" w:firstColumn="1" w:lastColumn="0" w:noHBand="0" w:noVBand="1"/>
      </w:tblPr>
      <w:tblGrid>
        <w:gridCol w:w="10800"/>
      </w:tblGrid>
      <w:tr w:rsidR="00481FDC" w14:paraId="502F85A4"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5B79DD9"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4A26CF6D" w14:textId="77777777" w:rsidR="00481FDC" w:rsidRDefault="00481FDC">
      <w:pPr>
        <w:pStyle w:val="ProductList-Body"/>
      </w:pPr>
    </w:p>
    <w:p w14:paraId="4DF0632F" w14:textId="77777777" w:rsidR="00481FDC" w:rsidRDefault="006E54D2">
      <w:pPr>
        <w:pStyle w:val="ProductList-OfferingGroupHeading"/>
        <w:outlineLvl w:val="1"/>
      </w:pPr>
      <w:bookmarkStart w:id="296" w:name="_Sec635"/>
      <w:r>
        <w:t>Andra onlinetjänster</w:t>
      </w:r>
      <w:bookmarkEnd w:id="296"/>
      <w:r>
        <w:fldChar w:fldCharType="begin"/>
      </w:r>
      <w:r>
        <w:instrText xml:space="preserve"> TC "</w:instrText>
      </w:r>
      <w:bookmarkStart w:id="297" w:name="_Toc62639575"/>
      <w:r>
        <w:instrText>Andra onlinetjänster</w:instrText>
      </w:r>
      <w:bookmarkEnd w:id="297"/>
      <w:r>
        <w:instrText>" \l 2</w:instrText>
      </w:r>
      <w:r>
        <w:fldChar w:fldCharType="end"/>
      </w:r>
    </w:p>
    <w:p w14:paraId="1A19F312" w14:textId="77777777" w:rsidR="00481FDC" w:rsidRDefault="006E54D2">
      <w:pPr>
        <w:pStyle w:val="ProductList-Offering2HeadingNoBorder"/>
        <w:outlineLvl w:val="2"/>
      </w:pPr>
      <w:bookmarkStart w:id="298" w:name="_Sec670"/>
      <w:r>
        <w:t>Bing Maps</w:t>
      </w:r>
      <w:bookmarkEnd w:id="298"/>
      <w:r>
        <w:fldChar w:fldCharType="begin"/>
      </w:r>
      <w:r>
        <w:instrText xml:space="preserve"> TC "</w:instrText>
      </w:r>
      <w:bookmarkStart w:id="299" w:name="_Toc62639576"/>
      <w:r>
        <w:instrText>Bing Maps</w:instrText>
      </w:r>
      <w:bookmarkEnd w:id="299"/>
      <w:r>
        <w:instrText>" \l 3</w:instrText>
      </w:r>
      <w:r>
        <w:fldChar w:fldCharType="end"/>
      </w:r>
    </w:p>
    <w:p w14:paraId="708EA9B7" w14:textId="77777777" w:rsidR="00481FDC" w:rsidRDefault="006E54D2">
      <w:pPr>
        <w:pStyle w:val="ProductList-Offering1SubSection"/>
        <w:outlineLvl w:val="3"/>
      </w:pPr>
      <w:bookmarkStart w:id="300" w:name="_Sec726"/>
      <w:r>
        <w:t>1. Programtillgänglighet</w:t>
      </w:r>
      <w:bookmarkEnd w:id="300"/>
    </w:p>
    <w:tbl>
      <w:tblPr>
        <w:tblStyle w:val="PURTable"/>
        <w:tblW w:w="0" w:type="dxa"/>
        <w:tblLook w:val="04A0" w:firstRow="1" w:lastRow="0" w:firstColumn="1" w:lastColumn="0" w:noHBand="0" w:noVBand="1"/>
      </w:tblPr>
      <w:tblGrid>
        <w:gridCol w:w="4167"/>
        <w:gridCol w:w="709"/>
        <w:gridCol w:w="679"/>
        <w:gridCol w:w="797"/>
        <w:gridCol w:w="707"/>
        <w:gridCol w:w="726"/>
        <w:gridCol w:w="823"/>
        <w:gridCol w:w="698"/>
        <w:gridCol w:w="686"/>
        <w:gridCol w:w="792"/>
      </w:tblGrid>
      <w:tr w:rsidR="00481FDC" w14:paraId="14D200D1"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2C11C9D1" w14:textId="77777777" w:rsidR="00481FDC" w:rsidRDefault="006E54D2">
            <w:pPr>
              <w:pStyle w:val="ProductList-TableBody"/>
            </w:pPr>
            <w:r>
              <w:rPr>
                <w:color w:val="FFFFFF"/>
              </w:rPr>
              <w:t>Onlinetjänster</w:t>
            </w:r>
          </w:p>
        </w:tc>
        <w:tc>
          <w:tcPr>
            <w:tcW w:w="740" w:type="dxa"/>
            <w:tcBorders>
              <w:left w:val="single" w:sz="6" w:space="0" w:color="FFFFFF"/>
              <w:bottom w:val="single" w:sz="6" w:space="0" w:color="FFFFFF"/>
              <w:right w:val="single" w:sz="6" w:space="0" w:color="FFFFFF"/>
            </w:tcBorders>
            <w:shd w:val="clear" w:color="auto" w:fill="00188F"/>
          </w:tcPr>
          <w:p w14:paraId="417825FA" w14:textId="77777777" w:rsidR="00481FDC" w:rsidRDefault="006E54D2">
            <w:pPr>
              <w:pStyle w:val="ProductList-TableBody"/>
              <w:jc w:val="center"/>
            </w:pPr>
            <w:r>
              <w:fldChar w:fldCharType="begin"/>
            </w:r>
            <w:r>
              <w:instrText xml:space="preserve"> AutoTextList   \s NoStyle \t "Poäng: Det värde som har tilldelats en Produkt som används för att beräkna volymprisnivån som gäller för Kundens volymlicensieringsavtal." </w:instrText>
            </w:r>
            <w:r>
              <w:fldChar w:fldCharType="separate"/>
            </w:r>
            <w:r>
              <w:rPr>
                <w:color w:val="FFFFFF"/>
              </w:rPr>
              <w:t>Poäng</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955B380"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7D3FA83"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A3E323C"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F19D595"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D2367EE"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256F526" w14:textId="77777777" w:rsidR="00481FDC" w:rsidRDefault="006E54D2">
            <w:pPr>
              <w:pStyle w:val="ProductList-TableBody"/>
              <w:jc w:val="center"/>
            </w:pPr>
            <w:r>
              <w:fldChar w:fldCharType="begin"/>
            </w:r>
            <w:r>
              <w:instrText xml:space="preserve"> AutoTextList   \s NoStyle \t "Open Value Subscription – utbildningslösningar"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D0764A1"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FAC6CAC" w14:textId="77777777" w:rsidR="00481FDC" w:rsidRDefault="006E54D2">
            <w:pPr>
              <w:pStyle w:val="ProductList-TableBody"/>
              <w:jc w:val="center"/>
            </w:pPr>
            <w:r>
              <w:fldChar w:fldCharType="begin"/>
            </w:r>
            <w:r>
              <w:instrText xml:space="preserve"> AutoTextList   \s NoStyle \t "Microsoft Cloud-avtal (molnlösningsleverantör)" </w:instrText>
            </w:r>
            <w:r>
              <w:fldChar w:fldCharType="separate"/>
            </w:r>
            <w:r>
              <w:rPr>
                <w:color w:val="FFFFFF"/>
              </w:rPr>
              <w:t>CSP</w:t>
            </w:r>
            <w:r>
              <w:fldChar w:fldCharType="end"/>
            </w:r>
          </w:p>
        </w:tc>
      </w:tr>
      <w:tr w:rsidR="00481FDC" w14:paraId="3300C7DF" w14:textId="77777777">
        <w:tc>
          <w:tcPr>
            <w:tcW w:w="4660" w:type="dxa"/>
            <w:tcBorders>
              <w:top w:val="single" w:sz="6" w:space="0" w:color="FFFFFF"/>
              <w:left w:val="none" w:sz="4" w:space="0" w:color="6E6E6E"/>
              <w:bottom w:val="dashed" w:sz="4" w:space="0" w:color="BFBFBF"/>
              <w:right w:val="none" w:sz="4" w:space="0" w:color="6E6E6E"/>
            </w:tcBorders>
          </w:tcPr>
          <w:p w14:paraId="57760EFE" w14:textId="77777777" w:rsidR="00481FDC" w:rsidRDefault="006E54D2">
            <w:pPr>
              <w:pStyle w:val="ProductList-TableBody"/>
            </w:pPr>
            <w:r>
              <w:rPr>
                <w:color w:val="000000"/>
              </w:rPr>
              <w:t>Bing Maps kända 100 användare (SL)</w:t>
            </w:r>
            <w:r>
              <w:fldChar w:fldCharType="begin"/>
            </w:r>
            <w:r>
              <w:instrText xml:space="preserve"> XE "Bing Maps kända 100 användare (SL)" </w:instrText>
            </w:r>
            <w:r>
              <w:fldChar w:fldCharType="end"/>
            </w:r>
          </w:p>
        </w:tc>
        <w:tc>
          <w:tcPr>
            <w:tcW w:w="740" w:type="dxa"/>
            <w:tcBorders>
              <w:top w:val="single" w:sz="6" w:space="0" w:color="FFFFFF"/>
              <w:left w:val="none" w:sz="4" w:space="0" w:color="6E6E6E"/>
              <w:bottom w:val="dashed" w:sz="4" w:space="0" w:color="BFBFBF"/>
              <w:right w:val="single" w:sz="6" w:space="0" w:color="FFFFFF"/>
            </w:tcBorders>
          </w:tcPr>
          <w:p w14:paraId="672A0189" w14:textId="77777777" w:rsidR="00481FDC" w:rsidRDefault="006E54D2">
            <w:pPr>
              <w:pStyle w:val="ProductList-TableBody"/>
              <w:jc w:val="center"/>
            </w:pPr>
            <w:r>
              <w:t>50</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189C7C0"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DC0E89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CA6D80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7BA0D63"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7A05314"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C9FDE0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C14F854"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B875CD3" w14:textId="77777777" w:rsidR="00481FDC" w:rsidRDefault="00481FDC">
            <w:pPr>
              <w:pStyle w:val="ProductList-TableBody"/>
              <w:jc w:val="center"/>
            </w:pPr>
          </w:p>
        </w:tc>
      </w:tr>
      <w:tr w:rsidR="00481FDC" w14:paraId="50A6DB30" w14:textId="77777777">
        <w:tc>
          <w:tcPr>
            <w:tcW w:w="4660" w:type="dxa"/>
            <w:tcBorders>
              <w:top w:val="dashed" w:sz="4" w:space="0" w:color="BFBFBF"/>
              <w:left w:val="none" w:sz="4" w:space="0" w:color="6E6E6E"/>
              <w:bottom w:val="dashed" w:sz="4" w:space="0" w:color="BFBFBF"/>
              <w:right w:val="none" w:sz="4" w:space="0" w:color="6E6E6E"/>
            </w:tcBorders>
          </w:tcPr>
          <w:p w14:paraId="400078D9" w14:textId="77777777" w:rsidR="00481FDC" w:rsidRDefault="006E54D2">
            <w:pPr>
              <w:pStyle w:val="ProductList-TableBody"/>
            </w:pPr>
            <w:r>
              <w:rPr>
                <w:color w:val="000000"/>
              </w:rPr>
              <w:t>Bing Maps kända 5K användare (SL)</w:t>
            </w:r>
            <w:r>
              <w:fldChar w:fldCharType="begin"/>
            </w:r>
            <w:r>
              <w:instrText xml:space="preserve"> XE "Bing Maps kända 5K användare (SL)"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6D28F791" w14:textId="77777777" w:rsidR="00481FDC" w:rsidRDefault="006E54D2">
            <w:pPr>
              <w:pStyle w:val="ProductList-TableBody"/>
              <w:jc w:val="center"/>
            </w:pPr>
            <w:r>
              <w:rPr>
                <w:color w:val="000000"/>
              </w:rPr>
              <w:t>200</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7AE749A"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ABC2CC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00DEF2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19BD155"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1BA6586"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6D59D4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BFF46DE"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B4E9495" w14:textId="77777777" w:rsidR="00481FDC" w:rsidRDefault="00481FDC">
            <w:pPr>
              <w:pStyle w:val="ProductList-TableBody"/>
              <w:jc w:val="center"/>
            </w:pPr>
          </w:p>
        </w:tc>
      </w:tr>
      <w:tr w:rsidR="00481FDC" w14:paraId="5ED9E3E6" w14:textId="77777777">
        <w:tc>
          <w:tcPr>
            <w:tcW w:w="4660" w:type="dxa"/>
            <w:tcBorders>
              <w:top w:val="dashed" w:sz="4" w:space="0" w:color="BFBFBF"/>
              <w:left w:val="none" w:sz="4" w:space="0" w:color="6E6E6E"/>
              <w:bottom w:val="dashed" w:sz="4" w:space="0" w:color="BFBFBF"/>
              <w:right w:val="none" w:sz="4" w:space="0" w:color="6E6E6E"/>
            </w:tcBorders>
          </w:tcPr>
          <w:p w14:paraId="2C33B015" w14:textId="77777777" w:rsidR="00481FDC" w:rsidRDefault="006E54D2">
            <w:pPr>
              <w:pStyle w:val="ProductList-TableBody"/>
            </w:pPr>
            <w:r>
              <w:rPr>
                <w:color w:val="000000"/>
              </w:rPr>
              <w:t>Bing Maps Light kända 500 användare (SL)</w:t>
            </w:r>
            <w:r>
              <w:fldChar w:fldCharType="begin"/>
            </w:r>
            <w:r>
              <w:instrText xml:space="preserve"> XE "Bing Maps Light kända 500 användare (SL)"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55F6E1D4" w14:textId="77777777" w:rsidR="00481FDC" w:rsidRDefault="006E54D2">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B4277CD"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FFAE1F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6BCA41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DF0DA61"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BF6A003"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F659F0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893C19D"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7778299" w14:textId="77777777" w:rsidR="00481FDC" w:rsidRDefault="00481FDC">
            <w:pPr>
              <w:pStyle w:val="ProductList-TableBody"/>
              <w:jc w:val="center"/>
            </w:pPr>
          </w:p>
        </w:tc>
      </w:tr>
      <w:tr w:rsidR="00481FDC" w14:paraId="61B0456F" w14:textId="77777777">
        <w:tc>
          <w:tcPr>
            <w:tcW w:w="4660" w:type="dxa"/>
            <w:tcBorders>
              <w:top w:val="dashed" w:sz="4" w:space="0" w:color="BFBFBF"/>
              <w:left w:val="none" w:sz="4" w:space="0" w:color="6E6E6E"/>
              <w:bottom w:val="dashed" w:sz="4" w:space="0" w:color="BFBFBF"/>
              <w:right w:val="none" w:sz="4" w:space="0" w:color="6E6E6E"/>
            </w:tcBorders>
          </w:tcPr>
          <w:p w14:paraId="6808D0DC" w14:textId="77777777" w:rsidR="00481FDC" w:rsidRDefault="006E54D2">
            <w:pPr>
              <w:pStyle w:val="ProductList-TableBody"/>
            </w:pPr>
            <w:r>
              <w:rPr>
                <w:color w:val="000000"/>
              </w:rPr>
              <w:t>Bing Maps Light kända 5K användare (SL)</w:t>
            </w:r>
            <w:r>
              <w:fldChar w:fldCharType="begin"/>
            </w:r>
            <w:r>
              <w:instrText xml:space="preserve"> XE "Bing Maps Light kända 5K användare (SL)"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35416DC0" w14:textId="77777777" w:rsidR="00481FDC" w:rsidRDefault="006E54D2">
            <w:pPr>
              <w:pStyle w:val="ProductList-TableBody"/>
              <w:jc w:val="center"/>
            </w:pPr>
            <w:r>
              <w:rPr>
                <w:color w:val="000000"/>
              </w:rPr>
              <w:t>125</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A1C32D2"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6D6747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C3F9CD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F712EEF"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4227B90"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9EB1D27"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BCA32D6"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70D3B7F" w14:textId="77777777" w:rsidR="00481FDC" w:rsidRDefault="00481FDC">
            <w:pPr>
              <w:pStyle w:val="ProductList-TableBody"/>
              <w:jc w:val="center"/>
            </w:pPr>
          </w:p>
        </w:tc>
      </w:tr>
      <w:tr w:rsidR="00481FDC" w14:paraId="3688CAC8" w14:textId="77777777">
        <w:tc>
          <w:tcPr>
            <w:tcW w:w="4660" w:type="dxa"/>
            <w:tcBorders>
              <w:top w:val="dashed" w:sz="4" w:space="0" w:color="BFBFBF"/>
              <w:left w:val="none" w:sz="4" w:space="0" w:color="6E6E6E"/>
              <w:bottom w:val="dashed" w:sz="4" w:space="0" w:color="BFBFBF"/>
              <w:right w:val="none" w:sz="4" w:space="0" w:color="6E6E6E"/>
            </w:tcBorders>
          </w:tcPr>
          <w:p w14:paraId="4264AC69" w14:textId="77777777" w:rsidR="00481FDC" w:rsidRDefault="006E54D2">
            <w:pPr>
              <w:pStyle w:val="ProductList-TableBody"/>
            </w:pPr>
            <w:r>
              <w:rPr>
                <w:color w:val="000000"/>
              </w:rPr>
              <w:t>Bing Maps-transaktioner 100K (SL)</w:t>
            </w:r>
            <w:r>
              <w:fldChar w:fldCharType="begin"/>
            </w:r>
            <w:r>
              <w:instrText xml:space="preserve"> XE "Bing Maps-transaktioner 100K (SL)"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2B370001" w14:textId="77777777" w:rsidR="00481FDC" w:rsidRDefault="006E54D2">
            <w:pPr>
              <w:pStyle w:val="ProductList-TableBody"/>
              <w:jc w:val="center"/>
            </w:pPr>
            <w:r>
              <w:rPr>
                <w:color w:val="000000"/>
              </w:rPr>
              <w:t>75</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807E141"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15971F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F7644E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73F58BF"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43C5BA6"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A94B4F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5F024E6"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8C48756" w14:textId="77777777" w:rsidR="00481FDC" w:rsidRDefault="00481FDC">
            <w:pPr>
              <w:pStyle w:val="ProductList-TableBody"/>
              <w:jc w:val="center"/>
            </w:pPr>
          </w:p>
        </w:tc>
      </w:tr>
      <w:tr w:rsidR="00481FDC" w14:paraId="75A0D6B2" w14:textId="77777777">
        <w:tc>
          <w:tcPr>
            <w:tcW w:w="4660" w:type="dxa"/>
            <w:tcBorders>
              <w:top w:val="dashed" w:sz="4" w:space="0" w:color="BFBFBF"/>
              <w:left w:val="none" w:sz="4" w:space="0" w:color="6E6E6E"/>
              <w:bottom w:val="dashed" w:sz="4" w:space="0" w:color="BFBFBF"/>
              <w:right w:val="none" w:sz="4" w:space="0" w:color="6E6E6E"/>
            </w:tcBorders>
          </w:tcPr>
          <w:p w14:paraId="38D81AA5" w14:textId="77777777" w:rsidR="00481FDC" w:rsidRDefault="006E54D2">
            <w:pPr>
              <w:pStyle w:val="ProductList-TableBody"/>
            </w:pPr>
            <w:r>
              <w:rPr>
                <w:color w:val="000000"/>
              </w:rPr>
              <w:t>Bing Maps-transaktioner 500K (SL)</w:t>
            </w:r>
            <w:r>
              <w:fldChar w:fldCharType="begin"/>
            </w:r>
            <w:r>
              <w:instrText xml:space="preserve"> XE "Bing Maps-transaktioner 500K (SL)"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55830A6D" w14:textId="77777777" w:rsidR="00481FDC" w:rsidRDefault="006E54D2">
            <w:pPr>
              <w:pStyle w:val="ProductList-TableBody"/>
              <w:jc w:val="center"/>
            </w:pPr>
            <w:r>
              <w:rPr>
                <w:color w:val="000000"/>
              </w:rPr>
              <w:t>75</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F33D350"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23E642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E94051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F93A7DC"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E9B635B"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A3FA25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644401E"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35CAE8A" w14:textId="77777777" w:rsidR="00481FDC" w:rsidRDefault="00481FDC">
            <w:pPr>
              <w:pStyle w:val="ProductList-TableBody"/>
              <w:jc w:val="center"/>
            </w:pPr>
          </w:p>
        </w:tc>
      </w:tr>
      <w:tr w:rsidR="00481FDC" w14:paraId="6B505D67" w14:textId="77777777">
        <w:tc>
          <w:tcPr>
            <w:tcW w:w="4660" w:type="dxa"/>
            <w:tcBorders>
              <w:top w:val="dashed" w:sz="4" w:space="0" w:color="BFBFBF"/>
              <w:left w:val="none" w:sz="4" w:space="0" w:color="6E6E6E"/>
              <w:bottom w:val="dashed" w:sz="4" w:space="0" w:color="BFBFBF"/>
              <w:right w:val="none" w:sz="4" w:space="0" w:color="6E6E6E"/>
            </w:tcBorders>
          </w:tcPr>
          <w:p w14:paraId="36596074" w14:textId="77777777" w:rsidR="00481FDC" w:rsidRDefault="006E54D2">
            <w:pPr>
              <w:pStyle w:val="ProductList-TableBody"/>
            </w:pPr>
            <w:r>
              <w:rPr>
                <w:color w:val="000000"/>
              </w:rPr>
              <w:t>Bing Maps-transaktioner 1M (SL)</w:t>
            </w:r>
            <w:r>
              <w:fldChar w:fldCharType="begin"/>
            </w:r>
            <w:r>
              <w:instrText xml:space="preserve"> XE "Bing Maps-transaktioner 1M (SL)"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1DD60A4D" w14:textId="77777777" w:rsidR="00481FDC" w:rsidRDefault="006E54D2">
            <w:pPr>
              <w:pStyle w:val="ProductList-TableBody"/>
              <w:jc w:val="center"/>
            </w:pPr>
            <w:r>
              <w:rPr>
                <w:color w:val="000000"/>
              </w:rPr>
              <w:t>200</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755DC61"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3F435C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ABEEFA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9FC9889"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A748288"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2C06F2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B75EE09"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6399D33" w14:textId="77777777" w:rsidR="00481FDC" w:rsidRDefault="00481FDC">
            <w:pPr>
              <w:pStyle w:val="ProductList-TableBody"/>
              <w:jc w:val="center"/>
            </w:pPr>
          </w:p>
        </w:tc>
      </w:tr>
      <w:tr w:rsidR="00481FDC" w14:paraId="2A1A3538" w14:textId="77777777">
        <w:tc>
          <w:tcPr>
            <w:tcW w:w="4660" w:type="dxa"/>
            <w:tcBorders>
              <w:top w:val="dashed" w:sz="4" w:space="0" w:color="BFBFBF"/>
              <w:left w:val="none" w:sz="4" w:space="0" w:color="6E6E6E"/>
              <w:bottom w:val="dashed" w:sz="4" w:space="0" w:color="BFBFBF"/>
              <w:right w:val="none" w:sz="4" w:space="0" w:color="6E6E6E"/>
            </w:tcBorders>
          </w:tcPr>
          <w:p w14:paraId="051C3B3F" w14:textId="77777777" w:rsidR="00481FDC" w:rsidRDefault="006E54D2">
            <w:pPr>
              <w:pStyle w:val="ProductList-TableBody"/>
            </w:pPr>
            <w:r>
              <w:rPr>
                <w:color w:val="000000"/>
              </w:rPr>
              <w:t>Bing Maps-transaktioner 2M (SL)</w:t>
            </w:r>
            <w:r>
              <w:fldChar w:fldCharType="begin"/>
            </w:r>
            <w:r>
              <w:instrText xml:space="preserve"> XE "Bing Maps-transaktioner 2M (SL)"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2719990F" w14:textId="77777777" w:rsidR="00481FDC" w:rsidRDefault="006E54D2">
            <w:pPr>
              <w:pStyle w:val="ProductList-TableBody"/>
              <w:jc w:val="center"/>
            </w:pPr>
            <w:r>
              <w:rPr>
                <w:color w:val="000000"/>
              </w:rPr>
              <w:t>200</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C119EA1"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AFF599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11C93D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05FF8AB"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CD38AFF"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A88081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FAA4D31"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360228C" w14:textId="77777777" w:rsidR="00481FDC" w:rsidRDefault="00481FDC">
            <w:pPr>
              <w:pStyle w:val="ProductList-TableBody"/>
              <w:jc w:val="center"/>
            </w:pPr>
          </w:p>
        </w:tc>
      </w:tr>
      <w:tr w:rsidR="00481FDC" w14:paraId="3D920ED3" w14:textId="77777777">
        <w:tc>
          <w:tcPr>
            <w:tcW w:w="4660" w:type="dxa"/>
            <w:tcBorders>
              <w:top w:val="dashed" w:sz="4" w:space="0" w:color="BFBFBF"/>
              <w:left w:val="none" w:sz="4" w:space="0" w:color="6E6E6E"/>
              <w:bottom w:val="dashed" w:sz="4" w:space="0" w:color="BFBFBF"/>
              <w:right w:val="none" w:sz="4" w:space="0" w:color="6E6E6E"/>
            </w:tcBorders>
          </w:tcPr>
          <w:p w14:paraId="4A786F73" w14:textId="77777777" w:rsidR="00481FDC" w:rsidRDefault="006E54D2">
            <w:pPr>
              <w:pStyle w:val="ProductList-TableBody"/>
            </w:pPr>
            <w:r>
              <w:rPr>
                <w:color w:val="000000"/>
              </w:rPr>
              <w:t>Bing Maps-transaktioner 5M (SL)</w:t>
            </w:r>
            <w:r>
              <w:fldChar w:fldCharType="begin"/>
            </w:r>
            <w:r>
              <w:instrText xml:space="preserve"> XE "Bing Maps-transaktioner 5M (SL)"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09585AE8" w14:textId="77777777" w:rsidR="00481FDC" w:rsidRDefault="006E54D2">
            <w:pPr>
              <w:pStyle w:val="ProductList-TableBody"/>
              <w:jc w:val="center"/>
            </w:pPr>
            <w:r>
              <w:rPr>
                <w:color w:val="000000"/>
              </w:rPr>
              <w:t>200</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DA43EBD"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107A4F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D4F619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95F552A"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9530366"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0B6436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B44E770"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D6F9AC9" w14:textId="77777777" w:rsidR="00481FDC" w:rsidRDefault="00481FDC">
            <w:pPr>
              <w:pStyle w:val="ProductList-TableBody"/>
              <w:jc w:val="center"/>
            </w:pPr>
          </w:p>
        </w:tc>
      </w:tr>
      <w:tr w:rsidR="00481FDC" w14:paraId="1F546D6D" w14:textId="77777777">
        <w:tc>
          <w:tcPr>
            <w:tcW w:w="4660" w:type="dxa"/>
            <w:tcBorders>
              <w:top w:val="dashed" w:sz="4" w:space="0" w:color="BFBFBF"/>
              <w:left w:val="none" w:sz="4" w:space="0" w:color="6E6E6E"/>
              <w:bottom w:val="dashed" w:sz="4" w:space="0" w:color="BFBFBF"/>
              <w:right w:val="none" w:sz="4" w:space="0" w:color="6E6E6E"/>
            </w:tcBorders>
          </w:tcPr>
          <w:p w14:paraId="274F8D98" w14:textId="77777777" w:rsidR="00481FDC" w:rsidRDefault="006E54D2">
            <w:pPr>
              <w:pStyle w:val="ProductList-TableBody"/>
            </w:pPr>
            <w:r>
              <w:rPr>
                <w:color w:val="000000"/>
              </w:rPr>
              <w:t>Bing Maps-transaktioner 10M (SL)</w:t>
            </w:r>
            <w:r>
              <w:fldChar w:fldCharType="begin"/>
            </w:r>
            <w:r>
              <w:instrText xml:space="preserve"> XE "Bing Maps-transaktioner 10M (SL)"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31F7CB00" w14:textId="77777777" w:rsidR="00481FDC" w:rsidRDefault="006E54D2">
            <w:pPr>
              <w:pStyle w:val="ProductList-TableBody"/>
              <w:jc w:val="center"/>
            </w:pPr>
            <w:r>
              <w:rPr>
                <w:color w:val="000000"/>
              </w:rPr>
              <w:t>200</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A337D1F"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453B1A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9D23D2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18044DA"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0DE3091"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6FA0E8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20D3C4B"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0CEF9DE" w14:textId="77777777" w:rsidR="00481FDC" w:rsidRDefault="00481FDC">
            <w:pPr>
              <w:pStyle w:val="ProductList-TableBody"/>
              <w:jc w:val="center"/>
            </w:pPr>
          </w:p>
        </w:tc>
      </w:tr>
      <w:tr w:rsidR="00481FDC" w14:paraId="03C82331" w14:textId="77777777">
        <w:tc>
          <w:tcPr>
            <w:tcW w:w="4660" w:type="dxa"/>
            <w:tcBorders>
              <w:top w:val="dashed" w:sz="4" w:space="0" w:color="BFBFBF"/>
              <w:left w:val="none" w:sz="4" w:space="0" w:color="6E6E6E"/>
              <w:bottom w:val="dashed" w:sz="4" w:space="0" w:color="BFBFBF"/>
              <w:right w:val="none" w:sz="4" w:space="0" w:color="6E6E6E"/>
            </w:tcBorders>
          </w:tcPr>
          <w:p w14:paraId="04F6B5C9" w14:textId="77777777" w:rsidR="00481FDC" w:rsidRDefault="006E54D2">
            <w:pPr>
              <w:pStyle w:val="ProductList-TableBody"/>
            </w:pPr>
            <w:r>
              <w:rPr>
                <w:color w:val="000000"/>
              </w:rPr>
              <w:t>Bing Maps-transaktioner 30M (SL)</w:t>
            </w:r>
            <w:r>
              <w:fldChar w:fldCharType="begin"/>
            </w:r>
            <w:r>
              <w:instrText xml:space="preserve"> XE "Bing Maps-transaktioner 30M (SL)"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07A88E11" w14:textId="77777777" w:rsidR="00481FDC" w:rsidRDefault="006E54D2">
            <w:pPr>
              <w:pStyle w:val="ProductList-TableBody"/>
              <w:jc w:val="center"/>
            </w:pPr>
            <w:r>
              <w:rPr>
                <w:color w:val="000000"/>
              </w:rPr>
              <w:t>200</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85EDA2F"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9E5218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6439E6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B214410"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63D07CE"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E615C8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8286AA9"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1909C46" w14:textId="77777777" w:rsidR="00481FDC" w:rsidRDefault="00481FDC">
            <w:pPr>
              <w:pStyle w:val="ProductList-TableBody"/>
              <w:jc w:val="center"/>
            </w:pPr>
          </w:p>
        </w:tc>
      </w:tr>
      <w:tr w:rsidR="00481FDC" w14:paraId="134897A2" w14:textId="77777777">
        <w:tc>
          <w:tcPr>
            <w:tcW w:w="4660" w:type="dxa"/>
            <w:tcBorders>
              <w:top w:val="dashed" w:sz="4" w:space="0" w:color="BFBFBF"/>
              <w:left w:val="none" w:sz="4" w:space="0" w:color="6E6E6E"/>
              <w:bottom w:val="dashed" w:sz="4" w:space="0" w:color="BFBFBF"/>
              <w:right w:val="none" w:sz="4" w:space="0" w:color="6E6E6E"/>
            </w:tcBorders>
          </w:tcPr>
          <w:p w14:paraId="2FFAC8A6" w14:textId="77777777" w:rsidR="00481FDC" w:rsidRDefault="006E54D2">
            <w:pPr>
              <w:pStyle w:val="ProductList-TableBody"/>
            </w:pPr>
            <w:r>
              <w:rPr>
                <w:color w:val="000000"/>
              </w:rPr>
              <w:t>Mobile Asset Management Platform (SL)</w:t>
            </w:r>
            <w:r>
              <w:fldChar w:fldCharType="begin"/>
            </w:r>
            <w:r>
              <w:instrText xml:space="preserve"> XE "Mobile Asset Management Platform (SL)"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42F04479" w14:textId="77777777" w:rsidR="00481FDC" w:rsidRDefault="006E54D2">
            <w:pPr>
              <w:pStyle w:val="ProductList-TableBody"/>
              <w:jc w:val="center"/>
            </w:pPr>
            <w:r>
              <w:rPr>
                <w:color w:val="000000"/>
              </w:rPr>
              <w:t>25</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67FAA54"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AB6203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7FEFE0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C642BC9"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9F07E61"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A2D509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77891EE"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7834DB3" w14:textId="77777777" w:rsidR="00481FDC" w:rsidRDefault="00481FDC">
            <w:pPr>
              <w:pStyle w:val="ProductList-TableBody"/>
              <w:jc w:val="center"/>
            </w:pPr>
          </w:p>
        </w:tc>
      </w:tr>
      <w:tr w:rsidR="00481FDC" w14:paraId="05776388" w14:textId="77777777">
        <w:tc>
          <w:tcPr>
            <w:tcW w:w="4660" w:type="dxa"/>
            <w:tcBorders>
              <w:top w:val="dashed" w:sz="4" w:space="0" w:color="BFBFBF"/>
              <w:left w:val="none" w:sz="4" w:space="0" w:color="6E6E6E"/>
              <w:bottom w:val="dashed" w:sz="4" w:space="0" w:color="BFBFBF"/>
              <w:right w:val="none" w:sz="4" w:space="0" w:color="6E6E6E"/>
            </w:tcBorders>
          </w:tcPr>
          <w:p w14:paraId="62EDDFE4" w14:textId="77777777" w:rsidR="00481FDC" w:rsidRDefault="006E54D2">
            <w:pPr>
              <w:pStyle w:val="ProductList-TableBody"/>
            </w:pPr>
            <w:r>
              <w:rPr>
                <w:color w:val="000000"/>
              </w:rPr>
              <w:t>Mobile Asset Management per tillgång (SL)</w:t>
            </w:r>
            <w:r>
              <w:fldChar w:fldCharType="begin"/>
            </w:r>
            <w:r>
              <w:instrText xml:space="preserve"> XE "Mobile Asset Management per tillgång (SL)"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5AB316F4" w14:textId="77777777" w:rsidR="00481FDC" w:rsidRDefault="006E54D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384626A"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8C032D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06AE34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F9EFD94"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172F34E"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1ECB75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141C9A4"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3E14DED" w14:textId="77777777" w:rsidR="00481FDC" w:rsidRDefault="00481FDC">
            <w:pPr>
              <w:pStyle w:val="ProductList-TableBody"/>
              <w:jc w:val="center"/>
            </w:pPr>
          </w:p>
        </w:tc>
      </w:tr>
      <w:tr w:rsidR="00481FDC" w14:paraId="21B6C348" w14:textId="77777777">
        <w:tc>
          <w:tcPr>
            <w:tcW w:w="4660" w:type="dxa"/>
            <w:tcBorders>
              <w:top w:val="dashed" w:sz="4" w:space="0" w:color="BFBFBF"/>
              <w:left w:val="none" w:sz="4" w:space="0" w:color="6E6E6E"/>
              <w:bottom w:val="dashed" w:sz="4" w:space="0" w:color="BFBFBF"/>
              <w:right w:val="none" w:sz="4" w:space="0" w:color="6E6E6E"/>
            </w:tcBorders>
          </w:tcPr>
          <w:p w14:paraId="5031FC99" w14:textId="77777777" w:rsidR="00481FDC" w:rsidRDefault="006E54D2">
            <w:pPr>
              <w:pStyle w:val="ProductList-TableBody"/>
            </w:pPr>
            <w:r>
              <w:rPr>
                <w:color w:val="000000"/>
              </w:rPr>
              <w:t>Mobile Asset Management Distance Matrix per tillgång automatiskt</w:t>
            </w:r>
            <w:r>
              <w:fldChar w:fldCharType="begin"/>
            </w:r>
            <w:r>
              <w:instrText xml:space="preserve"> XE "Mobile Asset Management Distance Matrix per tillgång automatiskt"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28B4492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76759A0"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2E61DA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10C50E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0899C52"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A3EB1CE"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23818A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D15CECD"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8AB610B" w14:textId="77777777" w:rsidR="00481FDC" w:rsidRDefault="00481FDC">
            <w:pPr>
              <w:pStyle w:val="ProductList-TableBody"/>
              <w:jc w:val="center"/>
            </w:pPr>
          </w:p>
        </w:tc>
      </w:tr>
      <w:tr w:rsidR="00481FDC" w14:paraId="155F042A" w14:textId="77777777">
        <w:tc>
          <w:tcPr>
            <w:tcW w:w="4660" w:type="dxa"/>
            <w:tcBorders>
              <w:top w:val="dashed" w:sz="4" w:space="0" w:color="BFBFBF"/>
              <w:left w:val="none" w:sz="4" w:space="0" w:color="6E6E6E"/>
              <w:bottom w:val="dashed" w:sz="4" w:space="0" w:color="BFBFBF"/>
              <w:right w:val="none" w:sz="4" w:space="0" w:color="6E6E6E"/>
            </w:tcBorders>
          </w:tcPr>
          <w:p w14:paraId="7B6E644A" w14:textId="77777777" w:rsidR="00481FDC" w:rsidRDefault="006E54D2">
            <w:pPr>
              <w:pStyle w:val="ProductList-TableBody"/>
            </w:pPr>
            <w:r>
              <w:rPr>
                <w:color w:val="000000"/>
              </w:rPr>
              <w:t>Mobile Asset Management Distance Matrix per tillgång manuellt</w:t>
            </w:r>
            <w:r>
              <w:fldChar w:fldCharType="begin"/>
            </w:r>
            <w:r>
              <w:instrText xml:space="preserve"> XE "Mobile Asset Management Distance Matrix per tillgång manuellt"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550A617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A4B0D4C"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C49CD0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64AD2F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F8C36B4"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11B8396"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793F66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2615A7D"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BD92B4D" w14:textId="77777777" w:rsidR="00481FDC" w:rsidRDefault="00481FDC">
            <w:pPr>
              <w:pStyle w:val="ProductList-TableBody"/>
              <w:jc w:val="center"/>
            </w:pPr>
          </w:p>
        </w:tc>
      </w:tr>
      <w:tr w:rsidR="00481FDC" w14:paraId="045C9CB5" w14:textId="77777777">
        <w:tc>
          <w:tcPr>
            <w:tcW w:w="4660" w:type="dxa"/>
            <w:tcBorders>
              <w:top w:val="dashed" w:sz="4" w:space="0" w:color="BFBFBF"/>
              <w:left w:val="none" w:sz="4" w:space="0" w:color="6E6E6E"/>
              <w:bottom w:val="dashed" w:sz="4" w:space="0" w:color="BFBFBF"/>
              <w:right w:val="none" w:sz="4" w:space="0" w:color="6E6E6E"/>
            </w:tcBorders>
          </w:tcPr>
          <w:p w14:paraId="792F74E7" w14:textId="77777777" w:rsidR="00481FDC" w:rsidRDefault="006E54D2">
            <w:pPr>
              <w:pStyle w:val="ProductList-TableBody"/>
            </w:pPr>
            <w:r>
              <w:rPr>
                <w:color w:val="000000"/>
              </w:rPr>
              <w:t>Mobile Asset Management Truck Routing per tillgång</w:t>
            </w:r>
            <w:r>
              <w:fldChar w:fldCharType="begin"/>
            </w:r>
            <w:r>
              <w:instrText xml:space="preserve"> XE "Mobile Asset Management Truck Routing per tillgång"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2CA4C43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8086D63"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6594F07"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B396DC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535218A"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2549873"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269748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2A7551A"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87890ED" w14:textId="77777777" w:rsidR="00481FDC" w:rsidRDefault="00481FDC">
            <w:pPr>
              <w:pStyle w:val="ProductList-TableBody"/>
              <w:jc w:val="center"/>
            </w:pPr>
          </w:p>
        </w:tc>
      </w:tr>
      <w:tr w:rsidR="00481FDC" w14:paraId="5BC3CC6C" w14:textId="77777777">
        <w:tc>
          <w:tcPr>
            <w:tcW w:w="4660" w:type="dxa"/>
            <w:tcBorders>
              <w:top w:val="dashed" w:sz="4" w:space="0" w:color="BFBFBF"/>
              <w:left w:val="none" w:sz="4" w:space="0" w:color="6E6E6E"/>
              <w:bottom w:val="dashed" w:sz="4" w:space="0" w:color="BFBFBF"/>
              <w:right w:val="none" w:sz="4" w:space="0" w:color="6E6E6E"/>
            </w:tcBorders>
          </w:tcPr>
          <w:p w14:paraId="6FF47F9A" w14:textId="77777777" w:rsidR="00481FDC" w:rsidRDefault="006E54D2">
            <w:pPr>
              <w:pStyle w:val="ProductList-TableBody"/>
            </w:pPr>
            <w:r>
              <w:rPr>
                <w:color w:val="000000"/>
              </w:rPr>
              <w:t>Mobile Asset Management Drive Analytics per tillgång</w:t>
            </w:r>
            <w:r>
              <w:fldChar w:fldCharType="begin"/>
            </w:r>
            <w:r>
              <w:instrText xml:space="preserve"> XE "Mobile Asset Management Drive Analytics per tillgång"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11D02B7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A2012B9"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B7B40A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26B89C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2907119"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A4FD0EF"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30F2D2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844F4B6"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86CAA08" w14:textId="77777777" w:rsidR="00481FDC" w:rsidRDefault="00481FDC">
            <w:pPr>
              <w:pStyle w:val="ProductList-TableBody"/>
              <w:jc w:val="center"/>
            </w:pPr>
          </w:p>
        </w:tc>
      </w:tr>
    </w:tbl>
    <w:p w14:paraId="01862B12" w14:textId="77777777" w:rsidR="00481FDC" w:rsidRDefault="006E54D2">
      <w:pPr>
        <w:pStyle w:val="ProductList-Offering1SubSection"/>
        <w:outlineLvl w:val="3"/>
      </w:pPr>
      <w:bookmarkStart w:id="301" w:name="_Sec781"/>
      <w:r>
        <w:t>2.  produktvillkor</w:t>
      </w:r>
      <w:bookmarkEnd w:id="301"/>
    </w:p>
    <w:tbl>
      <w:tblPr>
        <w:tblStyle w:val="PURTable"/>
        <w:tblW w:w="0" w:type="dxa"/>
        <w:tblLook w:val="04A0" w:firstRow="1" w:lastRow="0" w:firstColumn="1" w:lastColumn="0" w:noHBand="0" w:noVBand="1"/>
      </w:tblPr>
      <w:tblGrid>
        <w:gridCol w:w="3673"/>
        <w:gridCol w:w="3579"/>
        <w:gridCol w:w="3538"/>
      </w:tblGrid>
      <w:tr w:rsidR="00481FDC" w14:paraId="5F9FC1E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32F113B" w14:textId="77777777" w:rsidR="00481FDC" w:rsidRDefault="006E54D2">
            <w:pPr>
              <w:pStyle w:val="ProductList-TableBody"/>
            </w:pPr>
            <w:r>
              <w:fldChar w:fldCharType="begin"/>
            </w:r>
            <w:r>
              <w:instrText xml:space="preserve"> AutoTextList   \s NoStyle \t "Tjänstvillkor: Allmänna villkor som reglerar användningen av en onlinetjänstprodukt." </w:instrText>
            </w:r>
            <w:r>
              <w:fldChar w:fldCharType="separate"/>
            </w:r>
            <w:r>
              <w:rPr>
                <w:color w:val="0563C1"/>
              </w:rPr>
              <w:t>Tjänstvillkor</w:t>
            </w:r>
            <w:r>
              <w:fldChar w:fldCharType="end"/>
            </w:r>
            <w:r>
              <w:t xml:space="preserve">: </w:t>
            </w:r>
            <w:hyperlink r:id="rId142">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0FB4C70D" w14:textId="77777777" w:rsidR="00481FDC" w:rsidRDefault="006E54D2">
            <w:pPr>
              <w:pStyle w:val="ProductList-TableBody"/>
            </w:pPr>
            <w:r>
              <w:fldChar w:fldCharType="begin"/>
            </w:r>
            <w:r>
              <w:instrText xml:space="preserve"> AutoTextList   \s NoStyle \t "Produktpool: Indikerar den grupp av produkter som produkten tillhör i syftet att fastställa prissättningsrabatter. Det finns tre kategorier för produktpooler: program, server och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544E8B2" w14:textId="77777777" w:rsidR="00481FDC" w:rsidRDefault="006E54D2">
            <w:pPr>
              <w:pStyle w:val="ProductList-TableBody"/>
            </w:pPr>
            <w:r>
              <w:rPr>
                <w:color w:val="404040"/>
              </w:rPr>
              <w:t>Förlängd Giltighetstid Möjlig: Ej tillämpligt</w:t>
            </w:r>
          </w:p>
        </w:tc>
      </w:tr>
      <w:tr w:rsidR="00481FDC" w14:paraId="1280D66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EDDA254" w14:textId="77777777" w:rsidR="00481FDC" w:rsidRDefault="006E54D2">
            <w:pPr>
              <w:pStyle w:val="ProductList-TableBody"/>
            </w:pPr>
            <w:r>
              <w:rPr>
                <w:color w:val="404040"/>
              </w:rPr>
              <w:t>Migreringsrättigheter: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7A93A8B" w14:textId="77777777" w:rsidR="00481FDC" w:rsidRDefault="006E54D2">
            <w:pPr>
              <w:pStyle w:val="ProductList-TableBody"/>
            </w:pPr>
            <w:r>
              <w:rPr>
                <w:color w:val="404040"/>
              </w:rPr>
              <w:t>Förutsättningar: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237D204" w14:textId="77777777" w:rsidR="00481FDC" w:rsidRDefault="006E54D2">
            <w:pPr>
              <w:pStyle w:val="ProductList-TableBody"/>
            </w:pPr>
            <w:r>
              <w:rPr>
                <w:color w:val="404040"/>
              </w:rPr>
              <w:t>Kampanjer: Ej tillämpligt</w:t>
            </w:r>
          </w:p>
        </w:tc>
      </w:tr>
      <w:tr w:rsidR="00481FDC" w14:paraId="0AF1DA8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3ADAC97" w14:textId="77777777" w:rsidR="00481FDC" w:rsidRDefault="006E54D2">
            <w:pPr>
              <w:pStyle w:val="ProductList-TableBody"/>
            </w:pPr>
            <w:r>
              <w:rPr>
                <w:color w:val="404040"/>
              </w:rPr>
              <w:t>Undantag för kvalificerad användare: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8C31D21" w14:textId="77777777" w:rsidR="00481FDC" w:rsidRDefault="006E54D2">
            <w:pPr>
              <w:pStyle w:val="ProductList-TableBody"/>
            </w:pPr>
            <w:r>
              <w:rPr>
                <w:color w:val="404040"/>
              </w:rPr>
              <w:t>Minskning möjlig: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04179FE" w14:textId="77777777" w:rsidR="00481FDC" w:rsidRDefault="006E54D2">
            <w:pPr>
              <w:pStyle w:val="ProductList-TableBody"/>
            </w:pPr>
            <w:r>
              <w:rPr>
                <w:color w:val="404040"/>
              </w:rPr>
              <w:t>Minskning Möjlig (SCE): Ej tillämpligt</w:t>
            </w:r>
          </w:p>
        </w:tc>
      </w:tr>
      <w:tr w:rsidR="00481FDC" w14:paraId="765CCED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B59D518" w14:textId="77777777" w:rsidR="00481FDC" w:rsidRDefault="006E54D2">
            <w:pPr>
              <w:pStyle w:val="ProductList-TableBody"/>
            </w:pPr>
            <w:r>
              <w:rPr>
                <w:color w:val="404040"/>
              </w:rPr>
              <w:t>Studentanvändarförmån: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050E850" w14:textId="77777777" w:rsidR="00481FDC" w:rsidRDefault="006E54D2">
            <w:pPr>
              <w:pStyle w:val="ProductList-TableBody"/>
            </w:pPr>
            <w:r>
              <w:rPr>
                <w:color w:val="404040"/>
              </w:rPr>
              <w:t>True-up möjlig: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AED22CB" w14:textId="77777777" w:rsidR="00481FDC" w:rsidRDefault="00481FDC">
            <w:pPr>
              <w:pStyle w:val="ProductList-TableBody"/>
            </w:pPr>
          </w:p>
        </w:tc>
      </w:tr>
    </w:tbl>
    <w:p w14:paraId="6178DDB5" w14:textId="77777777" w:rsidR="00481FDC" w:rsidRDefault="00481FDC">
      <w:pPr>
        <w:pStyle w:val="ProductList-Body"/>
      </w:pPr>
    </w:p>
    <w:p w14:paraId="74DE5878" w14:textId="77777777" w:rsidR="00481FDC" w:rsidRDefault="006E54D2">
      <w:pPr>
        <w:pStyle w:val="ProductList-ClauseHeading"/>
        <w:outlineLvl w:val="4"/>
      </w:pPr>
      <w:r>
        <w:t>2.1 Fakturerbara transaktioner</w:t>
      </w:r>
    </w:p>
    <w:p w14:paraId="10F4ED21" w14:textId="77777777" w:rsidR="00481FDC" w:rsidRDefault="006E54D2">
      <w:pPr>
        <w:pStyle w:val="ProductList-Body"/>
      </w:pPr>
      <w:r>
        <w:t>Varje SL för Bing Maps-transaktioner berättigar Kunden till det antal fakturerbara transaktioner som anges i produktnamnet. Vid registreringens eller prenumerationens datum för upphörande förverkas alla köpta och oanvända fakturerbara transaktioner.</w:t>
      </w:r>
    </w:p>
    <w:p w14:paraId="1F39D672" w14:textId="77777777" w:rsidR="00481FDC" w:rsidRDefault="00481FDC">
      <w:pPr>
        <w:pStyle w:val="ProductList-Body"/>
      </w:pPr>
    </w:p>
    <w:p w14:paraId="08E48386" w14:textId="77777777" w:rsidR="00481FDC" w:rsidRDefault="006E54D2">
      <w:pPr>
        <w:pStyle w:val="ProductList-Body"/>
      </w:pPr>
      <w:r>
        <w:t>Om en kund överskrider det totala antalet fakturerbara transaktioner som har köpts måste kunden, inom 30 dagars meddelande från Microsoft, köpa ytterligare SL för Bing Maps-transaktioner för att täcka överskridna fakturerbara transaktioner och beräknade framtida fakturerbara transaktioner för återstoden av registreringsperioden, annars kan Microsoft säga upp kundens åtkomst till Bing Maps.</w:t>
      </w:r>
    </w:p>
    <w:p w14:paraId="41965052" w14:textId="77777777" w:rsidR="00481FDC" w:rsidRDefault="00481FDC">
      <w:pPr>
        <w:pStyle w:val="ProductList-Body"/>
      </w:pPr>
    </w:p>
    <w:p w14:paraId="3E942CCF" w14:textId="77777777" w:rsidR="00481FDC" w:rsidRDefault="006E54D2">
      <w:pPr>
        <w:pStyle w:val="ProductList-ClauseHeading"/>
        <w:outlineLvl w:val="4"/>
      </w:pPr>
      <w:r>
        <w:t>2.2 Mobile Asset Management, krav per tillgång</w:t>
      </w:r>
    </w:p>
    <w:p w14:paraId="5587E4EE" w14:textId="77777777" w:rsidR="00481FDC" w:rsidRDefault="006E54D2">
      <w:pPr>
        <w:pStyle w:val="ProductList-Body"/>
      </w:pPr>
      <w:r>
        <w:t xml:space="preserve">För följande erbjudanden krävs en licens för månadsprenumeration per tillgång på Mobile Asset Management: </w:t>
      </w:r>
    </w:p>
    <w:p w14:paraId="59664F3B" w14:textId="77777777" w:rsidR="00481FDC" w:rsidRDefault="006E54D2" w:rsidP="006E54D2">
      <w:pPr>
        <w:pStyle w:val="ProductList-Bullet"/>
        <w:numPr>
          <w:ilvl w:val="0"/>
          <w:numId w:val="53"/>
        </w:numPr>
      </w:pPr>
      <w:r>
        <w:t xml:space="preserve">Distance Matrix per tillgång automatiskt </w:t>
      </w:r>
    </w:p>
    <w:p w14:paraId="44FA834B" w14:textId="77777777" w:rsidR="00481FDC" w:rsidRDefault="006E54D2" w:rsidP="006E54D2">
      <w:pPr>
        <w:pStyle w:val="ProductList-Bullet"/>
        <w:numPr>
          <w:ilvl w:val="0"/>
          <w:numId w:val="53"/>
        </w:numPr>
      </w:pPr>
      <w:r>
        <w:t xml:space="preserve">Distance Matrix per tillgång manuellt </w:t>
      </w:r>
    </w:p>
    <w:p w14:paraId="598BAD8F" w14:textId="77777777" w:rsidR="00481FDC" w:rsidRDefault="006E54D2" w:rsidP="006E54D2">
      <w:pPr>
        <w:pStyle w:val="ProductList-Bullet"/>
        <w:numPr>
          <w:ilvl w:val="0"/>
          <w:numId w:val="53"/>
        </w:numPr>
      </w:pPr>
      <w:r>
        <w:t xml:space="preserve">Truck Routing per tillgång </w:t>
      </w:r>
    </w:p>
    <w:p w14:paraId="5E8E3491" w14:textId="77777777" w:rsidR="00481FDC" w:rsidRDefault="006E54D2" w:rsidP="006E54D2">
      <w:pPr>
        <w:pStyle w:val="ProductList-Bullet"/>
        <w:numPr>
          <w:ilvl w:val="0"/>
          <w:numId w:val="53"/>
        </w:numPr>
      </w:pPr>
      <w:r>
        <w:t>Drive Analytics per tillgång</w:t>
      </w:r>
    </w:p>
    <w:p w14:paraId="108394EA" w14:textId="77777777" w:rsidR="00481FDC" w:rsidRDefault="00481FDC">
      <w:pPr>
        <w:pStyle w:val="ProductList-Body"/>
        <w:jc w:val="right"/>
      </w:pPr>
    </w:p>
    <w:tbl>
      <w:tblPr>
        <w:tblStyle w:val="PURTable"/>
        <w:tblW w:w="0" w:type="dxa"/>
        <w:tblLook w:val="04A0" w:firstRow="1" w:lastRow="0" w:firstColumn="1" w:lastColumn="0" w:noHBand="0" w:noVBand="1"/>
      </w:tblPr>
      <w:tblGrid>
        <w:gridCol w:w="10800"/>
      </w:tblGrid>
      <w:tr w:rsidR="00481FDC" w14:paraId="1DC26514"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2F4A09D"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45AC7307" w14:textId="77777777" w:rsidR="00481FDC" w:rsidRDefault="00481FDC">
      <w:pPr>
        <w:pStyle w:val="ProductList-Body"/>
      </w:pPr>
    </w:p>
    <w:p w14:paraId="03C5A751" w14:textId="77777777" w:rsidR="00481FDC" w:rsidRDefault="006E54D2">
      <w:pPr>
        <w:pStyle w:val="ProductList-Offering2HeadingNoBorder"/>
        <w:outlineLvl w:val="2"/>
      </w:pPr>
      <w:bookmarkStart w:id="302" w:name="_Sec674"/>
      <w:r>
        <w:t>Microsoft Power Platform</w:t>
      </w:r>
      <w:bookmarkEnd w:id="302"/>
      <w:r>
        <w:fldChar w:fldCharType="begin"/>
      </w:r>
      <w:r>
        <w:instrText xml:space="preserve"> TC "</w:instrText>
      </w:r>
      <w:bookmarkStart w:id="303" w:name="_Toc62639577"/>
      <w:r>
        <w:instrText>Microsoft Power Platform</w:instrText>
      </w:r>
      <w:bookmarkEnd w:id="303"/>
      <w:r>
        <w:instrText>" \l 3</w:instrText>
      </w:r>
      <w:r>
        <w:fldChar w:fldCharType="end"/>
      </w:r>
    </w:p>
    <w:p w14:paraId="50B084C0" w14:textId="77777777" w:rsidR="00481FDC" w:rsidRDefault="006E54D2">
      <w:pPr>
        <w:pStyle w:val="ProductList-Offering1SubSection"/>
        <w:outlineLvl w:val="3"/>
      </w:pPr>
      <w:bookmarkStart w:id="304" w:name="_Sec730"/>
      <w:r>
        <w:t>1. Programtillgänglighet</w:t>
      </w:r>
      <w:bookmarkEnd w:id="304"/>
    </w:p>
    <w:tbl>
      <w:tblPr>
        <w:tblStyle w:val="PURTable"/>
        <w:tblW w:w="0" w:type="dxa"/>
        <w:tblLook w:val="04A0" w:firstRow="1" w:lastRow="0" w:firstColumn="1" w:lastColumn="0" w:noHBand="0" w:noVBand="1"/>
      </w:tblPr>
      <w:tblGrid>
        <w:gridCol w:w="4186"/>
        <w:gridCol w:w="707"/>
        <w:gridCol w:w="683"/>
        <w:gridCol w:w="792"/>
        <w:gridCol w:w="704"/>
        <w:gridCol w:w="724"/>
        <w:gridCol w:w="819"/>
        <w:gridCol w:w="694"/>
        <w:gridCol w:w="689"/>
        <w:gridCol w:w="786"/>
      </w:tblGrid>
      <w:tr w:rsidR="00481FDC" w14:paraId="6004E0CB"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1EE187AE" w14:textId="77777777" w:rsidR="00481FDC" w:rsidRDefault="006E54D2">
            <w:pPr>
              <w:pStyle w:val="ProductList-TableBody"/>
            </w:pPr>
            <w:r>
              <w:rPr>
                <w:color w:val="FFFFFF"/>
              </w:rPr>
              <w:t>Onlinetjänster</w:t>
            </w:r>
          </w:p>
        </w:tc>
        <w:tc>
          <w:tcPr>
            <w:tcW w:w="740" w:type="dxa"/>
            <w:tcBorders>
              <w:left w:val="single" w:sz="6" w:space="0" w:color="FFFFFF"/>
              <w:bottom w:val="single" w:sz="6" w:space="0" w:color="FFFFFF"/>
              <w:right w:val="single" w:sz="6" w:space="0" w:color="FFFFFF"/>
            </w:tcBorders>
            <w:shd w:val="clear" w:color="auto" w:fill="00188F"/>
          </w:tcPr>
          <w:p w14:paraId="4D1ECE17" w14:textId="77777777" w:rsidR="00481FDC" w:rsidRDefault="006E54D2">
            <w:pPr>
              <w:pStyle w:val="ProductList-TableBody"/>
              <w:jc w:val="center"/>
            </w:pPr>
            <w:r>
              <w:rPr>
                <w:color w:val="FFFFFF"/>
              </w:rPr>
              <w:t>Poäng</w:t>
            </w:r>
          </w:p>
        </w:tc>
        <w:tc>
          <w:tcPr>
            <w:tcW w:w="740" w:type="dxa"/>
            <w:tcBorders>
              <w:left w:val="single" w:sz="6" w:space="0" w:color="FFFFFF"/>
              <w:bottom w:val="single" w:sz="6" w:space="0" w:color="FFFFFF"/>
              <w:right w:val="single" w:sz="6" w:space="0" w:color="FFFFFF"/>
            </w:tcBorders>
            <w:shd w:val="clear" w:color="auto" w:fill="00188F"/>
          </w:tcPr>
          <w:p w14:paraId="31D524D1"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8F2454F"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159CA4E"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CB2EDAC"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754C970"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AC07B05" w14:textId="77777777" w:rsidR="00481FDC" w:rsidRDefault="006E54D2">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53C4489"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41E0DD2" w14:textId="77777777" w:rsidR="00481FDC" w:rsidRDefault="006E54D2">
            <w:pPr>
              <w:pStyle w:val="ProductList-TableBody"/>
              <w:jc w:val="center"/>
            </w:pPr>
            <w:r>
              <w:fldChar w:fldCharType="begin"/>
            </w:r>
            <w:r>
              <w:instrText xml:space="preserve"> AutoTextList   \s NoStyle \t "Microsoft Cloud-avtal (molnlösningsleverantör)" </w:instrText>
            </w:r>
            <w:r>
              <w:fldChar w:fldCharType="separate"/>
            </w:r>
            <w:r>
              <w:rPr>
                <w:color w:val="FFFFFF"/>
              </w:rPr>
              <w:t>CSP</w:t>
            </w:r>
            <w:r>
              <w:fldChar w:fldCharType="end"/>
            </w:r>
          </w:p>
        </w:tc>
      </w:tr>
      <w:tr w:rsidR="00481FDC" w14:paraId="13F3C6AA" w14:textId="77777777">
        <w:tc>
          <w:tcPr>
            <w:tcW w:w="4660" w:type="dxa"/>
            <w:tcBorders>
              <w:top w:val="single" w:sz="6" w:space="0" w:color="FFFFFF"/>
              <w:left w:val="none" w:sz="4" w:space="0" w:color="6E6E6E"/>
              <w:bottom w:val="dashed" w:sz="4" w:space="0" w:color="BFBFBF"/>
              <w:right w:val="none" w:sz="4" w:space="0" w:color="6E6E6E"/>
            </w:tcBorders>
          </w:tcPr>
          <w:p w14:paraId="3630ABBB" w14:textId="77777777" w:rsidR="00481FDC" w:rsidRDefault="006E54D2">
            <w:pPr>
              <w:pStyle w:val="ProductList-TableBody"/>
            </w:pPr>
            <w:r>
              <w:t>AI Builder-kapacitetstillägg</w:t>
            </w:r>
            <w:r>
              <w:fldChar w:fldCharType="begin"/>
            </w:r>
            <w:r>
              <w:instrText xml:space="preserve"> XE "AI Builder-kapacitetstillägg" </w:instrText>
            </w:r>
            <w:r>
              <w:fldChar w:fldCharType="end"/>
            </w:r>
          </w:p>
        </w:tc>
        <w:tc>
          <w:tcPr>
            <w:tcW w:w="740" w:type="dxa"/>
            <w:tcBorders>
              <w:top w:val="single" w:sz="6" w:space="0" w:color="FFFFFF"/>
              <w:left w:val="none" w:sz="4" w:space="0" w:color="6E6E6E"/>
              <w:bottom w:val="dashed" w:sz="4" w:space="0" w:color="BFBFBF"/>
              <w:right w:val="single" w:sz="6" w:space="0" w:color="FFFFFF"/>
            </w:tcBorders>
          </w:tcPr>
          <w:p w14:paraId="0438F29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7BE38AF"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7915827"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DEFD46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4B4D747"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8B3806D"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952DA4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A8D6376"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D2D7524" w14:textId="77777777" w:rsidR="00481FDC" w:rsidRDefault="00481FDC">
            <w:pPr>
              <w:pStyle w:val="ProductList-TableBody"/>
              <w:jc w:val="center"/>
            </w:pPr>
          </w:p>
        </w:tc>
      </w:tr>
      <w:tr w:rsidR="00481FDC" w14:paraId="4220487A" w14:textId="77777777">
        <w:tc>
          <w:tcPr>
            <w:tcW w:w="4660" w:type="dxa"/>
            <w:tcBorders>
              <w:top w:val="dashed" w:sz="4" w:space="0" w:color="BFBFBF"/>
              <w:left w:val="none" w:sz="4" w:space="0" w:color="6E6E6E"/>
              <w:bottom w:val="dashed" w:sz="4" w:space="0" w:color="B2B2B2"/>
              <w:right w:val="none" w:sz="4" w:space="0" w:color="6E6E6E"/>
            </w:tcBorders>
          </w:tcPr>
          <w:p w14:paraId="0A192068" w14:textId="77777777" w:rsidR="00481FDC" w:rsidRDefault="006E54D2">
            <w:pPr>
              <w:pStyle w:val="ProductList-TableBody"/>
            </w:pPr>
            <w:r>
              <w:t>Power Automate per flödesplan</w:t>
            </w:r>
            <w:r>
              <w:fldChar w:fldCharType="begin"/>
            </w:r>
            <w:r>
              <w:instrText xml:space="preserve"> XE "Power Automate per flödesplan" </w:instrText>
            </w:r>
            <w:r>
              <w:fldChar w:fldCharType="end"/>
            </w:r>
          </w:p>
        </w:tc>
        <w:tc>
          <w:tcPr>
            <w:tcW w:w="740" w:type="dxa"/>
            <w:tcBorders>
              <w:top w:val="dashed" w:sz="4" w:space="0" w:color="BFBFBF"/>
              <w:left w:val="none" w:sz="4" w:space="0" w:color="6E6E6E"/>
              <w:bottom w:val="dashed" w:sz="4" w:space="0" w:color="B2B2B2"/>
              <w:right w:val="single" w:sz="6" w:space="0" w:color="FFFFFF"/>
            </w:tcBorders>
          </w:tcPr>
          <w:p w14:paraId="00FCF58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364C571"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BF741C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7A2C6A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AAB5246"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9803952"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723DC3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5C463F5"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A3B5B0A" w14:textId="77777777" w:rsidR="00481FDC" w:rsidRDefault="00481FDC">
            <w:pPr>
              <w:pStyle w:val="ProductList-TableBody"/>
              <w:jc w:val="center"/>
            </w:pPr>
          </w:p>
        </w:tc>
      </w:tr>
      <w:tr w:rsidR="00481FDC" w14:paraId="14ADC0F7" w14:textId="77777777">
        <w:tc>
          <w:tcPr>
            <w:tcW w:w="4660" w:type="dxa"/>
            <w:tcBorders>
              <w:top w:val="dashed" w:sz="4" w:space="0" w:color="B2B2B2"/>
              <w:left w:val="none" w:sz="4" w:space="0" w:color="6E6E6E"/>
              <w:bottom w:val="dashed" w:sz="4" w:space="0" w:color="B2B2B2"/>
              <w:right w:val="none" w:sz="4" w:space="0" w:color="6E6E6E"/>
            </w:tcBorders>
          </w:tcPr>
          <w:p w14:paraId="6B8952D9" w14:textId="77777777" w:rsidR="00481FDC" w:rsidRDefault="006E54D2">
            <w:pPr>
              <w:pStyle w:val="ProductList-TableBody"/>
            </w:pPr>
            <w:r>
              <w:t>Power Automate per användare</w:t>
            </w:r>
            <w:r>
              <w:fldChar w:fldCharType="begin"/>
            </w:r>
            <w:r>
              <w:instrText xml:space="preserve"> XE "Power Automate per användare" </w:instrText>
            </w:r>
            <w:r>
              <w:fldChar w:fldCharType="end"/>
            </w:r>
            <w:r>
              <w:t xml:space="preserve"> (användar-SL)</w:t>
            </w:r>
          </w:p>
        </w:tc>
        <w:tc>
          <w:tcPr>
            <w:tcW w:w="740" w:type="dxa"/>
            <w:tcBorders>
              <w:top w:val="dashed" w:sz="4" w:space="0" w:color="B2B2B2"/>
              <w:left w:val="none" w:sz="4" w:space="0" w:color="6E6E6E"/>
              <w:bottom w:val="dashed" w:sz="4" w:space="0" w:color="B2B2B2"/>
              <w:right w:val="single" w:sz="6" w:space="0" w:color="FFFFFF"/>
            </w:tcBorders>
          </w:tcPr>
          <w:p w14:paraId="0E3C499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9DF0788"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C30CDA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74EC3C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3B8AA83"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E7256E8"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37CCAA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577A112"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96AE3B0" w14:textId="77777777" w:rsidR="00481FDC" w:rsidRDefault="00481FDC">
            <w:pPr>
              <w:pStyle w:val="ProductList-TableBody"/>
              <w:jc w:val="center"/>
            </w:pPr>
          </w:p>
        </w:tc>
      </w:tr>
      <w:tr w:rsidR="00481FDC" w14:paraId="3C2BAAA6" w14:textId="77777777">
        <w:tc>
          <w:tcPr>
            <w:tcW w:w="4660" w:type="dxa"/>
            <w:tcBorders>
              <w:top w:val="dashed" w:sz="4" w:space="0" w:color="B2B2B2"/>
              <w:left w:val="none" w:sz="4" w:space="0" w:color="6E6E6E"/>
              <w:bottom w:val="dashed" w:sz="4" w:space="0" w:color="B2B2B2"/>
              <w:right w:val="none" w:sz="4" w:space="0" w:color="6E6E6E"/>
            </w:tcBorders>
          </w:tcPr>
          <w:p w14:paraId="68D0781A" w14:textId="77777777" w:rsidR="00481FDC" w:rsidRDefault="006E54D2">
            <w:pPr>
              <w:pStyle w:val="ProductList-TableBody"/>
            </w:pPr>
            <w:r>
              <w:t>Power Automate per användare med plan för övervakad RPA</w:t>
            </w:r>
            <w:r>
              <w:fldChar w:fldCharType="begin"/>
            </w:r>
            <w:r>
              <w:instrText xml:space="preserve"> XE "Power Automate per användare med plan för övervakad RPA" </w:instrText>
            </w:r>
            <w:r>
              <w:fldChar w:fldCharType="end"/>
            </w:r>
            <w:r>
              <w:t xml:space="preserve"> (Användar-SL)</w:t>
            </w:r>
          </w:p>
        </w:tc>
        <w:tc>
          <w:tcPr>
            <w:tcW w:w="740" w:type="dxa"/>
            <w:tcBorders>
              <w:top w:val="dashed" w:sz="4" w:space="0" w:color="B2B2B2"/>
              <w:left w:val="none" w:sz="4" w:space="0" w:color="6E6E6E"/>
              <w:bottom w:val="dashed" w:sz="4" w:space="0" w:color="B2B2B2"/>
              <w:right w:val="single" w:sz="6" w:space="0" w:color="FFFFFF"/>
            </w:tcBorders>
          </w:tcPr>
          <w:p w14:paraId="209C7C6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E5C3D2D"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3A3BA1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B260C6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DB65FF2"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88BBE47"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40F6AD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E823A55"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5049743" w14:textId="77777777" w:rsidR="00481FDC" w:rsidRDefault="00481FDC">
            <w:pPr>
              <w:pStyle w:val="ProductList-TableBody"/>
              <w:jc w:val="center"/>
            </w:pPr>
          </w:p>
        </w:tc>
      </w:tr>
      <w:tr w:rsidR="00481FDC" w14:paraId="06CE0F99" w14:textId="77777777">
        <w:tc>
          <w:tcPr>
            <w:tcW w:w="4660" w:type="dxa"/>
            <w:tcBorders>
              <w:top w:val="dashed" w:sz="4" w:space="0" w:color="B2B2B2"/>
              <w:left w:val="none" w:sz="4" w:space="0" w:color="6E6E6E"/>
              <w:bottom w:val="dashed" w:sz="4" w:space="0" w:color="B2B2B2"/>
              <w:right w:val="none" w:sz="4" w:space="0" w:color="6E6E6E"/>
            </w:tcBorders>
          </w:tcPr>
          <w:p w14:paraId="723E7CD1" w14:textId="77777777" w:rsidR="00481FDC" w:rsidRDefault="006E54D2">
            <w:pPr>
              <w:pStyle w:val="ProductList-TableBody"/>
            </w:pPr>
            <w:r>
              <w:t>Power Automate-tillägg för oövervakad RPA</w:t>
            </w:r>
            <w:r>
              <w:fldChar w:fldCharType="begin"/>
            </w:r>
            <w:r>
              <w:instrText xml:space="preserve"> XE "Power Automate-tillägg för oövervakad RPA" </w:instrText>
            </w:r>
            <w:r>
              <w:fldChar w:fldCharType="end"/>
            </w:r>
            <w:r>
              <w:t xml:space="preserve"> (SL)</w:t>
            </w:r>
          </w:p>
        </w:tc>
        <w:tc>
          <w:tcPr>
            <w:tcW w:w="740" w:type="dxa"/>
            <w:tcBorders>
              <w:top w:val="dashed" w:sz="4" w:space="0" w:color="B2B2B2"/>
              <w:left w:val="none" w:sz="4" w:space="0" w:color="6E6E6E"/>
              <w:bottom w:val="dashed" w:sz="4" w:space="0" w:color="B2B2B2"/>
              <w:right w:val="single" w:sz="6" w:space="0" w:color="FFFFFF"/>
            </w:tcBorders>
          </w:tcPr>
          <w:p w14:paraId="624747F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3A01003"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E93420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258881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96AB99E"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E5FD09E"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CD31EA7"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A4BE42D"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C7D87C3" w14:textId="77777777" w:rsidR="00481FDC" w:rsidRDefault="00481FDC">
            <w:pPr>
              <w:pStyle w:val="ProductList-TableBody"/>
              <w:jc w:val="center"/>
            </w:pPr>
          </w:p>
        </w:tc>
      </w:tr>
      <w:tr w:rsidR="00481FDC" w14:paraId="29E36FDB" w14:textId="77777777">
        <w:tc>
          <w:tcPr>
            <w:tcW w:w="4660" w:type="dxa"/>
            <w:tcBorders>
              <w:top w:val="dashed" w:sz="4" w:space="0" w:color="B2B2B2"/>
              <w:left w:val="none" w:sz="4" w:space="0" w:color="6E6E6E"/>
              <w:bottom w:val="dashed" w:sz="4" w:space="0" w:color="B2B2B2"/>
              <w:right w:val="none" w:sz="4" w:space="0" w:color="6E6E6E"/>
            </w:tcBorders>
          </w:tcPr>
          <w:p w14:paraId="2A390633" w14:textId="77777777" w:rsidR="00481FDC" w:rsidRDefault="006E54D2">
            <w:pPr>
              <w:pStyle w:val="ProductList-TableBody"/>
            </w:pPr>
            <w:r>
              <w:t>Dataverse for Apps Database Capacity</w:t>
            </w:r>
            <w:r>
              <w:fldChar w:fldCharType="begin"/>
            </w:r>
            <w:r>
              <w:instrText xml:space="preserve"> XE "Dataverse for Apps Database Capacity"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68AF8D0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1C2D9E1"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B2D626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72414AE"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E3A3132"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97E5123"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DFB7CD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3F1F942"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4F4440E"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r>
      <w:tr w:rsidR="00481FDC" w14:paraId="5441CFC4" w14:textId="77777777">
        <w:tc>
          <w:tcPr>
            <w:tcW w:w="4660" w:type="dxa"/>
            <w:tcBorders>
              <w:top w:val="dashed" w:sz="4" w:space="0" w:color="B2B2B2"/>
              <w:left w:val="none" w:sz="4" w:space="0" w:color="6E6E6E"/>
              <w:bottom w:val="dashed" w:sz="4" w:space="0" w:color="B2B2B2"/>
              <w:right w:val="none" w:sz="4" w:space="0" w:color="6E6E6E"/>
            </w:tcBorders>
          </w:tcPr>
          <w:p w14:paraId="1546E2D4" w14:textId="77777777" w:rsidR="00481FDC" w:rsidRDefault="006E54D2">
            <w:pPr>
              <w:pStyle w:val="ProductList-TableBody"/>
            </w:pPr>
            <w:r>
              <w:t>Dataverse</w:t>
            </w:r>
            <w:r>
              <w:fldChar w:fldCharType="begin"/>
            </w:r>
            <w:r>
              <w:instrText xml:space="preserve"> XE "Dataverse" </w:instrText>
            </w:r>
            <w:r>
              <w:fldChar w:fldCharType="end"/>
            </w:r>
            <w:r>
              <w:t xml:space="preserve"> for Apps File Capacity</w:t>
            </w:r>
            <w:r>
              <w:fldChar w:fldCharType="begin"/>
            </w:r>
            <w:r>
              <w:instrText xml:space="preserve"> XE " for Apps File Capacity"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5B78905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B456132"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FAE98F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82F722F"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F3C33F0"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3A1673C"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2025C1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F948CFD"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0F1B88E"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r>
      <w:tr w:rsidR="00481FDC" w14:paraId="07A937F7" w14:textId="77777777">
        <w:tc>
          <w:tcPr>
            <w:tcW w:w="4660" w:type="dxa"/>
            <w:tcBorders>
              <w:top w:val="dashed" w:sz="4" w:space="0" w:color="B2B2B2"/>
              <w:left w:val="none" w:sz="4" w:space="0" w:color="6E6E6E"/>
              <w:bottom w:val="dashed" w:sz="4" w:space="0" w:color="B2B2B2"/>
              <w:right w:val="none" w:sz="4" w:space="0" w:color="6E6E6E"/>
            </w:tcBorders>
          </w:tcPr>
          <w:p w14:paraId="7BCC642C" w14:textId="77777777" w:rsidR="00481FDC" w:rsidRDefault="006E54D2">
            <w:pPr>
              <w:pStyle w:val="ProductList-TableBody"/>
            </w:pPr>
            <w:r>
              <w:t>Dataverse</w:t>
            </w:r>
            <w:r>
              <w:fldChar w:fldCharType="begin"/>
            </w:r>
            <w:r>
              <w:instrText xml:space="preserve"> XE "Dataverse" </w:instrText>
            </w:r>
            <w:r>
              <w:fldChar w:fldCharType="end"/>
            </w:r>
            <w:r>
              <w:t xml:space="preserve"> for Apps Log Capacity</w:t>
            </w:r>
            <w:r>
              <w:fldChar w:fldCharType="begin"/>
            </w:r>
            <w:r>
              <w:instrText xml:space="preserve"> XE " for Apps Log Capacity"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6B2BECB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F24DE5B"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473139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DC43D9D"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C7C5FC5"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A72B0BB"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CF2B73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66ADB05"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C613133"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r>
      <w:tr w:rsidR="00481FDC" w14:paraId="7CEACC2E" w14:textId="77777777">
        <w:tc>
          <w:tcPr>
            <w:tcW w:w="4660" w:type="dxa"/>
            <w:tcBorders>
              <w:top w:val="dashed" w:sz="4" w:space="0" w:color="B2B2B2"/>
              <w:left w:val="none" w:sz="4" w:space="0" w:color="6E6E6E"/>
              <w:bottom w:val="dashed" w:sz="4" w:space="0" w:color="B2B2B2"/>
              <w:right w:val="none" w:sz="4" w:space="0" w:color="6E6E6E"/>
            </w:tcBorders>
          </w:tcPr>
          <w:p w14:paraId="01D4A852" w14:textId="77777777" w:rsidR="00481FDC" w:rsidRDefault="006E54D2">
            <w:pPr>
              <w:pStyle w:val="ProductList-TableBody"/>
            </w:pPr>
            <w:r>
              <w:t>Power Apps per app-plan</w:t>
            </w:r>
            <w:r>
              <w:fldChar w:fldCharType="begin"/>
            </w:r>
            <w:r>
              <w:instrText xml:space="preserve"> XE "Power Apps per app-plan" </w:instrText>
            </w:r>
            <w:r>
              <w:fldChar w:fldCharType="end"/>
            </w:r>
            <w:r>
              <w:fldChar w:fldCharType="begin"/>
            </w:r>
            <w:r>
              <w:instrText xml:space="preserve"> XE ""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5649FDF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FA1FFEB"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4E3DAE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4508AA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0E338BA"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804032C"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CFA936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3F52617"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EC31433" w14:textId="77777777" w:rsidR="00481FDC" w:rsidRDefault="00481FDC">
            <w:pPr>
              <w:pStyle w:val="ProductList-TableBody"/>
              <w:jc w:val="center"/>
            </w:pPr>
          </w:p>
        </w:tc>
      </w:tr>
      <w:tr w:rsidR="00481FDC" w14:paraId="5710994D" w14:textId="77777777">
        <w:tc>
          <w:tcPr>
            <w:tcW w:w="4660" w:type="dxa"/>
            <w:tcBorders>
              <w:top w:val="dashed" w:sz="4" w:space="0" w:color="B2B2B2"/>
              <w:left w:val="none" w:sz="4" w:space="0" w:color="6E6E6E"/>
              <w:bottom w:val="dashed" w:sz="4" w:space="0" w:color="B2B2B2"/>
              <w:right w:val="none" w:sz="4" w:space="0" w:color="6E6E6E"/>
            </w:tcBorders>
          </w:tcPr>
          <w:p w14:paraId="56A7F0E1" w14:textId="77777777" w:rsidR="00481FDC" w:rsidRDefault="006E54D2">
            <w:pPr>
              <w:pStyle w:val="ProductList-TableBody"/>
            </w:pPr>
            <w:r>
              <w:t>Power Apps per användare-plan (användar-SL)</w:t>
            </w:r>
            <w:r>
              <w:fldChar w:fldCharType="begin"/>
            </w:r>
            <w:r>
              <w:instrText xml:space="preserve"> XE "Power Apps per användare-plan (användar-SL)" </w:instrText>
            </w:r>
            <w:r>
              <w:fldChar w:fldCharType="end"/>
            </w:r>
            <w:r>
              <w:fldChar w:fldCharType="begin"/>
            </w:r>
            <w:r>
              <w:instrText xml:space="preserve"> XE ""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03D0BE6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A2661DE"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D856EA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2F37B0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1C46EE7"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7DF4AFD"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C4CB92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6681DEE"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3510A9B" w14:textId="77777777" w:rsidR="00481FDC" w:rsidRDefault="00481FDC">
            <w:pPr>
              <w:pStyle w:val="ProductList-TableBody"/>
              <w:jc w:val="center"/>
            </w:pPr>
          </w:p>
        </w:tc>
      </w:tr>
      <w:tr w:rsidR="00481FDC" w14:paraId="27434015" w14:textId="77777777">
        <w:tc>
          <w:tcPr>
            <w:tcW w:w="4660" w:type="dxa"/>
            <w:tcBorders>
              <w:top w:val="dashed" w:sz="4" w:space="0" w:color="B2B2B2"/>
              <w:left w:val="none" w:sz="4" w:space="0" w:color="6E6E6E"/>
              <w:bottom w:val="dashed" w:sz="4" w:space="0" w:color="B2B2B2"/>
              <w:right w:val="none" w:sz="4" w:space="0" w:color="6E6E6E"/>
            </w:tcBorders>
          </w:tcPr>
          <w:p w14:paraId="32D5F345" w14:textId="77777777" w:rsidR="00481FDC" w:rsidRDefault="006E54D2">
            <w:pPr>
              <w:pStyle w:val="ProductList-TableBody"/>
            </w:pPr>
            <w:r>
              <w:t>Power Apps Portals-tillägg för inloggningskapacitet</w:t>
            </w:r>
            <w:r>
              <w:fldChar w:fldCharType="begin"/>
            </w:r>
            <w:r>
              <w:instrText xml:space="preserve"> XE "Power Apps Portals-tillägg för inloggningskapacitet" </w:instrText>
            </w:r>
            <w:r>
              <w:fldChar w:fldCharType="end"/>
            </w:r>
            <w:r>
              <w:fldChar w:fldCharType="begin"/>
            </w:r>
            <w:r>
              <w:instrText xml:space="preserve"> XE ""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54E275C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ECE5494"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C8F651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4260D74"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2DEFCC7"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F940568"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CA0399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9CDC899"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695434B" w14:textId="77777777" w:rsidR="00481FDC" w:rsidRDefault="00481FDC">
            <w:pPr>
              <w:pStyle w:val="ProductList-TableBody"/>
              <w:jc w:val="center"/>
            </w:pPr>
          </w:p>
        </w:tc>
      </w:tr>
      <w:tr w:rsidR="00481FDC" w14:paraId="6D9320E1" w14:textId="77777777">
        <w:tc>
          <w:tcPr>
            <w:tcW w:w="4660" w:type="dxa"/>
            <w:tcBorders>
              <w:top w:val="dashed" w:sz="4" w:space="0" w:color="B2B2B2"/>
              <w:left w:val="none" w:sz="4" w:space="0" w:color="6E6E6E"/>
              <w:bottom w:val="dashed" w:sz="4" w:space="0" w:color="B2B2B2"/>
              <w:right w:val="none" w:sz="4" w:space="0" w:color="6E6E6E"/>
            </w:tcBorders>
          </w:tcPr>
          <w:p w14:paraId="59FE2312" w14:textId="77777777" w:rsidR="00481FDC" w:rsidRDefault="006E54D2">
            <w:pPr>
              <w:pStyle w:val="ProductList-TableBody"/>
            </w:pPr>
            <w:r>
              <w:t>Power Apps Portals-tillägg för sidvisningskapacitet</w:t>
            </w:r>
            <w:r>
              <w:fldChar w:fldCharType="begin"/>
            </w:r>
            <w:r>
              <w:instrText xml:space="preserve"> XE "Power Apps Portals-tillägg för sidvisningskapacitet" </w:instrText>
            </w:r>
            <w:r>
              <w:fldChar w:fldCharType="end"/>
            </w:r>
            <w:r>
              <w:fldChar w:fldCharType="begin"/>
            </w:r>
            <w:r>
              <w:instrText xml:space="preserve"> XE ""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0594414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3993589"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7A77C1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F508ED0"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083C98F"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AD8407F"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52F484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1F42390"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E04EA09" w14:textId="77777777" w:rsidR="00481FDC" w:rsidRDefault="00481FDC">
            <w:pPr>
              <w:pStyle w:val="ProductList-TableBody"/>
              <w:jc w:val="center"/>
            </w:pPr>
          </w:p>
        </w:tc>
      </w:tr>
      <w:tr w:rsidR="00481FDC" w14:paraId="6FB873F1" w14:textId="77777777">
        <w:tc>
          <w:tcPr>
            <w:tcW w:w="4660" w:type="dxa"/>
            <w:tcBorders>
              <w:top w:val="dashed" w:sz="4" w:space="0" w:color="B2B2B2"/>
              <w:left w:val="none" w:sz="4" w:space="0" w:color="6E6E6E"/>
              <w:bottom w:val="dashed" w:sz="4" w:space="0" w:color="B2B2B2"/>
              <w:right w:val="none" w:sz="4" w:space="0" w:color="6E6E6E"/>
            </w:tcBorders>
          </w:tcPr>
          <w:p w14:paraId="40613EC4" w14:textId="77777777" w:rsidR="00481FDC" w:rsidRDefault="006E54D2">
            <w:pPr>
              <w:pStyle w:val="ProductList-TableBody"/>
            </w:pPr>
            <w:r>
              <w:t>Kapacitetstillägg för Power Apps och Power Automate</w:t>
            </w:r>
            <w:r>
              <w:fldChar w:fldCharType="begin"/>
            </w:r>
            <w:r>
              <w:instrText xml:space="preserve"> XE "Kapacitetstillägg för Power Apps och Power Automate" </w:instrText>
            </w:r>
            <w:r>
              <w:fldChar w:fldCharType="end"/>
            </w:r>
            <w:r>
              <w:fldChar w:fldCharType="begin"/>
            </w:r>
            <w:r>
              <w:instrText xml:space="preserve"> XE ""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6DB1B5C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5966AB4"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688613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906756A"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7D335B4"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CC01E33"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1533BE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12E01A8"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D0263B8" w14:textId="77777777" w:rsidR="00481FDC" w:rsidRDefault="00481FDC">
            <w:pPr>
              <w:pStyle w:val="ProductList-TableBody"/>
              <w:jc w:val="center"/>
            </w:pPr>
          </w:p>
        </w:tc>
      </w:tr>
      <w:tr w:rsidR="00481FDC" w14:paraId="49C59CE3" w14:textId="77777777">
        <w:tc>
          <w:tcPr>
            <w:tcW w:w="4660" w:type="dxa"/>
            <w:tcBorders>
              <w:top w:val="dashed" w:sz="4" w:space="0" w:color="B2B2B2"/>
              <w:left w:val="none" w:sz="4" w:space="0" w:color="6E6E6E"/>
              <w:bottom w:val="dashed" w:sz="4" w:space="0" w:color="B2B2B2"/>
              <w:right w:val="none" w:sz="4" w:space="0" w:color="6E6E6E"/>
            </w:tcBorders>
          </w:tcPr>
          <w:p w14:paraId="1244C62F" w14:textId="77777777" w:rsidR="00481FDC" w:rsidRDefault="006E54D2">
            <w:pPr>
              <w:pStyle w:val="ProductList-TableBody"/>
            </w:pPr>
            <w:r>
              <w:t>Power BI Premium EM1</w:t>
            </w:r>
            <w:r>
              <w:fldChar w:fldCharType="begin"/>
            </w:r>
            <w:r>
              <w:instrText xml:space="preserve"> XE "Power BI Premium EM1"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7373C69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B97C1E4"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7F612A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63788A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B828100"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89BD363"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D09568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A486F06"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7D8230E" w14:textId="77777777" w:rsidR="00481FDC" w:rsidRDefault="00481FDC">
            <w:pPr>
              <w:pStyle w:val="ProductList-TableBody"/>
              <w:jc w:val="center"/>
            </w:pPr>
          </w:p>
        </w:tc>
      </w:tr>
      <w:tr w:rsidR="00481FDC" w14:paraId="76D404CD" w14:textId="77777777">
        <w:tc>
          <w:tcPr>
            <w:tcW w:w="4660" w:type="dxa"/>
            <w:tcBorders>
              <w:top w:val="dashed" w:sz="4" w:space="0" w:color="B2B2B2"/>
              <w:left w:val="none" w:sz="4" w:space="0" w:color="6E6E6E"/>
              <w:bottom w:val="dashed" w:sz="4" w:space="0" w:color="B2B2B2"/>
              <w:right w:val="none" w:sz="4" w:space="0" w:color="6E6E6E"/>
            </w:tcBorders>
          </w:tcPr>
          <w:p w14:paraId="3D209146" w14:textId="77777777" w:rsidR="00481FDC" w:rsidRDefault="006E54D2">
            <w:pPr>
              <w:pStyle w:val="ProductList-TableBody"/>
            </w:pPr>
            <w:r>
              <w:t>Power BI Premium EM1 A</w:t>
            </w:r>
            <w:r>
              <w:fldChar w:fldCharType="begin"/>
            </w:r>
            <w:r>
              <w:instrText xml:space="preserve"> XE "Power BI Premium EM1 A"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2571F7F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04331F3"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CE001F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8B8D7B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6379583"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D6FB83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1FB69C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516CA6B"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66048C2" w14:textId="77777777" w:rsidR="00481FDC" w:rsidRDefault="00481FDC">
            <w:pPr>
              <w:pStyle w:val="ProductList-TableBody"/>
              <w:jc w:val="center"/>
            </w:pPr>
          </w:p>
        </w:tc>
      </w:tr>
      <w:tr w:rsidR="00481FDC" w14:paraId="2204D93B" w14:textId="77777777">
        <w:tc>
          <w:tcPr>
            <w:tcW w:w="4660" w:type="dxa"/>
            <w:tcBorders>
              <w:top w:val="dashed" w:sz="4" w:space="0" w:color="B2B2B2"/>
              <w:left w:val="none" w:sz="4" w:space="0" w:color="6E6E6E"/>
              <w:bottom w:val="dashed" w:sz="4" w:space="0" w:color="B2B2B2"/>
              <w:right w:val="none" w:sz="4" w:space="0" w:color="6E6E6E"/>
            </w:tcBorders>
          </w:tcPr>
          <w:p w14:paraId="3EC933DE" w14:textId="77777777" w:rsidR="00481FDC" w:rsidRDefault="006E54D2">
            <w:pPr>
              <w:pStyle w:val="ProductList-TableBody"/>
            </w:pPr>
            <w:r>
              <w:t>Power BI Premium EM2</w:t>
            </w:r>
            <w:r>
              <w:fldChar w:fldCharType="begin"/>
            </w:r>
            <w:r>
              <w:instrText xml:space="preserve"> XE "Power BI Premium EM2"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47D7AE2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841EF15"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47DC05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748768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1F94B8E"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3D446F3"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1B2B33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F9318A0"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924C0CA" w14:textId="77777777" w:rsidR="00481FDC" w:rsidRDefault="00481FDC">
            <w:pPr>
              <w:pStyle w:val="ProductList-TableBody"/>
              <w:jc w:val="center"/>
            </w:pPr>
          </w:p>
        </w:tc>
      </w:tr>
      <w:tr w:rsidR="00481FDC" w14:paraId="52E20762" w14:textId="77777777">
        <w:tc>
          <w:tcPr>
            <w:tcW w:w="4660" w:type="dxa"/>
            <w:tcBorders>
              <w:top w:val="dashed" w:sz="4" w:space="0" w:color="B2B2B2"/>
              <w:left w:val="none" w:sz="4" w:space="0" w:color="6E6E6E"/>
              <w:bottom w:val="dashed" w:sz="4" w:space="0" w:color="B2B2B2"/>
              <w:right w:val="none" w:sz="4" w:space="0" w:color="6E6E6E"/>
            </w:tcBorders>
          </w:tcPr>
          <w:p w14:paraId="2F0E69BA" w14:textId="77777777" w:rsidR="00481FDC" w:rsidRDefault="006E54D2">
            <w:pPr>
              <w:pStyle w:val="ProductList-TableBody"/>
            </w:pPr>
            <w:r>
              <w:t>Power BI Premium EM2 A</w:t>
            </w:r>
            <w:r>
              <w:fldChar w:fldCharType="begin"/>
            </w:r>
            <w:r>
              <w:instrText xml:space="preserve"> XE "Power BI Premium EM2 A"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56FACE6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ECC0F7D"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57B2DB7"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1959057"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1CEF853"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C19742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788CB1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5E4E90F"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9CDAFE7" w14:textId="77777777" w:rsidR="00481FDC" w:rsidRDefault="00481FDC">
            <w:pPr>
              <w:pStyle w:val="ProductList-TableBody"/>
              <w:jc w:val="center"/>
            </w:pPr>
          </w:p>
        </w:tc>
      </w:tr>
      <w:tr w:rsidR="00481FDC" w14:paraId="5CB506E6" w14:textId="77777777">
        <w:tc>
          <w:tcPr>
            <w:tcW w:w="4660" w:type="dxa"/>
            <w:tcBorders>
              <w:top w:val="dashed" w:sz="4" w:space="0" w:color="B2B2B2"/>
              <w:left w:val="none" w:sz="4" w:space="0" w:color="6E6E6E"/>
              <w:bottom w:val="dashed" w:sz="4" w:space="0" w:color="B2B2B2"/>
              <w:right w:val="none" w:sz="4" w:space="0" w:color="6E6E6E"/>
            </w:tcBorders>
          </w:tcPr>
          <w:p w14:paraId="44422BF8" w14:textId="77777777" w:rsidR="00481FDC" w:rsidRDefault="006E54D2">
            <w:pPr>
              <w:pStyle w:val="ProductList-TableBody"/>
            </w:pPr>
            <w:r>
              <w:t>Power BI Premium EM3</w:t>
            </w:r>
            <w:r>
              <w:fldChar w:fldCharType="begin"/>
            </w:r>
            <w:r>
              <w:instrText xml:space="preserve"> XE "Power BI Premium EM3"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399D9C1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E7AE843"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C2D497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0689FF7"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8CDAE0E"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59B3B83"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F46BDC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7EB1CB6"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1B94C68" w14:textId="77777777" w:rsidR="00481FDC" w:rsidRDefault="00481FDC">
            <w:pPr>
              <w:pStyle w:val="ProductList-TableBody"/>
              <w:jc w:val="center"/>
            </w:pPr>
          </w:p>
        </w:tc>
      </w:tr>
      <w:tr w:rsidR="00481FDC" w14:paraId="63DF4844" w14:textId="77777777">
        <w:tc>
          <w:tcPr>
            <w:tcW w:w="4660" w:type="dxa"/>
            <w:tcBorders>
              <w:top w:val="dashed" w:sz="4" w:space="0" w:color="B2B2B2"/>
              <w:left w:val="none" w:sz="4" w:space="0" w:color="6E6E6E"/>
              <w:bottom w:val="dashed" w:sz="4" w:space="0" w:color="B2B2B2"/>
              <w:right w:val="none" w:sz="4" w:space="0" w:color="6E6E6E"/>
            </w:tcBorders>
          </w:tcPr>
          <w:p w14:paraId="27D68C95" w14:textId="77777777" w:rsidR="00481FDC" w:rsidRDefault="006E54D2">
            <w:pPr>
              <w:pStyle w:val="ProductList-TableBody"/>
            </w:pPr>
            <w:r>
              <w:t>Power BI Premium EM3 A</w:t>
            </w:r>
            <w:r>
              <w:fldChar w:fldCharType="begin"/>
            </w:r>
            <w:r>
              <w:instrText xml:space="preserve"> XE "Power BI Premium EM3 A"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6CDC009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F0FF0EE"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19AC45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96AE3F9"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4B87AEF"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450F48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0C08587"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4CF5A46"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1C6D4D2" w14:textId="77777777" w:rsidR="00481FDC" w:rsidRDefault="00481FDC">
            <w:pPr>
              <w:pStyle w:val="ProductList-TableBody"/>
              <w:jc w:val="center"/>
            </w:pPr>
          </w:p>
        </w:tc>
      </w:tr>
      <w:tr w:rsidR="00481FDC" w14:paraId="6E968E90" w14:textId="77777777">
        <w:tc>
          <w:tcPr>
            <w:tcW w:w="4660" w:type="dxa"/>
            <w:tcBorders>
              <w:top w:val="dashed" w:sz="4" w:space="0" w:color="B2B2B2"/>
              <w:left w:val="none" w:sz="4" w:space="0" w:color="6E6E6E"/>
              <w:bottom w:val="dashed" w:sz="4" w:space="0" w:color="B2B2B2"/>
              <w:right w:val="none" w:sz="4" w:space="0" w:color="6E6E6E"/>
            </w:tcBorders>
          </w:tcPr>
          <w:p w14:paraId="07E43997" w14:textId="77777777" w:rsidR="00481FDC" w:rsidRDefault="006E54D2">
            <w:pPr>
              <w:pStyle w:val="ProductList-TableBody"/>
            </w:pPr>
            <w:r>
              <w:t>Power BI Premium P1</w:t>
            </w:r>
            <w:r>
              <w:fldChar w:fldCharType="begin"/>
            </w:r>
            <w:r>
              <w:instrText xml:space="preserve"> XE "Power BI Premium P1"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5982040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BE0BCBB"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7B5436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FE6940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BC924A2"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E8F4A44"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A2116C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274994E"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E2A0F37" w14:textId="77777777" w:rsidR="00481FDC" w:rsidRDefault="00481FDC">
            <w:pPr>
              <w:pStyle w:val="ProductList-TableBody"/>
              <w:jc w:val="center"/>
            </w:pPr>
          </w:p>
        </w:tc>
      </w:tr>
      <w:tr w:rsidR="00481FDC" w14:paraId="1427BB92" w14:textId="77777777">
        <w:tc>
          <w:tcPr>
            <w:tcW w:w="4660" w:type="dxa"/>
            <w:tcBorders>
              <w:top w:val="dashed" w:sz="4" w:space="0" w:color="B2B2B2"/>
              <w:left w:val="none" w:sz="4" w:space="0" w:color="6E6E6E"/>
              <w:bottom w:val="dashed" w:sz="4" w:space="0" w:color="B2B2B2"/>
              <w:right w:val="none" w:sz="4" w:space="0" w:color="6E6E6E"/>
            </w:tcBorders>
          </w:tcPr>
          <w:p w14:paraId="20E8257F" w14:textId="77777777" w:rsidR="00481FDC" w:rsidRDefault="006E54D2">
            <w:pPr>
              <w:pStyle w:val="ProductList-TableBody"/>
            </w:pPr>
            <w:r>
              <w:t>Power BI Premium P2</w:t>
            </w:r>
            <w:r>
              <w:fldChar w:fldCharType="begin"/>
            </w:r>
            <w:r>
              <w:instrText xml:space="preserve"> XE "Power BI Premium P2"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04F3444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38FABD8"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9C0329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D61C2B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A78BE7A"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53024CA"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300246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780BCFC"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0DEF347" w14:textId="77777777" w:rsidR="00481FDC" w:rsidRDefault="00481FDC">
            <w:pPr>
              <w:pStyle w:val="ProductList-TableBody"/>
              <w:jc w:val="center"/>
            </w:pPr>
          </w:p>
        </w:tc>
      </w:tr>
      <w:tr w:rsidR="00481FDC" w14:paraId="40727560" w14:textId="77777777">
        <w:tc>
          <w:tcPr>
            <w:tcW w:w="4660" w:type="dxa"/>
            <w:tcBorders>
              <w:top w:val="dashed" w:sz="4" w:space="0" w:color="B2B2B2"/>
              <w:left w:val="none" w:sz="4" w:space="0" w:color="6E6E6E"/>
              <w:bottom w:val="dashed" w:sz="4" w:space="0" w:color="B2B2B2"/>
              <w:right w:val="none" w:sz="4" w:space="0" w:color="6E6E6E"/>
            </w:tcBorders>
          </w:tcPr>
          <w:p w14:paraId="53537C2C" w14:textId="77777777" w:rsidR="00481FDC" w:rsidRDefault="006E54D2">
            <w:pPr>
              <w:pStyle w:val="ProductList-TableBody"/>
            </w:pPr>
            <w:r>
              <w:t>Power BI Premium P3</w:t>
            </w:r>
            <w:r>
              <w:fldChar w:fldCharType="begin"/>
            </w:r>
            <w:r>
              <w:instrText xml:space="preserve"> XE "Power BI Premium P3"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44CF7D4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706BA3A"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823395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A5A574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6D40961"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F789101"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F5F80C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DDBE241"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783A589" w14:textId="77777777" w:rsidR="00481FDC" w:rsidRDefault="00481FDC">
            <w:pPr>
              <w:pStyle w:val="ProductList-TableBody"/>
              <w:jc w:val="center"/>
            </w:pPr>
          </w:p>
        </w:tc>
      </w:tr>
      <w:tr w:rsidR="00481FDC" w14:paraId="0E577828" w14:textId="77777777">
        <w:tc>
          <w:tcPr>
            <w:tcW w:w="4660" w:type="dxa"/>
            <w:tcBorders>
              <w:top w:val="dashed" w:sz="4" w:space="0" w:color="B2B2B2"/>
              <w:left w:val="none" w:sz="4" w:space="0" w:color="6E6E6E"/>
              <w:bottom w:val="dashed" w:sz="4" w:space="0" w:color="B2B2B2"/>
              <w:right w:val="none" w:sz="4" w:space="0" w:color="6E6E6E"/>
            </w:tcBorders>
          </w:tcPr>
          <w:p w14:paraId="020DC057" w14:textId="77777777" w:rsidR="00481FDC" w:rsidRDefault="006E54D2">
            <w:pPr>
              <w:pStyle w:val="ProductList-TableBody"/>
            </w:pPr>
            <w:r>
              <w:t>Power BI Premium P4</w:t>
            </w:r>
            <w:r>
              <w:fldChar w:fldCharType="begin"/>
            </w:r>
            <w:r>
              <w:instrText xml:space="preserve"> XE "Power BI Premium P4"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649882A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9D816BC"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1ECF647"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AB0BC4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9351D95"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5BCC9DA"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698792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26D8A0A"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F55818A" w14:textId="77777777" w:rsidR="00481FDC" w:rsidRDefault="00481FDC">
            <w:pPr>
              <w:pStyle w:val="ProductList-TableBody"/>
              <w:jc w:val="center"/>
            </w:pPr>
          </w:p>
        </w:tc>
      </w:tr>
      <w:tr w:rsidR="00481FDC" w14:paraId="08320092" w14:textId="77777777">
        <w:tc>
          <w:tcPr>
            <w:tcW w:w="4660" w:type="dxa"/>
            <w:tcBorders>
              <w:top w:val="dashed" w:sz="4" w:space="0" w:color="B2B2B2"/>
              <w:left w:val="none" w:sz="4" w:space="0" w:color="6E6E6E"/>
              <w:bottom w:val="dashed" w:sz="4" w:space="0" w:color="B2B2B2"/>
              <w:right w:val="none" w:sz="4" w:space="0" w:color="6E6E6E"/>
            </w:tcBorders>
          </w:tcPr>
          <w:p w14:paraId="4CA95519" w14:textId="77777777" w:rsidR="00481FDC" w:rsidRDefault="006E54D2">
            <w:pPr>
              <w:pStyle w:val="ProductList-TableBody"/>
            </w:pPr>
            <w:r>
              <w:t>Power BI Premium P5</w:t>
            </w:r>
            <w:r>
              <w:fldChar w:fldCharType="begin"/>
            </w:r>
            <w:r>
              <w:instrText xml:space="preserve"> XE "Power BI Premium P5"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17326D4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4965A44"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7119BA7"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98D0AF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2E99F02"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785F94C"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9B9D63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95AD9C4"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D60DE02" w14:textId="77777777" w:rsidR="00481FDC" w:rsidRDefault="00481FDC">
            <w:pPr>
              <w:pStyle w:val="ProductList-TableBody"/>
              <w:jc w:val="center"/>
            </w:pPr>
          </w:p>
        </w:tc>
      </w:tr>
      <w:tr w:rsidR="00481FDC" w14:paraId="27D6B5FD" w14:textId="77777777">
        <w:tc>
          <w:tcPr>
            <w:tcW w:w="4660" w:type="dxa"/>
            <w:tcBorders>
              <w:top w:val="dashed" w:sz="4" w:space="0" w:color="B2B2B2"/>
              <w:left w:val="none" w:sz="4" w:space="0" w:color="6E6E6E"/>
              <w:bottom w:val="dashed" w:sz="4" w:space="0" w:color="B2B2B2"/>
              <w:right w:val="none" w:sz="4" w:space="0" w:color="6E6E6E"/>
            </w:tcBorders>
          </w:tcPr>
          <w:p w14:paraId="014C8EAD" w14:textId="77777777" w:rsidR="00481FDC" w:rsidRDefault="006E54D2">
            <w:pPr>
              <w:pStyle w:val="ProductList-TableBody"/>
            </w:pPr>
            <w:r>
              <w:t>Power BI Premium-kampanj</w:t>
            </w:r>
            <w:r>
              <w:fldChar w:fldCharType="begin"/>
            </w:r>
            <w:r>
              <w:instrText xml:space="preserve"> XE "Power BI Premium-kampanj"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710A27B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DA2590C"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83EDDF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ED697A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9841D8E"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C6ECC84"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1A8CE9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409C972"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68217C4" w14:textId="77777777" w:rsidR="00481FDC" w:rsidRDefault="00481FDC">
            <w:pPr>
              <w:pStyle w:val="ProductList-TableBody"/>
              <w:jc w:val="center"/>
            </w:pPr>
          </w:p>
        </w:tc>
      </w:tr>
      <w:tr w:rsidR="00481FDC" w14:paraId="7839350A" w14:textId="77777777">
        <w:tc>
          <w:tcPr>
            <w:tcW w:w="4660" w:type="dxa"/>
            <w:tcBorders>
              <w:top w:val="dashed" w:sz="4" w:space="0" w:color="B2B2B2"/>
              <w:left w:val="none" w:sz="4" w:space="0" w:color="6E6E6E"/>
              <w:bottom w:val="dashed" w:sz="4" w:space="0" w:color="BFBFBF"/>
              <w:right w:val="none" w:sz="4" w:space="0" w:color="6E6E6E"/>
            </w:tcBorders>
          </w:tcPr>
          <w:p w14:paraId="73106115" w14:textId="77777777" w:rsidR="00481FDC" w:rsidRDefault="006E54D2">
            <w:pPr>
              <w:pStyle w:val="ProductList-TableBody"/>
            </w:pPr>
            <w:r>
              <w:rPr>
                <w:color w:val="000000"/>
              </w:rPr>
              <w:t>Power BI Pro</w:t>
            </w:r>
            <w:r>
              <w:fldChar w:fldCharType="begin"/>
            </w:r>
            <w:r>
              <w:instrText xml:space="preserve"> XE "Power BI Pro" </w:instrText>
            </w:r>
            <w:r>
              <w:fldChar w:fldCharType="end"/>
            </w:r>
          </w:p>
        </w:tc>
        <w:tc>
          <w:tcPr>
            <w:tcW w:w="740" w:type="dxa"/>
            <w:tcBorders>
              <w:top w:val="dashed" w:sz="4" w:space="0" w:color="B2B2B2"/>
              <w:left w:val="none" w:sz="4" w:space="0" w:color="6E6E6E"/>
              <w:bottom w:val="dashed" w:sz="4" w:space="0" w:color="BFBFBF"/>
              <w:right w:val="single" w:sz="6" w:space="0" w:color="FFFFFF"/>
            </w:tcBorders>
          </w:tcPr>
          <w:p w14:paraId="566948FB" w14:textId="77777777" w:rsidR="00481FDC" w:rsidRDefault="006E54D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021A3D2"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596729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7B64F97" w14:textId="77777777" w:rsidR="00481FDC" w:rsidRDefault="006E54D2">
            <w:pPr>
              <w:pStyle w:val="ProductList-TableBody"/>
              <w:jc w:val="center"/>
            </w:pP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81813B1"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r>
              <w:t>,</w:t>
            </w: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EB86435"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"Molntjänst för Myndighetscommunity för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2E94F9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B9E79DE"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9B60DB9" w14:textId="77777777" w:rsidR="00481FDC" w:rsidRDefault="00481FDC">
            <w:pPr>
              <w:pStyle w:val="ProductList-TableBody"/>
              <w:jc w:val="center"/>
            </w:pPr>
          </w:p>
        </w:tc>
      </w:tr>
      <w:tr w:rsidR="00481FDC" w14:paraId="00BE1D92" w14:textId="77777777">
        <w:tc>
          <w:tcPr>
            <w:tcW w:w="4660" w:type="dxa"/>
            <w:tcBorders>
              <w:top w:val="dashed" w:sz="4" w:space="0" w:color="BFBFBF"/>
              <w:left w:val="none" w:sz="4" w:space="0" w:color="6E6E6E"/>
              <w:bottom w:val="dashed" w:sz="4" w:space="0" w:color="B2B2B2"/>
              <w:right w:val="none" w:sz="4" w:space="0" w:color="6E6E6E"/>
            </w:tcBorders>
          </w:tcPr>
          <w:p w14:paraId="45B4C1BC" w14:textId="77777777" w:rsidR="00481FDC" w:rsidRDefault="006E54D2">
            <w:pPr>
              <w:pStyle w:val="ProductList-TableBody"/>
            </w:pPr>
            <w:r>
              <w:rPr>
                <w:color w:val="000000"/>
              </w:rPr>
              <w:t>Power BI Pro A</w:t>
            </w:r>
            <w:r>
              <w:fldChar w:fldCharType="begin"/>
            </w:r>
            <w:r>
              <w:instrText xml:space="preserve"> XE "Power BI Pro A" </w:instrText>
            </w:r>
            <w:r>
              <w:fldChar w:fldCharType="end"/>
            </w:r>
          </w:p>
        </w:tc>
        <w:tc>
          <w:tcPr>
            <w:tcW w:w="740" w:type="dxa"/>
            <w:tcBorders>
              <w:top w:val="dashed" w:sz="4" w:space="0" w:color="BFBFBF"/>
              <w:left w:val="none" w:sz="4" w:space="0" w:color="6E6E6E"/>
              <w:bottom w:val="dashed" w:sz="4" w:space="0" w:color="B2B2B2"/>
              <w:right w:val="single" w:sz="6" w:space="0" w:color="FFFFFF"/>
            </w:tcBorders>
          </w:tcPr>
          <w:p w14:paraId="427921F0" w14:textId="77777777" w:rsidR="00481FDC" w:rsidRDefault="006E54D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C17C975"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7985C1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B12400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62F9D5D"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BB501E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A16E458"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B42CD40"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CC8DC74" w14:textId="77777777" w:rsidR="00481FDC" w:rsidRDefault="00481FDC">
            <w:pPr>
              <w:pStyle w:val="ProductList-TableBody"/>
              <w:jc w:val="center"/>
            </w:pPr>
          </w:p>
        </w:tc>
      </w:tr>
      <w:tr w:rsidR="00481FDC" w14:paraId="1C68AED3" w14:textId="77777777">
        <w:tc>
          <w:tcPr>
            <w:tcW w:w="4660" w:type="dxa"/>
            <w:tcBorders>
              <w:top w:val="dashed" w:sz="4" w:space="0" w:color="B2B2B2"/>
              <w:left w:val="none" w:sz="4" w:space="0" w:color="6E6E6E"/>
              <w:bottom w:val="none" w:sz="4" w:space="0" w:color="BFBFBF"/>
              <w:right w:val="none" w:sz="4" w:space="0" w:color="6E6E6E"/>
            </w:tcBorders>
          </w:tcPr>
          <w:p w14:paraId="18810BD6" w14:textId="77777777" w:rsidR="00481FDC" w:rsidRDefault="006E54D2">
            <w:pPr>
              <w:pStyle w:val="ProductList-TableBody"/>
            </w:pPr>
            <w:r>
              <w:rPr>
                <w:color w:val="000000"/>
              </w:rPr>
              <w:t>Power Virtual Agents</w:t>
            </w:r>
            <w:r>
              <w:fldChar w:fldCharType="begin"/>
            </w:r>
            <w:r>
              <w:instrText xml:space="preserve"> XE "Power Virtual Agents" </w:instrText>
            </w:r>
            <w:r>
              <w:fldChar w:fldCharType="end"/>
            </w:r>
          </w:p>
        </w:tc>
        <w:tc>
          <w:tcPr>
            <w:tcW w:w="740" w:type="dxa"/>
            <w:tcBorders>
              <w:top w:val="dashed" w:sz="4" w:space="0" w:color="B2B2B2"/>
              <w:left w:val="none" w:sz="4" w:space="0" w:color="6E6E6E"/>
              <w:bottom w:val="none" w:sz="4" w:space="0" w:color="BFBFBF"/>
              <w:right w:val="single" w:sz="6" w:space="0" w:color="FFFFFF"/>
            </w:tcBorders>
          </w:tcPr>
          <w:p w14:paraId="29AFC12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6919AD2"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AED3B7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A0F768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E443179"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92AF3E1"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FDAE19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B0C67EB"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5FB7FF6" w14:textId="77777777" w:rsidR="00481FDC" w:rsidRDefault="00481FDC">
            <w:pPr>
              <w:pStyle w:val="ProductList-TableBody"/>
              <w:jc w:val="center"/>
            </w:pPr>
          </w:p>
        </w:tc>
      </w:tr>
    </w:tbl>
    <w:p w14:paraId="77079FCD" w14:textId="77777777" w:rsidR="00481FDC" w:rsidRDefault="006E54D2">
      <w:pPr>
        <w:pStyle w:val="ProductList-Offering1SubSection"/>
        <w:outlineLvl w:val="3"/>
      </w:pPr>
      <w:bookmarkStart w:id="305" w:name="_Sec785"/>
      <w:r>
        <w:t>2. Produktvillkor</w:t>
      </w:r>
      <w:bookmarkEnd w:id="305"/>
    </w:p>
    <w:tbl>
      <w:tblPr>
        <w:tblStyle w:val="PURTable"/>
        <w:tblW w:w="0" w:type="dxa"/>
        <w:tblLook w:val="04A0" w:firstRow="1" w:lastRow="0" w:firstColumn="1" w:lastColumn="0" w:noHBand="0" w:noVBand="1"/>
      </w:tblPr>
      <w:tblGrid>
        <w:gridCol w:w="3668"/>
        <w:gridCol w:w="3553"/>
        <w:gridCol w:w="3569"/>
      </w:tblGrid>
      <w:tr w:rsidR="00481FDC" w14:paraId="0CF944E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A8A82CA" w14:textId="77777777" w:rsidR="00481FDC" w:rsidRDefault="006E54D2">
            <w:pPr>
              <w:pStyle w:val="ProductList-TableBody"/>
            </w:pPr>
            <w:r>
              <w:fldChar w:fldCharType="begin"/>
            </w:r>
            <w:r>
              <w:instrText xml:space="preserve"> AutoTextList   \s NoStyle \t "Tjänstvillkor: Allmänna villkor som reglerar användningen av en Onlinetjänstproduk." </w:instrText>
            </w:r>
            <w:r>
              <w:fldChar w:fldCharType="separate"/>
            </w:r>
            <w:r>
              <w:rPr>
                <w:color w:val="0563C1"/>
              </w:rPr>
              <w:t>Tjänstvillkor</w:t>
            </w:r>
            <w:r>
              <w:fldChar w:fldCharType="end"/>
            </w:r>
            <w:r>
              <w:t xml:space="preserve">: </w:t>
            </w:r>
            <w:hyperlink r:id="rId143">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2EC88163" w14:textId="77777777" w:rsidR="00481FDC" w:rsidRDefault="006E54D2">
            <w:pPr>
              <w:pStyle w:val="ProductList-TableBody"/>
            </w:pPr>
            <w:r>
              <w:fldChar w:fldCharType="begin"/>
            </w:r>
            <w:r>
              <w:instrText xml:space="preserve"> AutoTextList   \s NoStyle \t "Produktpool: Indikerar den grupp av produkter som produkten tillhör i syftet att fastställa prissättningsrabatter. Det finns tre kategorier för produktpooler: program, server och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5D186C22" w14:textId="77777777" w:rsidR="00481FDC" w:rsidRDefault="006E54D2">
            <w:pPr>
              <w:pStyle w:val="ProductList-TableBody"/>
            </w:pPr>
            <w:r>
              <w:fldChar w:fldCharType="begin"/>
            </w:r>
            <w:r>
              <w:instrText xml:space="preserve"> AutoTextList   \s NoStyle \t "Förlängd giltighetsperiod möjlig: Onlinetjänster som är berättigade till förlängd giltighetstid enligt beskrivningen i licensavtalet för Enterprise och Enterprise Subscription." </w:instrText>
            </w:r>
            <w:r>
              <w:fldChar w:fldCharType="separate"/>
            </w:r>
            <w:r>
              <w:rPr>
                <w:color w:val="0563C1"/>
              </w:rPr>
              <w:t>Förlängd giltighetsperiod möjlig</w:t>
            </w:r>
            <w:r>
              <w:fldChar w:fldCharType="end"/>
            </w:r>
            <w:r>
              <w:t>: Power Automate, Power Apps, Power BI Pro</w:t>
            </w:r>
          </w:p>
        </w:tc>
      </w:tr>
      <w:tr w:rsidR="00481FDC" w14:paraId="4857A49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1D4D849" w14:textId="77777777" w:rsidR="00481FDC" w:rsidRDefault="006E54D2">
            <w:pPr>
              <w:pStyle w:val="ProductList-TableBody"/>
            </w:pPr>
            <w:r>
              <w:rPr>
                <w:color w:val="404040"/>
              </w:rPr>
              <w:t>Migreringsrättigheter: Ej tillämpligt</w:t>
            </w:r>
          </w:p>
        </w:tc>
        <w:tc>
          <w:tcPr>
            <w:tcW w:w="4040" w:type="dxa"/>
            <w:tcBorders>
              <w:top w:val="single" w:sz="4" w:space="0" w:color="000000"/>
              <w:left w:val="single" w:sz="4" w:space="0" w:color="000000"/>
              <w:bottom w:val="single" w:sz="4" w:space="0" w:color="000000"/>
              <w:right w:val="single" w:sz="4" w:space="0" w:color="000000"/>
            </w:tcBorders>
          </w:tcPr>
          <w:p w14:paraId="6D7A5337" w14:textId="77777777" w:rsidR="00481FDC" w:rsidRDefault="006E54D2">
            <w:pPr>
              <w:pStyle w:val="ProductList-TableBody"/>
            </w:pPr>
            <w:r>
              <w:fldChar w:fldCharType="begin"/>
            </w:r>
            <w:r>
              <w:instrText xml:space="preserve"> AutoTextList   \s NoStyle \t "Förutsättning: Anger att vissa tilläggsvillkor måste uppfyllas för att kunna köpa licenser för den här Produkten." </w:instrText>
            </w:r>
            <w:r>
              <w:fldChar w:fldCharType="separate"/>
            </w:r>
            <w:r>
              <w:rPr>
                <w:color w:val="0563C1"/>
              </w:rPr>
              <w:t>Förutsättning</w:t>
            </w:r>
            <w:r>
              <w:fldChar w:fldCharType="end"/>
            </w:r>
            <w:r>
              <w:t>: Se nedan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8D75800" w14:textId="77777777" w:rsidR="00481FDC" w:rsidRDefault="006E54D2">
            <w:pPr>
              <w:pStyle w:val="ProductList-TableBody"/>
            </w:pPr>
            <w:r>
              <w:rPr>
                <w:color w:val="404040"/>
              </w:rPr>
              <w:t>Kampanjer: Ej tillämpligt</w:t>
            </w:r>
          </w:p>
        </w:tc>
      </w:tr>
      <w:tr w:rsidR="00481FDC" w14:paraId="3057FD5A" w14:textId="77777777">
        <w:tc>
          <w:tcPr>
            <w:tcW w:w="4040" w:type="dxa"/>
            <w:tcBorders>
              <w:top w:val="single" w:sz="4" w:space="0" w:color="000000"/>
              <w:left w:val="single" w:sz="4" w:space="0" w:color="000000"/>
              <w:bottom w:val="single" w:sz="4" w:space="0" w:color="000000"/>
              <w:right w:val="single" w:sz="4" w:space="0" w:color="000000"/>
            </w:tcBorders>
          </w:tcPr>
          <w:p w14:paraId="6551C4E3" w14:textId="77777777" w:rsidR="00481FDC" w:rsidRDefault="006E54D2">
            <w:pPr>
              <w:pStyle w:val="ProductList-TableBody"/>
            </w:pPr>
            <w:r>
              <w:fldChar w:fldCharType="begin"/>
            </w:r>
            <w:r>
              <w:instrText xml:space="preserve"> AutoTextList   \s NoStyle \t "Undantag för kvalificerad användare: Undantag som gäller för användare som endast har åtkomst till produkter under en av dessa licenser. (Se ordlistan för fullständig definition)" </w:instrText>
            </w:r>
            <w:r>
              <w:fldChar w:fldCharType="separate"/>
            </w:r>
            <w:r>
              <w:rPr>
                <w:color w:val="0563C1"/>
              </w:rPr>
              <w:t>Undantag för Kvalificerad användare</w:t>
            </w:r>
            <w:r>
              <w:fldChar w:fldCharType="end"/>
            </w:r>
            <w:r>
              <w:t>: Power BI Pro</w:t>
            </w:r>
          </w:p>
        </w:tc>
        <w:tc>
          <w:tcPr>
            <w:tcW w:w="4040" w:type="dxa"/>
            <w:tcBorders>
              <w:top w:val="single" w:sz="4" w:space="0" w:color="000000"/>
              <w:left w:val="single" w:sz="4" w:space="0" w:color="000000"/>
              <w:bottom w:val="single" w:sz="4" w:space="0" w:color="000000"/>
              <w:right w:val="single" w:sz="4" w:space="0" w:color="000000"/>
            </w:tcBorders>
          </w:tcPr>
          <w:p w14:paraId="0CFB33BA" w14:textId="77777777" w:rsidR="00481FDC" w:rsidRDefault="006E54D2">
            <w:pPr>
              <w:pStyle w:val="ProductList-TableBody"/>
            </w:pPr>
            <w:r>
              <w:fldChar w:fldCharType="begin"/>
            </w:r>
            <w:r>
              <w:instrText xml:space="preserve"> AutoTextList   \s NoStyle \t "Minskning möjlig: En onlinetjänst för en kund med Enterprise-registrering, Enterprise Subscription Enrollment, Microsoft Azure-registrering eller Enrollment for Education Solutions kan rapportera en minskning av licenser eller tilldelad årlig förskottsbetalning." </w:instrText>
            </w:r>
            <w:r>
              <w:fldChar w:fldCharType="separate"/>
            </w:r>
            <w:r>
              <w:rPr>
                <w:color w:val="0563C1"/>
              </w:rPr>
              <w:t>Minskning möjlig</w:t>
            </w:r>
            <w:r>
              <w:fldChar w:fldCharType="end"/>
            </w:r>
            <w:r>
              <w:t>: Alla</w:t>
            </w:r>
          </w:p>
        </w:tc>
        <w:tc>
          <w:tcPr>
            <w:tcW w:w="4040" w:type="dxa"/>
            <w:tcBorders>
              <w:top w:val="single" w:sz="4" w:space="0" w:color="000000"/>
              <w:left w:val="single" w:sz="4" w:space="0" w:color="000000"/>
              <w:bottom w:val="single" w:sz="4" w:space="0" w:color="000000"/>
              <w:right w:val="single" w:sz="4" w:space="0" w:color="000000"/>
            </w:tcBorders>
          </w:tcPr>
          <w:p w14:paraId="1BFC1255" w14:textId="77777777" w:rsidR="00481FDC" w:rsidRDefault="006E54D2">
            <w:pPr>
              <w:pStyle w:val="ProductList-TableBody"/>
            </w:pPr>
            <w:r>
              <w:fldChar w:fldCharType="begin"/>
            </w:r>
            <w:r>
              <w:instrText xml:space="preserve"> AutoTextList   \s NoStyle \t "Minskning möjlig (SCE): Produkter för vilka en Server &amp; Cloud-registreringskund kan rapportera en minskning av prenumerationslicenser eller framtida tilldelad årlig förskottsbetalning efter 12 månader i följd." </w:instrText>
            </w:r>
            <w:r>
              <w:fldChar w:fldCharType="separate"/>
            </w:r>
            <w:r>
              <w:rPr>
                <w:color w:val="0563C1"/>
              </w:rPr>
              <w:t>Minskning möjlig (SCE)</w:t>
            </w:r>
            <w:r>
              <w:fldChar w:fldCharType="end"/>
            </w:r>
            <w:r>
              <w:t>: Alla</w:t>
            </w:r>
          </w:p>
        </w:tc>
      </w:tr>
      <w:tr w:rsidR="00481FDC" w14:paraId="07E3F6C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A9F418F" w14:textId="77777777" w:rsidR="00481FDC" w:rsidRDefault="006E54D2">
            <w:pPr>
              <w:pStyle w:val="ProductList-TableBody"/>
            </w:pPr>
            <w:r>
              <w:rPr>
                <w:color w:val="404040"/>
              </w:rPr>
              <w:t>Studentanvändarförmån: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0AA2D8F4" w14:textId="77777777" w:rsidR="00481FDC" w:rsidRDefault="006E54D2">
            <w:pPr>
              <w:pStyle w:val="ProductList-TableBody"/>
            </w:pPr>
            <w:r>
              <w:fldChar w:fldCharType="begin"/>
            </w:r>
            <w:r>
              <w:instrText xml:space="preserve"> AutoTextList   \s NoStyle \t "True-Up Möjlig: En prenumerationslicens för en onlinetjänst som en Enterprise- eller Enterprise Subscription-kund kan beställa via ”true-up” eller den årliga beställningsprocessen i stället för varje månad." </w:instrText>
            </w:r>
            <w:r>
              <w:fldChar w:fldCharType="separate"/>
            </w:r>
            <w:r>
              <w:rPr>
                <w:color w:val="0563C1"/>
              </w:rPr>
              <w:t>True-Up möjlig</w:t>
            </w:r>
            <w:r>
              <w:fldChar w:fldCharType="end"/>
            </w:r>
            <w:r>
              <w:t>: Power Automate, Power Apps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469BF7D" w14:textId="77777777" w:rsidR="00481FDC" w:rsidRDefault="00481FDC">
            <w:pPr>
              <w:pStyle w:val="ProductList-TableBody"/>
            </w:pPr>
          </w:p>
        </w:tc>
      </w:tr>
    </w:tbl>
    <w:p w14:paraId="4F7E0382" w14:textId="77777777" w:rsidR="00481FDC" w:rsidRDefault="00481FDC">
      <w:pPr>
        <w:pStyle w:val="ProductList-Body"/>
      </w:pPr>
    </w:p>
    <w:p w14:paraId="30597150" w14:textId="77777777" w:rsidR="00481FDC" w:rsidRDefault="006E54D2">
      <w:pPr>
        <w:pStyle w:val="ProductList-ClauseHeading"/>
        <w:outlineLvl w:val="4"/>
      </w:pPr>
      <w:r>
        <w:t>2.1 Power BI-rapportserver – instanser som körs</w:t>
      </w:r>
    </w:p>
    <w:p w14:paraId="725CD0CB" w14:textId="77777777" w:rsidR="00481FDC" w:rsidRDefault="006E54D2">
      <w:pPr>
        <w:pStyle w:val="ProductList-Body"/>
      </w:pPr>
      <w:r>
        <w:t xml:space="preserve">För varje Microsoft Power BI Premium P-prenumerationslicens kan kunden köra ett valfritt antal </w:t>
      </w:r>
      <w:r>
        <w:fldChar w:fldCharType="begin"/>
      </w:r>
      <w:r>
        <w:instrText xml:space="preserve"> AutoTextList   \s NoStyle \t "Med instans avses en bild av en programvara som skapas genom att köra programvarans konfigurations- eller installationsprocedur eller genom att duplicera en befintlig instans." </w:instrText>
      </w:r>
      <w:r>
        <w:fldChar w:fldCharType="separate"/>
      </w:r>
      <w:r>
        <w:rPr>
          <w:color w:val="0563C1"/>
        </w:rPr>
        <w:t>instanser</w:t>
      </w:r>
      <w:r>
        <w:fldChar w:fldCharType="end"/>
      </w:r>
      <w:r>
        <w:t xml:space="preserve"> av Power BI Report Server-programvaran i en </w:t>
      </w:r>
      <w:r>
        <w:fldChar w:fldCharType="begin"/>
      </w:r>
      <w:r>
        <w:instrText xml:space="preserve"> AutoTextList   \s NoStyle \t "Med fysisk OSE avses en OSE som har konfigurerats för att köras direkt på ett fysiskt maskinvarusystem. Instansen av operativsystemet som används för att köra virtualiseringsprogramvara för maskinvara eller för att tillhandahålla virtualiseringstjänster för maskinvara anses vara en del av den Fysiska OSE:n." </w:instrText>
      </w:r>
      <w:r>
        <w:fldChar w:fldCharType="separate"/>
      </w:r>
      <w:r>
        <w:rPr>
          <w:color w:val="0563C1"/>
        </w:rPr>
        <w:t>fysisk OSE</w:t>
      </w:r>
      <w:r>
        <w:fldChar w:fldCharType="end"/>
      </w:r>
      <w:r>
        <w:t xml:space="preserve"> eller </w:t>
      </w:r>
      <w:r>
        <w:fldChar w:fldCharType="begin"/>
      </w:r>
      <w:r>
        <w:instrText xml:space="preserve"> AutoTextList   \s NoStyle \t "Med Virtuell OSE avses en OSE som konfigurerats för att köras direkt på ett virtuellt maskinvarusystem" </w:instrText>
      </w:r>
      <w:r>
        <w:fldChar w:fldCharType="separate"/>
      </w:r>
      <w:r>
        <w:rPr>
          <w:color w:val="0563C1"/>
        </w:rPr>
        <w:t>virtuell OSE</w:t>
      </w:r>
      <w:r>
        <w:fldChar w:fldCharType="end"/>
      </w:r>
      <w:r>
        <w:t xml:space="preserve"> på en server som är särskilt avsedd för kundens användare eller en </w:t>
      </w:r>
      <w:r>
        <w:fldChar w:fldCharType="begin"/>
      </w:r>
      <w:r>
        <w:instrText xml:space="preserve"> AutoTextList   \s NoStyle \t "Med Virtuell OSE avses en OSE som konfigurerats för att köras direkt på ett virtuellt maskinvarusystem" </w:instrText>
      </w:r>
      <w:r>
        <w:fldChar w:fldCharType="separate"/>
      </w:r>
      <w:r>
        <w:rPr>
          <w:color w:val="0563C1"/>
        </w:rPr>
        <w:t>virtuell OSE</w:t>
      </w:r>
      <w:r>
        <w:fldChar w:fldCharType="end"/>
      </w:r>
      <w:r>
        <w:t xml:space="preserve"> på gemensamma servrar endast på Microsoft Azure-tjänster. Dedikerade </w:t>
      </w:r>
      <w:r>
        <w:fldChar w:fldCharType="begin"/>
      </w:r>
      <w:r>
        <w:instrText xml:space="preserve"> AutoTextList   \s NoStyle \t "Med Server avses ett fysiskt maskinvarusystem på vilket serverprogramvara kan köras." </w:instrText>
      </w:r>
      <w:r>
        <w:fldChar w:fldCharType="separate"/>
      </w:r>
      <w:r>
        <w:rPr>
          <w:color w:val="0563C1"/>
        </w:rPr>
        <w:t>Servrar</w:t>
      </w:r>
      <w:r>
        <w:fldChar w:fldCharType="end"/>
      </w:r>
      <w:r>
        <w:t xml:space="preserve"> som används för detta ändamål, som står under annan enhets hantering eller kontroll än Kunden eller dennas koncernbolag, är underkastad klausulen om hantering av </w:t>
      </w:r>
      <w:hyperlink w:anchor="_Sec537">
        <w:r>
          <w:rPr>
            <w:color w:val="00467F"/>
            <w:u w:val="single"/>
          </w:rPr>
          <w:t>outsourcingprogramvara</w:t>
        </w:r>
      </w:hyperlink>
      <w:r>
        <w:t xml:space="preserve"> i produktvillkoren. Kunden kan köra Power BI Report Server-programvaran i en fysisk eller en </w:t>
      </w:r>
      <w:r>
        <w:fldChar w:fldCharType="begin"/>
      </w:r>
      <w:r>
        <w:instrText xml:space="preserve"> AutoTextList   \s NoStyle \t "Med Virtuell OSE avses en OSE som konfigurerats för att köras direkt på ett virtuellt maskinvarusystem" </w:instrText>
      </w:r>
      <w:r>
        <w:fldChar w:fldCharType="separate"/>
      </w:r>
      <w:r>
        <w:rPr>
          <w:color w:val="0563C1"/>
        </w:rPr>
        <w:t>virtuell OSE</w:t>
      </w:r>
      <w:r>
        <w:fldChar w:fldCharType="end"/>
      </w:r>
      <w:r>
        <w:t xml:space="preserve"> med upp till det antal kärnor som ingår i kundens Power BI Premium P-plan. Om någon </w:t>
      </w:r>
      <w:r>
        <w:fldChar w:fldCharType="begin"/>
      </w:r>
      <w:r>
        <w:instrText xml:space="preserve"> AutoTextList   \s NoStyle \t "Med virtuell kärna avses en enhet med bearbetningskraft i ett virtuellt maskinvarusystem. En virtuell kärna är den virtuella framställningen av en eller flera maskinvarutrådar." </w:instrText>
      </w:r>
      <w:r>
        <w:fldChar w:fldCharType="separate"/>
      </w:r>
      <w:r>
        <w:rPr>
          <w:color w:val="0563C1"/>
        </w:rPr>
        <w:t>virtuell kärna</w:t>
      </w:r>
      <w:r>
        <w:fldChar w:fldCharType="end"/>
      </w:r>
      <w:r>
        <w:t xml:space="preserve"> vid något tillfälle är mappad till fler än en </w:t>
      </w:r>
      <w:r>
        <w:fldChar w:fldCharType="begin"/>
      </w:r>
      <w:r>
        <w:instrText xml:space="preserve"> AutoTextList   \s NoStyle \t "Med maskinvarutråd avses antingen en fysisk kärna eller en hypertråd i en fysisk processor." </w:instrText>
      </w:r>
      <w:r>
        <w:fldChar w:fldCharType="separate"/>
      </w:r>
      <w:r>
        <w:rPr>
          <w:color w:val="0563C1"/>
        </w:rPr>
        <w:t>maskinvarutråd</w:t>
      </w:r>
      <w:r>
        <w:fldChar w:fldCharType="end"/>
      </w:r>
      <w:r>
        <w:t xml:space="preserve"> måste kunden ha ytterligare en prenumerationslicens för varje ytterligare </w:t>
      </w:r>
      <w:r>
        <w:fldChar w:fldCharType="begin"/>
      </w:r>
      <w:r>
        <w:instrText xml:space="preserve"> AutoTextList   \s NoStyle \t "Med maskinvarutråd avses antingen en fysisk kärna eller en hypertråd i en fysisk processor." </w:instrText>
      </w:r>
      <w:r>
        <w:fldChar w:fldCharType="separate"/>
      </w:r>
      <w:r>
        <w:rPr>
          <w:color w:val="0563C1"/>
        </w:rPr>
        <w:t>maskinvarutråd</w:t>
      </w:r>
      <w:r>
        <w:fldChar w:fldCharType="end"/>
      </w:r>
      <w:r>
        <w:t xml:space="preserve"> som är mappad till den </w:t>
      </w:r>
      <w:r>
        <w:fldChar w:fldCharType="begin"/>
      </w:r>
      <w:r>
        <w:instrText xml:space="preserve"> AutoTextList   \s NoStyle \t "Med virtuell kärna avses en enhet med bearbetningskraft i ett virtuellt maskinvarusystem. En virtuell kärna är den virtuella framställningen av en eller flera maskinvarutrådar." </w:instrText>
      </w:r>
      <w:r>
        <w:fldChar w:fldCharType="separate"/>
      </w:r>
      <w:r>
        <w:rPr>
          <w:color w:val="0563C1"/>
        </w:rPr>
        <w:t>virtuella kärnan</w:t>
      </w:r>
      <w:r>
        <w:fldChar w:fldCharType="end"/>
      </w:r>
      <w:r>
        <w:t xml:space="preserve">.  </w:t>
      </w:r>
    </w:p>
    <w:p w14:paraId="6DC2E791" w14:textId="77777777" w:rsidR="00481FDC" w:rsidRDefault="00481FDC">
      <w:pPr>
        <w:pStyle w:val="ProductList-Body"/>
      </w:pPr>
    </w:p>
    <w:p w14:paraId="693A8E33" w14:textId="77777777" w:rsidR="00481FDC" w:rsidRDefault="006E54D2">
      <w:pPr>
        <w:pStyle w:val="ProductList-ClauseHeading"/>
        <w:outlineLvl w:val="4"/>
      </w:pPr>
      <w:r>
        <w:t>2.2 Power BI-rapportserver – Dela innehåll</w:t>
      </w:r>
    </w:p>
    <w:p w14:paraId="066E235B" w14:textId="77777777" w:rsidR="00481FDC" w:rsidRDefault="006E54D2">
      <w:pPr>
        <w:pStyle w:val="ProductList-Body"/>
      </w:pPr>
      <w:r>
        <w:t xml:space="preserve">En användar-SL för Power BI Pro krävs för publicering av delade Power BI-rapporter med hjälp av Power BI-rapportservern.  </w:t>
      </w:r>
    </w:p>
    <w:p w14:paraId="4A4F11F4" w14:textId="77777777" w:rsidR="00481FDC" w:rsidRDefault="00481FDC">
      <w:pPr>
        <w:pStyle w:val="ProductList-Body"/>
      </w:pPr>
    </w:p>
    <w:p w14:paraId="5670AACF" w14:textId="77777777" w:rsidR="00481FDC" w:rsidRDefault="006E54D2">
      <w:pPr>
        <w:pStyle w:val="ProductList-ClauseHeading"/>
        <w:outlineLvl w:val="4"/>
      </w:pPr>
      <w:r>
        <w:t>2.3 SQL Server-teknik</w:t>
      </w:r>
    </w:p>
    <w:p w14:paraId="3B55B9FD" w14:textId="77777777" w:rsidR="00481FDC" w:rsidRDefault="006E54D2">
      <w:pPr>
        <w:pStyle w:val="ProductList-Body"/>
      </w:pPr>
      <w:r>
        <w:t xml:space="preserve">Kunden får köra ett obegränsat antal </w:t>
      </w:r>
      <w:r>
        <w:fldChar w:fldCharType="begin"/>
      </w:r>
      <w:r>
        <w:instrText xml:space="preserve"> AutoTextList   \s NoStyle \t "Med instans avses en bild av en programvara som skapas genom att köra programvarans konfigurations- eller installationsprocedur eller genom att duplicera en befintlig instans." </w:instrText>
      </w:r>
      <w:r>
        <w:fldChar w:fldCharType="separate"/>
      </w:r>
      <w:r>
        <w:rPr>
          <w:color w:val="0563C1"/>
        </w:rPr>
        <w:t>instanser</w:t>
      </w:r>
      <w:r>
        <w:fldChar w:fldCharType="end"/>
      </w:r>
      <w:r>
        <w:t xml:space="preserve"> av valfri SQL Server-databasprogramvara (SQL Server Standard) som ingår i Power BI-rapportserver i en </w:t>
      </w:r>
      <w:r>
        <w:fldChar w:fldCharType="begin"/>
      </w:r>
      <w:r>
        <w:instrText xml:space="preserve"> AutoTextList   \s NoStyle \t "OSE avser hela eller en del av en operativsysteminstans eller hela eller en del av en virtuell (eller på annat sätt emulerad) operativsysteminstans...(Se ordlistan för fullständig definition):" </w:instrText>
      </w:r>
      <w:r>
        <w:fldChar w:fldCharType="separate"/>
      </w:r>
      <w:r>
        <w:rPr>
          <w:color w:val="0563C1"/>
        </w:rPr>
        <w:t>OSE</w:t>
      </w:r>
      <w:r>
        <w:fldChar w:fldCharType="end"/>
      </w:r>
      <w:r>
        <w:t xml:space="preserve"> på en </w:t>
      </w:r>
      <w:r>
        <w:fldChar w:fldCharType="begin"/>
      </w:r>
      <w:r>
        <w:instrText xml:space="preserve"> AutoTextList   \s NoStyle \t "Med server avses ett fysiskt maskinvarusystem på vilket serverprogramvara kan köras." </w:instrText>
      </w:r>
      <w:r>
        <w:fldChar w:fldCharType="separate"/>
      </w:r>
      <w:r>
        <w:rPr>
          <w:color w:val="0563C1"/>
        </w:rPr>
        <w:t>Server</w:t>
      </w:r>
      <w:r>
        <w:fldChar w:fldCharType="end"/>
      </w:r>
      <w:r>
        <w:t xml:space="preserve"> som är dedikerad för Kundens användning i det begränsade syftet att stöda Power BI-rapportserver och eventuell annan produkt som innehåller SQL Server-databasprogramvara. Dedikerade </w:t>
      </w:r>
      <w:r>
        <w:fldChar w:fldCharType="begin"/>
      </w:r>
      <w:r>
        <w:instrText xml:space="preserve"> AutoTextList   \s NoStyle \t "Med Server avses ett fysiskt maskinvarusystem på vilket serverprogramvara kan köras." </w:instrText>
      </w:r>
      <w:r>
        <w:fldChar w:fldCharType="separate"/>
      </w:r>
      <w:r>
        <w:rPr>
          <w:color w:val="0563C1"/>
        </w:rPr>
        <w:t>Servrar</w:t>
      </w:r>
      <w:r>
        <w:fldChar w:fldCharType="end"/>
      </w:r>
      <w:r>
        <w:t xml:space="preserve"> som används för detta ändamål, som står under annan enhets hantering eller kontroll än Kunden eller dennas koncernbolag, är underkastad klausulen om hantering av </w:t>
      </w:r>
      <w:hyperlink w:anchor="_Sec537">
        <w:r>
          <w:rPr>
            <w:color w:val="00467F"/>
            <w:u w:val="single"/>
          </w:rPr>
          <w:t>outsourcingprogramvara</w:t>
        </w:r>
      </w:hyperlink>
      <w:r>
        <w:t xml:space="preserve"> i produktvillkoren.  </w:t>
      </w:r>
    </w:p>
    <w:p w14:paraId="62CD033D" w14:textId="77777777" w:rsidR="00481FDC" w:rsidRDefault="00481FDC">
      <w:pPr>
        <w:pStyle w:val="ProductList-Body"/>
      </w:pPr>
    </w:p>
    <w:p w14:paraId="6E021D50" w14:textId="77777777" w:rsidR="00481FDC" w:rsidRDefault="006E54D2">
      <w:pPr>
        <w:pStyle w:val="ProductList-ClauseHeading"/>
        <w:outlineLvl w:val="4"/>
      </w:pPr>
      <w:r>
        <w:t>2.4 Licensförutsättningar</w:t>
      </w:r>
    </w:p>
    <w:tbl>
      <w:tblPr>
        <w:tblStyle w:val="PURTable"/>
        <w:tblW w:w="0" w:type="dxa"/>
        <w:tblLook w:val="04A0" w:firstRow="1" w:lastRow="0" w:firstColumn="1" w:lastColumn="0" w:noHBand="0" w:noVBand="1"/>
      </w:tblPr>
      <w:tblGrid>
        <w:gridCol w:w="5329"/>
        <w:gridCol w:w="5461"/>
      </w:tblGrid>
      <w:tr w:rsidR="00481FDC" w14:paraId="59B94AFA"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70C0"/>
              <w:left w:val="single" w:sz="4" w:space="0" w:color="0070C0"/>
              <w:bottom w:val="single" w:sz="4" w:space="0" w:color="0070C0"/>
            </w:tcBorders>
            <w:shd w:val="clear" w:color="auto" w:fill="0072C6"/>
          </w:tcPr>
          <w:p w14:paraId="622B8451" w14:textId="77777777" w:rsidR="00481FDC" w:rsidRDefault="006E54D2">
            <w:pPr>
              <w:pStyle w:val="ProductList-TableBody"/>
            </w:pPr>
            <w:r>
              <w:rPr>
                <w:color w:val="FFFFFF"/>
              </w:rPr>
              <w:t>Användarlicens</w:t>
            </w:r>
          </w:p>
        </w:tc>
        <w:tc>
          <w:tcPr>
            <w:tcW w:w="6120" w:type="dxa"/>
            <w:tcBorders>
              <w:top w:val="single" w:sz="4" w:space="0" w:color="0070C0"/>
              <w:bottom w:val="single" w:sz="4" w:space="0" w:color="0070C0"/>
              <w:right w:val="single" w:sz="4" w:space="0" w:color="0070C0"/>
            </w:tcBorders>
            <w:shd w:val="clear" w:color="auto" w:fill="0072C6"/>
          </w:tcPr>
          <w:p w14:paraId="3A7FF3D0" w14:textId="77777777" w:rsidR="00481FDC" w:rsidRDefault="006E54D2">
            <w:pPr>
              <w:pStyle w:val="ProductList-TableBody"/>
            </w:pPr>
            <w:r>
              <w:rPr>
                <w:color w:val="FFFFFF"/>
              </w:rPr>
              <w:t>Användarlicensförutsättning</w:t>
            </w:r>
          </w:p>
        </w:tc>
      </w:tr>
      <w:tr w:rsidR="00481FDC" w14:paraId="68B73DC2" w14:textId="77777777">
        <w:tc>
          <w:tcPr>
            <w:tcW w:w="6120" w:type="dxa"/>
            <w:tcBorders>
              <w:top w:val="single" w:sz="4" w:space="0" w:color="0070C0"/>
              <w:left w:val="single" w:sz="4" w:space="0" w:color="000000"/>
              <w:bottom w:val="none" w:sz="4" w:space="0" w:color="000000"/>
              <w:right w:val="single" w:sz="4" w:space="0" w:color="000000"/>
            </w:tcBorders>
          </w:tcPr>
          <w:p w14:paraId="347E3F8C" w14:textId="77777777" w:rsidR="00481FDC" w:rsidRDefault="006E54D2">
            <w:pPr>
              <w:pStyle w:val="ProductList-TableBody"/>
            </w:pPr>
            <w:r>
              <w:t>Power Automate-tillägg för oövervakad RPA</w:t>
            </w:r>
          </w:p>
        </w:tc>
        <w:tc>
          <w:tcPr>
            <w:tcW w:w="6120" w:type="dxa"/>
            <w:tcBorders>
              <w:top w:val="single" w:sz="4" w:space="0" w:color="0070C0"/>
              <w:left w:val="single" w:sz="4" w:space="0" w:color="000000"/>
              <w:bottom w:val="single" w:sz="4" w:space="0" w:color="000000"/>
              <w:right w:val="single" w:sz="4" w:space="0" w:color="000000"/>
            </w:tcBorders>
          </w:tcPr>
          <w:p w14:paraId="6A58B8D2" w14:textId="77777777" w:rsidR="00481FDC" w:rsidRDefault="006E54D2">
            <w:pPr>
              <w:pStyle w:val="ProductList-TableBody"/>
            </w:pPr>
            <w:r>
              <w:t>Power Automate per användare med plan för övervakad RPA eller</w:t>
            </w:r>
          </w:p>
        </w:tc>
      </w:tr>
      <w:tr w:rsidR="00481FDC" w14:paraId="1FF7EB5F" w14:textId="77777777">
        <w:tc>
          <w:tcPr>
            <w:tcW w:w="6120" w:type="dxa"/>
            <w:tcBorders>
              <w:top w:val="none" w:sz="4" w:space="0" w:color="000000"/>
              <w:left w:val="single" w:sz="4" w:space="0" w:color="000000"/>
              <w:bottom w:val="single" w:sz="4" w:space="0" w:color="000000"/>
              <w:right w:val="single" w:sz="4" w:space="0" w:color="000000"/>
            </w:tcBorders>
          </w:tcPr>
          <w:p w14:paraId="58C923C7" w14:textId="77777777" w:rsidR="00481FDC" w:rsidRDefault="00481FDC">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14:paraId="376E5D23" w14:textId="77777777" w:rsidR="00481FDC" w:rsidRDefault="006E54D2">
            <w:pPr>
              <w:pStyle w:val="ProductList-TableBody"/>
            </w:pPr>
            <w:r>
              <w:t>Power Automate per flödesplan</w:t>
            </w:r>
          </w:p>
        </w:tc>
      </w:tr>
    </w:tbl>
    <w:p w14:paraId="050D6552" w14:textId="77777777" w:rsidR="00481FDC" w:rsidRDefault="00481FDC">
      <w:pPr>
        <w:pStyle w:val="ProductList-Body"/>
      </w:pPr>
    </w:p>
    <w:p w14:paraId="6DF4AB0A" w14:textId="77777777" w:rsidR="00481FDC" w:rsidRDefault="006E54D2">
      <w:pPr>
        <w:pStyle w:val="ProductList-ClauseHeading"/>
        <w:outlineLvl w:val="4"/>
      </w:pPr>
      <w:r>
        <w:t>2.5 Minsta inköp – Alla program</w:t>
      </w:r>
    </w:p>
    <w:p w14:paraId="5E529DEF" w14:textId="77777777" w:rsidR="00481FDC" w:rsidRDefault="006E54D2">
      <w:pPr>
        <w:pStyle w:val="ProductList-Body"/>
      </w:pPr>
      <w:r>
        <w:t>För inköp av följande produkter krävs ett minsta inköp av de licenser som anges i tabellen nedan:</w:t>
      </w:r>
    </w:p>
    <w:tbl>
      <w:tblPr>
        <w:tblStyle w:val="PURTable"/>
        <w:tblW w:w="0" w:type="dxa"/>
        <w:tblLook w:val="04A0" w:firstRow="1" w:lastRow="0" w:firstColumn="1" w:lastColumn="0" w:noHBand="0" w:noVBand="1"/>
      </w:tblPr>
      <w:tblGrid>
        <w:gridCol w:w="5457"/>
        <w:gridCol w:w="5333"/>
      </w:tblGrid>
      <w:tr w:rsidR="00481FDC" w14:paraId="72F62D3C"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70C0"/>
              <w:left w:val="single" w:sz="4" w:space="0" w:color="0070C0"/>
              <w:bottom w:val="none" w:sz="4" w:space="0" w:color="6E6E6E"/>
            </w:tcBorders>
            <w:shd w:val="clear" w:color="auto" w:fill="0072C6"/>
          </w:tcPr>
          <w:p w14:paraId="2281CB0B" w14:textId="77777777" w:rsidR="00481FDC" w:rsidRDefault="006E54D2">
            <w:pPr>
              <w:pStyle w:val="ProductList-TableBody"/>
            </w:pPr>
            <w:r>
              <w:rPr>
                <w:color w:val="FFFFFF"/>
              </w:rPr>
              <w:t>Produkt</w:t>
            </w:r>
          </w:p>
        </w:tc>
        <w:tc>
          <w:tcPr>
            <w:tcW w:w="6120" w:type="dxa"/>
            <w:tcBorders>
              <w:top w:val="single" w:sz="4" w:space="0" w:color="0070C0"/>
              <w:bottom w:val="none" w:sz="4" w:space="0" w:color="6E6E6E"/>
              <w:right w:val="single" w:sz="4" w:space="0" w:color="0070C0"/>
            </w:tcBorders>
            <w:shd w:val="clear" w:color="auto" w:fill="0072C6"/>
          </w:tcPr>
          <w:p w14:paraId="68572A14" w14:textId="77777777" w:rsidR="00481FDC" w:rsidRDefault="006E54D2">
            <w:pPr>
              <w:pStyle w:val="ProductList-TableBody"/>
            </w:pPr>
            <w:r>
              <w:rPr>
                <w:color w:val="FFFFFF"/>
              </w:rPr>
              <w:t>Minsta antal</w:t>
            </w:r>
          </w:p>
        </w:tc>
      </w:tr>
      <w:tr w:rsidR="00481FDC" w14:paraId="3F20205C" w14:textId="77777777">
        <w:tc>
          <w:tcPr>
            <w:tcW w:w="6120" w:type="dxa"/>
            <w:tcBorders>
              <w:top w:val="none" w:sz="4" w:space="0" w:color="6E6E6E"/>
              <w:left w:val="single" w:sz="4" w:space="0" w:color="6E6E6E"/>
              <w:bottom w:val="single" w:sz="4" w:space="0" w:color="6E6E6E"/>
              <w:right w:val="single" w:sz="4" w:space="0" w:color="6E6E6E"/>
            </w:tcBorders>
          </w:tcPr>
          <w:p w14:paraId="69324D2E" w14:textId="77777777" w:rsidR="00481FDC" w:rsidRDefault="006E54D2">
            <w:pPr>
              <w:pStyle w:val="ProductList-TableBody"/>
            </w:pPr>
            <w:r>
              <w:t>Power Apps Portals-tillägg för inloggningskapacitet</w:t>
            </w:r>
          </w:p>
        </w:tc>
        <w:tc>
          <w:tcPr>
            <w:tcW w:w="6120" w:type="dxa"/>
            <w:tcBorders>
              <w:top w:val="none" w:sz="4" w:space="0" w:color="6E6E6E"/>
              <w:left w:val="single" w:sz="4" w:space="0" w:color="6E6E6E"/>
              <w:bottom w:val="single" w:sz="4" w:space="0" w:color="6E6E6E"/>
              <w:right w:val="single" w:sz="4" w:space="0" w:color="6E6E6E"/>
            </w:tcBorders>
          </w:tcPr>
          <w:p w14:paraId="49C7DD9D" w14:textId="77777777" w:rsidR="00481FDC" w:rsidRDefault="006E54D2">
            <w:pPr>
              <w:pStyle w:val="ProductList-TableBody"/>
            </w:pPr>
            <w:r>
              <w:rPr>
                <w:i/>
              </w:rPr>
              <w:t>Nivå 1</w:t>
            </w:r>
            <w:r>
              <w:t>: 1</w:t>
            </w:r>
          </w:p>
          <w:p w14:paraId="138DAC33" w14:textId="77777777" w:rsidR="00481FDC" w:rsidRDefault="006E54D2">
            <w:pPr>
              <w:pStyle w:val="ProductList-TableBody"/>
            </w:pPr>
            <w:r>
              <w:rPr>
                <w:i/>
              </w:rPr>
              <w:t>Nivå 2</w:t>
            </w:r>
            <w:r>
              <w:t>: 10</w:t>
            </w:r>
          </w:p>
          <w:p w14:paraId="3D13E40A" w14:textId="77777777" w:rsidR="00481FDC" w:rsidRDefault="006E54D2">
            <w:pPr>
              <w:pStyle w:val="ProductList-TableBody"/>
            </w:pPr>
            <w:r>
              <w:rPr>
                <w:i/>
              </w:rPr>
              <w:t>Nivå 3</w:t>
            </w:r>
            <w:r>
              <w:t>: 50 *</w:t>
            </w:r>
          </w:p>
        </w:tc>
      </w:tr>
      <w:tr w:rsidR="00481FDC" w14:paraId="1AE4D37B" w14:textId="77777777">
        <w:tc>
          <w:tcPr>
            <w:tcW w:w="6120" w:type="dxa"/>
            <w:tcBorders>
              <w:top w:val="single" w:sz="4" w:space="0" w:color="6E6E6E"/>
              <w:left w:val="single" w:sz="4" w:space="0" w:color="6E6E6E"/>
              <w:bottom w:val="single" w:sz="4" w:space="0" w:color="6E6E6E"/>
              <w:right w:val="single" w:sz="4" w:space="0" w:color="6E6E6E"/>
            </w:tcBorders>
          </w:tcPr>
          <w:p w14:paraId="4E864343" w14:textId="77777777" w:rsidR="00481FDC" w:rsidRDefault="006E54D2">
            <w:pPr>
              <w:pStyle w:val="ProductList-TableBody"/>
            </w:pPr>
            <w:r>
              <w:t>Power Automate per flödesplan</w:t>
            </w:r>
          </w:p>
        </w:tc>
        <w:tc>
          <w:tcPr>
            <w:tcW w:w="6120" w:type="dxa"/>
            <w:tcBorders>
              <w:top w:val="single" w:sz="4" w:space="0" w:color="6E6E6E"/>
              <w:left w:val="single" w:sz="4" w:space="0" w:color="6E6E6E"/>
              <w:bottom w:val="single" w:sz="4" w:space="0" w:color="6E6E6E"/>
              <w:right w:val="single" w:sz="4" w:space="0" w:color="6E6E6E"/>
            </w:tcBorders>
          </w:tcPr>
          <w:p w14:paraId="0FCF3304" w14:textId="77777777" w:rsidR="00481FDC" w:rsidRDefault="006E54D2">
            <w:pPr>
              <w:pStyle w:val="ProductList-TableBody"/>
            </w:pPr>
            <w:r>
              <w:t>5</w:t>
            </w:r>
          </w:p>
        </w:tc>
      </w:tr>
    </w:tbl>
    <w:p w14:paraId="5791E3E8" w14:textId="77777777" w:rsidR="00481FDC" w:rsidRDefault="006E54D2">
      <w:pPr>
        <w:pStyle w:val="ProductList-Body"/>
      </w:pPr>
      <w:r>
        <w:rPr>
          <w:i/>
        </w:rPr>
        <w:t>*Nivå 3 endast tillgänglig för CSP</w:t>
      </w:r>
    </w:p>
    <w:p w14:paraId="12E12D66" w14:textId="77777777" w:rsidR="00481FDC" w:rsidRDefault="00481FDC">
      <w:pPr>
        <w:pStyle w:val="ProductList-Body"/>
      </w:pPr>
    </w:p>
    <w:p w14:paraId="63976E08" w14:textId="77777777" w:rsidR="00481FDC" w:rsidRDefault="006E54D2">
      <w:pPr>
        <w:pStyle w:val="ProductList-ClauseHeading"/>
        <w:outlineLvl w:val="4"/>
      </w:pPr>
      <w:r>
        <w:t>2.6 Power Apps-portaler – Utökade användningsrättigheter</w:t>
      </w:r>
    </w:p>
    <w:p w14:paraId="436509CA" w14:textId="77777777" w:rsidR="00481FDC" w:rsidRDefault="006E54D2">
      <w:pPr>
        <w:pStyle w:val="ProductList-Body"/>
      </w:pPr>
      <w:r>
        <w:t>Inköp av följande produkter ger interna användare användningsrättigheter för Power Apps-portaler</w:t>
      </w:r>
    </w:p>
    <w:tbl>
      <w:tblPr>
        <w:tblStyle w:val="PURTable"/>
        <w:tblW w:w="0" w:type="dxa"/>
        <w:tblLook w:val="04A0" w:firstRow="1" w:lastRow="0" w:firstColumn="1" w:lastColumn="0" w:noHBand="0" w:noVBand="1"/>
      </w:tblPr>
      <w:tblGrid>
        <w:gridCol w:w="5335"/>
        <w:gridCol w:w="5455"/>
      </w:tblGrid>
      <w:tr w:rsidR="00481FDC" w14:paraId="7EBDF463"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70C0"/>
              <w:left w:val="single" w:sz="4" w:space="0" w:color="0070C0"/>
              <w:bottom w:val="none" w:sz="4" w:space="0" w:color="6E6E6E"/>
            </w:tcBorders>
            <w:shd w:val="clear" w:color="auto" w:fill="0072C6"/>
          </w:tcPr>
          <w:p w14:paraId="16355EE8" w14:textId="77777777" w:rsidR="00481FDC" w:rsidRDefault="006E54D2">
            <w:pPr>
              <w:pStyle w:val="ProductList-TableBody"/>
            </w:pPr>
            <w:r>
              <w:rPr>
                <w:color w:val="FFFFFF"/>
              </w:rPr>
              <w:t>Produkt</w:t>
            </w:r>
          </w:p>
        </w:tc>
        <w:tc>
          <w:tcPr>
            <w:tcW w:w="6120" w:type="dxa"/>
            <w:tcBorders>
              <w:top w:val="single" w:sz="4" w:space="0" w:color="0070C0"/>
              <w:bottom w:val="none" w:sz="4" w:space="0" w:color="6E6E6E"/>
              <w:right w:val="single" w:sz="4" w:space="0" w:color="0070C0"/>
            </w:tcBorders>
            <w:shd w:val="clear" w:color="auto" w:fill="0072C6"/>
          </w:tcPr>
          <w:p w14:paraId="18869990" w14:textId="77777777" w:rsidR="00481FDC" w:rsidRDefault="006E54D2">
            <w:pPr>
              <w:pStyle w:val="ProductList-TableBody"/>
            </w:pPr>
            <w:r>
              <w:rPr>
                <w:color w:val="FFFFFF"/>
              </w:rPr>
              <w:t>Användningsrättigheter för anpassade Power Apps-portaler</w:t>
            </w:r>
          </w:p>
        </w:tc>
      </w:tr>
      <w:tr w:rsidR="00481FDC" w14:paraId="25C7EB4A" w14:textId="77777777">
        <w:tc>
          <w:tcPr>
            <w:tcW w:w="6120" w:type="dxa"/>
            <w:tcBorders>
              <w:top w:val="none" w:sz="4" w:space="0" w:color="6E6E6E"/>
              <w:left w:val="single" w:sz="4" w:space="0" w:color="6E6E6E"/>
              <w:bottom w:val="single" w:sz="4" w:space="0" w:color="6E6E6E"/>
              <w:right w:val="single" w:sz="4" w:space="0" w:color="6E6E6E"/>
            </w:tcBorders>
          </w:tcPr>
          <w:p w14:paraId="58557A51" w14:textId="77777777" w:rsidR="00481FDC" w:rsidRDefault="006E54D2">
            <w:pPr>
              <w:pStyle w:val="ProductList-TableBody"/>
            </w:pPr>
            <w:r>
              <w:t>Dynamics 365 Enterprise-licens</w:t>
            </w:r>
            <w:r>
              <w:rPr>
                <w:vertAlign w:val="superscript"/>
              </w:rPr>
              <w:t>1</w:t>
            </w:r>
          </w:p>
        </w:tc>
        <w:tc>
          <w:tcPr>
            <w:tcW w:w="6120" w:type="dxa"/>
            <w:tcBorders>
              <w:top w:val="none" w:sz="4" w:space="0" w:color="6E6E6E"/>
              <w:left w:val="single" w:sz="4" w:space="0" w:color="6E6E6E"/>
              <w:bottom w:val="single" w:sz="4" w:space="0" w:color="6E6E6E"/>
              <w:right w:val="single" w:sz="4" w:space="0" w:color="6E6E6E"/>
            </w:tcBorders>
          </w:tcPr>
          <w:p w14:paraId="6242551C" w14:textId="77777777" w:rsidR="00481FDC" w:rsidRDefault="006E54D2">
            <w:pPr>
              <w:pStyle w:val="ProductList-TableBody"/>
            </w:pPr>
            <w:r>
              <w:t>Power Apps-portaler som mappar till licensierad Dynamics 365-programkontext och Power Apps-portaler som mappar till samma miljö som det licensierade Dynamics 365-programmet</w:t>
            </w:r>
          </w:p>
        </w:tc>
      </w:tr>
      <w:tr w:rsidR="00481FDC" w14:paraId="75DCFFFE" w14:textId="77777777">
        <w:tc>
          <w:tcPr>
            <w:tcW w:w="6120" w:type="dxa"/>
            <w:tcBorders>
              <w:top w:val="single" w:sz="4" w:space="0" w:color="6E6E6E"/>
              <w:left w:val="single" w:sz="4" w:space="0" w:color="6E6E6E"/>
              <w:bottom w:val="single" w:sz="4" w:space="0" w:color="6E6E6E"/>
              <w:right w:val="single" w:sz="4" w:space="0" w:color="6E6E6E"/>
            </w:tcBorders>
          </w:tcPr>
          <w:p w14:paraId="019A40BE" w14:textId="77777777" w:rsidR="00481FDC" w:rsidRDefault="006E54D2">
            <w:pPr>
              <w:pStyle w:val="ProductList-TableBody"/>
            </w:pPr>
            <w:r>
              <w:t>Power Apps per app</w:t>
            </w:r>
          </w:p>
        </w:tc>
        <w:tc>
          <w:tcPr>
            <w:tcW w:w="6120" w:type="dxa"/>
            <w:tcBorders>
              <w:top w:val="single" w:sz="4" w:space="0" w:color="6E6E6E"/>
              <w:left w:val="single" w:sz="4" w:space="0" w:color="6E6E6E"/>
              <w:bottom w:val="single" w:sz="4" w:space="0" w:color="6E6E6E"/>
              <w:right w:val="single" w:sz="4" w:space="0" w:color="6E6E6E"/>
            </w:tcBorders>
          </w:tcPr>
          <w:p w14:paraId="15B257BF" w14:textId="77777777" w:rsidR="00481FDC" w:rsidRDefault="006E54D2">
            <w:pPr>
              <w:pStyle w:val="ProductList-TableBody"/>
            </w:pPr>
            <w:r>
              <w:t>1 Power Apps-portal</w:t>
            </w:r>
          </w:p>
        </w:tc>
      </w:tr>
      <w:tr w:rsidR="00481FDC" w14:paraId="63D74823" w14:textId="77777777">
        <w:tc>
          <w:tcPr>
            <w:tcW w:w="6120" w:type="dxa"/>
            <w:tcBorders>
              <w:top w:val="single" w:sz="4" w:space="0" w:color="6E6E6E"/>
              <w:left w:val="single" w:sz="4" w:space="0" w:color="6E6E6E"/>
              <w:bottom w:val="single" w:sz="4" w:space="0" w:color="6E6E6E"/>
              <w:right w:val="single" w:sz="4" w:space="0" w:color="6E6E6E"/>
            </w:tcBorders>
          </w:tcPr>
          <w:p w14:paraId="3A55B52A" w14:textId="77777777" w:rsidR="00481FDC" w:rsidRDefault="006E54D2">
            <w:pPr>
              <w:pStyle w:val="ProductList-TableBody"/>
            </w:pPr>
            <w:r>
              <w:t>Power Apps per användare</w:t>
            </w:r>
          </w:p>
        </w:tc>
        <w:tc>
          <w:tcPr>
            <w:tcW w:w="6120" w:type="dxa"/>
            <w:tcBorders>
              <w:top w:val="single" w:sz="4" w:space="0" w:color="6E6E6E"/>
              <w:left w:val="single" w:sz="4" w:space="0" w:color="6E6E6E"/>
              <w:bottom w:val="single" w:sz="4" w:space="0" w:color="6E6E6E"/>
              <w:right w:val="single" w:sz="4" w:space="0" w:color="6E6E6E"/>
            </w:tcBorders>
          </w:tcPr>
          <w:p w14:paraId="0513CE20" w14:textId="77777777" w:rsidR="00481FDC" w:rsidRDefault="006E54D2">
            <w:pPr>
              <w:pStyle w:val="ProductList-TableBody"/>
            </w:pPr>
            <w:r>
              <w:t>Obegränsat antal Power Apps-portaler</w:t>
            </w:r>
          </w:p>
        </w:tc>
      </w:tr>
    </w:tbl>
    <w:p w14:paraId="54F74E7D" w14:textId="77777777" w:rsidR="00481FDC" w:rsidRDefault="006E54D2">
      <w:pPr>
        <w:pStyle w:val="ProductList-Body"/>
      </w:pPr>
      <w:r>
        <w:rPr>
          <w:i/>
          <w:vertAlign w:val="superscript"/>
        </w:rPr>
        <w:t>1</w:t>
      </w:r>
      <w:r>
        <w:rPr>
          <w:i/>
        </w:rPr>
        <w:t>Dynamics 365 Sales Enterprise, Dynamics 365 Customer Service Enterprise, Dynamics 365 Field Service, Dynamics 365 Project Operations, Dynamics 365 Finance, Dynamics 365 Supply Chain Management, Dynamics 365 Commerce, Dynamics 365 Human Resources, Dynamics 365 Business Central.</w:t>
      </w:r>
    </w:p>
    <w:p w14:paraId="2E8B0134" w14:textId="77777777" w:rsidR="00481FDC" w:rsidRDefault="00481FDC">
      <w:pPr>
        <w:pStyle w:val="ProductList-Body"/>
      </w:pPr>
    </w:p>
    <w:p w14:paraId="25BA0208" w14:textId="77777777" w:rsidR="00481FDC" w:rsidRDefault="006E54D2">
      <w:pPr>
        <w:pStyle w:val="ProductList-ClauseHeading"/>
        <w:outlineLvl w:val="4"/>
      </w:pPr>
      <w:r>
        <w:t>2.7 Förutsättningar för kapacitetstillägg för Power Apps och Power Automate</w:t>
      </w:r>
    </w:p>
    <w:p w14:paraId="6BECB416" w14:textId="77777777" w:rsidR="00481FDC" w:rsidRDefault="006E54D2">
      <w:pPr>
        <w:pStyle w:val="ProductList-Body"/>
      </w:pPr>
      <w:r>
        <w:t>För inköp av Power Apps- och Power Automate-kapacitetstillägg krävs inköp av en underliggande licens för Power Apps, Power Automate, Office/Microsoft 365 eller Dynamics 365.</w:t>
      </w:r>
    </w:p>
    <w:p w14:paraId="72C59F42" w14:textId="77777777" w:rsidR="00481FDC" w:rsidRDefault="00481FDC">
      <w:pPr>
        <w:pStyle w:val="ProductList-Body"/>
        <w:jc w:val="right"/>
      </w:pPr>
    </w:p>
    <w:tbl>
      <w:tblPr>
        <w:tblStyle w:val="PURTable"/>
        <w:tblW w:w="0" w:type="dxa"/>
        <w:tblLook w:val="04A0" w:firstRow="1" w:lastRow="0" w:firstColumn="1" w:lastColumn="0" w:noHBand="0" w:noVBand="1"/>
      </w:tblPr>
      <w:tblGrid>
        <w:gridCol w:w="10800"/>
      </w:tblGrid>
      <w:tr w:rsidR="00481FDC" w14:paraId="7B4832C9"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27B9D24"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1BD13884" w14:textId="77777777" w:rsidR="00481FDC" w:rsidRDefault="00481FDC">
      <w:pPr>
        <w:pStyle w:val="ProductList-Body"/>
      </w:pPr>
    </w:p>
    <w:p w14:paraId="4471DE38" w14:textId="77777777" w:rsidR="00481FDC" w:rsidRDefault="006E54D2">
      <w:pPr>
        <w:pStyle w:val="ProductList-Offering2HeadingNoBorder"/>
        <w:outlineLvl w:val="2"/>
      </w:pPr>
      <w:bookmarkStart w:id="306" w:name="_Sec1279"/>
      <w:r>
        <w:t>GitHub-erbjudanden</w:t>
      </w:r>
      <w:bookmarkEnd w:id="306"/>
      <w:r>
        <w:fldChar w:fldCharType="begin"/>
      </w:r>
      <w:r>
        <w:instrText xml:space="preserve"> TC "</w:instrText>
      </w:r>
      <w:bookmarkStart w:id="307" w:name="_Toc62639578"/>
      <w:r>
        <w:instrText>GitHub-erbjudanden</w:instrText>
      </w:r>
      <w:bookmarkEnd w:id="307"/>
      <w:r>
        <w:instrText>" \l 3</w:instrText>
      </w:r>
      <w:r>
        <w:fldChar w:fldCharType="end"/>
      </w:r>
    </w:p>
    <w:p w14:paraId="5F66E202" w14:textId="77777777" w:rsidR="00481FDC" w:rsidRDefault="006E54D2">
      <w:pPr>
        <w:pStyle w:val="ProductList-Offering1SubSection"/>
        <w:outlineLvl w:val="3"/>
      </w:pPr>
      <w:bookmarkStart w:id="308" w:name="_Sec1280"/>
      <w:r>
        <w:t>1. Programtillgänglighet</w:t>
      </w:r>
      <w:bookmarkEnd w:id="308"/>
    </w:p>
    <w:tbl>
      <w:tblPr>
        <w:tblStyle w:val="PURTable"/>
        <w:tblW w:w="0" w:type="dxa"/>
        <w:tblLook w:val="04A0" w:firstRow="1" w:lastRow="0" w:firstColumn="1" w:lastColumn="0" w:noHBand="0" w:noVBand="1"/>
      </w:tblPr>
      <w:tblGrid>
        <w:gridCol w:w="4298"/>
        <w:gridCol w:w="726"/>
        <w:gridCol w:w="711"/>
        <w:gridCol w:w="718"/>
        <w:gridCol w:w="724"/>
        <w:gridCol w:w="733"/>
        <w:gridCol w:w="730"/>
        <w:gridCol w:w="720"/>
        <w:gridCol w:w="715"/>
        <w:gridCol w:w="715"/>
      </w:tblGrid>
      <w:tr w:rsidR="00481FDC" w14:paraId="51C46540" w14:textId="77777777">
        <w:trPr>
          <w:cnfStyle w:val="100000000000" w:firstRow="1" w:lastRow="0" w:firstColumn="0" w:lastColumn="0" w:oddVBand="0" w:evenVBand="0" w:oddHBand="0" w:evenHBand="0" w:firstRowFirstColumn="0" w:firstRowLastColumn="0" w:lastRowFirstColumn="0" w:lastRowLastColumn="0"/>
        </w:trPr>
        <w:tc>
          <w:tcPr>
            <w:tcW w:w="4520" w:type="dxa"/>
            <w:tcBorders>
              <w:top w:val="single" w:sz="4" w:space="0" w:color="FFFFFF"/>
              <w:left w:val="single" w:sz="4" w:space="0" w:color="FFFFFF"/>
              <w:bottom w:val="single" w:sz="4" w:space="0" w:color="FFFFFF"/>
              <w:right w:val="single" w:sz="4" w:space="0" w:color="FFFFFF"/>
            </w:tcBorders>
            <w:shd w:val="clear" w:color="auto" w:fill="00188F"/>
          </w:tcPr>
          <w:p w14:paraId="08F95480" w14:textId="77777777" w:rsidR="00481FDC" w:rsidRDefault="006E54D2">
            <w:pPr>
              <w:pStyle w:val="ProductList-TableBody"/>
            </w:pPr>
            <w:r>
              <w:rPr>
                <w:color w:val="FFFFFF"/>
              </w:rPr>
              <w:t>Onlinetjänster</w:t>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602B69F2" w14:textId="77777777" w:rsidR="00481FDC" w:rsidRDefault="006E54D2">
            <w:pPr>
              <w:pStyle w:val="ProductList-TableBody"/>
              <w:jc w:val="center"/>
            </w:pPr>
            <w:r>
              <w:fldChar w:fldCharType="begin"/>
            </w:r>
            <w:r>
              <w:instrText xml:space="preserve"> AutoTextList   \s NoStyle \t "Poäng: Det värde som har tilldelats en produkt som används för att beräkna volymprisnivån som gäller för kundens volymlicensieringsavtal." </w:instrText>
            </w:r>
            <w:r>
              <w:fldChar w:fldCharType="separate"/>
            </w:r>
            <w:r>
              <w:rPr>
                <w:color w:val="FFFFFF"/>
              </w:rPr>
              <w:t>Poäng</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7C8C52A2"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2E4B1C5F"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128C2462"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255C7C19"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6811A345"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07B18641" w14:textId="77777777" w:rsidR="00481FDC" w:rsidRDefault="006E54D2">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40782C94"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5D52EFBF" w14:textId="77777777" w:rsidR="00481FDC" w:rsidRDefault="006E54D2">
            <w:pPr>
              <w:pStyle w:val="ProductList-TableBody"/>
              <w:jc w:val="center"/>
            </w:pPr>
            <w:r>
              <w:fldChar w:fldCharType="begin"/>
            </w:r>
            <w:r>
              <w:instrText xml:space="preserve"> AutoTextList   \s NoStyle \t "Microsoft Cloud-avtal (molnlösningsleverantör)" </w:instrText>
            </w:r>
            <w:r>
              <w:fldChar w:fldCharType="separate"/>
            </w:r>
            <w:r>
              <w:rPr>
                <w:color w:val="FFFFFF"/>
              </w:rPr>
              <w:t>CSP</w:t>
            </w:r>
            <w:r>
              <w:fldChar w:fldCharType="end"/>
            </w:r>
          </w:p>
        </w:tc>
      </w:tr>
      <w:tr w:rsidR="00481FDC" w14:paraId="580FD747" w14:textId="77777777">
        <w:tc>
          <w:tcPr>
            <w:tcW w:w="4520" w:type="dxa"/>
            <w:tcBorders>
              <w:top w:val="single" w:sz="4" w:space="0" w:color="FFFFFF"/>
              <w:left w:val="single" w:sz="4" w:space="0" w:color="FFFFFF"/>
              <w:bottom w:val="dashed" w:sz="4" w:space="0" w:color="B2B2B2"/>
              <w:right w:val="none" w:sz="4" w:space="0" w:color="B2B2B2"/>
            </w:tcBorders>
          </w:tcPr>
          <w:p w14:paraId="766D338B" w14:textId="77777777" w:rsidR="00481FDC" w:rsidRDefault="006E54D2">
            <w:pPr>
              <w:pStyle w:val="ProductList-TableBody"/>
            </w:pPr>
            <w:r>
              <w:t>GitHub Actions</w:t>
            </w:r>
            <w:r>
              <w:fldChar w:fldCharType="begin"/>
            </w:r>
            <w:r>
              <w:instrText xml:space="preserve"> XE "GitHub Actions" </w:instrText>
            </w:r>
            <w:r>
              <w:fldChar w:fldCharType="end"/>
            </w:r>
          </w:p>
        </w:tc>
        <w:tc>
          <w:tcPr>
            <w:tcW w:w="740" w:type="dxa"/>
            <w:tcBorders>
              <w:top w:val="single" w:sz="4" w:space="0" w:color="FFFFFF"/>
              <w:left w:val="none" w:sz="4" w:space="0" w:color="B2B2B2"/>
              <w:bottom w:val="dashed" w:sz="4" w:space="0" w:color="B2B2B2"/>
              <w:right w:val="single" w:sz="4" w:space="0" w:color="FFFFFF"/>
            </w:tcBorders>
          </w:tcPr>
          <w:p w14:paraId="565F5FE5"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3EEAC89"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65DBD2B"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52ED358"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06E9DB4"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7EA4C7D8"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293B849"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48118416"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63052957" w14:textId="77777777" w:rsidR="00481FDC" w:rsidRDefault="00481FDC">
            <w:pPr>
              <w:pStyle w:val="ProductList-TableBody"/>
              <w:jc w:val="center"/>
            </w:pPr>
          </w:p>
        </w:tc>
      </w:tr>
      <w:tr w:rsidR="00481FDC" w14:paraId="5EAB2FA8" w14:textId="77777777">
        <w:tc>
          <w:tcPr>
            <w:tcW w:w="4520" w:type="dxa"/>
            <w:tcBorders>
              <w:top w:val="dashed" w:sz="4" w:space="0" w:color="B2B2B2"/>
              <w:left w:val="single" w:sz="4" w:space="0" w:color="FFFFFF"/>
              <w:bottom w:val="dashed" w:sz="4" w:space="0" w:color="B2B2B2"/>
              <w:right w:val="none" w:sz="4" w:space="0" w:color="B2B2B2"/>
            </w:tcBorders>
          </w:tcPr>
          <w:p w14:paraId="72C2B57A" w14:textId="77777777" w:rsidR="00481FDC" w:rsidRDefault="006E54D2">
            <w:pPr>
              <w:pStyle w:val="ProductList-TableBody"/>
            </w:pPr>
            <w:r>
              <w:t>GitHub Advanced Security</w:t>
            </w:r>
            <w:r>
              <w:fldChar w:fldCharType="begin"/>
            </w:r>
            <w:r>
              <w:instrText xml:space="preserve"> XE "GitHub Advanced Security" </w:instrText>
            </w:r>
            <w:r>
              <w:fldChar w:fldCharType="end"/>
            </w:r>
            <w:r>
              <w:t xml:space="preserve"> (användar-SL)</w:t>
            </w:r>
          </w:p>
        </w:tc>
        <w:tc>
          <w:tcPr>
            <w:tcW w:w="740" w:type="dxa"/>
            <w:tcBorders>
              <w:top w:val="dashed" w:sz="4" w:space="0" w:color="B2B2B2"/>
              <w:left w:val="none" w:sz="4" w:space="0" w:color="B2B2B2"/>
              <w:bottom w:val="dashed" w:sz="4" w:space="0" w:color="B2B2B2"/>
              <w:right w:val="single" w:sz="4" w:space="0" w:color="FFFFFF"/>
            </w:tcBorders>
          </w:tcPr>
          <w:p w14:paraId="32B8FEBC"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E113E0C"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68644B2"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8066810"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48D2E9FB"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5E67168D"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33D90D4B"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8DFC991"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C4498EB" w14:textId="77777777" w:rsidR="00481FDC" w:rsidRDefault="00481FDC">
            <w:pPr>
              <w:pStyle w:val="ProductList-TableBody"/>
              <w:jc w:val="center"/>
            </w:pPr>
          </w:p>
        </w:tc>
      </w:tr>
      <w:tr w:rsidR="00481FDC" w14:paraId="5EAAF96D" w14:textId="77777777">
        <w:tc>
          <w:tcPr>
            <w:tcW w:w="4520" w:type="dxa"/>
            <w:tcBorders>
              <w:top w:val="dashed" w:sz="4" w:space="0" w:color="B2B2B2"/>
              <w:left w:val="single" w:sz="4" w:space="0" w:color="FFFFFF"/>
              <w:bottom w:val="dashed" w:sz="4" w:space="0" w:color="B2B2B2"/>
              <w:right w:val="none" w:sz="4" w:space="0" w:color="B2B2B2"/>
            </w:tcBorders>
          </w:tcPr>
          <w:p w14:paraId="68503A63" w14:textId="77777777" w:rsidR="00481FDC" w:rsidRDefault="006E54D2">
            <w:pPr>
              <w:pStyle w:val="ProductList-TableBody"/>
            </w:pPr>
            <w:r>
              <w:t>GitHub Engineering Direct</w:t>
            </w:r>
            <w:r>
              <w:fldChar w:fldCharType="begin"/>
            </w:r>
            <w:r>
              <w:instrText xml:space="preserve"> XE "GitHub Engineering Direct" </w:instrText>
            </w:r>
            <w:r>
              <w:fldChar w:fldCharType="end"/>
            </w:r>
          </w:p>
        </w:tc>
        <w:tc>
          <w:tcPr>
            <w:tcW w:w="740" w:type="dxa"/>
            <w:tcBorders>
              <w:top w:val="dashed" w:sz="4" w:space="0" w:color="B2B2B2"/>
              <w:left w:val="none" w:sz="4" w:space="0" w:color="B2B2B2"/>
              <w:bottom w:val="dashed" w:sz="4" w:space="0" w:color="B2B2B2"/>
              <w:right w:val="single" w:sz="4" w:space="0" w:color="FFFFFF"/>
            </w:tcBorders>
          </w:tcPr>
          <w:p w14:paraId="68DCD98E"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B930482"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220ECF5"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42F450D"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3478D997"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1B4055D7"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0E29E6BC"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88574AA"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32D98AB4" w14:textId="77777777" w:rsidR="00481FDC" w:rsidRDefault="00481FDC">
            <w:pPr>
              <w:pStyle w:val="ProductList-TableBody"/>
              <w:jc w:val="center"/>
            </w:pPr>
          </w:p>
        </w:tc>
      </w:tr>
      <w:tr w:rsidR="00481FDC" w14:paraId="155A4576" w14:textId="77777777">
        <w:tc>
          <w:tcPr>
            <w:tcW w:w="4520" w:type="dxa"/>
            <w:tcBorders>
              <w:top w:val="dashed" w:sz="4" w:space="0" w:color="B2B2B2"/>
              <w:left w:val="single" w:sz="4" w:space="0" w:color="FFFFFF"/>
              <w:bottom w:val="dashed" w:sz="4" w:space="0" w:color="B2B2B2"/>
              <w:right w:val="none" w:sz="4" w:space="0" w:color="B2B2B2"/>
            </w:tcBorders>
          </w:tcPr>
          <w:p w14:paraId="602FA2DD" w14:textId="77777777" w:rsidR="00481FDC" w:rsidRDefault="006E54D2">
            <w:pPr>
              <w:pStyle w:val="ProductList-TableBody"/>
            </w:pPr>
            <w:r>
              <w:t>GitHub Enterprise</w:t>
            </w:r>
            <w:r>
              <w:fldChar w:fldCharType="begin"/>
            </w:r>
            <w:r>
              <w:instrText xml:space="preserve"> XE "GitHub Enterprise" </w:instrText>
            </w:r>
            <w:r>
              <w:fldChar w:fldCharType="end"/>
            </w:r>
            <w:r>
              <w:t xml:space="preserve"> (användar-SL)</w:t>
            </w:r>
          </w:p>
        </w:tc>
        <w:tc>
          <w:tcPr>
            <w:tcW w:w="740" w:type="dxa"/>
            <w:tcBorders>
              <w:top w:val="dashed" w:sz="4" w:space="0" w:color="B2B2B2"/>
              <w:left w:val="none" w:sz="4" w:space="0" w:color="B2B2B2"/>
              <w:bottom w:val="dashed" w:sz="4" w:space="0" w:color="B2B2B2"/>
              <w:right w:val="single" w:sz="4" w:space="0" w:color="FFFFFF"/>
            </w:tcBorders>
          </w:tcPr>
          <w:p w14:paraId="1E87D114"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B6CA91B"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2A05D87"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0D30F364"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9F5F3CF"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5B9713AE"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4DDADEFD"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60A97583"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600E081E" w14:textId="77777777" w:rsidR="00481FDC" w:rsidRDefault="00481FDC">
            <w:pPr>
              <w:pStyle w:val="ProductList-TableBody"/>
              <w:jc w:val="center"/>
            </w:pPr>
          </w:p>
        </w:tc>
      </w:tr>
      <w:tr w:rsidR="00481FDC" w14:paraId="503928A8" w14:textId="77777777">
        <w:tc>
          <w:tcPr>
            <w:tcW w:w="4520" w:type="dxa"/>
            <w:tcBorders>
              <w:top w:val="dashed" w:sz="4" w:space="0" w:color="B2B2B2"/>
              <w:left w:val="single" w:sz="4" w:space="0" w:color="FFFFFF"/>
              <w:bottom w:val="dashed" w:sz="4" w:space="0" w:color="B2B2B2"/>
              <w:right w:val="none" w:sz="4" w:space="0" w:color="B2B2B2"/>
            </w:tcBorders>
          </w:tcPr>
          <w:p w14:paraId="43277C2F" w14:textId="77777777" w:rsidR="00481FDC" w:rsidRDefault="006E54D2">
            <w:pPr>
              <w:pStyle w:val="ProductList-TableBody"/>
            </w:pPr>
            <w:r>
              <w:t>GitHub AE (GHEM)</w:t>
            </w:r>
            <w:r>
              <w:fldChar w:fldCharType="begin"/>
            </w:r>
            <w:r>
              <w:instrText xml:space="preserve"> XE "GitHub AE (GHEM)" </w:instrText>
            </w:r>
            <w:r>
              <w:fldChar w:fldCharType="end"/>
            </w:r>
            <w:r>
              <w:t xml:space="preserve"> (användar-SL)</w:t>
            </w:r>
          </w:p>
        </w:tc>
        <w:tc>
          <w:tcPr>
            <w:tcW w:w="740" w:type="dxa"/>
            <w:tcBorders>
              <w:top w:val="dashed" w:sz="4" w:space="0" w:color="B2B2B2"/>
              <w:left w:val="none" w:sz="4" w:space="0" w:color="B2B2B2"/>
              <w:bottom w:val="dashed" w:sz="4" w:space="0" w:color="B2B2B2"/>
              <w:right w:val="single" w:sz="4" w:space="0" w:color="FFFFFF"/>
            </w:tcBorders>
          </w:tcPr>
          <w:p w14:paraId="5CD3F961"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4B12E411"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EC4343F"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38152715"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E893470"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10AD5E12"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65FE808C"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6F967AE9"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AF626BD" w14:textId="77777777" w:rsidR="00481FDC" w:rsidRDefault="00481FDC">
            <w:pPr>
              <w:pStyle w:val="ProductList-TableBody"/>
              <w:jc w:val="center"/>
            </w:pPr>
          </w:p>
        </w:tc>
      </w:tr>
      <w:tr w:rsidR="00481FDC" w14:paraId="19441AE8" w14:textId="77777777">
        <w:tc>
          <w:tcPr>
            <w:tcW w:w="4520" w:type="dxa"/>
            <w:tcBorders>
              <w:top w:val="dashed" w:sz="4" w:space="0" w:color="B2B2B2"/>
              <w:left w:val="single" w:sz="4" w:space="0" w:color="FFFFFF"/>
              <w:bottom w:val="dashed" w:sz="4" w:space="0" w:color="B2B2B2"/>
              <w:right w:val="none" w:sz="4" w:space="0" w:color="B2B2B2"/>
            </w:tcBorders>
          </w:tcPr>
          <w:p w14:paraId="3BD98295" w14:textId="77777777" w:rsidR="00481FDC" w:rsidRDefault="006E54D2">
            <w:pPr>
              <w:pStyle w:val="ProductList-TableBody"/>
            </w:pPr>
            <w:r>
              <w:t>GitHub Enterprise</w:t>
            </w:r>
            <w:r>
              <w:fldChar w:fldCharType="begin"/>
            </w:r>
            <w:r>
              <w:instrText xml:space="preserve"> XE "GitHub Enterprise" </w:instrText>
            </w:r>
            <w:r>
              <w:fldChar w:fldCharType="end"/>
            </w:r>
            <w:r>
              <w:t xml:space="preserve"> (service-SL)</w:t>
            </w:r>
          </w:p>
        </w:tc>
        <w:tc>
          <w:tcPr>
            <w:tcW w:w="740" w:type="dxa"/>
            <w:tcBorders>
              <w:top w:val="dashed" w:sz="4" w:space="0" w:color="B2B2B2"/>
              <w:left w:val="none" w:sz="4" w:space="0" w:color="B2B2B2"/>
              <w:bottom w:val="dashed" w:sz="4" w:space="0" w:color="B2B2B2"/>
              <w:right w:val="single" w:sz="4" w:space="0" w:color="FFFFFF"/>
            </w:tcBorders>
          </w:tcPr>
          <w:p w14:paraId="227367E5"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406586E5"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1F4DCB4"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9C3B33D"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63C020CC"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CB712D7"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65AAF0C"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0FFA639C"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3CC2214" w14:textId="77777777" w:rsidR="00481FDC" w:rsidRDefault="00481FDC">
            <w:pPr>
              <w:pStyle w:val="ProductList-TableBody"/>
              <w:jc w:val="center"/>
            </w:pPr>
          </w:p>
        </w:tc>
      </w:tr>
      <w:tr w:rsidR="00481FDC" w14:paraId="12272DC7" w14:textId="77777777">
        <w:tc>
          <w:tcPr>
            <w:tcW w:w="4520" w:type="dxa"/>
            <w:tcBorders>
              <w:top w:val="dashed" w:sz="4" w:space="0" w:color="B2B2B2"/>
              <w:left w:val="single" w:sz="4" w:space="0" w:color="FFFFFF"/>
              <w:bottom w:val="dashed" w:sz="4" w:space="0" w:color="B2B2B2"/>
              <w:right w:val="none" w:sz="4" w:space="0" w:color="B2B2B2"/>
            </w:tcBorders>
          </w:tcPr>
          <w:p w14:paraId="64C8EE40" w14:textId="77777777" w:rsidR="00481FDC" w:rsidRDefault="006E54D2">
            <w:pPr>
              <w:pStyle w:val="ProductList-TableBody"/>
            </w:pPr>
            <w:r>
              <w:t>GitHub Insights</w:t>
            </w:r>
            <w:r>
              <w:fldChar w:fldCharType="begin"/>
            </w:r>
            <w:r>
              <w:instrText xml:space="preserve"> XE "GitHub Insights" </w:instrText>
            </w:r>
            <w:r>
              <w:fldChar w:fldCharType="end"/>
            </w:r>
            <w:r>
              <w:t xml:space="preserve"> (användar-SL)</w:t>
            </w:r>
          </w:p>
        </w:tc>
        <w:tc>
          <w:tcPr>
            <w:tcW w:w="740" w:type="dxa"/>
            <w:tcBorders>
              <w:top w:val="dashed" w:sz="4" w:space="0" w:color="B2B2B2"/>
              <w:left w:val="none" w:sz="4" w:space="0" w:color="B2B2B2"/>
              <w:bottom w:val="dashed" w:sz="4" w:space="0" w:color="B2B2B2"/>
              <w:right w:val="single" w:sz="4" w:space="0" w:color="FFFFFF"/>
            </w:tcBorders>
          </w:tcPr>
          <w:p w14:paraId="0B690164"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66721A2"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4D82288E"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55AAE39"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2DA83FE"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24068576"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93ABFB5"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4DD9534D"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55D94EE" w14:textId="77777777" w:rsidR="00481FDC" w:rsidRDefault="00481FDC">
            <w:pPr>
              <w:pStyle w:val="ProductList-TableBody"/>
              <w:jc w:val="center"/>
            </w:pPr>
          </w:p>
        </w:tc>
      </w:tr>
      <w:tr w:rsidR="00481FDC" w14:paraId="1E283B2B" w14:textId="77777777">
        <w:tc>
          <w:tcPr>
            <w:tcW w:w="4520" w:type="dxa"/>
            <w:tcBorders>
              <w:top w:val="dashed" w:sz="4" w:space="0" w:color="B2B2B2"/>
              <w:left w:val="single" w:sz="4" w:space="0" w:color="FFFFFF"/>
              <w:bottom w:val="dashed" w:sz="4" w:space="0" w:color="B2B2B2"/>
              <w:right w:val="none" w:sz="4" w:space="0" w:color="B2B2B2"/>
            </w:tcBorders>
          </w:tcPr>
          <w:p w14:paraId="0413F16E" w14:textId="77777777" w:rsidR="00481FDC" w:rsidRDefault="006E54D2">
            <w:pPr>
              <w:pStyle w:val="ProductList-TableBody"/>
            </w:pPr>
            <w:r>
              <w:t>GitHub Learning Lab för organisationer</w:t>
            </w:r>
            <w:r>
              <w:fldChar w:fldCharType="begin"/>
            </w:r>
            <w:r>
              <w:instrText xml:space="preserve"> XE "GitHub Learning Lab för organisationer" </w:instrText>
            </w:r>
            <w:r>
              <w:fldChar w:fldCharType="end"/>
            </w:r>
            <w:r>
              <w:t xml:space="preserve"> (Användar-SL)</w:t>
            </w:r>
          </w:p>
        </w:tc>
        <w:tc>
          <w:tcPr>
            <w:tcW w:w="740" w:type="dxa"/>
            <w:tcBorders>
              <w:top w:val="dashed" w:sz="4" w:space="0" w:color="B2B2B2"/>
              <w:left w:val="none" w:sz="4" w:space="0" w:color="B2B2B2"/>
              <w:bottom w:val="dashed" w:sz="4" w:space="0" w:color="B2B2B2"/>
              <w:right w:val="single" w:sz="4" w:space="0" w:color="FFFFFF"/>
            </w:tcBorders>
          </w:tcPr>
          <w:p w14:paraId="0C21BD0A"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055DE554"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E337FEF"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8BFEB6A"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5B6F117"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264BBFF2"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430F706B"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425899FA"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C17F53E" w14:textId="77777777" w:rsidR="00481FDC" w:rsidRDefault="00481FDC">
            <w:pPr>
              <w:pStyle w:val="ProductList-TableBody"/>
              <w:jc w:val="center"/>
            </w:pPr>
          </w:p>
        </w:tc>
      </w:tr>
      <w:tr w:rsidR="00481FDC" w14:paraId="65B11331" w14:textId="77777777">
        <w:tc>
          <w:tcPr>
            <w:tcW w:w="4520" w:type="dxa"/>
            <w:tcBorders>
              <w:top w:val="dashed" w:sz="4" w:space="0" w:color="B2B2B2"/>
              <w:left w:val="single" w:sz="4" w:space="0" w:color="FFFFFF"/>
              <w:bottom w:val="dashed" w:sz="4" w:space="0" w:color="B2B2B2"/>
              <w:right w:val="none" w:sz="4" w:space="0" w:color="B2B2B2"/>
            </w:tcBorders>
          </w:tcPr>
          <w:p w14:paraId="0872ACD4" w14:textId="77777777" w:rsidR="00481FDC" w:rsidRDefault="006E54D2">
            <w:pPr>
              <w:pStyle w:val="ProductList-TableBody"/>
            </w:pPr>
            <w:r>
              <w:t>GitHub One</w:t>
            </w:r>
            <w:r>
              <w:fldChar w:fldCharType="begin"/>
            </w:r>
            <w:r>
              <w:instrText xml:space="preserve"> XE "GitHub One" </w:instrText>
            </w:r>
            <w:r>
              <w:fldChar w:fldCharType="end"/>
            </w:r>
            <w:r>
              <w:t xml:space="preserve"> (Användar-SL)</w:t>
            </w:r>
          </w:p>
        </w:tc>
        <w:tc>
          <w:tcPr>
            <w:tcW w:w="740" w:type="dxa"/>
            <w:tcBorders>
              <w:top w:val="dashed" w:sz="4" w:space="0" w:color="B2B2B2"/>
              <w:left w:val="none" w:sz="4" w:space="0" w:color="B2B2B2"/>
              <w:bottom w:val="dashed" w:sz="4" w:space="0" w:color="B2B2B2"/>
              <w:right w:val="single" w:sz="4" w:space="0" w:color="FFFFFF"/>
            </w:tcBorders>
          </w:tcPr>
          <w:p w14:paraId="325CEA14"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318CC96C"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01180B01"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26AE5E1"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A01AB47"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1D148D29"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38782F3B"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5B8B7A5"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4A6A28EE" w14:textId="77777777" w:rsidR="00481FDC" w:rsidRDefault="00481FDC">
            <w:pPr>
              <w:pStyle w:val="ProductList-TableBody"/>
              <w:jc w:val="center"/>
            </w:pPr>
          </w:p>
        </w:tc>
      </w:tr>
      <w:tr w:rsidR="00481FDC" w14:paraId="6A4DE23D" w14:textId="77777777">
        <w:tc>
          <w:tcPr>
            <w:tcW w:w="4520" w:type="dxa"/>
            <w:tcBorders>
              <w:top w:val="dashed" w:sz="4" w:space="0" w:color="B2B2B2"/>
              <w:left w:val="single" w:sz="4" w:space="0" w:color="FFFFFF"/>
              <w:bottom w:val="single" w:sz="4" w:space="0" w:color="FFFFFF"/>
              <w:right w:val="none" w:sz="4" w:space="0" w:color="B2B2B2"/>
            </w:tcBorders>
          </w:tcPr>
          <w:p w14:paraId="553A2BBF" w14:textId="77777777" w:rsidR="00481FDC" w:rsidRDefault="006E54D2">
            <w:pPr>
              <w:pStyle w:val="ProductList-TableBody"/>
            </w:pPr>
            <w:r>
              <w:t>GitHub Packages</w:t>
            </w:r>
            <w:r>
              <w:fldChar w:fldCharType="begin"/>
            </w:r>
            <w:r>
              <w:instrText xml:space="preserve"> XE "GitHub Packages" </w:instrText>
            </w:r>
            <w:r>
              <w:fldChar w:fldCharType="end"/>
            </w:r>
          </w:p>
        </w:tc>
        <w:tc>
          <w:tcPr>
            <w:tcW w:w="740" w:type="dxa"/>
            <w:tcBorders>
              <w:top w:val="dashed" w:sz="4" w:space="0" w:color="B2B2B2"/>
              <w:left w:val="none" w:sz="4" w:space="0" w:color="B2B2B2"/>
              <w:bottom w:val="single" w:sz="4" w:space="0" w:color="FFFFFF"/>
              <w:right w:val="single" w:sz="4" w:space="0" w:color="FFFFFF"/>
            </w:tcBorders>
          </w:tcPr>
          <w:p w14:paraId="33AD1C46"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32273C3"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BBFBA83"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562EFAE"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6F91D9F9"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496417B9"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FEEEE33"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C34D3C6"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01AD2415" w14:textId="77777777" w:rsidR="00481FDC" w:rsidRDefault="00481FDC">
            <w:pPr>
              <w:pStyle w:val="ProductList-TableBody"/>
              <w:jc w:val="center"/>
            </w:pPr>
          </w:p>
        </w:tc>
      </w:tr>
    </w:tbl>
    <w:p w14:paraId="48ED293C" w14:textId="77777777" w:rsidR="00481FDC" w:rsidRDefault="006E54D2">
      <w:pPr>
        <w:pStyle w:val="ProductList-Offering1SubSection"/>
        <w:outlineLvl w:val="3"/>
      </w:pPr>
      <w:bookmarkStart w:id="309" w:name="_Sec1281"/>
      <w:r>
        <w:t>2. Produktvillkor</w:t>
      </w:r>
      <w:bookmarkEnd w:id="309"/>
    </w:p>
    <w:tbl>
      <w:tblPr>
        <w:tblStyle w:val="PURTable"/>
        <w:tblW w:w="0" w:type="dxa"/>
        <w:tblLook w:val="04A0" w:firstRow="1" w:lastRow="0" w:firstColumn="1" w:lastColumn="0" w:noHBand="0" w:noVBand="1"/>
      </w:tblPr>
      <w:tblGrid>
        <w:gridCol w:w="3663"/>
        <w:gridCol w:w="3466"/>
        <w:gridCol w:w="3661"/>
      </w:tblGrid>
      <w:tr w:rsidR="00481FDC" w14:paraId="779293D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24" w:space="0" w:color="00188F"/>
              <w:left w:val="single" w:sz="4" w:space="0" w:color="000000"/>
              <w:bottom w:val="single" w:sz="4" w:space="0" w:color="000000"/>
              <w:right w:val="single" w:sz="4" w:space="0" w:color="000000"/>
            </w:tcBorders>
          </w:tcPr>
          <w:p w14:paraId="4D53C2EE" w14:textId="77777777" w:rsidR="00481FDC" w:rsidRDefault="006E54D2">
            <w:pPr>
              <w:pStyle w:val="ProductList-TableBody"/>
            </w:pPr>
            <w:r>
              <w:fldChar w:fldCharType="begin"/>
            </w:r>
            <w:r>
              <w:instrText xml:space="preserve"> AutoTextList   \s NoStyle \t "Tjänstvillkor: Allmänna villkor som reglerar användningen av en Onlinetjänstprodukt." </w:instrText>
            </w:r>
            <w:r>
              <w:fldChar w:fldCharType="separate"/>
            </w:r>
            <w:r>
              <w:rPr>
                <w:color w:val="0563C1"/>
              </w:rPr>
              <w:t>Tjänstvillkor</w:t>
            </w:r>
            <w:r>
              <w:fldChar w:fldCharType="end"/>
            </w:r>
            <w:r>
              <w:t xml:space="preserve">: </w:t>
            </w:r>
            <w:hyperlink r:id="rId144">
              <w:r>
                <w:rPr>
                  <w:color w:val="00467F"/>
                  <w:u w:val="single"/>
                </w:rPr>
                <w:t>OST</w:t>
              </w:r>
            </w:hyperlink>
          </w:p>
        </w:tc>
        <w:tc>
          <w:tcPr>
            <w:tcW w:w="3920" w:type="dxa"/>
            <w:tcBorders>
              <w:top w:val="single" w:sz="24" w:space="0" w:color="00188F"/>
              <w:left w:val="single" w:sz="4" w:space="0" w:color="000000"/>
              <w:bottom w:val="single" w:sz="4" w:space="0" w:color="000000"/>
              <w:right w:val="single" w:sz="4" w:space="0" w:color="000000"/>
            </w:tcBorders>
          </w:tcPr>
          <w:p w14:paraId="216A0007" w14:textId="77777777" w:rsidR="00481FDC" w:rsidRDefault="006E54D2">
            <w:pPr>
              <w:pStyle w:val="ProductList-TableBody"/>
            </w:pPr>
            <w:r>
              <w:fldChar w:fldCharType="begin"/>
            </w:r>
            <w:r>
              <w:instrText xml:space="preserve"> AutoTextList   \s NoStyle \t "Produktpool: Indikerar den grupp av produkter som produkten tillhör i syftet att fastställa prissättningsrabatter. Det finns tre kategorier för produktpooler: program, server och system." </w:instrText>
            </w:r>
            <w:r>
              <w:fldChar w:fldCharType="separate"/>
            </w:r>
            <w:r>
              <w:rPr>
                <w:color w:val="0563C1"/>
              </w:rPr>
              <w:t>Produktpool</w:t>
            </w:r>
            <w:r>
              <w:fldChar w:fldCharType="end"/>
            </w:r>
            <w:r>
              <w:t>: Tillämpning</w:t>
            </w:r>
          </w:p>
        </w:tc>
        <w:tc>
          <w:tcPr>
            <w:tcW w:w="4160" w:type="dxa"/>
            <w:tcBorders>
              <w:top w:val="single" w:sz="24" w:space="0" w:color="00188F"/>
              <w:left w:val="single" w:sz="4" w:space="0" w:color="000000"/>
              <w:bottom w:val="single" w:sz="4" w:space="0" w:color="000000"/>
              <w:right w:val="single" w:sz="4" w:space="0" w:color="000000"/>
            </w:tcBorders>
            <w:shd w:val="clear" w:color="auto" w:fill="BFBFBF"/>
          </w:tcPr>
          <w:p w14:paraId="7A8FBEAB" w14:textId="77777777" w:rsidR="00481FDC" w:rsidRDefault="006E54D2">
            <w:pPr>
              <w:pStyle w:val="ProductList-TableBody"/>
            </w:pPr>
            <w:r>
              <w:rPr>
                <w:color w:val="404040"/>
              </w:rPr>
              <w:t>Förlängd giltighetsperiod möjlig: Ej tillämpligt</w:t>
            </w:r>
          </w:p>
        </w:tc>
      </w:tr>
      <w:tr w:rsidR="00481FDC" w14:paraId="04F01B3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D3D8FC4" w14:textId="77777777" w:rsidR="00481FDC" w:rsidRDefault="006E54D2">
            <w:pPr>
              <w:pStyle w:val="ProductList-TableBody"/>
            </w:pPr>
            <w:r>
              <w:rPr>
                <w:color w:val="404040"/>
              </w:rPr>
              <w:t>Migreringsrättigheter: Ej tillämpligt</w:t>
            </w:r>
          </w:p>
        </w:tc>
        <w:tc>
          <w:tcPr>
            <w:tcW w:w="3920" w:type="dxa"/>
            <w:tcBorders>
              <w:top w:val="single" w:sz="4" w:space="0" w:color="000000"/>
              <w:left w:val="single" w:sz="4" w:space="0" w:color="000000"/>
              <w:bottom w:val="single" w:sz="4" w:space="0" w:color="000000"/>
              <w:right w:val="single" w:sz="4" w:space="0" w:color="000000"/>
            </w:tcBorders>
          </w:tcPr>
          <w:p w14:paraId="4DC1401F" w14:textId="77777777" w:rsidR="00481FDC" w:rsidRDefault="006E54D2">
            <w:pPr>
              <w:pStyle w:val="ProductList-TableBody"/>
            </w:pPr>
            <w:r>
              <w:fldChar w:fldCharType="begin"/>
            </w:r>
            <w:r>
              <w:instrText xml:space="preserve"> AutoTextList   \s NoStyle \t "Förutsättningar: Indikerar att vissa ytterligare villkor måste uppfyllas för att kunna köpa licenser för den här produkten." </w:instrText>
            </w:r>
            <w:r>
              <w:fldChar w:fldCharType="separate"/>
            </w:r>
            <w:r>
              <w:rPr>
                <w:color w:val="0563C1"/>
              </w:rPr>
              <w:t>Förutsättningar</w:t>
            </w:r>
            <w:r>
              <w:fldChar w:fldCharType="end"/>
            </w:r>
            <w:r>
              <w:t>: GitHub Learning Labs för organisationer</w:t>
            </w:r>
          </w:p>
        </w:tc>
        <w:tc>
          <w:tcPr>
            <w:tcW w:w="4160" w:type="dxa"/>
            <w:tcBorders>
              <w:top w:val="single" w:sz="4" w:space="0" w:color="000000"/>
              <w:left w:val="single" w:sz="4" w:space="0" w:color="000000"/>
              <w:bottom w:val="single" w:sz="4" w:space="0" w:color="000000"/>
              <w:right w:val="single" w:sz="4" w:space="0" w:color="000000"/>
            </w:tcBorders>
            <w:shd w:val="clear" w:color="auto" w:fill="BFBFBF"/>
          </w:tcPr>
          <w:p w14:paraId="09C5D103" w14:textId="77777777" w:rsidR="00481FDC" w:rsidRDefault="006E54D2">
            <w:pPr>
              <w:pStyle w:val="ProductList-TableBody"/>
            </w:pPr>
            <w:r>
              <w:rPr>
                <w:color w:val="404040"/>
              </w:rPr>
              <w:t>Kampanjer: Ej tillämpligt</w:t>
            </w:r>
          </w:p>
        </w:tc>
      </w:tr>
      <w:tr w:rsidR="00481FDC" w14:paraId="36E96EB7" w14:textId="77777777">
        <w:tc>
          <w:tcPr>
            <w:tcW w:w="4040" w:type="dxa"/>
            <w:tcBorders>
              <w:top w:val="single" w:sz="4" w:space="0" w:color="000000"/>
              <w:left w:val="single" w:sz="4" w:space="0" w:color="000000"/>
              <w:bottom w:val="single" w:sz="4" w:space="0" w:color="000000"/>
              <w:right w:val="single" w:sz="4" w:space="0" w:color="000000"/>
            </w:tcBorders>
          </w:tcPr>
          <w:p w14:paraId="0A50A629" w14:textId="77777777" w:rsidR="00481FDC" w:rsidRDefault="006E54D2">
            <w:pPr>
              <w:pStyle w:val="ProductList-TableBody"/>
            </w:pPr>
            <w:r>
              <w:fldChar w:fldCharType="begin"/>
            </w:r>
            <w:r>
              <w:instrText xml:space="preserve"> AutoTextList   \s NoStyle \t "Undantag för kvalificerad användare: Undantag som gäller för användare som endast har åtkomst till produkter under en av dessa licenser. (Se ordlistan för fullständig definition)" </w:instrText>
            </w:r>
            <w:r>
              <w:fldChar w:fldCharType="separate"/>
            </w:r>
            <w:r>
              <w:rPr>
                <w:color w:val="0563C1"/>
              </w:rPr>
              <w:t>Undantag för kvalificerad användare</w:t>
            </w:r>
            <w:r>
              <w:fldChar w:fldCharType="end"/>
            </w:r>
            <w:r>
              <w:t>: Alla</w:t>
            </w:r>
          </w:p>
        </w:tc>
        <w:tc>
          <w:tcPr>
            <w:tcW w:w="3920" w:type="dxa"/>
            <w:tcBorders>
              <w:top w:val="single" w:sz="4" w:space="0" w:color="000000"/>
              <w:left w:val="single" w:sz="4" w:space="0" w:color="000000"/>
              <w:bottom w:val="single" w:sz="4" w:space="0" w:color="000000"/>
              <w:right w:val="single" w:sz="4" w:space="0" w:color="000000"/>
            </w:tcBorders>
          </w:tcPr>
          <w:p w14:paraId="53032791" w14:textId="77777777" w:rsidR="00481FDC" w:rsidRDefault="006E54D2">
            <w:pPr>
              <w:pStyle w:val="ProductList-TableBody"/>
            </w:pPr>
            <w:r>
              <w:fldChar w:fldCharType="begin"/>
            </w:r>
            <w:r>
              <w:instrText xml:space="preserve"> AutoTextList   \s NoStyle \t "Minskning möjlig: En onlinetjänst för en kund med Enterprise-registrering, Enterprise Subscription Enrollment, Microsoft Azure-registrering eller Enrollment for Education Solutions kan rapportera en minskning av licenser eller tilldelad årlig förskottsbetalning." </w:instrText>
            </w:r>
            <w:r>
              <w:fldChar w:fldCharType="separate"/>
            </w:r>
            <w:r>
              <w:rPr>
                <w:color w:val="0563C1"/>
              </w:rPr>
              <w:t>Minskning möjlig</w:t>
            </w:r>
            <w:r>
              <w:fldChar w:fldCharType="end"/>
            </w:r>
            <w:r>
              <w:t>: GitHub Learning Labs för organisationer</w:t>
            </w:r>
          </w:p>
        </w:tc>
        <w:tc>
          <w:tcPr>
            <w:tcW w:w="4160" w:type="dxa"/>
            <w:tcBorders>
              <w:top w:val="single" w:sz="4" w:space="0" w:color="000000"/>
              <w:left w:val="single" w:sz="4" w:space="0" w:color="000000"/>
              <w:bottom w:val="single" w:sz="4" w:space="0" w:color="000000"/>
              <w:right w:val="single" w:sz="4" w:space="0" w:color="000000"/>
            </w:tcBorders>
            <w:shd w:val="clear" w:color="auto" w:fill="BFBFBF"/>
          </w:tcPr>
          <w:p w14:paraId="3B11DA1D" w14:textId="77777777" w:rsidR="00481FDC" w:rsidRDefault="006E54D2">
            <w:pPr>
              <w:pStyle w:val="ProductList-TableBody"/>
            </w:pPr>
            <w:r>
              <w:rPr>
                <w:color w:val="404040"/>
              </w:rPr>
              <w:t>Minskning möjlig (SCE): Ej tillämpligt</w:t>
            </w:r>
          </w:p>
        </w:tc>
      </w:tr>
      <w:tr w:rsidR="00481FDC" w14:paraId="2AF5FA2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44936B3" w14:textId="77777777" w:rsidR="00481FDC" w:rsidRDefault="006E54D2">
            <w:pPr>
              <w:pStyle w:val="ProductList-TableBody"/>
            </w:pPr>
            <w:r>
              <w:rPr>
                <w:color w:val="404040"/>
              </w:rPr>
              <w:t>Studentanvändarförmån: Ej tillämpligt</w:t>
            </w:r>
          </w:p>
        </w:tc>
        <w:tc>
          <w:tcPr>
            <w:tcW w:w="3920" w:type="dxa"/>
            <w:tcBorders>
              <w:top w:val="single" w:sz="4" w:space="0" w:color="000000"/>
              <w:left w:val="single" w:sz="4" w:space="0" w:color="000000"/>
              <w:bottom w:val="single" w:sz="4" w:space="0" w:color="000000"/>
              <w:right w:val="single" w:sz="4" w:space="0" w:color="000000"/>
            </w:tcBorders>
            <w:shd w:val="clear" w:color="auto" w:fill="BFBFBF"/>
          </w:tcPr>
          <w:p w14:paraId="77C45128" w14:textId="77777777" w:rsidR="00481FDC" w:rsidRDefault="006E54D2">
            <w:pPr>
              <w:pStyle w:val="ProductList-TableBody"/>
            </w:pPr>
            <w:r>
              <w:rPr>
                <w:color w:val="404040"/>
              </w:rPr>
              <w:t>True-up möjlig: Ej tillämpligt</w:t>
            </w:r>
          </w:p>
        </w:tc>
        <w:tc>
          <w:tcPr>
            <w:tcW w:w="4160" w:type="dxa"/>
            <w:tcBorders>
              <w:top w:val="single" w:sz="4" w:space="0" w:color="000000"/>
              <w:left w:val="single" w:sz="4" w:space="0" w:color="000000"/>
              <w:bottom w:val="single" w:sz="4" w:space="0" w:color="000000"/>
              <w:right w:val="single" w:sz="4" w:space="0" w:color="000000"/>
            </w:tcBorders>
          </w:tcPr>
          <w:p w14:paraId="416A6D75" w14:textId="77777777" w:rsidR="00481FDC" w:rsidRDefault="00481FDC">
            <w:pPr>
              <w:pStyle w:val="ProductList-TableBody"/>
            </w:pPr>
          </w:p>
        </w:tc>
      </w:tr>
    </w:tbl>
    <w:p w14:paraId="398A32B6" w14:textId="77777777" w:rsidR="00481FDC" w:rsidRDefault="00481FDC">
      <w:pPr>
        <w:pStyle w:val="ProductList-Body"/>
      </w:pPr>
    </w:p>
    <w:p w14:paraId="05C83EB9" w14:textId="77777777" w:rsidR="00481FDC" w:rsidRDefault="006E54D2">
      <w:pPr>
        <w:pStyle w:val="ProductList-ClauseHeading"/>
        <w:outlineLvl w:val="4"/>
      </w:pPr>
      <w:r>
        <w:t>2.1 GitHub Enterprise</w:t>
      </w:r>
    </w:p>
    <w:p w14:paraId="6E1AE112" w14:textId="77777777" w:rsidR="00481FDC" w:rsidRDefault="006E54D2">
      <w:pPr>
        <w:pStyle w:val="ProductList-Body"/>
      </w:pPr>
      <w:r>
        <w:t xml:space="preserve">Kundens licensierade användare får tillgå och använda både onlinetjänsten GitHub Enterprise Cloud (tidigare kallat Business Cloud) och den lokala GitHub Enterprise Server-programvaran (tidigare kallat GitHub Enterprise eller GHE) som ingår i GitHub Enterprise. </w:t>
      </w:r>
    </w:p>
    <w:p w14:paraId="183973A4" w14:textId="77777777" w:rsidR="00481FDC" w:rsidRDefault="00481FDC">
      <w:pPr>
        <w:pStyle w:val="ProductList-Body"/>
      </w:pPr>
    </w:p>
    <w:p w14:paraId="6F16170B" w14:textId="77777777" w:rsidR="00481FDC" w:rsidRDefault="006E54D2">
      <w:pPr>
        <w:pStyle w:val="ProductList-ClauseHeading"/>
        <w:outlineLvl w:val="4"/>
      </w:pPr>
      <w:r>
        <w:t>2.2 GitHub Enterprise licensierad via EES</w:t>
      </w:r>
    </w:p>
    <w:p w14:paraId="3D7EF13D" w14:textId="77777777" w:rsidR="00481FDC" w:rsidRDefault="006E54D2">
      <w:pPr>
        <w:pStyle w:val="ProductList-Body"/>
      </w:pPr>
      <w:r>
        <w:t xml:space="preserve">Kunden måste införskaffa en GitHub Enterprise service-SL för organisationen. Vad beträffar licensvillkoren för GitHub Enterprise betraktas alla Kundens </w:t>
      </w:r>
      <w:r>
        <w:fldChar w:fldCharType="begin"/>
      </w:r>
      <w:r>
        <w:instrText xml:space="preserve"> AutoTextList   \s NoStyle \t "Med kvalificerad Education-användare avses en anställd eller en kontrakterad (förutom studenter) som tillgår eller använder en Education-plattformsprodukt till förmån för institutionen." </w:instrText>
      </w:r>
      <w:r>
        <w:fldChar w:fldCharType="separate"/>
      </w:r>
      <w:r>
        <w:rPr>
          <w:color w:val="0563C1"/>
        </w:rPr>
        <w:t>Education-kvalificerade användare</w:t>
      </w:r>
      <w:r>
        <w:fldChar w:fldCharType="end"/>
      </w:r>
      <w:r>
        <w:t xml:space="preserve"> (eller </w:t>
      </w:r>
      <w:r>
        <w:fldChar w:fldCharType="begin"/>
      </w:r>
      <w:r>
        <w:instrText xml:space="preserve"> AutoTextList   \s NoStyle \t "Anställd (inklusive anställd student), kontrakterad eller frivillig inom eller för institutionen som använder en produkt eller kvalificerad enhet till förmån för institutionen eller i användarens relation till institutionen. Se fullständig definition." </w:instrText>
      </w:r>
      <w:r>
        <w:fldChar w:fldCharType="separate"/>
      </w:r>
      <w:r>
        <w:rPr>
          <w:color w:val="0563C1"/>
        </w:rPr>
        <w:t>kunskapsarbetare</w:t>
      </w:r>
      <w:r>
        <w:fldChar w:fldCharType="end"/>
      </w:r>
      <w:r>
        <w:t>) och studenter som licensierade användare under varaktigheten för dennas service-SL.</w:t>
      </w:r>
    </w:p>
    <w:p w14:paraId="49F98EE5" w14:textId="77777777" w:rsidR="00481FDC" w:rsidRDefault="00481FDC">
      <w:pPr>
        <w:pStyle w:val="ProductList-Body"/>
      </w:pPr>
    </w:p>
    <w:p w14:paraId="05EBC9F3" w14:textId="77777777" w:rsidR="00481FDC" w:rsidRDefault="006E54D2">
      <w:pPr>
        <w:pStyle w:val="ProductList-ClauseHeading"/>
        <w:outlineLvl w:val="4"/>
      </w:pPr>
      <w:r>
        <w:t>2.3 GitHub Actions och GitHub Packages</w:t>
      </w:r>
    </w:p>
    <w:p w14:paraId="41AF3230" w14:textId="77777777" w:rsidR="00481FDC" w:rsidRDefault="006E54D2">
      <w:pPr>
        <w:pStyle w:val="ProductList-Body"/>
      </w:pPr>
      <w:r>
        <w:t xml:space="preserve">Kunden kan endast förvärva dessa tjänster om denna också har förvärvat användar-SL för GitHub Enterprise eller ett erbjudande som inbegriper GitHub Enterprise. </w:t>
      </w:r>
    </w:p>
    <w:p w14:paraId="79253D24" w14:textId="77777777" w:rsidR="00481FDC" w:rsidRDefault="00481FDC">
      <w:pPr>
        <w:pStyle w:val="ProductList-Body"/>
      </w:pPr>
    </w:p>
    <w:p w14:paraId="24A788E3" w14:textId="77777777" w:rsidR="00481FDC" w:rsidRDefault="006E54D2">
      <w:pPr>
        <w:pStyle w:val="ProductList-ClauseHeading"/>
        <w:outlineLvl w:val="4"/>
      </w:pPr>
      <w:r>
        <w:t>2.4 GitHub Advanced Security</w:t>
      </w:r>
    </w:p>
    <w:p w14:paraId="4A3B3B37" w14:textId="77777777" w:rsidR="00481FDC" w:rsidRDefault="006E54D2">
      <w:pPr>
        <w:pStyle w:val="ProductList-Body"/>
      </w:pPr>
      <w:r>
        <w:t xml:space="preserve">Kunden får förvärva användar-SL för GitHub Advanced Security för sina </w:t>
      </w:r>
      <w:r>
        <w:fldChar w:fldCharType="begin"/>
      </w:r>
      <w:r>
        <w:instrText xml:space="preserve"> AutoTextList   \s NoStyle \t "Med licensierad användare avses den enda person som en  licens är tilldelad." </w:instrText>
      </w:r>
      <w:r>
        <w:fldChar w:fldCharType="separate"/>
      </w:r>
      <w:r>
        <w:rPr>
          <w:color w:val="0563C1"/>
        </w:rPr>
        <w:t>licensierade användare</w:t>
      </w:r>
      <w:r>
        <w:fldChar w:fldCharType="end"/>
      </w:r>
      <w:r>
        <w:t xml:space="preserve"> av GitHub Enterprise eller ett erbjudande som innefattar GitHub Enterprise (Kundens GitHub Enterprise-användare).</w:t>
      </w:r>
    </w:p>
    <w:p w14:paraId="5D5B8326" w14:textId="77777777" w:rsidR="00481FDC" w:rsidRDefault="00481FDC">
      <w:pPr>
        <w:pStyle w:val="ProductList-Body"/>
      </w:pPr>
    </w:p>
    <w:p w14:paraId="1AC31E4D" w14:textId="77777777" w:rsidR="00481FDC" w:rsidRDefault="006E54D2">
      <w:pPr>
        <w:pStyle w:val="ProductList-ClauseHeading"/>
        <w:outlineLvl w:val="4"/>
      </w:pPr>
      <w:r>
        <w:t>2.5 GitHub Insights</w:t>
      </w:r>
    </w:p>
    <w:p w14:paraId="4A6E2D1D" w14:textId="77777777" w:rsidR="00481FDC" w:rsidRDefault="006E54D2">
      <w:pPr>
        <w:pStyle w:val="ProductList-Body"/>
      </w:pPr>
      <w:r>
        <w:t>Kunden får förvärva användar-SL för GitHub Insights för sina användare av GitHub Enterprise eller ett erbjudande som innefattar GitHub Enterprise under förutsättning att denna förvärvar användar-SL för sådan(a) tjänst(er) för samtliga sina GitHub Enterprise-användare. Detta alternativ gäller inte Enrollment for Education Solutions-kunder.</w:t>
      </w:r>
    </w:p>
    <w:p w14:paraId="7FC593C3" w14:textId="77777777" w:rsidR="00481FDC" w:rsidRDefault="00481FDC">
      <w:pPr>
        <w:pStyle w:val="ProductList-Body"/>
      </w:pPr>
    </w:p>
    <w:p w14:paraId="59C2A510" w14:textId="77777777" w:rsidR="00481FDC" w:rsidRDefault="006E54D2">
      <w:pPr>
        <w:pStyle w:val="ProductList-ClauseHeading"/>
        <w:outlineLvl w:val="4"/>
      </w:pPr>
      <w:r>
        <w:t>2.6 GitHub Learning Lab för organisationer</w:t>
      </w:r>
    </w:p>
    <w:p w14:paraId="1B432F28" w14:textId="77777777" w:rsidR="00481FDC" w:rsidRDefault="006E54D2">
      <w:pPr>
        <w:pStyle w:val="ProductList-Body"/>
      </w:pPr>
      <w:r>
        <w:t>Kunden får endast förvärva användar-SL för GitHub Learning Lab för sina licensierade användare av GitHub Enterprise eller ett erbjudande som innefattar GitHub Enterprise.</w:t>
      </w:r>
    </w:p>
    <w:p w14:paraId="7B74CAEC" w14:textId="77777777" w:rsidR="00481FDC" w:rsidRDefault="00481FDC">
      <w:pPr>
        <w:pStyle w:val="ProductList-Body"/>
      </w:pPr>
    </w:p>
    <w:p w14:paraId="4A99C52E" w14:textId="77777777" w:rsidR="00481FDC" w:rsidRDefault="006E54D2">
      <w:pPr>
        <w:pStyle w:val="ProductList-ClauseHeading"/>
        <w:outlineLvl w:val="4"/>
      </w:pPr>
      <w:r>
        <w:t>2.7 Utbildning och utvärdering</w:t>
      </w:r>
    </w:p>
    <w:p w14:paraId="082E62E3" w14:textId="77777777" w:rsidR="00481FDC" w:rsidRDefault="006E54D2">
      <w:pPr>
        <w:pStyle w:val="ProductList-Body"/>
      </w:pPr>
      <w:r>
        <w:t>Utan hinder av annat som anges i Kundens volymlicensieringsavtal krävs användar-SL för åtkomst till GitHub Enterprise-programvara eller Onlinetjänsten för utbildnings- eller utvärderingssyften.</w:t>
      </w:r>
    </w:p>
    <w:p w14:paraId="76944487" w14:textId="77777777" w:rsidR="00481FDC" w:rsidRDefault="00481FDC">
      <w:pPr>
        <w:pStyle w:val="ProductList-Body"/>
      </w:pPr>
    </w:p>
    <w:p w14:paraId="3115D360" w14:textId="77777777" w:rsidR="00481FDC" w:rsidRDefault="006E54D2">
      <w:pPr>
        <w:pStyle w:val="ProductList-ClauseHeading"/>
        <w:outlineLvl w:val="4"/>
      </w:pPr>
      <w:r>
        <w:t>2.8 GitHub Engineering Direct Support</w:t>
      </w:r>
    </w:p>
    <w:p w14:paraId="2D5AC5BF" w14:textId="77777777" w:rsidR="00481FDC" w:rsidRDefault="006E54D2">
      <w:pPr>
        <w:pStyle w:val="ProductList-Body"/>
      </w:pPr>
      <w:r>
        <w:rPr>
          <w:color w:val="404040"/>
        </w:rPr>
        <w:t xml:space="preserve">Kundens </w:t>
      </w:r>
      <w:r>
        <w:fldChar w:fldCharType="begin"/>
      </w:r>
      <w:r>
        <w:instrText xml:space="preserve"> AutoTextList   \s NoStyle \t "Med licensierad användare avses den enda person som en  licens är tilldelad." </w:instrText>
      </w:r>
      <w:r>
        <w:fldChar w:fldCharType="separate"/>
      </w:r>
      <w:r>
        <w:rPr>
          <w:color w:val="0563C1"/>
        </w:rPr>
        <w:t>licensierade användare</w:t>
      </w:r>
      <w:r>
        <w:fldChar w:fldCharType="end"/>
      </w:r>
      <w:r>
        <w:t xml:space="preserve"> för GitHub Engineering Direct, GitHub One och GitHub AE har åtkomst till GitHub Engineering Direct Support enligt informationen i OST.</w:t>
      </w:r>
    </w:p>
    <w:p w14:paraId="0E60E8E3" w14:textId="77777777" w:rsidR="00481FDC" w:rsidRDefault="00481FDC">
      <w:pPr>
        <w:pStyle w:val="ProductList-Body"/>
      </w:pPr>
    </w:p>
    <w:p w14:paraId="36D2FE4B" w14:textId="77777777" w:rsidR="00481FDC" w:rsidRDefault="00481FDC">
      <w:pPr>
        <w:pStyle w:val="ProductList-Body"/>
        <w:jc w:val="right"/>
      </w:pPr>
    </w:p>
    <w:tbl>
      <w:tblPr>
        <w:tblStyle w:val="PURTable"/>
        <w:tblW w:w="0" w:type="dxa"/>
        <w:tblLook w:val="04A0" w:firstRow="1" w:lastRow="0" w:firstColumn="1" w:lastColumn="0" w:noHBand="0" w:noVBand="1"/>
      </w:tblPr>
      <w:tblGrid>
        <w:gridCol w:w="10800"/>
      </w:tblGrid>
      <w:tr w:rsidR="00481FDC" w14:paraId="58365480"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57725511"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37549ED9" w14:textId="77777777" w:rsidR="00481FDC" w:rsidRDefault="00481FDC">
      <w:pPr>
        <w:pStyle w:val="ProductList-Body"/>
      </w:pPr>
    </w:p>
    <w:p w14:paraId="445EB755" w14:textId="77777777" w:rsidR="00481FDC" w:rsidRDefault="006E54D2">
      <w:pPr>
        <w:pStyle w:val="ProductList-Offering2HeadingNoBorder"/>
        <w:outlineLvl w:val="2"/>
      </w:pPr>
      <w:bookmarkStart w:id="310" w:name="_Sec1298"/>
      <w:r>
        <w:t>Microsoft Defender för Endpoint (server)</w:t>
      </w:r>
      <w:bookmarkEnd w:id="310"/>
      <w:r>
        <w:fldChar w:fldCharType="begin"/>
      </w:r>
      <w:r>
        <w:instrText xml:space="preserve"> TC "</w:instrText>
      </w:r>
      <w:bookmarkStart w:id="311" w:name="_Toc62639579"/>
      <w:r>
        <w:instrText>Microsoft Defender för Endpoint (server)</w:instrText>
      </w:r>
      <w:bookmarkEnd w:id="311"/>
      <w:r>
        <w:instrText>" \l 3</w:instrText>
      </w:r>
      <w:r>
        <w:fldChar w:fldCharType="end"/>
      </w:r>
    </w:p>
    <w:p w14:paraId="00AC232E" w14:textId="77777777" w:rsidR="00481FDC" w:rsidRDefault="006E54D2">
      <w:pPr>
        <w:pStyle w:val="ProductList-Offering1SubSection"/>
        <w:outlineLvl w:val="3"/>
      </w:pPr>
      <w:bookmarkStart w:id="312" w:name="_Sec1299"/>
      <w:r>
        <w:t>1. Programtillgänglighet</w:t>
      </w:r>
      <w:bookmarkEnd w:id="312"/>
    </w:p>
    <w:tbl>
      <w:tblPr>
        <w:tblStyle w:val="PURTable"/>
        <w:tblW w:w="0" w:type="dxa"/>
        <w:tblLook w:val="04A0" w:firstRow="1" w:lastRow="0" w:firstColumn="1" w:lastColumn="0" w:noHBand="0" w:noVBand="1"/>
      </w:tblPr>
      <w:tblGrid>
        <w:gridCol w:w="4167"/>
        <w:gridCol w:w="709"/>
        <w:gridCol w:w="679"/>
        <w:gridCol w:w="797"/>
        <w:gridCol w:w="707"/>
        <w:gridCol w:w="726"/>
        <w:gridCol w:w="823"/>
        <w:gridCol w:w="698"/>
        <w:gridCol w:w="686"/>
        <w:gridCol w:w="792"/>
      </w:tblGrid>
      <w:tr w:rsidR="00481FDC" w14:paraId="264F6137"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66CE5361" w14:textId="77777777" w:rsidR="00481FDC" w:rsidRDefault="006E54D2">
            <w:pPr>
              <w:pStyle w:val="ProductList-TableBody"/>
            </w:pPr>
            <w:r>
              <w:rPr>
                <w:color w:val="FFFFFF"/>
              </w:rPr>
              <w:t>Onlinetjänster</w:t>
            </w:r>
          </w:p>
        </w:tc>
        <w:tc>
          <w:tcPr>
            <w:tcW w:w="740" w:type="dxa"/>
            <w:tcBorders>
              <w:left w:val="single" w:sz="6" w:space="0" w:color="FFFFFF"/>
              <w:bottom w:val="single" w:sz="6" w:space="0" w:color="FFFFFF"/>
              <w:right w:val="single" w:sz="6" w:space="0" w:color="FFFFFF"/>
            </w:tcBorders>
            <w:shd w:val="clear" w:color="auto" w:fill="00188F"/>
          </w:tcPr>
          <w:p w14:paraId="1461AEDF" w14:textId="77777777" w:rsidR="00481FDC" w:rsidRDefault="006E54D2">
            <w:pPr>
              <w:pStyle w:val="ProductList-TableBody"/>
              <w:jc w:val="center"/>
            </w:pPr>
            <w:r>
              <w:fldChar w:fldCharType="begin"/>
            </w:r>
            <w:r>
              <w:instrText xml:space="preserve"> AutoTextList   \s NoStyle \t "Poäng: Det värde som har tilldelats en produkt som används för att beräkna volymprisnivån som gäller för kundens volymlicensieringsavtal." </w:instrText>
            </w:r>
            <w:r>
              <w:fldChar w:fldCharType="separate"/>
            </w:r>
            <w:r>
              <w:rPr>
                <w:color w:val="FFFFFF"/>
              </w:rPr>
              <w:t>Poäng</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27E5EE8"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50B9F1B"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9E3AAD2"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E1D2D3A"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05CFC57"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A494928" w14:textId="77777777" w:rsidR="00481FDC" w:rsidRDefault="006E54D2">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8885C2C"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244D942" w14:textId="77777777" w:rsidR="00481FDC" w:rsidRDefault="006E54D2">
            <w:pPr>
              <w:pStyle w:val="ProductList-TableBody"/>
              <w:jc w:val="center"/>
            </w:pPr>
            <w:r>
              <w:fldChar w:fldCharType="begin"/>
            </w:r>
            <w:r>
              <w:instrText xml:space="preserve"> AutoTextList   \s NoStyle \t "Microsoft Cloud-avtal (molnlösningsleverantör)" </w:instrText>
            </w:r>
            <w:r>
              <w:fldChar w:fldCharType="separate"/>
            </w:r>
            <w:r>
              <w:rPr>
                <w:color w:val="FFFFFF"/>
              </w:rPr>
              <w:t>CSP</w:t>
            </w:r>
            <w:r>
              <w:fldChar w:fldCharType="end"/>
            </w:r>
          </w:p>
        </w:tc>
      </w:tr>
      <w:tr w:rsidR="00481FDC" w14:paraId="2EA5EC7A" w14:textId="77777777">
        <w:tc>
          <w:tcPr>
            <w:tcW w:w="4660" w:type="dxa"/>
            <w:tcBorders>
              <w:top w:val="single" w:sz="6" w:space="0" w:color="FFFFFF"/>
              <w:left w:val="none" w:sz="4" w:space="0" w:color="6E6E6E"/>
              <w:bottom w:val="single" w:sz="4" w:space="0" w:color="FFFFFF"/>
              <w:right w:val="none" w:sz="4" w:space="0" w:color="6E6E6E"/>
            </w:tcBorders>
          </w:tcPr>
          <w:p w14:paraId="4E514337" w14:textId="77777777" w:rsidR="00481FDC" w:rsidRDefault="006E54D2">
            <w:pPr>
              <w:pStyle w:val="ProductList-TableBody"/>
            </w:pPr>
            <w:r>
              <w:t>Microsoft Defender för Endpoint (server)</w:t>
            </w:r>
            <w:r>
              <w:fldChar w:fldCharType="begin"/>
            </w:r>
            <w:r>
              <w:instrText xml:space="preserve"> XE "Microsoft Defender för Endpoint (server)" </w:instrText>
            </w:r>
            <w:r>
              <w:fldChar w:fldCharType="end"/>
            </w:r>
          </w:p>
        </w:tc>
        <w:tc>
          <w:tcPr>
            <w:tcW w:w="740" w:type="dxa"/>
            <w:tcBorders>
              <w:top w:val="single" w:sz="6" w:space="0" w:color="FFFFFF"/>
              <w:left w:val="none" w:sz="4" w:space="0" w:color="6E6E6E"/>
              <w:bottom w:val="single" w:sz="4" w:space="0" w:color="FFFFFF"/>
              <w:right w:val="single" w:sz="6" w:space="0" w:color="FFFFFF"/>
            </w:tcBorders>
          </w:tcPr>
          <w:p w14:paraId="1E8C635C" w14:textId="77777777" w:rsidR="00481FDC" w:rsidRDefault="006E54D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ACC73C0"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081507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BF986A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EB08EB1"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65EC8BC"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A,UC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D47A32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049B965" w14:textId="77777777" w:rsidR="00481FDC" w:rsidRDefault="006E54D2">
            <w:pPr>
              <w:pStyle w:val="ProductList-TableBody"/>
              <w:jc w:val="center"/>
            </w:pPr>
            <w:r>
              <w:fldChar w:fldCharType="begin"/>
            </w:r>
            <w:r>
              <w:instrText xml:space="preserve"> AutoTextList   \s NoStyle \t "Ytterligare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75A4F6E" w14:textId="77777777" w:rsidR="00481FDC" w:rsidRDefault="00481FDC">
            <w:pPr>
              <w:pStyle w:val="ProductList-TableBody"/>
              <w:jc w:val="center"/>
            </w:pPr>
          </w:p>
        </w:tc>
      </w:tr>
    </w:tbl>
    <w:p w14:paraId="2E6DE308" w14:textId="77777777" w:rsidR="00481FDC" w:rsidRDefault="006E54D2">
      <w:pPr>
        <w:pStyle w:val="ProductList-Body"/>
      </w:pPr>
      <w:r>
        <w:rPr>
          <w:i/>
        </w:rPr>
        <w:t xml:space="preserve">Se produktposten </w:t>
      </w:r>
      <w:hyperlink w:anchor="_Sec652">
        <w:r>
          <w:rPr>
            <w:i/>
            <w:color w:val="00467F"/>
            <w:u w:val="single"/>
          </w:rPr>
          <w:t>Windows desktop-operativsystem</w:t>
        </w:r>
      </w:hyperlink>
      <w:r>
        <w:rPr>
          <w:i/>
        </w:rPr>
        <w:t xml:space="preserve"> för Microsoft Defender för Endpoint (per användare).</w:t>
      </w:r>
    </w:p>
    <w:p w14:paraId="48AB7429" w14:textId="77777777" w:rsidR="00481FDC" w:rsidRDefault="006E54D2">
      <w:pPr>
        <w:pStyle w:val="ProductList-Offering1SubSection"/>
        <w:outlineLvl w:val="3"/>
      </w:pPr>
      <w:bookmarkStart w:id="313" w:name="_Sec1300"/>
      <w:r>
        <w:t>2. Produktvillkor</w:t>
      </w:r>
      <w:bookmarkEnd w:id="313"/>
    </w:p>
    <w:tbl>
      <w:tblPr>
        <w:tblStyle w:val="PURTable"/>
        <w:tblW w:w="0" w:type="dxa"/>
        <w:tblLook w:val="04A0" w:firstRow="1" w:lastRow="0" w:firstColumn="1" w:lastColumn="0" w:noHBand="0" w:noVBand="1"/>
      </w:tblPr>
      <w:tblGrid>
        <w:gridCol w:w="3662"/>
        <w:gridCol w:w="3567"/>
        <w:gridCol w:w="3561"/>
      </w:tblGrid>
      <w:tr w:rsidR="00481FDC" w14:paraId="531099D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49422F5" w14:textId="77777777" w:rsidR="00481FDC" w:rsidRDefault="006E54D2">
            <w:pPr>
              <w:pStyle w:val="ProductList-TableBody"/>
            </w:pPr>
            <w:r>
              <w:fldChar w:fldCharType="begin"/>
            </w:r>
            <w:r>
              <w:instrText xml:space="preserve"> AutoTextList   \s NoStyle \t "Tjänstvillkor: Allmänna villkor som reglerar användningen av en Onlinetjänstprodukt." </w:instrText>
            </w:r>
            <w:r>
              <w:fldChar w:fldCharType="separate"/>
            </w:r>
            <w:r>
              <w:rPr>
                <w:color w:val="0563C1"/>
              </w:rPr>
              <w:t>Tjänstevillkor</w:t>
            </w:r>
            <w:r>
              <w:fldChar w:fldCharType="end"/>
            </w:r>
            <w:r>
              <w:t xml:space="preserve">: </w:t>
            </w:r>
            <w:hyperlink r:id="rId145">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720DF794" w14:textId="77777777" w:rsidR="00481FDC" w:rsidRDefault="006E54D2">
            <w:pPr>
              <w:pStyle w:val="ProductList-TableBody"/>
            </w:pPr>
            <w:r>
              <w:fldChar w:fldCharType="begin"/>
            </w:r>
            <w:r>
              <w:instrText xml:space="preserve"> AutoTextList   \s NoStyle \t "Produktpool: Indikerar den grupp av produkter som produkten tillhör i syftet att fastställa prissättningsrabatter. Det finns tre kategorier för produktpooler: program, server och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1CDFDC3C" w14:textId="77777777" w:rsidR="00481FDC" w:rsidRDefault="006E54D2">
            <w:pPr>
              <w:pStyle w:val="ProductList-TableBody"/>
            </w:pPr>
            <w:r>
              <w:fldChar w:fldCharType="begin"/>
            </w:r>
            <w:r>
              <w:instrText xml:space="preserve"> AutoTextList   \s NoStyle \t "Förlängd giltighetsperiod möjlig: Onlinetjänster som är berättigade till förlängd giltighetsperiod enligt beskrivningen i licensavtalet för Enterprise och Enterprise Subscription." </w:instrText>
            </w:r>
            <w:r>
              <w:fldChar w:fldCharType="separate"/>
            </w:r>
            <w:r>
              <w:rPr>
                <w:color w:val="0563C1"/>
              </w:rPr>
              <w:t>Förlängd giltighetsperiod möjlig</w:t>
            </w:r>
            <w:r>
              <w:fldChar w:fldCharType="end"/>
            </w:r>
            <w:r>
              <w:t>: Ja</w:t>
            </w:r>
          </w:p>
        </w:tc>
      </w:tr>
      <w:tr w:rsidR="00481FDC" w14:paraId="4B052BDF" w14:textId="77777777">
        <w:tc>
          <w:tcPr>
            <w:tcW w:w="4040" w:type="dxa"/>
            <w:tcBorders>
              <w:top w:val="single" w:sz="4" w:space="0" w:color="000000"/>
              <w:left w:val="single" w:sz="4" w:space="0" w:color="000000"/>
              <w:bottom w:val="single" w:sz="4" w:space="0" w:color="000000"/>
              <w:right w:val="single" w:sz="4" w:space="0" w:color="000000"/>
            </w:tcBorders>
          </w:tcPr>
          <w:p w14:paraId="3EEA1E0D" w14:textId="77777777" w:rsidR="00481FDC" w:rsidRDefault="006E54D2">
            <w:pPr>
              <w:pStyle w:val="ProductList-TableBody"/>
            </w:pPr>
            <w:r>
              <w:fldChar w:fldCharType="begin"/>
            </w:r>
            <w:r>
              <w:instrText xml:space="preserve"> AutoTextList   \s NoStyle \t "Migreringsrättigheter: Kunden kan uppgradera från tidigare versioner av programvaran eller andra Produkter enligt särskilda villkor som publiceras i Produktposten eller Produktlistan, enligt vad som anges. (Se ordlistan för fullständig definition)" </w:instrText>
            </w:r>
            <w:r>
              <w:fldChar w:fldCharType="separate"/>
            </w:r>
            <w:r>
              <w:rPr>
                <w:color w:val="0563C1"/>
              </w:rPr>
              <w:t>Migreringsrättigheter</w:t>
            </w:r>
            <w:r>
              <w:fldChar w:fldCharType="end"/>
            </w:r>
            <w:r>
              <w:t>: Se nedan</w:t>
            </w:r>
          </w:p>
        </w:tc>
        <w:tc>
          <w:tcPr>
            <w:tcW w:w="4040" w:type="dxa"/>
            <w:tcBorders>
              <w:top w:val="single" w:sz="4" w:space="0" w:color="000000"/>
              <w:left w:val="single" w:sz="4" w:space="0" w:color="000000"/>
              <w:bottom w:val="single" w:sz="4" w:space="0" w:color="000000"/>
              <w:right w:val="single" w:sz="4" w:space="0" w:color="000000"/>
            </w:tcBorders>
          </w:tcPr>
          <w:p w14:paraId="368FAFDD" w14:textId="77777777" w:rsidR="00481FDC" w:rsidRDefault="006E54D2">
            <w:pPr>
              <w:pStyle w:val="ProductList-TableBody"/>
            </w:pPr>
            <w:r>
              <w:fldChar w:fldCharType="begin"/>
            </w:r>
            <w:r>
              <w:instrText xml:space="preserve"> AutoTextList   \s NoStyle \t "Förutsättning: Anger att vissa tilläggsvillkor måste uppfyllas för att kunna köpa licenser för den här Produkten." </w:instrText>
            </w:r>
            <w:r>
              <w:fldChar w:fldCharType="separate"/>
            </w:r>
            <w:r>
              <w:rPr>
                <w:color w:val="0563C1"/>
              </w:rPr>
              <w:t>Förutsättningar</w:t>
            </w:r>
            <w:r>
              <w:fldChar w:fldCharType="end"/>
            </w:r>
            <w:r>
              <w:t>: Se nedan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15A94A4" w14:textId="77777777" w:rsidR="00481FDC" w:rsidRDefault="006E54D2">
            <w:pPr>
              <w:pStyle w:val="ProductList-TableBody"/>
            </w:pPr>
            <w:r>
              <w:rPr>
                <w:color w:val="404040"/>
              </w:rPr>
              <w:t>Kampanjer: Ej tillämpligt</w:t>
            </w:r>
          </w:p>
        </w:tc>
      </w:tr>
      <w:tr w:rsidR="00481FDC" w14:paraId="76D572B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070F11E" w14:textId="77777777" w:rsidR="00481FDC" w:rsidRDefault="006E54D2">
            <w:pPr>
              <w:pStyle w:val="ProductList-TableBody"/>
            </w:pPr>
            <w:r>
              <w:rPr>
                <w:color w:val="404040"/>
              </w:rPr>
              <w:t>Undantag för Kvalificerad användare: Ej tillämpligt</w:t>
            </w:r>
          </w:p>
        </w:tc>
        <w:tc>
          <w:tcPr>
            <w:tcW w:w="4040" w:type="dxa"/>
            <w:tcBorders>
              <w:top w:val="single" w:sz="4" w:space="0" w:color="000000"/>
              <w:left w:val="single" w:sz="4" w:space="0" w:color="000000"/>
              <w:bottom w:val="single" w:sz="4" w:space="0" w:color="000000"/>
              <w:right w:val="single" w:sz="4" w:space="0" w:color="000000"/>
            </w:tcBorders>
          </w:tcPr>
          <w:p w14:paraId="27DEBCFA" w14:textId="77777777" w:rsidR="00481FDC" w:rsidRDefault="006E54D2">
            <w:pPr>
              <w:pStyle w:val="ProductList-TableBody"/>
            </w:pPr>
            <w:r>
              <w:fldChar w:fldCharType="begin"/>
            </w:r>
            <w:r>
              <w:instrText xml:space="preserve"> AutoTextList   \s NoStyle \t "Minskning möjlig: En onlinetjänst för en kund med Enterprise-registrering, Enterprise Subscription Enrollment, Microsoft Azure-registrering eller Enrollment for Education Solutions kan rapportera en minskning av licenser eller tilldelad årlig förskottsbetalning." </w:instrText>
            </w:r>
            <w:r>
              <w:fldChar w:fldCharType="separate"/>
            </w:r>
            <w:r>
              <w:rPr>
                <w:color w:val="0563C1"/>
              </w:rPr>
              <w:t>Minskning möjlig</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7049BB0" w14:textId="77777777" w:rsidR="00481FDC" w:rsidRDefault="006E54D2">
            <w:pPr>
              <w:pStyle w:val="ProductList-TableBody"/>
            </w:pPr>
            <w:r>
              <w:rPr>
                <w:color w:val="404040"/>
              </w:rPr>
              <w:t>Minskning möjlig (SCE): Ej tillämpligt</w:t>
            </w:r>
          </w:p>
        </w:tc>
      </w:tr>
      <w:tr w:rsidR="00481FDC" w14:paraId="165C938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59FF1FC" w14:textId="77777777" w:rsidR="00481FDC" w:rsidRDefault="006E54D2">
            <w:pPr>
              <w:pStyle w:val="ProductList-TableBody"/>
            </w:pPr>
            <w:r>
              <w:rPr>
                <w:color w:val="404040"/>
              </w:rPr>
              <w:t>Studentanvändarförmån: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4134045" w14:textId="77777777" w:rsidR="00481FDC" w:rsidRDefault="006E54D2">
            <w:pPr>
              <w:pStyle w:val="ProductList-TableBody"/>
            </w:pPr>
            <w:r>
              <w:rPr>
                <w:color w:val="404040"/>
              </w:rPr>
              <w:t>True-up möjlig: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19543F3" w14:textId="77777777" w:rsidR="00481FDC" w:rsidRDefault="00481FDC">
            <w:pPr>
              <w:pStyle w:val="ProductList-TableBody"/>
            </w:pPr>
          </w:p>
        </w:tc>
      </w:tr>
    </w:tbl>
    <w:p w14:paraId="78954CA1" w14:textId="77777777" w:rsidR="00481FDC" w:rsidRDefault="00481FDC">
      <w:pPr>
        <w:pStyle w:val="ProductList-Body"/>
      </w:pPr>
    </w:p>
    <w:p w14:paraId="12A9B67A" w14:textId="77777777" w:rsidR="00481FDC" w:rsidRDefault="006E54D2">
      <w:pPr>
        <w:pStyle w:val="ProductList-ClauseHeading"/>
        <w:outlineLvl w:val="4"/>
      </w:pPr>
      <w:r>
        <w:t>2.1 Berättigande att förvärva Microsoft Defender för Endpoint (server)</w:t>
      </w:r>
    </w:p>
    <w:p w14:paraId="13CA0EB6" w14:textId="77777777" w:rsidR="00481FDC" w:rsidRDefault="006E54D2">
      <w:pPr>
        <w:pStyle w:val="ProductList-Body"/>
      </w:pPr>
      <w:r>
        <w:t>Kunder med en kombination av minst 50 licenser för en eller flera av följande får förvärva licenser för Microsoft Defender för Endpoint (server) (en per omfattad server-OSE): Användar-SL för Microsoft Defender för Endpoint (per användare), Windows E5/A5, Microsoft 365 E5/A5 och Microsoft 365 E5 Security.</w:t>
      </w:r>
    </w:p>
    <w:p w14:paraId="49A30BEC" w14:textId="77777777" w:rsidR="00481FDC" w:rsidRDefault="00481FDC">
      <w:pPr>
        <w:pStyle w:val="ProductList-Body"/>
      </w:pPr>
    </w:p>
    <w:p w14:paraId="0F0D323B" w14:textId="77777777" w:rsidR="00481FDC" w:rsidRDefault="006E54D2">
      <w:pPr>
        <w:pStyle w:val="ProductList-ClauseHeading"/>
        <w:outlineLvl w:val="4"/>
      </w:pPr>
      <w:r>
        <w:t>2.2 Migrering till Azure Security Center</w:t>
      </w:r>
    </w:p>
    <w:p w14:paraId="084CBE94" w14:textId="77777777" w:rsidR="00481FDC" w:rsidRDefault="006E54D2">
      <w:pPr>
        <w:pStyle w:val="ProductList-Body"/>
      </w:pPr>
      <w:r>
        <w:t>Kunder som förvärvar licenser för Microsoft Defender för Endpoint (server) och senare under sin täckningsperiod väljer att täcka samma servrar med Azure Security Center blir berättigade till en kredit för Azure Security Center.</w:t>
      </w:r>
    </w:p>
    <w:p w14:paraId="0337EFA3" w14:textId="77777777" w:rsidR="00481FDC" w:rsidRDefault="00481FDC">
      <w:pPr>
        <w:pStyle w:val="ProductList-Body"/>
        <w:jc w:val="right"/>
      </w:pPr>
    </w:p>
    <w:tbl>
      <w:tblPr>
        <w:tblStyle w:val="PURTable"/>
        <w:tblW w:w="0" w:type="dxa"/>
        <w:tblLook w:val="04A0" w:firstRow="1" w:lastRow="0" w:firstColumn="1" w:lastColumn="0" w:noHBand="0" w:noVBand="1"/>
      </w:tblPr>
      <w:tblGrid>
        <w:gridCol w:w="10800"/>
      </w:tblGrid>
      <w:tr w:rsidR="00481FDC" w14:paraId="1E823650"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3F0F8B7"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046A5D87" w14:textId="77777777" w:rsidR="00481FDC" w:rsidRDefault="00481FDC">
      <w:pPr>
        <w:pStyle w:val="ProductList-Body"/>
      </w:pPr>
    </w:p>
    <w:p w14:paraId="7F92BBF0" w14:textId="77777777" w:rsidR="00481FDC" w:rsidRDefault="006E54D2">
      <w:pPr>
        <w:pStyle w:val="ProductList-Offering2HeadingNoBorder"/>
        <w:outlineLvl w:val="2"/>
      </w:pPr>
      <w:bookmarkStart w:id="314" w:name="_Sec1206"/>
      <w:r>
        <w:t>Microsoft Cloud App Security</w:t>
      </w:r>
      <w:bookmarkEnd w:id="314"/>
      <w:r>
        <w:fldChar w:fldCharType="begin"/>
      </w:r>
      <w:r>
        <w:instrText xml:space="preserve"> TC "</w:instrText>
      </w:r>
      <w:bookmarkStart w:id="315" w:name="_Toc62639580"/>
      <w:r>
        <w:instrText>Microsoft Cloud App Security</w:instrText>
      </w:r>
      <w:bookmarkEnd w:id="315"/>
      <w:r>
        <w:instrText>" \l 3</w:instrText>
      </w:r>
      <w:r>
        <w:fldChar w:fldCharType="end"/>
      </w:r>
    </w:p>
    <w:p w14:paraId="3B40D35C" w14:textId="77777777" w:rsidR="00481FDC" w:rsidRDefault="006E54D2">
      <w:pPr>
        <w:pStyle w:val="ProductList-Offering1SubSection"/>
        <w:outlineLvl w:val="3"/>
      </w:pPr>
      <w:bookmarkStart w:id="316" w:name="_Sec1207"/>
      <w:r>
        <w:t>1. Programtillgänglighet</w:t>
      </w:r>
      <w:bookmarkEnd w:id="316"/>
    </w:p>
    <w:tbl>
      <w:tblPr>
        <w:tblStyle w:val="PURTable"/>
        <w:tblW w:w="0" w:type="dxa"/>
        <w:tblLook w:val="04A0" w:firstRow="1" w:lastRow="0" w:firstColumn="1" w:lastColumn="0" w:noHBand="0" w:noVBand="1"/>
      </w:tblPr>
      <w:tblGrid>
        <w:gridCol w:w="4047"/>
        <w:gridCol w:w="813"/>
        <w:gridCol w:w="688"/>
        <w:gridCol w:w="797"/>
        <w:gridCol w:w="707"/>
        <w:gridCol w:w="726"/>
        <w:gridCol w:w="823"/>
        <w:gridCol w:w="698"/>
        <w:gridCol w:w="693"/>
        <w:gridCol w:w="792"/>
      </w:tblGrid>
      <w:tr w:rsidR="00481FDC" w14:paraId="1E043971" w14:textId="77777777">
        <w:trPr>
          <w:cnfStyle w:val="100000000000" w:firstRow="1" w:lastRow="0" w:firstColumn="0" w:lastColumn="0" w:oddVBand="0" w:evenVBand="0" w:oddHBand="0" w:evenHBand="0" w:firstRowFirstColumn="0" w:firstRowLastColumn="0" w:lastRowFirstColumn="0" w:lastRowLastColumn="0"/>
        </w:trPr>
        <w:tc>
          <w:tcPr>
            <w:tcW w:w="4520" w:type="dxa"/>
            <w:tcBorders>
              <w:left w:val="single" w:sz="6" w:space="0" w:color="FFFFFF"/>
              <w:bottom w:val="none" w:sz="4" w:space="0" w:color="BFBFBF"/>
              <w:right w:val="single" w:sz="6" w:space="0" w:color="FFFFFF"/>
            </w:tcBorders>
            <w:shd w:val="clear" w:color="auto" w:fill="00188F"/>
          </w:tcPr>
          <w:p w14:paraId="40F93CED" w14:textId="77777777" w:rsidR="00481FDC" w:rsidRDefault="006E54D2">
            <w:pPr>
              <w:pStyle w:val="ProductList-TableBody"/>
            </w:pPr>
            <w:r>
              <w:rPr>
                <w:color w:val="FFFFFF"/>
              </w:rPr>
              <w:t>Onlinetjänster</w:t>
            </w:r>
          </w:p>
        </w:tc>
        <w:tc>
          <w:tcPr>
            <w:tcW w:w="860" w:type="dxa"/>
            <w:tcBorders>
              <w:left w:val="single" w:sz="6" w:space="0" w:color="FFFFFF"/>
              <w:bottom w:val="single" w:sz="6" w:space="0" w:color="FFFFFF"/>
              <w:right w:val="single" w:sz="6" w:space="0" w:color="FFFFFF"/>
            </w:tcBorders>
            <w:shd w:val="clear" w:color="auto" w:fill="00188F"/>
          </w:tcPr>
          <w:p w14:paraId="34A31508" w14:textId="77777777" w:rsidR="00481FDC" w:rsidRDefault="006E54D2">
            <w:pPr>
              <w:pStyle w:val="ProductList-TableBody"/>
              <w:jc w:val="center"/>
            </w:pPr>
            <w:r>
              <w:fldChar w:fldCharType="begin"/>
            </w:r>
            <w:r>
              <w:instrText xml:space="preserve"> AutoTextList   \s NoStyle \t "Poäng: Det värde som har tilldelats en produkt som används för att beräkna volymprisnivån som gäller för kundens volymlicensieringsavtal." </w:instrText>
            </w:r>
            <w:r>
              <w:fldChar w:fldCharType="separate"/>
            </w:r>
            <w:r>
              <w:rPr>
                <w:color w:val="FFFFFF"/>
              </w:rPr>
              <w:t>Poäng</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F6AB1F0"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B3942D0"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EC524DE"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C242381"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172D0F2"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CC6BFE3" w14:textId="77777777" w:rsidR="00481FDC" w:rsidRDefault="006E54D2">
            <w:pPr>
              <w:pStyle w:val="ProductList-TableBody"/>
              <w:jc w:val="center"/>
            </w:pPr>
            <w:r>
              <w:fldChar w:fldCharType="begin"/>
            </w:r>
            <w:r>
              <w:instrText xml:space="preserve"> AutoTextList   \s NoStyle \t "Open Value Subscription – utbildningslösningar"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FBC377D"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2A98FF3" w14:textId="77777777" w:rsidR="00481FDC" w:rsidRDefault="006E54D2">
            <w:pPr>
              <w:pStyle w:val="ProductList-TableBody"/>
              <w:jc w:val="center"/>
            </w:pPr>
            <w:r>
              <w:fldChar w:fldCharType="begin"/>
            </w:r>
            <w:r>
              <w:instrText xml:space="preserve"> AutoTextList   \s NoStyle \t "Microsoft Cloud-avtal (molnlösningsleverantör)" </w:instrText>
            </w:r>
            <w:r>
              <w:fldChar w:fldCharType="separate"/>
            </w:r>
            <w:r>
              <w:rPr>
                <w:color w:val="FFFFFF"/>
              </w:rPr>
              <w:t>CSP</w:t>
            </w:r>
            <w:r>
              <w:fldChar w:fldCharType="end"/>
            </w:r>
          </w:p>
        </w:tc>
      </w:tr>
      <w:tr w:rsidR="00481FDC" w14:paraId="5028F7EC" w14:textId="77777777">
        <w:tc>
          <w:tcPr>
            <w:tcW w:w="4520" w:type="dxa"/>
            <w:tcBorders>
              <w:top w:val="none" w:sz="4" w:space="0" w:color="BFBFBF"/>
              <w:left w:val="none" w:sz="4" w:space="0" w:color="000000"/>
              <w:bottom w:val="dashed" w:sz="4" w:space="0" w:color="7F7F7F"/>
              <w:right w:val="none" w:sz="4" w:space="0" w:color="000000"/>
            </w:tcBorders>
          </w:tcPr>
          <w:p w14:paraId="231C6790" w14:textId="77777777" w:rsidR="00481FDC" w:rsidRDefault="006E54D2">
            <w:pPr>
              <w:pStyle w:val="ProductList-TableBody"/>
            </w:pPr>
            <w:r>
              <w:t>Microsoft Cloud App Security</w:t>
            </w:r>
            <w:r>
              <w:fldChar w:fldCharType="begin"/>
            </w:r>
            <w:r>
              <w:instrText xml:space="preserve"> XE "Microsoft Cloud App Security" </w:instrText>
            </w:r>
            <w:r>
              <w:fldChar w:fldCharType="end"/>
            </w:r>
            <w:r>
              <w:t xml:space="preserve"> (användar-SL)</w:t>
            </w:r>
          </w:p>
        </w:tc>
        <w:tc>
          <w:tcPr>
            <w:tcW w:w="860" w:type="dxa"/>
            <w:tcBorders>
              <w:top w:val="single" w:sz="6" w:space="0" w:color="FFFFFF"/>
              <w:left w:val="none" w:sz="4" w:space="0" w:color="000000"/>
              <w:bottom w:val="dashed" w:sz="4" w:space="0" w:color="7F7F7F"/>
              <w:right w:val="single" w:sz="6" w:space="0" w:color="FFFFFF"/>
            </w:tcBorders>
          </w:tcPr>
          <w:p w14:paraId="13BDCC0B" w14:textId="77777777" w:rsidR="00481FDC" w:rsidRDefault="006E54D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3497578"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42C74A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8831E0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923CEB4"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DBDB943"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2793282"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E935FBF"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6CCF6E9" w14:textId="77777777" w:rsidR="00481FDC" w:rsidRDefault="00481FDC">
            <w:pPr>
              <w:pStyle w:val="ProductList-TableBody"/>
              <w:jc w:val="center"/>
            </w:pPr>
          </w:p>
        </w:tc>
      </w:tr>
    </w:tbl>
    <w:p w14:paraId="4EBC0A2D" w14:textId="77777777" w:rsidR="00481FDC" w:rsidRDefault="00481FDC">
      <w:pPr>
        <w:pStyle w:val="ProductList-Body"/>
      </w:pPr>
    </w:p>
    <w:p w14:paraId="1EDF3A57" w14:textId="77777777" w:rsidR="00481FDC" w:rsidRDefault="006E54D2">
      <w:pPr>
        <w:pStyle w:val="ProductList-Offering1SubSection"/>
        <w:outlineLvl w:val="3"/>
      </w:pPr>
      <w:bookmarkStart w:id="317" w:name="_Sec1208"/>
      <w:r>
        <w:t>2.  produktvillkor</w:t>
      </w:r>
      <w:bookmarkEnd w:id="317"/>
    </w:p>
    <w:tbl>
      <w:tblPr>
        <w:tblStyle w:val="PURTable"/>
        <w:tblW w:w="0" w:type="dxa"/>
        <w:tblLook w:val="04A0" w:firstRow="1" w:lastRow="0" w:firstColumn="1" w:lastColumn="0" w:noHBand="0" w:noVBand="1"/>
      </w:tblPr>
      <w:tblGrid>
        <w:gridCol w:w="3673"/>
        <w:gridCol w:w="3579"/>
        <w:gridCol w:w="3538"/>
      </w:tblGrid>
      <w:tr w:rsidR="00481FDC" w14:paraId="1040AE7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4CDD4D9" w14:textId="77777777" w:rsidR="00481FDC" w:rsidRDefault="006E54D2">
            <w:pPr>
              <w:pStyle w:val="ProductList-TableBody"/>
            </w:pPr>
            <w:r>
              <w:fldChar w:fldCharType="begin"/>
            </w:r>
            <w:r>
              <w:instrText xml:space="preserve"> AutoTextList   \s NoStyle \t "Tjänstvillkor: Allmänna villkor som reglerar användningen av en onlinetjänstprodukt." </w:instrText>
            </w:r>
            <w:r>
              <w:fldChar w:fldCharType="separate"/>
            </w:r>
            <w:r>
              <w:rPr>
                <w:color w:val="0563C1"/>
              </w:rPr>
              <w:t>Tjänstevillkor</w:t>
            </w:r>
            <w:r>
              <w:fldChar w:fldCharType="end"/>
            </w:r>
            <w:r>
              <w:t xml:space="preserve">: </w:t>
            </w:r>
            <w:hyperlink r:id="rId146">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176B8058" w14:textId="77777777" w:rsidR="00481FDC" w:rsidRDefault="006E54D2">
            <w:pPr>
              <w:pStyle w:val="ProductList-TableBody"/>
            </w:pPr>
            <w:r>
              <w:fldChar w:fldCharType="begin"/>
            </w:r>
            <w:r>
              <w:instrText xml:space="preserve"> AutoTextList   \s NoStyle \t "Produktpool: Indikerar den grupp av produkter som produkten tillhör i syftet att fastställa prissättningsrabatter. Det finns tre kategorier för produktpooler: program, server och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14:paraId="12277F05" w14:textId="77777777" w:rsidR="00481FDC" w:rsidRDefault="006E54D2">
            <w:pPr>
              <w:pStyle w:val="ProductList-TableBody"/>
            </w:pPr>
            <w:r>
              <w:fldChar w:fldCharType="begin"/>
            </w:r>
            <w:r>
              <w:instrText xml:space="preserve"> AutoTextList   \s NoStyle \t "Förlängd giltighetstid möjlig: Onlinetjänster som är valbara för förlängd giltighetstid enligt beskrivningen i licensavtalet för Enterprise och Enterprise Subscription." </w:instrText>
            </w:r>
            <w:r>
              <w:fldChar w:fldCharType="separate"/>
            </w:r>
            <w:r>
              <w:rPr>
                <w:color w:val="0563C1"/>
              </w:rPr>
              <w:t>Förlängd Giltighetstid Möjlig</w:t>
            </w:r>
            <w:r>
              <w:fldChar w:fldCharType="end"/>
            </w:r>
            <w:r>
              <w:t>: Alla</w:t>
            </w:r>
          </w:p>
        </w:tc>
      </w:tr>
      <w:tr w:rsidR="00481FDC" w14:paraId="3556EB1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C730326" w14:textId="77777777" w:rsidR="00481FDC" w:rsidRDefault="006E54D2">
            <w:pPr>
              <w:pStyle w:val="ProductList-TableBody"/>
            </w:pPr>
            <w:r>
              <w:rPr>
                <w:color w:val="404040"/>
              </w:rPr>
              <w:t>Migreringsrättigheter: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34C8773" w14:textId="77777777" w:rsidR="00481FDC" w:rsidRDefault="006E54D2">
            <w:pPr>
              <w:pStyle w:val="ProductList-TableBody"/>
            </w:pPr>
            <w:r>
              <w:rPr>
                <w:color w:val="404040"/>
              </w:rPr>
              <w:t>Förutsättningar: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9F4F48F" w14:textId="77777777" w:rsidR="00481FDC" w:rsidRDefault="006E54D2">
            <w:pPr>
              <w:pStyle w:val="ProductList-TableBody"/>
            </w:pPr>
            <w:r>
              <w:rPr>
                <w:color w:val="404040"/>
              </w:rPr>
              <w:t>Kampanjer: Ej tillämpligt</w:t>
            </w:r>
          </w:p>
        </w:tc>
      </w:tr>
      <w:tr w:rsidR="00481FDC" w14:paraId="2C45B08B"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6286AE38" w14:textId="77777777" w:rsidR="00481FDC" w:rsidRDefault="006E54D2">
            <w:pPr>
              <w:pStyle w:val="ProductList-TableBody"/>
            </w:pPr>
            <w:r>
              <w:fldChar w:fldCharType="begin"/>
            </w:r>
            <w:r>
              <w:instrText xml:space="preserve"> AutoTextList   \s NoStyle \t "Undantag för kvalificerad användare: Undantag som gäller för användare som endast har åtkomst till produkter under en av dessa licenser. (Se ordlistan för fullständig definition)" </w:instrText>
            </w:r>
            <w:r>
              <w:fldChar w:fldCharType="separate"/>
            </w:r>
            <w:r>
              <w:rPr>
                <w:color w:val="0563C1"/>
              </w:rPr>
              <w:t>Undantag för kvalificerad användare</w:t>
            </w:r>
            <w:r>
              <w:fldChar w:fldCharType="end"/>
            </w:r>
            <w:r>
              <w:t>: Alla</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63D68FC1" w14:textId="77777777" w:rsidR="00481FDC" w:rsidRDefault="006E54D2">
            <w:pPr>
              <w:pStyle w:val="ProductList-TableBody"/>
            </w:pPr>
            <w:r>
              <w:fldChar w:fldCharType="begin"/>
            </w:r>
            <w:r>
              <w:instrText xml:space="preserve"> AutoTextList   \s NoStyle \t "Minskning Möjlig: En onlinetjänst för en kund med Enterprise-registrering, Enterprise Subscription Enrollment, Microsoft Azure-registrering eller Enrollment for Education Solutions kan rapportera en minskning av licenser eller tilldelat årligt åtagande." </w:instrText>
            </w:r>
            <w:r>
              <w:fldChar w:fldCharType="separate"/>
            </w:r>
            <w:r>
              <w:rPr>
                <w:color w:val="0563C1"/>
              </w:rPr>
              <w:t>Minskning möjlig</w:t>
            </w:r>
            <w:r>
              <w:fldChar w:fldCharType="end"/>
            </w:r>
            <w:r>
              <w:t>: Alla</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3955D128" w14:textId="77777777" w:rsidR="00481FDC" w:rsidRDefault="006E54D2">
            <w:pPr>
              <w:pStyle w:val="ProductList-TableBody"/>
            </w:pPr>
            <w:r>
              <w:fldChar w:fldCharType="begin"/>
            </w:r>
            <w:r>
              <w:instrText xml:space="preserve"> AutoTextList   \s NoStyle \t "Minskning Möjlig (SCE): Produkter för vilka en Server &amp; Cloud-registreringskund kan rapportera en minskning av prenumerationslicenser eller framtida tilldelat årligt åtagande efter 12 månader i följd." </w:instrText>
            </w:r>
            <w:r>
              <w:fldChar w:fldCharType="separate"/>
            </w:r>
            <w:r>
              <w:rPr>
                <w:color w:val="0563C1"/>
              </w:rPr>
              <w:t>Minskning möjlig (SCE)</w:t>
            </w:r>
            <w:r>
              <w:fldChar w:fldCharType="end"/>
            </w:r>
            <w:r>
              <w:t>: Alla</w:t>
            </w:r>
          </w:p>
        </w:tc>
      </w:tr>
      <w:tr w:rsidR="00481FDC" w14:paraId="6869C9D3"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08928324" w14:textId="77777777" w:rsidR="00481FDC" w:rsidRDefault="006E54D2">
            <w:pPr>
              <w:pStyle w:val="ProductList-TableBody"/>
            </w:pPr>
            <w:r>
              <w:fldChar w:fldCharType="begin"/>
            </w:r>
            <w:r>
              <w:instrText xml:space="preserve"> AutoTextList   \s NoStyle \t "Studentanvändarförmån: Alternativet för institutioner som licensierar en kvalificerande produkt för sitt organisationsomfattande antal att licensiera en produkt för sina studenter i proportionen 1:15 eller 1:40 studenter per kunskapsarbetare utan ytterligare kostnad." </w:instrText>
            </w:r>
            <w:r>
              <w:fldChar w:fldCharType="separate"/>
            </w:r>
            <w:r>
              <w:rPr>
                <w:color w:val="0563C1"/>
              </w:rPr>
              <w:t>Studentanvändarförmån</w:t>
            </w:r>
            <w:r>
              <w:fldChar w:fldCharType="end"/>
            </w:r>
            <w:r>
              <w:t xml:space="preserve">: Se </w:t>
            </w:r>
            <w:hyperlink w:anchor="_Sec1230">
              <w:r>
                <w:rPr>
                  <w:color w:val="00467F"/>
                  <w:u w:val="single"/>
                </w:rPr>
                <w:t>Bilaga H</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77BDA9DB" w14:textId="77777777" w:rsidR="00481FDC" w:rsidRDefault="006E54D2">
            <w:pPr>
              <w:pStyle w:val="ProductList-TableBody"/>
            </w:pPr>
            <w:r>
              <w:fldChar w:fldCharType="begin"/>
            </w:r>
            <w:r>
              <w:instrText xml:space="preserve"> AutoTextList   \s NoStyle \t "True-Up Möjlig: En prenumerationslicens för en onlinetjänst som en Enterprise- eller Enterprise Subscription-kund kan beställa via true-up eller den årliga beställningsprocessen i stället för varje månad." </w:instrText>
            </w:r>
            <w:r>
              <w:fldChar w:fldCharType="separate"/>
            </w:r>
            <w:r>
              <w:rPr>
                <w:color w:val="0563C1"/>
              </w:rPr>
              <w:t>True-Up möjlig</w:t>
            </w:r>
            <w:r>
              <w:fldChar w:fldCharType="end"/>
            </w:r>
            <w:r>
              <w:t>: Alla</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422A3616" w14:textId="77777777" w:rsidR="00481FDC" w:rsidRDefault="00481FDC">
            <w:pPr>
              <w:pStyle w:val="ProductList-TableBody"/>
            </w:pPr>
          </w:p>
        </w:tc>
      </w:tr>
    </w:tbl>
    <w:p w14:paraId="3D7089B5" w14:textId="77777777" w:rsidR="00481FDC" w:rsidRDefault="00481FDC">
      <w:pPr>
        <w:pStyle w:val="ProductList-Body"/>
        <w:jc w:val="right"/>
      </w:pPr>
    </w:p>
    <w:tbl>
      <w:tblPr>
        <w:tblStyle w:val="PURTable"/>
        <w:tblW w:w="0" w:type="dxa"/>
        <w:tblLook w:val="04A0" w:firstRow="1" w:lastRow="0" w:firstColumn="1" w:lastColumn="0" w:noHBand="0" w:noVBand="1"/>
      </w:tblPr>
      <w:tblGrid>
        <w:gridCol w:w="10800"/>
      </w:tblGrid>
      <w:tr w:rsidR="00481FDC" w14:paraId="6DA486FB"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15FA75E"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5BDB301C" w14:textId="77777777" w:rsidR="00481FDC" w:rsidRDefault="00481FDC">
      <w:pPr>
        <w:pStyle w:val="ProductList-Body"/>
      </w:pPr>
    </w:p>
    <w:p w14:paraId="02D195CA" w14:textId="77777777" w:rsidR="00481FDC" w:rsidRDefault="006E54D2">
      <w:pPr>
        <w:pStyle w:val="ProductList-Offering2HeadingNoBorder"/>
        <w:outlineLvl w:val="2"/>
      </w:pPr>
      <w:bookmarkStart w:id="318" w:name="_Sec1305"/>
      <w:r>
        <w:t>Microsoft Cloud Sjukvård-tillägget</w:t>
      </w:r>
      <w:bookmarkEnd w:id="318"/>
      <w:r>
        <w:fldChar w:fldCharType="begin"/>
      </w:r>
      <w:r>
        <w:instrText xml:space="preserve"> TC "</w:instrText>
      </w:r>
      <w:bookmarkStart w:id="319" w:name="_Toc62639581"/>
      <w:r>
        <w:instrText>Microsoft Cloud Sjukvård-tillägget</w:instrText>
      </w:r>
      <w:bookmarkEnd w:id="319"/>
      <w:r>
        <w:instrText>" \l 3</w:instrText>
      </w:r>
      <w:r>
        <w:fldChar w:fldCharType="end"/>
      </w:r>
    </w:p>
    <w:p w14:paraId="3D6C2446" w14:textId="77777777" w:rsidR="00481FDC" w:rsidRDefault="006E54D2">
      <w:pPr>
        <w:pStyle w:val="ProductList-Offering1SubSection"/>
        <w:outlineLvl w:val="3"/>
      </w:pPr>
      <w:bookmarkStart w:id="320" w:name="_Sec1306"/>
      <w:r>
        <w:t>1. Programtillgänglighet</w:t>
      </w:r>
      <w:bookmarkEnd w:id="320"/>
    </w:p>
    <w:tbl>
      <w:tblPr>
        <w:tblStyle w:val="PURTable"/>
        <w:tblW w:w="0" w:type="dxa"/>
        <w:tblLook w:val="04A0" w:firstRow="1" w:lastRow="0" w:firstColumn="1" w:lastColumn="0" w:noHBand="0" w:noVBand="1"/>
      </w:tblPr>
      <w:tblGrid>
        <w:gridCol w:w="4296"/>
        <w:gridCol w:w="725"/>
        <w:gridCol w:w="711"/>
        <w:gridCol w:w="718"/>
        <w:gridCol w:w="724"/>
        <w:gridCol w:w="733"/>
        <w:gridCol w:w="730"/>
        <w:gridCol w:w="720"/>
        <w:gridCol w:w="718"/>
        <w:gridCol w:w="715"/>
      </w:tblGrid>
      <w:tr w:rsidR="00481FDC" w14:paraId="42CAA74E" w14:textId="77777777">
        <w:trPr>
          <w:cnfStyle w:val="100000000000" w:firstRow="1" w:lastRow="0" w:firstColumn="0" w:lastColumn="0" w:oddVBand="0" w:evenVBand="0" w:oddHBand="0" w:evenHBand="0" w:firstRowFirstColumn="0" w:firstRowLastColumn="0" w:lastRowFirstColumn="0" w:lastRowLastColumn="0"/>
        </w:trPr>
        <w:tc>
          <w:tcPr>
            <w:tcW w:w="4520" w:type="dxa"/>
            <w:tcBorders>
              <w:top w:val="single" w:sz="4" w:space="0" w:color="FFFFFF"/>
              <w:left w:val="single" w:sz="4" w:space="0" w:color="FFFFFF"/>
              <w:bottom w:val="single" w:sz="4" w:space="0" w:color="FFFFFF"/>
              <w:right w:val="single" w:sz="4" w:space="0" w:color="FFFFFF"/>
            </w:tcBorders>
            <w:shd w:val="clear" w:color="auto" w:fill="00188F"/>
          </w:tcPr>
          <w:p w14:paraId="78B86C9E" w14:textId="77777777" w:rsidR="00481FDC" w:rsidRDefault="006E54D2">
            <w:pPr>
              <w:pStyle w:val="ProductList-TableBody"/>
            </w:pPr>
            <w:r>
              <w:rPr>
                <w:color w:val="FFFFFF"/>
              </w:rPr>
              <w:t>Onlinetjänster</w:t>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562BDC6A" w14:textId="77777777" w:rsidR="00481FDC" w:rsidRDefault="006E54D2">
            <w:pPr>
              <w:pStyle w:val="ProductList-TableBody"/>
              <w:jc w:val="center"/>
            </w:pPr>
            <w:r>
              <w:fldChar w:fldCharType="begin"/>
            </w:r>
            <w:r>
              <w:instrText xml:space="preserve"> AutoTextList   \s NoStyle \t "Poäng: Det värde som har tilldelats en produkt som används för att beräkna volymprisnivån som gäller för kundens volymlicensieringsavtal." </w:instrText>
            </w:r>
            <w:r>
              <w:fldChar w:fldCharType="separate"/>
            </w:r>
            <w:r>
              <w:rPr>
                <w:color w:val="FFFFFF"/>
              </w:rPr>
              <w:t>Poäng</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6BB3A173"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6545BBE6"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3F4661F6"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0A28FA6E"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611BFC31"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09A6C06A" w14:textId="77777777" w:rsidR="00481FDC" w:rsidRDefault="006E54D2">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5D306977"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254AD499" w14:textId="77777777" w:rsidR="00481FDC" w:rsidRDefault="006E54D2">
            <w:pPr>
              <w:pStyle w:val="ProductList-TableBody"/>
              <w:jc w:val="center"/>
            </w:pPr>
            <w:r>
              <w:fldChar w:fldCharType="begin"/>
            </w:r>
            <w:r>
              <w:instrText xml:space="preserve"> AutoTextList   \s NoStyle \t "Microsoft Cloud-avtal (molnlösningsleverantör)" </w:instrText>
            </w:r>
            <w:r>
              <w:fldChar w:fldCharType="separate"/>
            </w:r>
            <w:r>
              <w:rPr>
                <w:color w:val="FFFFFF"/>
              </w:rPr>
              <w:t>CSP</w:t>
            </w:r>
            <w:r>
              <w:fldChar w:fldCharType="end"/>
            </w:r>
          </w:p>
        </w:tc>
      </w:tr>
      <w:tr w:rsidR="00481FDC" w14:paraId="42C2190A" w14:textId="77777777">
        <w:tc>
          <w:tcPr>
            <w:tcW w:w="4520" w:type="dxa"/>
            <w:tcBorders>
              <w:top w:val="single" w:sz="4" w:space="0" w:color="FFFFFF"/>
              <w:left w:val="single" w:sz="4" w:space="0" w:color="FFFFFF"/>
              <w:bottom w:val="single" w:sz="4" w:space="0" w:color="FFFFFF"/>
              <w:right w:val="single" w:sz="4" w:space="0" w:color="FFFFFF"/>
            </w:tcBorders>
          </w:tcPr>
          <w:p w14:paraId="73813E3D" w14:textId="77777777" w:rsidR="00481FDC" w:rsidRDefault="006E54D2">
            <w:pPr>
              <w:pStyle w:val="ProductList-TableBody"/>
            </w:pPr>
            <w:r>
              <w:t>Microsoft Cloud Sjukvård-tillägget</w:t>
            </w:r>
            <w:r>
              <w:fldChar w:fldCharType="begin"/>
            </w:r>
            <w:r>
              <w:instrText xml:space="preserve"> XE "Microsoft Cloud Sjukvård-tillägget" </w:instrText>
            </w:r>
            <w:r>
              <w:fldChar w:fldCharType="end"/>
            </w:r>
            <w:r>
              <w:t xml:space="preserve"> (användar-SL)</w:t>
            </w:r>
          </w:p>
        </w:tc>
        <w:tc>
          <w:tcPr>
            <w:tcW w:w="740" w:type="dxa"/>
            <w:tcBorders>
              <w:top w:val="single" w:sz="4" w:space="0" w:color="FFFFFF"/>
              <w:left w:val="single" w:sz="4" w:space="0" w:color="FFFFFF"/>
              <w:bottom w:val="single" w:sz="4" w:space="0" w:color="FFFFFF"/>
              <w:right w:val="single" w:sz="4" w:space="0" w:color="FFFFFF"/>
            </w:tcBorders>
          </w:tcPr>
          <w:p w14:paraId="403DA15F"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764930E"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086A35E3"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6DA208F9"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C3F2B8B"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1E7673B3"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41416BC6"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05D06B4B"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563C1"/>
              </w:rPr>
              <w:t xml:space="preserve"> A</w:t>
            </w:r>
            <w:r>
              <w:fldChar w:fldCharType="end"/>
            </w:r>
            <w:r>
              <w:t>,ST</w:t>
            </w: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7B0BFFD" w14:textId="77777777" w:rsidR="00481FDC" w:rsidRDefault="00481FDC">
            <w:pPr>
              <w:pStyle w:val="ProductList-TableBody"/>
              <w:jc w:val="center"/>
            </w:pPr>
          </w:p>
        </w:tc>
      </w:tr>
    </w:tbl>
    <w:p w14:paraId="2B475D17" w14:textId="77777777" w:rsidR="00481FDC" w:rsidRDefault="00481FDC">
      <w:pPr>
        <w:pStyle w:val="ProductList-Body"/>
      </w:pPr>
    </w:p>
    <w:p w14:paraId="6BCB07A1" w14:textId="77777777" w:rsidR="00481FDC" w:rsidRDefault="006E54D2">
      <w:pPr>
        <w:pStyle w:val="ProductList-Offering1SubSection"/>
        <w:outlineLvl w:val="3"/>
      </w:pPr>
      <w:bookmarkStart w:id="321" w:name="_Sec1307"/>
      <w:r>
        <w:t>2. Produktvillkor</w:t>
      </w:r>
      <w:bookmarkEnd w:id="321"/>
    </w:p>
    <w:tbl>
      <w:tblPr>
        <w:tblStyle w:val="PURTable"/>
        <w:tblW w:w="0" w:type="dxa"/>
        <w:tblLook w:val="04A0" w:firstRow="1" w:lastRow="0" w:firstColumn="1" w:lastColumn="0" w:noHBand="0" w:noVBand="1"/>
      </w:tblPr>
      <w:tblGrid>
        <w:gridCol w:w="3672"/>
        <w:gridCol w:w="3479"/>
        <w:gridCol w:w="3639"/>
      </w:tblGrid>
      <w:tr w:rsidR="00481FDC" w14:paraId="0475DEA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24" w:space="0" w:color="00188F"/>
              <w:left w:val="single" w:sz="4" w:space="0" w:color="000000"/>
              <w:bottom w:val="single" w:sz="4" w:space="0" w:color="000000"/>
              <w:right w:val="single" w:sz="4" w:space="0" w:color="000000"/>
            </w:tcBorders>
          </w:tcPr>
          <w:p w14:paraId="66F0A83E" w14:textId="77777777" w:rsidR="00481FDC" w:rsidRDefault="006E54D2">
            <w:pPr>
              <w:pStyle w:val="ProductList-TableBody"/>
            </w:pPr>
            <w:r>
              <w:fldChar w:fldCharType="begin"/>
            </w:r>
            <w:r>
              <w:instrText xml:space="preserve"> AutoTextList   \s NoStyle \t "Tjänstvillkor: Allmänna villkor som reglerar användningen av en onlinetjänstprodukt." </w:instrText>
            </w:r>
            <w:r>
              <w:fldChar w:fldCharType="separate"/>
            </w:r>
            <w:r>
              <w:rPr>
                <w:color w:val="0563C1"/>
              </w:rPr>
              <w:t>Tjänstvillkor</w:t>
            </w:r>
            <w:r>
              <w:fldChar w:fldCharType="end"/>
            </w:r>
            <w:r>
              <w:t xml:space="preserve">: </w:t>
            </w:r>
            <w:hyperlink r:id="rId147">
              <w:r>
                <w:rPr>
                  <w:color w:val="00467F"/>
                  <w:u w:val="single"/>
                </w:rPr>
                <w:t>OST</w:t>
              </w:r>
            </w:hyperlink>
          </w:p>
        </w:tc>
        <w:tc>
          <w:tcPr>
            <w:tcW w:w="3920" w:type="dxa"/>
            <w:tcBorders>
              <w:top w:val="single" w:sz="24" w:space="0" w:color="00188F"/>
              <w:left w:val="single" w:sz="4" w:space="0" w:color="000000"/>
              <w:bottom w:val="single" w:sz="4" w:space="0" w:color="000000"/>
              <w:right w:val="single" w:sz="4" w:space="0" w:color="000000"/>
            </w:tcBorders>
          </w:tcPr>
          <w:p w14:paraId="39733CFF" w14:textId="77777777" w:rsidR="00481FDC" w:rsidRDefault="006E54D2">
            <w:pPr>
              <w:pStyle w:val="ProductList-TableBody"/>
            </w:pPr>
            <w:r>
              <w:fldChar w:fldCharType="begin"/>
            </w:r>
            <w:r>
              <w:instrText xml:space="preserve"> AutoTextList   \s NoStyle \t "Produktpool: Indikerar den grupp produkter som produkten tillhör i syfte att fastställa prissättningsrabatter. Det finns tre kategorier för produktpooler: program, server och system." </w:instrText>
            </w:r>
            <w:r>
              <w:fldChar w:fldCharType="separate"/>
            </w:r>
            <w:r>
              <w:rPr>
                <w:color w:val="0563C1"/>
              </w:rPr>
              <w:t>Produktpool</w:t>
            </w:r>
            <w:r>
              <w:fldChar w:fldCharType="end"/>
            </w:r>
            <w:r>
              <w:t>: Server</w:t>
            </w:r>
          </w:p>
        </w:tc>
        <w:tc>
          <w:tcPr>
            <w:tcW w:w="4160" w:type="dxa"/>
            <w:tcBorders>
              <w:top w:val="single" w:sz="24" w:space="0" w:color="00188F"/>
              <w:left w:val="single" w:sz="4" w:space="0" w:color="000000"/>
              <w:bottom w:val="single" w:sz="4" w:space="0" w:color="000000"/>
              <w:right w:val="single" w:sz="4" w:space="0" w:color="000000"/>
            </w:tcBorders>
            <w:shd w:val="clear" w:color="auto" w:fill="BFBFBF"/>
          </w:tcPr>
          <w:p w14:paraId="14F7E0C0" w14:textId="77777777" w:rsidR="00481FDC" w:rsidRDefault="006E54D2">
            <w:pPr>
              <w:pStyle w:val="ProductList-TableBody"/>
            </w:pPr>
            <w:r>
              <w:rPr>
                <w:color w:val="404040"/>
              </w:rPr>
              <w:t>Förlängd Giltighetstid Möjlig: Ej tillämpligt</w:t>
            </w:r>
          </w:p>
        </w:tc>
      </w:tr>
      <w:tr w:rsidR="00481FDC" w14:paraId="406D8F9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8EA4E6E" w14:textId="77777777" w:rsidR="00481FDC" w:rsidRDefault="006E54D2">
            <w:pPr>
              <w:pStyle w:val="ProductList-TableBody"/>
            </w:pPr>
            <w:r>
              <w:rPr>
                <w:color w:val="404040"/>
              </w:rPr>
              <w:t>Migreringsrättigheter: Ej tillämpligt</w:t>
            </w:r>
          </w:p>
        </w:tc>
        <w:tc>
          <w:tcPr>
            <w:tcW w:w="3920" w:type="dxa"/>
            <w:tcBorders>
              <w:top w:val="single" w:sz="4" w:space="0" w:color="000000"/>
              <w:left w:val="single" w:sz="4" w:space="0" w:color="000000"/>
              <w:bottom w:val="single" w:sz="4" w:space="0" w:color="000000"/>
              <w:right w:val="single" w:sz="4" w:space="0" w:color="000000"/>
            </w:tcBorders>
            <w:shd w:val="clear" w:color="auto" w:fill="BFBFBF"/>
          </w:tcPr>
          <w:p w14:paraId="0FCFB58B" w14:textId="77777777" w:rsidR="00481FDC" w:rsidRDefault="006E54D2">
            <w:pPr>
              <w:pStyle w:val="ProductList-TableBody"/>
            </w:pPr>
            <w:r>
              <w:rPr>
                <w:color w:val="404040"/>
              </w:rPr>
              <w:t>Förutsättningar: Ej tillämpligt</w:t>
            </w:r>
          </w:p>
        </w:tc>
        <w:tc>
          <w:tcPr>
            <w:tcW w:w="4160" w:type="dxa"/>
            <w:tcBorders>
              <w:top w:val="single" w:sz="4" w:space="0" w:color="000000"/>
              <w:left w:val="single" w:sz="4" w:space="0" w:color="000000"/>
              <w:bottom w:val="single" w:sz="4" w:space="0" w:color="000000"/>
              <w:right w:val="single" w:sz="4" w:space="0" w:color="000000"/>
            </w:tcBorders>
            <w:shd w:val="clear" w:color="auto" w:fill="BFBFBF"/>
          </w:tcPr>
          <w:p w14:paraId="2E745855" w14:textId="77777777" w:rsidR="00481FDC" w:rsidRDefault="006E54D2">
            <w:pPr>
              <w:pStyle w:val="ProductList-TableBody"/>
            </w:pPr>
            <w:r>
              <w:rPr>
                <w:color w:val="404040"/>
              </w:rPr>
              <w:t>Kampanjer: Ej tillämpligt</w:t>
            </w:r>
          </w:p>
        </w:tc>
      </w:tr>
      <w:tr w:rsidR="00481FDC" w14:paraId="10BBF35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62B78F7" w14:textId="77777777" w:rsidR="00481FDC" w:rsidRDefault="006E54D2">
            <w:pPr>
              <w:pStyle w:val="ProductList-TableBody"/>
            </w:pPr>
            <w:r>
              <w:rPr>
                <w:color w:val="404040"/>
              </w:rPr>
              <w:t>Undantag för kvalificerad användare: Ej tillämpligt</w:t>
            </w:r>
          </w:p>
        </w:tc>
        <w:tc>
          <w:tcPr>
            <w:tcW w:w="3920" w:type="dxa"/>
            <w:tcBorders>
              <w:top w:val="single" w:sz="4" w:space="0" w:color="000000"/>
              <w:left w:val="single" w:sz="4" w:space="0" w:color="000000"/>
              <w:bottom w:val="single" w:sz="4" w:space="0" w:color="000000"/>
              <w:right w:val="single" w:sz="4" w:space="0" w:color="000000"/>
            </w:tcBorders>
            <w:shd w:val="clear" w:color="auto" w:fill="BFBFBF"/>
          </w:tcPr>
          <w:p w14:paraId="0CCC6A09" w14:textId="77777777" w:rsidR="00481FDC" w:rsidRDefault="006E54D2">
            <w:pPr>
              <w:pStyle w:val="ProductList-TableBody"/>
            </w:pPr>
            <w:r>
              <w:rPr>
                <w:color w:val="404040"/>
              </w:rPr>
              <w:t>Minskning möjlig: Ej tillämpligt</w:t>
            </w:r>
          </w:p>
        </w:tc>
        <w:tc>
          <w:tcPr>
            <w:tcW w:w="4160" w:type="dxa"/>
            <w:tcBorders>
              <w:top w:val="single" w:sz="4" w:space="0" w:color="000000"/>
              <w:left w:val="single" w:sz="4" w:space="0" w:color="000000"/>
              <w:bottom w:val="single" w:sz="4" w:space="0" w:color="000000"/>
              <w:right w:val="single" w:sz="4" w:space="0" w:color="000000"/>
            </w:tcBorders>
            <w:shd w:val="clear" w:color="auto" w:fill="BFBFBF"/>
          </w:tcPr>
          <w:p w14:paraId="190C87A1" w14:textId="77777777" w:rsidR="00481FDC" w:rsidRDefault="006E54D2">
            <w:pPr>
              <w:pStyle w:val="ProductList-TableBody"/>
            </w:pPr>
            <w:r>
              <w:rPr>
                <w:color w:val="404040"/>
              </w:rPr>
              <w:t>Minskning möjlig (SCE): Ej tillämpligt</w:t>
            </w:r>
          </w:p>
        </w:tc>
      </w:tr>
      <w:tr w:rsidR="00481FDC" w14:paraId="6DAF8BB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573583B" w14:textId="77777777" w:rsidR="00481FDC" w:rsidRDefault="006E54D2">
            <w:pPr>
              <w:pStyle w:val="ProductList-TableBody"/>
            </w:pPr>
            <w:r>
              <w:rPr>
                <w:color w:val="404040"/>
              </w:rPr>
              <w:t>Studentanvändarförmån: Ej tillämpligt</w:t>
            </w:r>
          </w:p>
        </w:tc>
        <w:tc>
          <w:tcPr>
            <w:tcW w:w="3920" w:type="dxa"/>
            <w:tcBorders>
              <w:top w:val="single" w:sz="4" w:space="0" w:color="000000"/>
              <w:left w:val="single" w:sz="4" w:space="0" w:color="000000"/>
              <w:bottom w:val="single" w:sz="4" w:space="0" w:color="000000"/>
              <w:right w:val="single" w:sz="4" w:space="0" w:color="000000"/>
            </w:tcBorders>
            <w:shd w:val="clear" w:color="auto" w:fill="BFBFBF"/>
          </w:tcPr>
          <w:p w14:paraId="050C7A12" w14:textId="77777777" w:rsidR="00481FDC" w:rsidRDefault="006E54D2">
            <w:pPr>
              <w:pStyle w:val="ProductList-TableBody"/>
            </w:pPr>
            <w:r>
              <w:rPr>
                <w:color w:val="404040"/>
              </w:rPr>
              <w:t>True-up möjlig: Alla</w:t>
            </w:r>
          </w:p>
        </w:tc>
        <w:tc>
          <w:tcPr>
            <w:tcW w:w="4160" w:type="dxa"/>
            <w:tcBorders>
              <w:top w:val="single" w:sz="4" w:space="0" w:color="000000"/>
              <w:left w:val="single" w:sz="4" w:space="0" w:color="000000"/>
              <w:bottom w:val="single" w:sz="4" w:space="0" w:color="000000"/>
              <w:right w:val="single" w:sz="4" w:space="0" w:color="000000"/>
            </w:tcBorders>
          </w:tcPr>
          <w:p w14:paraId="4AB3C594" w14:textId="77777777" w:rsidR="00481FDC" w:rsidRDefault="00481FDC">
            <w:pPr>
              <w:pStyle w:val="ProductList-TableBody"/>
            </w:pPr>
          </w:p>
        </w:tc>
      </w:tr>
    </w:tbl>
    <w:p w14:paraId="028FDA3B" w14:textId="77777777" w:rsidR="00481FDC" w:rsidRDefault="00481FDC">
      <w:pPr>
        <w:pStyle w:val="ProductList-Body"/>
      </w:pPr>
    </w:p>
    <w:p w14:paraId="63B3A887" w14:textId="77777777" w:rsidR="00481FDC" w:rsidRDefault="006E54D2">
      <w:pPr>
        <w:pStyle w:val="ProductList-ClauseHeading"/>
        <w:outlineLvl w:val="4"/>
      </w:pPr>
      <w:r>
        <w:t>2.1 Tillägg</w:t>
      </w:r>
    </w:p>
    <w:p w14:paraId="7E552B7E" w14:textId="77777777" w:rsidR="00481FDC" w:rsidRDefault="006E54D2">
      <w:pPr>
        <w:pStyle w:val="ProductList-Body"/>
      </w:pPr>
      <w:r>
        <w:t>Kunden får förvärva Microsoft Cloud Sjukvård-tillägg underkastat följande villkor:</w:t>
      </w:r>
    </w:p>
    <w:p w14:paraId="2472798F" w14:textId="77777777" w:rsidR="00481FDC" w:rsidRDefault="006E54D2" w:rsidP="006E54D2">
      <w:pPr>
        <w:pStyle w:val="ProductList-Bullet"/>
        <w:numPr>
          <w:ilvl w:val="0"/>
          <w:numId w:val="54"/>
        </w:numPr>
      </w:pPr>
      <w:r>
        <w:t>Kunden måste ha en licens för motsvarande kvalificerande licenser.</w:t>
      </w:r>
    </w:p>
    <w:p w14:paraId="56AE354B" w14:textId="77777777" w:rsidR="00481FDC" w:rsidRDefault="006E54D2" w:rsidP="006E54D2">
      <w:pPr>
        <w:pStyle w:val="ProductList-Bullet"/>
        <w:numPr>
          <w:ilvl w:val="0"/>
          <w:numId w:val="54"/>
        </w:numPr>
      </w:pPr>
      <w:r>
        <w:t>Kunden får förvärva ett SL-tillägg för varje kvalificerande licens, såvida inget annat anges i dessa villkor.</w:t>
      </w:r>
    </w:p>
    <w:p w14:paraId="743F6FFC" w14:textId="77777777" w:rsidR="00481FDC" w:rsidRDefault="006E54D2" w:rsidP="006E54D2">
      <w:pPr>
        <w:pStyle w:val="ProductList-Bullet"/>
        <w:numPr>
          <w:ilvl w:val="0"/>
          <w:numId w:val="54"/>
        </w:numPr>
      </w:pPr>
      <w:r>
        <w:t>Kunden får förvärva SL-tillägg mellan true-up-datum innan de kvalificerande licenserna förvärvas.</w:t>
      </w:r>
    </w:p>
    <w:p w14:paraId="40B80C69" w14:textId="77777777" w:rsidR="00481FDC" w:rsidRDefault="006E54D2" w:rsidP="006E54D2">
      <w:pPr>
        <w:pStyle w:val="ProductList-Bullet"/>
        <w:numPr>
          <w:ilvl w:val="0"/>
          <w:numId w:val="54"/>
        </w:numPr>
      </w:pPr>
      <w:r>
        <w:t>Sjukvård-tilläggsfunktioner beror av inköp av följande kvalificerande licenser och/eller en kombination av följande kvalificerande licenser.</w:t>
      </w:r>
    </w:p>
    <w:p w14:paraId="6FC0E757" w14:textId="77777777" w:rsidR="00481FDC" w:rsidRDefault="00481FDC">
      <w:pPr>
        <w:pStyle w:val="ProductList-Body"/>
      </w:pPr>
    </w:p>
    <w:tbl>
      <w:tblPr>
        <w:tblStyle w:val="PURTable"/>
        <w:tblW w:w="0" w:type="dxa"/>
        <w:tblLook w:val="04A0" w:firstRow="1" w:lastRow="0" w:firstColumn="1" w:lastColumn="0" w:noHBand="0" w:noVBand="1"/>
      </w:tblPr>
      <w:tblGrid>
        <w:gridCol w:w="10790"/>
      </w:tblGrid>
      <w:tr w:rsidR="00481FDC" w14:paraId="52EEDB42"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single" w:sz="4" w:space="0" w:color="0070C0"/>
              <w:left w:val="single" w:sz="4" w:space="0" w:color="0070C0"/>
              <w:bottom w:val="none" w:sz="4" w:space="0" w:color="6E6E6E"/>
              <w:right w:val="single" w:sz="4" w:space="0" w:color="0070C0"/>
            </w:tcBorders>
            <w:shd w:val="clear" w:color="auto" w:fill="0072C6"/>
          </w:tcPr>
          <w:p w14:paraId="5677F495" w14:textId="77777777" w:rsidR="00481FDC" w:rsidRDefault="006E54D2">
            <w:pPr>
              <w:pStyle w:val="ProductList-TableBody"/>
            </w:pPr>
            <w:r>
              <w:rPr>
                <w:color w:val="FFFFFF"/>
              </w:rPr>
              <w:t>Kvalificerande licens(er)</w:t>
            </w:r>
          </w:p>
        </w:tc>
      </w:tr>
      <w:tr w:rsidR="00481FDC" w14:paraId="2E7ECB09" w14:textId="77777777">
        <w:tc>
          <w:tcPr>
            <w:tcW w:w="12240" w:type="dxa"/>
            <w:tcBorders>
              <w:top w:val="none" w:sz="4" w:space="0" w:color="6E6E6E"/>
              <w:left w:val="single" w:sz="4" w:space="0" w:color="6E6E6E"/>
              <w:bottom w:val="single" w:sz="4" w:space="0" w:color="6E6E6E"/>
              <w:right w:val="single" w:sz="4" w:space="0" w:color="6E6E6E"/>
            </w:tcBorders>
          </w:tcPr>
          <w:p w14:paraId="305E58BB" w14:textId="77777777" w:rsidR="00481FDC" w:rsidRDefault="006E54D2">
            <w:pPr>
              <w:pStyle w:val="ProductList-TableBody"/>
            </w:pPr>
            <w:r>
              <w:t>Microsoft 365 E3, eller Microsoft 365 E5, eller Power Apps, eller Power Automate, eller PowerBI, eller Dynamics 365 Customer Service Enterprise, eller Dynamics 365 Digital Messaging, eller Dynamics 365 Customer Service Insights, eller Dynamics 365 Marketing, eller Dynamics 365 Customer Insights, eller Dynamics 365 Insights, eller Dynamics 365 Field Service, eller Microsoft Azure API for FHIR, eller Microsoft Healthcare Bot Service.</w:t>
            </w:r>
          </w:p>
        </w:tc>
      </w:tr>
    </w:tbl>
    <w:p w14:paraId="513FEE96" w14:textId="77777777" w:rsidR="00481FDC" w:rsidRDefault="00481FDC">
      <w:pPr>
        <w:pStyle w:val="ProductList-Body"/>
        <w:jc w:val="right"/>
      </w:pPr>
    </w:p>
    <w:tbl>
      <w:tblPr>
        <w:tblStyle w:val="PURTable"/>
        <w:tblW w:w="0" w:type="dxa"/>
        <w:tblLook w:val="04A0" w:firstRow="1" w:lastRow="0" w:firstColumn="1" w:lastColumn="0" w:noHBand="0" w:noVBand="1"/>
      </w:tblPr>
      <w:tblGrid>
        <w:gridCol w:w="10800"/>
      </w:tblGrid>
      <w:tr w:rsidR="00481FDC" w14:paraId="46BEDFFF"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CB0D3ED"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23A41C9E" w14:textId="77777777" w:rsidR="00481FDC" w:rsidRDefault="00481FDC">
      <w:pPr>
        <w:pStyle w:val="ProductList-Body"/>
      </w:pPr>
    </w:p>
    <w:p w14:paraId="69EAB136" w14:textId="77777777" w:rsidR="00481FDC" w:rsidRDefault="006E54D2">
      <w:pPr>
        <w:pStyle w:val="ProductList-Offering2HeadingNoBorder"/>
        <w:outlineLvl w:val="2"/>
      </w:pPr>
      <w:bookmarkStart w:id="322" w:name="_Sec1284"/>
      <w:r>
        <w:t>Microsoft Graph-dataanslutning för ISV</w:t>
      </w:r>
      <w:bookmarkEnd w:id="322"/>
      <w:r>
        <w:fldChar w:fldCharType="begin"/>
      </w:r>
      <w:r>
        <w:instrText xml:space="preserve"> TC "</w:instrText>
      </w:r>
      <w:bookmarkStart w:id="323" w:name="_Toc62639582"/>
      <w:r>
        <w:instrText>Microsoft Graph-dataanslutning för ISV</w:instrText>
      </w:r>
      <w:bookmarkEnd w:id="323"/>
      <w:r>
        <w:instrText>" \l 3</w:instrText>
      </w:r>
      <w:r>
        <w:fldChar w:fldCharType="end"/>
      </w:r>
    </w:p>
    <w:p w14:paraId="6B9D6052" w14:textId="77777777" w:rsidR="00481FDC" w:rsidRDefault="006E54D2">
      <w:pPr>
        <w:pStyle w:val="ProductList-Offering1SubSection"/>
        <w:outlineLvl w:val="3"/>
      </w:pPr>
      <w:bookmarkStart w:id="324" w:name="_Sec1285"/>
      <w:r>
        <w:t>1. Programtillgänglighet</w:t>
      </w:r>
      <w:bookmarkEnd w:id="324"/>
    </w:p>
    <w:tbl>
      <w:tblPr>
        <w:tblStyle w:val="PURTable"/>
        <w:tblW w:w="0" w:type="dxa"/>
        <w:tblLook w:val="04A0" w:firstRow="1" w:lastRow="0" w:firstColumn="1" w:lastColumn="0" w:noHBand="0" w:noVBand="1"/>
      </w:tblPr>
      <w:tblGrid>
        <w:gridCol w:w="4298"/>
        <w:gridCol w:w="726"/>
        <w:gridCol w:w="711"/>
        <w:gridCol w:w="718"/>
        <w:gridCol w:w="724"/>
        <w:gridCol w:w="733"/>
        <w:gridCol w:w="730"/>
        <w:gridCol w:w="720"/>
        <w:gridCol w:w="715"/>
        <w:gridCol w:w="715"/>
      </w:tblGrid>
      <w:tr w:rsidR="00481FDC" w14:paraId="722089BA" w14:textId="77777777">
        <w:trPr>
          <w:cnfStyle w:val="100000000000" w:firstRow="1" w:lastRow="0" w:firstColumn="0" w:lastColumn="0" w:oddVBand="0" w:evenVBand="0" w:oddHBand="0" w:evenHBand="0" w:firstRowFirstColumn="0" w:firstRowLastColumn="0" w:lastRowFirstColumn="0" w:lastRowLastColumn="0"/>
        </w:trPr>
        <w:tc>
          <w:tcPr>
            <w:tcW w:w="4520" w:type="dxa"/>
            <w:tcBorders>
              <w:top w:val="single" w:sz="4" w:space="0" w:color="FFFFFF"/>
              <w:left w:val="single" w:sz="4" w:space="0" w:color="FFFFFF"/>
              <w:bottom w:val="single" w:sz="4" w:space="0" w:color="FFFFFF"/>
              <w:right w:val="single" w:sz="4" w:space="0" w:color="FFFFFF"/>
            </w:tcBorders>
            <w:shd w:val="clear" w:color="auto" w:fill="00188F"/>
          </w:tcPr>
          <w:p w14:paraId="0F8525B9" w14:textId="77777777" w:rsidR="00481FDC" w:rsidRDefault="006E54D2">
            <w:pPr>
              <w:pStyle w:val="ProductList-TableBody"/>
            </w:pPr>
            <w:r>
              <w:rPr>
                <w:color w:val="FFFFFF"/>
              </w:rPr>
              <w:t>Onlinetjänster</w:t>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0204EE79" w14:textId="77777777" w:rsidR="00481FDC" w:rsidRDefault="006E54D2">
            <w:pPr>
              <w:pStyle w:val="ProductList-TableBody"/>
              <w:jc w:val="center"/>
            </w:pPr>
            <w:r>
              <w:fldChar w:fldCharType="begin"/>
            </w:r>
            <w:r>
              <w:instrText xml:space="preserve"> AutoTextList   \s NoStyle \t "Poäng: Det värde som har tilldelats en produkt som används för att beräkna volymprisnivån som gäller för kundens volymlicensieringsavtal." </w:instrText>
            </w:r>
            <w:r>
              <w:fldChar w:fldCharType="separate"/>
            </w:r>
            <w:r>
              <w:rPr>
                <w:color w:val="FFFFFF"/>
              </w:rPr>
              <w:t>Poäng</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123D3748"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517E75C9"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7B798C70"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010D9E86"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02873BA6"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1907EEEE" w14:textId="77777777" w:rsidR="00481FDC" w:rsidRDefault="006E54D2">
            <w:pPr>
              <w:pStyle w:val="ProductList-TableBody"/>
              <w:jc w:val="center"/>
            </w:pPr>
            <w:r>
              <w:fldChar w:fldCharType="begin"/>
            </w:r>
            <w:r>
              <w:instrText xml:space="preserve"> AutoTextList   \s NoStyle \t "Open Value Subscription – utbildningslösningar" </w:instrText>
            </w:r>
            <w:r>
              <w:fldChar w:fldCharType="separate"/>
            </w:r>
            <w:r>
              <w:rPr>
                <w:color w:val="FFFFFF"/>
              </w:rPr>
              <w:t>OVS-ES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6065D219"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3D39EC06" w14:textId="77777777" w:rsidR="00481FDC" w:rsidRDefault="006E54D2">
            <w:pPr>
              <w:pStyle w:val="ProductList-TableBody"/>
              <w:jc w:val="center"/>
            </w:pPr>
            <w:r>
              <w:fldChar w:fldCharType="begin"/>
            </w:r>
            <w:r>
              <w:instrText xml:space="preserve"> AutoTextList   \s NoStyle \t "Microsoft Cloud-avtal (molnlösningsleverantör)" </w:instrText>
            </w:r>
            <w:r>
              <w:fldChar w:fldCharType="separate"/>
            </w:r>
            <w:r>
              <w:rPr>
                <w:color w:val="FFFFFF"/>
              </w:rPr>
              <w:t>CSP</w:t>
            </w:r>
            <w:r>
              <w:fldChar w:fldCharType="end"/>
            </w:r>
          </w:p>
        </w:tc>
      </w:tr>
      <w:tr w:rsidR="00481FDC" w14:paraId="0D9FE681" w14:textId="77777777">
        <w:tc>
          <w:tcPr>
            <w:tcW w:w="4520" w:type="dxa"/>
            <w:tcBorders>
              <w:top w:val="single" w:sz="4" w:space="0" w:color="FFFFFF"/>
              <w:left w:val="single" w:sz="4" w:space="0" w:color="FFFFFF"/>
              <w:bottom w:val="single" w:sz="4" w:space="0" w:color="FFFFFF"/>
              <w:right w:val="single" w:sz="4" w:space="0" w:color="FFFFFF"/>
            </w:tcBorders>
          </w:tcPr>
          <w:p w14:paraId="6550A5D2" w14:textId="77777777" w:rsidR="00481FDC" w:rsidRDefault="006E54D2">
            <w:pPr>
              <w:pStyle w:val="ProductList-TableBody"/>
            </w:pPr>
            <w:r>
              <w:t>Microsoft Graph-dataanslutning för ISV</w:t>
            </w:r>
            <w:r>
              <w:fldChar w:fldCharType="begin"/>
            </w:r>
            <w:r>
              <w:instrText xml:space="preserve"> XE "Microsoft Graph-dataanslutning för ISV" </w:instrText>
            </w:r>
            <w:r>
              <w:fldChar w:fldCharType="end"/>
            </w:r>
            <w:r>
              <w:t xml:space="preserve"> (SL)</w:t>
            </w:r>
          </w:p>
        </w:tc>
        <w:tc>
          <w:tcPr>
            <w:tcW w:w="740" w:type="dxa"/>
            <w:tcBorders>
              <w:top w:val="single" w:sz="4" w:space="0" w:color="FFFFFF"/>
              <w:left w:val="single" w:sz="4" w:space="0" w:color="FFFFFF"/>
              <w:bottom w:val="single" w:sz="4" w:space="0" w:color="FFFFFF"/>
              <w:right w:val="single" w:sz="4" w:space="0" w:color="FFFFFF"/>
            </w:tcBorders>
          </w:tcPr>
          <w:p w14:paraId="61F64FDD"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4162C4AD"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051FF033"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354E95B7"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2D2685F"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7CFAC4A6"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3B5700BA"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3C3B31E" w14:textId="77777777" w:rsidR="00481FDC" w:rsidRDefault="00481FDC">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5BB4DAE" w14:textId="77777777" w:rsidR="00481FDC" w:rsidRDefault="00481FDC">
            <w:pPr>
              <w:pStyle w:val="ProductList-TableBody"/>
              <w:jc w:val="center"/>
            </w:pPr>
          </w:p>
        </w:tc>
      </w:tr>
    </w:tbl>
    <w:p w14:paraId="4A5A919E" w14:textId="77777777" w:rsidR="00481FDC" w:rsidRDefault="00481FDC">
      <w:pPr>
        <w:pStyle w:val="ProductList-Body"/>
      </w:pPr>
    </w:p>
    <w:p w14:paraId="0F91416E" w14:textId="77777777" w:rsidR="00481FDC" w:rsidRDefault="006E54D2">
      <w:pPr>
        <w:pStyle w:val="ProductList-Offering1SubSection"/>
        <w:outlineLvl w:val="3"/>
      </w:pPr>
      <w:bookmarkStart w:id="325" w:name="_Sec1286"/>
      <w:r>
        <w:t>2. Produktvillkor</w:t>
      </w:r>
      <w:bookmarkEnd w:id="325"/>
    </w:p>
    <w:tbl>
      <w:tblPr>
        <w:tblStyle w:val="PURTable"/>
        <w:tblW w:w="0" w:type="dxa"/>
        <w:tblLook w:val="04A0" w:firstRow="1" w:lastRow="0" w:firstColumn="1" w:lastColumn="0" w:noHBand="0" w:noVBand="1"/>
      </w:tblPr>
      <w:tblGrid>
        <w:gridCol w:w="3672"/>
        <w:gridCol w:w="3479"/>
        <w:gridCol w:w="3639"/>
      </w:tblGrid>
      <w:tr w:rsidR="00481FDC" w14:paraId="2E98907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24" w:space="0" w:color="00188F"/>
              <w:left w:val="single" w:sz="4" w:space="0" w:color="000000"/>
              <w:bottom w:val="single" w:sz="4" w:space="0" w:color="000000"/>
              <w:right w:val="single" w:sz="4" w:space="0" w:color="000000"/>
            </w:tcBorders>
          </w:tcPr>
          <w:p w14:paraId="5287C312" w14:textId="77777777" w:rsidR="00481FDC" w:rsidRDefault="006E54D2">
            <w:pPr>
              <w:pStyle w:val="ProductList-TableBody"/>
            </w:pPr>
            <w:r>
              <w:fldChar w:fldCharType="begin"/>
            </w:r>
            <w:r>
              <w:instrText xml:space="preserve"> AutoTextList   \s NoStyle \t "Tjänstvillkor: Allmänna villkor som styr användningen av en Onlinetjänstprodukt." </w:instrText>
            </w:r>
            <w:r>
              <w:fldChar w:fldCharType="separate"/>
            </w:r>
            <w:r>
              <w:rPr>
                <w:color w:val="0563C1"/>
              </w:rPr>
              <w:t>Tjänstvillkor</w:t>
            </w:r>
            <w:r>
              <w:fldChar w:fldCharType="end"/>
            </w:r>
            <w:r>
              <w:t xml:space="preserve">: </w:t>
            </w:r>
            <w:hyperlink r:id="rId148">
              <w:r>
                <w:rPr>
                  <w:color w:val="00467F"/>
                  <w:u w:val="single"/>
                </w:rPr>
                <w:t>OST</w:t>
              </w:r>
            </w:hyperlink>
          </w:p>
        </w:tc>
        <w:tc>
          <w:tcPr>
            <w:tcW w:w="3920" w:type="dxa"/>
            <w:tcBorders>
              <w:top w:val="single" w:sz="24" w:space="0" w:color="00188F"/>
              <w:left w:val="single" w:sz="4" w:space="0" w:color="000000"/>
              <w:bottom w:val="single" w:sz="4" w:space="0" w:color="000000"/>
              <w:right w:val="single" w:sz="4" w:space="0" w:color="000000"/>
            </w:tcBorders>
          </w:tcPr>
          <w:p w14:paraId="3D536687" w14:textId="77777777" w:rsidR="00481FDC" w:rsidRDefault="006E54D2">
            <w:pPr>
              <w:pStyle w:val="ProductList-TableBody"/>
            </w:pPr>
            <w:r>
              <w:fldChar w:fldCharType="begin"/>
            </w:r>
            <w:r>
              <w:instrText xml:space="preserve"> AutoTextList   \s NoStyle \t "Produktpool: Indikerar den grupp av produkter som produkten tillhör i syftet att fastställa prissättningsrabatter. Det finns tre kategorier för produktpooler: program, server och system." </w:instrText>
            </w:r>
            <w:r>
              <w:fldChar w:fldCharType="separate"/>
            </w:r>
            <w:r>
              <w:rPr>
                <w:color w:val="0563C1"/>
              </w:rPr>
              <w:t>Produktpool</w:t>
            </w:r>
            <w:r>
              <w:fldChar w:fldCharType="end"/>
            </w:r>
            <w:r>
              <w:t>: Server</w:t>
            </w:r>
          </w:p>
        </w:tc>
        <w:tc>
          <w:tcPr>
            <w:tcW w:w="4160" w:type="dxa"/>
            <w:tcBorders>
              <w:top w:val="single" w:sz="24" w:space="0" w:color="00188F"/>
              <w:left w:val="single" w:sz="4" w:space="0" w:color="000000"/>
              <w:bottom w:val="single" w:sz="4" w:space="0" w:color="000000"/>
              <w:right w:val="single" w:sz="4" w:space="0" w:color="000000"/>
            </w:tcBorders>
            <w:shd w:val="clear" w:color="auto" w:fill="BFBFBF"/>
          </w:tcPr>
          <w:p w14:paraId="43910C7B" w14:textId="77777777" w:rsidR="00481FDC" w:rsidRDefault="006E54D2">
            <w:pPr>
              <w:pStyle w:val="ProductList-TableBody"/>
            </w:pPr>
            <w:r>
              <w:rPr>
                <w:color w:val="404040"/>
              </w:rPr>
              <w:t>Förlängd Giltighetstid Möjlig: Ej tillämpligt</w:t>
            </w:r>
          </w:p>
        </w:tc>
      </w:tr>
      <w:tr w:rsidR="00481FDC" w14:paraId="0883133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DEA1D03" w14:textId="77777777" w:rsidR="00481FDC" w:rsidRDefault="006E54D2">
            <w:pPr>
              <w:pStyle w:val="ProductList-TableBody"/>
            </w:pPr>
            <w:r>
              <w:rPr>
                <w:color w:val="404040"/>
              </w:rPr>
              <w:t>Migreringsrättigheter: Ej tillämpligt</w:t>
            </w:r>
          </w:p>
        </w:tc>
        <w:tc>
          <w:tcPr>
            <w:tcW w:w="3920" w:type="dxa"/>
            <w:tcBorders>
              <w:top w:val="single" w:sz="4" w:space="0" w:color="000000"/>
              <w:left w:val="single" w:sz="4" w:space="0" w:color="000000"/>
              <w:bottom w:val="single" w:sz="4" w:space="0" w:color="000000"/>
              <w:right w:val="single" w:sz="4" w:space="0" w:color="000000"/>
            </w:tcBorders>
            <w:shd w:val="clear" w:color="auto" w:fill="BFBFBF"/>
          </w:tcPr>
          <w:p w14:paraId="0967CD64" w14:textId="77777777" w:rsidR="00481FDC" w:rsidRDefault="006E54D2">
            <w:pPr>
              <w:pStyle w:val="ProductList-TableBody"/>
            </w:pPr>
            <w:r>
              <w:rPr>
                <w:color w:val="404040"/>
              </w:rPr>
              <w:t>Förutsättningar: Ej tillämpligt</w:t>
            </w:r>
          </w:p>
        </w:tc>
        <w:tc>
          <w:tcPr>
            <w:tcW w:w="4160" w:type="dxa"/>
            <w:tcBorders>
              <w:top w:val="single" w:sz="4" w:space="0" w:color="000000"/>
              <w:left w:val="single" w:sz="4" w:space="0" w:color="000000"/>
              <w:bottom w:val="single" w:sz="4" w:space="0" w:color="000000"/>
              <w:right w:val="single" w:sz="4" w:space="0" w:color="000000"/>
            </w:tcBorders>
            <w:shd w:val="clear" w:color="auto" w:fill="BFBFBF"/>
          </w:tcPr>
          <w:p w14:paraId="6E3F2BE0" w14:textId="77777777" w:rsidR="00481FDC" w:rsidRDefault="006E54D2">
            <w:pPr>
              <w:pStyle w:val="ProductList-TableBody"/>
            </w:pPr>
            <w:r>
              <w:rPr>
                <w:color w:val="404040"/>
              </w:rPr>
              <w:t>Kampanjer: Ej tillämpligt</w:t>
            </w:r>
          </w:p>
        </w:tc>
      </w:tr>
      <w:tr w:rsidR="00481FDC" w14:paraId="757D0B1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784A236" w14:textId="77777777" w:rsidR="00481FDC" w:rsidRDefault="006E54D2">
            <w:pPr>
              <w:pStyle w:val="ProductList-TableBody"/>
            </w:pPr>
            <w:r>
              <w:rPr>
                <w:color w:val="404040"/>
              </w:rPr>
              <w:t>Undantag för kvalificerad användare: Ej tillämpligt</w:t>
            </w:r>
          </w:p>
        </w:tc>
        <w:tc>
          <w:tcPr>
            <w:tcW w:w="3920" w:type="dxa"/>
            <w:tcBorders>
              <w:top w:val="single" w:sz="4" w:space="0" w:color="000000"/>
              <w:left w:val="single" w:sz="4" w:space="0" w:color="000000"/>
              <w:bottom w:val="single" w:sz="4" w:space="0" w:color="000000"/>
              <w:right w:val="single" w:sz="4" w:space="0" w:color="000000"/>
            </w:tcBorders>
            <w:shd w:val="clear" w:color="auto" w:fill="BFBFBF"/>
          </w:tcPr>
          <w:p w14:paraId="264FAFCF" w14:textId="77777777" w:rsidR="00481FDC" w:rsidRDefault="006E54D2">
            <w:pPr>
              <w:pStyle w:val="ProductList-TableBody"/>
            </w:pPr>
            <w:r>
              <w:rPr>
                <w:color w:val="404040"/>
              </w:rPr>
              <w:t>Minskning möjlig: Ej tillämpligt</w:t>
            </w:r>
          </w:p>
        </w:tc>
        <w:tc>
          <w:tcPr>
            <w:tcW w:w="4160" w:type="dxa"/>
            <w:tcBorders>
              <w:top w:val="single" w:sz="4" w:space="0" w:color="000000"/>
              <w:left w:val="single" w:sz="4" w:space="0" w:color="000000"/>
              <w:bottom w:val="single" w:sz="4" w:space="0" w:color="000000"/>
              <w:right w:val="single" w:sz="4" w:space="0" w:color="000000"/>
            </w:tcBorders>
            <w:shd w:val="clear" w:color="auto" w:fill="BFBFBF"/>
          </w:tcPr>
          <w:p w14:paraId="5A1868E5" w14:textId="77777777" w:rsidR="00481FDC" w:rsidRDefault="006E54D2">
            <w:pPr>
              <w:pStyle w:val="ProductList-TableBody"/>
            </w:pPr>
            <w:r>
              <w:rPr>
                <w:color w:val="404040"/>
              </w:rPr>
              <w:t>Minskning möjlig (SCE): Ej tillämpligt</w:t>
            </w:r>
          </w:p>
        </w:tc>
      </w:tr>
      <w:tr w:rsidR="00481FDC" w14:paraId="3413679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91F0210" w14:textId="77777777" w:rsidR="00481FDC" w:rsidRDefault="006E54D2">
            <w:pPr>
              <w:pStyle w:val="ProductList-TableBody"/>
            </w:pPr>
            <w:r>
              <w:rPr>
                <w:color w:val="404040"/>
              </w:rPr>
              <w:t>Studentanvändarförmån: Ej tillämpligt</w:t>
            </w:r>
          </w:p>
        </w:tc>
        <w:tc>
          <w:tcPr>
            <w:tcW w:w="3920" w:type="dxa"/>
            <w:tcBorders>
              <w:top w:val="single" w:sz="4" w:space="0" w:color="000000"/>
              <w:left w:val="single" w:sz="4" w:space="0" w:color="000000"/>
              <w:bottom w:val="single" w:sz="4" w:space="0" w:color="000000"/>
              <w:right w:val="single" w:sz="4" w:space="0" w:color="000000"/>
            </w:tcBorders>
          </w:tcPr>
          <w:p w14:paraId="159F0D23" w14:textId="77777777" w:rsidR="00481FDC" w:rsidRDefault="006E54D2">
            <w:pPr>
              <w:pStyle w:val="ProductList-TableBody"/>
            </w:pPr>
            <w:r>
              <w:fldChar w:fldCharType="begin"/>
            </w:r>
            <w:r>
              <w:instrText xml:space="preserve"> AutoTextList   \s NoStyle \t "True-Up Möjlig: En prenumerationslicens för en Onlinetjänst som en Enterprise- eller Enterprise Subscription-kund kan beställa via true-up eller den årliga beställningsprocessen i stället för varje månad." </w:instrText>
            </w:r>
            <w:r>
              <w:fldChar w:fldCharType="separate"/>
            </w:r>
            <w:r>
              <w:rPr>
                <w:color w:val="0563C1"/>
              </w:rPr>
              <w:t>True-Up möjlig</w:t>
            </w:r>
            <w:r>
              <w:fldChar w:fldCharType="end"/>
            </w:r>
            <w:r>
              <w:t>: Alla</w:t>
            </w:r>
          </w:p>
        </w:tc>
        <w:tc>
          <w:tcPr>
            <w:tcW w:w="4160" w:type="dxa"/>
            <w:tcBorders>
              <w:top w:val="single" w:sz="4" w:space="0" w:color="000000"/>
              <w:left w:val="single" w:sz="4" w:space="0" w:color="000000"/>
              <w:bottom w:val="single" w:sz="4" w:space="0" w:color="000000"/>
              <w:right w:val="single" w:sz="4" w:space="0" w:color="000000"/>
            </w:tcBorders>
          </w:tcPr>
          <w:p w14:paraId="11C7ABB8" w14:textId="77777777" w:rsidR="00481FDC" w:rsidRDefault="00481FDC">
            <w:pPr>
              <w:pStyle w:val="ProductList-TableBody"/>
            </w:pPr>
          </w:p>
        </w:tc>
      </w:tr>
    </w:tbl>
    <w:p w14:paraId="67790894" w14:textId="77777777" w:rsidR="00481FDC" w:rsidRDefault="00481FDC">
      <w:pPr>
        <w:pStyle w:val="ProductList-Body"/>
        <w:jc w:val="right"/>
      </w:pPr>
    </w:p>
    <w:tbl>
      <w:tblPr>
        <w:tblStyle w:val="PURTable"/>
        <w:tblW w:w="0" w:type="dxa"/>
        <w:tblLook w:val="04A0" w:firstRow="1" w:lastRow="0" w:firstColumn="1" w:lastColumn="0" w:noHBand="0" w:noVBand="1"/>
      </w:tblPr>
      <w:tblGrid>
        <w:gridCol w:w="10800"/>
      </w:tblGrid>
      <w:tr w:rsidR="00481FDC" w14:paraId="3F3DAC49"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94B0CFA"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3C0741B7" w14:textId="77777777" w:rsidR="00481FDC" w:rsidRDefault="00481FDC">
      <w:pPr>
        <w:pStyle w:val="ProductList-Body"/>
      </w:pPr>
    </w:p>
    <w:p w14:paraId="7D70D11C" w14:textId="77777777" w:rsidR="00481FDC" w:rsidRDefault="006E54D2">
      <w:pPr>
        <w:pStyle w:val="ProductList-Offering2HeadingNoBorder"/>
        <w:outlineLvl w:val="2"/>
      </w:pPr>
      <w:bookmarkStart w:id="326" w:name="_Sec630"/>
      <w:r>
        <w:t>Microsoft Intune</w:t>
      </w:r>
      <w:bookmarkEnd w:id="326"/>
      <w:r>
        <w:fldChar w:fldCharType="begin"/>
      </w:r>
      <w:r>
        <w:instrText xml:space="preserve"> TC "</w:instrText>
      </w:r>
      <w:bookmarkStart w:id="327" w:name="_Toc62639583"/>
      <w:r>
        <w:instrText>Microsoft Intune</w:instrText>
      </w:r>
      <w:bookmarkEnd w:id="327"/>
      <w:r>
        <w:instrText>" \l 3</w:instrText>
      </w:r>
      <w:r>
        <w:fldChar w:fldCharType="end"/>
      </w:r>
    </w:p>
    <w:p w14:paraId="6C1311E2" w14:textId="77777777" w:rsidR="00481FDC" w:rsidRDefault="006E54D2">
      <w:pPr>
        <w:pStyle w:val="ProductList-Offering1SubSection"/>
        <w:outlineLvl w:val="3"/>
      </w:pPr>
      <w:bookmarkStart w:id="328" w:name="_Sec714"/>
      <w:r>
        <w:t>1. Programtillgänglighet</w:t>
      </w:r>
      <w:bookmarkEnd w:id="328"/>
    </w:p>
    <w:tbl>
      <w:tblPr>
        <w:tblStyle w:val="PURTable"/>
        <w:tblW w:w="0" w:type="dxa"/>
        <w:tblLook w:val="04A0" w:firstRow="1" w:lastRow="0" w:firstColumn="1" w:lastColumn="0" w:noHBand="0" w:noVBand="1"/>
      </w:tblPr>
      <w:tblGrid>
        <w:gridCol w:w="4057"/>
        <w:gridCol w:w="812"/>
        <w:gridCol w:w="687"/>
        <w:gridCol w:w="796"/>
        <w:gridCol w:w="706"/>
        <w:gridCol w:w="725"/>
        <w:gridCol w:w="822"/>
        <w:gridCol w:w="697"/>
        <w:gridCol w:w="692"/>
        <w:gridCol w:w="790"/>
      </w:tblGrid>
      <w:tr w:rsidR="00481FDC" w14:paraId="67A17499" w14:textId="77777777">
        <w:trPr>
          <w:cnfStyle w:val="100000000000" w:firstRow="1" w:lastRow="0" w:firstColumn="0" w:lastColumn="0" w:oddVBand="0" w:evenVBand="0" w:oddHBand="0" w:evenHBand="0" w:firstRowFirstColumn="0" w:firstRowLastColumn="0" w:lastRowFirstColumn="0" w:lastRowLastColumn="0"/>
        </w:trPr>
        <w:tc>
          <w:tcPr>
            <w:tcW w:w="4520" w:type="dxa"/>
            <w:tcBorders>
              <w:left w:val="single" w:sz="6" w:space="0" w:color="FFFFFF"/>
              <w:bottom w:val="none" w:sz="4" w:space="0" w:color="BFBFBF"/>
              <w:right w:val="single" w:sz="6" w:space="0" w:color="FFFFFF"/>
            </w:tcBorders>
            <w:shd w:val="clear" w:color="auto" w:fill="00188F"/>
          </w:tcPr>
          <w:p w14:paraId="32A20EE7" w14:textId="77777777" w:rsidR="00481FDC" w:rsidRDefault="006E54D2">
            <w:pPr>
              <w:pStyle w:val="ProductList-TableBody"/>
            </w:pPr>
            <w:r>
              <w:rPr>
                <w:color w:val="FFFFFF"/>
              </w:rPr>
              <w:t>Onlinetjänster</w:t>
            </w:r>
          </w:p>
        </w:tc>
        <w:tc>
          <w:tcPr>
            <w:tcW w:w="860" w:type="dxa"/>
            <w:tcBorders>
              <w:left w:val="single" w:sz="6" w:space="0" w:color="FFFFFF"/>
              <w:bottom w:val="single" w:sz="6" w:space="0" w:color="FFFFFF"/>
              <w:right w:val="single" w:sz="6" w:space="0" w:color="FFFFFF"/>
            </w:tcBorders>
            <w:shd w:val="clear" w:color="auto" w:fill="00188F"/>
          </w:tcPr>
          <w:p w14:paraId="0E227AE1" w14:textId="77777777" w:rsidR="00481FDC" w:rsidRDefault="006E54D2">
            <w:pPr>
              <w:pStyle w:val="ProductList-TableBody"/>
              <w:jc w:val="center"/>
            </w:pPr>
            <w:r>
              <w:fldChar w:fldCharType="begin"/>
            </w:r>
            <w:r>
              <w:instrText xml:space="preserve"> AutoTextList   \s NoStyle \t "Poäng: Det värde som har tilldelats en produkt som används för att beräkna volymprisnivån som gäller för kundens volymlicensieringsavtal." </w:instrText>
            </w:r>
            <w:r>
              <w:fldChar w:fldCharType="separate"/>
            </w:r>
            <w:r>
              <w:rPr>
                <w:color w:val="FFFFFF"/>
              </w:rPr>
              <w:t>Poäng</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BD0BDBD"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20BD7BF"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B609D4B"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47F1718"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AA5CD2F"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5BD5945" w14:textId="77777777" w:rsidR="00481FDC" w:rsidRDefault="006E54D2">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C1673B3"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4616661" w14:textId="77777777" w:rsidR="00481FDC" w:rsidRDefault="006E54D2">
            <w:pPr>
              <w:pStyle w:val="ProductList-TableBody"/>
              <w:jc w:val="center"/>
            </w:pPr>
            <w:r>
              <w:fldChar w:fldCharType="begin"/>
            </w:r>
            <w:r>
              <w:instrText xml:space="preserve"> AutoTextList   \s NoStyle \t "Microsoft Cloud-avtal (molnlösningsleverantör)" </w:instrText>
            </w:r>
            <w:r>
              <w:fldChar w:fldCharType="separate"/>
            </w:r>
            <w:r>
              <w:rPr>
                <w:color w:val="FFFFFF"/>
              </w:rPr>
              <w:t>CSP</w:t>
            </w:r>
            <w:r>
              <w:fldChar w:fldCharType="end"/>
            </w:r>
          </w:p>
        </w:tc>
      </w:tr>
      <w:tr w:rsidR="00481FDC" w14:paraId="4B2517CD" w14:textId="77777777">
        <w:tc>
          <w:tcPr>
            <w:tcW w:w="4520" w:type="dxa"/>
            <w:tcBorders>
              <w:top w:val="none" w:sz="4" w:space="0" w:color="BFBFBF"/>
              <w:left w:val="none" w:sz="4" w:space="0" w:color="000000"/>
              <w:bottom w:val="dashed" w:sz="4" w:space="0" w:color="7F7F7F"/>
              <w:right w:val="none" w:sz="4" w:space="0" w:color="000000"/>
            </w:tcBorders>
          </w:tcPr>
          <w:p w14:paraId="3802F7DC" w14:textId="77777777" w:rsidR="00481FDC" w:rsidRDefault="006E54D2">
            <w:pPr>
              <w:pStyle w:val="ProductList-TableBody"/>
            </w:pPr>
            <w:r>
              <w:t>Microsoft Intune</w:t>
            </w:r>
            <w:r>
              <w:fldChar w:fldCharType="begin"/>
            </w:r>
            <w:r>
              <w:instrText xml:space="preserve"> XE "Microsoft Intune" </w:instrText>
            </w:r>
            <w:r>
              <w:fldChar w:fldCharType="end"/>
            </w:r>
            <w:r>
              <w:t xml:space="preserve"> (User SL)</w:t>
            </w:r>
          </w:p>
        </w:tc>
        <w:tc>
          <w:tcPr>
            <w:tcW w:w="860" w:type="dxa"/>
            <w:tcBorders>
              <w:top w:val="single" w:sz="6" w:space="0" w:color="FFFFFF"/>
              <w:left w:val="none" w:sz="4" w:space="0" w:color="000000"/>
              <w:bottom w:val="dashed" w:sz="4" w:space="0" w:color="7F7F7F"/>
              <w:right w:val="single" w:sz="6" w:space="0" w:color="FFFFFF"/>
            </w:tcBorders>
          </w:tcPr>
          <w:p w14:paraId="64EB8A70" w14:textId="77777777" w:rsidR="00481FDC" w:rsidRDefault="006E54D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B2ACA85"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3A8365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73A9D2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EAA9A89"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1F73F4E"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5445C63"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A9945FD"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51ED6D9" w14:textId="77777777" w:rsidR="00481FDC" w:rsidRDefault="00481FDC">
            <w:pPr>
              <w:pStyle w:val="ProductList-TableBody"/>
              <w:jc w:val="center"/>
            </w:pPr>
          </w:p>
        </w:tc>
      </w:tr>
      <w:tr w:rsidR="00481FDC" w14:paraId="00349AE2" w14:textId="77777777">
        <w:tc>
          <w:tcPr>
            <w:tcW w:w="4520" w:type="dxa"/>
            <w:tcBorders>
              <w:top w:val="dashed" w:sz="4" w:space="0" w:color="7F7F7F"/>
              <w:left w:val="none" w:sz="4" w:space="0" w:color="6E6E6E"/>
              <w:bottom w:val="dashed" w:sz="4" w:space="0" w:color="7F7F7F"/>
              <w:right w:val="none" w:sz="4" w:space="0" w:color="6E6E6E"/>
            </w:tcBorders>
          </w:tcPr>
          <w:p w14:paraId="690EEC8F" w14:textId="77777777" w:rsidR="00481FDC" w:rsidRDefault="006E54D2">
            <w:pPr>
              <w:pStyle w:val="ProductList-TableBody"/>
            </w:pPr>
            <w:r>
              <w:t>Tillägg för Microsoft Intune</w:t>
            </w:r>
            <w:r>
              <w:fldChar w:fldCharType="begin"/>
            </w:r>
            <w:r>
              <w:instrText xml:space="preserve"> XE "Tillägg för Microsoft Intune" </w:instrText>
            </w:r>
            <w:r>
              <w:fldChar w:fldCharType="end"/>
            </w:r>
            <w:r>
              <w:t xml:space="preserve"> (användar-SL)</w:t>
            </w:r>
          </w:p>
        </w:tc>
        <w:tc>
          <w:tcPr>
            <w:tcW w:w="860" w:type="dxa"/>
            <w:tcBorders>
              <w:top w:val="dashed" w:sz="4" w:space="0" w:color="7F7F7F"/>
              <w:left w:val="none" w:sz="4" w:space="0" w:color="6E6E6E"/>
              <w:bottom w:val="dashed" w:sz="4" w:space="0" w:color="7F7F7F"/>
              <w:right w:val="single" w:sz="6" w:space="0" w:color="FFFFFF"/>
            </w:tcBorders>
          </w:tcPr>
          <w:p w14:paraId="7C962906" w14:textId="77777777" w:rsidR="00481FDC" w:rsidRDefault="006E54D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7B0CDC8"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4D33C3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6B9B33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D1C34E5"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E2603CA"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36C4AFB"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C85368F"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D8AC857" w14:textId="77777777" w:rsidR="00481FDC" w:rsidRDefault="00481FDC">
            <w:pPr>
              <w:pStyle w:val="ProductList-TableBody"/>
              <w:jc w:val="center"/>
            </w:pPr>
          </w:p>
        </w:tc>
      </w:tr>
      <w:tr w:rsidR="00481FDC" w14:paraId="30704294" w14:textId="77777777">
        <w:tc>
          <w:tcPr>
            <w:tcW w:w="4520" w:type="dxa"/>
            <w:tcBorders>
              <w:top w:val="dashed" w:sz="4" w:space="0" w:color="7F7F7F"/>
              <w:left w:val="none" w:sz="4" w:space="0" w:color="6E6E6E"/>
              <w:bottom w:val="dashed" w:sz="4" w:space="0" w:color="7F7F7F"/>
              <w:right w:val="none" w:sz="4" w:space="0" w:color="6E6E6E"/>
            </w:tcBorders>
          </w:tcPr>
          <w:p w14:paraId="7D268B84" w14:textId="77777777" w:rsidR="00481FDC" w:rsidRDefault="006E54D2">
            <w:pPr>
              <w:pStyle w:val="ProductList-TableBody"/>
            </w:pPr>
            <w:r>
              <w:t>Microsoft Intune for Devices</w:t>
            </w:r>
            <w:r>
              <w:fldChar w:fldCharType="begin"/>
            </w:r>
            <w:r>
              <w:instrText xml:space="preserve"> XE "Microsoft Intune for Devices" </w:instrText>
            </w:r>
            <w:r>
              <w:fldChar w:fldCharType="end"/>
            </w:r>
            <w:r>
              <w:t xml:space="preserve"> (enhets-SL)</w:t>
            </w:r>
          </w:p>
        </w:tc>
        <w:tc>
          <w:tcPr>
            <w:tcW w:w="860" w:type="dxa"/>
            <w:tcBorders>
              <w:top w:val="dashed" w:sz="4" w:space="0" w:color="7F7F7F"/>
              <w:left w:val="none" w:sz="4" w:space="0" w:color="6E6E6E"/>
              <w:bottom w:val="dashed" w:sz="4" w:space="0" w:color="7F7F7F"/>
              <w:right w:val="single" w:sz="6" w:space="0" w:color="FFFFFF"/>
            </w:tcBorders>
          </w:tcPr>
          <w:p w14:paraId="4AC348B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0CA06E0" w14:textId="77777777" w:rsidR="00481FDC" w:rsidRDefault="006E54D2">
            <w:pPr>
              <w:pStyle w:val="ProductList-TableBody"/>
              <w:jc w:val="center"/>
            </w:pPr>
            <w:r>
              <w:fldChar w:fldCharType="begin"/>
            </w:r>
            <w:r>
              <w:instrText xml:space="preserve"> AutoTextList   \s NoStyle \t "Minimum för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1768A2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B9EDEA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8D05008" w14:textId="77777777" w:rsidR="00481FDC" w:rsidRDefault="006E54D2">
            <w:pPr>
              <w:pStyle w:val="ProductList-TableBody"/>
              <w:jc w:val="center"/>
            </w:pPr>
            <w:r>
              <w:fldChar w:fldCharType="begin"/>
            </w:r>
            <w:r>
              <w:instrText xml:space="preserve"> AutoTextList   \s NoStyle \t "Icke organisationsomfattande i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A9B38EB"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FE36C8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2C6889A"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5733977" w14:textId="77777777" w:rsidR="00481FDC" w:rsidRDefault="00481FDC">
            <w:pPr>
              <w:pStyle w:val="ProductList-TableBody"/>
              <w:jc w:val="center"/>
            </w:pPr>
          </w:p>
        </w:tc>
      </w:tr>
      <w:tr w:rsidR="00481FDC" w14:paraId="6A88C322" w14:textId="77777777">
        <w:tc>
          <w:tcPr>
            <w:tcW w:w="4520" w:type="dxa"/>
            <w:tcBorders>
              <w:top w:val="dashed" w:sz="4" w:space="0" w:color="7F7F7F"/>
              <w:left w:val="none" w:sz="4" w:space="0" w:color="6E6E6E"/>
              <w:bottom w:val="dashed" w:sz="4" w:space="0" w:color="949494"/>
              <w:right w:val="none" w:sz="4" w:space="0" w:color="6E6E6E"/>
            </w:tcBorders>
          </w:tcPr>
          <w:p w14:paraId="5DB6F205" w14:textId="77777777" w:rsidR="00481FDC" w:rsidRDefault="006E54D2">
            <w:pPr>
              <w:pStyle w:val="ProductList-TableBody"/>
            </w:pPr>
            <w:r>
              <w:rPr>
                <w:color w:val="000000"/>
              </w:rPr>
              <w:t>Microsoft Intune-tillägg för användar-SL med 1 GB extra lagringsutrymme</w:t>
            </w:r>
            <w:r>
              <w:fldChar w:fldCharType="begin"/>
            </w:r>
            <w:r>
              <w:instrText xml:space="preserve"> XE "Microsoft Intune-tillägg för användar-SL med 1 GB extra lagringsutrymme" </w:instrText>
            </w:r>
            <w:r>
              <w:fldChar w:fldCharType="end"/>
            </w:r>
          </w:p>
        </w:tc>
        <w:tc>
          <w:tcPr>
            <w:tcW w:w="860" w:type="dxa"/>
            <w:tcBorders>
              <w:top w:val="dashed" w:sz="4" w:space="0" w:color="7F7F7F"/>
              <w:left w:val="none" w:sz="4" w:space="0" w:color="6E6E6E"/>
              <w:bottom w:val="dashed" w:sz="4" w:space="0" w:color="949494"/>
              <w:right w:val="single" w:sz="6" w:space="0" w:color="FFFFFF"/>
            </w:tcBorders>
          </w:tcPr>
          <w:p w14:paraId="4E6F83E1" w14:textId="77777777" w:rsidR="00481FDC" w:rsidRDefault="006E54D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7233551"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CC1317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A92FE7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439E8F7"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CAB0041"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735A41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FE5D8F5"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FC10279" w14:textId="77777777" w:rsidR="00481FDC" w:rsidRDefault="00481FDC">
            <w:pPr>
              <w:pStyle w:val="ProductList-TableBody"/>
              <w:jc w:val="center"/>
            </w:pPr>
          </w:p>
        </w:tc>
      </w:tr>
      <w:tr w:rsidR="00481FDC" w14:paraId="7306F568" w14:textId="77777777">
        <w:tc>
          <w:tcPr>
            <w:tcW w:w="4520" w:type="dxa"/>
            <w:tcBorders>
              <w:top w:val="dashed" w:sz="4" w:space="0" w:color="949494"/>
              <w:left w:val="none" w:sz="4" w:space="0" w:color="6E6E6E"/>
              <w:bottom w:val="dashed" w:sz="4" w:space="0" w:color="949494"/>
              <w:right w:val="none" w:sz="4" w:space="0" w:color="6E6E6E"/>
            </w:tcBorders>
          </w:tcPr>
          <w:p w14:paraId="1BB2CDC4" w14:textId="77777777" w:rsidR="00481FDC" w:rsidRDefault="006E54D2">
            <w:pPr>
              <w:pStyle w:val="ProductList-TableBody"/>
            </w:pPr>
            <w:r>
              <w:t>Microsoft Intune for EDU</w:t>
            </w:r>
            <w:r>
              <w:fldChar w:fldCharType="begin"/>
            </w:r>
            <w:r>
              <w:instrText xml:space="preserve"> XE "Microsoft Intune for EDU" </w:instrText>
            </w:r>
            <w:r>
              <w:fldChar w:fldCharType="end"/>
            </w:r>
            <w:r>
              <w:t xml:space="preserve"> (enhets-SL)</w:t>
            </w:r>
          </w:p>
        </w:tc>
        <w:tc>
          <w:tcPr>
            <w:tcW w:w="860" w:type="dxa"/>
            <w:tcBorders>
              <w:top w:val="dashed" w:sz="4" w:space="0" w:color="949494"/>
              <w:left w:val="none" w:sz="4" w:space="0" w:color="6E6E6E"/>
              <w:bottom w:val="dashed" w:sz="4" w:space="0" w:color="949494"/>
              <w:right w:val="single" w:sz="6" w:space="0" w:color="FFFFFF"/>
            </w:tcBorders>
          </w:tcPr>
          <w:p w14:paraId="358C869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B13ECAD"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66B8DE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730984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E4F049B"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870913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17FBBD5"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"Enterprise-onlinetjänster"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C558D8D"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9245CC0" w14:textId="77777777" w:rsidR="00481FDC" w:rsidRDefault="00481FDC">
            <w:pPr>
              <w:pStyle w:val="ProductList-TableBody"/>
              <w:jc w:val="center"/>
            </w:pPr>
          </w:p>
        </w:tc>
      </w:tr>
      <w:tr w:rsidR="00481FDC" w14:paraId="5004A7FD" w14:textId="77777777">
        <w:tc>
          <w:tcPr>
            <w:tcW w:w="4520" w:type="dxa"/>
            <w:tcBorders>
              <w:top w:val="dashed" w:sz="4" w:space="0" w:color="949494"/>
              <w:left w:val="none" w:sz="4" w:space="0" w:color="6E6E6E"/>
              <w:bottom w:val="dashed" w:sz="4" w:space="0" w:color="B7B7B7"/>
              <w:right w:val="none" w:sz="4" w:space="0" w:color="6E6E6E"/>
            </w:tcBorders>
          </w:tcPr>
          <w:p w14:paraId="6D0197CE" w14:textId="77777777" w:rsidR="00481FDC" w:rsidRDefault="006E54D2">
            <w:pPr>
              <w:pStyle w:val="ProductList-TableBody"/>
            </w:pPr>
            <w:r>
              <w:t>Microsoft Intune for EDU</w:t>
            </w:r>
            <w:r>
              <w:fldChar w:fldCharType="begin"/>
            </w:r>
            <w:r>
              <w:instrText xml:space="preserve"> XE "Microsoft Intune for EDU" </w:instrText>
            </w:r>
            <w:r>
              <w:fldChar w:fldCharType="end"/>
            </w:r>
            <w:r>
              <w:t xml:space="preserve"> (användar-SL)</w:t>
            </w:r>
          </w:p>
        </w:tc>
        <w:tc>
          <w:tcPr>
            <w:tcW w:w="860" w:type="dxa"/>
            <w:tcBorders>
              <w:top w:val="dashed" w:sz="4" w:space="0" w:color="949494"/>
              <w:left w:val="none" w:sz="4" w:space="0" w:color="6E6E6E"/>
              <w:bottom w:val="dashed" w:sz="4" w:space="0" w:color="B7B7B7"/>
              <w:right w:val="single" w:sz="6" w:space="0" w:color="FFFFFF"/>
            </w:tcBorders>
          </w:tcPr>
          <w:p w14:paraId="7129B1F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79C7158"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7B5347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DAB21A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9371541"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13735C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E161077"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F829FE4"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13CAEA4" w14:textId="77777777" w:rsidR="00481FDC" w:rsidRDefault="00481FDC">
            <w:pPr>
              <w:pStyle w:val="ProductList-TableBody"/>
              <w:jc w:val="center"/>
            </w:pPr>
          </w:p>
        </w:tc>
      </w:tr>
      <w:tr w:rsidR="00481FDC" w14:paraId="01425353" w14:textId="77777777">
        <w:tc>
          <w:tcPr>
            <w:tcW w:w="4520" w:type="dxa"/>
            <w:tcBorders>
              <w:top w:val="dashed" w:sz="4" w:space="0" w:color="B7B7B7"/>
              <w:left w:val="none" w:sz="4" w:space="0" w:color="6E6E6E"/>
              <w:bottom w:val="none" w:sz="4" w:space="0" w:color="BFBFBF"/>
              <w:right w:val="none" w:sz="4" w:space="0" w:color="6E6E6E"/>
            </w:tcBorders>
          </w:tcPr>
          <w:p w14:paraId="5DAD69A7" w14:textId="77777777" w:rsidR="00481FDC" w:rsidRDefault="006E54D2">
            <w:pPr>
              <w:pStyle w:val="ProductList-TableBody"/>
            </w:pPr>
            <w:r>
              <w:t>Microsoft Intune for EDU-tillägg</w:t>
            </w:r>
            <w:r>
              <w:fldChar w:fldCharType="begin"/>
            </w:r>
            <w:r>
              <w:instrText xml:space="preserve"> XE "Microsoft Intune for EDU-tillägg" </w:instrText>
            </w:r>
            <w:r>
              <w:fldChar w:fldCharType="end"/>
            </w:r>
            <w:r>
              <w:t xml:space="preserve"> (användar-SL)</w:t>
            </w:r>
          </w:p>
        </w:tc>
        <w:tc>
          <w:tcPr>
            <w:tcW w:w="860" w:type="dxa"/>
            <w:tcBorders>
              <w:top w:val="dashed" w:sz="4" w:space="0" w:color="B7B7B7"/>
              <w:left w:val="none" w:sz="4" w:space="0" w:color="6E6E6E"/>
              <w:bottom w:val="none" w:sz="4" w:space="0" w:color="BFBFBF"/>
              <w:right w:val="single" w:sz="6" w:space="0" w:color="FFFFFF"/>
            </w:tcBorders>
          </w:tcPr>
          <w:p w14:paraId="60BB1637"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4502110"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111179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7C1C45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F96B71E"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3FBCE7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E2D9463"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5A260EB"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16D1818" w14:textId="77777777" w:rsidR="00481FDC" w:rsidRDefault="00481FDC">
            <w:pPr>
              <w:pStyle w:val="ProductList-TableBody"/>
              <w:jc w:val="center"/>
            </w:pPr>
          </w:p>
        </w:tc>
      </w:tr>
    </w:tbl>
    <w:p w14:paraId="68833B57" w14:textId="77777777" w:rsidR="00481FDC" w:rsidRDefault="006E54D2">
      <w:pPr>
        <w:pStyle w:val="ProductList-Offering1SubSection"/>
        <w:outlineLvl w:val="3"/>
      </w:pPr>
      <w:bookmarkStart w:id="329" w:name="_Sec769"/>
      <w:r>
        <w:t>2.  produktvillkor</w:t>
      </w:r>
      <w:bookmarkEnd w:id="329"/>
    </w:p>
    <w:tbl>
      <w:tblPr>
        <w:tblStyle w:val="PURTable"/>
        <w:tblW w:w="0" w:type="dxa"/>
        <w:tblLook w:val="04A0" w:firstRow="1" w:lastRow="0" w:firstColumn="1" w:lastColumn="0" w:noHBand="0" w:noVBand="1"/>
      </w:tblPr>
      <w:tblGrid>
        <w:gridCol w:w="3673"/>
        <w:gridCol w:w="3579"/>
        <w:gridCol w:w="3538"/>
      </w:tblGrid>
      <w:tr w:rsidR="00481FDC" w14:paraId="2314AD2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D886E8C" w14:textId="77777777" w:rsidR="00481FDC" w:rsidRDefault="006E54D2">
            <w:pPr>
              <w:pStyle w:val="ProductList-TableBody"/>
            </w:pPr>
            <w:r>
              <w:fldChar w:fldCharType="begin"/>
            </w:r>
            <w:r>
              <w:instrText xml:space="preserve"> AutoTextList   \s NoStyle \t "Tjänstvillkor: Allmänna villkor som reglerar användningen av en onlinetjänstprodukt." </w:instrText>
            </w:r>
            <w:r>
              <w:fldChar w:fldCharType="separate"/>
            </w:r>
            <w:r>
              <w:rPr>
                <w:color w:val="0563C1"/>
              </w:rPr>
              <w:t>Tjänstevillkor</w:t>
            </w:r>
            <w:r>
              <w:fldChar w:fldCharType="end"/>
            </w:r>
            <w:r>
              <w:t xml:space="preserve">: </w:t>
            </w:r>
            <w:hyperlink r:id="rId149">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4605AC0D" w14:textId="77777777" w:rsidR="00481FDC" w:rsidRDefault="006E54D2">
            <w:pPr>
              <w:pStyle w:val="ProductList-TableBody"/>
            </w:pPr>
            <w:r>
              <w:fldChar w:fldCharType="begin"/>
            </w:r>
            <w:r>
              <w:instrText xml:space="preserve"> AutoTextList   \s NoStyle \t "Produktpool: Indikerar den grupp av produkter som produkten tillhör i syftet att fastställa prissättningsrabatter. Det finns tre kategorier för produktpooler: program, server och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14:paraId="62A65B97" w14:textId="77777777" w:rsidR="00481FDC" w:rsidRDefault="006E54D2">
            <w:pPr>
              <w:pStyle w:val="ProductList-TableBody"/>
            </w:pPr>
            <w:r>
              <w:fldChar w:fldCharType="begin"/>
            </w:r>
            <w:r>
              <w:instrText xml:space="preserve"> AutoTextList   \s NoStyle \t "Förlängd giltighetstid möjlig: Onlinetjänster som är valbara för förlängd giltighetstid enligt beskrivningen i licensavtalet för Enterprise och Enterprise Subscription." </w:instrText>
            </w:r>
            <w:r>
              <w:fldChar w:fldCharType="separate"/>
            </w:r>
            <w:r>
              <w:rPr>
                <w:color w:val="0563C1"/>
              </w:rPr>
              <w:t>Förlängd Giltighetstid Möjlig</w:t>
            </w:r>
            <w:r>
              <w:fldChar w:fldCharType="end"/>
            </w:r>
            <w:r>
              <w:t>: Alla</w:t>
            </w:r>
          </w:p>
        </w:tc>
      </w:tr>
      <w:tr w:rsidR="00481FDC" w14:paraId="05F3044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B42E62A" w14:textId="77777777" w:rsidR="00481FDC" w:rsidRDefault="006E54D2">
            <w:pPr>
              <w:pStyle w:val="ProductList-TableBody"/>
            </w:pPr>
            <w:r>
              <w:rPr>
                <w:color w:val="404040"/>
              </w:rPr>
              <w:t>Migreringsrättigheter: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084B9EB" w14:textId="77777777" w:rsidR="00481FDC" w:rsidRDefault="006E54D2">
            <w:pPr>
              <w:pStyle w:val="ProductList-TableBody"/>
            </w:pPr>
            <w:r>
              <w:rPr>
                <w:color w:val="404040"/>
              </w:rPr>
              <w:t>Förutsättningar: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EDD2C22" w14:textId="77777777" w:rsidR="00481FDC" w:rsidRDefault="006E54D2">
            <w:pPr>
              <w:pStyle w:val="ProductList-TableBody"/>
            </w:pPr>
            <w:r>
              <w:rPr>
                <w:color w:val="404040"/>
              </w:rPr>
              <w:t>Kampanjer: Ej tillämpligt</w:t>
            </w:r>
          </w:p>
        </w:tc>
      </w:tr>
      <w:tr w:rsidR="00481FDC" w14:paraId="4F5EE8C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6F8A4DC" w14:textId="77777777" w:rsidR="00481FDC" w:rsidRDefault="006E54D2">
            <w:pPr>
              <w:pStyle w:val="ProductList-TableBody"/>
            </w:pPr>
            <w:r>
              <w:rPr>
                <w:color w:val="404040"/>
              </w:rPr>
              <w:t>Undantag för kvalificerad användare: Ej tillämpligt</w:t>
            </w:r>
          </w:p>
        </w:tc>
        <w:tc>
          <w:tcPr>
            <w:tcW w:w="4040" w:type="dxa"/>
            <w:tcBorders>
              <w:top w:val="single" w:sz="4" w:space="0" w:color="000000"/>
              <w:left w:val="single" w:sz="4" w:space="0" w:color="000000"/>
              <w:bottom w:val="single" w:sz="4" w:space="0" w:color="000000"/>
              <w:right w:val="single" w:sz="4" w:space="0" w:color="000000"/>
            </w:tcBorders>
          </w:tcPr>
          <w:p w14:paraId="1BD9702E" w14:textId="77777777" w:rsidR="00481FDC" w:rsidRDefault="006E54D2">
            <w:pPr>
              <w:pStyle w:val="ProductList-TableBody"/>
            </w:pPr>
            <w:r>
              <w:fldChar w:fldCharType="begin"/>
            </w:r>
            <w:r>
              <w:instrText xml:space="preserve"> AutoTextList   \s NoStyle \t "Minskning Möjlig: En onlinetjänst för en kund med Enterprise-registrering, Enterprise Subscription Enrollment, Microsoft Azure-registrering eller Enrollment for Education Solutions kan rapportera en minskning av licenser eller tilldelat årligt åtagande." </w:instrText>
            </w:r>
            <w:r>
              <w:fldChar w:fldCharType="separate"/>
            </w:r>
            <w:r>
              <w:rPr>
                <w:color w:val="0563C1"/>
              </w:rPr>
              <w:t>Minskning möjlig</w:t>
            </w:r>
            <w:r>
              <w:fldChar w:fldCharType="end"/>
            </w:r>
            <w:r>
              <w:t xml:space="preserve">: Alla (förutom Microsoft Intune for EDU (Device SL))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FB14988" w14:textId="77777777" w:rsidR="00481FDC" w:rsidRDefault="006E54D2">
            <w:pPr>
              <w:pStyle w:val="ProductList-TableBody"/>
            </w:pPr>
            <w:r>
              <w:rPr>
                <w:color w:val="404040"/>
              </w:rPr>
              <w:t>Minskning möjlig (SCE): Ej tillämpligt</w:t>
            </w:r>
          </w:p>
        </w:tc>
      </w:tr>
      <w:tr w:rsidR="00481FDC" w14:paraId="1D4FBDC3" w14:textId="77777777">
        <w:tc>
          <w:tcPr>
            <w:tcW w:w="4040" w:type="dxa"/>
            <w:tcBorders>
              <w:top w:val="single" w:sz="4" w:space="0" w:color="000000"/>
              <w:left w:val="single" w:sz="4" w:space="0" w:color="000000"/>
              <w:bottom w:val="single" w:sz="4" w:space="0" w:color="000000"/>
              <w:right w:val="single" w:sz="4" w:space="0" w:color="000000"/>
            </w:tcBorders>
          </w:tcPr>
          <w:p w14:paraId="07151C99" w14:textId="77777777" w:rsidR="00481FDC" w:rsidRDefault="006E54D2">
            <w:pPr>
              <w:pStyle w:val="ProductList-TableBody"/>
            </w:pPr>
            <w:r>
              <w:fldChar w:fldCharType="begin"/>
            </w:r>
            <w:r>
              <w:instrText xml:space="preserve"> AutoTextList   \s NoStyle \t "Studentanvändarförmån: Alternativet för institutioner som licensierar en kvalificerande produkt för sitt organisationsomfattande antal att licensiera en produkt för sina studenter i proportionen 1:15 eller 1:40 studenter per kunskapsarbetare utan ytterligare kostnad." </w:instrText>
            </w:r>
            <w:r>
              <w:fldChar w:fldCharType="separate"/>
            </w:r>
            <w:r>
              <w:rPr>
                <w:color w:val="0563C1"/>
              </w:rPr>
              <w:t>Studentanvändarförmån</w:t>
            </w:r>
            <w:r>
              <w:fldChar w:fldCharType="end"/>
            </w:r>
            <w:r>
              <w:t xml:space="preserve">: Se </w:t>
            </w:r>
            <w:hyperlink w:anchor="_Sec1230">
              <w:r>
                <w:rPr>
                  <w:color w:val="00467F"/>
                  <w:u w:val="single"/>
                </w:rPr>
                <w:t>Bilaga H</w:t>
              </w:r>
            </w:hyperlink>
          </w:p>
        </w:tc>
        <w:tc>
          <w:tcPr>
            <w:tcW w:w="4040" w:type="dxa"/>
            <w:tcBorders>
              <w:top w:val="single" w:sz="4" w:space="0" w:color="000000"/>
              <w:left w:val="single" w:sz="4" w:space="0" w:color="000000"/>
              <w:bottom w:val="single" w:sz="4" w:space="0" w:color="000000"/>
              <w:right w:val="single" w:sz="4" w:space="0" w:color="000000"/>
            </w:tcBorders>
          </w:tcPr>
          <w:p w14:paraId="4FF6C830" w14:textId="77777777" w:rsidR="00481FDC" w:rsidRDefault="006E54D2">
            <w:pPr>
              <w:pStyle w:val="ProductList-TableBody"/>
            </w:pPr>
            <w:r>
              <w:fldChar w:fldCharType="begin"/>
            </w:r>
            <w:r>
              <w:instrText xml:space="preserve"> AutoTextList   \s NoStyle \t "True-Up Möjlig: En prenumerationslicens för en onlinetjänst som en Enterprise- eller Enterprise Subscription-kund kan beställa via ”true-up” eller den årliga beställningsprocessen i stället för varje månad." </w:instrText>
            </w:r>
            <w:r>
              <w:fldChar w:fldCharType="separate"/>
            </w:r>
            <w:r>
              <w:rPr>
                <w:color w:val="0563C1"/>
              </w:rPr>
              <w:t>True-Up möjlig</w:t>
            </w:r>
            <w:r>
              <w:fldChar w:fldCharType="end"/>
            </w:r>
            <w:r>
              <w:t>: Alla</w:t>
            </w:r>
          </w:p>
        </w:tc>
        <w:tc>
          <w:tcPr>
            <w:tcW w:w="4040" w:type="dxa"/>
            <w:tcBorders>
              <w:top w:val="single" w:sz="4" w:space="0" w:color="000000"/>
              <w:left w:val="single" w:sz="4" w:space="0" w:color="000000"/>
              <w:bottom w:val="single" w:sz="4" w:space="0" w:color="000000"/>
              <w:right w:val="single" w:sz="4" w:space="0" w:color="000000"/>
            </w:tcBorders>
          </w:tcPr>
          <w:p w14:paraId="496AB287" w14:textId="77777777" w:rsidR="00481FDC" w:rsidRDefault="006E54D2">
            <w:pPr>
              <w:pStyle w:val="ProductList-TableBody"/>
            </w:pPr>
            <w:r>
              <w:fldChar w:fldCharType="begin"/>
            </w:r>
            <w:r>
              <w:instrText xml:space="preserve"> AutoTextList   \s NoStyle \t "Indikerar att produkten är tillgänglig som ett tillägg och/eller från SA. Se Bilaga C – Tillägg för onlinetjänster och andra omvandlingslicenser för mer information." </w:instrText>
            </w:r>
            <w:r>
              <w:fldChar w:fldCharType="separate"/>
            </w:r>
            <w:r>
              <w:rPr>
                <w:color w:val="0563C1"/>
              </w:rPr>
              <w:t>Tillägg och Från SA</w:t>
            </w:r>
            <w:r>
              <w:fldChar w:fldCharType="end"/>
            </w:r>
            <w:r>
              <w:t xml:space="preserve">: Se </w:t>
            </w:r>
            <w:hyperlink w:anchor="_Sec1237">
              <w:r>
                <w:rPr>
                  <w:color w:val="00467F"/>
                  <w:u w:val="single"/>
                </w:rPr>
                <w:t>Bilaga C</w:t>
              </w:r>
            </w:hyperlink>
          </w:p>
        </w:tc>
      </w:tr>
    </w:tbl>
    <w:p w14:paraId="172F97B7" w14:textId="77777777" w:rsidR="00481FDC" w:rsidRDefault="00481FDC">
      <w:pPr>
        <w:pStyle w:val="ProductList-Body"/>
      </w:pPr>
    </w:p>
    <w:p w14:paraId="17DC11F6" w14:textId="77777777" w:rsidR="00481FDC" w:rsidRDefault="006E54D2">
      <w:pPr>
        <w:pStyle w:val="ProductList-ClauseHeading"/>
        <w:outlineLvl w:val="4"/>
      </w:pPr>
      <w:r>
        <w:t>2.1 Microsoft Intune for EDU (Device SL)</w:t>
      </w:r>
    </w:p>
    <w:p w14:paraId="70A9D2F8" w14:textId="77777777" w:rsidR="00481FDC" w:rsidRDefault="006E54D2">
      <w:pPr>
        <w:pStyle w:val="ProductList-SubClauseHeading"/>
        <w:outlineLvl w:val="5"/>
      </w:pPr>
      <w:r>
        <w:t>2.1.1 Giltighetstid</w:t>
      </w:r>
    </w:p>
    <w:p w14:paraId="3E0F74AC" w14:textId="77777777" w:rsidR="00481FDC" w:rsidRDefault="006E54D2">
      <w:pPr>
        <w:pStyle w:val="ProductList-BodyIndented"/>
      </w:pPr>
      <w:r>
        <w:t>Giltighetstiden för Microsoft Intune for EDU (Device SL)-prenumerationen (”Intune Device SL”) är sex år från och med beställningsdatumet. Om en enhets-SL för Intune fortsätter gälla efter upphörande av kundens volymlicensavtal enligt vilket enhets-SL för Intune köptes, ska villkoren i det avtalet fortsätta gälla efter behov under hela giltighetstiden för enhets-SL för Intune.</w:t>
      </w:r>
    </w:p>
    <w:p w14:paraId="71FBB8A2" w14:textId="77777777" w:rsidR="00481FDC" w:rsidRDefault="00481FDC">
      <w:pPr>
        <w:pStyle w:val="ProductList-BodyIndented"/>
      </w:pPr>
    </w:p>
    <w:p w14:paraId="60E709FF" w14:textId="77777777" w:rsidR="00481FDC" w:rsidRDefault="006E54D2">
      <w:pPr>
        <w:pStyle w:val="ProductList-SubClauseHeading"/>
        <w:outlineLvl w:val="5"/>
      </w:pPr>
      <w:r>
        <w:t>2.1.2 Uppsägning och överlåtelse</w:t>
      </w:r>
    </w:p>
    <w:p w14:paraId="1A777240" w14:textId="77777777" w:rsidR="00481FDC" w:rsidRDefault="006E54D2">
      <w:pPr>
        <w:pStyle w:val="ProductList-BodyIndented"/>
      </w:pPr>
      <w:r>
        <w:t>Microsoft Intune for EDU (Enhets-SL) kan inte sägas upp och får endast överlåtas till en ny enhet av samma modell (eller motsvarande ersättning tillhandahållen av tillverkaren) i händelse av permanent maskinvarufel på den enhet som enhets-SL för Intune tidigare tilldelats.</w:t>
      </w:r>
    </w:p>
    <w:p w14:paraId="7366C954" w14:textId="77777777" w:rsidR="00481FDC" w:rsidRDefault="00481FDC">
      <w:pPr>
        <w:pStyle w:val="ProductList-BodyIndented"/>
      </w:pPr>
    </w:p>
    <w:p w14:paraId="494691AD" w14:textId="77777777" w:rsidR="00481FDC" w:rsidRDefault="006E54D2">
      <w:pPr>
        <w:pStyle w:val="ProductList-ClauseHeading"/>
        <w:outlineLvl w:val="4"/>
      </w:pPr>
      <w:r>
        <w:t>2.2 Microsoft Intune (enhets-SL)</w:t>
      </w:r>
    </w:p>
    <w:p w14:paraId="334F84EC" w14:textId="77777777" w:rsidR="00481FDC" w:rsidRDefault="006E54D2">
      <w:pPr>
        <w:pStyle w:val="ProductList-Body"/>
      </w:pPr>
      <w:r>
        <w:t>Microsoft Intune for Devices är en ny Intune-tjänst. Microsoft Intune (enhets-SL) som alternativ till användar-SL är inte längre tillgänglig. Kunder med befintliga Microsoft Intune (enhets-SL) får fortsätta använda dem underkastade användningsrättigheterna i OST för oktober 2018. Tjänsten kan användas under Microsoft Intune (enhets-SL) som förvärvats via true-up-rättigheter underkastade samma användningsrättigheter.</w:t>
      </w:r>
    </w:p>
    <w:p w14:paraId="0CAB1ADE" w14:textId="77777777" w:rsidR="00481FDC" w:rsidRDefault="00481FDC">
      <w:pPr>
        <w:pStyle w:val="ProductList-Body"/>
      </w:pPr>
    </w:p>
    <w:p w14:paraId="1B3274EB" w14:textId="77777777" w:rsidR="00481FDC" w:rsidRDefault="00481FDC">
      <w:pPr>
        <w:pStyle w:val="ProductList-Body"/>
        <w:jc w:val="right"/>
      </w:pPr>
    </w:p>
    <w:tbl>
      <w:tblPr>
        <w:tblStyle w:val="PURTable"/>
        <w:tblW w:w="0" w:type="dxa"/>
        <w:tblLook w:val="04A0" w:firstRow="1" w:lastRow="0" w:firstColumn="1" w:lastColumn="0" w:noHBand="0" w:noVBand="1"/>
      </w:tblPr>
      <w:tblGrid>
        <w:gridCol w:w="10800"/>
      </w:tblGrid>
      <w:tr w:rsidR="00481FDC" w14:paraId="3E3F1041"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9BC0CAC"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145F6B80" w14:textId="77777777" w:rsidR="00481FDC" w:rsidRDefault="00481FDC">
      <w:pPr>
        <w:pStyle w:val="ProductList-Body"/>
      </w:pPr>
    </w:p>
    <w:p w14:paraId="2BABD7D5" w14:textId="77777777" w:rsidR="00481FDC" w:rsidRDefault="006E54D2">
      <w:pPr>
        <w:pStyle w:val="ProductList-Offering2HeadingNoBorder"/>
        <w:outlineLvl w:val="2"/>
      </w:pPr>
      <w:bookmarkStart w:id="330" w:name="_Sec672"/>
      <w:r>
        <w:t>Microsoft Learning</w:t>
      </w:r>
      <w:bookmarkEnd w:id="330"/>
      <w:r>
        <w:fldChar w:fldCharType="begin"/>
      </w:r>
      <w:r>
        <w:instrText xml:space="preserve"> TC "</w:instrText>
      </w:r>
      <w:bookmarkStart w:id="331" w:name="_Toc62639584"/>
      <w:r>
        <w:instrText>Microsoft Learning</w:instrText>
      </w:r>
      <w:bookmarkEnd w:id="331"/>
      <w:r>
        <w:instrText>" \l 3</w:instrText>
      </w:r>
      <w:r>
        <w:fldChar w:fldCharType="end"/>
      </w:r>
    </w:p>
    <w:p w14:paraId="7A83C10B" w14:textId="77777777" w:rsidR="00481FDC" w:rsidRDefault="006E54D2">
      <w:pPr>
        <w:pStyle w:val="ProductList-Offering1SubSection"/>
        <w:outlineLvl w:val="3"/>
      </w:pPr>
      <w:bookmarkStart w:id="332" w:name="_Sec728"/>
      <w:r>
        <w:t>1. Programtillgänglighet</w:t>
      </w:r>
      <w:bookmarkEnd w:id="332"/>
    </w:p>
    <w:tbl>
      <w:tblPr>
        <w:tblStyle w:val="PURTable"/>
        <w:tblW w:w="0" w:type="dxa"/>
        <w:tblLook w:val="04A0" w:firstRow="1" w:lastRow="0" w:firstColumn="1" w:lastColumn="0" w:noHBand="0" w:noVBand="1"/>
      </w:tblPr>
      <w:tblGrid>
        <w:gridCol w:w="4210"/>
        <w:gridCol w:w="706"/>
        <w:gridCol w:w="672"/>
        <w:gridCol w:w="791"/>
        <w:gridCol w:w="703"/>
        <w:gridCol w:w="724"/>
        <w:gridCol w:w="819"/>
        <w:gridCol w:w="694"/>
        <w:gridCol w:w="681"/>
        <w:gridCol w:w="784"/>
      </w:tblGrid>
      <w:tr w:rsidR="00481FDC" w14:paraId="5D5EF8D1"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2B91CBD1" w14:textId="77777777" w:rsidR="00481FDC" w:rsidRDefault="006E54D2">
            <w:pPr>
              <w:pStyle w:val="ProductList-TableBody"/>
            </w:pPr>
            <w:r>
              <w:rPr>
                <w:color w:val="FFFFFF"/>
              </w:rPr>
              <w:t>Onlinetjänster</w:t>
            </w:r>
          </w:p>
        </w:tc>
        <w:tc>
          <w:tcPr>
            <w:tcW w:w="740" w:type="dxa"/>
            <w:tcBorders>
              <w:left w:val="single" w:sz="6" w:space="0" w:color="FFFFFF"/>
              <w:bottom w:val="single" w:sz="6" w:space="0" w:color="FFFFFF"/>
              <w:right w:val="single" w:sz="6" w:space="0" w:color="FFFFFF"/>
            </w:tcBorders>
            <w:shd w:val="clear" w:color="auto" w:fill="00188F"/>
          </w:tcPr>
          <w:p w14:paraId="1344DE7B" w14:textId="77777777" w:rsidR="00481FDC" w:rsidRDefault="006E54D2">
            <w:pPr>
              <w:pStyle w:val="ProductList-TableBody"/>
              <w:jc w:val="center"/>
            </w:pPr>
            <w:r>
              <w:fldChar w:fldCharType="begin"/>
            </w:r>
            <w:r>
              <w:instrText xml:space="preserve"> AutoTextList   \s NoStyle \t "Poäng: Det värde som har tilldelats en produkt som används för att beräkna volymprisnivån som gäller för kundens volymlicensieringsavtal." </w:instrText>
            </w:r>
            <w:r>
              <w:fldChar w:fldCharType="separate"/>
            </w:r>
            <w:r>
              <w:rPr>
                <w:color w:val="FFFFFF"/>
              </w:rPr>
              <w:t>Poäng</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417C815"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F63BEB2"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097902D"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182DC32"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4465FCD"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AD61C34" w14:textId="77777777" w:rsidR="00481FDC" w:rsidRDefault="006E54D2">
            <w:pPr>
              <w:pStyle w:val="ProductList-TableBody"/>
              <w:jc w:val="center"/>
            </w:pPr>
            <w:r>
              <w:fldChar w:fldCharType="begin"/>
            </w:r>
            <w:r>
              <w:instrText xml:space="preserve"> AutoTextList   \s NoStyle \t "Open Value Subscription – utbildningslösningar"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304E3D6"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DA566A0" w14:textId="77777777" w:rsidR="00481FDC" w:rsidRDefault="006E54D2">
            <w:pPr>
              <w:pStyle w:val="ProductList-TableBody"/>
              <w:jc w:val="center"/>
            </w:pPr>
            <w:r>
              <w:fldChar w:fldCharType="begin"/>
            </w:r>
            <w:r>
              <w:instrText xml:space="preserve"> AutoTextList   \s NoStyle \t "Microsoft Cloud-avtal (molnlösningsleverantör)" </w:instrText>
            </w:r>
            <w:r>
              <w:fldChar w:fldCharType="separate"/>
            </w:r>
            <w:r>
              <w:rPr>
                <w:color w:val="FFFFFF"/>
              </w:rPr>
              <w:t>CSP</w:t>
            </w:r>
            <w:r>
              <w:fldChar w:fldCharType="end"/>
            </w:r>
          </w:p>
        </w:tc>
      </w:tr>
      <w:tr w:rsidR="00481FDC" w14:paraId="119F2FBE" w14:textId="77777777">
        <w:tc>
          <w:tcPr>
            <w:tcW w:w="4660" w:type="dxa"/>
            <w:tcBorders>
              <w:top w:val="single" w:sz="6" w:space="0" w:color="FFFFFF"/>
              <w:left w:val="none" w:sz="4" w:space="0" w:color="6E6E6E"/>
              <w:bottom w:val="dashed" w:sz="4" w:space="0" w:color="BFBFBF"/>
              <w:right w:val="none" w:sz="4" w:space="0" w:color="6E6E6E"/>
            </w:tcBorders>
          </w:tcPr>
          <w:p w14:paraId="1F7C4AF6" w14:textId="77777777" w:rsidR="00481FDC" w:rsidRDefault="006E54D2">
            <w:pPr>
              <w:pStyle w:val="ProductList-TableBody"/>
            </w:pPr>
            <w:r>
              <w:t>Microsoft Learning Imagine Academy</w:t>
            </w:r>
            <w:r>
              <w:fldChar w:fldCharType="begin"/>
            </w:r>
            <w:r>
              <w:instrText xml:space="preserve"> XE "Microsoft Learning Imagine Academy" </w:instrText>
            </w:r>
            <w:r>
              <w:fldChar w:fldCharType="end"/>
            </w:r>
          </w:p>
        </w:tc>
        <w:tc>
          <w:tcPr>
            <w:tcW w:w="740" w:type="dxa"/>
            <w:tcBorders>
              <w:top w:val="single" w:sz="6" w:space="0" w:color="FFFFFF"/>
              <w:left w:val="none" w:sz="4" w:space="0" w:color="6E6E6E"/>
              <w:bottom w:val="dashed" w:sz="4" w:space="0" w:color="BFBFBF"/>
              <w:right w:val="single" w:sz="6" w:space="0" w:color="FFFFFF"/>
            </w:tcBorders>
          </w:tcPr>
          <w:p w14:paraId="7E547B75" w14:textId="77777777" w:rsidR="00481FDC" w:rsidRDefault="006E54D2">
            <w:pPr>
              <w:pStyle w:val="ProductList-TableBody"/>
              <w:jc w:val="center"/>
            </w:pPr>
            <w:r>
              <w:rPr>
                <w:color w:val="000000"/>
              </w:rPr>
              <w:t>75</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A112B46"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FB5C1F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ADF2103"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D02225E"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5ED456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A8CE879"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ABF3230"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3F5392D" w14:textId="77777777" w:rsidR="00481FDC" w:rsidRDefault="00481FDC">
            <w:pPr>
              <w:pStyle w:val="ProductList-TableBody"/>
              <w:jc w:val="center"/>
            </w:pPr>
          </w:p>
        </w:tc>
      </w:tr>
      <w:tr w:rsidR="00481FDC" w14:paraId="1ACDF5EA" w14:textId="77777777">
        <w:tc>
          <w:tcPr>
            <w:tcW w:w="4660" w:type="dxa"/>
            <w:tcBorders>
              <w:top w:val="dashed" w:sz="4" w:space="0" w:color="BFBFBF"/>
              <w:left w:val="none" w:sz="4" w:space="0" w:color="6E6E6E"/>
              <w:bottom w:val="dashed" w:sz="4" w:space="0" w:color="BFBFBF"/>
              <w:right w:val="none" w:sz="4" w:space="0" w:color="6E6E6E"/>
            </w:tcBorders>
          </w:tcPr>
          <w:p w14:paraId="22F74EF0" w14:textId="77777777" w:rsidR="00481FDC" w:rsidRDefault="006E54D2">
            <w:pPr>
              <w:pStyle w:val="ProductList-TableBody"/>
            </w:pPr>
            <w:r>
              <w:t>Microsoft Learning MCP 1 Exam Vouchers</w:t>
            </w:r>
            <w:r>
              <w:fldChar w:fldCharType="begin"/>
            </w:r>
            <w:r>
              <w:instrText xml:space="preserve"> XE "Microsoft Learning MCP 1 Exam Vouchers" </w:instrText>
            </w:r>
            <w:r>
              <w:fldChar w:fldCharType="end"/>
            </w:r>
            <w:r>
              <w:t xml:space="preserve"> (Tjänsteprenumeration)</w:t>
            </w:r>
          </w:p>
        </w:tc>
        <w:tc>
          <w:tcPr>
            <w:tcW w:w="740" w:type="dxa"/>
            <w:tcBorders>
              <w:top w:val="dashed" w:sz="4" w:space="0" w:color="BFBFBF"/>
              <w:left w:val="none" w:sz="4" w:space="0" w:color="6E6E6E"/>
              <w:bottom w:val="dashed" w:sz="4" w:space="0" w:color="BFBFBF"/>
              <w:right w:val="single" w:sz="6" w:space="0" w:color="FFFFFF"/>
            </w:tcBorders>
          </w:tcPr>
          <w:p w14:paraId="049C0889" w14:textId="77777777" w:rsidR="00481FDC" w:rsidRDefault="006E54D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1001DD9"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C8602D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C28F45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A3354F9"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E4FAF58"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206A979"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4A04D04"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4B765EC" w14:textId="77777777" w:rsidR="00481FDC" w:rsidRDefault="00481FDC">
            <w:pPr>
              <w:pStyle w:val="ProductList-TableBody"/>
              <w:jc w:val="center"/>
            </w:pPr>
          </w:p>
        </w:tc>
      </w:tr>
      <w:tr w:rsidR="00481FDC" w14:paraId="6E2AF8EC" w14:textId="77777777">
        <w:tc>
          <w:tcPr>
            <w:tcW w:w="4660" w:type="dxa"/>
            <w:tcBorders>
              <w:top w:val="dashed" w:sz="4" w:space="0" w:color="BFBFBF"/>
              <w:left w:val="none" w:sz="4" w:space="0" w:color="6E6E6E"/>
              <w:bottom w:val="dashed" w:sz="4" w:space="0" w:color="BFBFBF"/>
              <w:right w:val="none" w:sz="4" w:space="0" w:color="6E6E6E"/>
            </w:tcBorders>
          </w:tcPr>
          <w:p w14:paraId="6A5FCA0D" w14:textId="77777777" w:rsidR="00481FDC" w:rsidRDefault="006E54D2">
            <w:pPr>
              <w:pStyle w:val="ProductList-TableBody"/>
            </w:pPr>
            <w:r>
              <w:t>Microsoft Learning MCP 30 Exam Vouchers</w:t>
            </w:r>
            <w:r>
              <w:fldChar w:fldCharType="begin"/>
            </w:r>
            <w:r>
              <w:instrText xml:space="preserve"> XE "Microsoft Learning MCP 30 Exam Vouchers" </w:instrText>
            </w:r>
            <w:r>
              <w:fldChar w:fldCharType="end"/>
            </w:r>
            <w:r>
              <w:t xml:space="preserve"> (användar-SL)</w:t>
            </w:r>
          </w:p>
        </w:tc>
        <w:tc>
          <w:tcPr>
            <w:tcW w:w="740" w:type="dxa"/>
            <w:tcBorders>
              <w:top w:val="dashed" w:sz="4" w:space="0" w:color="BFBFBF"/>
              <w:left w:val="none" w:sz="4" w:space="0" w:color="6E6E6E"/>
              <w:bottom w:val="dashed" w:sz="4" w:space="0" w:color="BFBFBF"/>
              <w:right w:val="single" w:sz="6" w:space="0" w:color="FFFFFF"/>
            </w:tcBorders>
          </w:tcPr>
          <w:p w14:paraId="77D74FD4" w14:textId="77777777" w:rsidR="00481FDC" w:rsidRDefault="006E54D2">
            <w:pPr>
              <w:pStyle w:val="ProductList-TableBody"/>
              <w:jc w:val="center"/>
            </w:pPr>
            <w:r>
              <w:rPr>
                <w:color w:val="000000"/>
              </w:rPr>
              <w:t>75</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A1E6291"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AB8138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2D27E2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03F9DE1"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3987B2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BBA87A1"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DF1ED47"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52882B4" w14:textId="77777777" w:rsidR="00481FDC" w:rsidRDefault="00481FDC">
            <w:pPr>
              <w:pStyle w:val="ProductList-TableBody"/>
              <w:jc w:val="center"/>
            </w:pPr>
          </w:p>
        </w:tc>
      </w:tr>
      <w:tr w:rsidR="00481FDC" w14:paraId="56E0CE8D" w14:textId="77777777">
        <w:tc>
          <w:tcPr>
            <w:tcW w:w="4660" w:type="dxa"/>
            <w:tcBorders>
              <w:top w:val="dashed" w:sz="4" w:space="0" w:color="BFBFBF"/>
              <w:left w:val="none" w:sz="4" w:space="0" w:color="6E6E6E"/>
              <w:bottom w:val="dashed" w:sz="4" w:space="0" w:color="BFBFBF"/>
              <w:right w:val="none" w:sz="4" w:space="0" w:color="6E6E6E"/>
            </w:tcBorders>
          </w:tcPr>
          <w:p w14:paraId="019C6528" w14:textId="77777777" w:rsidR="00481FDC" w:rsidRDefault="006E54D2">
            <w:pPr>
              <w:pStyle w:val="ProductList-TableBody"/>
            </w:pPr>
            <w:r>
              <w:t>Microsoft Learning MTA/MCA Certification 125 Exam Site license</w:t>
            </w:r>
            <w:r>
              <w:fldChar w:fldCharType="begin"/>
            </w:r>
            <w:r>
              <w:instrText xml:space="preserve"> XE "Microsoft Learning MTA/MCA Certification 125 Exam Site license" </w:instrText>
            </w:r>
            <w:r>
              <w:fldChar w:fldCharType="end"/>
            </w:r>
            <w:r>
              <w:t xml:space="preserve"> (Tjänsteprenumeration)</w:t>
            </w:r>
          </w:p>
        </w:tc>
        <w:tc>
          <w:tcPr>
            <w:tcW w:w="740" w:type="dxa"/>
            <w:tcBorders>
              <w:top w:val="dashed" w:sz="4" w:space="0" w:color="BFBFBF"/>
              <w:left w:val="none" w:sz="4" w:space="0" w:color="6E6E6E"/>
              <w:bottom w:val="dashed" w:sz="4" w:space="0" w:color="BFBFBF"/>
              <w:right w:val="single" w:sz="6" w:space="0" w:color="FFFFFF"/>
            </w:tcBorders>
          </w:tcPr>
          <w:p w14:paraId="67E166E7" w14:textId="77777777" w:rsidR="00481FDC" w:rsidRDefault="006E54D2">
            <w:pPr>
              <w:pStyle w:val="ProductList-TableBody"/>
              <w:jc w:val="center"/>
            </w:pPr>
            <w:r>
              <w:rPr>
                <w:color w:val="000000"/>
              </w:rPr>
              <w:t>125</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D358EAD"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AAF513A"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2CBD16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02CF9CA"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8779C05"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FA91300"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44AE721"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891A7D8" w14:textId="77777777" w:rsidR="00481FDC" w:rsidRDefault="00481FDC">
            <w:pPr>
              <w:pStyle w:val="ProductList-TableBody"/>
              <w:jc w:val="center"/>
            </w:pPr>
          </w:p>
        </w:tc>
      </w:tr>
      <w:tr w:rsidR="00481FDC" w14:paraId="186231AB" w14:textId="77777777">
        <w:tc>
          <w:tcPr>
            <w:tcW w:w="4660" w:type="dxa"/>
            <w:tcBorders>
              <w:top w:val="dashed" w:sz="4" w:space="0" w:color="BFBFBF"/>
              <w:left w:val="none" w:sz="4" w:space="0" w:color="6E6E6E"/>
              <w:bottom w:val="dashed" w:sz="4" w:space="0" w:color="BFBFBF"/>
              <w:right w:val="none" w:sz="4" w:space="0" w:color="6E6E6E"/>
            </w:tcBorders>
          </w:tcPr>
          <w:p w14:paraId="0960E333" w14:textId="77777777" w:rsidR="00481FDC" w:rsidRDefault="006E54D2">
            <w:pPr>
              <w:pStyle w:val="ProductList-TableBody"/>
            </w:pPr>
            <w:r>
              <w:t>Microsoft Learning MOS/MCE Certification 125 Exam Site license</w:t>
            </w:r>
            <w:r>
              <w:fldChar w:fldCharType="begin"/>
            </w:r>
            <w:r>
              <w:instrText xml:space="preserve"> XE "Microsoft Learning MOS/MCE Certification 125 Exam Site license" </w:instrText>
            </w:r>
            <w:r>
              <w:fldChar w:fldCharType="end"/>
            </w:r>
            <w:r>
              <w:t xml:space="preserve"> (Tjänsteprenumeration)</w:t>
            </w:r>
          </w:p>
        </w:tc>
        <w:tc>
          <w:tcPr>
            <w:tcW w:w="740" w:type="dxa"/>
            <w:tcBorders>
              <w:top w:val="dashed" w:sz="4" w:space="0" w:color="BFBFBF"/>
              <w:left w:val="none" w:sz="4" w:space="0" w:color="6E6E6E"/>
              <w:bottom w:val="dashed" w:sz="4" w:space="0" w:color="BFBFBF"/>
              <w:right w:val="single" w:sz="6" w:space="0" w:color="FFFFFF"/>
            </w:tcBorders>
          </w:tcPr>
          <w:p w14:paraId="64F8C530" w14:textId="77777777" w:rsidR="00481FDC" w:rsidRDefault="006E54D2">
            <w:pPr>
              <w:pStyle w:val="ProductList-TableBody"/>
              <w:jc w:val="center"/>
            </w:pPr>
            <w:r>
              <w:rPr>
                <w:color w:val="000000"/>
              </w:rPr>
              <w:t>125</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6B19BFA"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6B9A1F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A88040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F10802D"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712182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C36BB1D"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AB4FAB6"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C02F447" w14:textId="77777777" w:rsidR="00481FDC" w:rsidRDefault="00481FDC">
            <w:pPr>
              <w:pStyle w:val="ProductList-TableBody"/>
              <w:jc w:val="center"/>
            </w:pPr>
          </w:p>
        </w:tc>
      </w:tr>
      <w:tr w:rsidR="00481FDC" w14:paraId="5946E8F9" w14:textId="77777777">
        <w:tc>
          <w:tcPr>
            <w:tcW w:w="4660" w:type="dxa"/>
            <w:tcBorders>
              <w:top w:val="dashed" w:sz="4" w:space="0" w:color="BFBFBF"/>
              <w:left w:val="none" w:sz="4" w:space="0" w:color="6E6E6E"/>
              <w:bottom w:val="none" w:sz="4" w:space="0" w:color="BFBFBF"/>
              <w:right w:val="none" w:sz="4" w:space="0" w:color="6E6E6E"/>
            </w:tcBorders>
          </w:tcPr>
          <w:p w14:paraId="0A1839ED" w14:textId="77777777" w:rsidR="00481FDC" w:rsidRDefault="006E54D2">
            <w:pPr>
              <w:pStyle w:val="ProductList-TableBody"/>
            </w:pPr>
            <w:r>
              <w:t>Microsoft Learning MOS/MTA/MCE Certification 500 Exam Site license</w:t>
            </w:r>
            <w:r>
              <w:fldChar w:fldCharType="begin"/>
            </w:r>
            <w:r>
              <w:instrText xml:space="preserve"> XE "Microsoft Learning MOS/MTA/MCE Certification 500 Exam Site license" </w:instrText>
            </w:r>
            <w:r>
              <w:fldChar w:fldCharType="end"/>
            </w:r>
            <w:r>
              <w:t xml:space="preserve"> (Tjänsteprenumeration)</w:t>
            </w:r>
          </w:p>
        </w:tc>
        <w:tc>
          <w:tcPr>
            <w:tcW w:w="740" w:type="dxa"/>
            <w:tcBorders>
              <w:top w:val="dashed" w:sz="4" w:space="0" w:color="BFBFBF"/>
              <w:left w:val="none" w:sz="4" w:space="0" w:color="6E6E6E"/>
              <w:bottom w:val="none" w:sz="4" w:space="0" w:color="BFBFBF"/>
              <w:right w:val="single" w:sz="6" w:space="0" w:color="FFFFFF"/>
            </w:tcBorders>
          </w:tcPr>
          <w:p w14:paraId="5E72F38A" w14:textId="77777777" w:rsidR="00481FDC" w:rsidRDefault="006E54D2">
            <w:pPr>
              <w:pStyle w:val="ProductList-TableBody"/>
              <w:jc w:val="center"/>
            </w:pPr>
            <w:r>
              <w:rPr>
                <w:color w:val="000000"/>
              </w:rPr>
              <w:t>125</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AF5E90B"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6FA4B2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B20D57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5AA94C5"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C1A0F2C"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EC50160"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6D2730D"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29495E2" w14:textId="77777777" w:rsidR="00481FDC" w:rsidRDefault="00481FDC">
            <w:pPr>
              <w:pStyle w:val="ProductList-TableBody"/>
              <w:jc w:val="center"/>
            </w:pPr>
          </w:p>
        </w:tc>
      </w:tr>
    </w:tbl>
    <w:p w14:paraId="10648B8D" w14:textId="77777777" w:rsidR="00481FDC" w:rsidRDefault="006E54D2">
      <w:pPr>
        <w:pStyle w:val="ProductList-Offering1SubSection"/>
        <w:outlineLvl w:val="3"/>
      </w:pPr>
      <w:bookmarkStart w:id="333" w:name="_Sec783"/>
      <w:r>
        <w:t>2. Produktvillkor</w:t>
      </w:r>
      <w:bookmarkEnd w:id="333"/>
    </w:p>
    <w:tbl>
      <w:tblPr>
        <w:tblStyle w:val="PURTable"/>
        <w:tblW w:w="0" w:type="dxa"/>
        <w:tblLook w:val="04A0" w:firstRow="1" w:lastRow="0" w:firstColumn="1" w:lastColumn="0" w:noHBand="0" w:noVBand="1"/>
      </w:tblPr>
      <w:tblGrid>
        <w:gridCol w:w="3673"/>
        <w:gridCol w:w="3579"/>
        <w:gridCol w:w="3538"/>
      </w:tblGrid>
      <w:tr w:rsidR="00481FDC" w14:paraId="359375D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C4A53B2" w14:textId="77777777" w:rsidR="00481FDC" w:rsidRDefault="006E54D2">
            <w:pPr>
              <w:pStyle w:val="ProductList-TableBody"/>
            </w:pPr>
            <w:r>
              <w:fldChar w:fldCharType="begin"/>
            </w:r>
            <w:r>
              <w:instrText xml:space="preserve"> AutoTextList   \s NoStyle \t "Tjänstvillkor: Allmänna villkor som reglerar användningen av en onlinetjänstprodukt." </w:instrText>
            </w:r>
            <w:r>
              <w:fldChar w:fldCharType="separate"/>
            </w:r>
            <w:r>
              <w:rPr>
                <w:color w:val="0563C1"/>
              </w:rPr>
              <w:t>Tjänstevillkor</w:t>
            </w:r>
            <w:r>
              <w:fldChar w:fldCharType="end"/>
            </w:r>
            <w:r>
              <w:t xml:space="preserve">: </w:t>
            </w:r>
            <w:hyperlink r:id="rId150">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4A79CBB3" w14:textId="77777777" w:rsidR="00481FDC" w:rsidRDefault="006E54D2">
            <w:pPr>
              <w:pStyle w:val="ProductList-TableBody"/>
            </w:pPr>
            <w:r>
              <w:fldChar w:fldCharType="begin"/>
            </w:r>
            <w:r>
              <w:instrText xml:space="preserve"> AutoTextList   \s NoStyle \t "Produktpool: Indikerar den grupp av produkter som produkten tillhör i syftet att fastställa prissättningsrabatter. Det finns tre kategorier för produktpooler: program, server och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D886B91" w14:textId="77777777" w:rsidR="00481FDC" w:rsidRDefault="006E54D2">
            <w:pPr>
              <w:pStyle w:val="ProductList-TableBody"/>
            </w:pPr>
            <w:r>
              <w:rPr>
                <w:color w:val="404040"/>
              </w:rPr>
              <w:t>Förlängd Giltighetstid Möjlig: Ej tillämpligt</w:t>
            </w:r>
          </w:p>
        </w:tc>
      </w:tr>
      <w:tr w:rsidR="00481FDC" w14:paraId="1129CDE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51C7C9D" w14:textId="77777777" w:rsidR="00481FDC" w:rsidRDefault="006E54D2">
            <w:pPr>
              <w:pStyle w:val="ProductList-TableBody"/>
            </w:pPr>
            <w:r>
              <w:rPr>
                <w:color w:val="404040"/>
              </w:rPr>
              <w:t>Migreringsrättigheter: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0E58620" w14:textId="77777777" w:rsidR="00481FDC" w:rsidRDefault="006E54D2">
            <w:pPr>
              <w:pStyle w:val="ProductList-TableBody"/>
            </w:pPr>
            <w:r>
              <w:rPr>
                <w:color w:val="404040"/>
              </w:rPr>
              <w:t>Förutsättningar: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0575376" w14:textId="77777777" w:rsidR="00481FDC" w:rsidRDefault="006E54D2">
            <w:pPr>
              <w:pStyle w:val="ProductList-TableBody"/>
            </w:pPr>
            <w:r>
              <w:rPr>
                <w:color w:val="404040"/>
              </w:rPr>
              <w:t>Kampanjer: Ej tillämpligt</w:t>
            </w:r>
          </w:p>
        </w:tc>
      </w:tr>
      <w:tr w:rsidR="00481FDC" w14:paraId="21619E2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BCCF050" w14:textId="77777777" w:rsidR="00481FDC" w:rsidRDefault="006E54D2">
            <w:pPr>
              <w:pStyle w:val="ProductList-TableBody"/>
            </w:pPr>
            <w:r>
              <w:rPr>
                <w:color w:val="404040"/>
              </w:rPr>
              <w:t>Undantag för kvalificerad användare: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02BD4EC" w14:textId="77777777" w:rsidR="00481FDC" w:rsidRDefault="006E54D2">
            <w:pPr>
              <w:pStyle w:val="ProductList-TableBody"/>
            </w:pPr>
            <w:r>
              <w:rPr>
                <w:color w:val="404040"/>
              </w:rPr>
              <w:t>Minskning möjlig: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C9453DA" w14:textId="77777777" w:rsidR="00481FDC" w:rsidRDefault="006E54D2">
            <w:pPr>
              <w:pStyle w:val="ProductList-TableBody"/>
            </w:pPr>
            <w:r>
              <w:rPr>
                <w:color w:val="404040"/>
              </w:rPr>
              <w:t>Minskning Möjlig (SCE): Ej tillämpligt</w:t>
            </w:r>
          </w:p>
        </w:tc>
      </w:tr>
      <w:tr w:rsidR="00481FDC" w14:paraId="40ADBDD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8FDDEDE" w14:textId="77777777" w:rsidR="00481FDC" w:rsidRDefault="006E54D2">
            <w:pPr>
              <w:pStyle w:val="ProductList-TableBody"/>
            </w:pPr>
            <w:r>
              <w:rPr>
                <w:color w:val="404040"/>
              </w:rPr>
              <w:t>Studentanvändarförmån: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E5BBF2A" w14:textId="77777777" w:rsidR="00481FDC" w:rsidRDefault="006E54D2">
            <w:pPr>
              <w:pStyle w:val="ProductList-TableBody"/>
            </w:pPr>
            <w:r>
              <w:rPr>
                <w:color w:val="404040"/>
              </w:rPr>
              <w:t>True-Up möjlig: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0C1AA44" w14:textId="77777777" w:rsidR="00481FDC" w:rsidRDefault="00481FDC">
            <w:pPr>
              <w:pStyle w:val="ProductList-TableBody"/>
            </w:pPr>
          </w:p>
        </w:tc>
      </w:tr>
    </w:tbl>
    <w:p w14:paraId="64595B84" w14:textId="77777777" w:rsidR="00481FDC" w:rsidRDefault="00481FDC">
      <w:pPr>
        <w:pStyle w:val="ProductList-Body"/>
      </w:pPr>
    </w:p>
    <w:p w14:paraId="5318B271" w14:textId="77777777" w:rsidR="00481FDC" w:rsidRDefault="006E54D2">
      <w:pPr>
        <w:pStyle w:val="ProductList-ClauseHeading"/>
        <w:outlineLvl w:val="4"/>
      </w:pPr>
      <w:r>
        <w:t>2.1 Kuponger</w:t>
      </w:r>
    </w:p>
    <w:p w14:paraId="75826A92" w14:textId="77777777" w:rsidR="00481FDC" w:rsidRDefault="006E54D2">
      <w:pPr>
        <w:pStyle w:val="ProductList-Body"/>
      </w:pPr>
      <w:r>
        <w:t xml:space="preserve">Kuponger tillhandahålls vid köp och upphör att gälla 12 månader från inköpsdatumet. </w:t>
      </w:r>
    </w:p>
    <w:p w14:paraId="273F54DB" w14:textId="77777777" w:rsidR="00481FDC" w:rsidRDefault="00481FDC">
      <w:pPr>
        <w:pStyle w:val="ProductList-Body"/>
      </w:pPr>
    </w:p>
    <w:p w14:paraId="43A72C1A" w14:textId="77777777" w:rsidR="00481FDC" w:rsidRDefault="006E54D2">
      <w:pPr>
        <w:pStyle w:val="ProductList-ClauseHeading"/>
        <w:outlineLvl w:val="4"/>
      </w:pPr>
      <w:r>
        <w:t>2.2 Webbplatslicens för certifieringsprov för Microsoft Office Specialist (MOS), Microsoft Technology Associate (MTA) och Microsoft Certification Educator (MCE)</w:t>
      </w:r>
    </w:p>
    <w:p w14:paraId="7F53B36A" w14:textId="77777777" w:rsidR="00481FDC" w:rsidRDefault="006E54D2">
      <w:pPr>
        <w:pStyle w:val="ProductList-Body"/>
      </w:pPr>
      <w:r>
        <w:t xml:space="preserve">Kunden måste vara ett Certiport-/Pearson VUE-testcenter med behörighet att leverera MOS- eller MTA-undersökningar inom ramen för en </w:t>
      </w:r>
      <w:r>
        <w:fldChar w:fldCharType="begin"/>
      </w:r>
      <w:r>
        <w:instrText xml:space="preserve"> AutoTextList   \s NoStyle \t "Med licens avses rätten att ladda ned, installera, komma åt och använda en produkt." </w:instrText>
      </w:r>
      <w:r>
        <w:fldChar w:fldCharType="separate"/>
      </w:r>
      <w:r>
        <w:rPr>
          <w:color w:val="0563C1"/>
        </w:rPr>
        <w:t>Webbplatslicensen</w:t>
      </w:r>
      <w:r>
        <w:fldChar w:fldCharType="end"/>
      </w:r>
      <w:r>
        <w:t xml:space="preserve">. </w:t>
      </w:r>
      <w:r>
        <w:fldChar w:fldCharType="begin"/>
      </w:r>
      <w:r>
        <w:instrText xml:space="preserve"> AutoTextList   \s NoStyle \t "Med licens avses rätten att ladda ned, installera, komma åt och använda en produkt." </w:instrText>
      </w:r>
      <w:r>
        <w:fldChar w:fldCharType="separate"/>
      </w:r>
      <w:r>
        <w:rPr>
          <w:color w:val="0563C1"/>
        </w:rPr>
        <w:t>Webbplatslicensen</w:t>
      </w:r>
      <w:r>
        <w:fldChar w:fldCharType="end"/>
      </w:r>
      <w:r>
        <w:t xml:space="preserve"> upphör att gälla 12 månader efter inköpsdatumet. Alla undersökningar som inte levererats vid periodens slut går förlorade. Akademiska kunder får endast leverera webbplatslicensundersökningar till sina fakultetsmedlemmar och registrerade studenter.</w:t>
      </w:r>
    </w:p>
    <w:p w14:paraId="4916DEC5" w14:textId="77777777" w:rsidR="00481FDC" w:rsidRDefault="00481FDC">
      <w:pPr>
        <w:pStyle w:val="ProductList-Body"/>
        <w:jc w:val="right"/>
      </w:pPr>
    </w:p>
    <w:tbl>
      <w:tblPr>
        <w:tblStyle w:val="PURTable"/>
        <w:tblW w:w="0" w:type="dxa"/>
        <w:tblLook w:val="04A0" w:firstRow="1" w:lastRow="0" w:firstColumn="1" w:lastColumn="0" w:noHBand="0" w:noVBand="1"/>
      </w:tblPr>
      <w:tblGrid>
        <w:gridCol w:w="10800"/>
      </w:tblGrid>
      <w:tr w:rsidR="00481FDC" w14:paraId="2C01E69C"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D6D0FC0"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5FF8A871" w14:textId="77777777" w:rsidR="00481FDC" w:rsidRDefault="00481FDC">
      <w:pPr>
        <w:pStyle w:val="ProductList-Body"/>
      </w:pPr>
    </w:p>
    <w:p w14:paraId="6162D29D" w14:textId="77777777" w:rsidR="00481FDC" w:rsidRDefault="006E54D2">
      <w:pPr>
        <w:pStyle w:val="ProductList-Offering2HeadingNoBorder"/>
        <w:outlineLvl w:val="2"/>
      </w:pPr>
      <w:bookmarkStart w:id="334" w:name="_Sec1148"/>
      <w:r>
        <w:t>Minecraft: Education Edition</w:t>
      </w:r>
      <w:bookmarkEnd w:id="334"/>
      <w:r>
        <w:fldChar w:fldCharType="begin"/>
      </w:r>
      <w:r>
        <w:instrText xml:space="preserve"> TC "</w:instrText>
      </w:r>
      <w:bookmarkStart w:id="335" w:name="_Toc62639585"/>
      <w:r>
        <w:instrText>Minecraft: Education Edition</w:instrText>
      </w:r>
      <w:bookmarkEnd w:id="335"/>
      <w:r>
        <w:instrText>" \l 3</w:instrText>
      </w:r>
      <w:r>
        <w:fldChar w:fldCharType="end"/>
      </w:r>
    </w:p>
    <w:p w14:paraId="2736A987" w14:textId="77777777" w:rsidR="00481FDC" w:rsidRDefault="006E54D2">
      <w:pPr>
        <w:pStyle w:val="ProductList-Offering1SubSection"/>
        <w:outlineLvl w:val="3"/>
      </w:pPr>
      <w:bookmarkStart w:id="336" w:name="_Sec1149"/>
      <w:r>
        <w:t>1. Programtillgänglighet</w:t>
      </w:r>
      <w:bookmarkEnd w:id="336"/>
    </w:p>
    <w:tbl>
      <w:tblPr>
        <w:tblStyle w:val="PURTable"/>
        <w:tblW w:w="0" w:type="dxa"/>
        <w:tblLook w:val="04A0" w:firstRow="1" w:lastRow="0" w:firstColumn="1" w:lastColumn="0" w:noHBand="0" w:noVBand="1"/>
      </w:tblPr>
      <w:tblGrid>
        <w:gridCol w:w="4155"/>
        <w:gridCol w:w="709"/>
        <w:gridCol w:w="677"/>
        <w:gridCol w:w="796"/>
        <w:gridCol w:w="706"/>
        <w:gridCol w:w="725"/>
        <w:gridCol w:w="822"/>
        <w:gridCol w:w="697"/>
        <w:gridCol w:w="707"/>
        <w:gridCol w:w="790"/>
      </w:tblGrid>
      <w:tr w:rsidR="00481FDC" w14:paraId="2D7A9708"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7712675F" w14:textId="77777777" w:rsidR="00481FDC" w:rsidRDefault="006E54D2">
            <w:pPr>
              <w:pStyle w:val="ProductList-TableBody"/>
            </w:pPr>
            <w:r>
              <w:rPr>
                <w:color w:val="FFFFFF"/>
              </w:rPr>
              <w:t>Onlinetjänster</w:t>
            </w:r>
          </w:p>
        </w:tc>
        <w:tc>
          <w:tcPr>
            <w:tcW w:w="740" w:type="dxa"/>
            <w:tcBorders>
              <w:left w:val="single" w:sz="6" w:space="0" w:color="FFFFFF"/>
              <w:bottom w:val="single" w:sz="6" w:space="0" w:color="FFFFFF"/>
              <w:right w:val="single" w:sz="6" w:space="0" w:color="FFFFFF"/>
            </w:tcBorders>
            <w:shd w:val="clear" w:color="auto" w:fill="00188F"/>
          </w:tcPr>
          <w:p w14:paraId="1814A4B8" w14:textId="77777777" w:rsidR="00481FDC" w:rsidRDefault="006E54D2">
            <w:pPr>
              <w:pStyle w:val="ProductList-TableBody"/>
              <w:jc w:val="center"/>
            </w:pPr>
            <w:r>
              <w:fldChar w:fldCharType="begin"/>
            </w:r>
            <w:r>
              <w:instrText xml:space="preserve"> AutoTextList   \s NoStyle \t "Poäng: Det värde som har tilldelats en produkt som används för att beräkna volymprisnivån som gäller för kundens volymlicensieringsavtal." </w:instrText>
            </w:r>
            <w:r>
              <w:fldChar w:fldCharType="separate"/>
            </w:r>
            <w:r>
              <w:rPr>
                <w:color w:val="FFFFFF"/>
              </w:rPr>
              <w:t>Poäng</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AFFEE66"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769AACC"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BCA5C1B"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D3C455D"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C3DB42F"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6366024" w14:textId="77777777" w:rsidR="00481FDC" w:rsidRDefault="006E54D2">
            <w:pPr>
              <w:pStyle w:val="ProductList-TableBody"/>
              <w:jc w:val="center"/>
            </w:pPr>
            <w:r>
              <w:fldChar w:fldCharType="begin"/>
            </w:r>
            <w:r>
              <w:instrText xml:space="preserve"> AutoTextList   \s NoStyle \t "Open Value Subscription – utbildningslösningar"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F132297"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C22C8B6" w14:textId="77777777" w:rsidR="00481FDC" w:rsidRDefault="006E54D2">
            <w:pPr>
              <w:pStyle w:val="ProductList-TableBody"/>
              <w:jc w:val="center"/>
            </w:pPr>
            <w:r>
              <w:fldChar w:fldCharType="begin"/>
            </w:r>
            <w:r>
              <w:instrText xml:space="preserve"> AutoTextList   \s NoStyle \t "Microsoft Cloud-avtal (molnlösningsleverantör)" </w:instrText>
            </w:r>
            <w:r>
              <w:fldChar w:fldCharType="separate"/>
            </w:r>
            <w:r>
              <w:rPr>
                <w:color w:val="FFFFFF"/>
              </w:rPr>
              <w:t>CSP</w:t>
            </w:r>
            <w:r>
              <w:fldChar w:fldCharType="end"/>
            </w:r>
          </w:p>
        </w:tc>
      </w:tr>
      <w:tr w:rsidR="00481FDC" w14:paraId="47BFEC96" w14:textId="77777777">
        <w:tc>
          <w:tcPr>
            <w:tcW w:w="4660" w:type="dxa"/>
            <w:tcBorders>
              <w:top w:val="single" w:sz="6" w:space="0" w:color="FFFFFF"/>
              <w:left w:val="none" w:sz="4" w:space="0" w:color="6E6E6E"/>
              <w:bottom w:val="none" w:sz="4" w:space="0" w:color="BFBFBF"/>
              <w:right w:val="none" w:sz="4" w:space="0" w:color="6E6E6E"/>
            </w:tcBorders>
          </w:tcPr>
          <w:p w14:paraId="5300C820" w14:textId="77777777" w:rsidR="00481FDC" w:rsidRDefault="006E54D2">
            <w:pPr>
              <w:pStyle w:val="ProductList-TableBody"/>
            </w:pPr>
            <w:r>
              <w:rPr>
                <w:color w:val="000000"/>
              </w:rPr>
              <w:t>Minecraft: Education Edition</w:t>
            </w:r>
            <w:r>
              <w:fldChar w:fldCharType="begin"/>
            </w:r>
            <w:r>
              <w:instrText xml:space="preserve"> XE "Minecraft: Education Edition" </w:instrText>
            </w:r>
            <w:r>
              <w:fldChar w:fldCharType="end"/>
            </w:r>
          </w:p>
        </w:tc>
        <w:tc>
          <w:tcPr>
            <w:tcW w:w="740" w:type="dxa"/>
            <w:tcBorders>
              <w:top w:val="single" w:sz="6" w:space="0" w:color="FFFFFF"/>
              <w:left w:val="none" w:sz="4" w:space="0" w:color="6E6E6E"/>
              <w:bottom w:val="none" w:sz="4" w:space="0" w:color="BFBFBF"/>
              <w:right w:val="single" w:sz="6" w:space="0" w:color="FFFFFF"/>
            </w:tcBorders>
          </w:tcPr>
          <w:p w14:paraId="600A52A2" w14:textId="77777777" w:rsidR="00481FDC" w:rsidRDefault="006E54D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710F6FC"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0DFC4C4"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38C54E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9A27A51"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93B18B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B301387"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E69DCDC" w14:textId="77777777" w:rsidR="00481FDC" w:rsidRDefault="006E54D2">
            <w:pPr>
              <w:pStyle w:val="ProductList-TableBody"/>
              <w:jc w:val="center"/>
            </w:pPr>
            <w:r>
              <w:fldChar w:fldCharType="begin"/>
            </w:r>
            <w:r>
              <w:instrText xml:space="preserve"> AutoTextList   \s NoStyle \t "Organisationsomfattande ytterligare produkt" </w:instrText>
            </w:r>
            <w:r>
              <w:fldChar w:fldCharType="separate"/>
            </w:r>
            <w:r>
              <w:rPr>
                <w:color w:val="000000"/>
              </w:rPr>
              <w:t>AO</w:t>
            </w:r>
            <w:r>
              <w:fldChar w:fldCharType="end"/>
            </w:r>
            <w:r>
              <w:t>,</w:t>
            </w:r>
            <w:r>
              <w:fldChar w:fldCharType="begin"/>
            </w:r>
            <w:r>
              <w:instrText xml:space="preserve"> AutoTextList   \s NoStyle \t "Studenterbjudande"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E4AD450" w14:textId="77777777" w:rsidR="00481FDC" w:rsidRDefault="00481FDC">
            <w:pPr>
              <w:pStyle w:val="ProductList-TableBody"/>
              <w:jc w:val="center"/>
            </w:pPr>
          </w:p>
        </w:tc>
      </w:tr>
    </w:tbl>
    <w:p w14:paraId="28E40325" w14:textId="77777777" w:rsidR="00481FDC" w:rsidRDefault="006E54D2">
      <w:pPr>
        <w:pStyle w:val="ProductList-Offering1SubSection"/>
        <w:outlineLvl w:val="3"/>
      </w:pPr>
      <w:bookmarkStart w:id="337" w:name="_Sec1150"/>
      <w:r>
        <w:t>2. Produktvillkor</w:t>
      </w:r>
      <w:bookmarkEnd w:id="337"/>
    </w:p>
    <w:tbl>
      <w:tblPr>
        <w:tblStyle w:val="PURTable"/>
        <w:tblW w:w="0" w:type="dxa"/>
        <w:tblLook w:val="04A0" w:firstRow="1" w:lastRow="0" w:firstColumn="1" w:lastColumn="0" w:noHBand="0" w:noVBand="1"/>
      </w:tblPr>
      <w:tblGrid>
        <w:gridCol w:w="3673"/>
        <w:gridCol w:w="3581"/>
        <w:gridCol w:w="3536"/>
      </w:tblGrid>
      <w:tr w:rsidR="00481FDC" w14:paraId="63A3C62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E597550" w14:textId="77777777" w:rsidR="00481FDC" w:rsidRDefault="006E54D2">
            <w:pPr>
              <w:pStyle w:val="ProductList-TableBody"/>
            </w:pPr>
            <w:r>
              <w:fldChar w:fldCharType="begin"/>
            </w:r>
            <w:r>
              <w:instrText xml:space="preserve"> AutoTextList   \s NoStyle \t "Tjänstvillkor: Allmänna villkor som reglerar användningen av en onlinetjänstprodukt." </w:instrText>
            </w:r>
            <w:r>
              <w:fldChar w:fldCharType="separate"/>
            </w:r>
            <w:r>
              <w:rPr>
                <w:color w:val="0563C1"/>
              </w:rPr>
              <w:t>Tjänstvillkor</w:t>
            </w:r>
            <w:r>
              <w:fldChar w:fldCharType="end"/>
            </w:r>
            <w:r>
              <w:t xml:space="preserve">: </w:t>
            </w:r>
            <w:hyperlink r:id="rId151">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58F653DB" w14:textId="77777777" w:rsidR="00481FDC" w:rsidRDefault="006E54D2">
            <w:pPr>
              <w:pStyle w:val="ProductList-TableBody"/>
            </w:pPr>
            <w:r>
              <w:fldChar w:fldCharType="begin"/>
            </w:r>
            <w:r>
              <w:instrText xml:space="preserve"> AutoTextList   \s NoStyle \t "Produktpool: Indikerar den grupp av produkter som produkten tillhör i syftet att fastställa prissättningsrabatter. Det finns tre kategorier för produktpooler: program, server och system." </w:instrText>
            </w:r>
            <w:r>
              <w:fldChar w:fldCharType="separate"/>
            </w:r>
            <w:r>
              <w:rPr>
                <w:color w:val="0563C1"/>
              </w:rPr>
              <w:t>Produktpool</w:t>
            </w:r>
            <w:r>
              <w:fldChar w:fldCharType="end"/>
            </w:r>
            <w:r>
              <w:t>: Tillämpning</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CFBD192" w14:textId="77777777" w:rsidR="00481FDC" w:rsidRDefault="006E54D2">
            <w:pPr>
              <w:pStyle w:val="ProductList-TableBody"/>
            </w:pPr>
            <w:r>
              <w:rPr>
                <w:color w:val="404040"/>
              </w:rPr>
              <w:t>Förlängd giltighetstid möjlig: Ej tillämpligt</w:t>
            </w:r>
          </w:p>
        </w:tc>
      </w:tr>
      <w:tr w:rsidR="00481FDC" w14:paraId="4F3C15A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CF5803D" w14:textId="77777777" w:rsidR="00481FDC" w:rsidRDefault="006E54D2">
            <w:pPr>
              <w:pStyle w:val="ProductList-TableBody"/>
            </w:pPr>
            <w:r>
              <w:rPr>
                <w:color w:val="404040"/>
              </w:rPr>
              <w:t>Migreringsrättigheter: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145753C" w14:textId="77777777" w:rsidR="00481FDC" w:rsidRDefault="006E54D2">
            <w:pPr>
              <w:pStyle w:val="ProductList-TableBody"/>
            </w:pPr>
            <w:r>
              <w:rPr>
                <w:color w:val="404040"/>
              </w:rPr>
              <w:t>Förutsättningar: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0AF46CE" w14:textId="77777777" w:rsidR="00481FDC" w:rsidRDefault="006E54D2">
            <w:pPr>
              <w:pStyle w:val="ProductList-TableBody"/>
            </w:pPr>
            <w:r>
              <w:rPr>
                <w:color w:val="404040"/>
              </w:rPr>
              <w:t>Kampanjer: Ej tillämpligt</w:t>
            </w:r>
          </w:p>
        </w:tc>
      </w:tr>
      <w:tr w:rsidR="00481FDC" w14:paraId="0780842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F1809E0" w14:textId="77777777" w:rsidR="00481FDC" w:rsidRDefault="006E54D2">
            <w:pPr>
              <w:pStyle w:val="ProductList-TableBody"/>
            </w:pPr>
            <w:r>
              <w:rPr>
                <w:color w:val="404040"/>
              </w:rPr>
              <w:t>Undantag för kvalificerad användare: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83FBE86" w14:textId="77777777" w:rsidR="00481FDC" w:rsidRDefault="006E54D2">
            <w:pPr>
              <w:pStyle w:val="ProductList-TableBody"/>
            </w:pPr>
            <w:r>
              <w:rPr>
                <w:color w:val="404040"/>
              </w:rPr>
              <w:t>Minskning möjlig: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07D06F3" w14:textId="77777777" w:rsidR="00481FDC" w:rsidRDefault="006E54D2">
            <w:pPr>
              <w:pStyle w:val="ProductList-TableBody"/>
            </w:pPr>
            <w:r>
              <w:rPr>
                <w:color w:val="404040"/>
              </w:rPr>
              <w:t>Minskning möjlig (SCE): Ej tillämpligt</w:t>
            </w:r>
          </w:p>
        </w:tc>
      </w:tr>
      <w:tr w:rsidR="00481FDC" w14:paraId="4E464B1E" w14:textId="77777777">
        <w:tc>
          <w:tcPr>
            <w:tcW w:w="4040" w:type="dxa"/>
            <w:tcBorders>
              <w:top w:val="single" w:sz="4" w:space="0" w:color="000000"/>
              <w:left w:val="single" w:sz="4" w:space="0" w:color="000000"/>
              <w:bottom w:val="single" w:sz="4" w:space="0" w:color="000000"/>
              <w:right w:val="single" w:sz="4" w:space="0" w:color="000000"/>
            </w:tcBorders>
          </w:tcPr>
          <w:p w14:paraId="685B7B67" w14:textId="77777777" w:rsidR="00481FDC" w:rsidRDefault="006E54D2">
            <w:pPr>
              <w:pStyle w:val="ProductList-TableBody"/>
            </w:pPr>
            <w:r>
              <w:fldChar w:fldCharType="begin"/>
            </w:r>
            <w:r>
              <w:instrText xml:space="preserve"> AutoTextList   \s NoStyle \t "Studentanvändarförmån: Alternativet för institutioner som licensierar en kvalificerande produkt för sitt organisationsomfattande antal att licensiera en produkt för sina studenter i proportionen 1:15 eller 1:40 studenter per kunskapsarbetare utan ytterligare kostnad." </w:instrText>
            </w:r>
            <w:r>
              <w:fldChar w:fldCharType="separate"/>
            </w:r>
            <w:r>
              <w:rPr>
                <w:color w:val="0563C1"/>
              </w:rPr>
              <w:t>Studentanvändarförmån</w:t>
            </w:r>
            <w:r>
              <w:fldChar w:fldCharType="end"/>
            </w:r>
            <w:r>
              <w:t xml:space="preserve">: Se </w:t>
            </w:r>
            <w:hyperlink w:anchor="_Sec1230">
              <w:r>
                <w:rPr>
                  <w:color w:val="00467F"/>
                  <w:u w:val="single"/>
                </w:rPr>
                <w:t>Bilaga H</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899FC15" w14:textId="77777777" w:rsidR="00481FDC" w:rsidRDefault="006E54D2">
            <w:pPr>
              <w:pStyle w:val="ProductList-TableBody"/>
            </w:pPr>
            <w:r>
              <w:rPr>
                <w:color w:val="404040"/>
              </w:rPr>
              <w:t>True-Up möjlig: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668670D" w14:textId="77777777" w:rsidR="00481FDC" w:rsidRDefault="00481FDC">
            <w:pPr>
              <w:pStyle w:val="ProductList-TableBody"/>
            </w:pPr>
          </w:p>
        </w:tc>
      </w:tr>
    </w:tbl>
    <w:p w14:paraId="79BC9F3A" w14:textId="77777777" w:rsidR="00481FDC" w:rsidRDefault="00481FDC">
      <w:pPr>
        <w:pStyle w:val="ProductList-Body"/>
        <w:jc w:val="right"/>
      </w:pPr>
    </w:p>
    <w:tbl>
      <w:tblPr>
        <w:tblStyle w:val="PURTable"/>
        <w:tblW w:w="0" w:type="dxa"/>
        <w:tblLook w:val="04A0" w:firstRow="1" w:lastRow="0" w:firstColumn="1" w:lastColumn="0" w:noHBand="0" w:noVBand="1"/>
      </w:tblPr>
      <w:tblGrid>
        <w:gridCol w:w="10800"/>
      </w:tblGrid>
      <w:tr w:rsidR="00481FDC" w14:paraId="2172967D"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54357266"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4403EE4F" w14:textId="77777777" w:rsidR="00481FDC" w:rsidRDefault="00481FDC">
      <w:pPr>
        <w:pStyle w:val="ProductList-Body"/>
      </w:pPr>
    </w:p>
    <w:p w14:paraId="65DA2FAD" w14:textId="77777777" w:rsidR="00481FDC" w:rsidRDefault="006E54D2">
      <w:pPr>
        <w:pStyle w:val="ProductList-Offering2HeadingNoBorder"/>
        <w:outlineLvl w:val="2"/>
      </w:pPr>
      <w:bookmarkStart w:id="338" w:name="_Sec1287"/>
      <w:r>
        <w:t>Visual Studio med GitHub Enterprise</w:t>
      </w:r>
      <w:bookmarkEnd w:id="338"/>
      <w:r>
        <w:fldChar w:fldCharType="begin"/>
      </w:r>
      <w:r>
        <w:instrText xml:space="preserve"> TC "</w:instrText>
      </w:r>
      <w:bookmarkStart w:id="339" w:name="_Toc62639586"/>
      <w:r>
        <w:instrText>Visual Studio med GitHub Enterprise</w:instrText>
      </w:r>
      <w:bookmarkEnd w:id="339"/>
      <w:r>
        <w:instrText>" \l 3</w:instrText>
      </w:r>
      <w:r>
        <w:fldChar w:fldCharType="end"/>
      </w:r>
    </w:p>
    <w:p w14:paraId="7E63FE06" w14:textId="77777777" w:rsidR="00481FDC" w:rsidRDefault="006E54D2">
      <w:pPr>
        <w:pStyle w:val="ProductList-Offering1SubSection"/>
        <w:outlineLvl w:val="3"/>
      </w:pPr>
      <w:bookmarkStart w:id="340" w:name="_Sec1288"/>
      <w:r>
        <w:t>1. Programtillgänglighet</w:t>
      </w:r>
      <w:bookmarkEnd w:id="340"/>
    </w:p>
    <w:tbl>
      <w:tblPr>
        <w:tblStyle w:val="PURTable"/>
        <w:tblW w:w="0" w:type="dxa"/>
        <w:tblLook w:val="04A0" w:firstRow="1" w:lastRow="0" w:firstColumn="1" w:lastColumn="0" w:noHBand="0" w:noVBand="1"/>
      </w:tblPr>
      <w:tblGrid>
        <w:gridCol w:w="4056"/>
        <w:gridCol w:w="814"/>
        <w:gridCol w:w="680"/>
        <w:gridCol w:w="799"/>
        <w:gridCol w:w="707"/>
        <w:gridCol w:w="726"/>
        <w:gridCol w:w="823"/>
        <w:gridCol w:w="699"/>
        <w:gridCol w:w="687"/>
        <w:gridCol w:w="793"/>
      </w:tblGrid>
      <w:tr w:rsidR="00481FDC" w14:paraId="7F767523" w14:textId="77777777">
        <w:trPr>
          <w:cnfStyle w:val="100000000000" w:firstRow="1" w:lastRow="0" w:firstColumn="0" w:lastColumn="0" w:oddVBand="0" w:evenVBand="0" w:oddHBand="0" w:evenHBand="0" w:firstRowFirstColumn="0" w:firstRowLastColumn="0" w:lastRowFirstColumn="0" w:lastRowLastColumn="0"/>
        </w:trPr>
        <w:tc>
          <w:tcPr>
            <w:tcW w:w="4520" w:type="dxa"/>
            <w:tcBorders>
              <w:left w:val="single" w:sz="6" w:space="0" w:color="FFFFFF"/>
              <w:bottom w:val="none" w:sz="4" w:space="0" w:color="BFBFBF"/>
              <w:right w:val="single" w:sz="6" w:space="0" w:color="FFFFFF"/>
            </w:tcBorders>
            <w:shd w:val="clear" w:color="auto" w:fill="00188F"/>
          </w:tcPr>
          <w:p w14:paraId="5D1527E3" w14:textId="77777777" w:rsidR="00481FDC" w:rsidRDefault="006E54D2">
            <w:pPr>
              <w:pStyle w:val="ProductList-TableBody"/>
            </w:pPr>
            <w:r>
              <w:rPr>
                <w:color w:val="FFFFFF"/>
              </w:rPr>
              <w:t>Onlinetjänster</w:t>
            </w:r>
          </w:p>
        </w:tc>
        <w:tc>
          <w:tcPr>
            <w:tcW w:w="860" w:type="dxa"/>
            <w:tcBorders>
              <w:left w:val="single" w:sz="6" w:space="0" w:color="FFFFFF"/>
              <w:bottom w:val="single" w:sz="6" w:space="0" w:color="FFFFFF"/>
              <w:right w:val="single" w:sz="6" w:space="0" w:color="FFFFFF"/>
            </w:tcBorders>
            <w:shd w:val="clear" w:color="auto" w:fill="00188F"/>
          </w:tcPr>
          <w:p w14:paraId="0FA8051C" w14:textId="77777777" w:rsidR="00481FDC" w:rsidRDefault="006E54D2">
            <w:pPr>
              <w:pStyle w:val="ProductList-TableBody"/>
              <w:jc w:val="center"/>
            </w:pPr>
            <w:r>
              <w:fldChar w:fldCharType="begin"/>
            </w:r>
            <w:r>
              <w:instrText xml:space="preserve"> AutoTextList   \s NoStyle \t "Poäng: Det värde som har tilldelats en Produkt som används för att beräkna volymprisnivån som gäller för Kundens volymlicensieringsavtal." </w:instrText>
            </w:r>
            <w:r>
              <w:fldChar w:fldCharType="separate"/>
            </w:r>
            <w:r>
              <w:rPr>
                <w:color w:val="FFFFFF"/>
              </w:rPr>
              <w:t>Poäng</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BD8CE40" w14:textId="77777777" w:rsidR="00481FDC" w:rsidRDefault="006E54D2">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76D473E" w14:textId="77777777" w:rsidR="00481FDC" w:rsidRDefault="006E54D2">
            <w:pPr>
              <w:pStyle w:val="ProductList-TableBody"/>
              <w:jc w:val="center"/>
            </w:pPr>
            <w:r>
              <w:fldChar w:fldCharType="begin"/>
            </w:r>
            <w:r>
              <w:instrText xml:space="preserve"> AutoTextList   \s NoStyle \t "Select och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652CEC6" w14:textId="77777777" w:rsidR="00481FDC" w:rsidRDefault="006E54D2">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1D32CB7" w14:textId="77777777" w:rsidR="00481FDC" w:rsidRDefault="006E54D2">
            <w:pPr>
              <w:pStyle w:val="ProductList-TableBody"/>
              <w:jc w:val="center"/>
            </w:pPr>
            <w:r>
              <w:fldChar w:fldCharType="begin"/>
            </w:r>
            <w:r>
              <w:instrText xml:space="preserve"> AutoTextList   \s NoStyle \t "Open Value och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D673775" w14:textId="77777777" w:rsidR="00481FDC" w:rsidRDefault="006E54D2">
            <w:pPr>
              <w:pStyle w:val="ProductList-TableBody"/>
              <w:jc w:val="center"/>
            </w:pPr>
            <w:r>
              <w:fldChar w:fldCharType="begin"/>
            </w:r>
            <w:r>
              <w:instrText xml:space="preserve"> AutoTextList   \s NoStyle \t "Enterprise-avtal och Enterprise Subscription-avtal"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BC74836" w14:textId="77777777" w:rsidR="00481FDC" w:rsidRDefault="006E54D2">
            <w:pPr>
              <w:pStyle w:val="ProductList-TableBody"/>
              <w:jc w:val="center"/>
            </w:pPr>
            <w:r>
              <w:fldChar w:fldCharType="begin"/>
            </w:r>
            <w:r>
              <w:instrText xml:space="preserve"> AutoTextList   \s NoStyle \t "Open Value Subscription – utbildningslösningar"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72A2F1D" w14:textId="77777777" w:rsidR="00481FDC" w:rsidRDefault="006E54D2">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85E29CC" w14:textId="77777777" w:rsidR="00481FDC" w:rsidRDefault="006E54D2">
            <w:pPr>
              <w:pStyle w:val="ProductList-TableBody"/>
              <w:jc w:val="center"/>
            </w:pPr>
            <w:r>
              <w:fldChar w:fldCharType="begin"/>
            </w:r>
            <w:r>
              <w:instrText xml:space="preserve"> AutoTextList   \s NoStyle \t "Microsoft Cloud-avtal (molnlösningsleverantör)" </w:instrText>
            </w:r>
            <w:r>
              <w:fldChar w:fldCharType="separate"/>
            </w:r>
            <w:r>
              <w:rPr>
                <w:color w:val="FFFFFF"/>
              </w:rPr>
              <w:t>CSP</w:t>
            </w:r>
            <w:r>
              <w:fldChar w:fldCharType="end"/>
            </w:r>
          </w:p>
        </w:tc>
      </w:tr>
      <w:tr w:rsidR="00481FDC" w14:paraId="26CEEAE9" w14:textId="77777777">
        <w:tc>
          <w:tcPr>
            <w:tcW w:w="4520" w:type="dxa"/>
            <w:tcBorders>
              <w:top w:val="none" w:sz="4" w:space="0" w:color="BFBFBF"/>
              <w:left w:val="none" w:sz="4" w:space="0" w:color="000000"/>
              <w:bottom w:val="dashed" w:sz="4" w:space="0" w:color="7F7F7F"/>
              <w:right w:val="none" w:sz="4" w:space="0" w:color="000000"/>
            </w:tcBorders>
          </w:tcPr>
          <w:p w14:paraId="7E78AD7B" w14:textId="77777777" w:rsidR="00481FDC" w:rsidRDefault="006E54D2">
            <w:pPr>
              <w:pStyle w:val="ProductList-TableBody"/>
            </w:pPr>
            <w:r>
              <w:t>Visual Studio Enterprise med GitHub Enterprise</w:t>
            </w:r>
            <w:r>
              <w:fldChar w:fldCharType="begin"/>
            </w:r>
            <w:r>
              <w:instrText xml:space="preserve"> XE "Visual Studio Enterprise med GitHub Enterprise" </w:instrText>
            </w:r>
            <w:r>
              <w:fldChar w:fldCharType="end"/>
            </w:r>
            <w:r>
              <w:t xml:space="preserve"> (användar-SL)</w:t>
            </w:r>
          </w:p>
        </w:tc>
        <w:tc>
          <w:tcPr>
            <w:tcW w:w="860" w:type="dxa"/>
            <w:tcBorders>
              <w:top w:val="single" w:sz="6" w:space="0" w:color="FFFFFF"/>
              <w:left w:val="none" w:sz="4" w:space="0" w:color="000000"/>
              <w:bottom w:val="dashed" w:sz="4" w:space="0" w:color="7F7F7F"/>
              <w:right w:val="single" w:sz="6" w:space="0" w:color="FFFFFF"/>
            </w:tcBorders>
          </w:tcPr>
          <w:p w14:paraId="76A44BEE"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801DA3B"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A1DCB2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4072FC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2BF7C0B"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7067AAE"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A, SP</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E9D200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CE29CF0"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CAB685A" w14:textId="77777777" w:rsidR="00481FDC" w:rsidRDefault="00481FDC">
            <w:pPr>
              <w:pStyle w:val="ProductList-TableBody"/>
              <w:jc w:val="center"/>
            </w:pPr>
          </w:p>
        </w:tc>
      </w:tr>
      <w:tr w:rsidR="00481FDC" w14:paraId="69B3BC8D" w14:textId="77777777">
        <w:tc>
          <w:tcPr>
            <w:tcW w:w="4520" w:type="dxa"/>
            <w:tcBorders>
              <w:top w:val="dashed" w:sz="4" w:space="0" w:color="7F7F7F"/>
              <w:left w:val="none" w:sz="4" w:space="0" w:color="000000"/>
              <w:bottom w:val="dashed" w:sz="4" w:space="0" w:color="7F7F7F"/>
              <w:right w:val="none" w:sz="4" w:space="0" w:color="000000"/>
            </w:tcBorders>
          </w:tcPr>
          <w:p w14:paraId="6B16B88B" w14:textId="77777777" w:rsidR="00481FDC" w:rsidRDefault="006E54D2">
            <w:pPr>
              <w:pStyle w:val="ProductList-TableBody"/>
            </w:pPr>
            <w:r>
              <w:t>Visual Studio Professional med GitHub Enterprise</w:t>
            </w:r>
            <w:r>
              <w:fldChar w:fldCharType="begin"/>
            </w:r>
            <w:r>
              <w:instrText xml:space="preserve"> XE "Visual Studio Professional med GitHub Enterprise" </w:instrText>
            </w:r>
            <w:r>
              <w:fldChar w:fldCharType="end"/>
            </w:r>
            <w:r>
              <w:t xml:space="preserve"> (användar-SL)</w:t>
            </w:r>
          </w:p>
        </w:tc>
        <w:tc>
          <w:tcPr>
            <w:tcW w:w="860" w:type="dxa"/>
            <w:tcBorders>
              <w:top w:val="dashed" w:sz="4" w:space="0" w:color="7F7F7F"/>
              <w:left w:val="none" w:sz="4" w:space="0" w:color="000000"/>
              <w:bottom w:val="dashed" w:sz="4" w:space="0" w:color="7F7F7F"/>
              <w:right w:val="single" w:sz="6" w:space="0" w:color="FFFFFF"/>
            </w:tcBorders>
          </w:tcPr>
          <w:p w14:paraId="61B2ACC6"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E9B0092"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B71B64F"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46BC34D"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5302935"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3A98DA1"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AAB15E2"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0734203"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0B84ECB" w14:textId="77777777" w:rsidR="00481FDC" w:rsidRDefault="00481FDC">
            <w:pPr>
              <w:pStyle w:val="ProductList-TableBody"/>
              <w:jc w:val="center"/>
            </w:pPr>
          </w:p>
        </w:tc>
      </w:tr>
      <w:tr w:rsidR="00481FDC" w14:paraId="6944B2ED" w14:textId="77777777">
        <w:tc>
          <w:tcPr>
            <w:tcW w:w="4520" w:type="dxa"/>
            <w:tcBorders>
              <w:top w:val="dashed" w:sz="4" w:space="0" w:color="7F7F7F"/>
              <w:left w:val="none" w:sz="4" w:space="0" w:color="000000"/>
              <w:bottom w:val="dashed" w:sz="4" w:space="0" w:color="7F7F7F"/>
              <w:right w:val="none" w:sz="4" w:space="0" w:color="000000"/>
            </w:tcBorders>
          </w:tcPr>
          <w:p w14:paraId="2F556256" w14:textId="77777777" w:rsidR="00481FDC" w:rsidRDefault="006E54D2">
            <w:pPr>
              <w:pStyle w:val="ProductList-TableBody"/>
            </w:pPr>
            <w:r>
              <w:t>GitHub Enterprise för Visual Studio Enterprise</w:t>
            </w:r>
            <w:r>
              <w:fldChar w:fldCharType="begin"/>
            </w:r>
            <w:r>
              <w:instrText xml:space="preserve"> XE "GitHub Enterprise för Visual Studio Enterprise" </w:instrText>
            </w:r>
            <w:r>
              <w:fldChar w:fldCharType="end"/>
            </w:r>
            <w:r>
              <w:t xml:space="preserve"> (användar-SL)</w:t>
            </w:r>
          </w:p>
        </w:tc>
        <w:tc>
          <w:tcPr>
            <w:tcW w:w="860" w:type="dxa"/>
            <w:tcBorders>
              <w:top w:val="dashed" w:sz="4" w:space="0" w:color="7F7F7F"/>
              <w:left w:val="none" w:sz="4" w:space="0" w:color="000000"/>
              <w:bottom w:val="dashed" w:sz="4" w:space="0" w:color="7F7F7F"/>
              <w:right w:val="single" w:sz="6" w:space="0" w:color="FFFFFF"/>
            </w:tcBorders>
          </w:tcPr>
          <w:p w14:paraId="79AA536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64EB8A4"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50E28C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B3FDCF1"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C0C0AA8"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501814F"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5CA88F7"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5F560B2"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18B54E5" w14:textId="77777777" w:rsidR="00481FDC" w:rsidRDefault="00481FDC">
            <w:pPr>
              <w:pStyle w:val="ProductList-TableBody"/>
              <w:jc w:val="center"/>
            </w:pPr>
          </w:p>
        </w:tc>
      </w:tr>
      <w:tr w:rsidR="00481FDC" w14:paraId="4BA79360" w14:textId="77777777">
        <w:tc>
          <w:tcPr>
            <w:tcW w:w="4520" w:type="dxa"/>
            <w:tcBorders>
              <w:top w:val="dashed" w:sz="4" w:space="0" w:color="7F7F7F"/>
              <w:left w:val="none" w:sz="4" w:space="0" w:color="000000"/>
              <w:bottom w:val="single" w:sz="4" w:space="0" w:color="FFFFFF"/>
              <w:right w:val="none" w:sz="4" w:space="0" w:color="000000"/>
            </w:tcBorders>
          </w:tcPr>
          <w:p w14:paraId="0B9110DB" w14:textId="77777777" w:rsidR="00481FDC" w:rsidRDefault="006E54D2">
            <w:pPr>
              <w:pStyle w:val="ProductList-TableBody"/>
            </w:pPr>
            <w:r>
              <w:t>GitHub Enterprise för Visual Studio Professional</w:t>
            </w:r>
            <w:r>
              <w:fldChar w:fldCharType="begin"/>
            </w:r>
            <w:r>
              <w:instrText xml:space="preserve"> XE "GitHub Enterprise för Visual Studio Professional" </w:instrText>
            </w:r>
            <w:r>
              <w:fldChar w:fldCharType="end"/>
            </w:r>
            <w:r>
              <w:t xml:space="preserve"> (användar-SL)</w:t>
            </w:r>
          </w:p>
        </w:tc>
        <w:tc>
          <w:tcPr>
            <w:tcW w:w="860" w:type="dxa"/>
            <w:tcBorders>
              <w:top w:val="dashed" w:sz="4" w:space="0" w:color="7F7F7F"/>
              <w:left w:val="none" w:sz="4" w:space="0" w:color="000000"/>
              <w:bottom w:val="single" w:sz="4" w:space="0" w:color="FFFFFF"/>
              <w:right w:val="single" w:sz="6" w:space="0" w:color="FFFFFF"/>
            </w:tcBorders>
          </w:tcPr>
          <w:p w14:paraId="57406478"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C5B314D"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17F2B6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6B1768B"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11DA810"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9C52124" w14:textId="77777777" w:rsidR="00481FDC" w:rsidRDefault="006E54D2">
            <w:pPr>
              <w:pStyle w:val="ProductList-TableBody"/>
              <w:jc w:val="center"/>
            </w:pPr>
            <w:r>
              <w:fldChar w:fldCharType="begin"/>
            </w:r>
            <w:r>
              <w:instrText xml:space="preserve"> AutoTextList   \s NoStyle \t "Tilläggsprodukt"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A9525D0" w14:textId="77777777" w:rsidR="00481FDC" w:rsidRDefault="00481FDC">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6D87E32" w14:textId="77777777" w:rsidR="00481FDC" w:rsidRDefault="00481FDC">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A6E11A3" w14:textId="77777777" w:rsidR="00481FDC" w:rsidRDefault="00481FDC">
            <w:pPr>
              <w:pStyle w:val="ProductList-TableBody"/>
              <w:jc w:val="center"/>
            </w:pPr>
          </w:p>
        </w:tc>
      </w:tr>
    </w:tbl>
    <w:p w14:paraId="76CD98B2" w14:textId="77777777" w:rsidR="00481FDC" w:rsidRDefault="006E54D2">
      <w:pPr>
        <w:pStyle w:val="ProductList-Offering1SubSection"/>
        <w:outlineLvl w:val="3"/>
      </w:pPr>
      <w:bookmarkStart w:id="341" w:name="_Sec1289"/>
      <w:r>
        <w:t>2. Produktvillkor</w:t>
      </w:r>
      <w:bookmarkEnd w:id="341"/>
    </w:p>
    <w:tbl>
      <w:tblPr>
        <w:tblStyle w:val="PURTable"/>
        <w:tblW w:w="0" w:type="dxa"/>
        <w:tblLook w:val="04A0" w:firstRow="1" w:lastRow="0" w:firstColumn="1" w:lastColumn="0" w:noHBand="0" w:noVBand="1"/>
      </w:tblPr>
      <w:tblGrid>
        <w:gridCol w:w="3679"/>
        <w:gridCol w:w="3567"/>
        <w:gridCol w:w="3544"/>
      </w:tblGrid>
      <w:tr w:rsidR="00481FDC" w14:paraId="756056B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867E82A" w14:textId="77777777" w:rsidR="00481FDC" w:rsidRDefault="006E54D2">
            <w:pPr>
              <w:pStyle w:val="ProductList-TableBody"/>
            </w:pPr>
            <w:r>
              <w:fldChar w:fldCharType="begin"/>
            </w:r>
            <w:r>
              <w:instrText xml:space="preserve"> AutoTextList   \s NoStyle \t "Tjänstevillkor: Allmänna villkor som reglerar användningen av en Onlinetjänstprodukt." </w:instrText>
            </w:r>
            <w:r>
              <w:fldChar w:fldCharType="separate"/>
            </w:r>
            <w:r>
              <w:rPr>
                <w:color w:val="0563C1"/>
              </w:rPr>
              <w:t>Tjänstvillkor</w:t>
            </w:r>
            <w:r>
              <w:fldChar w:fldCharType="end"/>
            </w:r>
            <w:r>
              <w:t xml:space="preserve">: </w:t>
            </w:r>
            <w:hyperlink r:id="rId152">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554264B4" w14:textId="77777777" w:rsidR="00481FDC" w:rsidRDefault="006E54D2">
            <w:pPr>
              <w:pStyle w:val="ProductList-TableBody"/>
            </w:pPr>
            <w:r>
              <w:fldChar w:fldCharType="begin"/>
            </w:r>
            <w:r>
              <w:instrText xml:space="preserve"> AutoTextList   \s NoStyle \t "Produktpool: Indikerar den grupp Produkter som Produkten tillhör i syfte att fastställa prissättningsrabatter. Det finns tre kategorier för produktpooler: program, server och system." </w:instrText>
            </w:r>
            <w:r>
              <w:fldChar w:fldCharType="separate"/>
            </w:r>
            <w:r>
              <w:rPr>
                <w:color w:val="0563C1"/>
              </w:rPr>
              <w:t>Produktpool</w:t>
            </w:r>
            <w:r>
              <w:fldChar w:fldCharType="end"/>
            </w:r>
            <w:r>
              <w:t>: Tillämpning</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F1E383C" w14:textId="77777777" w:rsidR="00481FDC" w:rsidRDefault="006E54D2">
            <w:pPr>
              <w:pStyle w:val="ProductList-TableBody"/>
            </w:pPr>
            <w:r>
              <w:rPr>
                <w:color w:val="404040"/>
              </w:rPr>
              <w:t>Förlängd giltighetstid möjlig: Ej tillämpligt</w:t>
            </w:r>
          </w:p>
        </w:tc>
      </w:tr>
      <w:tr w:rsidR="00481FDC" w14:paraId="2A6FA87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BECCE75" w14:textId="77777777" w:rsidR="00481FDC" w:rsidRDefault="006E54D2">
            <w:pPr>
              <w:pStyle w:val="ProductList-TableBody"/>
            </w:pPr>
            <w:r>
              <w:rPr>
                <w:color w:val="404040"/>
              </w:rPr>
              <w:t>Migreringsrättigheter: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6B915BB" w14:textId="77777777" w:rsidR="00481FDC" w:rsidRDefault="006E54D2">
            <w:pPr>
              <w:pStyle w:val="ProductList-TableBody"/>
            </w:pPr>
            <w:r>
              <w:rPr>
                <w:color w:val="404040"/>
              </w:rPr>
              <w:t>Förutsättning: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5835563" w14:textId="77777777" w:rsidR="00481FDC" w:rsidRDefault="006E54D2">
            <w:pPr>
              <w:pStyle w:val="ProductList-TableBody"/>
            </w:pPr>
            <w:r>
              <w:rPr>
                <w:color w:val="404040"/>
              </w:rPr>
              <w:t>Kampanjer: Ej tillämpligt</w:t>
            </w:r>
          </w:p>
        </w:tc>
      </w:tr>
      <w:tr w:rsidR="00481FDC" w14:paraId="27F6417B" w14:textId="77777777">
        <w:tc>
          <w:tcPr>
            <w:tcW w:w="4040" w:type="dxa"/>
            <w:tcBorders>
              <w:top w:val="single" w:sz="4" w:space="0" w:color="000000"/>
              <w:left w:val="single" w:sz="4" w:space="0" w:color="000000"/>
              <w:bottom w:val="single" w:sz="4" w:space="0" w:color="000000"/>
              <w:right w:val="single" w:sz="4" w:space="0" w:color="000000"/>
            </w:tcBorders>
          </w:tcPr>
          <w:p w14:paraId="189F57A5" w14:textId="77777777" w:rsidR="00481FDC" w:rsidRDefault="006E54D2">
            <w:pPr>
              <w:pStyle w:val="ProductList-TableBody"/>
            </w:pPr>
            <w:r>
              <w:fldChar w:fldCharType="begin"/>
            </w:r>
            <w:r>
              <w:instrText xml:space="preserve"> AutoTextList   \s NoStyle \t "Undantag för kvalificerad användare: Undantag som gäller för användare som endast har åtkomst till produkter under en av dessa licenser. (Se ordlistan för fullständig definition)" </w:instrText>
            </w:r>
            <w:r>
              <w:fldChar w:fldCharType="separate"/>
            </w:r>
            <w:r>
              <w:rPr>
                <w:color w:val="0563C1"/>
              </w:rPr>
              <w:t>Undantag för kvalificerad Användare</w:t>
            </w:r>
            <w:r>
              <w:fldChar w:fldCharType="end"/>
            </w:r>
            <w:r>
              <w:t>: Alla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3F20A11" w14:textId="77777777" w:rsidR="00481FDC" w:rsidRDefault="006E54D2">
            <w:pPr>
              <w:pStyle w:val="ProductList-TableBody"/>
            </w:pPr>
            <w:r>
              <w:rPr>
                <w:color w:val="404040"/>
              </w:rPr>
              <w:t>Minskning möjlig: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778FFB2" w14:textId="77777777" w:rsidR="00481FDC" w:rsidRDefault="006E54D2">
            <w:pPr>
              <w:pStyle w:val="ProductList-TableBody"/>
            </w:pPr>
            <w:r>
              <w:rPr>
                <w:color w:val="404040"/>
              </w:rPr>
              <w:t>Minskning möjlig (SCE): Ej tillämpligt</w:t>
            </w:r>
          </w:p>
        </w:tc>
      </w:tr>
      <w:tr w:rsidR="00481FDC" w14:paraId="1CAC4E1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D3AE227" w14:textId="77777777" w:rsidR="00481FDC" w:rsidRDefault="006E54D2">
            <w:pPr>
              <w:pStyle w:val="ProductList-TableBody"/>
            </w:pPr>
            <w:r>
              <w:rPr>
                <w:color w:val="404040"/>
              </w:rPr>
              <w:t>Studentanvändarförmån: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702BD2C" w14:textId="77777777" w:rsidR="00481FDC" w:rsidRDefault="006E54D2">
            <w:pPr>
              <w:pStyle w:val="ProductList-TableBody"/>
            </w:pPr>
            <w:r>
              <w:rPr>
                <w:color w:val="404040"/>
              </w:rPr>
              <w:t>True-up möjlig: Ej tillämpligt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F201401" w14:textId="77777777" w:rsidR="00481FDC" w:rsidRDefault="00481FDC">
            <w:pPr>
              <w:pStyle w:val="ProductList-TableBody"/>
            </w:pPr>
          </w:p>
        </w:tc>
      </w:tr>
    </w:tbl>
    <w:p w14:paraId="193CBF7F" w14:textId="77777777" w:rsidR="00481FDC" w:rsidRDefault="00481FDC">
      <w:pPr>
        <w:pStyle w:val="ProductList-Body"/>
      </w:pPr>
    </w:p>
    <w:p w14:paraId="4A8B1745" w14:textId="77777777" w:rsidR="00481FDC" w:rsidRDefault="006E54D2">
      <w:pPr>
        <w:pStyle w:val="ProductList-ClauseHeading"/>
        <w:outlineLvl w:val="4"/>
      </w:pPr>
      <w:r>
        <w:t>2.1 GitHub Enterprise</w:t>
      </w:r>
    </w:p>
    <w:p w14:paraId="55088B61" w14:textId="77777777" w:rsidR="00481FDC" w:rsidRDefault="006E54D2">
      <w:pPr>
        <w:pStyle w:val="ProductList-Body"/>
      </w:pPr>
      <w:r>
        <w:fldChar w:fldCharType="begin"/>
      </w:r>
      <w:r>
        <w:instrText xml:space="preserve"> AutoTextList   \s NoStyle \t "Med Licensierad användare avses den enda person som en Licens är tilldelad." </w:instrText>
      </w:r>
      <w:r>
        <w:fldChar w:fldCharType="separate"/>
      </w:r>
      <w:r>
        <w:rPr>
          <w:color w:val="0563C1"/>
        </w:rPr>
        <w:t>Licensierad användare</w:t>
      </w:r>
      <w:r>
        <w:fldChar w:fldCharType="end"/>
      </w:r>
      <w:r>
        <w:t xml:space="preserve"> får tillgå och använda både onlinetjänsten GitHub Enterprise Cloud och den lokala GitHub Enterprise Server-programvaran som ingår i GitHub Enterprise i enlighet med </w:t>
      </w:r>
      <w:hyperlink r:id="rId153">
        <w:r>
          <w:rPr>
            <w:color w:val="00467F"/>
            <w:u w:val="single"/>
          </w:rPr>
          <w:t>Onlinetjänster-villkoren</w:t>
        </w:r>
      </w:hyperlink>
      <w:r>
        <w:t>.</w:t>
      </w:r>
    </w:p>
    <w:p w14:paraId="43D7F5DC" w14:textId="77777777" w:rsidR="00481FDC" w:rsidRDefault="00481FDC">
      <w:pPr>
        <w:pStyle w:val="ProductList-Body"/>
      </w:pPr>
    </w:p>
    <w:p w14:paraId="4EFFC8CB" w14:textId="77777777" w:rsidR="00481FDC" w:rsidRDefault="006E54D2">
      <w:pPr>
        <w:pStyle w:val="ProductList-ClauseHeading"/>
        <w:outlineLvl w:val="4"/>
      </w:pPr>
      <w:r>
        <w:t>2.2 Utbildning och utvärdering för GitHub Enterprise</w:t>
      </w:r>
    </w:p>
    <w:p w14:paraId="45C705B6" w14:textId="77777777" w:rsidR="00481FDC" w:rsidRDefault="006E54D2">
      <w:pPr>
        <w:pStyle w:val="ProductList-Body"/>
      </w:pPr>
      <w:r>
        <w:t>Utan hinder av annat som anges i Kundens volymlicensieringsavtal krävs användar-SL för åtkomst till GitHub Enterprise-programvara eller onlinetjänsten för utbildnings- eller utvärderingssyften.</w:t>
      </w:r>
    </w:p>
    <w:p w14:paraId="7F32FB84" w14:textId="77777777" w:rsidR="00481FDC" w:rsidRDefault="00481FDC">
      <w:pPr>
        <w:pStyle w:val="ProductList-Body"/>
      </w:pPr>
    </w:p>
    <w:p w14:paraId="61E80670" w14:textId="77777777" w:rsidR="00481FDC" w:rsidRDefault="006E54D2">
      <w:pPr>
        <w:pStyle w:val="ProductList-ClauseHeading"/>
        <w:outlineLvl w:val="4"/>
      </w:pPr>
      <w:r>
        <w:t>2.3 Licensvillkor för Visual Studio</w:t>
      </w:r>
    </w:p>
    <w:p w14:paraId="1D4BF0E6" w14:textId="77777777" w:rsidR="00481FDC" w:rsidRDefault="006E54D2">
      <w:pPr>
        <w:pStyle w:val="ProductList-Body"/>
      </w:pPr>
      <w:r>
        <w:fldChar w:fldCharType="begin"/>
      </w:r>
      <w:r>
        <w:instrText xml:space="preserve"> AutoTextList   \s NoStyle \t "Med Licensierad användare avses den enda person som en Licens är tilldelad." </w:instrText>
      </w:r>
      <w:r>
        <w:fldChar w:fldCharType="separate"/>
      </w:r>
      <w:r>
        <w:rPr>
          <w:color w:val="0563C1"/>
        </w:rPr>
        <w:t>Licensierad användare</w:t>
      </w:r>
      <w:r>
        <w:fldChar w:fldCharType="end"/>
      </w:r>
      <w:r>
        <w:t xml:space="preserve"> får använda Visual Studio Enterprise eller Visual Studio Professional respektive så som anges i Visual Studio-produktposten underkastat samma allmänna villkor.</w:t>
      </w:r>
    </w:p>
    <w:p w14:paraId="056564DA" w14:textId="77777777" w:rsidR="00481FDC" w:rsidRDefault="00481FDC">
      <w:pPr>
        <w:pStyle w:val="ProductList-Body"/>
      </w:pPr>
    </w:p>
    <w:p w14:paraId="1DDAA2A4" w14:textId="77777777" w:rsidR="00481FDC" w:rsidRDefault="006E54D2">
      <w:pPr>
        <w:pStyle w:val="ProductList-ClauseHeading"/>
        <w:outlineLvl w:val="4"/>
      </w:pPr>
      <w:r>
        <w:t>2.4 Licenser för GitHub Enterprise för Visual Studio</w:t>
      </w:r>
    </w:p>
    <w:p w14:paraId="679E1DD4" w14:textId="77777777" w:rsidR="00481FDC" w:rsidRDefault="006E54D2">
      <w:pPr>
        <w:pStyle w:val="ProductList-Body"/>
      </w:pPr>
      <w:r>
        <w:t xml:space="preserve">Kunden kan köpa licenser för GitHub Enterprise för Visual Studio för sina </w:t>
      </w:r>
      <w:r>
        <w:fldChar w:fldCharType="begin"/>
      </w:r>
      <w:r>
        <w:instrText xml:space="preserve"> AutoTextList   \s NoStyle \t "Med Licensierad användare avses den enda person till vilken en licens är tilldelad." </w:instrText>
      </w:r>
      <w:r>
        <w:fldChar w:fldCharType="separate"/>
      </w:r>
      <w:r>
        <w:rPr>
          <w:color w:val="0563C1"/>
        </w:rPr>
        <w:t>licensierade användare</w:t>
      </w:r>
      <w:r>
        <w:fldChar w:fldCharType="end"/>
      </w:r>
      <w:r>
        <w:t xml:space="preserve"> av Visual Studio Enterprise eller Professional med aktiva Visual Studio-prenumerationer.</w:t>
      </w:r>
    </w:p>
    <w:p w14:paraId="37EB4D52" w14:textId="77777777" w:rsidR="00481FDC" w:rsidRDefault="00481FDC">
      <w:pPr>
        <w:pStyle w:val="ProductList-Body"/>
      </w:pPr>
    </w:p>
    <w:p w14:paraId="59020D91" w14:textId="77777777" w:rsidR="00481FDC" w:rsidRDefault="006E54D2">
      <w:pPr>
        <w:pStyle w:val="ProductList-ClauseHeading"/>
        <w:outlineLvl w:val="4"/>
      </w:pPr>
      <w:r>
        <w:t>2.5 Step up-licenser</w:t>
      </w:r>
    </w:p>
    <w:p w14:paraId="3ECF5828" w14:textId="77777777" w:rsidR="00481FDC" w:rsidRDefault="006E54D2">
      <w:pPr>
        <w:pStyle w:val="ProductList-Body"/>
      </w:pPr>
      <w:r>
        <w:t xml:space="preserve">Kunden är berättigad till att köpa licenser för Visual Studio Enterprise med GitHub Enterprise Step-up enligt vad som anges i </w:t>
      </w:r>
      <w:hyperlink w:anchor="_Sec576">
        <w:r>
          <w:rPr>
            <w:color w:val="00467F"/>
            <w:u w:val="single"/>
          </w:rPr>
          <w:t>Bilaga B – Software Assurance</w:t>
        </w:r>
      </w:hyperlink>
      <w:r>
        <w:t xml:space="preserve">, ”Tillgänglighet för Step-Up-licens” för sina </w:t>
      </w:r>
      <w:r>
        <w:fldChar w:fldCharType="begin"/>
      </w:r>
      <w:r>
        <w:instrText xml:space="preserve"> AutoTextList   \s NoStyle \t "Med Licensierad användare avses den enda person till vilken en licens är tilldelad." </w:instrText>
      </w:r>
      <w:r>
        <w:fldChar w:fldCharType="separate"/>
      </w:r>
      <w:r>
        <w:rPr>
          <w:color w:val="0563C1"/>
        </w:rPr>
        <w:t>licensierade användare</w:t>
      </w:r>
      <w:r>
        <w:fldChar w:fldCharType="end"/>
      </w:r>
      <w:r>
        <w:t xml:space="preserve"> av Visual Studio Professional med av GitHub Enterprise.</w:t>
      </w:r>
    </w:p>
    <w:p w14:paraId="3375C043" w14:textId="77777777" w:rsidR="00481FDC" w:rsidRDefault="00481FDC">
      <w:pPr>
        <w:pStyle w:val="ProductList-Body"/>
      </w:pPr>
    </w:p>
    <w:p w14:paraId="475D99FD" w14:textId="77777777" w:rsidR="00481FDC" w:rsidRDefault="006E54D2">
      <w:pPr>
        <w:pStyle w:val="ProductList-ClauseHeading"/>
        <w:outlineLvl w:val="4"/>
      </w:pPr>
      <w:r>
        <w:t>2.6 Windows Virtual Desktop</w:t>
      </w:r>
    </w:p>
    <w:p w14:paraId="6CE95BF8" w14:textId="77777777" w:rsidR="00481FDC" w:rsidRDefault="006E54D2">
      <w:pPr>
        <w:pStyle w:val="ProductList-Body"/>
      </w:pPr>
      <w:r>
        <w:t xml:space="preserve">Se avsnittet Windows Virtual Desktop i produktposten </w:t>
      </w:r>
      <w:hyperlink w:anchor="_Sec625">
        <w:r>
          <w:rPr>
            <w:color w:val="00467F"/>
            <w:u w:val="single"/>
          </w:rPr>
          <w:t>Microsoft Azure-tjänster</w:t>
        </w:r>
      </w:hyperlink>
      <w:r>
        <w:t xml:space="preserve"> angående åtkomsträttigheter till virtuella Windows Virtual Desktop-datorer.</w:t>
      </w:r>
    </w:p>
    <w:p w14:paraId="4F7A29DC" w14:textId="77777777" w:rsidR="00481FDC" w:rsidRDefault="00481FDC">
      <w:pPr>
        <w:pStyle w:val="ProductList-Body"/>
        <w:jc w:val="right"/>
      </w:pPr>
    </w:p>
    <w:tbl>
      <w:tblPr>
        <w:tblStyle w:val="PURTable"/>
        <w:tblW w:w="0" w:type="dxa"/>
        <w:tblLook w:val="04A0" w:firstRow="1" w:lastRow="0" w:firstColumn="1" w:lastColumn="0" w:noHBand="0" w:noVBand="1"/>
      </w:tblPr>
      <w:tblGrid>
        <w:gridCol w:w="10800"/>
      </w:tblGrid>
      <w:tr w:rsidR="00481FDC" w14:paraId="78264FF0"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CA4C500"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70D59A34" w14:textId="77777777" w:rsidR="00481FDC" w:rsidRDefault="00481FDC">
      <w:pPr>
        <w:pStyle w:val="ProductList-Body"/>
      </w:pPr>
    </w:p>
    <w:p w14:paraId="4D89AC02" w14:textId="77777777" w:rsidR="00481FDC" w:rsidRDefault="00481FDC">
      <w:pPr>
        <w:sectPr w:rsidR="00481FDC">
          <w:headerReference w:type="default" r:id="rId154"/>
          <w:footerReference w:type="default" r:id="rId155"/>
          <w:type w:val="continuous"/>
          <w:pgSz w:w="12240" w:h="15840" w:code="1"/>
          <w:pgMar w:top="1170" w:right="720" w:bottom="720" w:left="720" w:header="432" w:footer="288" w:gutter="0"/>
          <w:cols w:space="360"/>
        </w:sectPr>
      </w:pPr>
    </w:p>
    <w:p w14:paraId="3598B0F4" w14:textId="77777777" w:rsidR="00481FDC" w:rsidRDefault="006E54D2">
      <w:pPr>
        <w:pStyle w:val="ProductList-SectionHeading"/>
        <w:pageBreakBefore/>
        <w:outlineLvl w:val="0"/>
      </w:pPr>
      <w:bookmarkStart w:id="342" w:name="_Sec549"/>
      <w:bookmarkEnd w:id="212"/>
      <w:r>
        <w:t>Ordlista</w:t>
      </w:r>
      <w:r>
        <w:fldChar w:fldCharType="begin"/>
      </w:r>
      <w:r>
        <w:instrText xml:space="preserve"> TC "</w:instrText>
      </w:r>
      <w:bookmarkStart w:id="343" w:name="_Toc62639587"/>
      <w:r>
        <w:instrText>Ordlista</w:instrText>
      </w:r>
      <w:bookmarkEnd w:id="343"/>
      <w:r>
        <w:instrText>" \l 1</w:instrText>
      </w:r>
      <w:r>
        <w:fldChar w:fldCharType="end"/>
      </w:r>
    </w:p>
    <w:p w14:paraId="3DC94D84" w14:textId="77777777" w:rsidR="00481FDC" w:rsidRDefault="006E54D2">
      <w:pPr>
        <w:pStyle w:val="ProductList-Offering1Heading"/>
        <w:outlineLvl w:val="1"/>
      </w:pPr>
      <w:bookmarkStart w:id="344" w:name="_Sec550"/>
      <w:r>
        <w:t>Attribut</w:t>
      </w:r>
      <w:bookmarkEnd w:id="344"/>
      <w:r>
        <w:fldChar w:fldCharType="begin"/>
      </w:r>
      <w:r>
        <w:instrText xml:space="preserve"> TC "</w:instrText>
      </w:r>
      <w:bookmarkStart w:id="345" w:name="_Toc62639588"/>
      <w:r>
        <w:instrText>Attribut</w:instrText>
      </w:r>
      <w:bookmarkEnd w:id="345"/>
      <w:r>
        <w:instrText>" \l 2</w:instrText>
      </w:r>
      <w:r>
        <w:fldChar w:fldCharType="end"/>
      </w:r>
    </w:p>
    <w:p w14:paraId="6EAFA8BA" w14:textId="77777777" w:rsidR="00481FDC" w:rsidRDefault="006E54D2">
      <w:pPr>
        <w:pStyle w:val="ProductList-BodySpaced"/>
      </w:pPr>
      <w:r>
        <w:t>Attribut identifieras i tabellerna i varje produktpost och indikerar rättigheter eller villkor som gäller för produkterna.</w:t>
      </w:r>
    </w:p>
    <w:p w14:paraId="63E8D75D" w14:textId="77777777" w:rsidR="00481FDC" w:rsidRDefault="00481FDC">
      <w:pPr>
        <w:pStyle w:val="ProductList-BodySpaced"/>
      </w:pPr>
    </w:p>
    <w:p w14:paraId="769AE4EC" w14:textId="77777777" w:rsidR="00481FDC" w:rsidRDefault="006E54D2">
      <w:pPr>
        <w:pStyle w:val="ProductList-BodySpaced"/>
      </w:pPr>
      <w:r>
        <w:rPr>
          <w:b/>
          <w:color w:val="00188F"/>
        </w:rPr>
        <w:t>Ytterligare programvara</w:t>
      </w:r>
      <w:r>
        <w:t>: Programvara som identifieras i användningsrättigheterna för serverprodukter som kunden tillåts använda på någon enhet i samband med användning av serverprogramvara.</w:t>
      </w:r>
    </w:p>
    <w:p w14:paraId="2F4D1F48" w14:textId="77777777" w:rsidR="00481FDC" w:rsidRDefault="006E54D2">
      <w:pPr>
        <w:pStyle w:val="ProductList-BodySpaced"/>
      </w:pPr>
      <w:r>
        <w:rPr>
          <w:b/>
          <w:color w:val="00188F"/>
        </w:rPr>
        <w:t>Tillägg och Från SA</w:t>
      </w:r>
      <w:r>
        <w:t xml:space="preserve">: Anger att produkten är tillgänglig som ett tillägg och/eller Från SA. Se </w:t>
      </w:r>
      <w:hyperlink w:anchor="_Sec1237">
        <w:r>
          <w:rPr>
            <w:color w:val="00467F"/>
            <w:u w:val="single"/>
          </w:rPr>
          <w:t>Bilaga C – Tillägg för onlinetjänster och andra omvandlingslicenser</w:t>
        </w:r>
      </w:hyperlink>
      <w:r>
        <w:t xml:space="preserve"> för mer information.</w:t>
      </w:r>
    </w:p>
    <w:p w14:paraId="3CB5D636" w14:textId="77777777" w:rsidR="00481FDC" w:rsidRDefault="006E54D2">
      <w:pPr>
        <w:pStyle w:val="ProductList-BodySpaced"/>
      </w:pPr>
      <w:r>
        <w:rPr>
          <w:b/>
          <w:color w:val="00188F"/>
        </w:rPr>
        <w:t>Klientåtkomstkrav</w:t>
      </w:r>
      <w:r>
        <w:t>: Indikerar om en serverprodukt kräver CAL-licenser för åtkomst från användare och enheter.</w:t>
      </w:r>
    </w:p>
    <w:p w14:paraId="26E7B348" w14:textId="77777777" w:rsidR="00481FDC" w:rsidRDefault="006E54D2">
      <w:pPr>
        <w:pStyle w:val="ProductList-BodySpaced"/>
      </w:pPr>
      <w:r>
        <w:rPr>
          <w:b/>
          <w:color w:val="00188F"/>
        </w:rPr>
        <w:t>Haveriberedskap</w:t>
      </w:r>
      <w:r>
        <w:t xml:space="preserve">: Rättigheter tillgängliga för SA-kunder att använda programvara för villkorlig haveriberedskap. Se avsnittet </w:t>
      </w:r>
      <w:hyperlink w:anchor="_Sec588">
        <w:r>
          <w:rPr>
            <w:color w:val="00467F"/>
            <w:u w:val="single"/>
          </w:rPr>
          <w:t>Servrar – Rättigheter för haveriberedskap</w:t>
        </w:r>
      </w:hyperlink>
      <w:r>
        <w:t xml:space="preserve"> i </w:t>
      </w:r>
      <w:hyperlink w:anchor="_Sec564">
        <w:r>
          <w:rPr>
            <w:color w:val="00467F"/>
            <w:u w:val="single"/>
          </w:rPr>
          <w:t>Bilaga B</w:t>
        </w:r>
      </w:hyperlink>
      <w:r>
        <w:t xml:space="preserve"> – Software Assurance för mer information.</w:t>
      </w:r>
    </w:p>
    <w:p w14:paraId="21D58695" w14:textId="77777777" w:rsidR="00481FDC" w:rsidRDefault="006E54D2">
      <w:pPr>
        <w:pStyle w:val="ProductList-BodySpaced"/>
      </w:pPr>
      <w:r>
        <w:rPr>
          <w:b/>
          <w:color w:val="00188F"/>
        </w:rPr>
        <w:t>Nedgraderingar</w:t>
      </w:r>
      <w:r>
        <w:t>: Tillåtna tidigare utgåvor som motsvarar specifika senare utgåvor. Kunden kan använda den tillåtna tidigare utgåvan istället för att licensierad senare utgåva, enligt vad som tillåts i de universella licensvillkoren.</w:t>
      </w:r>
    </w:p>
    <w:p w14:paraId="1798C92A" w14:textId="77777777" w:rsidR="00481FDC" w:rsidRDefault="006E54D2">
      <w:pPr>
        <w:pStyle w:val="ProductList-BodySpaced"/>
      </w:pPr>
      <w:r>
        <w:rPr>
          <w:b/>
          <w:color w:val="00188F"/>
        </w:rPr>
        <w:t>Förlängd giltighetsperiod möjlig</w:t>
      </w:r>
      <w:r>
        <w:t>: Onlinetjänster som är berättigade till förlängd giltighetstid enligt beskrivningen i licensavtalet för Enterprise och Enterprise Subscription.</w:t>
      </w:r>
    </w:p>
    <w:p w14:paraId="5B6A0B3A" w14:textId="77777777" w:rsidR="00481FDC" w:rsidRDefault="006E54D2">
      <w:pPr>
        <w:pStyle w:val="ProductList-BodySpaced"/>
      </w:pPr>
      <w:r>
        <w:rPr>
          <w:b/>
          <w:color w:val="00188F"/>
        </w:rPr>
        <w:t>Krav för extern användaråtkomst</w:t>
      </w:r>
      <w:r>
        <w:t xml:space="preserve">: Indikerar specifika licenskrav eller alternativ för åtkomst av </w:t>
      </w:r>
      <w:r>
        <w:fldChar w:fldCharType="begin"/>
      </w:r>
      <w:r>
        <w:instrText xml:space="preserve"> AutoTextList   \s NoStyle \t "Med Externa användare avses användare som inte är Kundens eller dess Koncernbolags anställda, kontrakterade på plats eller ombud på plats." </w:instrText>
      </w:r>
      <w:r>
        <w:fldChar w:fldCharType="separate"/>
      </w:r>
      <w:r>
        <w:rPr>
          <w:color w:val="0563C1"/>
        </w:rPr>
        <w:t>externa användare</w:t>
      </w:r>
      <w:r>
        <w:fldChar w:fldCharType="end"/>
      </w:r>
      <w:r>
        <w:t>.</w:t>
      </w:r>
    </w:p>
    <w:p w14:paraId="0E3D880A" w14:textId="77777777" w:rsidR="00481FDC" w:rsidRDefault="006E54D2">
      <w:pPr>
        <w:pStyle w:val="ProductList-BodySpaced"/>
      </w:pPr>
      <w:r>
        <w:rPr>
          <w:b/>
          <w:color w:val="00188F"/>
        </w:rPr>
        <w:t>Redundansväxlingsrättigheter</w:t>
      </w:r>
      <w:r>
        <w:t>: En SA-förmån som låter kunden köra passiva redundansväxlingsinstanser såsom beskrivs i produktposten.</w:t>
      </w:r>
    </w:p>
    <w:p w14:paraId="6998A48C" w14:textId="77777777" w:rsidR="00481FDC" w:rsidRDefault="006E54D2">
      <w:pPr>
        <w:pStyle w:val="ProductList-BodySpaced"/>
      </w:pPr>
      <w:r>
        <w:rPr>
          <w:b/>
          <w:color w:val="00188F"/>
        </w:rPr>
        <w:t>Teknik som ingår</w:t>
      </w:r>
      <w:r>
        <w:t>: Anger andra Microsoft-komponenter som ingår i en produkt, se avsnittet Teknik som ingår i de universella licensvillkoren för mer information.</w:t>
      </w:r>
    </w:p>
    <w:p w14:paraId="1FED828D" w14:textId="77777777" w:rsidR="00481FDC" w:rsidRDefault="006E54D2">
      <w:pPr>
        <w:pStyle w:val="ProductList-BodySpaced"/>
      </w:pPr>
      <w:r>
        <w:rPr>
          <w:b/>
          <w:color w:val="00188F"/>
        </w:rPr>
        <w:t>Licensmobilitet</w:t>
      </w:r>
      <w:r>
        <w:t xml:space="preserve">: Rättigheter tillgängliga för SA-kunder att antingen vidareöverlåta licenser utanför standardtidsplaner eller att använda produkter på servrar för flera innehavare utanför sina egna datacenter, se avsnittet licensmobilitet i </w:t>
      </w:r>
      <w:hyperlink w:anchor="_Sec564">
        <w:r>
          <w:rPr>
            <w:color w:val="00467F"/>
            <w:u w:val="single"/>
          </w:rPr>
          <w:t>Bilaga B</w:t>
        </w:r>
      </w:hyperlink>
      <w:r>
        <w:t xml:space="preserve"> – Software Assurance för mer information.</w:t>
      </w:r>
    </w:p>
    <w:p w14:paraId="75B62014" w14:textId="77777777" w:rsidR="00481FDC" w:rsidRDefault="006E54D2">
      <w:pPr>
        <w:pStyle w:val="ProductList-BodySpaced"/>
      </w:pPr>
      <w:r>
        <w:rPr>
          <w:b/>
          <w:color w:val="00188F"/>
        </w:rPr>
        <w:t>Licensvillkor</w:t>
      </w:r>
      <w:r>
        <w:t>: Allmänna villkor som reglerar driftsättning och användning av en produkt.</w:t>
      </w:r>
    </w:p>
    <w:p w14:paraId="66F99CB2" w14:textId="77777777" w:rsidR="00481FDC" w:rsidRDefault="006E54D2">
      <w:pPr>
        <w:pStyle w:val="ProductList-BodySpaced"/>
      </w:pPr>
      <w:r>
        <w:rPr>
          <w:b/>
          <w:color w:val="00188F"/>
        </w:rPr>
        <w:t>Migreringsrättigheter</w:t>
      </w:r>
      <w:r>
        <w:t>: Kunden kan uppgradera från tidigare versioner av programvaran eller andra produkter under särskilda villkor som publiceras i produktposten eller produktlistan, enligt vad som anges. Kunden kan också ha rätt till nedgraderingar som inte är standard för att använda tidigare versioner av samma eller andra produkter i stället för den licensierade versionen.</w:t>
      </w:r>
    </w:p>
    <w:p w14:paraId="10FD3534" w14:textId="77777777" w:rsidR="00481FDC" w:rsidRDefault="006E54D2">
      <w:pPr>
        <w:pStyle w:val="ProductList-BodySpaced"/>
      </w:pPr>
      <w:r>
        <w:rPr>
          <w:b/>
          <w:color w:val="00188F"/>
        </w:rPr>
        <w:t>Förutsättning</w:t>
      </w:r>
      <w:r>
        <w:t>: Indikerar att vissa ytterligare villkor måste uppfyllas för att kunna köpa licenser för den här produkten.</w:t>
      </w:r>
    </w:p>
    <w:p w14:paraId="5CEECBE1" w14:textId="77777777" w:rsidR="00481FDC" w:rsidRDefault="006E54D2">
      <w:pPr>
        <w:pStyle w:val="ProductList-BodySpaced"/>
      </w:pPr>
      <w:r>
        <w:rPr>
          <w:b/>
          <w:color w:val="00188F"/>
        </w:rPr>
        <w:t>Förutsättning (SA)</w:t>
      </w:r>
      <w:r>
        <w:t>:Indikerar att vissa ytterligare villkor måste uppfyllas för att kunna köpa SA-täckning för produkten.</w:t>
      </w:r>
    </w:p>
    <w:p w14:paraId="50105539" w14:textId="77777777" w:rsidR="00481FDC" w:rsidRDefault="006E54D2">
      <w:pPr>
        <w:pStyle w:val="ProductList-BodySpaced"/>
      </w:pPr>
      <w:r>
        <w:rPr>
          <w:b/>
          <w:color w:val="00188F"/>
        </w:rPr>
        <w:t>Tidigare version</w:t>
      </w:r>
      <w:r>
        <w:t>: Tidigare versioner av produkter och tillgänglighetsdatum.</w:t>
      </w:r>
    </w:p>
    <w:p w14:paraId="1DA2476C" w14:textId="77777777" w:rsidR="00481FDC" w:rsidRDefault="006E54D2">
      <w:pPr>
        <w:pStyle w:val="ProductList-BodySpaced"/>
      </w:pPr>
      <w:r>
        <w:rPr>
          <w:b/>
          <w:color w:val="00188F"/>
        </w:rPr>
        <w:t>Meddelanden</w:t>
      </w:r>
      <w:r>
        <w:t xml:space="preserve">: Identifierar de meddelanden som gäller för en produkt, se avsnittet Meddelanden i de </w:t>
      </w:r>
      <w:hyperlink w:anchor="_Sec537">
        <w:r>
          <w:rPr>
            <w:color w:val="00467F"/>
            <w:u w:val="single"/>
          </w:rPr>
          <w:t>Universella licensvillkoren</w:t>
        </w:r>
      </w:hyperlink>
      <w:r>
        <w:t xml:space="preserve"> för mer information.</w:t>
      </w:r>
    </w:p>
    <w:p w14:paraId="759ABA4C" w14:textId="77777777" w:rsidR="00481FDC" w:rsidRDefault="006E54D2">
      <w:pPr>
        <w:pStyle w:val="ProductList-BodySpaced"/>
      </w:pPr>
      <w:r>
        <w:rPr>
          <w:b/>
          <w:color w:val="00188F"/>
        </w:rPr>
        <w:t>Onlineprenumerationsprogram (OSP)</w:t>
      </w:r>
      <w:r>
        <w:t>: Produkten är tillgänglig i ett onlineprenumerationsprogram.</w:t>
      </w:r>
    </w:p>
    <w:p w14:paraId="4BE9DB10" w14:textId="77777777" w:rsidR="00481FDC" w:rsidRDefault="006E54D2">
      <w:pPr>
        <w:pStyle w:val="ProductList-BodySpaced"/>
      </w:pPr>
      <w:r>
        <w:rPr>
          <w:b/>
          <w:color w:val="00188F"/>
        </w:rPr>
        <w:t>Produktpool</w:t>
      </w:r>
      <w:r>
        <w:t>: Indikerar den grupp av produkter som produkten tillhör i syftet att fastställa prissättningsrabatter. Det finns tre kategorier av produktpooler: program, server och system.</w:t>
      </w:r>
    </w:p>
    <w:p w14:paraId="6585CC8D" w14:textId="77777777" w:rsidR="00481FDC" w:rsidRDefault="006E54D2">
      <w:pPr>
        <w:pStyle w:val="ProductList-BodySpaced"/>
      </w:pPr>
      <w:r>
        <w:rPr>
          <w:b/>
          <w:color w:val="00188F"/>
        </w:rPr>
        <w:t>Produktspecifika licensvillkor</w:t>
      </w:r>
      <w:r>
        <w:t>: Indikerar att produktspecifika villkor som reglerar driftsättning och användning av produkten är inkluderade nedanför tabellen Användningsrättighet.</w:t>
      </w:r>
    </w:p>
    <w:p w14:paraId="590531F6" w14:textId="77777777" w:rsidR="00481FDC" w:rsidRDefault="006E54D2">
      <w:pPr>
        <w:pStyle w:val="ProductList-BodySpaced"/>
      </w:pPr>
      <w:r>
        <w:rPr>
          <w:b/>
          <w:color w:val="00188F"/>
        </w:rPr>
        <w:t>Kampanjer</w:t>
      </w:r>
      <w:r>
        <w:t xml:space="preserve">: Anger att tidsbegränsade erbjudanden gäller för produkten enligt beskrivningen i </w:t>
      </w:r>
      <w:hyperlink w:anchor="_Sec572">
        <w:r>
          <w:rPr>
            <w:color w:val="00467F"/>
            <w:u w:val="single"/>
          </w:rPr>
          <w:t>Bilaga F</w:t>
        </w:r>
      </w:hyperlink>
      <w:r>
        <w:t xml:space="preserve"> – Kampanjer.</w:t>
      </w:r>
    </w:p>
    <w:p w14:paraId="375A840F" w14:textId="77777777" w:rsidR="00481FDC" w:rsidRDefault="006E54D2">
      <w:pPr>
        <w:pStyle w:val="ProductList-BodySpaced"/>
      </w:pPr>
      <w:r>
        <w:rPr>
          <w:b/>
          <w:color w:val="00188F"/>
        </w:rPr>
        <w:t>Undantag för kvalificerad användare</w:t>
      </w:r>
      <w:r>
        <w:t xml:space="preserve">: Undantag som gäller för användare som endast har åtkomst till produkter under en av dessa licenser. Dessa användare är undantagna från att räknas som kvalificerade användare under en kunds volymlicensieringsavtal, oavsett om något annat anges i det avtalet. </w:t>
      </w:r>
    </w:p>
    <w:p w14:paraId="2688F730" w14:textId="77777777" w:rsidR="00481FDC" w:rsidRDefault="006E54D2">
      <w:pPr>
        <w:pStyle w:val="ProductList-BodySpaced"/>
      </w:pPr>
      <w:r>
        <w:rPr>
          <w:b/>
          <w:color w:val="00188F"/>
        </w:rPr>
        <w:t>Minskning möjlig</w:t>
      </w:r>
      <w:r>
        <w:t>: En onlinetjänst för en kund med Enterprise-registrering, Enterprise Subscription Enrollment, Microsoft Azure-registrering eller Enrollment for Education Solutions kan rapportera en minskning av licenser eller tilldelad årlig förskottsbetalning.</w:t>
      </w:r>
    </w:p>
    <w:p w14:paraId="6F7FA7B4" w14:textId="77777777" w:rsidR="00481FDC" w:rsidRDefault="006E54D2">
      <w:pPr>
        <w:pStyle w:val="ProductList-BodySpaced"/>
      </w:pPr>
      <w:r>
        <w:rPr>
          <w:b/>
          <w:color w:val="00188F"/>
        </w:rPr>
        <w:t>Minskning möjlig (SCE)</w:t>
      </w:r>
      <w:r>
        <w:t>: Produkter för vilka en Server &amp; Cloud-registreringskund kan rapportera en minskning av prenumerationslicenser eller framtida tilldelad årlig förskottsbetalning efter 12 månader i följd.</w:t>
      </w:r>
    </w:p>
    <w:p w14:paraId="0F51983C" w14:textId="77777777" w:rsidR="00481FDC" w:rsidRDefault="006E54D2">
      <w:pPr>
        <w:pStyle w:val="ProductList-BodySpaced"/>
      </w:pPr>
      <w:r>
        <w:rPr>
          <w:b/>
          <w:color w:val="00188F"/>
        </w:rPr>
        <w:t>Rättigheter till nätverksväxling</w:t>
      </w:r>
      <w:r>
        <w:t xml:space="preserve">: En SA-förmån som ger den </w:t>
      </w:r>
      <w:r>
        <w:fldChar w:fldCharType="begin"/>
      </w:r>
      <w:r>
        <w:instrText xml:space="preserve"> AutoTextList   \s NoStyle \t "Med primär användare avses den användare som använder en licensierad enhet mer än 50 % av tiden under en period på 90 dagar." </w:instrText>
      </w:r>
      <w:r>
        <w:fldChar w:fldCharType="separate"/>
      </w:r>
      <w:r>
        <w:rPr>
          <w:color w:val="0563C1"/>
        </w:rPr>
        <w:t>primära användaren</w:t>
      </w:r>
      <w:r>
        <w:fldChar w:fldCharType="end"/>
      </w:r>
      <w:r>
        <w:t xml:space="preserve"> av en </w:t>
      </w:r>
      <w:r>
        <w:fldChar w:fldCharType="begin"/>
      </w:r>
      <w:r>
        <w:instrText xml:space="preserve"> AutoTextList   \s NoStyle \t "Med Licensierad enhet avses ett enda fysiskt maskinvarusystem som är dedikerat för Kundens användning, för vilket en Licens är tilldelad. Dedikerade enheter som står under annan enhets hantering eller kontroll än Kunden eller dennas koncernbolag är underkastade klausulen om hantering av outsourcingprogramvara i produktvillkoren. För denna definition betraktas en maskinvarupartition eller en bladserver som en separat enhet." </w:instrText>
      </w:r>
      <w:r>
        <w:fldChar w:fldCharType="separate"/>
      </w:r>
      <w:r>
        <w:rPr>
          <w:color w:val="0563C1"/>
        </w:rPr>
        <w:t>licensierad enhet</w:t>
      </w:r>
      <w:r>
        <w:fldChar w:fldCharType="end"/>
      </w:r>
      <w:r>
        <w:t xml:space="preserve"> vissa åtkomst- och användningsrättigheter. Den </w:t>
      </w:r>
      <w:r>
        <w:fldChar w:fldCharType="begin"/>
      </w:r>
      <w:r>
        <w:instrText xml:space="preserve"> AutoTextList   \s NoStyle \t "Med primär användare avses den användare som använder en licensierad enhet mer än 50 % av tiden under en period på 90 dagar." </w:instrText>
      </w:r>
      <w:r>
        <w:fldChar w:fldCharType="separate"/>
      </w:r>
      <w:r>
        <w:rPr>
          <w:color w:val="0563C1"/>
        </w:rPr>
        <w:t>primära användaren</w:t>
      </w:r>
      <w:r>
        <w:fldChar w:fldCharType="end"/>
      </w:r>
      <w:r>
        <w:t xml:space="preserve"> får använda en </w:t>
      </w:r>
      <w:r>
        <w:fldChar w:fldCharType="begin"/>
      </w:r>
      <w:r>
        <w:instrText xml:space="preserve"> AutoTextList   \s NoStyle \t "Kvalificerad enhet från tredje man avser en enhet som inte direkt eller indirekt kontrolleras av kunden eller dess koncernbolag (t.ex. en tredje mans offentliga kiosk)." </w:instrText>
      </w:r>
      <w:r>
        <w:fldChar w:fldCharType="separate"/>
      </w:r>
      <w:r>
        <w:rPr>
          <w:color w:val="0563C1"/>
        </w:rPr>
        <w:t>kvalificerad enhet från tredje man</w:t>
      </w:r>
      <w:r>
        <w:fldChar w:fldCharType="end"/>
      </w:r>
      <w:r>
        <w:t xml:space="preserve"> för att (i) fjärransluta till och använda tillåtna instanser eller kopior av programvaran som körs på </w:t>
      </w:r>
      <w:r>
        <w:fldChar w:fldCharType="begin"/>
      </w:r>
      <w:r>
        <w:instrText xml:space="preserve"> AutoTextList   \s NoStyle \t "Med Server avses ett fysiskt maskinvarusystem på vilket serverprogramvara kan köras." </w:instrText>
      </w:r>
      <w:r>
        <w:fldChar w:fldCharType="separate"/>
      </w:r>
      <w:r>
        <w:rPr>
          <w:color w:val="0563C1"/>
        </w:rPr>
        <w:t>servrar</w:t>
      </w:r>
      <w:r>
        <w:fldChar w:fldCharType="end"/>
      </w:r>
      <w:r>
        <w:t xml:space="preserve"> som är tillägnade kundens användning, (ii) lokalt använda en tillåten instans eller kopia av en </w:t>
      </w:r>
      <w:r>
        <w:fldChar w:fldCharType="begin"/>
      </w:r>
      <w:r>
        <w:instrText xml:space="preserve"> AutoTextList   \s NoStyle \t "Med Virtuell OSE avses en OSE som har konfigurerats för att köras på ett virtuellt maskinvarusystem" </w:instrText>
      </w:r>
      <w:r>
        <w:fldChar w:fldCharType="separate"/>
      </w:r>
      <w:r>
        <w:rPr>
          <w:color w:val="0563C1"/>
        </w:rPr>
        <w:t>Virtual OSE</w:t>
      </w:r>
      <w:r>
        <w:fldChar w:fldCharType="end"/>
      </w:r>
      <w:r>
        <w:t xml:space="preserve"> eller (iii) lokalt nå en tillåten instans eller kopia av programvaran på en USB-enhet via Windows to Go, alltid enbart i arbetsrelaterade syften då användaren inte befinner sig i kundens lokaler. Ingen annan användare får under samma tid använda programvaran under samma </w:t>
      </w:r>
      <w:r>
        <w:fldChar w:fldCharType="begin"/>
      </w:r>
      <w:r>
        <w:instrText xml:space="preserve"> AutoTextList   \s NoStyle \t "Med Licens avses rätten att ladda ned, installera, tillgå och använda en Produkt." </w:instrText>
      </w:r>
      <w:r>
        <w:fldChar w:fldCharType="separate"/>
      </w:r>
      <w:r>
        <w:rPr>
          <w:color w:val="0563C1"/>
        </w:rPr>
        <w:t>licens</w:t>
      </w:r>
      <w:r>
        <w:fldChar w:fldCharType="end"/>
      </w:r>
      <w:r>
        <w:t>. Oavsett vad som står i kundens volymlicensieringsavtal omfattar inte kvalificerade desktops och enheter eventuella kvalificerade tredjemansenheter från vilka kundens användare har åtkomst till och använder programvara och eventuell (annan) företagsomfattande produkt endast enligt rättigheter till nätverksväxling.</w:t>
      </w:r>
    </w:p>
    <w:p w14:paraId="4849E261" w14:textId="77777777" w:rsidR="00481FDC" w:rsidRDefault="006E54D2">
      <w:pPr>
        <w:pStyle w:val="ProductList-BodySpaced"/>
      </w:pPr>
      <w:r>
        <w:rPr>
          <w:b/>
          <w:color w:val="00188F"/>
        </w:rPr>
        <w:t>Motsvarande SA-rättigheter</w:t>
      </w:r>
      <w:r>
        <w:t>: Programvaru</w:t>
      </w:r>
      <w:r>
        <w:fldChar w:fldCharType="begin"/>
      </w:r>
      <w:r>
        <w:instrText xml:space="preserve"> AutoTextList   \s NoStyle \t "Med SL avses en prenumerationslicens som ger åtkomst till programvara eller en tjänst under en bestämd tidsperiod." </w:instrText>
      </w:r>
      <w:r>
        <w:fldChar w:fldCharType="separate"/>
      </w:r>
      <w:r>
        <w:rPr>
          <w:color w:val="0563C1"/>
        </w:rPr>
        <w:t>licenser</w:t>
      </w:r>
      <w:r>
        <w:fldChar w:fldCharType="end"/>
      </w:r>
      <w:r>
        <w:t xml:space="preserve"> som förvärvats under en Server and Cloud-registrering eller ett Microsoft Products and Services Agreement ger samma SA-rättigheter och -förmåner under prenumerationens giltighetstid som </w:t>
      </w:r>
      <w:r>
        <w:fldChar w:fldCharType="begin"/>
      </w:r>
      <w:r>
        <w:instrText xml:space="preserve"> AutoTextList   \s NoStyle \t "Med Licens avses rätten att hämta, installera, tillgå och använda en Produkt." </w:instrText>
      </w:r>
      <w:r>
        <w:fldChar w:fldCharType="separate"/>
      </w:r>
      <w:r>
        <w:rPr>
          <w:color w:val="0563C1"/>
        </w:rPr>
        <w:t>licenser</w:t>
      </w:r>
      <w:r>
        <w:fldChar w:fldCharType="end"/>
      </w:r>
      <w:r>
        <w:t xml:space="preserve"> med SA-täckning.</w:t>
      </w:r>
    </w:p>
    <w:p w14:paraId="557E8000" w14:textId="77777777" w:rsidR="00481FDC" w:rsidRDefault="006E54D2">
      <w:pPr>
        <w:pStyle w:val="ProductList-BodySpaced"/>
      </w:pPr>
      <w:r>
        <w:rPr>
          <w:b/>
          <w:color w:val="00188F"/>
        </w:rPr>
        <w:t>Egen värd</w:t>
      </w:r>
      <w:r>
        <w:t xml:space="preserve">: En SA-förmån som tillåter användning av produkter för villkorade värdsyften, mer information finns i avsnittet Servrar – Egenvärdbaserade program i </w:t>
      </w:r>
      <w:hyperlink w:anchor="_Sec564">
        <w:r>
          <w:rPr>
            <w:color w:val="00467F"/>
            <w:u w:val="single"/>
          </w:rPr>
          <w:t>Bilaga B</w:t>
        </w:r>
      </w:hyperlink>
      <w:r>
        <w:t xml:space="preserve"> – Software Assurance.</w:t>
      </w:r>
    </w:p>
    <w:p w14:paraId="710154E4" w14:textId="77777777" w:rsidR="00481FDC" w:rsidRDefault="006E54D2">
      <w:pPr>
        <w:pStyle w:val="ProductList-BodySpaced"/>
      </w:pPr>
      <w:r>
        <w:rPr>
          <w:b/>
          <w:color w:val="00188F"/>
        </w:rPr>
        <w:t>Grupp för SA-förmåner</w:t>
      </w:r>
      <w:r>
        <w:t xml:space="preserve">: Indikerar kategorin för produkten i syfte att fastställa SA-förmåner som är brett tillämpliga för den produktpoolen enligt listan i </w:t>
      </w:r>
      <w:hyperlink w:anchor="_Sec564">
        <w:r>
          <w:rPr>
            <w:color w:val="00467F"/>
            <w:u w:val="single"/>
          </w:rPr>
          <w:t>Bilaga B</w:t>
        </w:r>
      </w:hyperlink>
      <w:r>
        <w:t xml:space="preserve"> – Software Assurance.</w:t>
      </w:r>
    </w:p>
    <w:p w14:paraId="5B22A750" w14:textId="77777777" w:rsidR="00481FDC" w:rsidRDefault="006E54D2">
      <w:pPr>
        <w:pStyle w:val="ProductList-BodySpaced"/>
      </w:pPr>
      <w:r>
        <w:rPr>
          <w:b/>
          <w:color w:val="00188F"/>
        </w:rPr>
        <w:t>Studentanvändarförmån</w:t>
      </w:r>
      <w:r>
        <w:t xml:space="preserve">: Alternativet för institutioner som licensierar en kvalificerande produkt för sitt organisationsomfattande antal för att licensiera en produkt för användning av deras studenter i proportionen 1:15 eller 1:40 studenter per </w:t>
      </w:r>
      <w:r>
        <w:fldChar w:fldCharType="begin"/>
      </w:r>
      <w:r>
        <w:instrText xml:space="preserve"> AutoTextList   \s NoStyle \t "Med kvalificerad Education-användare avses en anställd eller en kontrakterad (utom studenter) som får tillgång till eller som använder en Education-plattformsprodukt till förmån för institutionen." </w:instrText>
      </w:r>
      <w:r>
        <w:fldChar w:fldCharType="separate"/>
      </w:r>
      <w:r>
        <w:rPr>
          <w:color w:val="0563C1"/>
        </w:rPr>
        <w:t>kvalificerad Education-användare</w:t>
      </w:r>
      <w:r>
        <w:fldChar w:fldCharType="end"/>
      </w:r>
      <w:r>
        <w:t xml:space="preserve"> eller </w:t>
      </w:r>
      <w:r>
        <w:fldChar w:fldCharType="begin"/>
      </w:r>
      <w:r>
        <w:instrText xml:space="preserve"> AutoTextList   \s NoStyle \t "Anställd (inklusive anställd student), kontrakterad eller frivillig inom eller för Institutionen som använder en produkt eller kvalificerad enhet till förmån för Institutionen eller i användarens relation till Institutionen. Se fullständig definition." </w:instrText>
      </w:r>
      <w:r>
        <w:fldChar w:fldCharType="separate"/>
      </w:r>
      <w:r>
        <w:rPr>
          <w:color w:val="0563C1"/>
        </w:rPr>
        <w:t>Kunskapsarbetare</w:t>
      </w:r>
      <w:r>
        <w:fldChar w:fldCharType="end"/>
      </w:r>
      <w:r>
        <w:t xml:space="preserve"> (eller användare som tillhör personal/fakultet) utan ytterligare kostnad. Kvalificerande produkter och produkter som är behöriga för studentanvändare och tillämpliga proportioner anges i </w:t>
      </w:r>
      <w:hyperlink w:anchor="_Sec1230">
        <w:r>
          <w:rPr>
            <w:color w:val="00467F"/>
            <w:u w:val="single"/>
          </w:rPr>
          <w:t>Bilaga H – Studentanvändarförmåner och akademiska program</w:t>
        </w:r>
      </w:hyperlink>
      <w:r>
        <w:t xml:space="preserve">. Sådana studentlicenser får inte räknas med för minsta beställningskrav. Licensvillkoren för de produkter som licensieras enligt studentanvändarförmånen reglerar studentanvändningen. Rätten att använda produkter enligt studentanvändarförmånen upphör när studenten inte längre är knuten till Institutionen. </w:t>
      </w:r>
    </w:p>
    <w:p w14:paraId="5B7984E6" w14:textId="77777777" w:rsidR="00481FDC" w:rsidRDefault="006E54D2">
      <w:pPr>
        <w:pStyle w:val="ProductList-BodySpaced"/>
      </w:pPr>
      <w:r>
        <w:rPr>
          <w:b/>
          <w:color w:val="00188F"/>
        </w:rPr>
        <w:t>Serie</w:t>
      </w:r>
      <w:r>
        <w:t xml:space="preserve">: En produkt som består av komponenter som också licensieras separat. En serie licensieras under en enda </w:t>
      </w:r>
      <w:r>
        <w:fldChar w:fldCharType="begin"/>
      </w:r>
      <w:r>
        <w:instrText xml:space="preserve"> AutoTextList   \s NoStyle \t "Med Licens avses rätten att ladda ned, installera, tillgå och använda en Produkt." </w:instrText>
      </w:r>
      <w:r>
        <w:fldChar w:fldCharType="separate"/>
      </w:r>
      <w:r>
        <w:rPr>
          <w:color w:val="0563C1"/>
        </w:rPr>
        <w:t>licens</w:t>
      </w:r>
      <w:r>
        <w:fldChar w:fldCharType="end"/>
      </w:r>
      <w:r>
        <w:t xml:space="preserve"> som tilldelas en enda användare eller enhet och tillåter användning av alla dess komponenter på den enda enheten eller av en enda användare till vilken den har tilldelats. Seriens komponenter kan inte särskiljas och användas på separata enheter eller av separata användare.</w:t>
      </w:r>
    </w:p>
    <w:p w14:paraId="5FEC476A" w14:textId="77777777" w:rsidR="00481FDC" w:rsidRDefault="006E54D2">
      <w:pPr>
        <w:pStyle w:val="ProductList-BodySpaced"/>
      </w:pPr>
      <w:r>
        <w:rPr>
          <w:b/>
          <w:color w:val="00188F"/>
        </w:rPr>
        <w:t>True-Up möjlig</w:t>
      </w:r>
      <w:r>
        <w:t>: En prenumerationslicens för en onlinetjänst som en Enterprise- eller Enterprise Subscription-kund kan beställa via ”true-up” eller den årliga beställningsprocessen i stället för varje månad.</w:t>
      </w:r>
    </w:p>
    <w:p w14:paraId="067CA1E0" w14:textId="77777777" w:rsidR="00481FDC" w:rsidRDefault="006E54D2">
      <w:pPr>
        <w:pStyle w:val="ProductList-BodySpaced"/>
      </w:pPr>
      <w:r>
        <w:rPr>
          <w:b/>
          <w:color w:val="00188F"/>
        </w:rPr>
        <w:t>UTD-rabatt</w:t>
      </w:r>
      <w:r>
        <w:t xml:space="preserve">: En Up To Date-rabatt är en rabatt som är tillgänglig för Open Value Subscription-kunder som beställer licenser för en produkt under första året av deras avtal om de har en </w:t>
      </w:r>
      <w:r>
        <w:fldChar w:fldCharType="begin"/>
      </w:r>
      <w:r>
        <w:instrText xml:space="preserve"> AutoTextList   \s NoStyle \t "Med Licens avses rätten att ladda ned, installera, tillgå och använda en Produkt." </w:instrText>
      </w:r>
      <w:r>
        <w:fldChar w:fldCharType="separate"/>
      </w:r>
      <w:r>
        <w:rPr>
          <w:color w:val="0563C1"/>
        </w:rPr>
        <w:t>licens</w:t>
      </w:r>
      <w:r>
        <w:fldChar w:fldCharType="end"/>
      </w:r>
      <w:r>
        <w:t xml:space="preserve"> för motsvarande kvalificerande produkt.</w:t>
      </w:r>
    </w:p>
    <w:p w14:paraId="765AC538" w14:textId="77777777" w:rsidR="00481FDC" w:rsidRDefault="00481FDC">
      <w:pPr>
        <w:pStyle w:val="ProductList-BodySpaced"/>
        <w:jc w:val="right"/>
      </w:pPr>
    </w:p>
    <w:tbl>
      <w:tblPr>
        <w:tblStyle w:val="PURTable"/>
        <w:tblW w:w="0" w:type="dxa"/>
        <w:tblLook w:val="04A0" w:firstRow="1" w:lastRow="0" w:firstColumn="1" w:lastColumn="0" w:noHBand="0" w:noVBand="1"/>
      </w:tblPr>
      <w:tblGrid>
        <w:gridCol w:w="10800"/>
      </w:tblGrid>
      <w:tr w:rsidR="00481FDC" w14:paraId="0A3B5032"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34CF40D"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20804DDB" w14:textId="77777777" w:rsidR="00481FDC" w:rsidRDefault="00481FDC">
      <w:pPr>
        <w:pStyle w:val="ProductList-BodySpaced"/>
      </w:pPr>
    </w:p>
    <w:p w14:paraId="75378D2B" w14:textId="77777777" w:rsidR="00481FDC" w:rsidRDefault="006E54D2">
      <w:pPr>
        <w:pStyle w:val="ProductList-Offering1Heading"/>
        <w:outlineLvl w:val="1"/>
      </w:pPr>
      <w:bookmarkStart w:id="346" w:name="_Sec551"/>
      <w:r>
        <w:t>Cellvärden</w:t>
      </w:r>
      <w:bookmarkEnd w:id="346"/>
      <w:r>
        <w:fldChar w:fldCharType="begin"/>
      </w:r>
      <w:r>
        <w:instrText xml:space="preserve"> TC "</w:instrText>
      </w:r>
      <w:bookmarkStart w:id="347" w:name="_Toc62639589"/>
      <w:r>
        <w:instrText>Cellvärden</w:instrText>
      </w:r>
      <w:bookmarkEnd w:id="347"/>
      <w:r>
        <w:instrText>" \l 2</w:instrText>
      </w:r>
      <w:r>
        <w:fldChar w:fldCharType="end"/>
      </w:r>
    </w:p>
    <w:p w14:paraId="6F2F96D1" w14:textId="77777777" w:rsidR="00481FDC" w:rsidRDefault="006E54D2">
      <w:pPr>
        <w:pStyle w:val="ProductList-BodySpaced"/>
      </w:pPr>
      <w:r>
        <w:t>Cellvärden används i tabellen Programtillgänglighet i varje produktpost för att identifiera hur produkten erbjuds i varje program. Avtalen för volymlicensieringsprogram definierar dessa typer av erbjudanden.</w:t>
      </w:r>
    </w:p>
    <w:p w14:paraId="0FB9B4DC" w14:textId="77777777" w:rsidR="00481FDC" w:rsidRDefault="00481FDC">
      <w:pPr>
        <w:pStyle w:val="ProductList-BodySpaced"/>
      </w:pPr>
    </w:p>
    <w:p w14:paraId="625C02CF" w14:textId="77777777" w:rsidR="00481FDC" w:rsidRDefault="006E54D2">
      <w:pPr>
        <w:pStyle w:val="ProductList-BodySpaced"/>
      </w:pPr>
      <w:r>
        <w:rPr>
          <w:b/>
          <w:color w:val="00188F"/>
        </w:rPr>
        <w:t xml:space="preserve">A </w:t>
      </w:r>
      <w:r>
        <w:t xml:space="preserve">= </w:t>
      </w:r>
      <w:r>
        <w:rPr>
          <w:color w:val="00188F"/>
        </w:rPr>
        <w:t>Ytterligare produkt</w:t>
      </w:r>
      <w:r>
        <w:t>: Produkten erbjuds som en ytterligare produkt.</w:t>
      </w:r>
    </w:p>
    <w:p w14:paraId="7EE4A373" w14:textId="77777777" w:rsidR="00481FDC" w:rsidRDefault="006E54D2">
      <w:pPr>
        <w:pStyle w:val="ProductList-BodySpaced"/>
      </w:pPr>
      <w:r>
        <w:rPr>
          <w:b/>
          <w:color w:val="00188F"/>
        </w:rPr>
        <w:t xml:space="preserve">AO </w:t>
      </w:r>
      <w:r>
        <w:t xml:space="preserve">= </w:t>
      </w:r>
      <w:r>
        <w:rPr>
          <w:color w:val="00188F"/>
        </w:rPr>
        <w:t>Organisationsomfattande ytterligare produkt</w:t>
      </w:r>
      <w:r>
        <w:t>: Produkten erbjuds som en ytterligare produkt och måste beställas för hela organisationen.</w:t>
      </w:r>
    </w:p>
    <w:p w14:paraId="245F7455" w14:textId="77777777" w:rsidR="00481FDC" w:rsidRDefault="006E54D2">
      <w:pPr>
        <w:pStyle w:val="ProductList-BodySpaced"/>
      </w:pPr>
      <w:r>
        <w:rPr>
          <w:b/>
        </w:rPr>
        <w:t xml:space="preserve">AF </w:t>
      </w:r>
      <w:r>
        <w:rPr>
          <w:color w:val="000000"/>
        </w:rPr>
        <w:t xml:space="preserve">= </w:t>
      </w:r>
      <w:r>
        <w:rPr>
          <w:color w:val="00188F"/>
        </w:rPr>
        <w:t>Ytterligare produkt, fakultet</w:t>
      </w:r>
      <w:r>
        <w:rPr>
          <w:color w:val="000000"/>
        </w:rPr>
        <w:t xml:space="preserve">: </w:t>
      </w:r>
      <w:r>
        <w:t xml:space="preserve">Produkten erbjuds som ytterligare produkt för School-programmet och måste licensieras organisationsomfattande med täckning av hela fakulteten och personalen. </w:t>
      </w:r>
    </w:p>
    <w:p w14:paraId="7CFE9699" w14:textId="77777777" w:rsidR="00481FDC" w:rsidRDefault="006E54D2">
      <w:pPr>
        <w:pStyle w:val="ProductList-BodySpaced"/>
      </w:pPr>
      <w:r>
        <w:rPr>
          <w:b/>
        </w:rPr>
        <w:t xml:space="preserve">AP </w:t>
      </w:r>
      <w:r>
        <w:rPr>
          <w:color w:val="000000"/>
        </w:rPr>
        <w:t xml:space="preserve">= </w:t>
      </w:r>
      <w:r>
        <w:rPr>
          <w:color w:val="00188F"/>
        </w:rPr>
        <w:t>Ytterligare produkt i EES 2017</w:t>
      </w:r>
      <w:r>
        <w:rPr>
          <w:color w:val="000000"/>
        </w:rPr>
        <w:t xml:space="preserve">: </w:t>
      </w:r>
      <w:r>
        <w:t xml:space="preserve">Produkten erbjuds som ytterligare produkt för Enrollment for Education Solutions (med publiceringsdatum oktober 2017 eller senare). </w:t>
      </w:r>
    </w:p>
    <w:p w14:paraId="4DE474DA" w14:textId="77777777" w:rsidR="00481FDC" w:rsidRDefault="006E54D2">
      <w:pPr>
        <w:pStyle w:val="ProductList-BodySpaced"/>
      </w:pPr>
      <w:r>
        <w:rPr>
          <w:b/>
        </w:rPr>
        <w:t xml:space="preserve">AS </w:t>
      </w:r>
      <w:r>
        <w:rPr>
          <w:color w:val="000000"/>
        </w:rPr>
        <w:t xml:space="preserve">= </w:t>
      </w:r>
      <w:r>
        <w:rPr>
          <w:color w:val="00188F"/>
        </w:rPr>
        <w:t>Ytterligare produkt, School</w:t>
      </w:r>
      <w:r>
        <w:rPr>
          <w:color w:val="000000"/>
        </w:rPr>
        <w:t xml:space="preserve">: </w:t>
      </w:r>
      <w:r>
        <w:t xml:space="preserve">Produkten erbjuds som en ytterligare produkt endast i School-programmet.  </w:t>
      </w:r>
    </w:p>
    <w:p w14:paraId="5063A00B" w14:textId="77777777" w:rsidR="00481FDC" w:rsidRDefault="006E54D2">
      <w:pPr>
        <w:pStyle w:val="ProductList-BodySpaced"/>
      </w:pPr>
      <w:r>
        <w:rPr>
          <w:b/>
          <w:color w:val="00188F"/>
        </w:rPr>
        <w:t>E</w:t>
      </w:r>
      <w:r>
        <w:t xml:space="preserve"> = </w:t>
      </w:r>
      <w:r>
        <w:rPr>
          <w:color w:val="00188F"/>
        </w:rPr>
        <w:t>Företagsomfattande produkt</w:t>
      </w:r>
      <w:r>
        <w:t>: Produkten erbjuds som en Företagsomfattande produkt men inte en desktop.</w:t>
      </w:r>
    </w:p>
    <w:p w14:paraId="18FF9F77" w14:textId="77777777" w:rsidR="00481FDC" w:rsidRDefault="006E54D2">
      <w:pPr>
        <w:pStyle w:val="ProductList-BodySpaced"/>
      </w:pPr>
      <w:r>
        <w:rPr>
          <w:b/>
          <w:color w:val="00188F"/>
        </w:rPr>
        <w:t>ED</w:t>
      </w:r>
      <w:r>
        <w:t xml:space="preserve"> = </w:t>
      </w:r>
      <w:r>
        <w:rPr>
          <w:color w:val="00188F"/>
        </w:rPr>
        <w:t>Education Desktop</w:t>
      </w:r>
      <w:r>
        <w:t xml:space="preserve">: Produkten erbjuds som en utbildningsdesktop-plattformsprodukt med antingen Enterprise CAL Suite eller Core CAL Suite enligt Enrollment for Education Solutions (med ett publiceringsdatum före oktober 2017) och Open Value Subscription – Education Solutions och måste licensieras genom organisationsomfattande licensiering som täcker hela fakulteten och personalen.   </w:t>
      </w:r>
    </w:p>
    <w:p w14:paraId="21954710" w14:textId="77777777" w:rsidR="00481FDC" w:rsidRDefault="006E54D2">
      <w:pPr>
        <w:pStyle w:val="ProductList-BodySpaced"/>
      </w:pPr>
      <w:r>
        <w:rPr>
          <w:b/>
          <w:color w:val="00188F"/>
        </w:rPr>
        <w:t>EO</w:t>
      </w:r>
      <w:r>
        <w:t xml:space="preserve"> = </w:t>
      </w:r>
      <w:r>
        <w:rPr>
          <w:color w:val="00188F"/>
        </w:rPr>
        <w:t>Enterprise Online Service</w:t>
      </w:r>
      <w:r>
        <w:t>: Onlinetjänsten erbjuds som Enterprise Online Service eller Platform Online Service och uppfyller kraven på Företagsomfattande produkt. EO för Core CAL och Enterprise CAL Suite kräver motsvarande CAL Suite Bridge.</w:t>
      </w:r>
    </w:p>
    <w:p w14:paraId="76D3F871" w14:textId="77777777" w:rsidR="00481FDC" w:rsidRDefault="006E54D2">
      <w:pPr>
        <w:pStyle w:val="ProductList-BodySpaced"/>
      </w:pPr>
      <w:r>
        <w:rPr>
          <w:b/>
          <w:color w:val="00188F"/>
        </w:rPr>
        <w:t>EP</w:t>
      </w:r>
      <w:r>
        <w:rPr>
          <w:color w:val="000000"/>
        </w:rPr>
        <w:t xml:space="preserve"> = </w:t>
      </w:r>
      <w:r>
        <w:rPr>
          <w:color w:val="00188F"/>
        </w:rPr>
        <w:t>Education-plattformsprodukt</w:t>
      </w:r>
      <w:r>
        <w:t xml:space="preserve">: Produkten erbjuds som en Education-plattformsprodukt enligt Enrollment for Education Solutions (med ett publiceringsdatum i eller efter oktober 2017) och måste licensieras på organisationsomfattande basis som täcker alla </w:t>
      </w:r>
      <w:r>
        <w:fldChar w:fldCharType="begin"/>
      </w:r>
      <w:r>
        <w:instrText xml:space="preserve"> AutoTextList   \s NoStyle \t "Med Kvalificerad Education-användare avses en anställd eller en entreprenör (förutom studenter) som får tillgång till eller som använder en Education-plattformsprodukt till förmån för institutionen." </w:instrText>
      </w:r>
      <w:r>
        <w:fldChar w:fldCharType="separate"/>
      </w:r>
      <w:r>
        <w:rPr>
          <w:color w:val="0563C1"/>
        </w:rPr>
        <w:t>kvalificerade Education-användare</w:t>
      </w:r>
      <w:r>
        <w:fldChar w:fldCharType="end"/>
      </w:r>
      <w:r>
        <w:t xml:space="preserve"> eller </w:t>
      </w:r>
      <w:r>
        <w:fldChar w:fldCharType="begin"/>
      </w:r>
      <w:r>
        <w:instrText xml:space="preserve"> AutoTextList   \s NoStyle \t "Anställd (inklusive anställd student), leverantör eller frivillig inom eller för institutionen som använder en produkt eller kvalificerad enhet till förmån för institutionen eller i användarens relation till institutionen. Se fullständig definition." </w:instrText>
      </w:r>
      <w:r>
        <w:fldChar w:fldCharType="separate"/>
      </w:r>
      <w:r>
        <w:rPr>
          <w:color w:val="0563C1"/>
        </w:rPr>
        <w:t>Kunskapsarbetare</w:t>
      </w:r>
      <w:r>
        <w:fldChar w:fldCharType="end"/>
      </w:r>
      <w:r>
        <w:t xml:space="preserve"> eller det totala antalet studenter.</w:t>
      </w:r>
    </w:p>
    <w:p w14:paraId="3CEEF9C4" w14:textId="77777777" w:rsidR="00481FDC" w:rsidRDefault="006E54D2">
      <w:pPr>
        <w:pStyle w:val="ProductList-BodySpaced"/>
      </w:pPr>
      <w:r>
        <w:rPr>
          <w:b/>
          <w:color w:val="00188F"/>
        </w:rPr>
        <w:t>OM</w:t>
      </w:r>
      <w:r>
        <w:t xml:space="preserve"> = </w:t>
      </w:r>
      <w:r>
        <w:rPr>
          <w:color w:val="00188F"/>
        </w:rPr>
        <w:t>Minimum för Open</w:t>
      </w:r>
      <w:r>
        <w:t>: Varje licens räknas endast som 5 licenser för det lägsta antalet för den första beställningen i Open License och Open Value.</w:t>
      </w:r>
    </w:p>
    <w:p w14:paraId="36F0B1A4" w14:textId="77777777" w:rsidR="00481FDC" w:rsidRDefault="006E54D2">
      <w:pPr>
        <w:pStyle w:val="ProductList-BodySpaced"/>
      </w:pPr>
      <w:r>
        <w:rPr>
          <w:b/>
          <w:color w:val="00188F"/>
        </w:rPr>
        <w:t>OW</w:t>
      </w:r>
      <w:r>
        <w:t xml:space="preserve"> = </w:t>
      </w:r>
      <w:r>
        <w:rPr>
          <w:color w:val="00188F"/>
        </w:rPr>
        <w:t>Organisationsomfattande</w:t>
      </w:r>
      <w:r>
        <w:t>: Tillgänglig under det organisationsomfattande alternativet.</w:t>
      </w:r>
    </w:p>
    <w:p w14:paraId="4ADBA776" w14:textId="77777777" w:rsidR="00481FDC" w:rsidRDefault="006E54D2">
      <w:pPr>
        <w:pStyle w:val="ProductList-BodySpaced"/>
      </w:pPr>
      <w:r>
        <w:rPr>
          <w:b/>
          <w:color w:val="00188F"/>
        </w:rPr>
        <w:t>P</w:t>
      </w:r>
      <w:r>
        <w:t xml:space="preserve"> = </w:t>
      </w:r>
      <w:r>
        <w:rPr>
          <w:color w:val="00188F"/>
        </w:rPr>
        <w:t>Icke organisationsomfattande i Open Value</w:t>
      </w:r>
      <w:r>
        <w:t>: Produkten erbjuds som icke organisationsomfattande i Open Value.</w:t>
      </w:r>
    </w:p>
    <w:p w14:paraId="67B42D43" w14:textId="77777777" w:rsidR="00481FDC" w:rsidRDefault="006E54D2">
      <w:pPr>
        <w:pStyle w:val="ProductList-BodySpaced"/>
      </w:pPr>
      <w:r>
        <w:rPr>
          <w:b/>
          <w:color w:val="00188F"/>
        </w:rPr>
        <w:t>S</w:t>
      </w:r>
      <w:r>
        <w:rPr>
          <w:color w:val="000000"/>
        </w:rPr>
        <w:t xml:space="preserve"> = </w:t>
      </w:r>
      <w:r>
        <w:rPr>
          <w:color w:val="00188F"/>
        </w:rPr>
        <w:t>Studenterbjudande endast för School</w:t>
      </w:r>
      <w:r>
        <w:t>: Produkten erbjuds endast som ett studenterbjudande enligt School-programmet och måste beställas för det totala antalet studenter.</w:t>
      </w:r>
    </w:p>
    <w:p w14:paraId="0639438D" w14:textId="77777777" w:rsidR="00481FDC" w:rsidRDefault="006E54D2">
      <w:pPr>
        <w:pStyle w:val="ProductList-BodySpaced"/>
      </w:pPr>
      <w:r>
        <w:rPr>
          <w:b/>
          <w:color w:val="00188F"/>
        </w:rPr>
        <w:t xml:space="preserve">SD </w:t>
      </w:r>
      <w:r>
        <w:t xml:space="preserve">= </w:t>
      </w:r>
      <w:r>
        <w:rPr>
          <w:color w:val="00188F"/>
        </w:rPr>
        <w:t>School Desktop Platform-produkt</w:t>
      </w:r>
      <w:r>
        <w:t>: Produkten erbjuds som en School desktop-plattformsprodukt med antingen Enterprise CAL eller Core CAL Suite enligt School-programmet. En SD räknas som tre enheter.</w:t>
      </w:r>
    </w:p>
    <w:p w14:paraId="5DE13463" w14:textId="77777777" w:rsidR="00481FDC" w:rsidRDefault="006E54D2">
      <w:pPr>
        <w:pStyle w:val="ProductList-BodySpaced"/>
      </w:pPr>
      <w:r>
        <w:rPr>
          <w:b/>
          <w:color w:val="00188F"/>
        </w:rPr>
        <w:t>ST</w:t>
      </w:r>
      <w:r>
        <w:t xml:space="preserve"> = </w:t>
      </w:r>
      <w:r>
        <w:rPr>
          <w:color w:val="00188F"/>
        </w:rPr>
        <w:t>Studenterbjudande</w:t>
      </w:r>
      <w:r>
        <w:t>: Produkten erbjuds som ett studenterbjudande och måste beställas för det totala antalet studenter.</w:t>
      </w:r>
    </w:p>
    <w:p w14:paraId="23A3B4B3" w14:textId="77777777" w:rsidR="00481FDC" w:rsidRDefault="006E54D2">
      <w:pPr>
        <w:pStyle w:val="ProductList-BodySpaced"/>
      </w:pPr>
      <w:r>
        <w:rPr>
          <w:b/>
          <w:color w:val="00188F"/>
        </w:rPr>
        <w:t>SP</w:t>
      </w:r>
      <w:r>
        <w:t xml:space="preserve"> = </w:t>
      </w:r>
      <w:r>
        <w:rPr>
          <w:color w:val="00188F"/>
        </w:rPr>
        <w:t>Server and Tools-produkt</w:t>
      </w:r>
      <w:r>
        <w:t>: Produkten är en Server and Tools-produkt som erbjuds under Server and Cloud-registrering.</w:t>
      </w:r>
    </w:p>
    <w:p w14:paraId="5A57FEBC" w14:textId="77777777" w:rsidR="00481FDC" w:rsidRDefault="006E54D2">
      <w:pPr>
        <w:pStyle w:val="ProductList-BodySpaced"/>
      </w:pPr>
      <w:r>
        <w:rPr>
          <w:b/>
          <w:color w:val="00188F"/>
        </w:rPr>
        <w:t>UC</w:t>
      </w:r>
      <w:r>
        <w:t xml:space="preserve"> = </w:t>
      </w:r>
      <w:r>
        <w:rPr>
          <w:color w:val="00188F"/>
        </w:rPr>
        <w:t>Molntjänst för Myndighetscommunity för USA</w:t>
      </w:r>
      <w:r>
        <w:t>: Onlinetjänsten erbjuds som en Government Community Cloud-tjänst (endast USA). Se tabellen Programtillgänglighet för UC-tillgänglighet för vardera komponent i Onlinetjänstprogramsviter.</w:t>
      </w:r>
    </w:p>
    <w:p w14:paraId="7CD4459D" w14:textId="77777777" w:rsidR="00481FDC" w:rsidRDefault="00481FDC">
      <w:pPr>
        <w:pStyle w:val="ProductList-BodySpaced"/>
        <w:jc w:val="right"/>
      </w:pPr>
    </w:p>
    <w:tbl>
      <w:tblPr>
        <w:tblStyle w:val="PURTable"/>
        <w:tblW w:w="0" w:type="dxa"/>
        <w:tblLook w:val="04A0" w:firstRow="1" w:lastRow="0" w:firstColumn="1" w:lastColumn="0" w:noHBand="0" w:noVBand="1"/>
      </w:tblPr>
      <w:tblGrid>
        <w:gridCol w:w="10800"/>
      </w:tblGrid>
      <w:tr w:rsidR="00481FDC" w14:paraId="17E92EF2"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67F97A3"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67BAAE96" w14:textId="77777777" w:rsidR="00481FDC" w:rsidRDefault="00481FDC">
      <w:pPr>
        <w:pStyle w:val="ProductList-BodySpaced"/>
      </w:pPr>
    </w:p>
    <w:p w14:paraId="7FC8A4ED" w14:textId="77777777" w:rsidR="00481FDC" w:rsidRDefault="006E54D2">
      <w:pPr>
        <w:pStyle w:val="ProductList-Offering1Heading"/>
        <w:outlineLvl w:val="1"/>
      </w:pPr>
      <w:bookmarkStart w:id="348" w:name="_Sec552"/>
      <w:r>
        <w:t>Kolumnrubriker</w:t>
      </w:r>
      <w:bookmarkEnd w:id="348"/>
      <w:r>
        <w:fldChar w:fldCharType="begin"/>
      </w:r>
      <w:r>
        <w:instrText xml:space="preserve"> TC "</w:instrText>
      </w:r>
      <w:bookmarkStart w:id="349" w:name="_Toc62639590"/>
      <w:r>
        <w:instrText>Kolumnrubriker</w:instrText>
      </w:r>
      <w:bookmarkEnd w:id="349"/>
      <w:r>
        <w:instrText>" \l 2</w:instrText>
      </w:r>
      <w:r>
        <w:fldChar w:fldCharType="end"/>
      </w:r>
    </w:p>
    <w:p w14:paraId="4F6C22A4" w14:textId="77777777" w:rsidR="00481FDC" w:rsidRDefault="006E54D2">
      <w:pPr>
        <w:pStyle w:val="ProductList-BodySpaced"/>
      </w:pPr>
      <w:r>
        <w:t>Kolumnrubriker visas i tabellen Programtillgänglighet för varje produktpost och arrangerar information om programtillgänglighet efter program, typ av erbjudande, poäng och tillgängliga datum.</w:t>
      </w:r>
    </w:p>
    <w:p w14:paraId="0279C1E0" w14:textId="77777777" w:rsidR="00481FDC" w:rsidRDefault="00481FDC">
      <w:pPr>
        <w:pStyle w:val="ProductList-BodySpaced"/>
      </w:pPr>
    </w:p>
    <w:p w14:paraId="140F6F1E" w14:textId="77777777" w:rsidR="00481FDC" w:rsidRDefault="006E54D2">
      <w:pPr>
        <w:pStyle w:val="ProductList-BodySpaced"/>
      </w:pPr>
      <w:r>
        <w:rPr>
          <w:b/>
          <w:color w:val="00188F"/>
        </w:rPr>
        <w:t>CSP</w:t>
      </w:r>
      <w:r>
        <w:rPr>
          <w:color w:val="000000"/>
        </w:rPr>
        <w:t xml:space="preserve">= </w:t>
      </w:r>
      <w:r>
        <w:rPr>
          <w:color w:val="00188F"/>
        </w:rPr>
        <w:t xml:space="preserve">Cloud Solution Provider. </w:t>
      </w:r>
      <w:r>
        <w:rPr>
          <w:color w:val="000000"/>
        </w:rPr>
        <w:t>Eviga programvarulicenser är endast tillgängliga för företagskunder i CSP.</w:t>
      </w:r>
    </w:p>
    <w:p w14:paraId="2F2682FB" w14:textId="77777777" w:rsidR="00481FDC" w:rsidRDefault="006E54D2">
      <w:pPr>
        <w:pStyle w:val="ProductList-BodySpaced"/>
      </w:pPr>
      <w:r>
        <w:rPr>
          <w:b/>
          <w:color w:val="00188F"/>
        </w:rPr>
        <w:t>DA</w:t>
      </w:r>
      <w:r>
        <w:t xml:space="preserve">= </w:t>
      </w:r>
      <w:r>
        <w:rPr>
          <w:color w:val="00188F"/>
        </w:rPr>
        <w:t>Tillgänglighetsdatum</w:t>
      </w:r>
      <w:r>
        <w:t>: Det datum då en produkt först blir tillgänglig anges som månad/år. För programvara visas det tidigare datum då Microsoft gör licenser tillgängliga för beställning eller hämtning från Servicecentret för volymlicensiering (VLSC).</w:t>
      </w:r>
    </w:p>
    <w:p w14:paraId="737BA0AF" w14:textId="77777777" w:rsidR="00481FDC" w:rsidRDefault="006E54D2">
      <w:pPr>
        <w:pStyle w:val="ProductList-BodySpaced"/>
      </w:pPr>
      <w:r>
        <w:rPr>
          <w:b/>
          <w:color w:val="00188F"/>
        </w:rPr>
        <w:t>EA/EAS</w:t>
      </w:r>
      <w:r>
        <w:t xml:space="preserve"> = </w:t>
      </w:r>
      <w:r>
        <w:rPr>
          <w:color w:val="00188F"/>
        </w:rPr>
        <w:t>Enterprise-avtal och Enterprise Subscription-avtal</w:t>
      </w:r>
      <w:r>
        <w:t>: Inkluderar Enterprise- och Enterprise Subscription-registreringar, inklusive registrering för Servermolnet.</w:t>
      </w:r>
    </w:p>
    <w:p w14:paraId="68D0610B" w14:textId="77777777" w:rsidR="00481FDC" w:rsidRDefault="006E54D2">
      <w:pPr>
        <w:pStyle w:val="ProductList-BodySpaced"/>
      </w:pPr>
      <w:r>
        <w:rPr>
          <w:b/>
          <w:color w:val="00188F"/>
        </w:rPr>
        <w:t>EES</w:t>
      </w:r>
      <w:r>
        <w:t xml:space="preserve"> = </w:t>
      </w:r>
      <w:r>
        <w:rPr>
          <w:color w:val="00188F"/>
        </w:rPr>
        <w:t>Enrollment for Education Solutions</w:t>
      </w:r>
      <w:r>
        <w:t>: Inkluderar Enrollment For Educational Solutions och Skol-registrering enligt Campus- och School-avtalet (CASA).</w:t>
      </w:r>
    </w:p>
    <w:p w14:paraId="1D27CC6C" w14:textId="77777777" w:rsidR="00481FDC" w:rsidRDefault="006E54D2">
      <w:pPr>
        <w:pStyle w:val="ProductList-BodySpaced"/>
      </w:pPr>
      <w:r>
        <w:rPr>
          <w:b/>
          <w:color w:val="00188F"/>
        </w:rPr>
        <w:t>L</w:t>
      </w:r>
      <w:r>
        <w:t xml:space="preserve"> = </w:t>
      </w:r>
      <w:r>
        <w:rPr>
          <w:color w:val="00188F"/>
        </w:rPr>
        <w:t>licens</w:t>
      </w:r>
      <w:r>
        <w:t>: Poängvärde som tilldelats för angiven programvarulicens. Om poängvärdet står inom parentes är det värdet för CASA.</w:t>
      </w:r>
    </w:p>
    <w:p w14:paraId="1ADA1484" w14:textId="77777777" w:rsidR="00481FDC" w:rsidRDefault="006E54D2">
      <w:pPr>
        <w:pStyle w:val="ProductList-BodySpaced"/>
      </w:pPr>
      <w:r>
        <w:rPr>
          <w:b/>
          <w:color w:val="00188F"/>
        </w:rPr>
        <w:t xml:space="preserve">L/SA </w:t>
      </w:r>
      <w:r>
        <w:t xml:space="preserve">= </w:t>
      </w:r>
      <w:r>
        <w:rPr>
          <w:color w:val="00188F"/>
        </w:rPr>
        <w:t>Licens och SA</w:t>
      </w:r>
      <w:r>
        <w:t>: Poängvärde som tilldelas när licens och SA erbjuds för köp samtidigt.</w:t>
      </w:r>
    </w:p>
    <w:p w14:paraId="3B51D828" w14:textId="77777777" w:rsidR="00481FDC" w:rsidRDefault="006E54D2">
      <w:pPr>
        <w:pStyle w:val="ProductList-BodySpaced"/>
      </w:pPr>
      <w:r>
        <w:rPr>
          <w:b/>
          <w:color w:val="00188F"/>
        </w:rPr>
        <w:t>MPSA</w:t>
      </w:r>
      <w:r>
        <w:t xml:space="preserve"> = </w:t>
      </w:r>
      <w:r>
        <w:rPr>
          <w:color w:val="00188F"/>
        </w:rPr>
        <w:t>Microsoft Products and Services Agreement</w:t>
      </w:r>
      <w:r>
        <w:t>.</w:t>
      </w:r>
    </w:p>
    <w:p w14:paraId="4DDE45F4" w14:textId="77777777" w:rsidR="00481FDC" w:rsidRDefault="006E54D2">
      <w:pPr>
        <w:pStyle w:val="ProductList-BodySpaced"/>
      </w:pPr>
      <w:r>
        <w:rPr>
          <w:b/>
          <w:color w:val="00188F"/>
        </w:rPr>
        <w:t>OL</w:t>
      </w:r>
      <w:r>
        <w:t xml:space="preserve"> = </w:t>
      </w:r>
      <w:r>
        <w:rPr>
          <w:color w:val="00188F"/>
        </w:rPr>
        <w:t>Open license</w:t>
      </w:r>
      <w:r>
        <w:t>: Open License omfattar Open license, Open License for Academic, Open License for Government och Open License for Charity, där dessa finns tillgängliga.</w:t>
      </w:r>
    </w:p>
    <w:p w14:paraId="632E9028" w14:textId="77777777" w:rsidR="00481FDC" w:rsidRDefault="006E54D2">
      <w:pPr>
        <w:pStyle w:val="ProductList-BodySpaced"/>
      </w:pPr>
      <w:r>
        <w:rPr>
          <w:b/>
          <w:color w:val="00188F"/>
        </w:rPr>
        <w:t>OV/OVS</w:t>
      </w:r>
      <w:r>
        <w:t xml:space="preserve">= </w:t>
      </w:r>
      <w:r>
        <w:rPr>
          <w:color w:val="00188F"/>
        </w:rPr>
        <w:t>Open Value och Open Value Subscription:</w:t>
      </w:r>
      <w:r>
        <w:t xml:space="preserve"> Omfattar Open Value, Open Value Subscription, Open Value for Government, Open Value Academic och Open Value Subscription for Government.</w:t>
      </w:r>
    </w:p>
    <w:p w14:paraId="0C5D4BAA" w14:textId="77777777" w:rsidR="00481FDC" w:rsidRDefault="006E54D2">
      <w:pPr>
        <w:pStyle w:val="ProductList-BodySpaced"/>
      </w:pPr>
      <w:r>
        <w:rPr>
          <w:b/>
          <w:color w:val="00188F"/>
        </w:rPr>
        <w:t>OVS-ES</w:t>
      </w:r>
      <w:r>
        <w:t xml:space="preserve"> = </w:t>
      </w:r>
      <w:r>
        <w:rPr>
          <w:color w:val="00188F"/>
        </w:rPr>
        <w:t>Open Value Subscription – Education Solutions</w:t>
      </w:r>
      <w:r>
        <w:t>.</w:t>
      </w:r>
    </w:p>
    <w:p w14:paraId="722C7945" w14:textId="77777777" w:rsidR="00481FDC" w:rsidRDefault="006E54D2">
      <w:pPr>
        <w:pStyle w:val="ProductList-BodySpaced"/>
      </w:pPr>
      <w:r>
        <w:rPr>
          <w:b/>
          <w:color w:val="00188F"/>
        </w:rPr>
        <w:t>Point</w:t>
      </w:r>
      <w:r>
        <w:t xml:space="preserve"> = Det värde som har tilldelats en produkt som används för att beräkna volymprisnivån som gäller för kundens volymlicensieringsavtal.</w:t>
      </w:r>
    </w:p>
    <w:p w14:paraId="2F3534F8" w14:textId="77777777" w:rsidR="00481FDC" w:rsidRDefault="006E54D2">
      <w:pPr>
        <w:pStyle w:val="ProductList-BodySpaced"/>
      </w:pPr>
      <w:r>
        <w:rPr>
          <w:b/>
          <w:color w:val="00188F"/>
        </w:rPr>
        <w:t>SA</w:t>
      </w:r>
      <w:r>
        <w:t xml:space="preserve"> = </w:t>
      </w:r>
      <w:r>
        <w:rPr>
          <w:color w:val="00188F"/>
        </w:rPr>
        <w:t>Software Assurance</w:t>
      </w:r>
      <w:r>
        <w:t>: Poängvärde som tilldelas när SA erbjuds för den programvara som anges.</w:t>
      </w:r>
    </w:p>
    <w:p w14:paraId="273DCCF6" w14:textId="77777777" w:rsidR="00481FDC" w:rsidRDefault="006E54D2">
      <w:pPr>
        <w:pStyle w:val="ProductList-BodySpaced"/>
      </w:pPr>
      <w:r>
        <w:rPr>
          <w:b/>
          <w:color w:val="00188F"/>
        </w:rPr>
        <w:t>S/S+</w:t>
      </w:r>
      <w:r>
        <w:t xml:space="preserve"> = </w:t>
      </w:r>
      <w:r>
        <w:rPr>
          <w:color w:val="00188F"/>
        </w:rPr>
        <w:t>Select och Select Plus</w:t>
      </w:r>
      <w:r>
        <w:t>: Detta omfattar även Select for Academic, Select Plus for Academic, Select for Government och Select Plus for Government.</w:t>
      </w:r>
    </w:p>
    <w:p w14:paraId="08ECBC0F" w14:textId="77777777" w:rsidR="00481FDC" w:rsidRDefault="00481FDC">
      <w:pPr>
        <w:pStyle w:val="ProductList-BodySpaced"/>
        <w:jc w:val="right"/>
      </w:pPr>
    </w:p>
    <w:tbl>
      <w:tblPr>
        <w:tblStyle w:val="PURTable"/>
        <w:tblW w:w="0" w:type="dxa"/>
        <w:tblLook w:val="04A0" w:firstRow="1" w:lastRow="0" w:firstColumn="1" w:lastColumn="0" w:noHBand="0" w:noVBand="1"/>
      </w:tblPr>
      <w:tblGrid>
        <w:gridCol w:w="10800"/>
      </w:tblGrid>
      <w:tr w:rsidR="00481FDC" w14:paraId="3241B246"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CF731E2"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1D60F4FC" w14:textId="77777777" w:rsidR="00481FDC" w:rsidRDefault="00481FDC">
      <w:pPr>
        <w:pStyle w:val="ProductList-BodySpaced"/>
      </w:pPr>
    </w:p>
    <w:p w14:paraId="2BA31AF3" w14:textId="77777777" w:rsidR="00481FDC" w:rsidRDefault="006E54D2">
      <w:pPr>
        <w:pStyle w:val="ProductList-Offering1Heading"/>
        <w:outlineLvl w:val="1"/>
      </w:pPr>
      <w:bookmarkStart w:id="350" w:name="_Sec553"/>
      <w:r>
        <w:t>Definitioner</w:t>
      </w:r>
      <w:bookmarkEnd w:id="350"/>
      <w:r>
        <w:fldChar w:fldCharType="begin"/>
      </w:r>
      <w:r>
        <w:instrText xml:space="preserve"> TC "</w:instrText>
      </w:r>
      <w:bookmarkStart w:id="351" w:name="_Toc62639591"/>
      <w:r>
        <w:instrText>Definitioner</w:instrText>
      </w:r>
      <w:bookmarkEnd w:id="351"/>
      <w:r>
        <w:instrText>" \l 2</w:instrText>
      </w:r>
      <w:r>
        <w:fldChar w:fldCharType="end"/>
      </w:r>
    </w:p>
    <w:p w14:paraId="2B4DA6FC" w14:textId="77777777" w:rsidR="00481FDC" w:rsidRDefault="006E54D2">
      <w:pPr>
        <w:pStyle w:val="ProductList-BodySpaced"/>
      </w:pPr>
      <w:r>
        <w:rPr>
          <w:b/>
          <w:color w:val="00188F"/>
        </w:rPr>
        <w:t>Akademiska program</w:t>
      </w:r>
      <w:r>
        <w:t xml:space="preserve"> avser Academic-köpkonto på MPSA, Academic Select-licens, Select Plus for Academic, Campus- och School-avtal eller Open Value Subscription – Education Solutions).</w:t>
      </w:r>
    </w:p>
    <w:p w14:paraId="5D0BC8B1" w14:textId="77777777" w:rsidR="00481FDC" w:rsidRDefault="006E54D2">
      <w:pPr>
        <w:pStyle w:val="ProductList-BodySpaced"/>
      </w:pPr>
      <w:r>
        <w:rPr>
          <w:b/>
          <w:color w:val="00188F"/>
        </w:rPr>
        <w:t xml:space="preserve">Tillägg </w:t>
      </w:r>
      <w:r>
        <w:t xml:space="preserve">avser en licens som köps utöver (och associeras med) en tidigare förvärvad kvalificerande licens (eller en kombination av flera kvalificerande licenser). En tilläggslicens tilldelas för en enda kvalificerad användare (enligt definitionen i kundens registrering) eller för samma server eller enhet som för de kvalificerande licenserna. Vid eventuella användarlicenstillägg som inte visas enskilt i användningsrättigheterna för onlinetjänster ger licensen åtkomst till onlinetjänster och användningsrättigheter som motsvarar en fullständig användarlicens för samma tjänst. </w:t>
      </w:r>
    </w:p>
    <w:p w14:paraId="281F2284" w14:textId="77777777" w:rsidR="00481FDC" w:rsidRDefault="006E54D2">
      <w:pPr>
        <w:pStyle w:val="ProductList-BodySpaced"/>
      </w:pPr>
      <w:r>
        <w:rPr>
          <w:b/>
          <w:color w:val="00188F"/>
        </w:rPr>
        <w:t>Ytterligare CAL</w:t>
      </w:r>
      <w:r>
        <w:t xml:space="preserve"> avser en </w:t>
      </w:r>
      <w:r>
        <w:fldChar w:fldCharType="begin"/>
      </w:r>
      <w:r>
        <w:instrText xml:space="preserve"> AutoTextList   \s NoStyle \t "CAL står för client access license, som kan tilldelas av en användare eller enhet som tillämpligt. (Se ordlistan för fullständig definition)" </w:instrText>
      </w:r>
      <w:r>
        <w:fldChar w:fldCharType="separate"/>
      </w:r>
      <w:r>
        <w:rPr>
          <w:color w:val="0563C1"/>
        </w:rPr>
        <w:t>CAL</w:t>
      </w:r>
      <w:r>
        <w:fldChar w:fldCharType="end"/>
      </w:r>
      <w:r>
        <w:t xml:space="preserve"> som måste användas i anslutning till en bas-</w:t>
      </w:r>
      <w:r>
        <w:fldChar w:fldCharType="begin"/>
      </w:r>
      <w:r>
        <w:instrText xml:space="preserve"> AutoTextList   \s NoStyle \t "CAL står för client access license, som kan tilldelas av en användare eller enhet som tillämpligt. (Se ordlistan för fullständig definition)" </w:instrText>
      </w:r>
      <w:r>
        <w:fldChar w:fldCharType="separate"/>
      </w:r>
      <w:r>
        <w:rPr>
          <w:color w:val="0563C1"/>
        </w:rPr>
        <w:t>CAL</w:t>
      </w:r>
      <w:r>
        <w:fldChar w:fldCharType="end"/>
      </w:r>
      <w:r>
        <w:t>.</w:t>
      </w:r>
    </w:p>
    <w:p w14:paraId="4D7BF13A" w14:textId="77777777" w:rsidR="00481FDC" w:rsidRDefault="006E54D2">
      <w:pPr>
        <w:pStyle w:val="ProductList-BodySpaced"/>
      </w:pPr>
      <w:r>
        <w:rPr>
          <w:b/>
          <w:color w:val="00188F"/>
        </w:rPr>
        <w:t>Ytterligare External Connector-licens</w:t>
      </w:r>
      <w:r>
        <w:t xml:space="preserve"> avser en </w:t>
      </w:r>
      <w:r>
        <w:fldChar w:fldCharType="begin"/>
      </w:r>
      <w:r>
        <w:instrText xml:space="preserve"> AutoTextList   \s NoStyle \t "Med External Connector-licens avses en licens som är tilldelad en Server som är dedikerad för Kundens användning och som tillåter externa användares åtkomst till motsvarande version av serverprogramvaran eller tidigare versioner av serverprogramvaran." </w:instrText>
      </w:r>
      <w:r>
        <w:fldChar w:fldCharType="separate"/>
      </w:r>
      <w:r>
        <w:rPr>
          <w:color w:val="0563C1"/>
        </w:rPr>
        <w:t>External Connector-licens</w:t>
      </w:r>
      <w:r>
        <w:fldChar w:fldCharType="end"/>
      </w:r>
      <w:r>
        <w:t xml:space="preserve"> som måste användas i anslutning till en </w:t>
      </w:r>
      <w:r>
        <w:fldChar w:fldCharType="begin"/>
      </w:r>
      <w:r>
        <w:instrText xml:space="preserve"> AutoTextList   \s NoStyle \t "Med External Connector-licens avses en licens som är tilldelad en Server som är dedikerad för Kundens användning och som tillåter externa användares åtkomst till motsvarande version av serverprogramvaran eller tidigare versioner av serverprogramvaran." </w:instrText>
      </w:r>
      <w:r>
        <w:fldChar w:fldCharType="separate"/>
      </w:r>
      <w:r>
        <w:rPr>
          <w:color w:val="0563C1"/>
        </w:rPr>
        <w:t>External Connector-licens</w:t>
      </w:r>
      <w:r>
        <w:fldChar w:fldCharType="end"/>
      </w:r>
      <w:r>
        <w:t xml:space="preserve"> av bastyp.</w:t>
      </w:r>
    </w:p>
    <w:p w14:paraId="26E21EA8" w14:textId="77777777" w:rsidR="00481FDC" w:rsidRDefault="006E54D2">
      <w:pPr>
        <w:pStyle w:val="ProductList-BodySpaced"/>
      </w:pPr>
      <w:r>
        <w:t xml:space="preserve">Med </w:t>
      </w:r>
      <w:r>
        <w:rPr>
          <w:b/>
          <w:color w:val="00188F"/>
        </w:rPr>
        <w:t>Behörig outsourcing-leverantör</w:t>
      </w:r>
      <w:r>
        <w:t xml:space="preserve"> avses tredjemansleverantör av tjänster som inte är </w:t>
      </w:r>
      <w:r>
        <w:fldChar w:fldCharType="begin"/>
      </w:r>
      <w:r>
        <w:instrText xml:space="preserve"> AutoTextList   \s NoStyle \t "Listade leverantörer innefattar enheter som identifieras av Microsoft på http://aka.ms/listedproviders. Microsoft kan emellanåt identifiera ytterligare Listade leverantörer på http://aka.ms/listedproviders." </w:instrText>
      </w:r>
      <w:r>
        <w:fldChar w:fldCharType="separate"/>
      </w:r>
      <w:r>
        <w:rPr>
          <w:color w:val="0563C1"/>
        </w:rPr>
        <w:t>Listad provider</w:t>
      </w:r>
      <w:r>
        <w:fldChar w:fldCharType="end"/>
      </w:r>
      <w:r>
        <w:t xml:space="preserve"> och inte använder </w:t>
      </w:r>
      <w:r>
        <w:fldChar w:fldCharType="begin"/>
      </w:r>
      <w:r>
        <w:instrText xml:space="preserve"> AutoTextList   \s NoStyle \t "Listade leverantörer innefattar enheter som identifieras av Microsoft på http://aka.ms/listedproviders. Microsoft kan emellanåt identifiera ytterligare Listade leverantörer på http://aka.ms/listedproviders." </w:instrText>
      </w:r>
      <w:r>
        <w:fldChar w:fldCharType="separate"/>
      </w:r>
      <w:r>
        <w:rPr>
          <w:color w:val="0563C1"/>
        </w:rPr>
        <w:t>Listad provider</w:t>
      </w:r>
      <w:r>
        <w:fldChar w:fldCharType="end"/>
      </w:r>
      <w:r>
        <w:t xml:space="preserve"> som Datacenterleverantör som en del av outsourcingtjänsten.</w:t>
      </w:r>
    </w:p>
    <w:p w14:paraId="4BBECBAD" w14:textId="77777777" w:rsidR="00481FDC" w:rsidRDefault="006E54D2">
      <w:pPr>
        <w:pStyle w:val="ProductList-BodySpaced"/>
      </w:pPr>
      <w:r>
        <w:rPr>
          <w:b/>
          <w:color w:val="00188F"/>
        </w:rPr>
        <w:t>CAL</w:t>
      </w:r>
      <w:r>
        <w:t xml:space="preserve"> avser en klientåtkomstlicens (Client Access License) som kan tilldelas av en användare eller enhet, beroende på vad som är lämpligt. En användar-CAL ger åtkomst till motsvarande version av serverprogramvaran eller tidigare versioner av den, från vilken enhet som helst och av vilken användare som helst. En enhets-CAL ger åtkomst till motsvarande versioner av serverprogramvaran eller tidigare versioner av den, från en enhet av vilken användare som helst. CAL-licenser ger endast åtkomst till serverprogramvara som körs på kundens licensierade servrar.</w:t>
      </w:r>
    </w:p>
    <w:p w14:paraId="719891F9" w14:textId="77777777" w:rsidR="00481FDC" w:rsidRDefault="006E54D2">
      <w:pPr>
        <w:pStyle w:val="ProductList-BodySpaced"/>
      </w:pPr>
      <w:r>
        <w:rPr>
          <w:b/>
          <w:color w:val="00188F"/>
        </w:rPr>
        <w:t>CAL-likvärdig licens</w:t>
      </w:r>
      <w:r>
        <w:t xml:space="preserve"> avser en </w:t>
      </w:r>
      <w:r>
        <w:fldChar w:fldCharType="begin"/>
      </w:r>
      <w:r>
        <w:instrText xml:space="preserve"> AutoTextList   \s NoStyle \t "Med SL avses en prenumerationslicens som ger åtkomst till programvara eller värdbaserad tjänst under en bestämd tidsperiod." </w:instrText>
      </w:r>
      <w:r>
        <w:fldChar w:fldCharType="separate"/>
      </w:r>
      <w:r>
        <w:rPr>
          <w:color w:val="0563C1"/>
        </w:rPr>
        <w:t>användar-SL</w:t>
      </w:r>
      <w:r>
        <w:fldChar w:fldCharType="end"/>
      </w:r>
      <w:r>
        <w:t xml:space="preserve"> eller </w:t>
      </w:r>
      <w:r>
        <w:fldChar w:fldCharType="begin"/>
      </w:r>
      <w:r>
        <w:instrText xml:space="preserve"> AutoTextList   \s NoStyle \t "Med External Connector-licens avses en licens som är tilldelad en Server som är dedikerad för Kundens användning och som tillåter externa användares åtkomst till motsvarande version av serverprogramvaran eller tidigare versioner av serverprogramvaran." </w:instrText>
      </w:r>
      <w:r>
        <w:fldChar w:fldCharType="separate"/>
      </w:r>
      <w:r>
        <w:rPr>
          <w:color w:val="0563C1"/>
        </w:rPr>
        <w:t>External Connector-licens</w:t>
      </w:r>
      <w:r>
        <w:fldChar w:fldCharType="end"/>
      </w:r>
      <w:r>
        <w:t xml:space="preserve"> som identifieras i en produkts tabell ”Åtkomst till serverprogramvara” eller en </w:t>
      </w:r>
      <w:r>
        <w:fldChar w:fldCharType="begin"/>
      </w:r>
      <w:r>
        <w:instrText xml:space="preserve"> AutoTextList   \s NoStyle \t "CAL står för client access license, som kan tilldelas av en användare eller enhet som tillämpligt. (Se ordlistan för fullständig definition)" </w:instrText>
      </w:r>
      <w:r>
        <w:fldChar w:fldCharType="separate"/>
      </w:r>
      <w:r>
        <w:rPr>
          <w:color w:val="0563C1"/>
        </w:rPr>
        <w:t>CAL</w:t>
      </w:r>
      <w:r>
        <w:fldChar w:fldCharType="end"/>
      </w:r>
      <w:r>
        <w:t xml:space="preserve">-serie eller </w:t>
      </w:r>
      <w:r>
        <w:fldChar w:fldCharType="begin"/>
      </w:r>
      <w:r>
        <w:instrText xml:space="preserve"> AutoTextList   \s NoStyle \t "Med SL avses en prenumerationslicens som ger åtkomst till programvara eller värdbaserad tjänst under en bestämd tidsperiod." </w:instrText>
      </w:r>
      <w:r>
        <w:fldChar w:fldCharType="separate"/>
      </w:r>
      <w:r>
        <w:rPr>
          <w:color w:val="0563C1"/>
        </w:rPr>
        <w:t>SL</w:t>
      </w:r>
      <w:r>
        <w:fldChar w:fldCharType="end"/>
      </w:r>
      <w:r>
        <w:t xml:space="preserve">, enligt tabellen licenser som är likvärdiga med CAL, </w:t>
      </w:r>
      <w:hyperlink w:anchor="_Sec591">
        <w:r>
          <w:rPr>
            <w:color w:val="00467F"/>
            <w:u w:val="single"/>
          </w:rPr>
          <w:t>Bilaga A</w:t>
        </w:r>
      </w:hyperlink>
      <w:r>
        <w:t xml:space="preserve">, i förekommande fall. EN CAL-serie är en CAL-likvärdig licens endast om kunden köpt </w:t>
      </w:r>
      <w:r>
        <w:fldChar w:fldCharType="begin"/>
      </w:r>
      <w:r>
        <w:instrText xml:space="preserve"> AutoTextList   \s NoStyle \t "Med licens avses rätten att ladda ned, installera, tillgå och använda en Produkt." </w:instrText>
      </w:r>
      <w:r>
        <w:fldChar w:fldCharType="separate"/>
      </w:r>
      <w:r>
        <w:rPr>
          <w:color w:val="0563C1"/>
        </w:rPr>
        <w:t>licensen</w:t>
      </w:r>
      <w:r>
        <w:fldChar w:fldCharType="end"/>
      </w:r>
      <w:r>
        <w:t xml:space="preserve"> efter serverproduktens tillgänglighetsdatum eller om kunden hade aktiv SA-täckning från tillgänglighetsdatumet.</w:t>
      </w:r>
    </w:p>
    <w:p w14:paraId="0524ED67" w14:textId="77777777" w:rsidR="00481FDC" w:rsidRDefault="006E54D2">
      <w:pPr>
        <w:pStyle w:val="ProductList-BodySpaced"/>
      </w:pPr>
      <w:r>
        <w:rPr>
          <w:b/>
          <w:color w:val="00188F"/>
        </w:rPr>
        <w:t>Klient-OSE</w:t>
      </w:r>
      <w:r>
        <w:t xml:space="preserve"> avser en </w:t>
      </w:r>
      <w:r>
        <w:fldChar w:fldCharType="begin"/>
      </w:r>
      <w:r>
        <w:instrText xml:space="preserve"> AutoTextList   \s NoStyle \t "Med OSE avses hela eller en del av en operativsysteminstans eller hela eller en del av en virtuell (eller på annat sätt emulerad) operativsysteminstans...(Se Ordlistan för fullständig definition)" </w:instrText>
      </w:r>
      <w:r>
        <w:fldChar w:fldCharType="separate"/>
      </w:r>
      <w:r>
        <w:rPr>
          <w:color w:val="0563C1"/>
        </w:rPr>
        <w:t>OSE</w:t>
      </w:r>
      <w:r>
        <w:fldChar w:fldCharType="end"/>
      </w:r>
      <w:r>
        <w:t xml:space="preserve"> som kör ett klientoperativsystem.</w:t>
      </w:r>
    </w:p>
    <w:p w14:paraId="74B44A47" w14:textId="77777777" w:rsidR="00481FDC" w:rsidRDefault="006E54D2">
      <w:pPr>
        <w:pStyle w:val="ProductList-BodySpaced"/>
      </w:pPr>
      <w:r>
        <w:rPr>
          <w:b/>
          <w:color w:val="00188F"/>
        </w:rPr>
        <w:t>Klustrat HPC-program</w:t>
      </w:r>
      <w:r>
        <w:t xml:space="preserve"> avser högprestandaberäkningsprogram som löser komplicerade beräkningsproblem eller en uppsättning närliggande beräkningsproblem parallellt. Klustrade HPC-program delar upp komplicerade beräkningsproblem i en uppsättning jobb och uppgifter som koordineras av en jobbschemaläggare, som tillhandahålls av Microsoft HPC Pack, eller liknande HPC-mellanvara, vilken distribuerar dessa parallellt till en eller flera datorer som fungerar inom ett HPC-kluster.</w:t>
      </w:r>
    </w:p>
    <w:p w14:paraId="43927908" w14:textId="77777777" w:rsidR="00481FDC" w:rsidRDefault="006E54D2">
      <w:pPr>
        <w:pStyle w:val="ProductList-BodySpaced"/>
      </w:pPr>
      <w:r>
        <w:rPr>
          <w:b/>
          <w:color w:val="00188F"/>
        </w:rPr>
        <w:t>Klusternod</w:t>
      </w:r>
      <w:r>
        <w:t xml:space="preserve"> avser en enhet som är avsedd att köra </w:t>
      </w:r>
      <w:r>
        <w:fldChar w:fldCharType="begin"/>
      </w:r>
      <w:r>
        <w:instrText xml:space="preserve"> AutoTextList   \s NoStyle \t "Klustrat HPC-program avser ett högprestandaberäkningsprogram som löser komplicerade beräkningsproblem eller en uppsättning närliggande beräkningsproblem parallellt, eller en uppsättning av nära relaterade beräkningsproblem. (Se ordlistan för fullständig definition)" </w:instrText>
      </w:r>
      <w:r>
        <w:fldChar w:fldCharType="separate"/>
      </w:r>
      <w:r>
        <w:rPr>
          <w:color w:val="0563C1"/>
        </w:rPr>
        <w:t>klustrade HPC-program</w:t>
      </w:r>
      <w:r>
        <w:fldChar w:fldCharType="end"/>
      </w:r>
      <w:r>
        <w:t xml:space="preserve"> eller tillhandahålla jobbschemaläggningstjänster för </w:t>
      </w:r>
      <w:r>
        <w:fldChar w:fldCharType="begin"/>
      </w:r>
      <w:r>
        <w:instrText xml:space="preserve"> AutoTextList   \s NoStyle \t "Klustrat HPC-program avser ett högprestandaberäkningsprogram som löser komplicerade beräkningsproblem eller en uppsättning närliggande beräkningsproblem parallellt, eller en uppsättning av nära relaterade beräkningsproblem. (Se ordlistan för fullständig definition)" </w:instrText>
      </w:r>
      <w:r>
        <w:fldChar w:fldCharType="separate"/>
      </w:r>
      <w:r>
        <w:rPr>
          <w:color w:val="0563C1"/>
        </w:rPr>
        <w:t>klustrade HPC-program</w:t>
      </w:r>
      <w:r>
        <w:fldChar w:fldCharType="end"/>
      </w:r>
      <w:r>
        <w:t>.</w:t>
      </w:r>
    </w:p>
    <w:p w14:paraId="653A0FD4" w14:textId="77777777" w:rsidR="00481FDC" w:rsidRDefault="006E54D2">
      <w:pPr>
        <w:pStyle w:val="ProductList-BodySpaced"/>
      </w:pPr>
      <w:r>
        <w:rPr>
          <w:b/>
          <w:color w:val="00188F"/>
        </w:rPr>
        <w:t>Kärnfaktor</w:t>
      </w:r>
      <w:r>
        <w:t xml:space="preserve"> avser ett numeriskt värde som associeras med en specifik </w:t>
      </w:r>
      <w:r>
        <w:fldChar w:fldCharType="begin"/>
      </w:r>
      <w:r>
        <w:instrText xml:space="preserve"> AutoTextList   \s NoStyle \t "Med fysisk processor avses en processor i ett fysiskt maskinvarusystem." </w:instrText>
      </w:r>
      <w:r>
        <w:fldChar w:fldCharType="separate"/>
      </w:r>
      <w:r>
        <w:rPr>
          <w:color w:val="0563C1"/>
        </w:rPr>
        <w:t>fysisk processor</w:t>
      </w:r>
      <w:r>
        <w:fldChar w:fldCharType="end"/>
      </w:r>
      <w:r>
        <w:t xml:space="preserve"> i syfte att fastställa antalet licenser som krävs för att licensiera alla </w:t>
      </w:r>
      <w:r>
        <w:fldChar w:fldCharType="begin"/>
      </w:r>
      <w:r>
        <w:instrText xml:space="preserve"> AutoTextList   \s NoStyle \t "Med fysisk kärna avses en kärna i en fysisk processor." </w:instrText>
      </w:r>
      <w:r>
        <w:fldChar w:fldCharType="separate"/>
      </w:r>
      <w:r>
        <w:rPr>
          <w:color w:val="0563C1"/>
        </w:rPr>
        <w:t>fysiska kärnor</w:t>
      </w:r>
      <w:r>
        <w:fldChar w:fldCharType="end"/>
      </w:r>
      <w:r>
        <w:t xml:space="preserve"> på en </w:t>
      </w:r>
      <w:r>
        <w:fldChar w:fldCharType="begin"/>
      </w:r>
      <w:r>
        <w:instrText xml:space="preserve"> AutoTextList   \s NoStyle \t "Med Server avses ett fysiskt maskinvarusystem på vilket serverprogramvara kan köras." </w:instrText>
      </w:r>
      <w:r>
        <w:fldChar w:fldCharType="separate"/>
      </w:r>
      <w:r>
        <w:rPr>
          <w:color w:val="0563C1"/>
        </w:rPr>
        <w:t>server</w:t>
      </w:r>
      <w:r>
        <w:fldChar w:fldCharType="end"/>
      </w:r>
      <w:r>
        <w:t>.</w:t>
      </w:r>
    </w:p>
    <w:p w14:paraId="7F7E35BE" w14:textId="77777777" w:rsidR="00481FDC" w:rsidRDefault="006E54D2">
      <w:pPr>
        <w:pStyle w:val="ProductList-BodySpaced"/>
      </w:pPr>
      <w:r>
        <w:t xml:space="preserve">Med </w:t>
      </w:r>
      <w:r>
        <w:rPr>
          <w:b/>
          <w:color w:val="00188F"/>
        </w:rPr>
        <w:t xml:space="preserve">Kunddata </w:t>
      </w:r>
      <w:r>
        <w:t>avses alla data, inklusive alla text-, ljud-, video- eller bildfiler, och programvara som tillhandahålls Microsoft av Kunden, eller å Kundens vägnar, genom Kundens användning av Onlinetjänsten. Kunddata innefattar inte data i professionella tjänster.</w:t>
      </w:r>
    </w:p>
    <w:p w14:paraId="27E0B249" w14:textId="77777777" w:rsidR="00481FDC" w:rsidRDefault="006E54D2">
      <w:pPr>
        <w:pStyle w:val="ProductList-BodySpaced"/>
      </w:pPr>
      <w:r>
        <w:t xml:space="preserve">Med </w:t>
      </w:r>
      <w:r>
        <w:rPr>
          <w:b/>
          <w:color w:val="00188F"/>
        </w:rPr>
        <w:t>Cykelskördande nod</w:t>
      </w:r>
      <w:r>
        <w:t xml:space="preserve"> avses en enhet som inte är avsedd att köra </w:t>
      </w:r>
      <w:r>
        <w:fldChar w:fldCharType="begin"/>
      </w:r>
      <w:r>
        <w:instrText xml:space="preserve"> AutoTextList   \s NoStyle \t "Klustrat HPC-program avser ett högprestandaberäkningsprogram som löser komplicerade beräkningsproblem eller en uppsättning närliggande beräkningsproblem parallellt, eller en uppsättning av nära relaterade beräkningsproblem. (Se ordlistan för fullständig definition)" </w:instrText>
      </w:r>
      <w:r>
        <w:fldChar w:fldCharType="separate"/>
      </w:r>
      <w:r>
        <w:rPr>
          <w:color w:val="0563C1"/>
        </w:rPr>
        <w:t>klustrade HPC-program</w:t>
      </w:r>
      <w:r>
        <w:fldChar w:fldCharType="end"/>
      </w:r>
      <w:r>
        <w:t xml:space="preserve"> eller tillhandahålla jobbschemaläggningstjänster för </w:t>
      </w:r>
      <w:r>
        <w:fldChar w:fldCharType="begin"/>
      </w:r>
      <w:r>
        <w:instrText xml:space="preserve"> AutoTextList   \s NoStyle \t "Klustrat HPC-program avser ett högprestandaberäkningsprogram som löser komplicerade beräkningsproblem eller en uppsättning närliggande beräkningsproblem parallellt, eller en uppsättning av nära relaterade beräkningsproblem. (Se ordlistan för fullständig definition)" </w:instrText>
      </w:r>
      <w:r>
        <w:fldChar w:fldCharType="separate"/>
      </w:r>
      <w:r>
        <w:rPr>
          <w:color w:val="0563C1"/>
        </w:rPr>
        <w:t>klustrade HPC-program</w:t>
      </w:r>
      <w:r>
        <w:fldChar w:fldCharType="end"/>
      </w:r>
      <w:r>
        <w:t>.</w:t>
      </w:r>
    </w:p>
    <w:p w14:paraId="72246286" w14:textId="77777777" w:rsidR="00481FDC" w:rsidRDefault="006E54D2">
      <w:pPr>
        <w:pStyle w:val="ProductList-BodySpaced"/>
      </w:pPr>
      <w:r>
        <w:t xml:space="preserve">Med </w:t>
      </w:r>
      <w:r>
        <w:rPr>
          <w:b/>
          <w:color w:val="00188F"/>
        </w:rPr>
        <w:t>Datacenterleverantör</w:t>
      </w:r>
      <w:r>
        <w:t xml:space="preserve"> avses en enhet som tillhandahåller en annan tjänstleverantör infrastruktur eller programvarutjänster, direkt eller indirekt. Microsoft kan också fungera som Datacenterleverantör genom Microsoft Azure.</w:t>
      </w:r>
    </w:p>
    <w:p w14:paraId="78E49DDF" w14:textId="77777777" w:rsidR="00481FDC" w:rsidRDefault="006E54D2">
      <w:pPr>
        <w:pStyle w:val="ProductList-BodySpaced"/>
      </w:pPr>
      <w:r>
        <w:t xml:space="preserve">Med </w:t>
      </w:r>
      <w:r>
        <w:rPr>
          <w:b/>
          <w:color w:val="00188F"/>
        </w:rPr>
        <w:t>kvalificerad Education-användare</w:t>
      </w:r>
      <w:r>
        <w:t xml:space="preserve"> avses en anställd eller en entreprenör (förutom studenter) som får tillgång till eller som använder en Education-plattformsprodukt till förmån för institutionen.</w:t>
      </w:r>
    </w:p>
    <w:p w14:paraId="75896321" w14:textId="77777777" w:rsidR="00481FDC" w:rsidRDefault="006E54D2">
      <w:pPr>
        <w:pStyle w:val="ProductList-BodySpaced"/>
      </w:pPr>
      <w:r>
        <w:rPr>
          <w:b/>
          <w:color w:val="00188F"/>
        </w:rPr>
        <w:t>Inbäddad enhetlig lösning</w:t>
      </w:r>
      <w:r>
        <w:t xml:space="preserve"> avser ett affärsprogram som utvecklats av Kundens återförsäljare och som återförsäljaren licensierar till Kunden, vilket tillför väsentlig och primär funktionalitet till en Inbäddad SL-produkt.</w:t>
      </w:r>
    </w:p>
    <w:p w14:paraId="32ACD137" w14:textId="77777777" w:rsidR="00481FDC" w:rsidRDefault="006E54D2">
      <w:pPr>
        <w:pStyle w:val="ProductList-BodySpaced"/>
      </w:pPr>
      <w:r>
        <w:rPr>
          <w:b/>
          <w:color w:val="00188F"/>
        </w:rPr>
        <w:t>External Connector-licens</w:t>
      </w:r>
      <w:r>
        <w:t xml:space="preserve"> avser en Licens som har tilldelats en </w:t>
      </w:r>
      <w:r>
        <w:fldChar w:fldCharType="begin"/>
      </w:r>
      <w:r>
        <w:instrText xml:space="preserve"> AutoTextList   \s NoStyle \t "Med Server avses ett fysiskt maskinvarusystem på vilket serverprogramvara kan köras." </w:instrText>
      </w:r>
      <w:r>
        <w:fldChar w:fldCharType="separate"/>
      </w:r>
      <w:r>
        <w:rPr>
          <w:color w:val="0563C1"/>
        </w:rPr>
        <w:t>server</w:t>
      </w:r>
      <w:r>
        <w:fldChar w:fldCharType="end"/>
      </w:r>
      <w:r>
        <w:t xml:space="preserve"> som är avsedd för Kundens användning och som tillåter åtkomst till motsvarande version av serverprogramvaran eller tidigare versioner av serverprogramvaran för </w:t>
      </w:r>
      <w:r>
        <w:fldChar w:fldCharType="begin"/>
      </w:r>
      <w:r>
        <w:instrText xml:space="preserve"> AutoTextList   \s NoStyle \t "Med Externa användare avses användare som inte är Kundens eller dess Koncernbolags anställda, kontrakterade på plats eller ombud på plats." </w:instrText>
      </w:r>
      <w:r>
        <w:fldChar w:fldCharType="separate"/>
      </w:r>
      <w:r>
        <w:rPr>
          <w:color w:val="0563C1"/>
        </w:rPr>
        <w:t>Externa användare</w:t>
      </w:r>
      <w:r>
        <w:fldChar w:fldCharType="end"/>
      </w:r>
      <w:r>
        <w:t>.</w:t>
      </w:r>
    </w:p>
    <w:p w14:paraId="2AE2F7EF" w14:textId="77777777" w:rsidR="00481FDC" w:rsidRDefault="006E54D2">
      <w:pPr>
        <w:pStyle w:val="ProductList-BodySpaced"/>
      </w:pPr>
      <w:r>
        <w:rPr>
          <w:b/>
          <w:color w:val="00188F"/>
        </w:rPr>
        <w:t>Externa användare</w:t>
      </w:r>
      <w:r>
        <w:t xml:space="preserve"> avser användare som inte är Kundens eller dess Koncernbolags anställda, leverantörer på plats eller ombud på plats.</w:t>
      </w:r>
    </w:p>
    <w:p w14:paraId="604E5434" w14:textId="77777777" w:rsidR="00481FDC" w:rsidRDefault="006E54D2">
      <w:pPr>
        <w:pStyle w:val="ProductList-BodySpaced"/>
      </w:pPr>
      <w:r>
        <w:rPr>
          <w:b/>
          <w:color w:val="00188F"/>
        </w:rPr>
        <w:t>Redundansväxlings-OSE</w:t>
      </w:r>
      <w:r>
        <w:t xml:space="preserve"> innebär en OSE (eller inom ramen för en Azure Hybrid-förmån, en virtuell SQL Server-maskin) i vilken passiva Instanser i programvaran körs till förekommande av en redundansväxlingshändelse.</w:t>
      </w:r>
    </w:p>
    <w:p w14:paraId="38013A90" w14:textId="77777777" w:rsidR="00481FDC" w:rsidRDefault="006E54D2">
      <w:pPr>
        <w:pStyle w:val="ProductList-BodySpaced"/>
      </w:pPr>
      <w:r>
        <w:t xml:space="preserve">Med </w:t>
      </w:r>
      <w:r>
        <w:rPr>
          <w:b/>
          <w:color w:val="00188F"/>
        </w:rPr>
        <w:t xml:space="preserve">Government Community Cloud (endast USA) </w:t>
      </w:r>
      <w:r>
        <w:t xml:space="preserve">avses Onlinetjänster som är tillgängliga enbart för communityn. Användningsrättigheter för molntjänster för myndighetscommunity motsvarar sina multitenant-motsvarigheter av standardtyp om inget annat anges. Kvalificerande onlinetjänster erbjuds som molntjänster för myndighetscommunity och molntjänster för icke-myndighetscommunity. Kunderna kan skaffa den ena eller den andra, men inte en blandning av båda. Onlinetjänster som anges som moln för myndighetscommunity får inte driftsättas i samma domän som särskilda molntjänster för icke-myndighetscommunity. </w:t>
      </w:r>
    </w:p>
    <w:p w14:paraId="223080D4" w14:textId="77777777" w:rsidR="00481FDC" w:rsidRDefault="006E54D2">
      <w:pPr>
        <w:pStyle w:val="ProductList-BodySpaced"/>
      </w:pPr>
      <w:r>
        <w:t>Med</w:t>
      </w:r>
      <w:r>
        <w:rPr>
          <w:b/>
          <w:color w:val="00188F"/>
        </w:rPr>
        <w:t>F.d. student</w:t>
      </w:r>
      <w:r>
        <w:t xml:space="preserve"> avses en student som antingen (1) har slutfört studier på en nivå i en skola eller utbildningsinstitution i organisationen som kvalificerar studenten för att skriva in sig på en högskola eller ett universitet eller (2) har tagit en examen eller avslutat en kurs på en högskola eller ett universitet i organisationen.</w:t>
      </w:r>
    </w:p>
    <w:p w14:paraId="39CB08AD" w14:textId="77777777" w:rsidR="00481FDC" w:rsidRDefault="006E54D2">
      <w:pPr>
        <w:pStyle w:val="ProductList-BodySpaced"/>
      </w:pPr>
      <w:r>
        <w:rPr>
          <w:b/>
          <w:color w:val="00188F"/>
        </w:rPr>
        <w:t>Maskinvarutråd</w:t>
      </w:r>
      <w:r>
        <w:t xml:space="preserve"> avser antingen en </w:t>
      </w:r>
      <w:r>
        <w:fldChar w:fldCharType="begin"/>
      </w:r>
      <w:r>
        <w:instrText xml:space="preserve"> AutoTextList   \s NoStyle \t "Med fysisk kärna avses en kärna i en fysisk processor." </w:instrText>
      </w:r>
      <w:r>
        <w:fldChar w:fldCharType="separate"/>
      </w:r>
      <w:r>
        <w:rPr>
          <w:color w:val="0563C1"/>
        </w:rPr>
        <w:t>fysisk kärna</w:t>
      </w:r>
      <w:r>
        <w:fldChar w:fldCharType="end"/>
      </w:r>
      <w:r>
        <w:t xml:space="preserve"> eller en hypertråd i en </w:t>
      </w:r>
      <w:r>
        <w:fldChar w:fldCharType="begin"/>
      </w:r>
      <w:r>
        <w:instrText xml:space="preserve"> AutoTextList   \s NoStyle \t "Med fysisk processor avses en processor i ett fysiskt maskinvarusystem." </w:instrText>
      </w:r>
      <w:r>
        <w:fldChar w:fldCharType="separate"/>
      </w:r>
      <w:r>
        <w:rPr>
          <w:color w:val="0563C1"/>
        </w:rPr>
        <w:t>fysisk processor</w:t>
      </w:r>
      <w:r>
        <w:fldChar w:fldCharType="end"/>
      </w:r>
      <w:r>
        <w:t>.</w:t>
      </w:r>
    </w:p>
    <w:p w14:paraId="3D18AF83" w14:textId="77777777" w:rsidR="00481FDC" w:rsidRDefault="006E54D2">
      <w:pPr>
        <w:pStyle w:val="ProductList-BodySpaced"/>
      </w:pPr>
      <w:r>
        <w:rPr>
          <w:b/>
          <w:color w:val="00188F"/>
        </w:rPr>
        <w:t>Arbetsbelastning för högprestandaberäkning (HPC)</w:t>
      </w:r>
      <w:r>
        <w:t xml:space="preserve"> avser en arbetsbelastning där serverprogramvaran används för att köra en </w:t>
      </w:r>
      <w:r>
        <w:fldChar w:fldCharType="begin"/>
      </w:r>
      <w:r>
        <w:instrText xml:space="preserve"> AutoTextList   \s NoStyle \t "Med klusternod avses en enhet som är avsedd att köra klustrade HPC-program eller tillhandahålla jobbschemaläggningstjänster för klustrade HPC-program." </w:instrText>
      </w:r>
      <w:r>
        <w:fldChar w:fldCharType="separate"/>
      </w:r>
      <w:r>
        <w:rPr>
          <w:color w:val="0563C1"/>
        </w:rPr>
        <w:t>klusternod</w:t>
      </w:r>
      <w:r>
        <w:fldChar w:fldCharType="end"/>
      </w:r>
      <w:r>
        <w:t xml:space="preserve"> i anslutning till annan programvara när detta är nödvändigt för att tillåta säkerhet, lagring, prestandaförbättringar och systemhantering på en </w:t>
      </w:r>
      <w:r>
        <w:fldChar w:fldCharType="begin"/>
      </w:r>
      <w:r>
        <w:instrText xml:space="preserve"> AutoTextList   \s NoStyle \t "Med klusternod avses en enhet som är avsedd att köra klustrade HPC-program eller tillhandahålla jobbschemaläggningstjänster för klustrade HPC-program." </w:instrText>
      </w:r>
      <w:r>
        <w:fldChar w:fldCharType="separate"/>
      </w:r>
      <w:r>
        <w:rPr>
          <w:color w:val="0563C1"/>
        </w:rPr>
        <w:t>klusternod</w:t>
      </w:r>
      <w:r>
        <w:fldChar w:fldCharType="end"/>
      </w:r>
      <w:r>
        <w:t xml:space="preserve"> i syfte att ge stöd åt de </w:t>
      </w:r>
      <w:r>
        <w:fldChar w:fldCharType="begin"/>
      </w:r>
      <w:r>
        <w:instrText xml:space="preserve"> AutoTextList   \s NoStyle \t "Klustrat HPC-program avser ett högprestandaberäkningsprogram som löser komplicerade beräkningsproblem eller en uppsättning närliggande beräkningsproblem parallellt, eller en uppsättning av nära relaterade beräkningsproblem. (Se ordlistan för fullständig definition)" </w:instrText>
      </w:r>
      <w:r>
        <w:fldChar w:fldCharType="separate"/>
      </w:r>
      <w:r>
        <w:rPr>
          <w:color w:val="0563C1"/>
        </w:rPr>
        <w:t>klustrade HPC-programmen</w:t>
      </w:r>
      <w:r>
        <w:fldChar w:fldCharType="end"/>
      </w:r>
      <w:r>
        <w:t>.</w:t>
      </w:r>
    </w:p>
    <w:p w14:paraId="7712062F" w14:textId="77777777" w:rsidR="00481FDC" w:rsidRDefault="006E54D2">
      <w:pPr>
        <w:pStyle w:val="ProductList-BodySpaced"/>
      </w:pPr>
      <w:r>
        <w:rPr>
          <w:b/>
          <w:color w:val="00188F"/>
        </w:rPr>
        <w:t>Instans</w:t>
      </w:r>
      <w:r>
        <w:t xml:space="preserve"> avser en bild av en programvara som skapas genom att köra programvarans konfigurations- eller installationsprocedur eller genom att duplicera en befintlig </w:t>
      </w:r>
      <w:r>
        <w:fldChar w:fldCharType="begin"/>
      </w:r>
      <w:r>
        <w:instrText xml:space="preserve"> AutoTextList   \s NoStyle \t "Med Instans avses en avbildning av en programvara som skapas genom att köra programvarans konfigurations- eller installationsprocedur eller genom att duplicera en befintlig instans." </w:instrText>
      </w:r>
      <w:r>
        <w:fldChar w:fldCharType="separate"/>
      </w:r>
      <w:r>
        <w:rPr>
          <w:color w:val="0563C1"/>
        </w:rPr>
        <w:t>instans</w:t>
      </w:r>
      <w:r>
        <w:fldChar w:fldCharType="end"/>
      </w:r>
      <w:r>
        <w:t>.</w:t>
      </w:r>
    </w:p>
    <w:p w14:paraId="098431DD" w14:textId="77777777" w:rsidR="00481FDC" w:rsidRDefault="006E54D2">
      <w:pPr>
        <w:pStyle w:val="ProductList-BodySpaced"/>
      </w:pPr>
      <w:r>
        <w:t xml:space="preserve">Med </w:t>
      </w:r>
      <w:r>
        <w:rPr>
          <w:b/>
          <w:color w:val="00188F"/>
        </w:rPr>
        <w:t xml:space="preserve">kunskapsarbetare </w:t>
      </w:r>
      <w:r>
        <w:t>avses anställd (inklusive anställd student), leverantör eller frivillig inom eller för Institutionen som använder en produkt eller kvalificerad enhet till förmån för Institutionen eller i användarens relation till Institutionen. Denna definition innefattar inte användare av produkt som anges i produktvillkoren som exkluderad från definitionen av kunskapsarbetare.</w:t>
      </w:r>
    </w:p>
    <w:p w14:paraId="2F799745" w14:textId="77777777" w:rsidR="00481FDC" w:rsidRDefault="006E54D2">
      <w:pPr>
        <w:pStyle w:val="ProductList-BodySpaced"/>
      </w:pPr>
      <w:r>
        <w:t xml:space="preserve">Med </w:t>
      </w:r>
      <w:r>
        <w:rPr>
          <w:b/>
          <w:color w:val="00188F"/>
        </w:rPr>
        <w:t xml:space="preserve">Licens </w:t>
      </w:r>
      <w:r>
        <w:t>avses rätten att ladda ned, installera, tillgå och använda en Produkt.</w:t>
      </w:r>
    </w:p>
    <w:p w14:paraId="66ACFD71" w14:textId="77777777" w:rsidR="00481FDC" w:rsidRDefault="006E54D2">
      <w:pPr>
        <w:pStyle w:val="ProductList-BodySpaced"/>
      </w:pPr>
      <w:r>
        <w:t xml:space="preserve">Med </w:t>
      </w:r>
      <w:r>
        <w:rPr>
          <w:b/>
          <w:color w:val="00188F"/>
        </w:rPr>
        <w:t>Licensierad Enhet</w:t>
      </w:r>
      <w:r>
        <w:t xml:space="preserve"> avses ett enda fysiskt maskinvarusystem som är dedikerat för Kundens användning, till vilket en </w:t>
      </w:r>
      <w:r>
        <w:fldChar w:fldCharType="begin"/>
      </w:r>
      <w:r>
        <w:instrText xml:space="preserve"> AutoTextList   \s NoStyle \t "Med licens avses rätten att ladda ned, installera, tillgå och använda en Produkt." </w:instrText>
      </w:r>
      <w:r>
        <w:fldChar w:fldCharType="separate"/>
      </w:r>
      <w:r>
        <w:rPr>
          <w:color w:val="0563C1"/>
        </w:rPr>
        <w:t>Licens</w:t>
      </w:r>
      <w:r>
        <w:fldChar w:fldCharType="end"/>
      </w:r>
      <w:r>
        <w:t xml:space="preserve"> är tilldelad. Dedikerade enheter som står under annan enhets hantering eller kontroll än Kunden eller dennas koncernbolag är underkastade klausulen om hantering av </w:t>
      </w:r>
      <w:hyperlink w:anchor="_Sec537">
        <w:r>
          <w:rPr>
            <w:color w:val="00467F"/>
            <w:u w:val="single"/>
          </w:rPr>
          <w:t>outsourcingprogramvara</w:t>
        </w:r>
      </w:hyperlink>
      <w:r>
        <w:t xml:space="preserve"> i produktvillkoren. För denna definition betraktas en maskinvarupartition eller en bladserver som en separat enhet.</w:t>
      </w:r>
    </w:p>
    <w:p w14:paraId="1583CDEA" w14:textId="77777777" w:rsidR="00481FDC" w:rsidRDefault="006E54D2">
      <w:pPr>
        <w:pStyle w:val="ProductList-BodySpaced"/>
      </w:pPr>
      <w:r>
        <w:rPr>
          <w:b/>
          <w:color w:val="00188F"/>
        </w:rPr>
        <w:t xml:space="preserve">License Mobility through Software Assurance Partner </w:t>
      </w:r>
      <w:r>
        <w:t xml:space="preserve">avser en enhet som identifieras på </w:t>
      </w:r>
      <w:hyperlink r:id="rId156">
        <w:r>
          <w:rPr>
            <w:color w:val="00467F"/>
            <w:u w:val="single"/>
          </w:rPr>
          <w:t>https://www.microsoft.com/en-us/licensing/licensing-programs/software-assurance-license-mobility</w:t>
        </w:r>
      </w:hyperlink>
      <w:r>
        <w:t xml:space="preserve"> och som auktoriserats av Microsoft att tillhandahålla en värdtjänst för kundens programvara på delade Servrar. </w:t>
      </w:r>
    </w:p>
    <w:p w14:paraId="7C7F5921" w14:textId="77777777" w:rsidR="00481FDC" w:rsidRDefault="006E54D2">
      <w:pPr>
        <w:pStyle w:val="ProductList-BodySpaced"/>
      </w:pPr>
      <w:r>
        <w:t xml:space="preserve">Med </w:t>
      </w:r>
      <w:r>
        <w:rPr>
          <w:b/>
          <w:color w:val="00188F"/>
        </w:rPr>
        <w:t xml:space="preserve">Licensierad server </w:t>
      </w:r>
      <w:r>
        <w:t xml:space="preserve">avses en enda fysisk </w:t>
      </w:r>
      <w:r>
        <w:fldChar w:fldCharType="begin"/>
      </w:r>
      <w:r>
        <w:instrText xml:space="preserve"> AutoTextList   \s NoStyle \t "Med Server avses ett fysiskt maskinvarusystem på vilket serverprogramvara kan köras." </w:instrText>
      </w:r>
      <w:r>
        <w:fldChar w:fldCharType="separate"/>
      </w:r>
      <w:r>
        <w:rPr>
          <w:color w:val="0563C1"/>
        </w:rPr>
        <w:t>Server</w:t>
      </w:r>
      <w:r>
        <w:fldChar w:fldCharType="end"/>
      </w:r>
      <w:r>
        <w:t xml:space="preserve"> som är dedikerad för Kundens användning och tilldelad en </w:t>
      </w:r>
      <w:r>
        <w:fldChar w:fldCharType="begin"/>
      </w:r>
      <w:r>
        <w:instrText xml:space="preserve"> AutoTextList   \s NoStyle \t "Med licens avses rätten att ladda ned, installera, tillgå och använda en Produkt." </w:instrText>
      </w:r>
      <w:r>
        <w:fldChar w:fldCharType="separate"/>
      </w:r>
      <w:r>
        <w:rPr>
          <w:color w:val="0563C1"/>
        </w:rPr>
        <w:t>Licens</w:t>
      </w:r>
      <w:r>
        <w:fldChar w:fldCharType="end"/>
      </w:r>
      <w:r>
        <w:t xml:space="preserve">. Dedikerade </w:t>
      </w:r>
      <w:r>
        <w:fldChar w:fldCharType="begin"/>
      </w:r>
      <w:r>
        <w:instrText xml:space="preserve"> AutoTextList   \s NoStyle \t "Med server avses ett fysiskt maskinvarusystem på vilket serverprogramvara kan köras." </w:instrText>
      </w:r>
      <w:r>
        <w:fldChar w:fldCharType="separate"/>
      </w:r>
      <w:r>
        <w:rPr>
          <w:color w:val="0563C1"/>
        </w:rPr>
        <w:t>Servrar</w:t>
      </w:r>
      <w:r>
        <w:fldChar w:fldCharType="end"/>
      </w:r>
      <w:r>
        <w:t xml:space="preserve"> som står under annan enhets hantering eller kontroll än Kunden eller dennas koncernbolag är underkastade klausulen om hantering av </w:t>
      </w:r>
      <w:hyperlink w:anchor="_Sec537">
        <w:r>
          <w:rPr>
            <w:color w:val="00467F"/>
            <w:u w:val="single"/>
          </w:rPr>
          <w:t>outsourcingprogramvara</w:t>
        </w:r>
      </w:hyperlink>
      <w:r>
        <w:t xml:space="preserve"> i produktvillkoren. För denna definition betraktas en maskinvarupartition eller en bladserver som en separat </w:t>
      </w:r>
      <w:r>
        <w:fldChar w:fldCharType="begin"/>
      </w:r>
      <w:r>
        <w:instrText xml:space="preserve"> AutoTextList   \s NoStyle \t "Med Server avses ett fysiskt maskinvarusystem på vilket serverprogramvara kan köras." </w:instrText>
      </w:r>
      <w:r>
        <w:fldChar w:fldCharType="separate"/>
      </w:r>
      <w:r>
        <w:rPr>
          <w:color w:val="0563C1"/>
        </w:rPr>
        <w:t>Server</w:t>
      </w:r>
      <w:r>
        <w:fldChar w:fldCharType="end"/>
      </w:r>
      <w:r>
        <w:t>.</w:t>
      </w:r>
    </w:p>
    <w:p w14:paraId="3C8B3FFF" w14:textId="77777777" w:rsidR="00481FDC" w:rsidRDefault="006E54D2">
      <w:pPr>
        <w:pStyle w:val="ProductList-BodySpaced"/>
      </w:pPr>
      <w:r>
        <w:t xml:space="preserve">Med </w:t>
      </w:r>
      <w:r>
        <w:rPr>
          <w:b/>
          <w:color w:val="00188F"/>
        </w:rPr>
        <w:t>Licensierad användare</w:t>
      </w:r>
      <w:r>
        <w:t xml:space="preserve"> avses den enda person som tilldelats en </w:t>
      </w:r>
      <w:r>
        <w:fldChar w:fldCharType="begin"/>
      </w:r>
      <w:r>
        <w:instrText xml:space="preserve"> AutoTextList   \s NoStyle \t "Med licens avses rätten att ladda ned, installera, tillgå och använda en Produkt." </w:instrText>
      </w:r>
      <w:r>
        <w:fldChar w:fldCharType="separate"/>
      </w:r>
      <w:r>
        <w:rPr>
          <w:color w:val="0563C1"/>
        </w:rPr>
        <w:t>Licens</w:t>
      </w:r>
      <w:r>
        <w:fldChar w:fldCharType="end"/>
      </w:r>
      <w:r>
        <w:t>.</w:t>
      </w:r>
    </w:p>
    <w:p w14:paraId="452300F6" w14:textId="77777777" w:rsidR="00481FDC" w:rsidRDefault="006E54D2">
      <w:pPr>
        <w:pStyle w:val="ProductList-BodySpaced"/>
      </w:pPr>
      <w:r>
        <w:rPr>
          <w:b/>
          <w:color w:val="00188F"/>
        </w:rPr>
        <w:t>Listade leverantörer</w:t>
      </w:r>
      <w:r>
        <w:t xml:space="preserve"> innefattar enheter som identifieras av Microsoft på </w:t>
      </w:r>
      <w:hyperlink r:id="rId157">
        <w:r>
          <w:rPr>
            <w:color w:val="00467F"/>
            <w:u w:val="single"/>
          </w:rPr>
          <w:t>http://aka.ms/listedproviders</w:t>
        </w:r>
      </w:hyperlink>
      <w:r>
        <w:t xml:space="preserve">. Microsoft kan emellanåt identifiera ytterligare </w:t>
      </w:r>
      <w:r>
        <w:fldChar w:fldCharType="begin"/>
      </w:r>
      <w:r>
        <w:instrText xml:space="preserve"> AutoTextList   \s NoStyle \t "Listade leverantörer innefattar enheter som identifieras av Microsoft på http://aka.ms/listedproviders. Microsoft kan emellanåt identifiera ytterligare Listade leverantörer på http://aka.ms/listedproviders." </w:instrText>
      </w:r>
      <w:r>
        <w:fldChar w:fldCharType="separate"/>
      </w:r>
      <w:r>
        <w:rPr>
          <w:color w:val="0563C1"/>
        </w:rPr>
        <w:t>Listade leverantörer</w:t>
      </w:r>
      <w:r>
        <w:fldChar w:fldCharType="end"/>
      </w:r>
      <w:r>
        <w:t xml:space="preserve"> på </w:t>
      </w:r>
      <w:hyperlink r:id="rId158">
        <w:r>
          <w:rPr>
            <w:color w:val="00467F"/>
            <w:u w:val="single"/>
          </w:rPr>
          <w:t>http://aka.ms/listedproviders</w:t>
        </w:r>
      </w:hyperlink>
      <w:r>
        <w:t xml:space="preserve">, men om Kunden använder en outsourcing-leverantör vid det tillfälle då dennas status som </w:t>
      </w:r>
      <w:r>
        <w:fldChar w:fldCharType="begin"/>
      </w:r>
      <w:r>
        <w:instrText xml:space="preserve"> AutoTextList   \s NoStyle \t "Med Behörig outsourcing-leverantör avses tredjemansleverantör av tjänster som inte är Listad provider och inte använder Listad provider som Datacenterleverantör som en del av outsourcingtjänsten.  " </w:instrText>
      </w:r>
      <w:r>
        <w:fldChar w:fldCharType="separate"/>
      </w:r>
      <w:r>
        <w:rPr>
          <w:color w:val="0563C1"/>
        </w:rPr>
        <w:t>Behörig outsourcing-leverantör</w:t>
      </w:r>
      <w:r>
        <w:fldChar w:fldCharType="end"/>
      </w:r>
      <w:r>
        <w:t xml:space="preserve"> upphör får Kunden tillfälligt fortsätta använda samma enhet i egenskap av tidigare </w:t>
      </w:r>
      <w:r>
        <w:fldChar w:fldCharType="begin"/>
      </w:r>
      <w:r>
        <w:instrText xml:space="preserve"> AutoTextList   \s NoStyle \t "Med Behörig outsourcing-leverantör avses tredjemansleverantör av tjänster som inte är Listad provider och inte använder Listad provider som Datacenterleverantör som en del av outsourcingtjänsten.  " </w:instrText>
      </w:r>
      <w:r>
        <w:fldChar w:fldCharType="separate"/>
      </w:r>
      <w:r>
        <w:rPr>
          <w:color w:val="0563C1"/>
        </w:rPr>
        <w:t>Behörig outsourcing-leverantör</w:t>
      </w:r>
      <w:r>
        <w:fldChar w:fldCharType="end"/>
      </w:r>
      <w:r>
        <w:t xml:space="preserve"> i ett år från datumet för statusändringen.</w:t>
      </w:r>
    </w:p>
    <w:p w14:paraId="6AE8C9B6" w14:textId="77777777" w:rsidR="00481FDC" w:rsidRDefault="006E54D2">
      <w:pPr>
        <w:pStyle w:val="ProductList-BodySpaced"/>
      </w:pPr>
      <w:r>
        <w:t xml:space="preserve">Med </w:t>
      </w:r>
      <w:r>
        <w:rPr>
          <w:b/>
          <w:color w:val="00188F"/>
        </w:rPr>
        <w:t>Hanteringslicens (ML)</w:t>
      </w:r>
      <w:r>
        <w:t xml:space="preserve"> avses en Licens som möjliggör hantering av en eller flera </w:t>
      </w:r>
      <w:r>
        <w:fldChar w:fldCharType="begin"/>
      </w:r>
      <w:r>
        <w:instrText xml:space="preserve"> AutoTextList   \s NoStyle \t "OSEs avser hela eller en del av en operativsysteminstans eller hela eller en del av en virtuell (eller på annat sätt emulerad) operativsysteminstans...(Se ordlistan för fullständig definition)" </w:instrText>
      </w:r>
      <w:r>
        <w:fldChar w:fldCharType="separate"/>
      </w:r>
      <w:r>
        <w:rPr>
          <w:color w:val="0563C1"/>
        </w:rPr>
        <w:t>OSE</w:t>
      </w:r>
      <w:r>
        <w:fldChar w:fldCharType="end"/>
      </w:r>
      <w:r>
        <w:t xml:space="preserve">:er av motsvarande version av serverprogramvaran eller alla tidigare versioner av serverprogramvaran. Det finns två kategorier av hanteringslicenser: Serverhanteringslicens och klienthanteringslicens. Det finns tre typer av klienthanteringslicenser: Användare, OSE och enhet. En användarhanteringslicens tillåter hantering av valfri </w:t>
      </w:r>
      <w:r>
        <w:fldChar w:fldCharType="begin"/>
      </w:r>
      <w:r>
        <w:instrText xml:space="preserve"> AutoTextList   \s NoStyle \t "Med OSE avses hela eller en del av en operativsysteminstans eller hela eller en del av en virtuell (eller på annat sätt emulerad) operativsysteminstans...(Se Ordlistan för fullständig definition)" </w:instrText>
      </w:r>
      <w:r>
        <w:fldChar w:fldCharType="separate"/>
      </w:r>
      <w:r>
        <w:rPr>
          <w:color w:val="0563C1"/>
        </w:rPr>
        <w:t>OSE</w:t>
      </w:r>
      <w:r>
        <w:fldChar w:fldCharType="end"/>
      </w:r>
      <w:r>
        <w:t xml:space="preserve"> som en användare bereder sig åtkomst till, en OSE-hanteringslicens tillåter hantering av en </w:t>
      </w:r>
      <w:r>
        <w:fldChar w:fldCharType="begin"/>
      </w:r>
      <w:r>
        <w:instrText xml:space="preserve"> AutoTextList   \s NoStyle \t "Med OSE avses hela eller en del av en operativsysteminstans eller hela eller en del av en virtuell (eller på annat sätt emulerad) operativsysteminstans...(Se Ordlistan för fullständig definition)" </w:instrText>
      </w:r>
      <w:r>
        <w:fldChar w:fldCharType="separate"/>
      </w:r>
      <w:r>
        <w:rPr>
          <w:color w:val="0563C1"/>
        </w:rPr>
        <w:t>OSE</w:t>
      </w:r>
      <w:r>
        <w:fldChar w:fldCharType="end"/>
      </w:r>
      <w:r>
        <w:t xml:space="preserve"> som valfri användare bereder sig åtkomst till och en enhetshanteringslicens (Core CAL eller Enterprise CAL Suite) tillåter hantering av valfri </w:t>
      </w:r>
      <w:r>
        <w:fldChar w:fldCharType="begin"/>
      </w:r>
      <w:r>
        <w:instrText xml:space="preserve"> AutoTextList   \s NoStyle \t "Med OSE avses hela eller en del av en operativsysteminstans eller hela eller en del av en virtuell (eller på annat sätt emulerad) operativsysteminstans...(Se Ordlistan för fullständig definition)" </w:instrText>
      </w:r>
      <w:r>
        <w:fldChar w:fldCharType="separate"/>
      </w:r>
      <w:r>
        <w:rPr>
          <w:color w:val="0563C1"/>
        </w:rPr>
        <w:t>OSE</w:t>
      </w:r>
      <w:r>
        <w:fldChar w:fldCharType="end"/>
      </w:r>
      <w:r>
        <w:t xml:space="preserve"> på en enhet.</w:t>
      </w:r>
    </w:p>
    <w:p w14:paraId="7F8F3DFB" w14:textId="77777777" w:rsidR="00481FDC" w:rsidRDefault="006E54D2">
      <w:pPr>
        <w:pStyle w:val="ProductList-BodySpaced"/>
      </w:pPr>
      <w:r>
        <w:rPr>
          <w:b/>
          <w:color w:val="00188F"/>
        </w:rPr>
        <w:t>Licens som är Likvärdig en hanteringslicens</w:t>
      </w:r>
      <w:r>
        <w:t xml:space="preserve"> avser en användar-SL som identifieras i en produkts hanteringslicens-tabell eller en </w:t>
      </w:r>
      <w:r>
        <w:fldChar w:fldCharType="begin"/>
      </w:r>
      <w:r>
        <w:instrText xml:space="preserve"> AutoTextList   \s NoStyle \t "CAL står för client access license, som kan tilldelas av en användare eller enhet som tillämpligt. (Se ordlistan för fullständig definition)" </w:instrText>
      </w:r>
      <w:r>
        <w:fldChar w:fldCharType="separate"/>
      </w:r>
      <w:r>
        <w:rPr>
          <w:color w:val="0563C1"/>
        </w:rPr>
        <w:t>CAL</w:t>
      </w:r>
      <w:r>
        <w:fldChar w:fldCharType="end"/>
      </w:r>
      <w:r>
        <w:t xml:space="preserve">-svit eller </w:t>
      </w:r>
      <w:r>
        <w:fldChar w:fldCharType="begin"/>
      </w:r>
      <w:r>
        <w:instrText xml:space="preserve"> AutoTextList   \s NoStyle \t "Med SL avses en prenumerationslicens som ger åtkomst till programvara eller värdbaserad tjänst under en bestämd tidsperiod." </w:instrText>
      </w:r>
      <w:r>
        <w:fldChar w:fldCharType="separate"/>
      </w:r>
      <w:r>
        <w:rPr>
          <w:color w:val="0563C1"/>
        </w:rPr>
        <w:t>SL</w:t>
      </w:r>
      <w:r>
        <w:fldChar w:fldCharType="end"/>
      </w:r>
      <w:r>
        <w:t xml:space="preserve">, enligt tabellen licens som är Likvärdig en hanteringslicens, </w:t>
      </w:r>
      <w:hyperlink w:anchor="_Sec591">
        <w:r>
          <w:rPr>
            <w:color w:val="00467F"/>
            <w:u w:val="single"/>
          </w:rPr>
          <w:t>Bilaga A</w:t>
        </w:r>
      </w:hyperlink>
      <w:r>
        <w:t xml:space="preserve">, i förekommande fall. En </w:t>
      </w:r>
      <w:r>
        <w:fldChar w:fldCharType="begin"/>
      </w:r>
      <w:r>
        <w:instrText xml:space="preserve"> AutoTextList   \s NoStyle \t "CAL står för client access license, som kan tilldelas av en användare eller enhet som tillämpligt. (Se ordlistan för fullständig definition)" </w:instrText>
      </w:r>
      <w:r>
        <w:fldChar w:fldCharType="separate"/>
      </w:r>
      <w:r>
        <w:rPr>
          <w:color w:val="0563C1"/>
        </w:rPr>
        <w:t>CAL</w:t>
      </w:r>
      <w:r>
        <w:fldChar w:fldCharType="end"/>
      </w:r>
      <w:r>
        <w:t>-serie är en licens som är Likvärdig en hanteringslicens endast om kunden köpt licensen efter serverproduktens Tillgänglighetsdatum eller om kunden hade aktiv SA-täckning från Tillgänglighetsdatumet.</w:t>
      </w:r>
    </w:p>
    <w:p w14:paraId="3549B18F" w14:textId="77777777" w:rsidR="00481FDC" w:rsidRDefault="006E54D2">
      <w:pPr>
        <w:pStyle w:val="ProductList-BodySpaced"/>
      </w:pPr>
      <w:r>
        <w:rPr>
          <w:b/>
          <w:color w:val="00188F"/>
        </w:rPr>
        <w:t xml:space="preserve">Hantera en operativsystemmiljö </w:t>
      </w:r>
      <w:r>
        <w:t xml:space="preserve">avser att samla in eller ta emot data om, konfigurera eller ge instruktioner till maskin- eller programvaran som direkt eller indirekt tillhör </w:t>
      </w:r>
      <w:r>
        <w:fldChar w:fldCharType="begin"/>
      </w:r>
      <w:r>
        <w:instrText xml:space="preserve"> AutoTextList   \s NoStyle \t "Med OSE avses hela eller en del av en operativsysteminstans eller hela eller en del av en virtuell (eller på annat sätt emulerad) operativsysteminstans...(Se Ordlistan för fullständig definition)" </w:instrText>
      </w:r>
      <w:r>
        <w:fldChar w:fldCharType="separate"/>
      </w:r>
      <w:r>
        <w:rPr>
          <w:color w:val="0563C1"/>
        </w:rPr>
        <w:t>OSE:n</w:t>
      </w:r>
      <w:r>
        <w:fldChar w:fldCharType="end"/>
      </w:r>
      <w:r>
        <w:t xml:space="preserve">. Det omfattar inte att upptäcka förekomsten av en enhet eller </w:t>
      </w:r>
      <w:r>
        <w:fldChar w:fldCharType="begin"/>
      </w:r>
      <w:r>
        <w:instrText xml:space="preserve"> AutoTextList   \s NoStyle \t "Med OSE avses hela eller en del av en operativsysteminstans eller hela eller en del av en virtuell (eller på annat sätt emulerad) operativsysteminstans...(Se Ordlistan för fullständig definition)" </w:instrText>
      </w:r>
      <w:r>
        <w:fldChar w:fldCharType="separate"/>
      </w:r>
      <w:r>
        <w:rPr>
          <w:color w:val="0563C1"/>
        </w:rPr>
        <w:t>OSE</w:t>
      </w:r>
      <w:r>
        <w:fldChar w:fldCharType="end"/>
      </w:r>
      <w:r>
        <w:t>.</w:t>
      </w:r>
    </w:p>
    <w:p w14:paraId="672D79AA" w14:textId="77777777" w:rsidR="00481FDC" w:rsidRDefault="006E54D2">
      <w:pPr>
        <w:pStyle w:val="ProductList-BodySpaced"/>
      </w:pPr>
      <w:r>
        <w:rPr>
          <w:b/>
          <w:color w:val="00188F"/>
        </w:rPr>
        <w:t>Operativsystemmiljö (OSE)</w:t>
      </w:r>
      <w:r>
        <w:t xml:space="preserve"> avser hela eller en del av en operativsysteminstans eller hela eller en del av en virtuell (eller på annat sätt emulerad) operativsysteminstans som möjliggör separat maskinidentitet (primärt datornamn eller liknande unikt ID) eller separata administrativa rättigheter och eventuella programinstanser som har konfigurerats för att köras på operativsysteminstansen eller på de delar som identifieras ovan. Ett fysiskt maskinvarusystem kan ha en </w:t>
      </w:r>
      <w:r>
        <w:fldChar w:fldCharType="begin"/>
      </w:r>
      <w:r>
        <w:instrText xml:space="preserve"> AutoTextList   \s NoStyle \t "Med fysisk OSE avses en OSE som har konfigurerats för att köras direkt på ett fysiskt maskinvarusystem. Instansen för operativsystemet som används för att köra virtualiseringsprogramvara för maskinvara eller för att tillhandahålla virtualiseringstjänster för maskinvara anses vara en del av den fysiska operativsystemmiljön." </w:instrText>
      </w:r>
      <w:r>
        <w:fldChar w:fldCharType="separate"/>
      </w:r>
      <w:r>
        <w:rPr>
          <w:color w:val="0563C1"/>
        </w:rPr>
        <w:t>fysisk operativsystemmiljö</w:t>
      </w:r>
      <w:r>
        <w:fldChar w:fldCharType="end"/>
      </w:r>
      <w:r>
        <w:t xml:space="preserve"> och/eller en eller flera </w:t>
      </w:r>
      <w:r>
        <w:fldChar w:fldCharType="begin"/>
      </w:r>
      <w:r>
        <w:instrText xml:space="preserve"> AutoTextList   \s NoStyle \t "Med virtuell OSE avses en OSE som konfigurerats för att köras direkt på ett virtuellt maskinvarusystem" </w:instrText>
      </w:r>
      <w:r>
        <w:fldChar w:fldCharType="separate"/>
      </w:r>
      <w:r>
        <w:rPr>
          <w:color w:val="0563C1"/>
        </w:rPr>
        <w:t>virtuella operativsystemmiljöer</w:t>
      </w:r>
      <w:r>
        <w:fldChar w:fldCharType="end"/>
      </w:r>
      <w:r>
        <w:t>.</w:t>
      </w:r>
    </w:p>
    <w:p w14:paraId="56A149DF" w14:textId="77777777" w:rsidR="00481FDC" w:rsidRDefault="006E54D2">
      <w:pPr>
        <w:pStyle w:val="ProductList-BodySpaced"/>
      </w:pPr>
      <w:r>
        <w:rPr>
          <w:b/>
          <w:color w:val="00188F"/>
        </w:rPr>
        <w:t>fysisk kärna</w:t>
      </w:r>
      <w:r>
        <w:t xml:space="preserve"> avser en kärna i en </w:t>
      </w:r>
      <w:r>
        <w:fldChar w:fldCharType="begin"/>
      </w:r>
      <w:r>
        <w:instrText xml:space="preserve"> AutoTextList   \s NoStyle \t "Med fysisk processor avses en processor i ett fysiskt maskinvarusystem." </w:instrText>
      </w:r>
      <w:r>
        <w:fldChar w:fldCharType="separate"/>
      </w:r>
      <w:r>
        <w:rPr>
          <w:color w:val="0563C1"/>
        </w:rPr>
        <w:t>fysisk processor</w:t>
      </w:r>
      <w:r>
        <w:fldChar w:fldCharType="end"/>
      </w:r>
      <w:r>
        <w:t>.</w:t>
      </w:r>
    </w:p>
    <w:p w14:paraId="049BC50F" w14:textId="77777777" w:rsidR="00481FDC" w:rsidRDefault="006E54D2">
      <w:pPr>
        <w:pStyle w:val="ProductList-BodySpaced"/>
      </w:pPr>
      <w:r>
        <w:rPr>
          <w:b/>
          <w:color w:val="00188F"/>
        </w:rPr>
        <w:t>fysisk OSE</w:t>
      </w:r>
      <w:r>
        <w:t xml:space="preserve"> avser en </w:t>
      </w:r>
      <w:r>
        <w:fldChar w:fldCharType="begin"/>
      </w:r>
      <w:r>
        <w:instrText xml:space="preserve"> AutoTextList   \s NoStyle \t "Med OSE avses hela eller en del av en operativsysteminstans eller hela eller en del av en virtuell (eller på annat sätt emulerad) operativsysteminstans...(Se Ordlistan för fullständig definition)" </w:instrText>
      </w:r>
      <w:r>
        <w:fldChar w:fldCharType="separate"/>
      </w:r>
      <w:r>
        <w:rPr>
          <w:color w:val="0563C1"/>
        </w:rPr>
        <w:t>OSE</w:t>
      </w:r>
      <w:r>
        <w:fldChar w:fldCharType="end"/>
      </w:r>
      <w:r>
        <w:t xml:space="preserve"> som konfigurerats för att köras direkt på ett fysiskt maskinvarusystem. Instansen för operativsystemet som används för att köra virtualiseringsprogramvara för maskinvara eller för att tillhandahålla virtualiseringstjänster för maskinvara anses vara en del av den </w:t>
      </w:r>
      <w:r>
        <w:fldChar w:fldCharType="begin"/>
      </w:r>
      <w:r>
        <w:instrText xml:space="preserve"> AutoTextList   \s NoStyle \t "Med fysisk OSE avses en OSE som har konfigurerats för att köras direkt på ett fysiskt maskinvarusystem. Instansen för operativsystemet som används för att köra virtualiseringsprogramvara för maskinvara eller för att tillhandahålla virtualiseringstjänster för maskinvara anses vara en del av den fysiska operativsystemmiljön." </w:instrText>
      </w:r>
      <w:r>
        <w:fldChar w:fldCharType="separate"/>
      </w:r>
      <w:r>
        <w:rPr>
          <w:color w:val="0563C1"/>
        </w:rPr>
        <w:t>fysiska operativsystemmiljön</w:t>
      </w:r>
      <w:r>
        <w:fldChar w:fldCharType="end"/>
      </w:r>
      <w:r>
        <w:t>.</w:t>
      </w:r>
    </w:p>
    <w:p w14:paraId="66E38A24" w14:textId="77777777" w:rsidR="00481FDC" w:rsidRDefault="006E54D2">
      <w:pPr>
        <w:pStyle w:val="ProductList-BodySpaced"/>
      </w:pPr>
      <w:r>
        <w:rPr>
          <w:b/>
          <w:color w:val="00188F"/>
        </w:rPr>
        <w:t xml:space="preserve">fysisk processor </w:t>
      </w:r>
      <w:r>
        <w:t>avser en processor i ett fysiskt maskinvarusystem.</w:t>
      </w:r>
    </w:p>
    <w:p w14:paraId="42378209" w14:textId="77777777" w:rsidR="00481FDC" w:rsidRDefault="006E54D2">
      <w:pPr>
        <w:pStyle w:val="ProductList-BodySpaced"/>
      </w:pPr>
      <w:r>
        <w:rPr>
          <w:b/>
          <w:color w:val="00188F"/>
        </w:rPr>
        <w:t>Primär användare</w:t>
      </w:r>
      <w:r>
        <w:t xml:space="preserve"> avser den användare som använder en </w:t>
      </w:r>
      <w:r>
        <w:fldChar w:fldCharType="begin"/>
      </w:r>
      <w:r>
        <w:instrText xml:space="preserve"> AutoTextList   \s NoStyle \t "Med Licensierad enhet avses ett enda fysiskt maskinvarusystem som är dedikerat för Kundens användning, för vilket en Licens är tilldelad. Dedikerade enheter som står under annan enhets hantering eller kontroll än Kunden eller dennas koncernbolag är underkastade klausulen om hantering av outsourcingprogramvara i produktvillkoren. För denna definition betraktas en maskinvarupartition eller en bladserver som en separat enhet." </w:instrText>
      </w:r>
      <w:r>
        <w:fldChar w:fldCharType="separate"/>
      </w:r>
      <w:r>
        <w:rPr>
          <w:color w:val="0563C1"/>
        </w:rPr>
        <w:t>licensierad enhet</w:t>
      </w:r>
      <w:r>
        <w:fldChar w:fldCharType="end"/>
      </w:r>
      <w:r>
        <w:t xml:space="preserve"> mer än 50 % av tiden under en period på 90 dagar.</w:t>
      </w:r>
    </w:p>
    <w:p w14:paraId="66846FE1" w14:textId="77777777" w:rsidR="00481FDC" w:rsidRDefault="006E54D2">
      <w:pPr>
        <w:pStyle w:val="ProductList-BodySpaced"/>
      </w:pPr>
      <w:r>
        <w:rPr>
          <w:b/>
          <w:color w:val="00188F"/>
        </w:rPr>
        <w:t>Primär arbetsbelastning</w:t>
      </w:r>
      <w:r>
        <w:t xml:space="preserve"> avser antingen en </w:t>
      </w:r>
      <w:r>
        <w:fldChar w:fldCharType="begin"/>
      </w:r>
      <w:r>
        <w:instrText xml:space="preserve"> AutoTextList   \s NoStyle \t "Med OSE avses hela eller en del av en operativsysteminstans eller hela eller en del av en virtuell (eller på annat sätt emulerad) operativsysteminstans...(Se Ordlistan för fullständig definition)" </w:instrText>
      </w:r>
      <w:r>
        <w:fldChar w:fldCharType="separate"/>
      </w:r>
      <w:r>
        <w:rPr>
          <w:color w:val="0563C1"/>
        </w:rPr>
        <w:t>OSE</w:t>
      </w:r>
      <w:r>
        <w:fldChar w:fldCharType="end"/>
      </w:r>
      <w:r>
        <w:t xml:space="preserve"> i vilken programvaruinstanser körs under avsnittet ”Användningsrättigheter” för en produktpost eller, inom ramen för rättigheterna för Azure Hybrid-förmåner, en virtuell SQL Server-maskin.</w:t>
      </w:r>
    </w:p>
    <w:p w14:paraId="01C4F810" w14:textId="77777777" w:rsidR="00481FDC" w:rsidRDefault="006E54D2">
      <w:pPr>
        <w:pStyle w:val="ProductList-BodySpaced"/>
      </w:pPr>
      <w:r>
        <w:t>Med</w:t>
      </w:r>
      <w:r>
        <w:rPr>
          <w:b/>
          <w:color w:val="00188F"/>
        </w:rPr>
        <w:t>produktionsmiljö</w:t>
      </w:r>
      <w:r>
        <w:t xml:space="preserve"> avses alla fysiska eller virtuella OSE som kör en produktionsarbetsbelastning eller som har åtkomst till produktionsdata, eller eventuell </w:t>
      </w:r>
      <w:r>
        <w:fldChar w:fldCharType="begin"/>
      </w:r>
      <w:r>
        <w:instrText xml:space="preserve"> AutoTextList   \s NoStyle \t "Med fysisk OSE avses en OSE som har konfigurerats för att köras direkt på ett fysiskt maskinvarusystem. Instansen för operativsystemet som används för att köra virtualiseringsprogramvara för maskinvara eller för att tillhandahålla virtualiseringstjänster för maskinvara anses vara en del av den fysiska operativsystemmiljön." </w:instrText>
      </w:r>
      <w:r>
        <w:fldChar w:fldCharType="separate"/>
      </w:r>
      <w:r>
        <w:rPr>
          <w:color w:val="0563C1"/>
        </w:rPr>
        <w:t>fysisk OSE</w:t>
      </w:r>
      <w:r>
        <w:fldChar w:fldCharType="end"/>
      </w:r>
      <w:r>
        <w:t xml:space="preserve"> som är värd för en eller flera </w:t>
      </w:r>
      <w:r>
        <w:fldChar w:fldCharType="begin"/>
      </w:r>
      <w:r>
        <w:instrText xml:space="preserve"> AutoTextList   \s NoStyle \t "Med virtuell OSE avses en OSE som konfigurerats för att köras direkt på ett virtuellt maskinvarusystem" </w:instrText>
      </w:r>
      <w:r>
        <w:fldChar w:fldCharType="separate"/>
      </w:r>
      <w:r>
        <w:rPr>
          <w:color w:val="0563C1"/>
        </w:rPr>
        <w:t>virtuella OSE</w:t>
      </w:r>
      <w:r>
        <w:fldChar w:fldCharType="end"/>
      </w:r>
      <w:r>
        <w:t xml:space="preserve"> som kör produktionsarbetsbelastningar eller har åtkomst till produktionsdata.</w:t>
      </w:r>
    </w:p>
    <w:p w14:paraId="7C6D31CF" w14:textId="77777777" w:rsidR="00481FDC" w:rsidRDefault="006E54D2">
      <w:pPr>
        <w:pStyle w:val="ProductList-BodySpaced"/>
      </w:pPr>
      <w:r>
        <w:rPr>
          <w:b/>
          <w:color w:val="00188F"/>
        </w:rPr>
        <w:t>Kvalificerad enhet från tredje man</w:t>
      </w:r>
      <w:r>
        <w:t xml:space="preserve"> avser en enhet som inte direkt eller indirekt kontrolleras av kunden eller dess koncernbolag (t.ex. en tredje mans offentliga kiosk).</w:t>
      </w:r>
    </w:p>
    <w:p w14:paraId="041CD4A8" w14:textId="77777777" w:rsidR="00481FDC" w:rsidRDefault="006E54D2">
      <w:pPr>
        <w:pStyle w:val="ProductList-BodySpaced"/>
      </w:pPr>
      <w:r>
        <w:rPr>
          <w:b/>
          <w:color w:val="00188F"/>
        </w:rPr>
        <w:t>Instans som körs</w:t>
      </w:r>
      <w:r>
        <w:t xml:space="preserve"> avser en </w:t>
      </w:r>
      <w:r>
        <w:fldChar w:fldCharType="begin"/>
      </w:r>
      <w:r>
        <w:instrText xml:space="preserve"> AutoTextList   \s NoStyle \t "Med Instans avses en avbildning av en programvara som skapas genom att köra programvarans konfigurations- eller installationsprocedur eller genom att duplicera en befintlig instans." </w:instrText>
      </w:r>
      <w:r>
        <w:fldChar w:fldCharType="separate"/>
      </w:r>
      <w:r>
        <w:rPr>
          <w:color w:val="0563C1"/>
        </w:rPr>
        <w:t>instans</w:t>
      </w:r>
      <w:r>
        <w:fldChar w:fldCharType="end"/>
      </w:r>
      <w:r>
        <w:t xml:space="preserve"> av programvara som läses in i ett minne och för vilken en eller flera instruktioner har utförts. (Kunden ”Kör en instans” av programvaran genom att läsa in den i minnet och utföra en eller flera av instruktionerna i den.) När instansen väl körs betraktas den sedan som att den körs (oavsett om dess instruktioner fortsätter att utföras eller inte) tills den tas bort från minnet.</w:t>
      </w:r>
    </w:p>
    <w:p w14:paraId="6116DE36" w14:textId="77777777" w:rsidR="00481FDC" w:rsidRDefault="006E54D2">
      <w:pPr>
        <w:pStyle w:val="ProductList-BodySpaced"/>
      </w:pPr>
      <w:r>
        <w:rPr>
          <w:b/>
          <w:color w:val="00188F"/>
        </w:rPr>
        <w:t>SL</w:t>
      </w:r>
      <w:r>
        <w:t xml:space="preserve"> avser en prenumerations</w:t>
      </w:r>
      <w:r>
        <w:fldChar w:fldCharType="begin"/>
      </w:r>
      <w:r>
        <w:instrText xml:space="preserve"> AutoTextList   \s NoStyle \t "Med licens avses rätten att ladda ned, installera, tillgå och använda en Produkt." </w:instrText>
      </w:r>
      <w:r>
        <w:fldChar w:fldCharType="separate"/>
      </w:r>
      <w:r>
        <w:rPr>
          <w:color w:val="0563C1"/>
        </w:rPr>
        <w:t>licens</w:t>
      </w:r>
      <w:r>
        <w:fldChar w:fldCharType="end"/>
      </w:r>
      <w:r>
        <w:t xml:space="preserve"> som ger åtkomst till programvara eller en tjänst under en bestämd tidsperiod.</w:t>
      </w:r>
    </w:p>
    <w:p w14:paraId="4557ABC3" w14:textId="77777777" w:rsidR="00481FDC" w:rsidRDefault="006E54D2">
      <w:pPr>
        <w:pStyle w:val="ProductList-BodySpaced"/>
      </w:pPr>
      <w:r>
        <w:rPr>
          <w:b/>
          <w:color w:val="00188F"/>
        </w:rPr>
        <w:t>Server</w:t>
      </w:r>
      <w:r>
        <w:t xml:space="preserve"> avser ett fysiskt maskinvarusystem på vilket serverprogramvara kan köras.</w:t>
      </w:r>
    </w:p>
    <w:p w14:paraId="4F653221" w14:textId="77777777" w:rsidR="00481FDC" w:rsidRDefault="006E54D2">
      <w:pPr>
        <w:pStyle w:val="ProductList-BodySpaced"/>
      </w:pPr>
      <w:r>
        <w:rPr>
          <w:b/>
          <w:color w:val="00188F"/>
        </w:rPr>
        <w:t>Serverfarm</w:t>
      </w:r>
      <w:r>
        <w:t xml:space="preserve"> avser ett enda datacenter eller två datacenter som var för sig är fysiskt placerade antingen i tidszoner som inte skiljer sig med mer än fyra timmar, eller inom EU eller EFTA. Ett datacenter kan flyttas från en serverfarm till en annan, men inte på kortvarig basis. (EU är den Europeiska unionen och EFTA är den Europeiska frihandelssammanslutningen.</w:t>
      </w:r>
    </w:p>
    <w:p w14:paraId="7840F11B" w14:textId="77777777" w:rsidR="00481FDC" w:rsidRDefault="006E54D2">
      <w:pPr>
        <w:pStyle w:val="ProductList-BodySpaced"/>
      </w:pPr>
      <w:r>
        <w:rPr>
          <w:b/>
          <w:color w:val="00188F"/>
        </w:rPr>
        <w:t>Step-up</w:t>
      </w:r>
      <w:r>
        <w:t xml:space="preserve"> innebär en licens inköpt utöver (och associerad med) en tidigare förvärvad baslicens. Vid eventuella Step-up-användarlicens som inte visas enskilt i användningsrättigheterna för onlinetjänster ger licensen åtkomst till licensvillkor som motsvarar en fullständig användarlicens.</w:t>
      </w:r>
    </w:p>
    <w:p w14:paraId="6E6E7FD5" w14:textId="77777777" w:rsidR="00481FDC" w:rsidRDefault="006E54D2">
      <w:pPr>
        <w:pStyle w:val="ProductList-BodySpaced"/>
      </w:pPr>
      <w:r>
        <w:t>Med</w:t>
      </w:r>
      <w:r>
        <w:rPr>
          <w:b/>
          <w:color w:val="00188F"/>
        </w:rPr>
        <w:t>Student</w:t>
      </w:r>
      <w:r>
        <w:t xml:space="preserve"> avses en individ som är inskriven vid en utbildningsinstitution som är en del av Institutionens organisation, på heltid eller deltid.</w:t>
      </w:r>
    </w:p>
    <w:p w14:paraId="202B054B" w14:textId="77777777" w:rsidR="00481FDC" w:rsidRDefault="006E54D2">
      <w:pPr>
        <w:pStyle w:val="ProductList-BodySpaced"/>
      </w:pPr>
      <w:r>
        <w:t xml:space="preserve"> Med</w:t>
      </w:r>
      <w:r>
        <w:rPr>
          <w:b/>
          <w:color w:val="00188F"/>
        </w:rPr>
        <w:t>Studentkvalificerad enhet</w:t>
      </w:r>
      <w:r>
        <w:t xml:space="preserve"> avses en kvalificerad enhet som ägs, leasas eller kontrolleras av en student eller som ägs, leasas eller kontrolleras av organisationen och tilldelas en student för privat bruk. </w:t>
      </w:r>
    </w:p>
    <w:p w14:paraId="2D76CBEA" w14:textId="77777777" w:rsidR="00481FDC" w:rsidRDefault="006E54D2">
      <w:pPr>
        <w:pStyle w:val="ProductList-BodySpaced"/>
      </w:pPr>
      <w:r>
        <w:rPr>
          <w:b/>
          <w:color w:val="00188F"/>
        </w:rPr>
        <w:t>virtuell kärna</w:t>
      </w:r>
      <w:r>
        <w:t xml:space="preserve"> avser en enhet med bearbetningskraft i ett virtuellt maskinvarusystem. En virtuell kärna är den virtuella framställningen av en eller flera maskinvarutrådar.</w:t>
      </w:r>
    </w:p>
    <w:p w14:paraId="4179964A" w14:textId="77777777" w:rsidR="00481FDC" w:rsidRDefault="006E54D2">
      <w:pPr>
        <w:pStyle w:val="ProductList-BodySpaced"/>
      </w:pPr>
      <w:r>
        <w:rPr>
          <w:b/>
          <w:color w:val="00188F"/>
        </w:rPr>
        <w:t>virtuell OSE</w:t>
      </w:r>
      <w:r>
        <w:t xml:space="preserve"> avser en </w:t>
      </w:r>
      <w:r>
        <w:fldChar w:fldCharType="begin"/>
      </w:r>
      <w:r>
        <w:instrText xml:space="preserve"> AutoTextList   \s NoStyle \t "Med OSE avses hela eller en del av en operativsysteminstans eller hela eller en del av en virtuell (eller på annat sätt emulerad) operativsysteminstans...(Se Ordlistan för fullständig definition)" </w:instrText>
      </w:r>
      <w:r>
        <w:fldChar w:fldCharType="separate"/>
      </w:r>
      <w:r>
        <w:rPr>
          <w:color w:val="0563C1"/>
        </w:rPr>
        <w:t>OSE</w:t>
      </w:r>
      <w:r>
        <w:fldChar w:fldCharType="end"/>
      </w:r>
      <w:r>
        <w:t xml:space="preserve"> som konfigurerats för att köras direkt på ett virtuellt maskinvarusystem.</w:t>
      </w:r>
    </w:p>
    <w:p w14:paraId="70877D41" w14:textId="77777777" w:rsidR="00481FDC" w:rsidRDefault="006E54D2">
      <w:pPr>
        <w:pStyle w:val="ProductList-BodySpaced"/>
      </w:pPr>
      <w:r>
        <w:rPr>
          <w:b/>
          <w:color w:val="00188F"/>
        </w:rPr>
        <w:t>Webbarbetsbelastning</w:t>
      </w:r>
      <w:r>
        <w:t xml:space="preserve"> (även kallad ”</w:t>
      </w:r>
      <w:r>
        <w:rPr>
          <w:color w:val="00188F"/>
        </w:rPr>
        <w:t>Webblösningar</w:t>
      </w:r>
      <w:r>
        <w:t>”) är offentligt tillgängliga webbsidor, webbplatser, webbprogram, webbtjänster och/eller POP3 e-postserver. I syfte att klargöra är åtkomst till innehåll, information och program som hanteras av programvaran inom en webblösning inte begränsad till kundens eller dess koncernbolags anställda.</w:t>
      </w:r>
    </w:p>
    <w:p w14:paraId="18DD27CB" w14:textId="77777777" w:rsidR="00481FDC" w:rsidRDefault="006E54D2">
      <w:pPr>
        <w:pStyle w:val="ProductList-BodySpaced"/>
      </w:pPr>
      <w:r>
        <w:t>Programvara i webblösningar används för att köra:</w:t>
      </w:r>
    </w:p>
    <w:p w14:paraId="774C4FEA" w14:textId="77777777" w:rsidR="00481FDC" w:rsidRDefault="006E54D2" w:rsidP="006E54D2">
      <w:pPr>
        <w:pStyle w:val="ProductList-Bullet"/>
        <w:numPr>
          <w:ilvl w:val="0"/>
          <w:numId w:val="55"/>
        </w:numPr>
      </w:pPr>
      <w:r>
        <w:t>webbserverprogramvara (till exempel Microsoft Internet Information Services) och hanterings- eller säkerhetsagenter (till exempel System Center Operations Manager-agenten);</w:t>
      </w:r>
    </w:p>
    <w:p w14:paraId="45A2B48D" w14:textId="77777777" w:rsidR="00481FDC" w:rsidRDefault="006E54D2" w:rsidP="006E54D2">
      <w:pPr>
        <w:pStyle w:val="ProductList-Bullet"/>
        <w:numPr>
          <w:ilvl w:val="0"/>
          <w:numId w:val="55"/>
        </w:numPr>
      </w:pPr>
      <w:r>
        <w:t>databasmotorprogramvara (till exempel Microsoft SQL Server) endast för att stödja Webblösningar, eller</w:t>
      </w:r>
    </w:p>
    <w:p w14:paraId="0DF55879" w14:textId="77777777" w:rsidR="00481FDC" w:rsidRDefault="006E54D2" w:rsidP="006E54D2">
      <w:pPr>
        <w:pStyle w:val="ProductList-Bullet"/>
        <w:numPr>
          <w:ilvl w:val="0"/>
          <w:numId w:val="55"/>
        </w:numPr>
      </w:pPr>
      <w:r>
        <w:t>DNS-tjänsten för att tillhandahålla lösningar av Internetnamn till IP-adresser så länge som den inte är den enda funktionen för den instansen av programvaran.</w:t>
      </w:r>
    </w:p>
    <w:p w14:paraId="184FC5DE" w14:textId="77777777" w:rsidR="00481FDC" w:rsidRDefault="006E54D2">
      <w:pPr>
        <w:pStyle w:val="ProductList-BodySpaced"/>
      </w:pPr>
      <w:r>
        <w:rPr>
          <w:b/>
          <w:color w:val="00188F"/>
        </w:rPr>
        <w:t>Windows Server-behållare med Hyper-V-isolering</w:t>
      </w:r>
      <w:r>
        <w:rPr>
          <w:color w:val="000000"/>
        </w:rPr>
        <w:t xml:space="preserve">(hette tidigare </w:t>
      </w:r>
      <w:r>
        <w:t>Hyper-V-behållare</w:t>
      </w:r>
      <w:r>
        <w:fldChar w:fldCharType="begin"/>
      </w:r>
      <w:r>
        <w:instrText xml:space="preserve"> XE "Hyper-V-behållare" </w:instrText>
      </w:r>
      <w:r>
        <w:fldChar w:fldCharType="end"/>
      </w:r>
      <w:r>
        <w:t xml:space="preserve">) är en behållarteknik i Windows Server som använder en virtuell operativsystemmiljö för värdskap för en eller flera Windows Server-behållare. Varje instans av Hyper-V-isolering som används som värd för en eller flera Windows Server-behållare betraktas som en </w:t>
      </w:r>
      <w:r>
        <w:fldChar w:fldCharType="begin"/>
      </w:r>
      <w:r>
        <w:instrText xml:space="preserve"> AutoTextList   \s NoStyle \t "Med Virtuell OSE avses en OSE som konfigurerats för att köras på ett virtuellt maskinvarusystem" </w:instrText>
      </w:r>
      <w:r>
        <w:fldChar w:fldCharType="separate"/>
      </w:r>
      <w:r>
        <w:rPr>
          <w:color w:val="0563C1"/>
        </w:rPr>
        <w:t>virtuell OSE</w:t>
      </w:r>
      <w:r>
        <w:fldChar w:fldCharType="end"/>
      </w:r>
      <w:r>
        <w:t>.</w:t>
      </w:r>
    </w:p>
    <w:p w14:paraId="47669A0F" w14:textId="77777777" w:rsidR="00481FDC" w:rsidRDefault="006E54D2">
      <w:pPr>
        <w:pStyle w:val="ProductList-BodySpaced"/>
      </w:pPr>
      <w:r>
        <w:rPr>
          <w:b/>
          <w:color w:val="00188F"/>
        </w:rPr>
        <w:t xml:space="preserve">Windows Server-behållare utan Hyper-V-isolering </w:t>
      </w:r>
      <w:r>
        <w:t>(hette tidigare Windows Server-behållare</w:t>
      </w:r>
      <w:r>
        <w:fldChar w:fldCharType="begin"/>
      </w:r>
      <w:r>
        <w:instrText xml:space="preserve"> XE "Windows Server-behållare" </w:instrText>
      </w:r>
      <w:r>
        <w:fldChar w:fldCharType="end"/>
      </w:r>
      <w:r>
        <w:t>) är en funktion i Windows Server-programvaran.</w:t>
      </w:r>
    </w:p>
    <w:p w14:paraId="46310512" w14:textId="77777777" w:rsidR="00481FDC" w:rsidRDefault="006E54D2">
      <w:pPr>
        <w:pStyle w:val="ProductList-BodySpaced"/>
      </w:pPr>
      <w:r>
        <w:rPr>
          <w:b/>
          <w:color w:val="00188F"/>
        </w:rPr>
        <w:t>Windows-programvarukomponenter</w:t>
      </w:r>
      <w:r>
        <w:t xml:space="preserve"> avser komponenter för Windows-programvara som ingår i en produkt. Microsoft .NET Framework, Microsoft Data Access-komponenter, PowerShell-programvara och viss .dlls relaterad till tekniker som Microsoft Build, Windows Identity Foundation, Windows Library for JAVAScript, Debghelp.dll och Web Deploy är alla Windows-programvarukomponenter.</w:t>
      </w:r>
    </w:p>
    <w:p w14:paraId="619C5249" w14:textId="77777777" w:rsidR="00481FDC" w:rsidRDefault="00481FDC">
      <w:pPr>
        <w:pStyle w:val="ProductList-BodySpaced"/>
        <w:jc w:val="right"/>
      </w:pPr>
    </w:p>
    <w:tbl>
      <w:tblPr>
        <w:tblStyle w:val="PURTable"/>
        <w:tblW w:w="0" w:type="dxa"/>
        <w:tblLook w:val="04A0" w:firstRow="1" w:lastRow="0" w:firstColumn="1" w:lastColumn="0" w:noHBand="0" w:noVBand="1"/>
      </w:tblPr>
      <w:tblGrid>
        <w:gridCol w:w="10800"/>
      </w:tblGrid>
      <w:tr w:rsidR="00481FDC" w14:paraId="3A344337"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450DB70D"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0203787D" w14:textId="77777777" w:rsidR="00481FDC" w:rsidRDefault="00481FDC">
      <w:pPr>
        <w:pStyle w:val="ProductList-BodySpaced"/>
      </w:pPr>
    </w:p>
    <w:p w14:paraId="5A320F47" w14:textId="77777777" w:rsidR="00481FDC" w:rsidRDefault="00481FDC">
      <w:pPr>
        <w:sectPr w:rsidR="00481FDC">
          <w:headerReference w:type="default" r:id="rId159"/>
          <w:footerReference w:type="default" r:id="rId160"/>
          <w:type w:val="continuous"/>
          <w:pgSz w:w="12240" w:h="15840" w:code="1"/>
          <w:pgMar w:top="1170" w:right="720" w:bottom="720" w:left="720" w:header="432" w:footer="288" w:gutter="0"/>
          <w:cols w:space="360"/>
        </w:sectPr>
      </w:pPr>
    </w:p>
    <w:p w14:paraId="4D80F5A7" w14:textId="77777777" w:rsidR="00481FDC" w:rsidRDefault="006E54D2">
      <w:pPr>
        <w:pStyle w:val="ProductList-SectionHeading"/>
        <w:pageBreakBefore/>
        <w:outlineLvl w:val="0"/>
      </w:pPr>
      <w:bookmarkStart w:id="352" w:name="_Sec591"/>
      <w:bookmarkEnd w:id="342"/>
      <w:r>
        <w:t>Bilaga A – Licenser motsvarande CAL/ML</w:t>
      </w:r>
      <w:r>
        <w:fldChar w:fldCharType="begin"/>
      </w:r>
      <w:r>
        <w:instrText xml:space="preserve"> TC "</w:instrText>
      </w:r>
      <w:bookmarkStart w:id="353" w:name="_Toc62639592"/>
      <w:r>
        <w:instrText>Bilaga A – Licenser motsvarande CAL/ML</w:instrText>
      </w:r>
      <w:bookmarkEnd w:id="353"/>
      <w:r>
        <w:instrText>" \l 1</w:instrText>
      </w:r>
      <w:r>
        <w:fldChar w:fldCharType="end"/>
      </w:r>
    </w:p>
    <w:p w14:paraId="675CF6DC" w14:textId="77777777" w:rsidR="00481FDC" w:rsidRDefault="006E54D2">
      <w:pPr>
        <w:pStyle w:val="ProductList-Body"/>
      </w:pPr>
      <w:r>
        <w:t xml:space="preserve">Rätt till åtkomst till serverprogramvara som körs på Kundens </w:t>
      </w:r>
      <w:r>
        <w:fldChar w:fldCharType="begin"/>
      </w:r>
      <w:r>
        <w:instrText xml:space="preserve"> AutoTextList   \s NoStyle \t "Med licensierad Server avses en enskild server som är dedikerad för Kundens användning och som tilldelats en licens. Dedikerade Servrar som står under annan enhets hantering eller kontroll än Kunden eller dennas koncernbolag är underkastade klausulen om hantering av outsourcingprogramvara i produktvillkoren. För denna definition betraktas en maskinvarupartition eller en bladserver som en separat server." </w:instrText>
      </w:r>
      <w:r>
        <w:fldChar w:fldCharType="separate"/>
      </w:r>
      <w:r>
        <w:rPr>
          <w:color w:val="0563C1"/>
        </w:rPr>
        <w:t>licensierade servrar</w:t>
      </w:r>
      <w:r>
        <w:fldChar w:fldCharType="end"/>
      </w:r>
      <w:r>
        <w:t xml:space="preserve"> eller till att </w:t>
      </w:r>
      <w:r>
        <w:fldChar w:fldCharType="begin"/>
      </w:r>
      <w:r>
        <w:instrText xml:space="preserve"> AutoTextList   \s NoStyle \t "Hantera operativsystemmiljöer avser att samla in eller ta emot data om, konfigurera eller ge instruktioner till maskin- eller programvaran som direkt eller indirekt tillhör operativsystemmiljön. Det omfattar inte att upptäcka förekomsten av en enhet eller operativsystemmiljö." </w:instrText>
      </w:r>
      <w:r>
        <w:fldChar w:fldCharType="separate"/>
      </w:r>
      <w:r>
        <w:rPr>
          <w:color w:val="0563C1"/>
        </w:rPr>
        <w:t>hantera OSE:er</w:t>
      </w:r>
      <w:r>
        <w:fldChar w:fldCharType="end"/>
      </w:r>
      <w:r>
        <w:t xml:space="preserve"> finns under </w:t>
      </w:r>
      <w:r>
        <w:fldChar w:fldCharType="begin"/>
      </w:r>
      <w:r>
        <w:instrText xml:space="preserve"> AutoTextList   \s NoStyle \t "CAL står för Client Access License, som kan tilldelas av en användare eller enhet, beroende på vad som är lämpligt. (Se ordlistan för fullständig definition)" </w:instrText>
      </w:r>
      <w:r>
        <w:fldChar w:fldCharType="separate"/>
      </w:r>
      <w:r>
        <w:rPr>
          <w:color w:val="0563C1"/>
        </w:rPr>
        <w:t>CAL</w:t>
      </w:r>
      <w:r>
        <w:fldChar w:fldCharType="end"/>
      </w:r>
      <w:r>
        <w:t xml:space="preserve">-programsviter och </w:t>
      </w:r>
      <w:r>
        <w:fldChar w:fldCharType="begin"/>
      </w:r>
      <w:r>
        <w:instrText xml:space="preserve"> AutoTextList   \s NoStyle \t "Med SL avses en prenumerationslicens som ger åtkomst till programvara eller värdbaserad tjänst under en bestämd tidsperiod." </w:instrText>
      </w:r>
      <w:r>
        <w:fldChar w:fldCharType="separate"/>
      </w:r>
      <w:r>
        <w:rPr>
          <w:color w:val="0563C1"/>
        </w:rPr>
        <w:t>SL</w:t>
      </w:r>
      <w:r>
        <w:fldChar w:fldCharType="end"/>
      </w:r>
      <w:r>
        <w:t xml:space="preserve"> för Onlinetjänster. Om en cell är skuggad med blått i en servers rad uppfyller </w:t>
      </w:r>
      <w:r>
        <w:fldChar w:fldCharType="begin"/>
      </w:r>
      <w:r>
        <w:instrText xml:space="preserve"> AutoTextList   \s NoStyle \t "CAL står för Client Access License, som kan tilldelas av en användare eller enhet, beroende på vad som är lämpligt. (Se ordlistan för fullständig definition)" </w:instrText>
      </w:r>
      <w:r>
        <w:fldChar w:fldCharType="separate"/>
      </w:r>
      <w:r>
        <w:rPr>
          <w:color w:val="0563C1"/>
        </w:rPr>
        <w:t>CAL</w:t>
      </w:r>
      <w:r>
        <w:fldChar w:fldCharType="end"/>
      </w:r>
      <w:r>
        <w:t xml:space="preserve">-serien eller </w:t>
      </w:r>
      <w:r>
        <w:fldChar w:fldCharType="begin"/>
      </w:r>
      <w:r>
        <w:instrText xml:space="preserve"> AutoTextList   \s NoStyle \t "Med SL avses en prenumerationslicens som ger åtkomst till programvara eller en tjänst under en bestämd tidsperiod." </w:instrText>
      </w:r>
      <w:r>
        <w:fldChar w:fldCharType="separate"/>
      </w:r>
      <w:r>
        <w:rPr>
          <w:color w:val="0563C1"/>
        </w:rPr>
        <w:t>SL</w:t>
      </w:r>
      <w:r>
        <w:fldChar w:fldCharType="end"/>
      </w:r>
      <w:r>
        <w:t xml:space="preserve">-licensen i den kolumnen </w:t>
      </w:r>
      <w:r>
        <w:fldChar w:fldCharType="begin"/>
      </w:r>
      <w:r>
        <w:instrText xml:space="preserve"> AutoTextList   \s NoStyle \t "Med licens avses rätten att ladda ned, installera och använda en produkt." </w:instrText>
      </w:r>
      <w:r>
        <w:fldChar w:fldCharType="separate"/>
      </w:r>
      <w:r>
        <w:rPr>
          <w:color w:val="0563C1"/>
        </w:rPr>
        <w:t>licens</w:t>
      </w:r>
      <w:r>
        <w:fldChar w:fldCharType="end"/>
      </w:r>
      <w:r>
        <w:t xml:space="preserve">kravet för åtkomst till (eller hantering av) den </w:t>
      </w:r>
      <w:r>
        <w:fldChar w:fldCharType="begin"/>
      </w:r>
      <w:r>
        <w:instrText xml:space="preserve"> AutoTextList   \s NoStyle \t "Med server avses ett fysiskt maskinvarusystem på vilket serverprogramvara kan köras." </w:instrText>
      </w:r>
      <w:r>
        <w:fldChar w:fldCharType="separate"/>
      </w:r>
      <w:r>
        <w:rPr>
          <w:color w:val="0563C1"/>
        </w:rPr>
        <w:t>server</w:t>
      </w:r>
      <w:r>
        <w:fldChar w:fldCharType="end"/>
      </w:r>
      <w:r>
        <w:t xml:space="preserve">produktens grundläggande funktioner eller tilläggsfunktioner. </w:t>
      </w:r>
      <w:r>
        <w:fldChar w:fldCharType="begin"/>
      </w:r>
      <w:r>
        <w:instrText xml:space="preserve"> AutoTextList   \s NoStyle \t "CAL står för Client Access License, som kan tilldelas av en användare eller enhet, beroende på vad som är lämpligt. (Se ordlistan för fullständig definition)" </w:instrText>
      </w:r>
      <w:r>
        <w:fldChar w:fldCharType="separate"/>
      </w:r>
      <w:r>
        <w:rPr>
          <w:color w:val="0563C1"/>
        </w:rPr>
        <w:t>CAL</w:t>
      </w:r>
      <w:r>
        <w:fldChar w:fldCharType="end"/>
      </w:r>
      <w:r>
        <w:t xml:space="preserve">-serier måste vara köpta efter produktens tillgänglighetsdatum eller ha aktiv SA-täckning på det datumet för att uppfylla åtkomstkrav för aktuell version av </w:t>
      </w:r>
      <w:r>
        <w:fldChar w:fldCharType="begin"/>
      </w:r>
      <w:r>
        <w:instrText xml:space="preserve"> AutoTextList   \s NoStyle \t "Med server avses ett fysiskt maskinvarusystem på vilket serverprogramvara kan köras." </w:instrText>
      </w:r>
      <w:r>
        <w:fldChar w:fldCharType="separate"/>
      </w:r>
      <w:r>
        <w:rPr>
          <w:color w:val="0563C1"/>
        </w:rPr>
        <w:t>server</w:t>
      </w:r>
      <w:r>
        <w:fldChar w:fldCharType="end"/>
      </w:r>
      <w:r>
        <w:t>produkten.</w:t>
      </w:r>
    </w:p>
    <w:p w14:paraId="7477450A" w14:textId="77777777" w:rsidR="00481FDC" w:rsidRDefault="00481FDC">
      <w:pPr>
        <w:pStyle w:val="ProductList-Body"/>
      </w:pPr>
    </w:p>
    <w:tbl>
      <w:tblPr>
        <w:tblStyle w:val="PURTable"/>
        <w:tblW w:w="0" w:type="dxa"/>
        <w:tblLook w:val="04A0" w:firstRow="1" w:lastRow="0" w:firstColumn="1" w:lastColumn="0" w:noHBand="0" w:noVBand="1"/>
      </w:tblPr>
      <w:tblGrid>
        <w:gridCol w:w="945"/>
        <w:gridCol w:w="433"/>
        <w:gridCol w:w="516"/>
        <w:gridCol w:w="516"/>
        <w:gridCol w:w="880"/>
        <w:gridCol w:w="525"/>
        <w:gridCol w:w="532"/>
        <w:gridCol w:w="539"/>
        <w:gridCol w:w="525"/>
        <w:gridCol w:w="471"/>
        <w:gridCol w:w="525"/>
        <w:gridCol w:w="532"/>
        <w:gridCol w:w="539"/>
        <w:gridCol w:w="525"/>
        <w:gridCol w:w="414"/>
        <w:gridCol w:w="359"/>
        <w:gridCol w:w="416"/>
        <w:gridCol w:w="286"/>
        <w:gridCol w:w="286"/>
        <w:gridCol w:w="480"/>
        <w:gridCol w:w="274"/>
        <w:gridCol w:w="274"/>
      </w:tblGrid>
      <w:tr w:rsidR="00481FDC" w14:paraId="75C1E146" w14:textId="77777777">
        <w:trPr>
          <w:cnfStyle w:val="100000000000" w:firstRow="1" w:lastRow="0" w:firstColumn="0" w:lastColumn="0" w:oddVBand="0" w:evenVBand="0" w:oddHBand="0" w:evenHBand="0" w:firstRowFirstColumn="0" w:firstRowLastColumn="0" w:lastRowFirstColumn="0" w:lastRowLastColumn="0"/>
        </w:trPr>
        <w:tc>
          <w:tcPr>
            <w:tcW w:w="360" w:type="dxa"/>
            <w:tcBorders>
              <w:top w:val="none" w:sz="4" w:space="0" w:color="6E6E6E"/>
              <w:left w:val="none" w:sz="24" w:space="0" w:color="808080"/>
              <w:bottom w:val="none" w:sz="4" w:space="0" w:color="BFBFBF"/>
              <w:right w:val="single" w:sz="6" w:space="0" w:color="FFFFFF"/>
            </w:tcBorders>
          </w:tcPr>
          <w:p w14:paraId="1EA078C9" w14:textId="77777777" w:rsidR="00481FDC" w:rsidRDefault="00481FDC">
            <w:pPr>
              <w:pStyle w:val="ProductList-TableBody"/>
            </w:pPr>
          </w:p>
        </w:tc>
        <w:tc>
          <w:tcPr>
            <w:tcW w:w="480" w:type="dxa"/>
            <w:gridSpan w:val="3"/>
            <w:tcBorders>
              <w:top w:val="single" w:sz="6" w:space="0" w:color="FFFFFF"/>
              <w:left w:val="single" w:sz="6" w:space="0" w:color="FFFFFF"/>
              <w:bottom w:val="none" w:sz="6" w:space="0" w:color="FFFFFF"/>
              <w:right w:val="single" w:sz="6" w:space="0" w:color="FFFFFF"/>
            </w:tcBorders>
            <w:shd w:val="clear" w:color="auto" w:fill="0072C6"/>
          </w:tcPr>
          <w:p w14:paraId="0D467D15" w14:textId="77777777" w:rsidR="00481FDC" w:rsidRDefault="006E54D2">
            <w:pPr>
              <w:pStyle w:val="ProductList-TableBody"/>
              <w:jc w:val="center"/>
            </w:pPr>
            <w:r>
              <w:rPr>
                <w:color w:val="FFFFFF"/>
              </w:rPr>
              <w:t xml:space="preserve"> Office 365 Enterprise/Education</w:t>
            </w:r>
          </w:p>
        </w:tc>
        <w:tc>
          <w:tcPr>
            <w:tcW w:w="480" w:type="dxa"/>
            <w:gridSpan w:val="5"/>
            <w:tcBorders>
              <w:top w:val="single" w:sz="6" w:space="0" w:color="FFFFFF"/>
              <w:left w:val="single" w:sz="6" w:space="0" w:color="FFFFFF"/>
              <w:bottom w:val="none" w:sz="6" w:space="0" w:color="FFFFFF"/>
              <w:right w:val="single" w:sz="6" w:space="0" w:color="FFFFFF"/>
            </w:tcBorders>
            <w:shd w:val="clear" w:color="auto" w:fill="0072C6"/>
          </w:tcPr>
          <w:p w14:paraId="64393BBC" w14:textId="77777777" w:rsidR="00481FDC" w:rsidRDefault="006E54D2">
            <w:pPr>
              <w:pStyle w:val="ProductList-TableBody"/>
              <w:jc w:val="center"/>
            </w:pPr>
            <w:r>
              <w:rPr>
                <w:color w:val="FFFFFF"/>
              </w:rPr>
              <w:t>Core CAL</w:t>
            </w:r>
          </w:p>
        </w:tc>
        <w:tc>
          <w:tcPr>
            <w:tcW w:w="480" w:type="dxa"/>
            <w:gridSpan w:val="5"/>
            <w:tcBorders>
              <w:top w:val="single" w:sz="6" w:space="0" w:color="FFFFFF"/>
              <w:left w:val="single" w:sz="6" w:space="0" w:color="FFFFFF"/>
              <w:bottom w:val="none" w:sz="6" w:space="0" w:color="FFFFFF"/>
              <w:right w:val="single" w:sz="6" w:space="0" w:color="FFFFFF"/>
            </w:tcBorders>
            <w:shd w:val="clear" w:color="auto" w:fill="0072C6"/>
          </w:tcPr>
          <w:p w14:paraId="02B5827A" w14:textId="77777777" w:rsidR="00481FDC" w:rsidRDefault="006E54D2">
            <w:pPr>
              <w:pStyle w:val="ProductList-TableBody"/>
              <w:jc w:val="center"/>
            </w:pPr>
            <w:r>
              <w:rPr>
                <w:color w:val="FFFFFF"/>
              </w:rPr>
              <w:t>Enterprise CAL</w:t>
            </w:r>
          </w:p>
        </w:tc>
        <w:tc>
          <w:tcPr>
            <w:tcW w:w="480" w:type="dxa"/>
            <w:gridSpan w:val="2"/>
            <w:tcBorders>
              <w:top w:val="single" w:sz="6" w:space="0" w:color="FFFFFF"/>
              <w:left w:val="single" w:sz="6" w:space="0" w:color="FFFFFF"/>
              <w:bottom w:val="none" w:sz="6" w:space="0" w:color="FFFFFF"/>
              <w:right w:val="single" w:sz="6" w:space="0" w:color="FFFFFF"/>
            </w:tcBorders>
            <w:shd w:val="clear" w:color="auto" w:fill="0072C6"/>
          </w:tcPr>
          <w:p w14:paraId="085B3A5F" w14:textId="77777777" w:rsidR="00481FDC" w:rsidRDefault="006E54D2">
            <w:pPr>
              <w:pStyle w:val="ProductList-TableBody"/>
              <w:jc w:val="center"/>
            </w:pPr>
            <w:r>
              <w:rPr>
                <w:color w:val="FFFFFF"/>
              </w:rPr>
              <w:t>Enterprise Mobility + Security</w:t>
            </w:r>
          </w:p>
        </w:tc>
        <w:tc>
          <w:tcPr>
            <w:tcW w:w="480" w:type="dxa"/>
            <w:gridSpan w:val="3"/>
            <w:tcBorders>
              <w:top w:val="single" w:sz="6" w:space="0" w:color="FFFFFF"/>
              <w:left w:val="single" w:sz="6" w:space="0" w:color="FFFFFF"/>
              <w:bottom w:val="none" w:sz="6" w:space="0" w:color="FFFFFF"/>
              <w:right w:val="single" w:sz="6" w:space="0" w:color="FFFFFF"/>
            </w:tcBorders>
            <w:shd w:val="clear" w:color="auto" w:fill="0072C6"/>
          </w:tcPr>
          <w:p w14:paraId="2EDAFCE5" w14:textId="77777777" w:rsidR="00481FDC" w:rsidRDefault="006E54D2">
            <w:pPr>
              <w:pStyle w:val="ProductList-TableBody"/>
              <w:jc w:val="center"/>
            </w:pPr>
            <w:r>
              <w:rPr>
                <w:color w:val="FFFFFF"/>
              </w:rPr>
              <w:t>Microsoft 365 Education</w:t>
            </w:r>
          </w:p>
        </w:tc>
        <w:tc>
          <w:tcPr>
            <w:tcW w:w="480" w:type="dxa"/>
            <w:gridSpan w:val="3"/>
            <w:tcBorders>
              <w:top w:val="single" w:sz="6" w:space="0" w:color="FFFFFF"/>
              <w:left w:val="single" w:sz="6" w:space="0" w:color="FFFFFF"/>
              <w:bottom w:val="none" w:sz="6" w:space="0" w:color="FFFFFF"/>
              <w:right w:val="single" w:sz="6" w:space="0" w:color="FFFFFF"/>
            </w:tcBorders>
            <w:shd w:val="clear" w:color="auto" w:fill="0072C6"/>
          </w:tcPr>
          <w:p w14:paraId="2224B85F" w14:textId="77777777" w:rsidR="00481FDC" w:rsidRDefault="006E54D2">
            <w:pPr>
              <w:pStyle w:val="ProductList-TableBody"/>
              <w:jc w:val="center"/>
            </w:pPr>
            <w:r>
              <w:rPr>
                <w:color w:val="FFFFFF"/>
              </w:rPr>
              <w:t>Microsoft 365</w:t>
            </w:r>
          </w:p>
        </w:tc>
      </w:tr>
      <w:tr w:rsidR="00481FDC" w14:paraId="3CDEF6BD" w14:textId="77777777">
        <w:tc>
          <w:tcPr>
            <w:tcW w:w="360" w:type="dxa"/>
            <w:tcBorders>
              <w:top w:val="none" w:sz="4" w:space="0" w:color="BFBFBF"/>
              <w:left w:val="none" w:sz="24" w:space="0" w:color="808080"/>
              <w:bottom w:val="single" w:sz="4" w:space="0" w:color="FFFFFF"/>
              <w:right w:val="single" w:sz="6" w:space="0" w:color="FFFFFF"/>
            </w:tcBorders>
          </w:tcPr>
          <w:p w14:paraId="29EC2AF0" w14:textId="77777777" w:rsidR="00481FDC" w:rsidRDefault="006E54D2">
            <w:pPr>
              <w:pStyle w:val="ProductList-TableBody"/>
            </w:pPr>
            <w:r>
              <w:t>Servrar</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6437F5A7" w14:textId="77777777" w:rsidR="00481FDC" w:rsidRDefault="006E54D2">
            <w:pPr>
              <w:pStyle w:val="ProductList-TableBody"/>
              <w:jc w:val="center"/>
            </w:pPr>
            <w:r>
              <w:rPr>
                <w:color w:val="FFFFFF"/>
              </w:rPr>
              <w:t>E1</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51D7F7E9" w14:textId="77777777" w:rsidR="00481FDC" w:rsidRDefault="006E54D2">
            <w:pPr>
              <w:pStyle w:val="ProductList-TableBody"/>
              <w:jc w:val="center"/>
            </w:pPr>
            <w:r>
              <w:rPr>
                <w:color w:val="FFFFFF"/>
              </w:rPr>
              <w:t>E/A3</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654E833A" w14:textId="77777777" w:rsidR="00481FDC" w:rsidRDefault="006E54D2">
            <w:pPr>
              <w:pStyle w:val="ProductList-TableBody"/>
              <w:jc w:val="center"/>
            </w:pPr>
            <w:r>
              <w:rPr>
                <w:color w:val="FFFFFF"/>
              </w:rPr>
              <w:t>E/A5</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100D4341" w14:textId="77777777" w:rsidR="00481FDC" w:rsidRDefault="006E54D2">
            <w:pPr>
              <w:pStyle w:val="ProductList-TableBody"/>
              <w:jc w:val="center"/>
            </w:pPr>
            <w:r>
              <w:rPr>
                <w:color w:val="FFFFFF"/>
              </w:rPr>
              <w:t>Programsvit</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67D9DFC4" w14:textId="77777777" w:rsidR="00481FDC" w:rsidRDefault="006E54D2">
            <w:pPr>
              <w:pStyle w:val="ProductList-TableBody"/>
              <w:jc w:val="center"/>
            </w:pPr>
            <w:r>
              <w:rPr>
                <w:color w:val="FFFFFF"/>
              </w:rPr>
              <w:t>Bridge O365</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2C6A4329" w14:textId="77777777" w:rsidR="00481FDC" w:rsidRDefault="006E54D2">
            <w:pPr>
              <w:pStyle w:val="ProductList-TableBody"/>
              <w:jc w:val="center"/>
            </w:pPr>
            <w:r>
              <w:rPr>
                <w:color w:val="FFFFFF"/>
              </w:rPr>
              <w:t>Bridge Intune</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039F5763" w14:textId="77777777" w:rsidR="00481FDC" w:rsidRDefault="006E54D2">
            <w:pPr>
              <w:pStyle w:val="ProductList-TableBody"/>
              <w:jc w:val="center"/>
            </w:pPr>
            <w:r>
              <w:rPr>
                <w:color w:val="FFFFFF"/>
              </w:rPr>
              <w:t>Bridge O365+</w:t>
            </w:r>
            <w:r>
              <w:rPr>
                <w:color w:val="FFFFFF"/>
              </w:rPr>
              <w:br/>
              <w:t>Intune</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12E81C20" w14:textId="77777777" w:rsidR="00481FDC" w:rsidRDefault="006E54D2">
            <w:pPr>
              <w:pStyle w:val="ProductList-TableBody"/>
              <w:jc w:val="center"/>
            </w:pPr>
            <w:r>
              <w:rPr>
                <w:color w:val="FFFFFF"/>
              </w:rPr>
              <w:t>Bridge EMS</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6D8BC313" w14:textId="77777777" w:rsidR="00481FDC" w:rsidRDefault="006E54D2">
            <w:pPr>
              <w:pStyle w:val="ProductList-TableBody"/>
              <w:jc w:val="center"/>
            </w:pPr>
            <w:r>
              <w:rPr>
                <w:color w:val="FFFFFF"/>
              </w:rPr>
              <w:t>Paket</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25C7ACBC" w14:textId="77777777" w:rsidR="00481FDC" w:rsidRDefault="006E54D2">
            <w:pPr>
              <w:pStyle w:val="ProductList-TableBody"/>
              <w:jc w:val="center"/>
            </w:pPr>
            <w:r>
              <w:rPr>
                <w:color w:val="FFFFFF"/>
              </w:rPr>
              <w:t>Bridge O365</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783A7372" w14:textId="77777777" w:rsidR="00481FDC" w:rsidRDefault="006E54D2">
            <w:pPr>
              <w:pStyle w:val="ProductList-TableBody"/>
              <w:jc w:val="center"/>
            </w:pPr>
            <w:r>
              <w:rPr>
                <w:color w:val="FFFFFF"/>
              </w:rPr>
              <w:t>Bridge Intune</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756BE3BB" w14:textId="77777777" w:rsidR="00481FDC" w:rsidRDefault="006E54D2">
            <w:pPr>
              <w:pStyle w:val="ProductList-TableBody"/>
              <w:jc w:val="center"/>
            </w:pPr>
            <w:r>
              <w:rPr>
                <w:color w:val="FFFFFF"/>
              </w:rPr>
              <w:t>Bridge O365+</w:t>
            </w:r>
            <w:r>
              <w:rPr>
                <w:color w:val="FFFFFF"/>
              </w:rPr>
              <w:br/>
              <w:t>Intune</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470C7EEF" w14:textId="77777777" w:rsidR="00481FDC" w:rsidRDefault="006E54D2">
            <w:pPr>
              <w:pStyle w:val="ProductList-TableBody"/>
              <w:jc w:val="center"/>
            </w:pPr>
            <w:r>
              <w:rPr>
                <w:color w:val="FFFFFF"/>
              </w:rPr>
              <w:t>Bridge EMS</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456E765C" w14:textId="77777777" w:rsidR="00481FDC" w:rsidRDefault="006E54D2">
            <w:pPr>
              <w:pStyle w:val="ProductList-TableBody"/>
              <w:jc w:val="center"/>
            </w:pPr>
            <w:r>
              <w:rPr>
                <w:color w:val="FFFFFF"/>
              </w:rPr>
              <w:t>E3</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39BF719A" w14:textId="77777777" w:rsidR="00481FDC" w:rsidRDefault="006E54D2">
            <w:pPr>
              <w:pStyle w:val="ProductList-TableBody"/>
              <w:jc w:val="center"/>
            </w:pPr>
            <w:r>
              <w:rPr>
                <w:color w:val="FFFFFF"/>
              </w:rPr>
              <w:t>E5</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0075F40C" w14:textId="77777777" w:rsidR="00481FDC" w:rsidRDefault="006E54D2">
            <w:pPr>
              <w:pStyle w:val="ProductList-TableBody"/>
              <w:jc w:val="center"/>
            </w:pPr>
            <w:r>
              <w:rPr>
                <w:color w:val="FFFFFF"/>
              </w:rPr>
              <w:t>A3 med Core CAL</w:t>
            </w:r>
          </w:p>
        </w:tc>
        <w:tc>
          <w:tcPr>
            <w:tcW w:w="620" w:type="dxa"/>
            <w:tcBorders>
              <w:top w:val="none" w:sz="6" w:space="0" w:color="FFFFFF"/>
              <w:left w:val="single" w:sz="6" w:space="0" w:color="FFFFFF"/>
              <w:bottom w:val="single" w:sz="4" w:space="0" w:color="FFFFFF"/>
              <w:right w:val="single" w:sz="6" w:space="0" w:color="FFFFFF"/>
            </w:tcBorders>
            <w:shd w:val="clear" w:color="auto" w:fill="0072C6"/>
          </w:tcPr>
          <w:p w14:paraId="48200E55" w14:textId="77777777" w:rsidR="00481FDC" w:rsidRDefault="006E54D2">
            <w:pPr>
              <w:pStyle w:val="ProductList-TableBody"/>
              <w:jc w:val="center"/>
            </w:pPr>
            <w:r>
              <w:rPr>
                <w:color w:val="FFFFFF"/>
              </w:rPr>
              <w:t>A3</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10D29F89" w14:textId="77777777" w:rsidR="00481FDC" w:rsidRDefault="006E54D2">
            <w:pPr>
              <w:pStyle w:val="ProductList-TableBody"/>
              <w:jc w:val="center"/>
            </w:pPr>
            <w:r>
              <w:rPr>
                <w:color w:val="FFFFFF"/>
              </w:rPr>
              <w:t>A5</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7B3F02BD" w14:textId="77777777" w:rsidR="00481FDC" w:rsidRDefault="006E54D2">
            <w:pPr>
              <w:pStyle w:val="ProductList-TableBody"/>
              <w:jc w:val="center"/>
            </w:pPr>
            <w:r>
              <w:rPr>
                <w:color w:val="FFFFFF"/>
              </w:rPr>
              <w:t>F1/F3</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3B5900CD" w14:textId="77777777" w:rsidR="00481FDC" w:rsidRDefault="006E54D2">
            <w:pPr>
              <w:pStyle w:val="ProductList-TableBody"/>
              <w:jc w:val="center"/>
            </w:pPr>
            <w:r>
              <w:rPr>
                <w:color w:val="FFFFFF"/>
              </w:rPr>
              <w:t>E3</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608080ED" w14:textId="77777777" w:rsidR="00481FDC" w:rsidRDefault="006E54D2">
            <w:pPr>
              <w:pStyle w:val="ProductList-TableBody"/>
              <w:jc w:val="center"/>
            </w:pPr>
            <w:r>
              <w:rPr>
                <w:color w:val="FFFFFF"/>
              </w:rPr>
              <w:t>E5</w:t>
            </w:r>
          </w:p>
        </w:tc>
      </w:tr>
      <w:tr w:rsidR="00481FDC" w14:paraId="0538943A" w14:textId="77777777">
        <w:tc>
          <w:tcPr>
            <w:tcW w:w="360" w:type="dxa"/>
            <w:gridSpan w:val="15"/>
            <w:tcBorders>
              <w:top w:val="single" w:sz="4" w:space="0" w:color="FFFFFF"/>
              <w:left w:val="single" w:sz="6" w:space="0" w:color="FFFFFF"/>
              <w:bottom w:val="single" w:sz="4" w:space="0" w:color="FFFFFF"/>
              <w:right w:val="single" w:sz="6" w:space="0" w:color="FFFFFF"/>
            </w:tcBorders>
          </w:tcPr>
          <w:p w14:paraId="50AC870D" w14:textId="77777777" w:rsidR="00481FDC" w:rsidRDefault="006E54D2">
            <w:pPr>
              <w:pStyle w:val="ProductList-TableBody"/>
            </w:pPr>
            <w:r>
              <w:rPr>
                <w:b/>
              </w:rPr>
              <w:t>Exchange Server 2019 Standard</w:t>
            </w:r>
          </w:p>
        </w:tc>
        <w:tc>
          <w:tcPr>
            <w:tcW w:w="480" w:type="dxa"/>
            <w:tcBorders>
              <w:top w:val="single" w:sz="4" w:space="0" w:color="FFFFFF"/>
              <w:left w:val="single" w:sz="6" w:space="0" w:color="FFFFFF"/>
              <w:bottom w:val="single" w:sz="4" w:space="0" w:color="FFFFFF"/>
              <w:right w:val="single" w:sz="6" w:space="0" w:color="FFFFFF"/>
            </w:tcBorders>
          </w:tcPr>
          <w:p w14:paraId="05C5E820"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1466C468"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458986C6"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48042E39"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636E27CE"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13FA07A5"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7A03F771" w14:textId="77777777" w:rsidR="00481FDC" w:rsidRDefault="00481FDC">
            <w:pPr>
              <w:pStyle w:val="ProductList-TableBody"/>
            </w:pPr>
          </w:p>
        </w:tc>
      </w:tr>
      <w:tr w:rsidR="00481FDC" w14:paraId="75F8921F" w14:textId="77777777">
        <w:tc>
          <w:tcPr>
            <w:tcW w:w="360" w:type="dxa"/>
            <w:tcBorders>
              <w:top w:val="dashed" w:sz="4" w:space="0" w:color="BFBFBF"/>
              <w:left w:val="none" w:sz="24" w:space="0" w:color="808080"/>
              <w:bottom w:val="dashed" w:sz="4" w:space="0" w:color="BFBFBF"/>
              <w:right w:val="single" w:sz="6" w:space="0" w:color="FFFFFF"/>
            </w:tcBorders>
          </w:tcPr>
          <w:p w14:paraId="669B3761" w14:textId="77777777" w:rsidR="00481FDC" w:rsidRDefault="004322F1">
            <w:pPr>
              <w:pStyle w:val="ProductList-TableBody"/>
            </w:pPr>
            <w:hyperlink w:anchor="_Sec793">
              <w:r w:rsidR="006E54D2">
                <w:rPr>
                  <w:color w:val="00467F"/>
                  <w:u w:val="single"/>
                </w:rPr>
                <w:t>Base</w:t>
              </w:r>
            </w:hyperlink>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BA87AEC"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980A526"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74C6E8F"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A3A2FED"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554D77FB"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800ACB5"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6CEE4B08"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CC1635A"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720D2778"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7DB01423"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7017222"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3D846016"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A670EC0"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7EAD9EA8"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65AC9B19"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29C708E4" w14:textId="77777777" w:rsidR="00481FDC" w:rsidRDefault="00481FDC">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14:paraId="53ACE181"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2A53E110"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6EEDFC6D"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AF9C4BA"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AFCF967" w14:textId="77777777" w:rsidR="00481FDC" w:rsidRDefault="00481FDC">
            <w:pPr>
              <w:pStyle w:val="ProductList-TableBody"/>
              <w:jc w:val="center"/>
            </w:pPr>
          </w:p>
        </w:tc>
      </w:tr>
      <w:tr w:rsidR="00481FDC" w14:paraId="091395E5" w14:textId="77777777">
        <w:tc>
          <w:tcPr>
            <w:tcW w:w="360" w:type="dxa"/>
            <w:tcBorders>
              <w:top w:val="dashed" w:sz="4" w:space="0" w:color="BFBFBF"/>
              <w:left w:val="none" w:sz="24" w:space="0" w:color="808080"/>
              <w:bottom w:val="single" w:sz="4" w:space="0" w:color="FFFFFF"/>
              <w:right w:val="single" w:sz="6" w:space="0" w:color="FFFFFF"/>
            </w:tcBorders>
          </w:tcPr>
          <w:p w14:paraId="5C0AA7D2" w14:textId="77777777" w:rsidR="00481FDC" w:rsidRDefault="004322F1">
            <w:pPr>
              <w:pStyle w:val="ProductList-TableBody"/>
            </w:pPr>
            <w:hyperlink w:anchor="_Sec793">
              <w:r w:rsidR="006E54D2">
                <w:rPr>
                  <w:color w:val="00467F"/>
                  <w:u w:val="single"/>
                </w:rPr>
                <w:t>Additive</w:t>
              </w:r>
            </w:hyperlink>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FD5072C"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4A80DB55"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4C6B1622"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433CF06A"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3DFF916"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2638E06"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04C252B"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43AA3CF"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68AB1716"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6A18D7F"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7EBE0731"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B26DCA2"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7CEB1A2D"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2581CB1"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951A550"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7C3FE74B" w14:textId="77777777" w:rsidR="00481FDC" w:rsidRDefault="00481FDC">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14:paraId="3A992467"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20165C83"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4E7BFF2"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19BB5CCA"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43E37BDD" w14:textId="77777777" w:rsidR="00481FDC" w:rsidRDefault="00481FDC">
            <w:pPr>
              <w:pStyle w:val="ProductList-TableBody"/>
              <w:jc w:val="center"/>
            </w:pPr>
          </w:p>
        </w:tc>
      </w:tr>
      <w:tr w:rsidR="00481FDC" w14:paraId="36D839F5" w14:textId="77777777">
        <w:tc>
          <w:tcPr>
            <w:tcW w:w="360" w:type="dxa"/>
            <w:gridSpan w:val="15"/>
            <w:tcBorders>
              <w:top w:val="single" w:sz="4" w:space="0" w:color="FFFFFF"/>
              <w:left w:val="single" w:sz="6" w:space="0" w:color="FFFFFF"/>
              <w:bottom w:val="single" w:sz="4" w:space="0" w:color="FFFFFF"/>
              <w:right w:val="single" w:sz="6" w:space="0" w:color="FFFFFF"/>
            </w:tcBorders>
          </w:tcPr>
          <w:p w14:paraId="4F6A260B" w14:textId="77777777" w:rsidR="00481FDC" w:rsidRDefault="006E54D2">
            <w:pPr>
              <w:pStyle w:val="ProductList-TableBody"/>
            </w:pPr>
            <w:r>
              <w:rPr>
                <w:b/>
              </w:rPr>
              <w:t>Exchange Server 2019 Enterprise</w:t>
            </w:r>
          </w:p>
        </w:tc>
        <w:tc>
          <w:tcPr>
            <w:tcW w:w="480" w:type="dxa"/>
            <w:tcBorders>
              <w:top w:val="single" w:sz="4" w:space="0" w:color="FFFFFF"/>
              <w:left w:val="single" w:sz="6" w:space="0" w:color="FFFFFF"/>
              <w:bottom w:val="single" w:sz="4" w:space="0" w:color="FFFFFF"/>
              <w:right w:val="single" w:sz="6" w:space="0" w:color="FFFFFF"/>
            </w:tcBorders>
          </w:tcPr>
          <w:p w14:paraId="36424226"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26F07097"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711C20F3"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5F291126"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4583B6D8"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690A66B7"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4F136A0C" w14:textId="77777777" w:rsidR="00481FDC" w:rsidRDefault="00481FDC">
            <w:pPr>
              <w:pStyle w:val="ProductList-TableBody"/>
            </w:pPr>
          </w:p>
        </w:tc>
      </w:tr>
      <w:tr w:rsidR="00481FDC" w14:paraId="60615BCC" w14:textId="77777777">
        <w:tc>
          <w:tcPr>
            <w:tcW w:w="360" w:type="dxa"/>
            <w:tcBorders>
              <w:top w:val="dashed" w:sz="4" w:space="0" w:color="BFBFBF"/>
              <w:left w:val="none" w:sz="24" w:space="0" w:color="808080"/>
              <w:bottom w:val="dashed" w:sz="4" w:space="0" w:color="BFBFBF"/>
              <w:right w:val="single" w:sz="6" w:space="0" w:color="FFFFFF"/>
            </w:tcBorders>
          </w:tcPr>
          <w:p w14:paraId="20343F8D" w14:textId="77777777" w:rsidR="00481FDC" w:rsidRDefault="004322F1">
            <w:pPr>
              <w:pStyle w:val="ProductList-TableBody"/>
            </w:pPr>
            <w:hyperlink w:anchor="_Sec793">
              <w:r w:rsidR="006E54D2">
                <w:rPr>
                  <w:color w:val="00467F"/>
                  <w:u w:val="single"/>
                </w:rPr>
                <w:t>Base</w:t>
              </w:r>
            </w:hyperlink>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F76CC02"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5B7D1CA7"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9C107C9"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2D54910C"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204D49D6"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50164D5D"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02A2D297"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B758A40"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27459737"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33C6DAEB"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EC93D37"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393E4AA3"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25C2192C"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224C6B2D"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68B86E0B"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6628DE4" w14:textId="77777777" w:rsidR="00481FDC" w:rsidRDefault="00481FDC">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14:paraId="0DEA1AE7"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916D6CC"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2C3B49DF"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798DA9DA"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ABA1917" w14:textId="77777777" w:rsidR="00481FDC" w:rsidRDefault="00481FDC">
            <w:pPr>
              <w:pStyle w:val="ProductList-TableBody"/>
              <w:jc w:val="center"/>
            </w:pPr>
          </w:p>
        </w:tc>
      </w:tr>
      <w:tr w:rsidR="00481FDC" w14:paraId="09DD7340" w14:textId="77777777">
        <w:tc>
          <w:tcPr>
            <w:tcW w:w="360" w:type="dxa"/>
            <w:tcBorders>
              <w:top w:val="dashed" w:sz="4" w:space="0" w:color="BFBFBF"/>
              <w:left w:val="none" w:sz="24" w:space="0" w:color="808080"/>
              <w:bottom w:val="single" w:sz="4" w:space="0" w:color="FFFFFF"/>
              <w:right w:val="single" w:sz="6" w:space="0" w:color="FFFFFF"/>
            </w:tcBorders>
          </w:tcPr>
          <w:p w14:paraId="120B9627" w14:textId="77777777" w:rsidR="00481FDC" w:rsidRDefault="004322F1">
            <w:pPr>
              <w:pStyle w:val="ProductList-TableBody"/>
            </w:pPr>
            <w:hyperlink w:anchor="_Sec793">
              <w:r w:rsidR="006E54D2">
                <w:rPr>
                  <w:color w:val="00467F"/>
                  <w:u w:val="single"/>
                </w:rPr>
                <w:t>Additive</w:t>
              </w:r>
            </w:hyperlink>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18BFF01"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52C2A2FA"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0FF333F4"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01CD709"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D721B01"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4D82F20B"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338C81D0"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305CDF08"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75E500E8"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D60BDAA"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3359067D"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795ABA41"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28A84F71"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BFC7765"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7F7D3342"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1245574" w14:textId="77777777" w:rsidR="00481FDC" w:rsidRDefault="00481FDC">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14:paraId="69EEFAF6"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101E9593"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05CDE0E"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05BF74AA"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1CEB4C5E" w14:textId="77777777" w:rsidR="00481FDC" w:rsidRDefault="00481FDC">
            <w:pPr>
              <w:pStyle w:val="ProductList-TableBody"/>
              <w:jc w:val="center"/>
            </w:pPr>
          </w:p>
        </w:tc>
      </w:tr>
      <w:tr w:rsidR="00481FDC" w14:paraId="4A186B83" w14:textId="77777777">
        <w:tc>
          <w:tcPr>
            <w:tcW w:w="360" w:type="dxa"/>
            <w:gridSpan w:val="15"/>
            <w:tcBorders>
              <w:top w:val="single" w:sz="4" w:space="0" w:color="FFFFFF"/>
              <w:left w:val="single" w:sz="6" w:space="0" w:color="FFFFFF"/>
              <w:bottom w:val="single" w:sz="4" w:space="0" w:color="FFFFFF"/>
              <w:right w:val="single" w:sz="6" w:space="0" w:color="FFFFFF"/>
            </w:tcBorders>
          </w:tcPr>
          <w:p w14:paraId="0F9B1B48" w14:textId="77777777" w:rsidR="00481FDC" w:rsidRDefault="006E54D2">
            <w:pPr>
              <w:pStyle w:val="ProductList-TableBody"/>
            </w:pPr>
            <w:r>
              <w:rPr>
                <w:b/>
              </w:rPr>
              <w:t>SharePoint Server 2019</w:t>
            </w:r>
          </w:p>
        </w:tc>
        <w:tc>
          <w:tcPr>
            <w:tcW w:w="480" w:type="dxa"/>
            <w:tcBorders>
              <w:top w:val="single" w:sz="4" w:space="0" w:color="FFFFFF"/>
              <w:left w:val="single" w:sz="6" w:space="0" w:color="FFFFFF"/>
              <w:bottom w:val="single" w:sz="4" w:space="0" w:color="FFFFFF"/>
              <w:right w:val="single" w:sz="6" w:space="0" w:color="FFFFFF"/>
            </w:tcBorders>
          </w:tcPr>
          <w:p w14:paraId="4C725DC1"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5A8386F9"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02DDD621"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136C5109"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shd w:val="clear" w:color="auto" w:fill="FFFFFF"/>
          </w:tcPr>
          <w:p w14:paraId="3D6D7DB8"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2C7CD635"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4C328B57" w14:textId="77777777" w:rsidR="00481FDC" w:rsidRDefault="00481FDC">
            <w:pPr>
              <w:pStyle w:val="ProductList-TableBody"/>
            </w:pPr>
          </w:p>
        </w:tc>
      </w:tr>
      <w:tr w:rsidR="00481FDC" w14:paraId="7B7B59CD" w14:textId="77777777">
        <w:tc>
          <w:tcPr>
            <w:tcW w:w="360" w:type="dxa"/>
            <w:tcBorders>
              <w:top w:val="dashed" w:sz="4" w:space="0" w:color="BFBFBF"/>
              <w:left w:val="none" w:sz="24" w:space="0" w:color="808080"/>
              <w:bottom w:val="dashed" w:sz="4" w:space="0" w:color="BFBFBF"/>
              <w:right w:val="single" w:sz="6" w:space="0" w:color="FFFFFF"/>
            </w:tcBorders>
          </w:tcPr>
          <w:p w14:paraId="25E15170" w14:textId="77777777" w:rsidR="00481FDC" w:rsidRDefault="004322F1">
            <w:pPr>
              <w:pStyle w:val="ProductList-TableBody"/>
            </w:pPr>
            <w:hyperlink w:anchor="_Sec798">
              <w:r w:rsidR="006E54D2">
                <w:rPr>
                  <w:color w:val="00467F"/>
                  <w:u w:val="single"/>
                </w:rPr>
                <w:t>Base</w:t>
              </w:r>
            </w:hyperlink>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FFE0F27"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098205C"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71E576B"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720C7038"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623A1811"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9BA2A9A"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26013B66"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8508FA6"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5A393BE"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4F67C1F4"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5A8896FD"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45155096"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5DC15AD0"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5DC5D2F9"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093B8C80"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C89CF82" w14:textId="77777777" w:rsidR="00481FDC" w:rsidRDefault="00481FDC">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14:paraId="5DEA933A"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B1F1295"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421890EE"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37CDA25"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27C9958F" w14:textId="77777777" w:rsidR="00481FDC" w:rsidRDefault="00481FDC">
            <w:pPr>
              <w:pStyle w:val="ProductList-TableBody"/>
              <w:jc w:val="center"/>
            </w:pPr>
          </w:p>
        </w:tc>
      </w:tr>
      <w:tr w:rsidR="00481FDC" w14:paraId="32F19D48" w14:textId="77777777">
        <w:tc>
          <w:tcPr>
            <w:tcW w:w="360" w:type="dxa"/>
            <w:tcBorders>
              <w:top w:val="dashed" w:sz="4" w:space="0" w:color="BFBFBF"/>
              <w:left w:val="none" w:sz="24" w:space="0" w:color="808080"/>
              <w:bottom w:val="single" w:sz="4" w:space="0" w:color="FFFFFF"/>
              <w:right w:val="single" w:sz="6" w:space="0" w:color="FFFFFF"/>
            </w:tcBorders>
          </w:tcPr>
          <w:p w14:paraId="4630F8EB" w14:textId="77777777" w:rsidR="00481FDC" w:rsidRDefault="004322F1">
            <w:pPr>
              <w:pStyle w:val="ProductList-TableBody"/>
            </w:pPr>
            <w:hyperlink w:anchor="_Sec798">
              <w:r w:rsidR="006E54D2">
                <w:rPr>
                  <w:color w:val="00467F"/>
                  <w:u w:val="single"/>
                </w:rPr>
                <w:t>Additive</w:t>
              </w:r>
            </w:hyperlink>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FCA3B7E"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6C592EBB"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3462B398"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4990AB34"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4E04D3B0"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2A39F310"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C2E646A"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ACEE170"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1DAB88F7"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8B22832"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45BCF668"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7D45D15D"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7A7DD7F7"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48D3103F"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42321EB"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32D916D4" w14:textId="77777777" w:rsidR="00481FDC" w:rsidRDefault="00481FDC">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14:paraId="4D4D906B"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33AA24B3"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214EB9FA"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64416237"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3B61D33D" w14:textId="77777777" w:rsidR="00481FDC" w:rsidRDefault="00481FDC">
            <w:pPr>
              <w:pStyle w:val="ProductList-TableBody"/>
              <w:jc w:val="center"/>
            </w:pPr>
          </w:p>
        </w:tc>
      </w:tr>
      <w:tr w:rsidR="00481FDC" w14:paraId="30346400" w14:textId="77777777">
        <w:tc>
          <w:tcPr>
            <w:tcW w:w="360" w:type="dxa"/>
            <w:gridSpan w:val="15"/>
            <w:tcBorders>
              <w:top w:val="single" w:sz="4" w:space="0" w:color="FFFFFF"/>
              <w:left w:val="single" w:sz="6" w:space="0" w:color="FFFFFF"/>
              <w:bottom w:val="single" w:sz="4" w:space="0" w:color="FFFFFF"/>
              <w:right w:val="single" w:sz="6" w:space="0" w:color="FFFFFF"/>
            </w:tcBorders>
          </w:tcPr>
          <w:p w14:paraId="7A2BAFFD" w14:textId="77777777" w:rsidR="00481FDC" w:rsidRDefault="006E54D2">
            <w:pPr>
              <w:pStyle w:val="ProductList-TableBody"/>
            </w:pPr>
            <w:r>
              <w:rPr>
                <w:b/>
              </w:rPr>
              <w:t>Microsoft Audit and Control Management Server 2013</w:t>
            </w:r>
          </w:p>
        </w:tc>
        <w:tc>
          <w:tcPr>
            <w:tcW w:w="480" w:type="dxa"/>
            <w:tcBorders>
              <w:top w:val="single" w:sz="4" w:space="0" w:color="FFFFFF"/>
              <w:left w:val="single" w:sz="6" w:space="0" w:color="FFFFFF"/>
              <w:bottom w:val="single" w:sz="4" w:space="0" w:color="FFFFFF"/>
              <w:right w:val="single" w:sz="6" w:space="0" w:color="FFFFFF"/>
            </w:tcBorders>
          </w:tcPr>
          <w:p w14:paraId="790B7F22"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49192FDD"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664E1C81"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5DA87E4B"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shd w:val="clear" w:color="auto" w:fill="FFFFFF"/>
          </w:tcPr>
          <w:p w14:paraId="2401DFA2"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76ED2244"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0248716F" w14:textId="77777777" w:rsidR="00481FDC" w:rsidRDefault="00481FDC">
            <w:pPr>
              <w:pStyle w:val="ProductList-TableBody"/>
            </w:pPr>
          </w:p>
        </w:tc>
      </w:tr>
      <w:tr w:rsidR="00481FDC" w14:paraId="25650764" w14:textId="77777777">
        <w:tc>
          <w:tcPr>
            <w:tcW w:w="360" w:type="dxa"/>
            <w:tcBorders>
              <w:top w:val="dashed" w:sz="4" w:space="0" w:color="BFBFBF"/>
              <w:left w:val="none" w:sz="24" w:space="0" w:color="808080"/>
              <w:bottom w:val="single" w:sz="4" w:space="0" w:color="FFFFFF"/>
              <w:right w:val="single" w:sz="6" w:space="0" w:color="FFFFFF"/>
            </w:tcBorders>
          </w:tcPr>
          <w:p w14:paraId="64ED2213" w14:textId="77777777" w:rsidR="00481FDC" w:rsidRDefault="004322F1">
            <w:pPr>
              <w:pStyle w:val="ProductList-TableBody"/>
            </w:pPr>
            <w:hyperlink w:anchor="_Sec798">
              <w:r w:rsidR="006E54D2">
                <w:rPr>
                  <w:color w:val="00467F"/>
                  <w:u w:val="single"/>
                </w:rPr>
                <w:t>Base</w:t>
              </w:r>
            </w:hyperlink>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78412E15" w14:textId="77777777" w:rsidR="00481FDC" w:rsidRDefault="00481FDC">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7791CD24" w14:textId="77777777" w:rsidR="00481FDC" w:rsidRDefault="00481FDC">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2F77E57A" w14:textId="77777777" w:rsidR="00481FDC" w:rsidRDefault="00481FDC">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25AB357D" w14:textId="77777777" w:rsidR="00481FDC" w:rsidRDefault="00481FDC">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342FD0C8" w14:textId="77777777" w:rsidR="00481FDC" w:rsidRDefault="00481FDC">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2969505D" w14:textId="77777777" w:rsidR="00481FDC" w:rsidRDefault="00481FDC">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483CD31B" w14:textId="77777777" w:rsidR="00481FDC" w:rsidRDefault="00481FDC">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607B8C0C" w14:textId="77777777" w:rsidR="00481FDC" w:rsidRDefault="00481FDC">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7EB88F02" w14:textId="77777777" w:rsidR="00481FDC" w:rsidRDefault="00481FDC">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09533A17" w14:textId="77777777" w:rsidR="00481FDC" w:rsidRDefault="00481FDC">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58E8294B" w14:textId="77777777" w:rsidR="00481FDC" w:rsidRDefault="00481FDC">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5D851123" w14:textId="77777777" w:rsidR="00481FDC" w:rsidRDefault="00481FDC">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54EF6553" w14:textId="77777777" w:rsidR="00481FDC" w:rsidRDefault="00481FDC">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7F0EF36C" w14:textId="77777777" w:rsidR="00481FDC" w:rsidRDefault="00481FDC">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7B9D6101" w14:textId="77777777" w:rsidR="00481FDC" w:rsidRDefault="00481FDC">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5F9F5D6B" w14:textId="77777777" w:rsidR="00481FDC" w:rsidRDefault="00481FDC">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4668C5"/>
          </w:tcPr>
          <w:p w14:paraId="7FCFCE06" w14:textId="77777777" w:rsidR="00481FDC" w:rsidRDefault="00481FDC">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621FBB8E" w14:textId="77777777" w:rsidR="00481FDC" w:rsidRDefault="00481FDC">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766B2EB1" w14:textId="77777777" w:rsidR="00481FDC" w:rsidRDefault="00481FDC">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08EB4307" w14:textId="77777777" w:rsidR="00481FDC" w:rsidRDefault="00481FDC">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4477076F" w14:textId="77777777" w:rsidR="00481FDC" w:rsidRDefault="00481FDC">
            <w:pPr>
              <w:pStyle w:val="ProductList-TableBody"/>
              <w:jc w:val="center"/>
            </w:pPr>
          </w:p>
        </w:tc>
      </w:tr>
      <w:tr w:rsidR="00481FDC" w14:paraId="6095299C" w14:textId="77777777">
        <w:tc>
          <w:tcPr>
            <w:tcW w:w="360" w:type="dxa"/>
            <w:gridSpan w:val="15"/>
            <w:tcBorders>
              <w:top w:val="single" w:sz="4" w:space="0" w:color="FFFFFF"/>
              <w:left w:val="single" w:sz="6" w:space="0" w:color="FFFFFF"/>
              <w:bottom w:val="single" w:sz="4" w:space="0" w:color="FFFFFF"/>
              <w:right w:val="single" w:sz="6" w:space="0" w:color="FFFFFF"/>
            </w:tcBorders>
          </w:tcPr>
          <w:p w14:paraId="2FD9478B" w14:textId="77777777" w:rsidR="00481FDC" w:rsidRDefault="006E54D2">
            <w:pPr>
              <w:pStyle w:val="ProductList-TableBody"/>
            </w:pPr>
            <w:r>
              <w:rPr>
                <w:b/>
              </w:rPr>
              <w:t>Skype för företag Server 2019</w:t>
            </w:r>
          </w:p>
        </w:tc>
        <w:tc>
          <w:tcPr>
            <w:tcW w:w="480" w:type="dxa"/>
            <w:tcBorders>
              <w:top w:val="single" w:sz="4" w:space="0" w:color="FFFFFF"/>
              <w:left w:val="single" w:sz="6" w:space="0" w:color="FFFFFF"/>
              <w:bottom w:val="single" w:sz="4" w:space="0" w:color="FFFFFF"/>
              <w:right w:val="single" w:sz="6" w:space="0" w:color="FFFFFF"/>
            </w:tcBorders>
          </w:tcPr>
          <w:p w14:paraId="3D9A6C86"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68422007"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4BD39418"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0EE5379C"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shd w:val="clear" w:color="auto" w:fill="FFFFFF"/>
          </w:tcPr>
          <w:p w14:paraId="0A931BD0"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489EC09F"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0D50673C" w14:textId="77777777" w:rsidR="00481FDC" w:rsidRDefault="00481FDC">
            <w:pPr>
              <w:pStyle w:val="ProductList-TableBody"/>
            </w:pPr>
          </w:p>
        </w:tc>
      </w:tr>
      <w:tr w:rsidR="00481FDC" w14:paraId="2243A47E" w14:textId="77777777">
        <w:tc>
          <w:tcPr>
            <w:tcW w:w="360" w:type="dxa"/>
            <w:tcBorders>
              <w:top w:val="dashed" w:sz="4" w:space="0" w:color="BFBFBF"/>
              <w:left w:val="none" w:sz="24" w:space="0" w:color="808080"/>
              <w:bottom w:val="dashed" w:sz="4" w:space="0" w:color="BFBFBF"/>
              <w:right w:val="single" w:sz="6" w:space="0" w:color="FFFFFF"/>
            </w:tcBorders>
          </w:tcPr>
          <w:p w14:paraId="556A2415" w14:textId="77777777" w:rsidR="00481FDC" w:rsidRDefault="004322F1">
            <w:pPr>
              <w:pStyle w:val="ProductList-TableBody"/>
            </w:pPr>
            <w:hyperlink w:anchor="_Sec799">
              <w:r w:rsidR="006E54D2">
                <w:rPr>
                  <w:color w:val="00467F"/>
                  <w:u w:val="single"/>
                </w:rPr>
                <w:t>Base</w:t>
              </w:r>
            </w:hyperlink>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3F70E5F"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7EF3D10"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50064D87"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CD90F29"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4E274693"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53CB5576"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3A9A6476"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500CDF7A"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8E638A5"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5317C5F1"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52118AA3"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06007220"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5A26E01C"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20706BA3"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13DE2169"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BB480C7" w14:textId="77777777" w:rsidR="00481FDC" w:rsidRDefault="00481FDC">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14:paraId="66BD1EA5"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04D7D4E"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37CCD940"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8B743C4"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9AFA46C" w14:textId="77777777" w:rsidR="00481FDC" w:rsidRDefault="00481FDC">
            <w:pPr>
              <w:pStyle w:val="ProductList-TableBody"/>
              <w:jc w:val="center"/>
            </w:pPr>
          </w:p>
        </w:tc>
      </w:tr>
      <w:tr w:rsidR="00481FDC" w14:paraId="61CDD95D" w14:textId="77777777">
        <w:tc>
          <w:tcPr>
            <w:tcW w:w="360" w:type="dxa"/>
            <w:tcBorders>
              <w:top w:val="dashed" w:sz="4" w:space="0" w:color="BFBFBF"/>
              <w:left w:val="none" w:sz="24" w:space="0" w:color="808080"/>
              <w:bottom w:val="dashed" w:sz="4" w:space="0" w:color="BFBFBF"/>
              <w:right w:val="single" w:sz="6" w:space="0" w:color="FFFFFF"/>
            </w:tcBorders>
          </w:tcPr>
          <w:p w14:paraId="180A46C6" w14:textId="77777777" w:rsidR="00481FDC" w:rsidRDefault="004322F1">
            <w:pPr>
              <w:pStyle w:val="ProductList-TableBody"/>
            </w:pPr>
            <w:hyperlink w:anchor="_Sec799">
              <w:r w:rsidR="006E54D2">
                <w:rPr>
                  <w:color w:val="00467F"/>
                  <w:u w:val="single"/>
                </w:rPr>
                <w:t>Additive</w:t>
              </w:r>
            </w:hyperlink>
            <w:r w:rsidR="006E54D2">
              <w:t>(Ent)</w:t>
            </w: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5D49DAF7"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7562290B"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51CD79BD"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52C4337B"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4BF7DE22"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7F11A021"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623913C3"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42B810C2"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2A67B20D"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672672D0"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490F8A73"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743F4566"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3A566246"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1F04F9F6"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1CF626BD"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2A38E85E"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14:paraId="64373178"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3471A1D6"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065A4F09"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5196B9E6"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1E669E26" w14:textId="77777777" w:rsidR="00481FDC" w:rsidRDefault="00481FDC">
            <w:pPr>
              <w:pStyle w:val="ProductList-TableBody"/>
              <w:jc w:val="center"/>
            </w:pPr>
          </w:p>
        </w:tc>
      </w:tr>
      <w:tr w:rsidR="00481FDC" w14:paraId="106DDF84" w14:textId="77777777">
        <w:tc>
          <w:tcPr>
            <w:tcW w:w="360" w:type="dxa"/>
            <w:tcBorders>
              <w:top w:val="dashed" w:sz="4" w:space="0" w:color="BFBFBF"/>
              <w:left w:val="none" w:sz="24" w:space="0" w:color="808080"/>
              <w:bottom w:val="single" w:sz="4" w:space="0" w:color="FFFFFF"/>
              <w:right w:val="single" w:sz="6" w:space="0" w:color="FFFFFF"/>
            </w:tcBorders>
          </w:tcPr>
          <w:p w14:paraId="3118C284" w14:textId="77777777" w:rsidR="00481FDC" w:rsidRDefault="004322F1">
            <w:pPr>
              <w:pStyle w:val="ProductList-TableBody"/>
            </w:pPr>
            <w:hyperlink w:anchor="_Sec799">
              <w:r w:rsidR="006E54D2">
                <w:rPr>
                  <w:color w:val="00467F"/>
                  <w:u w:val="single"/>
                </w:rPr>
                <w:t>Additive</w:t>
              </w:r>
            </w:hyperlink>
            <w:r w:rsidR="006E54D2">
              <w:t xml:space="preserve"> (Pls)</w:t>
            </w: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DEB13DA"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E655A20"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713F65D9"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28332913"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4DBB7F77"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2D15CF99"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38C9F27B"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3668209E"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3B80F42"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72E4A37"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25E207C2"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B5066E7"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688AC6C"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444B727E"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D741BA6"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A557AE9" w14:textId="77777777" w:rsidR="00481FDC" w:rsidRDefault="00481FDC">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14:paraId="0C58FAB0"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4C95F4B3"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2FD94ACC"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3E1750CC"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1F837009" w14:textId="77777777" w:rsidR="00481FDC" w:rsidRDefault="00481FDC">
            <w:pPr>
              <w:pStyle w:val="ProductList-TableBody"/>
              <w:jc w:val="center"/>
            </w:pPr>
          </w:p>
        </w:tc>
      </w:tr>
      <w:tr w:rsidR="00481FDC" w14:paraId="0C9C8288" w14:textId="77777777">
        <w:tc>
          <w:tcPr>
            <w:tcW w:w="360" w:type="dxa"/>
            <w:gridSpan w:val="15"/>
            <w:tcBorders>
              <w:top w:val="single" w:sz="4" w:space="0" w:color="FFFFFF"/>
              <w:left w:val="single" w:sz="6" w:space="0" w:color="FFFFFF"/>
              <w:bottom w:val="single" w:sz="4" w:space="0" w:color="FFFFFF"/>
              <w:right w:val="single" w:sz="6" w:space="0" w:color="FFFFFF"/>
            </w:tcBorders>
          </w:tcPr>
          <w:p w14:paraId="6224810D" w14:textId="77777777" w:rsidR="00481FDC" w:rsidRDefault="006E54D2">
            <w:pPr>
              <w:pStyle w:val="ProductList-TableBody"/>
            </w:pPr>
            <w:r>
              <w:rPr>
                <w:b/>
              </w:rPr>
              <w:t>Windows MultiPoint Server 2016 Premium (endast Academic)</w:t>
            </w:r>
          </w:p>
        </w:tc>
        <w:tc>
          <w:tcPr>
            <w:tcW w:w="480" w:type="dxa"/>
            <w:tcBorders>
              <w:top w:val="single" w:sz="4" w:space="0" w:color="FFFFFF"/>
              <w:left w:val="single" w:sz="6" w:space="0" w:color="FFFFFF"/>
              <w:bottom w:val="single" w:sz="4" w:space="0" w:color="FFFFFF"/>
              <w:right w:val="single" w:sz="6" w:space="0" w:color="FFFFFF"/>
            </w:tcBorders>
          </w:tcPr>
          <w:p w14:paraId="2D77AF1C"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6385816A"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13C29AD9"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2BBB3A6B"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shd w:val="clear" w:color="auto" w:fill="FFFFFF"/>
          </w:tcPr>
          <w:p w14:paraId="48BCEE91"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13190666"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421722BD" w14:textId="77777777" w:rsidR="00481FDC" w:rsidRDefault="00481FDC">
            <w:pPr>
              <w:pStyle w:val="ProductList-TableBody"/>
            </w:pPr>
          </w:p>
        </w:tc>
      </w:tr>
      <w:tr w:rsidR="00481FDC" w14:paraId="53C7F65B" w14:textId="77777777">
        <w:tc>
          <w:tcPr>
            <w:tcW w:w="360" w:type="dxa"/>
            <w:tcBorders>
              <w:top w:val="dashed" w:sz="4" w:space="0" w:color="BFBFBF"/>
              <w:left w:val="none" w:sz="24" w:space="0" w:color="808080"/>
              <w:bottom w:val="dashed" w:sz="4" w:space="0" w:color="BFBFBF"/>
              <w:right w:val="single" w:sz="6" w:space="0" w:color="FFFFFF"/>
            </w:tcBorders>
          </w:tcPr>
          <w:p w14:paraId="6B485506" w14:textId="77777777" w:rsidR="00481FDC" w:rsidRDefault="004322F1">
            <w:pPr>
              <w:pStyle w:val="ProductList-TableBody"/>
            </w:pPr>
            <w:hyperlink w:anchor="_Sec800">
              <w:r w:rsidR="006E54D2">
                <w:rPr>
                  <w:color w:val="00467F"/>
                  <w:u w:val="single"/>
                </w:rPr>
                <w:t>Base</w:t>
              </w:r>
            </w:hyperlink>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50F2BB2B"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0B03415B"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16EF06A5"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ADE9F76"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7998628E"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609E8FB"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253BC7B7"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01698BDB"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926F1E7"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761AFE3D"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4984EDE"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21652EB"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0D77EB06"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C7FFD00"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519CF33"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2A2ECE71" w14:textId="77777777" w:rsidR="00481FDC" w:rsidRDefault="00481FDC">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14:paraId="60B282A4"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B4AB342"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3BCBB11C"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056599D"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5BB898BA" w14:textId="77777777" w:rsidR="00481FDC" w:rsidRDefault="00481FDC">
            <w:pPr>
              <w:pStyle w:val="ProductList-TableBody"/>
              <w:jc w:val="center"/>
            </w:pPr>
          </w:p>
        </w:tc>
      </w:tr>
      <w:tr w:rsidR="00481FDC" w14:paraId="4B92571D" w14:textId="77777777">
        <w:tc>
          <w:tcPr>
            <w:tcW w:w="360" w:type="dxa"/>
            <w:tcBorders>
              <w:top w:val="dashed" w:sz="4" w:space="0" w:color="BFBFBF"/>
              <w:left w:val="none" w:sz="24" w:space="0" w:color="808080"/>
              <w:bottom w:val="single" w:sz="4" w:space="0" w:color="FFFFFF"/>
              <w:right w:val="single" w:sz="6" w:space="0" w:color="FFFFFF"/>
            </w:tcBorders>
          </w:tcPr>
          <w:p w14:paraId="3942D248" w14:textId="77777777" w:rsidR="00481FDC" w:rsidRDefault="004322F1">
            <w:pPr>
              <w:pStyle w:val="ProductList-TableBody"/>
            </w:pPr>
            <w:hyperlink w:anchor="_Sec800">
              <w:r w:rsidR="006E54D2">
                <w:rPr>
                  <w:color w:val="00467F"/>
                  <w:u w:val="single"/>
                </w:rPr>
                <w:t>Additive</w:t>
              </w:r>
            </w:hyperlink>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389EA19"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CE6A808"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7C92AC6"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2B7ACF1D"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21685591"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3AA760D6"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423ABE52"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2A41BB1"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4CC72F37"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106B29A0"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7A288E07"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00DD9783"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00A1E88"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2F422C1D"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18A31846"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43E6F0B3" w14:textId="77777777" w:rsidR="00481FDC" w:rsidRDefault="00481FDC">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14:paraId="0DACD082"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39C7B7A9"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3DDD9D38"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79E54A7A"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6C67220E" w14:textId="77777777" w:rsidR="00481FDC" w:rsidRDefault="00481FDC">
            <w:pPr>
              <w:pStyle w:val="ProductList-TableBody"/>
              <w:jc w:val="center"/>
            </w:pPr>
          </w:p>
        </w:tc>
      </w:tr>
      <w:tr w:rsidR="00481FDC" w14:paraId="5C4B22DA" w14:textId="77777777">
        <w:tc>
          <w:tcPr>
            <w:tcW w:w="360" w:type="dxa"/>
            <w:gridSpan w:val="15"/>
            <w:tcBorders>
              <w:top w:val="single" w:sz="4" w:space="0" w:color="FFFFFF"/>
              <w:left w:val="single" w:sz="6" w:space="0" w:color="FFFFFF"/>
              <w:bottom w:val="single" w:sz="4" w:space="0" w:color="FFFFFF"/>
              <w:right w:val="single" w:sz="6" w:space="0" w:color="FFFFFF"/>
            </w:tcBorders>
          </w:tcPr>
          <w:p w14:paraId="4824E042" w14:textId="77777777" w:rsidR="00481FDC" w:rsidRDefault="006E54D2">
            <w:pPr>
              <w:pStyle w:val="ProductList-TableBody"/>
            </w:pPr>
            <w:r>
              <w:rPr>
                <w:b/>
              </w:rPr>
              <w:t>Windows Server 2019 Standard</w:t>
            </w:r>
          </w:p>
        </w:tc>
        <w:tc>
          <w:tcPr>
            <w:tcW w:w="480" w:type="dxa"/>
            <w:tcBorders>
              <w:top w:val="single" w:sz="4" w:space="0" w:color="FFFFFF"/>
              <w:left w:val="single" w:sz="6" w:space="0" w:color="FFFFFF"/>
              <w:bottom w:val="single" w:sz="4" w:space="0" w:color="FFFFFF"/>
              <w:right w:val="single" w:sz="6" w:space="0" w:color="FFFFFF"/>
            </w:tcBorders>
          </w:tcPr>
          <w:p w14:paraId="49BC0CF5"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4E49E9B2"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04973194"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37559B10"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6A2A734D"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79963D8A"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13C3DEE8" w14:textId="77777777" w:rsidR="00481FDC" w:rsidRDefault="00481FDC">
            <w:pPr>
              <w:pStyle w:val="ProductList-TableBody"/>
            </w:pPr>
          </w:p>
        </w:tc>
      </w:tr>
      <w:tr w:rsidR="00481FDC" w14:paraId="4949E9AA" w14:textId="77777777">
        <w:tc>
          <w:tcPr>
            <w:tcW w:w="360" w:type="dxa"/>
            <w:tcBorders>
              <w:top w:val="dashed" w:sz="4" w:space="0" w:color="BFBFBF"/>
              <w:left w:val="none" w:sz="24" w:space="0" w:color="808080"/>
              <w:bottom w:val="dashed" w:sz="4" w:space="0" w:color="BFBFBF"/>
              <w:right w:val="single" w:sz="6" w:space="0" w:color="FFFFFF"/>
            </w:tcBorders>
          </w:tcPr>
          <w:p w14:paraId="4984E45B" w14:textId="77777777" w:rsidR="00481FDC" w:rsidRDefault="004322F1">
            <w:pPr>
              <w:pStyle w:val="ProductList-TableBody"/>
            </w:pPr>
            <w:hyperlink w:anchor="_Sec807">
              <w:r w:rsidR="006E54D2">
                <w:rPr>
                  <w:color w:val="00467F"/>
                  <w:u w:val="single"/>
                </w:rPr>
                <w:t>Base</w:t>
              </w:r>
            </w:hyperlink>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0A3944C3"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520FAE2D"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3E99DD2C"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2FC6BF3F"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76A39AB1"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7D726B16"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298335B0"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29AF5CCF"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78829B2"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DB469DB"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D4DC862"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C0D1890"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2D7438A9"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5EAE77E5"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63A777D"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C06D471" w14:textId="77777777" w:rsidR="00481FDC" w:rsidRDefault="00481FDC">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14:paraId="5D10F1AE"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E147926"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227897F3"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76A038C"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916C32A" w14:textId="77777777" w:rsidR="00481FDC" w:rsidRDefault="00481FDC">
            <w:pPr>
              <w:pStyle w:val="ProductList-TableBody"/>
              <w:jc w:val="center"/>
            </w:pPr>
          </w:p>
        </w:tc>
      </w:tr>
      <w:tr w:rsidR="00481FDC" w14:paraId="552EF71A" w14:textId="77777777">
        <w:tc>
          <w:tcPr>
            <w:tcW w:w="360" w:type="dxa"/>
            <w:tcBorders>
              <w:top w:val="dashed" w:sz="4" w:space="0" w:color="BFBFBF"/>
              <w:left w:val="none" w:sz="24" w:space="0" w:color="808080"/>
              <w:bottom w:val="dashed" w:sz="4" w:space="0" w:color="BFBFBF"/>
              <w:right w:val="single" w:sz="6" w:space="0" w:color="FFFFFF"/>
            </w:tcBorders>
          </w:tcPr>
          <w:p w14:paraId="3395FC92" w14:textId="77777777" w:rsidR="00481FDC" w:rsidRDefault="004322F1">
            <w:pPr>
              <w:pStyle w:val="ProductList-TableBody"/>
            </w:pPr>
            <w:hyperlink w:anchor="_Sec807">
              <w:r w:rsidR="006E54D2">
                <w:rPr>
                  <w:color w:val="00467F"/>
                  <w:u w:val="single"/>
                </w:rPr>
                <w:t>Additive</w:t>
              </w:r>
            </w:hyperlink>
            <w:r w:rsidR="006E54D2">
              <w:t xml:space="preserve"> (RMS)</w:t>
            </w: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1C073067"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5AD89E35"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433A3956"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2BB6692B"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0FED50B2"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1E3D6760"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34B395E2"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6889C7EE"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08C7E495"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7798E9EA"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4052A248"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3D2869C4"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526E543A"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6DA20E9B"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7D1752D5"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02D19F68"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14:paraId="3EDD0D28"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414E9019"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7DFAF462"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1F7E439F"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49F4F384" w14:textId="77777777" w:rsidR="00481FDC" w:rsidRDefault="00481FDC">
            <w:pPr>
              <w:pStyle w:val="ProductList-TableBody"/>
              <w:jc w:val="center"/>
            </w:pPr>
          </w:p>
        </w:tc>
      </w:tr>
      <w:tr w:rsidR="00481FDC" w14:paraId="655FD4C5" w14:textId="77777777">
        <w:tc>
          <w:tcPr>
            <w:tcW w:w="360" w:type="dxa"/>
            <w:tcBorders>
              <w:top w:val="dashed" w:sz="4" w:space="0" w:color="BFBFBF"/>
              <w:left w:val="none" w:sz="24" w:space="0" w:color="808080"/>
              <w:bottom w:val="single" w:sz="4" w:space="0" w:color="FFFFFF"/>
              <w:right w:val="single" w:sz="6" w:space="0" w:color="FFFFFF"/>
            </w:tcBorders>
          </w:tcPr>
          <w:p w14:paraId="05CA8CB8" w14:textId="77777777" w:rsidR="00481FDC" w:rsidRDefault="004322F1">
            <w:pPr>
              <w:pStyle w:val="ProductList-TableBody"/>
            </w:pPr>
            <w:hyperlink w:anchor="_Sec807">
              <w:r w:rsidR="006E54D2">
                <w:rPr>
                  <w:color w:val="00467F"/>
                  <w:u w:val="single"/>
                </w:rPr>
                <w:t>Additive</w:t>
              </w:r>
            </w:hyperlink>
            <w:r w:rsidR="006E54D2">
              <w:t xml:space="preserve"> (MIM)</w:t>
            </w: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46853461"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7F37364A"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42AB8E9"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76047837"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2484D150"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65EC34E"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4C7747A0"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703991F"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016057E"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7DD7455"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35C4DE9C"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C9CE634"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A384970"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2C65FA6C"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5F44C591"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C5C3EB0" w14:textId="77777777" w:rsidR="00481FDC" w:rsidRDefault="00481FDC">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14:paraId="29DDDF2C"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3FC770ED"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61441B0C"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0CCE8B3B"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6AC0112D" w14:textId="77777777" w:rsidR="00481FDC" w:rsidRDefault="00481FDC">
            <w:pPr>
              <w:pStyle w:val="ProductList-TableBody"/>
              <w:jc w:val="center"/>
            </w:pPr>
          </w:p>
        </w:tc>
      </w:tr>
      <w:tr w:rsidR="00481FDC" w14:paraId="3A9C4013" w14:textId="77777777">
        <w:tc>
          <w:tcPr>
            <w:tcW w:w="360" w:type="dxa"/>
            <w:gridSpan w:val="15"/>
            <w:tcBorders>
              <w:top w:val="single" w:sz="4" w:space="0" w:color="FFFFFF"/>
              <w:left w:val="single" w:sz="6" w:space="0" w:color="FFFFFF"/>
              <w:bottom w:val="single" w:sz="4" w:space="0" w:color="FFFFFF"/>
              <w:right w:val="single" w:sz="6" w:space="0" w:color="FFFFFF"/>
            </w:tcBorders>
          </w:tcPr>
          <w:p w14:paraId="28727936" w14:textId="77777777" w:rsidR="00481FDC" w:rsidRDefault="006E54D2">
            <w:pPr>
              <w:pStyle w:val="ProductList-TableBody"/>
            </w:pPr>
            <w:r>
              <w:rPr>
                <w:b/>
              </w:rPr>
              <w:t>Windows Server 2019 Data Center</w:t>
            </w:r>
          </w:p>
        </w:tc>
        <w:tc>
          <w:tcPr>
            <w:tcW w:w="480" w:type="dxa"/>
            <w:tcBorders>
              <w:top w:val="single" w:sz="4" w:space="0" w:color="FFFFFF"/>
              <w:left w:val="single" w:sz="6" w:space="0" w:color="FFFFFF"/>
              <w:bottom w:val="single" w:sz="4" w:space="0" w:color="FFFFFF"/>
              <w:right w:val="single" w:sz="6" w:space="0" w:color="FFFFFF"/>
            </w:tcBorders>
          </w:tcPr>
          <w:p w14:paraId="4AA0D8D2"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17AABFB7"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0C8997A4"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158B1EFC"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15306A10"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7D61AA58"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26D0FD90" w14:textId="77777777" w:rsidR="00481FDC" w:rsidRDefault="00481FDC">
            <w:pPr>
              <w:pStyle w:val="ProductList-TableBody"/>
            </w:pPr>
          </w:p>
        </w:tc>
      </w:tr>
      <w:tr w:rsidR="00481FDC" w14:paraId="02A71051" w14:textId="77777777">
        <w:tc>
          <w:tcPr>
            <w:tcW w:w="360" w:type="dxa"/>
            <w:tcBorders>
              <w:top w:val="dashed" w:sz="4" w:space="0" w:color="BFBFBF"/>
              <w:left w:val="none" w:sz="24" w:space="0" w:color="808080"/>
              <w:bottom w:val="dashed" w:sz="4" w:space="0" w:color="BFBFBF"/>
              <w:right w:val="single" w:sz="6" w:space="0" w:color="FFFFFF"/>
            </w:tcBorders>
          </w:tcPr>
          <w:p w14:paraId="1752ECAD" w14:textId="77777777" w:rsidR="00481FDC" w:rsidRDefault="004322F1">
            <w:pPr>
              <w:pStyle w:val="ProductList-TableBody"/>
            </w:pPr>
            <w:hyperlink w:anchor="_Sec807">
              <w:r w:rsidR="006E54D2">
                <w:rPr>
                  <w:color w:val="00467F"/>
                  <w:u w:val="single"/>
                </w:rPr>
                <w:t>Base</w:t>
              </w:r>
            </w:hyperlink>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634E5F2B"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50A5E8E9"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07E508E4"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7892C8EC"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2330B7C"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B4C505D"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9B3E217"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34F5722F"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72A4925"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C44E2A3"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9B76B05"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C91768F"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037E1A54"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7C4BBD8"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71671134"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A0BD986" w14:textId="77777777" w:rsidR="00481FDC" w:rsidRDefault="00481FDC">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14:paraId="53A4B73B"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71162C32"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7AAA6B3A"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76E09404"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209B58B6" w14:textId="77777777" w:rsidR="00481FDC" w:rsidRDefault="00481FDC">
            <w:pPr>
              <w:pStyle w:val="ProductList-TableBody"/>
              <w:jc w:val="center"/>
            </w:pPr>
          </w:p>
        </w:tc>
      </w:tr>
      <w:tr w:rsidR="00481FDC" w14:paraId="751405F8" w14:textId="77777777">
        <w:tc>
          <w:tcPr>
            <w:tcW w:w="360" w:type="dxa"/>
            <w:tcBorders>
              <w:top w:val="dashed" w:sz="4" w:space="0" w:color="BFBFBF"/>
              <w:left w:val="none" w:sz="24" w:space="0" w:color="808080"/>
              <w:bottom w:val="dashed" w:sz="4" w:space="0" w:color="BFBFBF"/>
              <w:right w:val="single" w:sz="6" w:space="0" w:color="FFFFFF"/>
            </w:tcBorders>
          </w:tcPr>
          <w:p w14:paraId="5E29B0DE" w14:textId="77777777" w:rsidR="00481FDC" w:rsidRDefault="004322F1">
            <w:pPr>
              <w:pStyle w:val="ProductList-TableBody"/>
            </w:pPr>
            <w:hyperlink w:anchor="_Sec807">
              <w:r w:rsidR="006E54D2">
                <w:rPr>
                  <w:color w:val="00467F"/>
                  <w:u w:val="single"/>
                </w:rPr>
                <w:t>Additive</w:t>
              </w:r>
            </w:hyperlink>
            <w:r w:rsidR="006E54D2">
              <w:t xml:space="preserve"> (RMS)</w:t>
            </w: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00730C65"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58AF3DB4"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55DF1960"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6ADD6E42"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4BDBD9E1"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4C4268F9"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2AC2094D"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70EB9793"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1922E2FB"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6A6A8555"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1389F908"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2F2351A5"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78FFE115"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0B6AE109"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1E47DA3B"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458BD99B"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14:paraId="2127F6C9"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153350F1"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6CB4F1CF"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74AD7E3E"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3ED10E07" w14:textId="77777777" w:rsidR="00481FDC" w:rsidRDefault="00481FDC">
            <w:pPr>
              <w:pStyle w:val="ProductList-TableBody"/>
              <w:jc w:val="center"/>
            </w:pPr>
          </w:p>
        </w:tc>
      </w:tr>
      <w:tr w:rsidR="00481FDC" w14:paraId="52C73FCD" w14:textId="77777777">
        <w:tc>
          <w:tcPr>
            <w:tcW w:w="360" w:type="dxa"/>
            <w:tcBorders>
              <w:top w:val="dashed" w:sz="4" w:space="0" w:color="BFBFBF"/>
              <w:left w:val="none" w:sz="24" w:space="0" w:color="808080"/>
              <w:bottom w:val="single" w:sz="4" w:space="0" w:color="FFFFFF"/>
              <w:right w:val="single" w:sz="6" w:space="0" w:color="FFFFFF"/>
            </w:tcBorders>
          </w:tcPr>
          <w:p w14:paraId="1C35FCB9" w14:textId="77777777" w:rsidR="00481FDC" w:rsidRDefault="004322F1">
            <w:pPr>
              <w:pStyle w:val="ProductList-TableBody"/>
            </w:pPr>
            <w:hyperlink w:anchor="_Sec807">
              <w:r w:rsidR="006E54D2">
                <w:rPr>
                  <w:color w:val="00467F"/>
                  <w:u w:val="single"/>
                </w:rPr>
                <w:t>Additive</w:t>
              </w:r>
            </w:hyperlink>
            <w:r w:rsidR="006E54D2">
              <w:t xml:space="preserve"> (MIM)</w:t>
            </w: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E2D01F9"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7FB19335"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A694BB8"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48AA83D"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2664F032"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95F854F"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3089E4B1"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35172E99"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5636452"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10C753B"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35FA314D"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A421AC8"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350A5342"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6828D454"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0166940E"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74A8206" w14:textId="77777777" w:rsidR="00481FDC" w:rsidRDefault="00481FDC">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14:paraId="606B0F13"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062E2A9E"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3425934A"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209057F3" w14:textId="77777777" w:rsidR="00481FDC" w:rsidRDefault="00481FDC">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5C8AC57D" w14:textId="77777777" w:rsidR="00481FDC" w:rsidRDefault="00481FDC">
            <w:pPr>
              <w:pStyle w:val="ProductList-TableBody"/>
              <w:jc w:val="center"/>
            </w:pPr>
          </w:p>
        </w:tc>
      </w:tr>
      <w:tr w:rsidR="00481FDC" w14:paraId="0D2633FA" w14:textId="77777777">
        <w:tc>
          <w:tcPr>
            <w:tcW w:w="360" w:type="dxa"/>
            <w:gridSpan w:val="15"/>
            <w:tcBorders>
              <w:top w:val="single" w:sz="4" w:space="0" w:color="FFFFFF"/>
              <w:left w:val="single" w:sz="6" w:space="0" w:color="FFFFFF"/>
              <w:bottom w:val="none" w:sz="24" w:space="0" w:color="808080"/>
              <w:right w:val="single" w:sz="6" w:space="0" w:color="FFFFFF"/>
            </w:tcBorders>
          </w:tcPr>
          <w:p w14:paraId="40E76AD2" w14:textId="77777777" w:rsidR="00481FDC" w:rsidRDefault="006E54D2">
            <w:pPr>
              <w:pStyle w:val="ProductList-TableBody"/>
            </w:pPr>
            <w:r>
              <w:rPr>
                <w:b/>
              </w:rPr>
              <w:t>Advanced Threat Analytics 2016</w:t>
            </w:r>
          </w:p>
        </w:tc>
        <w:tc>
          <w:tcPr>
            <w:tcW w:w="480" w:type="dxa"/>
            <w:tcBorders>
              <w:top w:val="single" w:sz="4" w:space="0" w:color="FFFFFF"/>
              <w:left w:val="single" w:sz="6" w:space="0" w:color="FFFFFF"/>
              <w:bottom w:val="single" w:sz="4" w:space="0" w:color="FFFFFF"/>
              <w:right w:val="single" w:sz="6" w:space="0" w:color="FFFFFF"/>
            </w:tcBorders>
          </w:tcPr>
          <w:p w14:paraId="08F9E1D8"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7559CFFE"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118D29C7"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6F887D59"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623DB92A"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74F56795"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0593AB7B" w14:textId="77777777" w:rsidR="00481FDC" w:rsidRDefault="00481FDC">
            <w:pPr>
              <w:pStyle w:val="ProductList-TableBody"/>
            </w:pPr>
          </w:p>
        </w:tc>
      </w:tr>
      <w:tr w:rsidR="00481FDC" w14:paraId="6AFDFCA6" w14:textId="77777777">
        <w:tc>
          <w:tcPr>
            <w:tcW w:w="360" w:type="dxa"/>
            <w:tcBorders>
              <w:top w:val="none" w:sz="24" w:space="0" w:color="808080"/>
              <w:left w:val="none" w:sz="24" w:space="0" w:color="808080"/>
              <w:bottom w:val="single" w:sz="4" w:space="0" w:color="FFFFFF"/>
              <w:right w:val="single" w:sz="6" w:space="0" w:color="FFFFFF"/>
            </w:tcBorders>
          </w:tcPr>
          <w:p w14:paraId="0DA4AA55" w14:textId="77777777" w:rsidR="00481FDC" w:rsidRDefault="004322F1">
            <w:pPr>
              <w:pStyle w:val="ProductList-TableBody"/>
            </w:pPr>
            <w:hyperlink w:anchor="_Sec801">
              <w:r w:rsidR="006E54D2">
                <w:rPr>
                  <w:color w:val="00467F"/>
                  <w:u w:val="single"/>
                </w:rPr>
                <w:t>Hantering</w:t>
              </w:r>
            </w:hyperlink>
          </w:p>
        </w:tc>
        <w:tc>
          <w:tcPr>
            <w:tcW w:w="480" w:type="dxa"/>
            <w:tcBorders>
              <w:top w:val="none" w:sz="24" w:space="0" w:color="808080"/>
              <w:left w:val="single" w:sz="6" w:space="0" w:color="FFFFFF"/>
              <w:bottom w:val="single" w:sz="4" w:space="0" w:color="FFFFFF"/>
              <w:right w:val="single" w:sz="6" w:space="0" w:color="FFFFFF"/>
            </w:tcBorders>
            <w:shd w:val="clear" w:color="auto" w:fill="BFBFBF"/>
          </w:tcPr>
          <w:p w14:paraId="01272E50" w14:textId="77777777" w:rsidR="00481FDC" w:rsidRDefault="00481FDC">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BFBFBF"/>
          </w:tcPr>
          <w:p w14:paraId="572865B7" w14:textId="77777777" w:rsidR="00481FDC" w:rsidRDefault="00481FDC">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BFBFBF"/>
          </w:tcPr>
          <w:p w14:paraId="43D2EF3A" w14:textId="77777777" w:rsidR="00481FDC" w:rsidRDefault="00481FDC">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BFBFBF"/>
          </w:tcPr>
          <w:p w14:paraId="0E306FE5" w14:textId="77777777" w:rsidR="00481FDC" w:rsidRDefault="00481FDC">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BFBFBF"/>
          </w:tcPr>
          <w:p w14:paraId="73416646" w14:textId="77777777" w:rsidR="00481FDC" w:rsidRDefault="00481FDC">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BFBFBF"/>
          </w:tcPr>
          <w:p w14:paraId="2EFD9393" w14:textId="77777777" w:rsidR="00481FDC" w:rsidRDefault="00481FDC">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BFBFBF"/>
          </w:tcPr>
          <w:p w14:paraId="511349E4" w14:textId="77777777" w:rsidR="00481FDC" w:rsidRDefault="00481FDC">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BFBFBF"/>
          </w:tcPr>
          <w:p w14:paraId="6C068159" w14:textId="77777777" w:rsidR="00481FDC" w:rsidRDefault="00481FDC">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4668C5"/>
          </w:tcPr>
          <w:p w14:paraId="509D2526" w14:textId="77777777" w:rsidR="00481FDC" w:rsidRDefault="00481FDC">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4668C5"/>
          </w:tcPr>
          <w:p w14:paraId="37A6F959" w14:textId="77777777" w:rsidR="00481FDC" w:rsidRDefault="00481FDC">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BFBFBF"/>
          </w:tcPr>
          <w:p w14:paraId="1BB89D4E" w14:textId="77777777" w:rsidR="00481FDC" w:rsidRDefault="00481FDC">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4668C5"/>
          </w:tcPr>
          <w:p w14:paraId="1477883D" w14:textId="77777777" w:rsidR="00481FDC" w:rsidRDefault="00481FDC">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BFBFBF"/>
          </w:tcPr>
          <w:p w14:paraId="48B249E7" w14:textId="77777777" w:rsidR="00481FDC" w:rsidRDefault="00481FDC">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4668C5"/>
          </w:tcPr>
          <w:p w14:paraId="7AC9F02A" w14:textId="77777777" w:rsidR="00481FDC" w:rsidRDefault="00481FDC">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300F85E0" w14:textId="77777777" w:rsidR="00481FDC" w:rsidRDefault="00481FDC">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5E8FBDB6" w14:textId="77777777" w:rsidR="00481FDC" w:rsidRDefault="00481FDC">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4668C5"/>
          </w:tcPr>
          <w:p w14:paraId="4B6DD911" w14:textId="77777777" w:rsidR="00481FDC" w:rsidRDefault="00481FDC">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502D34DF" w14:textId="77777777" w:rsidR="00481FDC" w:rsidRDefault="00481FDC">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715224BA" w14:textId="77777777" w:rsidR="00481FDC" w:rsidRDefault="00481FDC">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7757EBFA" w14:textId="77777777" w:rsidR="00481FDC" w:rsidRDefault="00481FDC">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0304D221" w14:textId="77777777" w:rsidR="00481FDC" w:rsidRDefault="00481FDC">
            <w:pPr>
              <w:pStyle w:val="ProductList-TableBody"/>
              <w:jc w:val="center"/>
            </w:pPr>
          </w:p>
        </w:tc>
      </w:tr>
      <w:tr w:rsidR="00481FDC" w14:paraId="0AA089D9" w14:textId="77777777">
        <w:tc>
          <w:tcPr>
            <w:tcW w:w="360" w:type="dxa"/>
            <w:gridSpan w:val="15"/>
            <w:tcBorders>
              <w:top w:val="single" w:sz="4" w:space="0" w:color="FFFFFF"/>
              <w:left w:val="single" w:sz="6" w:space="0" w:color="FFFFFF"/>
              <w:bottom w:val="none" w:sz="24" w:space="0" w:color="808080"/>
              <w:right w:val="single" w:sz="6" w:space="0" w:color="FFFFFF"/>
            </w:tcBorders>
          </w:tcPr>
          <w:p w14:paraId="2CD26325" w14:textId="77777777" w:rsidR="00481FDC" w:rsidRDefault="006E54D2">
            <w:pPr>
              <w:pStyle w:val="ProductList-TableBody"/>
            </w:pPr>
            <w:r>
              <w:rPr>
                <w:b/>
              </w:rPr>
              <w:t>Microsoft Endpoint Configuration Manager (tidigare System Center Configuration Manager)</w:t>
            </w:r>
          </w:p>
        </w:tc>
        <w:tc>
          <w:tcPr>
            <w:tcW w:w="480" w:type="dxa"/>
            <w:tcBorders>
              <w:top w:val="single" w:sz="4" w:space="0" w:color="FFFFFF"/>
              <w:left w:val="single" w:sz="6" w:space="0" w:color="FFFFFF"/>
              <w:bottom w:val="single" w:sz="4" w:space="0" w:color="FFFFFF"/>
              <w:right w:val="single" w:sz="6" w:space="0" w:color="FFFFFF"/>
            </w:tcBorders>
          </w:tcPr>
          <w:p w14:paraId="1E325025"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0B395CC8"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32A9271E"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1E4E8829"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45CA53B4"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7DF9ECD0" w14:textId="77777777" w:rsidR="00481FDC" w:rsidRDefault="00481FDC">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77FEF240" w14:textId="77777777" w:rsidR="00481FDC" w:rsidRDefault="00481FDC">
            <w:pPr>
              <w:pStyle w:val="ProductList-TableBody"/>
            </w:pPr>
          </w:p>
        </w:tc>
      </w:tr>
      <w:tr w:rsidR="00481FDC" w14:paraId="46616298" w14:textId="77777777">
        <w:tc>
          <w:tcPr>
            <w:tcW w:w="360" w:type="dxa"/>
            <w:tcBorders>
              <w:top w:val="none" w:sz="24" w:space="0" w:color="808080"/>
              <w:left w:val="none" w:sz="24" w:space="0" w:color="808080"/>
              <w:bottom w:val="none" w:sz="4" w:space="0" w:color="6E6E6E"/>
              <w:right w:val="single" w:sz="6" w:space="0" w:color="FFFFFF"/>
            </w:tcBorders>
          </w:tcPr>
          <w:p w14:paraId="4BD50267" w14:textId="77777777" w:rsidR="00481FDC" w:rsidRDefault="004322F1">
            <w:pPr>
              <w:pStyle w:val="ProductList-TableBody"/>
            </w:pPr>
            <w:hyperlink w:anchor="_Sec802">
              <w:r w:rsidR="006E54D2">
                <w:rPr>
                  <w:color w:val="00467F"/>
                  <w:u w:val="single"/>
                </w:rPr>
                <w:t>Hantering</w:t>
              </w:r>
            </w:hyperlink>
          </w:p>
        </w:tc>
        <w:tc>
          <w:tcPr>
            <w:tcW w:w="480" w:type="dxa"/>
            <w:tcBorders>
              <w:top w:val="none" w:sz="24" w:space="0" w:color="808080"/>
              <w:left w:val="single" w:sz="6" w:space="0" w:color="FFFFFF"/>
              <w:bottom w:val="none" w:sz="4" w:space="0" w:color="6E6E6E"/>
              <w:right w:val="single" w:sz="6" w:space="0" w:color="FFFFFF"/>
            </w:tcBorders>
            <w:shd w:val="clear" w:color="auto" w:fill="BFBFBF"/>
          </w:tcPr>
          <w:p w14:paraId="45CA0894" w14:textId="77777777" w:rsidR="00481FDC" w:rsidRDefault="00481FDC">
            <w:pPr>
              <w:pStyle w:val="ProductList-TableBody"/>
              <w:jc w:val="center"/>
            </w:pPr>
          </w:p>
        </w:tc>
        <w:tc>
          <w:tcPr>
            <w:tcW w:w="480" w:type="dxa"/>
            <w:tcBorders>
              <w:top w:val="none" w:sz="24" w:space="0" w:color="808080"/>
              <w:left w:val="single" w:sz="6" w:space="0" w:color="FFFFFF"/>
              <w:bottom w:val="none" w:sz="4" w:space="0" w:color="6E6E6E"/>
              <w:right w:val="single" w:sz="6" w:space="0" w:color="FFFFFF"/>
            </w:tcBorders>
            <w:shd w:val="clear" w:color="auto" w:fill="BFBFBF"/>
          </w:tcPr>
          <w:p w14:paraId="72B7E377" w14:textId="77777777" w:rsidR="00481FDC" w:rsidRDefault="00481FDC">
            <w:pPr>
              <w:pStyle w:val="ProductList-TableBody"/>
              <w:jc w:val="center"/>
            </w:pPr>
          </w:p>
        </w:tc>
        <w:tc>
          <w:tcPr>
            <w:tcW w:w="480" w:type="dxa"/>
            <w:tcBorders>
              <w:top w:val="none" w:sz="24" w:space="0" w:color="808080"/>
              <w:left w:val="single" w:sz="6" w:space="0" w:color="FFFFFF"/>
              <w:bottom w:val="none" w:sz="4" w:space="0" w:color="6E6E6E"/>
              <w:right w:val="single" w:sz="6" w:space="0" w:color="FFFFFF"/>
            </w:tcBorders>
            <w:shd w:val="clear" w:color="auto" w:fill="BFBFBF"/>
          </w:tcPr>
          <w:p w14:paraId="139E33EF" w14:textId="77777777" w:rsidR="00481FDC" w:rsidRDefault="00481FDC">
            <w:pPr>
              <w:pStyle w:val="ProductList-TableBody"/>
              <w:jc w:val="center"/>
            </w:pPr>
          </w:p>
        </w:tc>
        <w:tc>
          <w:tcPr>
            <w:tcW w:w="480" w:type="dxa"/>
            <w:tcBorders>
              <w:top w:val="none" w:sz="24" w:space="0" w:color="808080"/>
              <w:left w:val="single" w:sz="6" w:space="0" w:color="FFFFFF"/>
              <w:bottom w:val="none" w:sz="4" w:space="0" w:color="6E6E6E"/>
              <w:right w:val="single" w:sz="6" w:space="0" w:color="FFFFFF"/>
            </w:tcBorders>
            <w:shd w:val="clear" w:color="auto" w:fill="4668C5"/>
          </w:tcPr>
          <w:p w14:paraId="373B1A49" w14:textId="77777777" w:rsidR="00481FDC" w:rsidRDefault="00481FDC">
            <w:pPr>
              <w:pStyle w:val="ProductList-TableBody"/>
              <w:jc w:val="center"/>
            </w:pPr>
          </w:p>
        </w:tc>
        <w:tc>
          <w:tcPr>
            <w:tcW w:w="480" w:type="dxa"/>
            <w:tcBorders>
              <w:top w:val="none" w:sz="24" w:space="0" w:color="808080"/>
              <w:left w:val="single" w:sz="6" w:space="0" w:color="FFFFFF"/>
              <w:bottom w:val="none" w:sz="4" w:space="0" w:color="6E6E6E"/>
              <w:right w:val="single" w:sz="6" w:space="0" w:color="FFFFFF"/>
            </w:tcBorders>
            <w:shd w:val="clear" w:color="auto" w:fill="4668C5"/>
          </w:tcPr>
          <w:p w14:paraId="716C40C7" w14:textId="77777777" w:rsidR="00481FDC" w:rsidRDefault="00481FDC">
            <w:pPr>
              <w:pStyle w:val="ProductList-TableBody"/>
              <w:jc w:val="center"/>
            </w:pPr>
          </w:p>
        </w:tc>
        <w:tc>
          <w:tcPr>
            <w:tcW w:w="480" w:type="dxa"/>
            <w:tcBorders>
              <w:top w:val="none" w:sz="24" w:space="0" w:color="808080"/>
              <w:left w:val="single" w:sz="6" w:space="0" w:color="FFFFFF"/>
              <w:bottom w:val="none" w:sz="4" w:space="0" w:color="6E6E6E"/>
              <w:right w:val="single" w:sz="6" w:space="0" w:color="FFFFFF"/>
            </w:tcBorders>
            <w:shd w:val="clear" w:color="auto" w:fill="BFBFBF"/>
          </w:tcPr>
          <w:p w14:paraId="60FDFF76" w14:textId="77777777" w:rsidR="00481FDC" w:rsidRDefault="00481FDC">
            <w:pPr>
              <w:pStyle w:val="ProductList-TableBody"/>
              <w:jc w:val="center"/>
            </w:pPr>
          </w:p>
        </w:tc>
        <w:tc>
          <w:tcPr>
            <w:tcW w:w="480" w:type="dxa"/>
            <w:tcBorders>
              <w:top w:val="none" w:sz="24" w:space="0" w:color="808080"/>
              <w:left w:val="single" w:sz="6" w:space="0" w:color="FFFFFF"/>
              <w:bottom w:val="none" w:sz="4" w:space="0" w:color="6E6E6E"/>
              <w:right w:val="single" w:sz="6" w:space="0" w:color="FFFFFF"/>
            </w:tcBorders>
            <w:shd w:val="clear" w:color="auto" w:fill="BFBFBF"/>
          </w:tcPr>
          <w:p w14:paraId="0B3E44BC" w14:textId="77777777" w:rsidR="00481FDC" w:rsidRDefault="00481FDC">
            <w:pPr>
              <w:pStyle w:val="ProductList-TableBody"/>
              <w:jc w:val="center"/>
            </w:pPr>
          </w:p>
        </w:tc>
        <w:tc>
          <w:tcPr>
            <w:tcW w:w="480" w:type="dxa"/>
            <w:tcBorders>
              <w:top w:val="none" w:sz="24" w:space="0" w:color="808080"/>
              <w:left w:val="single" w:sz="6" w:space="0" w:color="FFFFFF"/>
              <w:bottom w:val="none" w:sz="4" w:space="0" w:color="6E6E6E"/>
              <w:right w:val="single" w:sz="6" w:space="0" w:color="FFFFFF"/>
            </w:tcBorders>
            <w:shd w:val="clear" w:color="auto" w:fill="BFBFBF"/>
          </w:tcPr>
          <w:p w14:paraId="6EDFA53A" w14:textId="77777777" w:rsidR="00481FDC" w:rsidRDefault="00481FDC">
            <w:pPr>
              <w:pStyle w:val="ProductList-TableBody"/>
              <w:jc w:val="center"/>
            </w:pPr>
          </w:p>
        </w:tc>
        <w:tc>
          <w:tcPr>
            <w:tcW w:w="480" w:type="dxa"/>
            <w:tcBorders>
              <w:top w:val="none" w:sz="24" w:space="0" w:color="808080"/>
              <w:left w:val="single" w:sz="6" w:space="0" w:color="FFFFFF"/>
              <w:bottom w:val="none" w:sz="4" w:space="0" w:color="6E6E6E"/>
              <w:right w:val="single" w:sz="6" w:space="0" w:color="FFFFFF"/>
            </w:tcBorders>
            <w:shd w:val="clear" w:color="auto" w:fill="4668C5"/>
          </w:tcPr>
          <w:p w14:paraId="14D2A679" w14:textId="77777777" w:rsidR="00481FDC" w:rsidRDefault="00481FDC">
            <w:pPr>
              <w:pStyle w:val="ProductList-TableBody"/>
              <w:jc w:val="center"/>
            </w:pPr>
          </w:p>
        </w:tc>
        <w:tc>
          <w:tcPr>
            <w:tcW w:w="480" w:type="dxa"/>
            <w:tcBorders>
              <w:top w:val="none" w:sz="24" w:space="0" w:color="808080"/>
              <w:left w:val="single" w:sz="6" w:space="0" w:color="FFFFFF"/>
              <w:bottom w:val="none" w:sz="4" w:space="0" w:color="6E6E6E"/>
              <w:right w:val="single" w:sz="6" w:space="0" w:color="FFFFFF"/>
            </w:tcBorders>
            <w:shd w:val="clear" w:color="auto" w:fill="4668C5"/>
          </w:tcPr>
          <w:p w14:paraId="704921EE" w14:textId="77777777" w:rsidR="00481FDC" w:rsidRDefault="00481FDC">
            <w:pPr>
              <w:pStyle w:val="ProductList-TableBody"/>
              <w:jc w:val="center"/>
            </w:pPr>
          </w:p>
        </w:tc>
        <w:tc>
          <w:tcPr>
            <w:tcW w:w="480" w:type="dxa"/>
            <w:tcBorders>
              <w:top w:val="none" w:sz="24" w:space="0" w:color="808080"/>
              <w:left w:val="single" w:sz="6" w:space="0" w:color="FFFFFF"/>
              <w:bottom w:val="none" w:sz="4" w:space="0" w:color="6E6E6E"/>
              <w:right w:val="single" w:sz="6" w:space="0" w:color="FFFFFF"/>
            </w:tcBorders>
            <w:shd w:val="clear" w:color="auto" w:fill="BFBFBF"/>
          </w:tcPr>
          <w:p w14:paraId="40A7AD95" w14:textId="77777777" w:rsidR="00481FDC" w:rsidRDefault="00481FDC">
            <w:pPr>
              <w:pStyle w:val="ProductList-TableBody"/>
              <w:jc w:val="center"/>
            </w:pPr>
          </w:p>
        </w:tc>
        <w:tc>
          <w:tcPr>
            <w:tcW w:w="480" w:type="dxa"/>
            <w:tcBorders>
              <w:top w:val="none" w:sz="24" w:space="0" w:color="808080"/>
              <w:left w:val="single" w:sz="6" w:space="0" w:color="FFFFFF"/>
              <w:bottom w:val="none" w:sz="4" w:space="0" w:color="6E6E6E"/>
              <w:right w:val="single" w:sz="6" w:space="0" w:color="FFFFFF"/>
            </w:tcBorders>
            <w:shd w:val="clear" w:color="auto" w:fill="BFBFBF"/>
          </w:tcPr>
          <w:p w14:paraId="7BBB0C5C" w14:textId="77777777" w:rsidR="00481FDC" w:rsidRDefault="00481FDC">
            <w:pPr>
              <w:pStyle w:val="ProductList-TableBody"/>
              <w:jc w:val="center"/>
            </w:pPr>
          </w:p>
        </w:tc>
        <w:tc>
          <w:tcPr>
            <w:tcW w:w="480" w:type="dxa"/>
            <w:tcBorders>
              <w:top w:val="none" w:sz="24" w:space="0" w:color="808080"/>
              <w:left w:val="single" w:sz="6" w:space="0" w:color="FFFFFF"/>
              <w:bottom w:val="none" w:sz="4" w:space="0" w:color="6E6E6E"/>
              <w:right w:val="single" w:sz="6" w:space="0" w:color="FFFFFF"/>
            </w:tcBorders>
            <w:shd w:val="clear" w:color="auto" w:fill="BFBFBF"/>
          </w:tcPr>
          <w:p w14:paraId="51D62074" w14:textId="77777777" w:rsidR="00481FDC" w:rsidRDefault="00481FDC">
            <w:pPr>
              <w:pStyle w:val="ProductList-TableBody"/>
              <w:jc w:val="center"/>
            </w:pPr>
          </w:p>
        </w:tc>
        <w:tc>
          <w:tcPr>
            <w:tcW w:w="480" w:type="dxa"/>
            <w:tcBorders>
              <w:top w:val="none" w:sz="24" w:space="0" w:color="808080"/>
              <w:left w:val="single" w:sz="6" w:space="0" w:color="FFFFFF"/>
              <w:bottom w:val="single" w:sz="6" w:space="0" w:color="FFFFFF"/>
              <w:right w:val="single" w:sz="6" w:space="0" w:color="FFFFFF"/>
            </w:tcBorders>
            <w:shd w:val="clear" w:color="auto" w:fill="4668C5"/>
          </w:tcPr>
          <w:p w14:paraId="1EA7E5DF"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2A2A6CC9"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89C2D84" w14:textId="77777777" w:rsidR="00481FDC" w:rsidRDefault="00481FDC">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14:paraId="5A8AFA44"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20AFF053"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8A37007"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510D8825" w14:textId="77777777" w:rsidR="00481FDC" w:rsidRDefault="00481FDC">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F2CD7D9" w14:textId="77777777" w:rsidR="00481FDC" w:rsidRDefault="00481FDC">
            <w:pPr>
              <w:pStyle w:val="ProductList-TableBody"/>
              <w:jc w:val="center"/>
            </w:pPr>
          </w:p>
        </w:tc>
      </w:tr>
      <w:tr w:rsidR="00481FDC" w14:paraId="4E68BDB6" w14:textId="77777777">
        <w:tc>
          <w:tcPr>
            <w:tcW w:w="360" w:type="dxa"/>
            <w:gridSpan w:val="13"/>
            <w:tcBorders>
              <w:top w:val="none" w:sz="4" w:space="0" w:color="6E6E6E"/>
              <w:left w:val="single" w:sz="6" w:space="0" w:color="FFFFFF"/>
              <w:bottom w:val="none" w:sz="4" w:space="0" w:color="6E6E6E"/>
              <w:right w:val="single" w:sz="6" w:space="0" w:color="FFFFFF"/>
            </w:tcBorders>
            <w:shd w:val="clear" w:color="auto" w:fill="FFFFFF"/>
          </w:tcPr>
          <w:p w14:paraId="211034FE" w14:textId="77777777" w:rsidR="00481FDC" w:rsidRDefault="006E54D2">
            <w:pPr>
              <w:pStyle w:val="ProductList-TableBody"/>
            </w:pPr>
            <w:r>
              <w:rPr>
                <w:b/>
              </w:rPr>
              <w:t>System Center Endpoint Protection 1606</w:t>
            </w:r>
          </w:p>
        </w:tc>
        <w:tc>
          <w:tcPr>
            <w:tcW w:w="480" w:type="dxa"/>
            <w:tcBorders>
              <w:top w:val="none" w:sz="4" w:space="0" w:color="6E6E6E"/>
              <w:left w:val="single" w:sz="6" w:space="0" w:color="FFFFFF"/>
              <w:bottom w:val="none" w:sz="4" w:space="0" w:color="6E6E6E"/>
              <w:right w:val="single" w:sz="6" w:space="0" w:color="FFFFFF"/>
            </w:tcBorders>
            <w:shd w:val="clear" w:color="auto" w:fill="FFFFFF"/>
          </w:tcPr>
          <w:p w14:paraId="05CDAA9A"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FFFFFF"/>
          </w:tcPr>
          <w:p w14:paraId="3E167D82"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FFFFFF"/>
          </w:tcPr>
          <w:p w14:paraId="7FD9BA77"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FFFFFF"/>
          </w:tcPr>
          <w:p w14:paraId="5ED36A0E"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FFFFFF"/>
          </w:tcPr>
          <w:p w14:paraId="6F987A9E"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FFFFFF"/>
          </w:tcPr>
          <w:p w14:paraId="47A4EFF1"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FFFFFF"/>
          </w:tcPr>
          <w:p w14:paraId="1D95C3CC"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FFFFFF"/>
          </w:tcPr>
          <w:p w14:paraId="15853B62"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FFFFFF"/>
          </w:tcPr>
          <w:p w14:paraId="3343E303" w14:textId="77777777" w:rsidR="00481FDC" w:rsidRDefault="00481FDC">
            <w:pPr>
              <w:pStyle w:val="ProductList-TableBody"/>
              <w:jc w:val="center"/>
            </w:pPr>
          </w:p>
        </w:tc>
      </w:tr>
      <w:tr w:rsidR="00481FDC" w14:paraId="62E05853" w14:textId="77777777">
        <w:tc>
          <w:tcPr>
            <w:tcW w:w="360" w:type="dxa"/>
            <w:tcBorders>
              <w:top w:val="none" w:sz="4" w:space="0" w:color="6E6E6E"/>
              <w:left w:val="none" w:sz="24" w:space="0" w:color="808080"/>
              <w:bottom w:val="none" w:sz="4" w:space="0" w:color="6E6E6E"/>
              <w:right w:val="single" w:sz="6" w:space="0" w:color="FFFFFF"/>
            </w:tcBorders>
          </w:tcPr>
          <w:p w14:paraId="2342BDDE" w14:textId="77777777" w:rsidR="00481FDC" w:rsidRDefault="004322F1">
            <w:pPr>
              <w:pStyle w:val="ProductList-TableBody"/>
            </w:pPr>
            <w:hyperlink w:anchor="_Sec802">
              <w:r w:rsidR="006E54D2">
                <w:rPr>
                  <w:color w:val="00467F"/>
                  <w:u w:val="single"/>
                </w:rPr>
                <w:t>Hantering</w:t>
              </w:r>
            </w:hyperlink>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527AC3D1" w14:textId="77777777" w:rsidR="00481FDC" w:rsidRDefault="00481FDC">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4AB6FE6B" w14:textId="77777777" w:rsidR="00481FDC" w:rsidRDefault="00481FDC">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694B3260" w14:textId="77777777" w:rsidR="00481FDC" w:rsidRDefault="00481FDC">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4668C5"/>
          </w:tcPr>
          <w:p w14:paraId="04D86F1C" w14:textId="77777777" w:rsidR="00481FDC" w:rsidRDefault="00481FDC">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4668C5"/>
          </w:tcPr>
          <w:p w14:paraId="7E2B3DAA" w14:textId="77777777" w:rsidR="00481FDC" w:rsidRDefault="00481FDC">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5BE9A14F" w14:textId="77777777" w:rsidR="00481FDC" w:rsidRDefault="00481FDC">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2CDE4BF6" w14:textId="77777777" w:rsidR="00481FDC" w:rsidRDefault="00481FDC">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6714E44C" w14:textId="77777777" w:rsidR="00481FDC" w:rsidRDefault="00481FDC">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4668C5"/>
          </w:tcPr>
          <w:p w14:paraId="27871FD6" w14:textId="77777777" w:rsidR="00481FDC" w:rsidRDefault="00481FDC">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4668C5"/>
          </w:tcPr>
          <w:p w14:paraId="05DD219F" w14:textId="77777777" w:rsidR="00481FDC" w:rsidRDefault="00481FDC">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0F5F922D" w14:textId="77777777" w:rsidR="00481FDC" w:rsidRDefault="00481FDC">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607791C7" w14:textId="77777777" w:rsidR="00481FDC" w:rsidRDefault="00481FDC">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6620596E"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0213BE83"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4A804A22"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36A8CA14"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14:paraId="045D35F0"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06EAF568"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7ED5599D"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59DBDD23"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62BF605A" w14:textId="77777777" w:rsidR="00481FDC" w:rsidRDefault="00481FDC">
            <w:pPr>
              <w:pStyle w:val="ProductList-TableBody"/>
              <w:jc w:val="center"/>
            </w:pPr>
          </w:p>
        </w:tc>
      </w:tr>
      <w:tr w:rsidR="00481FDC" w14:paraId="061F523F" w14:textId="77777777">
        <w:tc>
          <w:tcPr>
            <w:tcW w:w="360" w:type="dxa"/>
            <w:gridSpan w:val="13"/>
            <w:tcBorders>
              <w:top w:val="none" w:sz="4" w:space="0" w:color="6E6E6E"/>
              <w:left w:val="single" w:sz="6" w:space="0" w:color="FFFFFF"/>
              <w:bottom w:val="none" w:sz="4" w:space="0" w:color="6E6E6E"/>
              <w:right w:val="single" w:sz="6" w:space="0" w:color="FFFFFF"/>
            </w:tcBorders>
          </w:tcPr>
          <w:p w14:paraId="53A95D1D" w14:textId="77777777" w:rsidR="00481FDC" w:rsidRDefault="006E54D2">
            <w:pPr>
              <w:pStyle w:val="ProductList-TableBody"/>
            </w:pPr>
            <w:r>
              <w:rPr>
                <w:b/>
              </w:rPr>
              <w:t>System Center Service Manager</w:t>
            </w:r>
          </w:p>
        </w:tc>
        <w:tc>
          <w:tcPr>
            <w:tcW w:w="480" w:type="dxa"/>
            <w:tcBorders>
              <w:top w:val="none" w:sz="4" w:space="0" w:color="6E6E6E"/>
              <w:left w:val="single" w:sz="6" w:space="0" w:color="FFFFFF"/>
              <w:bottom w:val="none" w:sz="4" w:space="0" w:color="6E6E6E"/>
              <w:right w:val="single" w:sz="6" w:space="0" w:color="FFFFFF"/>
            </w:tcBorders>
          </w:tcPr>
          <w:p w14:paraId="23661022"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tcPr>
          <w:p w14:paraId="1D859FBA"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tcPr>
          <w:p w14:paraId="2A4D5EF7"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tcPr>
          <w:p w14:paraId="7540ECA3"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tcPr>
          <w:p w14:paraId="56C33149"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tcPr>
          <w:p w14:paraId="194691F7"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tcPr>
          <w:p w14:paraId="435A7F68"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tcPr>
          <w:p w14:paraId="01D687FC"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tcPr>
          <w:p w14:paraId="1E2B81CD" w14:textId="77777777" w:rsidR="00481FDC" w:rsidRDefault="00481FDC">
            <w:pPr>
              <w:pStyle w:val="ProductList-TableBody"/>
              <w:jc w:val="center"/>
            </w:pPr>
          </w:p>
        </w:tc>
      </w:tr>
      <w:tr w:rsidR="00481FDC" w14:paraId="6C8D4B33" w14:textId="77777777">
        <w:tc>
          <w:tcPr>
            <w:tcW w:w="360" w:type="dxa"/>
            <w:tcBorders>
              <w:top w:val="none" w:sz="4" w:space="0" w:color="6E6E6E"/>
              <w:left w:val="none" w:sz="24" w:space="0" w:color="808080"/>
              <w:bottom w:val="none" w:sz="4" w:space="0" w:color="6E6E6E"/>
              <w:right w:val="single" w:sz="6" w:space="0" w:color="FFFFFF"/>
            </w:tcBorders>
          </w:tcPr>
          <w:p w14:paraId="7AA2EAEA" w14:textId="77777777" w:rsidR="00481FDC" w:rsidRDefault="004322F1">
            <w:pPr>
              <w:pStyle w:val="ProductList-TableBody"/>
            </w:pPr>
            <w:hyperlink r:id="rId161">
              <w:r w:rsidR="006E54D2">
                <w:rPr>
                  <w:color w:val="00467F"/>
                  <w:u w:val="single"/>
                </w:rPr>
                <w:t>Hantering</w:t>
              </w:r>
            </w:hyperlink>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571AFD68" w14:textId="77777777" w:rsidR="00481FDC" w:rsidRDefault="00481FDC">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417855EC" w14:textId="77777777" w:rsidR="00481FDC" w:rsidRDefault="00481FDC">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40852217" w14:textId="77777777" w:rsidR="00481FDC" w:rsidRDefault="00481FDC">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4E79A0A6" w14:textId="77777777" w:rsidR="00481FDC" w:rsidRDefault="00481FDC">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2B14E768" w14:textId="77777777" w:rsidR="00481FDC" w:rsidRDefault="00481FDC">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5BFE5839" w14:textId="77777777" w:rsidR="00481FDC" w:rsidRDefault="00481FDC">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478B5B92" w14:textId="77777777" w:rsidR="00481FDC" w:rsidRDefault="00481FDC">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4844DA36" w14:textId="77777777" w:rsidR="00481FDC" w:rsidRDefault="00481FDC">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14743238" w14:textId="77777777" w:rsidR="00481FDC" w:rsidRDefault="00481FDC">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48B757B3" w14:textId="77777777" w:rsidR="00481FDC" w:rsidRDefault="00481FDC">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3CAC4133" w14:textId="77777777" w:rsidR="00481FDC" w:rsidRDefault="00481FDC">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374E0CD5" w14:textId="77777777" w:rsidR="00481FDC" w:rsidRDefault="00481FDC">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484F0FE9"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1C2230E4"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66BA6D19"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18F842DC" w14:textId="77777777" w:rsidR="00481FDC" w:rsidRDefault="00481FDC">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14:paraId="07299F2F"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62CC7675"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58E96309"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0C8925C4" w14:textId="77777777" w:rsidR="00481FDC" w:rsidRDefault="00481FDC">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047A8D59" w14:textId="77777777" w:rsidR="00481FDC" w:rsidRDefault="00481FDC">
            <w:pPr>
              <w:pStyle w:val="ProductList-TableBody"/>
              <w:jc w:val="center"/>
            </w:pPr>
          </w:p>
        </w:tc>
      </w:tr>
    </w:tbl>
    <w:p w14:paraId="038AC264" w14:textId="77777777" w:rsidR="00481FDC" w:rsidRDefault="006E54D2">
      <w:pPr>
        <w:pStyle w:val="ProductList-Body"/>
      </w:pPr>
      <w:r>
        <w:rPr>
          <w:b/>
          <w:i/>
        </w:rPr>
        <w:t>Anmärkning</w:t>
      </w:r>
      <w:r>
        <w:rPr>
          <w:i/>
        </w:rPr>
        <w:t>: Office 365 A1, Microsoft 365 A1 och Office 365 Nonprofit E1 uppfyller inte licenskraven för åtkomst till (eller hantering av) produkterna i denna tabell. Med undantag för Advanced Threat Analytics 2016 och Microsoft Endpoint Configuration Manager uppfyller inte användare som är licensierade genom studentanvändarförmåner licenskravet för åtkomst till (eller hantering av) produkterna i denna tabell. En licens för Enterprise CAL Suite med aktiv SA-täckning ger rättigheter som motsvarar Förebyggande av dataförlust och Exchange Online Protection.</w:t>
      </w:r>
    </w:p>
    <w:p w14:paraId="7D50284D" w14:textId="77777777" w:rsidR="00481FDC" w:rsidRDefault="006E54D2">
      <w:pPr>
        <w:pStyle w:val="ProductList-SectionHeading"/>
        <w:pageBreakBefore/>
        <w:outlineLvl w:val="0"/>
      </w:pPr>
      <w:bookmarkStart w:id="354" w:name="_Sec564"/>
      <w:bookmarkEnd w:id="352"/>
      <w:r>
        <w:t>Bilaga B – Software Assurance</w:t>
      </w:r>
      <w:r>
        <w:fldChar w:fldCharType="begin"/>
      </w:r>
      <w:r>
        <w:instrText xml:space="preserve"> TC "</w:instrText>
      </w:r>
      <w:bookmarkStart w:id="355" w:name="_Toc62639593"/>
      <w:r>
        <w:instrText>Bilaga B – Software Assurance</w:instrText>
      </w:r>
      <w:bookmarkEnd w:id="355"/>
      <w:r>
        <w:instrText>" \l 1</w:instrText>
      </w:r>
      <w:r>
        <w:fldChar w:fldCharType="end"/>
      </w:r>
    </w:p>
    <w:p w14:paraId="07271819" w14:textId="77777777" w:rsidR="00481FDC" w:rsidRDefault="006E54D2">
      <w:pPr>
        <w:pStyle w:val="ProductList-Offering1Heading"/>
        <w:outlineLvl w:val="1"/>
      </w:pPr>
      <w:bookmarkStart w:id="356" w:name="_Sec573"/>
      <w:r>
        <w:t>Köpa Software Assurance</w:t>
      </w:r>
      <w:bookmarkEnd w:id="356"/>
      <w:r>
        <w:fldChar w:fldCharType="begin"/>
      </w:r>
      <w:r>
        <w:instrText xml:space="preserve"> TC "</w:instrText>
      </w:r>
      <w:bookmarkStart w:id="357" w:name="_Toc62639594"/>
      <w:r>
        <w:instrText>Köpa Software Assurance</w:instrText>
      </w:r>
      <w:bookmarkEnd w:id="357"/>
      <w:r>
        <w:instrText>" \l 2</w:instrText>
      </w:r>
      <w:r>
        <w:fldChar w:fldCharType="end"/>
      </w:r>
    </w:p>
    <w:p w14:paraId="01D42FF5" w14:textId="77777777" w:rsidR="00481FDC" w:rsidRDefault="006E54D2">
      <w:pPr>
        <w:pStyle w:val="ProductList-Body"/>
      </w:pPr>
      <w:r>
        <w:t xml:space="preserve">En kund kan välja tre olika förbindelsenivåer vid köp av SA, som kan variera mellan olika program. Kunden kan: </w:t>
      </w:r>
    </w:p>
    <w:p w14:paraId="4440784F" w14:textId="77777777" w:rsidR="00481FDC" w:rsidRDefault="006E54D2" w:rsidP="006E54D2">
      <w:pPr>
        <w:pStyle w:val="ProductList-Bullet"/>
        <w:numPr>
          <w:ilvl w:val="0"/>
          <w:numId w:val="56"/>
        </w:numPr>
      </w:pPr>
      <w:r>
        <w:t xml:space="preserve">Förbinda sig att bifoga SA på alla plattformsprodukter. </w:t>
      </w:r>
    </w:p>
    <w:p w14:paraId="78545247" w14:textId="77777777" w:rsidR="00481FDC" w:rsidRDefault="006E54D2" w:rsidP="006E54D2">
      <w:pPr>
        <w:pStyle w:val="ProductList-Bullet"/>
        <w:numPr>
          <w:ilvl w:val="0"/>
          <w:numId w:val="56"/>
        </w:numPr>
      </w:pPr>
      <w:r>
        <w:t xml:space="preserve">Förbinda sig att bifoga SA på alla köp under en viss produktpool (program, system eller servrar), vilket kallas Software Assurance-medlemskap (SAM). </w:t>
      </w:r>
    </w:p>
    <w:p w14:paraId="55E56DFF" w14:textId="77777777" w:rsidR="00481FDC" w:rsidRDefault="006E54D2" w:rsidP="006E54D2">
      <w:pPr>
        <w:pStyle w:val="ProductList-Bullet"/>
        <w:numPr>
          <w:ilvl w:val="0"/>
          <w:numId w:val="56"/>
        </w:numPr>
      </w:pPr>
      <w:r>
        <w:t>Köpa SA på enskilda produkter utan att göra någon förbindelse att utöka SA till andra produkter.</w:t>
      </w:r>
    </w:p>
    <w:p w14:paraId="5DB9A162" w14:textId="77777777" w:rsidR="00481FDC" w:rsidRDefault="00481FDC">
      <w:pPr>
        <w:pStyle w:val="ProductList-Body"/>
      </w:pPr>
    </w:p>
    <w:p w14:paraId="35710CF6" w14:textId="77777777" w:rsidR="00481FDC" w:rsidRDefault="006E54D2">
      <w:pPr>
        <w:pStyle w:val="ProductList-Body"/>
      </w:pPr>
      <w:r>
        <w:t xml:space="preserve">SA måste förvärvas vid det tillfälle då </w:t>
      </w:r>
      <w:r>
        <w:fldChar w:fldCharType="begin"/>
      </w:r>
      <w:r>
        <w:instrText xml:space="preserve"> AutoTextList   \s NoStyle \t "Med licens avses rätten att ladda ned, installera, komma åt och använda en produkt." </w:instrText>
      </w:r>
      <w:r>
        <w:fldChar w:fldCharType="separate"/>
      </w:r>
      <w:r>
        <w:rPr>
          <w:color w:val="0563C1"/>
        </w:rPr>
        <w:t>licensen</w:t>
      </w:r>
      <w:r>
        <w:fldChar w:fldCharType="end"/>
      </w:r>
      <w:r>
        <w:t xml:space="preserve"> förvärvas eller vid förnyelse av en befintlig SA-period. Om inget annat anges är endast licenser för den senaste versionen av en produkt kvalificerade för SA. Vid överlåtelse av eviga </w:t>
      </w:r>
      <w:r>
        <w:fldChar w:fldCharType="begin"/>
      </w:r>
      <w:r>
        <w:instrText xml:space="preserve"> AutoTextList   \s NoStyle \t "Med Licens avses rätten att hämta, installera, tillgå och använda en Produkt." </w:instrText>
      </w:r>
      <w:r>
        <w:fldChar w:fldCharType="separate"/>
      </w:r>
      <w:r>
        <w:rPr>
          <w:color w:val="0563C1"/>
        </w:rPr>
        <w:t>licenser</w:t>
      </w:r>
      <w:r>
        <w:fldChar w:fldCharType="end"/>
      </w:r>
      <w:r>
        <w:t xml:space="preserve"> kan mottagaren av överlåtelsen förvärva SA för sådana överlåtna </w:t>
      </w:r>
      <w:r>
        <w:fldChar w:fldCharType="begin"/>
      </w:r>
      <w:r>
        <w:instrText xml:space="preserve"> AutoTextList   \s NoStyle \t "Med Licens avses rätten att hämta, installera, tillgå och använda en Produkt." </w:instrText>
      </w:r>
      <w:r>
        <w:fldChar w:fldCharType="separate"/>
      </w:r>
      <w:r>
        <w:rPr>
          <w:color w:val="0563C1"/>
        </w:rPr>
        <w:t>licenser</w:t>
      </w:r>
      <w:r>
        <w:fldChar w:fldCharType="end"/>
      </w:r>
      <w:r>
        <w:t xml:space="preserve"> inom 30 dagar från datumet för överlåtelsen och förutsatt att den överlåtande parten har bibehållit aktiv SA för </w:t>
      </w:r>
      <w:r>
        <w:fldChar w:fldCharType="begin"/>
      </w:r>
      <w:r>
        <w:instrText xml:space="preserve"> AutoTextList   \s NoStyle \t "Med Licens avses rätten att hämta, installera, tillgå och använda en Produkt." </w:instrText>
      </w:r>
      <w:r>
        <w:fldChar w:fldCharType="separate"/>
      </w:r>
      <w:r>
        <w:rPr>
          <w:color w:val="0563C1"/>
        </w:rPr>
        <w:t>licenserna</w:t>
      </w:r>
      <w:r>
        <w:fldChar w:fldCharType="end"/>
      </w:r>
      <w:r>
        <w:t xml:space="preserve"> fram till datumet för överlåtelsen.</w:t>
      </w:r>
    </w:p>
    <w:p w14:paraId="4D0B0379" w14:textId="77777777" w:rsidR="00481FDC" w:rsidRDefault="00481FDC">
      <w:pPr>
        <w:pStyle w:val="ProductList-Body"/>
      </w:pPr>
    </w:p>
    <w:p w14:paraId="3A910516" w14:textId="77777777" w:rsidR="00481FDC" w:rsidRDefault="006E54D2">
      <w:pPr>
        <w:pStyle w:val="ProductList-Body"/>
      </w:pPr>
      <w:r>
        <w:t>Kunder kan välja att förvärva SA för vissa licenser som köps från återförsäljarens kanaler (kartongförpackad stycklicens (full packaged product)) eller från en komponenttillverkare (OEM) inom 90 dagar från inköpsdatumet, enligt beskrivning i tabellen nedan. Under Open Value gäller detta alternativ endast för icke organisationsomfattande/organisationsomfattande produkter. Enligt Enterprise-avtal gäller det endast för ytterligare produkter. Kunder som förvärvar SA för OEM- eller återförsäljarlicenser kan välja att installera och använda volymlicensieringsprogramvaran för aktuell version när som helst.</w:t>
      </w:r>
    </w:p>
    <w:tbl>
      <w:tblPr>
        <w:tblStyle w:val="PURTable"/>
        <w:tblW w:w="0" w:type="dxa"/>
        <w:tblLook w:val="04A0" w:firstRow="1" w:lastRow="0" w:firstColumn="1" w:lastColumn="0" w:noHBand="0" w:noVBand="1"/>
      </w:tblPr>
      <w:tblGrid>
        <w:gridCol w:w="2206"/>
        <w:gridCol w:w="2255"/>
        <w:gridCol w:w="2161"/>
        <w:gridCol w:w="4168"/>
      </w:tblGrid>
      <w:tr w:rsidR="00481FDC" w14:paraId="710657FC" w14:textId="77777777">
        <w:trPr>
          <w:cnfStyle w:val="100000000000" w:firstRow="1" w:lastRow="0" w:firstColumn="0" w:lastColumn="0" w:oddVBand="0" w:evenVBand="0" w:oddHBand="0" w:evenHBand="0" w:firstRowFirstColumn="0" w:firstRowLastColumn="0" w:lastRowFirstColumn="0" w:lastRowLastColumn="0"/>
        </w:trPr>
        <w:tc>
          <w:tcPr>
            <w:tcW w:w="2440" w:type="dxa"/>
            <w:tcBorders>
              <w:top w:val="single" w:sz="4" w:space="0" w:color="000000"/>
              <w:left w:val="single" w:sz="4" w:space="0" w:color="000000"/>
              <w:bottom w:val="single" w:sz="4" w:space="0" w:color="000000"/>
              <w:right w:val="single" w:sz="4" w:space="0" w:color="000000"/>
            </w:tcBorders>
            <w:shd w:val="clear" w:color="auto" w:fill="0072C6"/>
          </w:tcPr>
          <w:p w14:paraId="687CE572" w14:textId="77777777" w:rsidR="00481FDC" w:rsidRDefault="006E54D2">
            <w:pPr>
              <w:pStyle w:val="ProductList-TableBody"/>
              <w:jc w:val="center"/>
            </w:pPr>
            <w:r>
              <w:rPr>
                <w:color w:val="FFFFFF"/>
              </w:rPr>
              <w:t>Grupp</w:t>
            </w:r>
          </w:p>
        </w:tc>
        <w:tc>
          <w:tcPr>
            <w:tcW w:w="2440" w:type="dxa"/>
            <w:tcBorders>
              <w:top w:val="single" w:sz="4" w:space="0" w:color="000000"/>
              <w:left w:val="single" w:sz="4" w:space="0" w:color="000000"/>
              <w:bottom w:val="single" w:sz="4" w:space="0" w:color="000000"/>
              <w:right w:val="single" w:sz="4" w:space="0" w:color="000000"/>
            </w:tcBorders>
            <w:shd w:val="clear" w:color="auto" w:fill="0072C6"/>
          </w:tcPr>
          <w:p w14:paraId="1A7B390F" w14:textId="77777777" w:rsidR="00481FDC" w:rsidRDefault="006E54D2">
            <w:pPr>
              <w:pStyle w:val="ProductList-TableBody"/>
              <w:jc w:val="center"/>
            </w:pPr>
            <w:r>
              <w:rPr>
                <w:color w:val="FFFFFF"/>
              </w:rPr>
              <w:t>Kartongförpackade stycklicenser (”full packaged product”)</w:t>
            </w:r>
          </w:p>
        </w:tc>
        <w:tc>
          <w:tcPr>
            <w:tcW w:w="2440" w:type="dxa"/>
            <w:tcBorders>
              <w:top w:val="single" w:sz="4" w:space="0" w:color="000000"/>
              <w:left w:val="single" w:sz="4" w:space="0" w:color="000000"/>
              <w:bottom w:val="single" w:sz="4" w:space="0" w:color="000000"/>
              <w:right w:val="single" w:sz="4" w:space="0" w:color="000000"/>
            </w:tcBorders>
            <w:shd w:val="clear" w:color="auto" w:fill="0072C6"/>
          </w:tcPr>
          <w:p w14:paraId="0448A47B" w14:textId="77777777" w:rsidR="00481FDC" w:rsidRDefault="006E54D2">
            <w:pPr>
              <w:pStyle w:val="ProductList-TableBody"/>
              <w:jc w:val="center"/>
            </w:pPr>
            <w:r>
              <w:rPr>
                <w:color w:val="FFFFFF"/>
              </w:rPr>
              <w:t>OEM</w:t>
            </w:r>
          </w:p>
        </w:tc>
        <w:tc>
          <w:tcPr>
            <w:tcW w:w="4660" w:type="dxa"/>
            <w:tcBorders>
              <w:top w:val="single" w:sz="4" w:space="0" w:color="6E6E6E"/>
              <w:left w:val="single" w:sz="4" w:space="0" w:color="000000"/>
              <w:bottom w:val="single" w:sz="4" w:space="0" w:color="000000"/>
              <w:right w:val="single" w:sz="4" w:space="0" w:color="6E6E6E"/>
            </w:tcBorders>
            <w:shd w:val="clear" w:color="auto" w:fill="0072C6"/>
          </w:tcPr>
          <w:p w14:paraId="71DAC6B7" w14:textId="77777777" w:rsidR="00481FDC" w:rsidRDefault="006E54D2">
            <w:pPr>
              <w:pStyle w:val="ProductList-TableBody"/>
              <w:jc w:val="center"/>
            </w:pPr>
            <w:r>
              <w:rPr>
                <w:color w:val="FFFFFF"/>
              </w:rPr>
              <w:t>Program</w:t>
            </w:r>
          </w:p>
        </w:tc>
      </w:tr>
      <w:tr w:rsidR="00481FDC" w14:paraId="18542C09" w14:textId="77777777">
        <w:tc>
          <w:tcPr>
            <w:tcW w:w="2440" w:type="dxa"/>
            <w:tcBorders>
              <w:top w:val="single" w:sz="4" w:space="0" w:color="000000"/>
              <w:left w:val="single" w:sz="4" w:space="0" w:color="000000"/>
              <w:bottom w:val="single" w:sz="4" w:space="0" w:color="000000"/>
              <w:right w:val="single" w:sz="4" w:space="0" w:color="000000"/>
            </w:tcBorders>
          </w:tcPr>
          <w:p w14:paraId="1B6A41FB" w14:textId="77777777" w:rsidR="00481FDC" w:rsidRDefault="006E54D2">
            <w:pPr>
              <w:pStyle w:val="ProductList-TableBody"/>
            </w:pPr>
            <w:r>
              <w:t>Programgrupp</w:t>
            </w:r>
          </w:p>
        </w:tc>
        <w:tc>
          <w:tcPr>
            <w:tcW w:w="2440" w:type="dxa"/>
            <w:tcBorders>
              <w:top w:val="single" w:sz="4" w:space="0" w:color="000000"/>
              <w:left w:val="single" w:sz="4" w:space="0" w:color="000000"/>
              <w:bottom w:val="single" w:sz="4" w:space="0" w:color="000000"/>
              <w:right w:val="single" w:sz="4" w:space="0" w:color="000000"/>
            </w:tcBorders>
          </w:tcPr>
          <w:p w14:paraId="5671EF28" w14:textId="77777777" w:rsidR="00481FDC" w:rsidRDefault="006E54D2">
            <w:pPr>
              <w:pStyle w:val="ProductList-TableBody"/>
            </w:pPr>
            <w:r>
              <w:t>Ej tillämpligt</w:t>
            </w:r>
          </w:p>
        </w:tc>
        <w:tc>
          <w:tcPr>
            <w:tcW w:w="2440" w:type="dxa"/>
            <w:tcBorders>
              <w:top w:val="single" w:sz="4" w:space="0" w:color="000000"/>
              <w:left w:val="single" w:sz="4" w:space="0" w:color="000000"/>
              <w:bottom w:val="single" w:sz="4" w:space="0" w:color="000000"/>
              <w:right w:val="single" w:sz="4" w:space="0" w:color="000000"/>
            </w:tcBorders>
          </w:tcPr>
          <w:p w14:paraId="6BF0BB7A" w14:textId="77777777" w:rsidR="00481FDC" w:rsidRDefault="006E54D2">
            <w:pPr>
              <w:pStyle w:val="ProductList-TableBody"/>
            </w:pPr>
            <w:r>
              <w:t>SA tillgängligt endast enligt vad som anges nedan</w:t>
            </w:r>
          </w:p>
        </w:tc>
        <w:tc>
          <w:tcPr>
            <w:tcW w:w="4660" w:type="dxa"/>
            <w:vMerge w:val="restart"/>
            <w:tcBorders>
              <w:top w:val="single" w:sz="4" w:space="0" w:color="000000"/>
              <w:left w:val="single" w:sz="4" w:space="0" w:color="000000"/>
              <w:bottom w:val="single" w:sz="4" w:space="0" w:color="6E6E6E"/>
              <w:right w:val="single" w:sz="4" w:space="0" w:color="6E6E6E"/>
            </w:tcBorders>
          </w:tcPr>
          <w:p w14:paraId="0D553162" w14:textId="77777777" w:rsidR="00481FDC" w:rsidRDefault="006E54D2">
            <w:pPr>
              <w:pStyle w:val="ProductList-TableBody"/>
            </w:pPr>
            <w:r>
              <w:t>Gäller för Open license, MPSA, Select, Select Plus och icke organisationsomfattande enligt Open Value och ytterligare produkter enligt Enterprise-avtal. Det gäller inte för Företagsomfattande produkter enligt Open Value- och Enterprise-avtal</w:t>
            </w:r>
          </w:p>
        </w:tc>
      </w:tr>
      <w:tr w:rsidR="00481FDC" w14:paraId="20E7749D" w14:textId="77777777">
        <w:tc>
          <w:tcPr>
            <w:tcW w:w="2440" w:type="dxa"/>
            <w:tcBorders>
              <w:top w:val="single" w:sz="4" w:space="0" w:color="000000"/>
              <w:left w:val="single" w:sz="4" w:space="0" w:color="000000"/>
              <w:bottom w:val="single" w:sz="4" w:space="0" w:color="000000"/>
              <w:right w:val="single" w:sz="4" w:space="0" w:color="000000"/>
            </w:tcBorders>
          </w:tcPr>
          <w:p w14:paraId="702A07EB" w14:textId="77777777" w:rsidR="00481FDC" w:rsidRDefault="006E54D2">
            <w:pPr>
              <w:pStyle w:val="ProductList-TableBody"/>
            </w:pPr>
            <w:r>
              <w:t>Servergrupp</w:t>
            </w:r>
          </w:p>
        </w:tc>
        <w:tc>
          <w:tcPr>
            <w:tcW w:w="2440" w:type="dxa"/>
            <w:tcBorders>
              <w:top w:val="single" w:sz="4" w:space="0" w:color="000000"/>
              <w:left w:val="single" w:sz="4" w:space="0" w:color="000000"/>
              <w:bottom w:val="single" w:sz="4" w:space="0" w:color="000000"/>
              <w:right w:val="single" w:sz="4" w:space="0" w:color="000000"/>
            </w:tcBorders>
          </w:tcPr>
          <w:p w14:paraId="177EBA7C" w14:textId="77777777" w:rsidR="00481FDC" w:rsidRDefault="006E54D2">
            <w:pPr>
              <w:pStyle w:val="ProductList-TableBody"/>
            </w:pPr>
            <w:r>
              <w:t>SA tillgängligt</w:t>
            </w:r>
          </w:p>
        </w:tc>
        <w:tc>
          <w:tcPr>
            <w:tcW w:w="2440" w:type="dxa"/>
            <w:tcBorders>
              <w:top w:val="single" w:sz="4" w:space="0" w:color="000000"/>
              <w:left w:val="single" w:sz="4" w:space="0" w:color="000000"/>
              <w:bottom w:val="single" w:sz="4" w:space="0" w:color="000000"/>
              <w:right w:val="single" w:sz="4" w:space="0" w:color="000000"/>
            </w:tcBorders>
          </w:tcPr>
          <w:p w14:paraId="73C4E11D" w14:textId="77777777" w:rsidR="00481FDC" w:rsidRDefault="006E54D2">
            <w:pPr>
              <w:pStyle w:val="ProductList-TableBody"/>
            </w:pPr>
            <w:r>
              <w:t>SA tillgängligt</w:t>
            </w:r>
          </w:p>
        </w:tc>
        <w:tc>
          <w:tcPr>
            <w:tcW w:w="0" w:type="auto"/>
            <w:vMerge/>
          </w:tcPr>
          <w:p w14:paraId="62FD0CF8" w14:textId="77777777" w:rsidR="00481FDC" w:rsidRDefault="00481FDC"/>
        </w:tc>
      </w:tr>
    </w:tbl>
    <w:p w14:paraId="6A7181CD" w14:textId="77777777" w:rsidR="00481FDC" w:rsidRDefault="00481FDC">
      <w:pPr>
        <w:pStyle w:val="ProductList-Body"/>
      </w:pPr>
    </w:p>
    <w:p w14:paraId="1F8D7C5A" w14:textId="77777777" w:rsidR="00481FDC" w:rsidRDefault="006E54D2">
      <w:pPr>
        <w:pStyle w:val="ProductList-Body"/>
      </w:pPr>
      <w:r>
        <w:t>Kunder som förvärvar Microsoft Office Professional 2016 eller 2019 från en OEM kan förvärva SA för Microsoft Office Standard i Open License-programmen, Select- och Select Plus-programmen och icke företagsomfattande under Open Value inom 90 dagar från datumet för OEM-köpet.</w:t>
      </w:r>
    </w:p>
    <w:p w14:paraId="11E84B3C" w14:textId="77777777" w:rsidR="00481FDC" w:rsidRDefault="00481FDC">
      <w:pPr>
        <w:pStyle w:val="ProductList-Body"/>
      </w:pPr>
    </w:p>
    <w:p w14:paraId="179AFBAA" w14:textId="77777777" w:rsidR="00481FDC" w:rsidRDefault="006E54D2">
      <w:pPr>
        <w:pStyle w:val="ProductList-Body"/>
      </w:pPr>
      <w:r>
        <w:t>Kunder som förvärvar SQL Server 2017</w:t>
      </w:r>
      <w:r>
        <w:fldChar w:fldCharType="begin"/>
      </w:r>
      <w:r>
        <w:instrText xml:space="preserve"> XE "SQL Server 2017" </w:instrText>
      </w:r>
      <w:r>
        <w:fldChar w:fldCharType="end"/>
      </w:r>
      <w:r>
        <w:t xml:space="preserve"> från en OEM före 31 mars 2020 kan förvärva Software Assurance för SQL Server inom 90 dagar efter OEM-köpet.</w:t>
      </w:r>
    </w:p>
    <w:p w14:paraId="2FB56B72" w14:textId="77777777" w:rsidR="00481FDC" w:rsidRDefault="00481FDC">
      <w:pPr>
        <w:pStyle w:val="ProductList-Body"/>
      </w:pPr>
    </w:p>
    <w:p w14:paraId="5DE7C137" w14:textId="77777777" w:rsidR="00481FDC" w:rsidRDefault="006E54D2">
      <w:pPr>
        <w:pStyle w:val="ProductList-Body"/>
      </w:pPr>
      <w:r>
        <w:t>Enterprise-avtalskunder som har gått över till en Onlinetjänst eller som har köpt en Från SA-prenumerationslicens i stället för att förnya SA kan lägga till SA igen till en licens på årsdagen eller vid förnyelse utan att köpa en ny licens. SA måste beställas för den licensen för återstoden av registreringsperioden. SA-täckningen får inte överstiga antalet eviga licenser som SA var aktuell för vid tidpunkten för varje tidigare omvandling eller förnyelse och kan inte läggas till igen för överlåtna licenser.</w:t>
      </w:r>
    </w:p>
    <w:p w14:paraId="1EEC3BCA" w14:textId="77777777" w:rsidR="00481FDC" w:rsidRDefault="00481FDC">
      <w:pPr>
        <w:pStyle w:val="ProductList-Body"/>
        <w:jc w:val="right"/>
      </w:pPr>
    </w:p>
    <w:tbl>
      <w:tblPr>
        <w:tblStyle w:val="PURTable"/>
        <w:tblW w:w="0" w:type="dxa"/>
        <w:tblLook w:val="04A0" w:firstRow="1" w:lastRow="0" w:firstColumn="1" w:lastColumn="0" w:noHBand="0" w:noVBand="1"/>
      </w:tblPr>
      <w:tblGrid>
        <w:gridCol w:w="10800"/>
      </w:tblGrid>
      <w:tr w:rsidR="00481FDC" w14:paraId="128B8797"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7BE81EE"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0DDD7690" w14:textId="77777777" w:rsidR="00481FDC" w:rsidRDefault="00481FDC">
      <w:pPr>
        <w:pStyle w:val="ProductList-Body"/>
      </w:pPr>
    </w:p>
    <w:p w14:paraId="041A2977" w14:textId="77777777" w:rsidR="00481FDC" w:rsidRDefault="006E54D2">
      <w:pPr>
        <w:pStyle w:val="ProductList-Offering1Heading"/>
        <w:outlineLvl w:val="1"/>
      </w:pPr>
      <w:bookmarkStart w:id="358" w:name="_Sec574"/>
      <w:r>
        <w:t>Förnyelse av Software Assurance</w:t>
      </w:r>
      <w:bookmarkEnd w:id="358"/>
      <w:r>
        <w:fldChar w:fldCharType="begin"/>
      </w:r>
      <w:r>
        <w:instrText xml:space="preserve"> TC "</w:instrText>
      </w:r>
      <w:bookmarkStart w:id="359" w:name="_Toc62639595"/>
      <w:r>
        <w:instrText>Förnyelse av Software Assurance</w:instrText>
      </w:r>
      <w:bookmarkEnd w:id="359"/>
      <w:r>
        <w:instrText>" \l 2</w:instrText>
      </w:r>
      <w:r>
        <w:fldChar w:fldCharType="end"/>
      </w:r>
    </w:p>
    <w:p w14:paraId="7AB561B7" w14:textId="77777777" w:rsidR="00481FDC" w:rsidRDefault="006E54D2">
      <w:pPr>
        <w:pStyle w:val="ProductList-ClauseHeading"/>
        <w:outlineLvl w:val="2"/>
      </w:pPr>
      <w:r>
        <w:t>Förnya täckning under samma avtal</w:t>
      </w:r>
    </w:p>
    <w:p w14:paraId="1B729F1F" w14:textId="77777777" w:rsidR="00481FDC" w:rsidRDefault="006E54D2">
      <w:pPr>
        <w:pStyle w:val="ProductList-Body"/>
      </w:pPr>
      <w:r>
        <w:t>Villkoren för att förnya SA under samma programavtal som det först beställdes med finns i kundens volymlicensieringsavtal. Kunder kan förnya SA utan att samtidigt behöva beställa en licens, så länge SA-täckningen inte har löpt ut. Dessutom gäller följande villkor för specifika program enligt nedan:</w:t>
      </w:r>
    </w:p>
    <w:p w14:paraId="174F22A2" w14:textId="77777777" w:rsidR="00481FDC" w:rsidRDefault="00481FDC">
      <w:pPr>
        <w:pStyle w:val="ProductList-Body"/>
      </w:pPr>
    </w:p>
    <w:p w14:paraId="51F0676F" w14:textId="77777777" w:rsidR="00481FDC" w:rsidRDefault="006E54D2">
      <w:pPr>
        <w:pStyle w:val="ProductList-SubClauseHeading"/>
        <w:outlineLvl w:val="3"/>
      </w:pPr>
      <w:r>
        <w:t>Open license</w:t>
      </w:r>
    </w:p>
    <w:p w14:paraId="0EBCEB36" w14:textId="77777777" w:rsidR="00481FDC" w:rsidRDefault="006E54D2">
      <w:pPr>
        <w:pStyle w:val="ProductList-BodyIndented"/>
      </w:pPr>
      <w:r>
        <w:t>SA-täckning som beställs under ett Open license-auktorisationsnummer upphör när det numret slutar gälla. För att förnya måste kunden skicka in en förnyelsebeställning för SA inom 90 dagar från datum för upphörande för auktorisationsnumret.</w:t>
      </w:r>
    </w:p>
    <w:p w14:paraId="009840F3" w14:textId="77777777" w:rsidR="00481FDC" w:rsidRDefault="00481FDC">
      <w:pPr>
        <w:pStyle w:val="ProductList-BodyIndented"/>
      </w:pPr>
    </w:p>
    <w:p w14:paraId="6C0064F2" w14:textId="77777777" w:rsidR="00481FDC" w:rsidRDefault="006E54D2">
      <w:pPr>
        <w:pStyle w:val="ProductList-SubClauseHeading"/>
        <w:outlineLvl w:val="3"/>
      </w:pPr>
      <w:r>
        <w:t>Enterprise-avtal</w:t>
      </w:r>
    </w:p>
    <w:p w14:paraId="662D7A5E" w14:textId="77777777" w:rsidR="00481FDC" w:rsidRDefault="006E54D2">
      <w:pPr>
        <w:pStyle w:val="ProductList-BodyIndented"/>
      </w:pPr>
      <w:r>
        <w:t>För att förnya SA-täckning under samma registrering under ett Enterprise-avtal måste kunden underteckna en ny Enterprise-registrering och avtal för 2011 eller senare (om de inte redan har gjort det) och måste skicka in en förnyelsebeställning för SA (om sådan finns) för 1) alla Enterprise-produkter, Application Platform-produkter, Core Infrastructure-produkter och ytterligare produkter som de vill förnya och 2) eventuella onlinetjänster, med hänsyn till överlåtelser (om sådana finns).</w:t>
      </w:r>
    </w:p>
    <w:p w14:paraId="79BC6773" w14:textId="77777777" w:rsidR="00481FDC" w:rsidRDefault="00481FDC">
      <w:pPr>
        <w:pStyle w:val="ProductList-BodyIndented"/>
      </w:pPr>
    </w:p>
    <w:p w14:paraId="4BD997EB" w14:textId="77777777" w:rsidR="00481FDC" w:rsidRDefault="006E54D2">
      <w:pPr>
        <w:pStyle w:val="ProductList-SubClauseHeading"/>
        <w:outlineLvl w:val="3"/>
      </w:pPr>
      <w:r>
        <w:t>Enrollment for Application Platform</w:t>
      </w:r>
    </w:p>
    <w:p w14:paraId="75A5F6FF" w14:textId="77777777" w:rsidR="00481FDC" w:rsidRDefault="006E54D2">
      <w:pPr>
        <w:pStyle w:val="ProductList-BodyIndented"/>
      </w:pPr>
      <w:r>
        <w:t xml:space="preserve">EAP-kunder som har tidigare uppskjutna </w:t>
      </w:r>
      <w:r>
        <w:fldChar w:fldCharType="begin"/>
      </w:r>
      <w:r>
        <w:instrText xml:space="preserve"> AutoTextList   \s NoStyle \t "Med licens avses rätten att ladda ned, installera och använda en produkt." </w:instrText>
      </w:r>
      <w:r>
        <w:fldChar w:fldCharType="separate"/>
      </w:r>
      <w:r>
        <w:rPr>
          <w:color w:val="0563C1"/>
        </w:rPr>
        <w:t>licenser</w:t>
      </w:r>
      <w:r>
        <w:fldChar w:fldCharType="end"/>
      </w:r>
      <w:r>
        <w:t xml:space="preserve"> via SA före L och SKU:er måste köpa ut sina </w:t>
      </w:r>
      <w:r>
        <w:fldChar w:fldCharType="begin"/>
      </w:r>
      <w:r>
        <w:instrText xml:space="preserve"> AutoTextList   \s NoStyle \t "Med licens avses rätten att ladda ned, installera och använda en produkt." </w:instrText>
      </w:r>
      <w:r>
        <w:fldChar w:fldCharType="separate"/>
      </w:r>
      <w:r>
        <w:rPr>
          <w:color w:val="0563C1"/>
        </w:rPr>
        <w:t>licenser</w:t>
      </w:r>
      <w:r>
        <w:fldChar w:fldCharType="end"/>
      </w:r>
      <w:r>
        <w:t xml:space="preserve"> innan de kan förnya SA.</w:t>
      </w:r>
    </w:p>
    <w:p w14:paraId="7B0192AA" w14:textId="77777777" w:rsidR="00481FDC" w:rsidRDefault="00481FDC">
      <w:pPr>
        <w:pStyle w:val="ProductList-BodyIndented"/>
      </w:pPr>
    </w:p>
    <w:p w14:paraId="066471AE" w14:textId="77777777" w:rsidR="00481FDC" w:rsidRDefault="006E54D2">
      <w:pPr>
        <w:pStyle w:val="ProductList-ClauseHeading"/>
        <w:outlineLvl w:val="2"/>
      </w:pPr>
      <w:r>
        <w:t>Förnya täckning från ett separat avtal</w:t>
      </w:r>
    </w:p>
    <w:p w14:paraId="5669E5AB" w14:textId="77777777" w:rsidR="00481FDC" w:rsidRDefault="006E54D2">
      <w:pPr>
        <w:pStyle w:val="ProductList-Body"/>
      </w:pPr>
      <w:r>
        <w:t xml:space="preserve">Kunden kan förnya SA för en produkt om kunden har förvärvat en evig </w:t>
      </w:r>
      <w:r>
        <w:fldChar w:fldCharType="begin"/>
      </w:r>
      <w:r>
        <w:instrText xml:space="preserve"> AutoTextList   \s NoStyle \t "Med licens avses rätten att ladda ned, installera och använda en produkt." </w:instrText>
      </w:r>
      <w:r>
        <w:fldChar w:fldCharType="separate"/>
      </w:r>
      <w:r>
        <w:rPr>
          <w:color w:val="0563C1"/>
        </w:rPr>
        <w:t>licens</w:t>
      </w:r>
      <w:r>
        <w:fldChar w:fldCharType="end"/>
      </w:r>
      <w:r>
        <w:t xml:space="preserve"> och SA för den produkten under ett tidigare avtal i samma volymlicensieringsprogram, förutsatt att 1) kundens nya registrering för avtal, eller beställning (för MPSA) träder i kraft senast den dag som följer på datumet då tidigare avtal eller registrering slutar gälla, och 2) SA-förnyelsebeställningen görs innan tidigare SA-täckning slutar gälla, såvida inte sådan täckning förnyas från ett Open license-avtal. I så fall har kunden 90 dagar på sig från upphörandet för att göra beställningen.</w:t>
      </w:r>
    </w:p>
    <w:p w14:paraId="379CB992" w14:textId="77777777" w:rsidR="00481FDC" w:rsidRDefault="00481FDC">
      <w:pPr>
        <w:pStyle w:val="ProductList-Body"/>
      </w:pPr>
    </w:p>
    <w:p w14:paraId="1287F7D3" w14:textId="77777777" w:rsidR="00481FDC" w:rsidRDefault="006E54D2">
      <w:pPr>
        <w:pStyle w:val="ProductList-Body"/>
      </w:pPr>
      <w:r>
        <w:t>Kunden kan också förnya SA från ett volymlicensieringsprogram till ett annat volymlicensieringsprogram. För Enterprise-produkter som ursprungligen köpts enligt ett företagsomfattande täckningskrav gäller detta undantag endast om kunder förnyar SA till MPSA eller ett program med ett företagsomfattande täckningskrav för Enterprise-produkter. För avtalsversioner från 2008 och tidigare, förutsatt att täckningen förnyas inom 30 dagar (90 dagar vid förnyelse från Open license-program), bedöms kunderna ha SA-täckning under en tidsperiod mellan den tidpunkt då SA som är på väg att löpa ut upphör och när den nya täckningen börjar.</w:t>
      </w:r>
    </w:p>
    <w:p w14:paraId="053B0EB5" w14:textId="77777777" w:rsidR="00481FDC" w:rsidRDefault="00481FDC">
      <w:pPr>
        <w:pStyle w:val="ProductList-Body"/>
      </w:pPr>
    </w:p>
    <w:p w14:paraId="45AFD9F2" w14:textId="77777777" w:rsidR="00481FDC" w:rsidRDefault="006E54D2">
      <w:pPr>
        <w:pStyle w:val="ProductList-ClauseHeading"/>
        <w:outlineLvl w:val="2"/>
      </w:pPr>
      <w:r>
        <w:t>Förnya Software Assurance-täckning för Client Access License (CAL) och Client Management License (ML)</w:t>
      </w:r>
    </w:p>
    <w:p w14:paraId="0648E87E" w14:textId="77777777" w:rsidR="00481FDC" w:rsidRDefault="006E54D2">
      <w:pPr>
        <w:pStyle w:val="ProductList-Body"/>
      </w:pPr>
      <w:r>
        <w:rPr>
          <w:b/>
          <w:color w:val="00188F"/>
        </w:rPr>
        <w:t>Omvandling mellan användar- och enhets-CALs</w:t>
      </w:r>
      <w:r>
        <w:t xml:space="preserve">: Kunder som förnyar SA för CAL kan växla mellan användare och enhet. Den här omvandlingen ändrar inte CAL-utgåvan (dvs. Standard till Enterprise). </w:t>
      </w:r>
    </w:p>
    <w:p w14:paraId="360BD981" w14:textId="77777777" w:rsidR="00481FDC" w:rsidRDefault="006E54D2">
      <w:pPr>
        <w:pStyle w:val="ProductList-Body"/>
      </w:pPr>
      <w:r>
        <w:rPr>
          <w:b/>
          <w:color w:val="00188F"/>
        </w:rPr>
        <w:t>Omvandling mellan användar- och OSE-klienthanteringslicenser</w:t>
      </w:r>
      <w:r>
        <w:t>: Kunder som förnyar SA för klienthanteringslicenser kan växla mellan användare och OSE.</w:t>
      </w:r>
    </w:p>
    <w:p w14:paraId="7FA3F862" w14:textId="77777777" w:rsidR="00481FDC" w:rsidRDefault="00481FDC">
      <w:pPr>
        <w:pStyle w:val="ProductList-Body"/>
        <w:jc w:val="right"/>
      </w:pPr>
    </w:p>
    <w:tbl>
      <w:tblPr>
        <w:tblStyle w:val="PURTable"/>
        <w:tblW w:w="0" w:type="dxa"/>
        <w:tblLook w:val="04A0" w:firstRow="1" w:lastRow="0" w:firstColumn="1" w:lastColumn="0" w:noHBand="0" w:noVBand="1"/>
      </w:tblPr>
      <w:tblGrid>
        <w:gridCol w:w="10800"/>
      </w:tblGrid>
      <w:tr w:rsidR="00481FDC" w14:paraId="601AE3C9"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507CD597"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02A17F5F" w14:textId="77777777" w:rsidR="00481FDC" w:rsidRDefault="00481FDC">
      <w:pPr>
        <w:pStyle w:val="ProductList-Body"/>
      </w:pPr>
    </w:p>
    <w:p w14:paraId="08A021D4" w14:textId="77777777" w:rsidR="00481FDC" w:rsidRDefault="006E54D2">
      <w:pPr>
        <w:pStyle w:val="ProductList-Offering1Heading"/>
        <w:outlineLvl w:val="1"/>
      </w:pPr>
      <w:bookmarkStart w:id="360" w:name="_Sec575"/>
      <w:r>
        <w:t>Migreringslicens för produkter som har nått slutet av sin livslängd och har Upphört</w:t>
      </w:r>
      <w:bookmarkEnd w:id="360"/>
      <w:r>
        <w:fldChar w:fldCharType="begin"/>
      </w:r>
      <w:r>
        <w:instrText xml:space="preserve"> TC "</w:instrText>
      </w:r>
      <w:bookmarkStart w:id="361" w:name="_Toc62639596"/>
      <w:r>
        <w:instrText>Migreringslicens för produkter som har nått slutet av sin livslängd och har Upphört</w:instrText>
      </w:r>
      <w:bookmarkEnd w:id="361"/>
      <w:r>
        <w:instrText>" \l 2</w:instrText>
      </w:r>
      <w:r>
        <w:fldChar w:fldCharType="end"/>
      </w:r>
    </w:p>
    <w:p w14:paraId="023E6BFB" w14:textId="77777777" w:rsidR="00481FDC" w:rsidRDefault="006E54D2">
      <w:pPr>
        <w:pStyle w:val="ProductList-Body"/>
      </w:pPr>
      <w:r>
        <w:t>”</w:t>
      </w:r>
      <w:r>
        <w:rPr>
          <w:b/>
          <w:color w:val="00188F"/>
        </w:rPr>
        <w:t>Kvalificerande licens</w:t>
      </w:r>
      <w:r>
        <w:t xml:space="preserve">”, så som det används här, avser en </w:t>
      </w:r>
      <w:r>
        <w:fldChar w:fldCharType="begin"/>
      </w:r>
      <w:r>
        <w:instrText xml:space="preserve"> AutoTextList   \s NoStyle \t "Med licens avses rätten att ladda ned, installera och använda en produkt." </w:instrText>
      </w:r>
      <w:r>
        <w:fldChar w:fldCharType="separate"/>
      </w:r>
      <w:r>
        <w:rPr>
          <w:color w:val="0563C1"/>
        </w:rPr>
        <w:t>licens</w:t>
      </w:r>
      <w:r>
        <w:fldChar w:fldCharType="end"/>
      </w:r>
      <w:r>
        <w:t xml:space="preserve"> med SA-täckning från och med det datum som anges och för den produkt som identifieras i produktposten som hänvisar till detta avsnitt.</w:t>
      </w:r>
    </w:p>
    <w:p w14:paraId="2FC13BDD" w14:textId="77777777" w:rsidR="00481FDC" w:rsidRDefault="006E54D2">
      <w:pPr>
        <w:pStyle w:val="ProductList-Body"/>
      </w:pPr>
      <w:r>
        <w:t>”</w:t>
      </w:r>
      <w:r>
        <w:rPr>
          <w:b/>
          <w:color w:val="00188F"/>
        </w:rPr>
        <w:t>Migreringslicens</w:t>
      </w:r>
      <w:r>
        <w:t>”, så som det används här, avser beviljade rättigheter i produktposten som hänvisar till detta avsnitt.</w:t>
      </w:r>
    </w:p>
    <w:p w14:paraId="23226702" w14:textId="77777777" w:rsidR="00481FDC" w:rsidRDefault="00481FDC">
      <w:pPr>
        <w:pStyle w:val="ProductList-Body"/>
      </w:pPr>
    </w:p>
    <w:p w14:paraId="79D67384" w14:textId="77777777" w:rsidR="00481FDC" w:rsidRDefault="006E54D2">
      <w:pPr>
        <w:pStyle w:val="ProductList-Body"/>
      </w:pPr>
      <w:r>
        <w:t>Såvida inget annat anges i produktposten:</w:t>
      </w:r>
    </w:p>
    <w:p w14:paraId="331A8D35" w14:textId="77777777" w:rsidR="00481FDC" w:rsidRDefault="006E54D2" w:rsidP="006E54D2">
      <w:pPr>
        <w:pStyle w:val="ProductList-Bullet"/>
        <w:numPr>
          <w:ilvl w:val="0"/>
          <w:numId w:val="57"/>
        </w:numPr>
      </w:pPr>
      <w:r>
        <w:t>Kunden kan uppgradera till och använda programvara under en migreringslicens i stället för programvara som täcks av den kvalificerande licensen. Kunden får inte använda programvara under båda licenserna samtidigt.</w:t>
      </w:r>
    </w:p>
    <w:p w14:paraId="1CA806A5" w14:textId="77777777" w:rsidR="00481FDC" w:rsidRDefault="006E54D2" w:rsidP="006E54D2">
      <w:pPr>
        <w:pStyle w:val="ProductList-Bullet"/>
        <w:numPr>
          <w:ilvl w:val="0"/>
          <w:numId w:val="57"/>
        </w:numPr>
      </w:pPr>
      <w:r>
        <w:t>Migreringslicenser beviljas 1:1 för var och en av kundens kvalificerande licenser.</w:t>
      </w:r>
    </w:p>
    <w:p w14:paraId="751399FE" w14:textId="77777777" w:rsidR="00481FDC" w:rsidRDefault="006E54D2" w:rsidP="006E54D2">
      <w:pPr>
        <w:pStyle w:val="ProductList-Bullet"/>
        <w:numPr>
          <w:ilvl w:val="0"/>
          <w:numId w:val="57"/>
        </w:numPr>
      </w:pPr>
      <w:r>
        <w:t>Om kunden har förvärvat eviga rättigheter att använda programvara under en kvalificerande licens är rättigheterna att använda programvara som har förvärvats under migreringslicensen också eviga. På samma sätt upphör rättigheter som har förvärvats under en migreringslicens när den underliggande kvalificerande licensen löper ut.</w:t>
      </w:r>
    </w:p>
    <w:p w14:paraId="0C078C01" w14:textId="77777777" w:rsidR="00481FDC" w:rsidRDefault="006E54D2" w:rsidP="006E54D2">
      <w:pPr>
        <w:pStyle w:val="ProductList-Bullet"/>
        <w:numPr>
          <w:ilvl w:val="0"/>
          <w:numId w:val="57"/>
        </w:numPr>
      </w:pPr>
      <w:r>
        <w:t>När SA-täckning för den kvalificerande licensen löper ut kan kunden förvärva SA för samma version och utgåva av produkten som täcks av migreringslicensen, utan att först behöva förvärva separata nya licenser. Detta alternativ gäller inte för kunder som köper licenser under prenumerationsprogram (t.ex. Enterprise Subscription-avtal eller Open Value Subscription-avtal).</w:t>
      </w:r>
    </w:p>
    <w:p w14:paraId="1892B70A" w14:textId="77777777" w:rsidR="00481FDC" w:rsidRDefault="006E54D2" w:rsidP="006E54D2">
      <w:pPr>
        <w:pStyle w:val="ProductList-Bullet"/>
        <w:numPr>
          <w:ilvl w:val="0"/>
          <w:numId w:val="57"/>
        </w:numPr>
      </w:pPr>
      <w:r>
        <w:t>Kunden får inte överlåta migreringslicenser separat från kvalificerande licenser.</w:t>
      </w:r>
    </w:p>
    <w:p w14:paraId="4F84C8B5" w14:textId="77777777" w:rsidR="00481FDC" w:rsidRDefault="006E54D2" w:rsidP="006E54D2">
      <w:pPr>
        <w:pStyle w:val="ProductList-Bullet"/>
        <w:numPr>
          <w:ilvl w:val="0"/>
          <w:numId w:val="57"/>
        </w:numPr>
      </w:pPr>
      <w:r>
        <w:t xml:space="preserve">Licenser som sedan förvärvas för samma produkt som har upphört under samma registreringsperiod under ett Enterprise- eller Enterprise Subscription-avtal, Open Value Subscription eller Enrollment for Education Solutions, som en del av kundens schemalagda ”true-up”-process är också kvalificerande licenser med avseende på licensbeviljandet. Täckning för produkter under prenumerationsavtal måste vara kontinuerlig. </w:t>
      </w:r>
    </w:p>
    <w:p w14:paraId="3414ABEF" w14:textId="77777777" w:rsidR="00481FDC" w:rsidRDefault="00481FDC">
      <w:pPr>
        <w:pStyle w:val="ProductList-Body"/>
        <w:jc w:val="right"/>
      </w:pPr>
    </w:p>
    <w:tbl>
      <w:tblPr>
        <w:tblStyle w:val="PURTable"/>
        <w:tblW w:w="0" w:type="dxa"/>
        <w:tblLook w:val="04A0" w:firstRow="1" w:lastRow="0" w:firstColumn="1" w:lastColumn="0" w:noHBand="0" w:noVBand="1"/>
      </w:tblPr>
      <w:tblGrid>
        <w:gridCol w:w="10800"/>
      </w:tblGrid>
      <w:tr w:rsidR="00481FDC" w14:paraId="6FB1BA20"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814C40C"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103E5F8E" w14:textId="77777777" w:rsidR="00481FDC" w:rsidRDefault="00481FDC">
      <w:pPr>
        <w:pStyle w:val="ProductList-Body"/>
      </w:pPr>
    </w:p>
    <w:p w14:paraId="43E47CDD" w14:textId="77777777" w:rsidR="00481FDC" w:rsidRDefault="006E54D2">
      <w:pPr>
        <w:pStyle w:val="ProductList-Offering1Heading"/>
        <w:outlineLvl w:val="1"/>
      </w:pPr>
      <w:bookmarkStart w:id="362" w:name="_Sec576"/>
      <w:r>
        <w:t>Software Assurance-förmåner</w:t>
      </w:r>
      <w:bookmarkEnd w:id="362"/>
      <w:r>
        <w:fldChar w:fldCharType="begin"/>
      </w:r>
      <w:r>
        <w:instrText xml:space="preserve"> TC "</w:instrText>
      </w:r>
      <w:bookmarkStart w:id="363" w:name="_Toc62639597"/>
      <w:r>
        <w:instrText>Software Assurance-förmåner</w:instrText>
      </w:r>
      <w:bookmarkEnd w:id="363"/>
      <w:r>
        <w:instrText>" \l 2</w:instrText>
      </w:r>
      <w:r>
        <w:fldChar w:fldCharType="end"/>
      </w:r>
    </w:p>
    <w:p w14:paraId="2F96FF8E" w14:textId="77777777" w:rsidR="00481FDC" w:rsidRDefault="006E54D2">
      <w:pPr>
        <w:pStyle w:val="ProductList-Body"/>
      </w:pPr>
      <w:r>
        <w:t>De flesta SA-fördelarna är tillgängliga i alla produktpooler enligt beskrivningen i tabellen nedan. Aktiv SA för en kvalificerande produkt kvalificerar kunden för de förmåner som visas i tabellen nedan. En del förmåner tilldelas baserat på Kundens SA-utgifter för en viss uppsättning kvalificerade produkter inom en grupp. I detta avseende är ”SA-utgifter” inte bokstavligen hur mycket pengar kunden har lagt ut, utan det är en ungefärlig sammanräkning av vad kunden har lagt ut på SA-täckning för dessa produkter under Select eller Enterprise-registrering, Select Plus-registrering eller Open-avtal (till exempel köp av endast SA och SA-komponenten i köp av L&amp;SA). För kunder med prenumerationsprogram är det en ungefärlig sammanräkning av hur mycket pengar kunden totalt har lagt på licensiering av dessa produkter under sin registrering eller sitt avtal. Software Assurance-medlemskap (”SAM”) krävs förvissa förmåner. Kundens åtkomst till och rättighet att använda sina SA-förmåner löper normalt ut när Kundens SA-täckning upphör, såvida inget annat anges nedan eller i produktposterna. Förmånerna kan komma att ändras och kan upphöra när som helst utan föregående meddelande. Tillgängligheten för förmåner varierar mellan olika program, regioner, fullgörelsealternativ och språk.</w:t>
      </w:r>
    </w:p>
    <w:tbl>
      <w:tblPr>
        <w:tblStyle w:val="PURTable"/>
        <w:tblW w:w="0" w:type="dxa"/>
        <w:tblLook w:val="04A0" w:firstRow="1" w:lastRow="0" w:firstColumn="1" w:lastColumn="0" w:noHBand="0" w:noVBand="1"/>
      </w:tblPr>
      <w:tblGrid>
        <w:gridCol w:w="5414"/>
        <w:gridCol w:w="1805"/>
        <w:gridCol w:w="1790"/>
        <w:gridCol w:w="1781"/>
      </w:tblGrid>
      <w:tr w:rsidR="00481FDC" w14:paraId="00945557"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4ED6B92F" w14:textId="77777777" w:rsidR="00481FDC" w:rsidRDefault="006E54D2">
            <w:pPr>
              <w:pStyle w:val="ProductList-TableBody"/>
            </w:pPr>
            <w:r>
              <w:rPr>
                <w:color w:val="FFFFFF"/>
              </w:rPr>
              <w:t>Förmåner</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14:paraId="1E8B2EAC" w14:textId="77777777" w:rsidR="00481FDC" w:rsidRDefault="006E54D2">
            <w:pPr>
              <w:pStyle w:val="ProductList-TableBody"/>
              <w:jc w:val="center"/>
            </w:pPr>
            <w:r>
              <w:rPr>
                <w:color w:val="FFFFFF"/>
              </w:rPr>
              <w:t>Programgrupp</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14:paraId="5C8A33DB" w14:textId="77777777" w:rsidR="00481FDC" w:rsidRDefault="006E54D2">
            <w:pPr>
              <w:pStyle w:val="ProductList-TableBody"/>
              <w:jc w:val="center"/>
            </w:pPr>
            <w:r>
              <w:rPr>
                <w:color w:val="FFFFFF"/>
              </w:rPr>
              <w:t>Systemgrupp</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14:paraId="3CF43B51" w14:textId="77777777" w:rsidR="00481FDC" w:rsidRDefault="006E54D2">
            <w:pPr>
              <w:pStyle w:val="ProductList-TableBody"/>
              <w:jc w:val="center"/>
            </w:pPr>
            <w:r>
              <w:rPr>
                <w:color w:val="FFFFFF"/>
              </w:rPr>
              <w:t>Servergrupp</w:t>
            </w:r>
          </w:p>
        </w:tc>
      </w:tr>
      <w:tr w:rsidR="00481FDC" w14:paraId="1E576FDC" w14:textId="77777777">
        <w:tc>
          <w:tcPr>
            <w:tcW w:w="6120" w:type="dxa"/>
            <w:tcBorders>
              <w:top w:val="single" w:sz="4" w:space="0" w:color="000000"/>
              <w:left w:val="single" w:sz="4" w:space="0" w:color="000000"/>
              <w:bottom w:val="single" w:sz="4" w:space="0" w:color="000000"/>
              <w:right w:val="single" w:sz="4" w:space="0" w:color="000000"/>
            </w:tcBorders>
          </w:tcPr>
          <w:p w14:paraId="559AA5F3" w14:textId="77777777" w:rsidR="00481FDC" w:rsidRDefault="004322F1">
            <w:pPr>
              <w:pStyle w:val="ProductList-TableBody"/>
            </w:pPr>
            <w:hyperlink w:anchor="_Sec577">
              <w:r w:rsidR="006E54D2">
                <w:rPr>
                  <w:color w:val="00467F"/>
                  <w:u w:val="single"/>
                </w:rPr>
                <w:t>Rättigheter för ny version</w:t>
              </w:r>
            </w:hyperlink>
          </w:p>
        </w:tc>
        <w:tc>
          <w:tcPr>
            <w:tcW w:w="1960" w:type="dxa"/>
            <w:tcBorders>
              <w:top w:val="single" w:sz="4" w:space="0" w:color="000000"/>
              <w:left w:val="single" w:sz="4" w:space="0" w:color="000000"/>
              <w:bottom w:val="single" w:sz="4" w:space="0" w:color="000000"/>
              <w:right w:val="single" w:sz="4" w:space="0" w:color="000000"/>
            </w:tcBorders>
          </w:tcPr>
          <w:p w14:paraId="28DD2FB9" w14:textId="77777777" w:rsidR="00481FDC" w:rsidRDefault="006E54D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487CA658" w14:textId="77777777" w:rsidR="00481FDC" w:rsidRDefault="006E54D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71066B83" w14:textId="77777777" w:rsidR="00481FDC" w:rsidRDefault="006E54D2">
            <w:pPr>
              <w:pStyle w:val="ProductList-TableBody"/>
              <w:jc w:val="center"/>
            </w:pPr>
            <w:r>
              <w:t>X</w:t>
            </w:r>
          </w:p>
        </w:tc>
      </w:tr>
      <w:tr w:rsidR="00481FDC" w14:paraId="6849EB65" w14:textId="77777777">
        <w:tc>
          <w:tcPr>
            <w:tcW w:w="6120" w:type="dxa"/>
            <w:tcBorders>
              <w:top w:val="single" w:sz="4" w:space="0" w:color="000000"/>
              <w:left w:val="single" w:sz="4" w:space="0" w:color="000000"/>
              <w:bottom w:val="single" w:sz="4" w:space="0" w:color="000000"/>
              <w:right w:val="single" w:sz="4" w:space="0" w:color="000000"/>
            </w:tcBorders>
          </w:tcPr>
          <w:p w14:paraId="1B6B1AB9" w14:textId="77777777" w:rsidR="00481FDC" w:rsidRDefault="004322F1">
            <w:pPr>
              <w:pStyle w:val="ProductList-TableBody"/>
            </w:pPr>
            <w:hyperlink w:anchor="_Sec579">
              <w:r w:rsidR="006E54D2">
                <w:rPr>
                  <w:color w:val="00467F"/>
                  <w:u w:val="single"/>
                </w:rPr>
                <w:t>Office för webben, Office Online Server</w:t>
              </w:r>
            </w:hyperlink>
          </w:p>
        </w:tc>
        <w:tc>
          <w:tcPr>
            <w:tcW w:w="1960" w:type="dxa"/>
            <w:tcBorders>
              <w:top w:val="single" w:sz="4" w:space="0" w:color="000000"/>
              <w:left w:val="single" w:sz="4" w:space="0" w:color="000000"/>
              <w:bottom w:val="single" w:sz="4" w:space="0" w:color="000000"/>
              <w:right w:val="single" w:sz="4" w:space="0" w:color="000000"/>
            </w:tcBorders>
          </w:tcPr>
          <w:p w14:paraId="76ECEFD7" w14:textId="77777777" w:rsidR="00481FDC" w:rsidRDefault="006E54D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7AB9F3A1" w14:textId="77777777" w:rsidR="00481FDC" w:rsidRDefault="00481FDC">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4AC45050" w14:textId="77777777" w:rsidR="00481FDC" w:rsidRDefault="00481FDC">
            <w:pPr>
              <w:pStyle w:val="ProductList-TableBody"/>
              <w:jc w:val="center"/>
            </w:pPr>
          </w:p>
        </w:tc>
      </w:tr>
      <w:tr w:rsidR="00481FDC" w14:paraId="2D987523" w14:textId="77777777">
        <w:tc>
          <w:tcPr>
            <w:tcW w:w="6120" w:type="dxa"/>
            <w:tcBorders>
              <w:top w:val="single" w:sz="4" w:space="0" w:color="000000"/>
              <w:left w:val="single" w:sz="4" w:space="0" w:color="000000"/>
              <w:bottom w:val="single" w:sz="4" w:space="0" w:color="000000"/>
              <w:right w:val="single" w:sz="4" w:space="0" w:color="000000"/>
            </w:tcBorders>
          </w:tcPr>
          <w:p w14:paraId="76D875D4" w14:textId="77777777" w:rsidR="00481FDC" w:rsidRDefault="004322F1">
            <w:pPr>
              <w:pStyle w:val="ProductList-TableBody"/>
            </w:pPr>
            <w:hyperlink w:anchor="_Sec581">
              <w:r w:rsidR="006E54D2">
                <w:rPr>
                  <w:color w:val="00467F"/>
                  <w:u w:val="single"/>
                </w:rPr>
                <w:t>Enterprise Source licensing Program</w:t>
              </w:r>
            </w:hyperlink>
          </w:p>
        </w:tc>
        <w:tc>
          <w:tcPr>
            <w:tcW w:w="1960" w:type="dxa"/>
            <w:tcBorders>
              <w:top w:val="single" w:sz="4" w:space="0" w:color="000000"/>
              <w:left w:val="single" w:sz="4" w:space="0" w:color="000000"/>
              <w:bottom w:val="single" w:sz="4" w:space="0" w:color="000000"/>
              <w:right w:val="single" w:sz="4" w:space="0" w:color="000000"/>
            </w:tcBorders>
          </w:tcPr>
          <w:p w14:paraId="692D34AF" w14:textId="77777777" w:rsidR="00481FDC" w:rsidRDefault="00481FDC">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064B025B" w14:textId="77777777" w:rsidR="00481FDC" w:rsidRDefault="006E54D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06A61C4D" w14:textId="77777777" w:rsidR="00481FDC" w:rsidRDefault="00481FDC">
            <w:pPr>
              <w:pStyle w:val="ProductList-TableBody"/>
              <w:jc w:val="center"/>
            </w:pPr>
          </w:p>
        </w:tc>
      </w:tr>
      <w:tr w:rsidR="00481FDC" w14:paraId="7E60CDDF" w14:textId="77777777">
        <w:tc>
          <w:tcPr>
            <w:tcW w:w="6120" w:type="dxa"/>
            <w:tcBorders>
              <w:top w:val="single" w:sz="4" w:space="0" w:color="000000"/>
              <w:left w:val="single" w:sz="4" w:space="0" w:color="000000"/>
              <w:bottom w:val="single" w:sz="4" w:space="0" w:color="000000"/>
              <w:right w:val="single" w:sz="4" w:space="0" w:color="000000"/>
            </w:tcBorders>
          </w:tcPr>
          <w:p w14:paraId="4CD29E46" w14:textId="77777777" w:rsidR="00481FDC" w:rsidRDefault="004322F1">
            <w:pPr>
              <w:pStyle w:val="ProductList-TableBody"/>
            </w:pPr>
            <w:hyperlink w:anchor="_Sec755">
              <w:r w:rsidR="006E54D2">
                <w:rPr>
                  <w:color w:val="00467F"/>
                  <w:u w:val="single"/>
                </w:rPr>
                <w:t>Enterprise Sideloading</w:t>
              </w:r>
            </w:hyperlink>
          </w:p>
        </w:tc>
        <w:tc>
          <w:tcPr>
            <w:tcW w:w="1960" w:type="dxa"/>
            <w:tcBorders>
              <w:top w:val="single" w:sz="4" w:space="0" w:color="000000"/>
              <w:left w:val="single" w:sz="4" w:space="0" w:color="000000"/>
              <w:bottom w:val="single" w:sz="4" w:space="0" w:color="000000"/>
              <w:right w:val="single" w:sz="4" w:space="0" w:color="000000"/>
            </w:tcBorders>
          </w:tcPr>
          <w:p w14:paraId="470EC61C" w14:textId="77777777" w:rsidR="00481FDC" w:rsidRDefault="00481FDC">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1CD3027B" w14:textId="77777777" w:rsidR="00481FDC" w:rsidRDefault="006E54D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6612E825" w14:textId="77777777" w:rsidR="00481FDC" w:rsidRDefault="00481FDC">
            <w:pPr>
              <w:pStyle w:val="ProductList-TableBody"/>
              <w:jc w:val="center"/>
            </w:pPr>
          </w:p>
        </w:tc>
      </w:tr>
      <w:tr w:rsidR="00481FDC" w14:paraId="741D582A" w14:textId="77777777">
        <w:tc>
          <w:tcPr>
            <w:tcW w:w="6120" w:type="dxa"/>
            <w:tcBorders>
              <w:top w:val="single" w:sz="4" w:space="0" w:color="000000"/>
              <w:left w:val="single" w:sz="4" w:space="0" w:color="000000"/>
              <w:bottom w:val="single" w:sz="4" w:space="0" w:color="000000"/>
              <w:right w:val="single" w:sz="4" w:space="0" w:color="000000"/>
            </w:tcBorders>
          </w:tcPr>
          <w:p w14:paraId="62C6DC92" w14:textId="77777777" w:rsidR="00481FDC" w:rsidRDefault="004322F1">
            <w:pPr>
              <w:pStyle w:val="ProductList-TableBody"/>
            </w:pPr>
            <w:hyperlink w:anchor="_Sec651">
              <w:r w:rsidR="006E54D2">
                <w:rPr>
                  <w:color w:val="00467F"/>
                  <w:u w:val="single"/>
                </w:rPr>
                <w:t>Microsoft Desktop Optimization Pack (MDOP)</w:t>
              </w:r>
            </w:hyperlink>
          </w:p>
        </w:tc>
        <w:tc>
          <w:tcPr>
            <w:tcW w:w="1960" w:type="dxa"/>
            <w:tcBorders>
              <w:top w:val="single" w:sz="4" w:space="0" w:color="000000"/>
              <w:left w:val="single" w:sz="4" w:space="0" w:color="000000"/>
              <w:bottom w:val="single" w:sz="4" w:space="0" w:color="000000"/>
              <w:right w:val="single" w:sz="4" w:space="0" w:color="000000"/>
            </w:tcBorders>
          </w:tcPr>
          <w:p w14:paraId="0208B0EC" w14:textId="77777777" w:rsidR="00481FDC" w:rsidRDefault="00481FDC">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22780615" w14:textId="77777777" w:rsidR="00481FDC" w:rsidRDefault="006E54D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718E1DE2" w14:textId="77777777" w:rsidR="00481FDC" w:rsidRDefault="00481FDC">
            <w:pPr>
              <w:pStyle w:val="ProductList-TableBody"/>
              <w:jc w:val="center"/>
            </w:pPr>
          </w:p>
        </w:tc>
      </w:tr>
      <w:tr w:rsidR="00481FDC" w14:paraId="62B23CAF" w14:textId="77777777">
        <w:tc>
          <w:tcPr>
            <w:tcW w:w="6120" w:type="dxa"/>
            <w:tcBorders>
              <w:top w:val="single" w:sz="4" w:space="0" w:color="000000"/>
              <w:left w:val="single" w:sz="4" w:space="0" w:color="000000"/>
              <w:bottom w:val="single" w:sz="4" w:space="0" w:color="000000"/>
              <w:right w:val="single" w:sz="4" w:space="0" w:color="000000"/>
            </w:tcBorders>
          </w:tcPr>
          <w:p w14:paraId="24CC4735" w14:textId="77777777" w:rsidR="00481FDC" w:rsidRDefault="004322F1">
            <w:pPr>
              <w:pStyle w:val="ProductList-TableBody"/>
            </w:pPr>
            <w:hyperlink w:anchor="_Sec841">
              <w:r w:rsidR="006E54D2">
                <w:rPr>
                  <w:color w:val="00467F"/>
                  <w:u w:val="single"/>
                </w:rPr>
                <w:t>Windows Virtual Desktop Access (VDA)</w:t>
              </w:r>
            </w:hyperlink>
          </w:p>
        </w:tc>
        <w:tc>
          <w:tcPr>
            <w:tcW w:w="1960" w:type="dxa"/>
            <w:tcBorders>
              <w:top w:val="single" w:sz="4" w:space="0" w:color="000000"/>
              <w:left w:val="single" w:sz="4" w:space="0" w:color="000000"/>
              <w:bottom w:val="single" w:sz="4" w:space="0" w:color="000000"/>
              <w:right w:val="single" w:sz="4" w:space="0" w:color="000000"/>
            </w:tcBorders>
          </w:tcPr>
          <w:p w14:paraId="4BD49126" w14:textId="77777777" w:rsidR="00481FDC" w:rsidRDefault="00481FDC">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34D130ED" w14:textId="77777777" w:rsidR="00481FDC" w:rsidRDefault="006E54D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584ED0EF" w14:textId="77777777" w:rsidR="00481FDC" w:rsidRDefault="00481FDC">
            <w:pPr>
              <w:pStyle w:val="ProductList-TableBody"/>
              <w:jc w:val="center"/>
            </w:pPr>
          </w:p>
        </w:tc>
      </w:tr>
      <w:tr w:rsidR="00481FDC" w14:paraId="4BC62ADC" w14:textId="77777777">
        <w:tc>
          <w:tcPr>
            <w:tcW w:w="6120" w:type="dxa"/>
            <w:tcBorders>
              <w:top w:val="single" w:sz="4" w:space="0" w:color="000000"/>
              <w:left w:val="single" w:sz="4" w:space="0" w:color="000000"/>
              <w:bottom w:val="single" w:sz="4" w:space="0" w:color="000000"/>
              <w:right w:val="single" w:sz="4" w:space="0" w:color="000000"/>
            </w:tcBorders>
          </w:tcPr>
          <w:p w14:paraId="6ACEF9F0" w14:textId="77777777" w:rsidR="00481FDC" w:rsidRDefault="004322F1">
            <w:pPr>
              <w:pStyle w:val="ProductList-TableBody"/>
            </w:pPr>
            <w:hyperlink w:anchor="_Sec584">
              <w:r w:rsidR="006E54D2">
                <w:rPr>
                  <w:color w:val="00467F"/>
                  <w:u w:val="single"/>
                </w:rPr>
                <w:t>Program för hemanvändning</w:t>
              </w:r>
            </w:hyperlink>
          </w:p>
        </w:tc>
        <w:tc>
          <w:tcPr>
            <w:tcW w:w="1960" w:type="dxa"/>
            <w:tcBorders>
              <w:top w:val="single" w:sz="4" w:space="0" w:color="000000"/>
              <w:left w:val="single" w:sz="4" w:space="0" w:color="000000"/>
              <w:bottom w:val="single" w:sz="4" w:space="0" w:color="000000"/>
              <w:right w:val="single" w:sz="4" w:space="0" w:color="000000"/>
            </w:tcBorders>
          </w:tcPr>
          <w:p w14:paraId="21574967" w14:textId="77777777" w:rsidR="00481FDC" w:rsidRDefault="006E54D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2CA7A666" w14:textId="77777777" w:rsidR="00481FDC" w:rsidRDefault="00481FDC">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36A75073" w14:textId="77777777" w:rsidR="00481FDC" w:rsidRDefault="00481FDC">
            <w:pPr>
              <w:pStyle w:val="ProductList-TableBody"/>
              <w:jc w:val="center"/>
            </w:pPr>
          </w:p>
        </w:tc>
      </w:tr>
      <w:tr w:rsidR="00481FDC" w14:paraId="02CCDB8D" w14:textId="77777777">
        <w:tc>
          <w:tcPr>
            <w:tcW w:w="6120" w:type="dxa"/>
            <w:tcBorders>
              <w:top w:val="single" w:sz="4" w:space="0" w:color="000000"/>
              <w:left w:val="single" w:sz="4" w:space="0" w:color="000000"/>
              <w:bottom w:val="single" w:sz="4" w:space="0" w:color="000000"/>
              <w:right w:val="single" w:sz="4" w:space="0" w:color="000000"/>
            </w:tcBorders>
          </w:tcPr>
          <w:p w14:paraId="0C672705" w14:textId="77777777" w:rsidR="00481FDC" w:rsidRDefault="004322F1">
            <w:pPr>
              <w:pStyle w:val="ProductList-TableBody"/>
            </w:pPr>
            <w:hyperlink w:anchor="_Sec585">
              <w:r w:rsidR="006E54D2">
                <w:rPr>
                  <w:color w:val="00467F"/>
                  <w:u w:val="single"/>
                </w:rPr>
                <w:t>Problemlösningssupport dygnet runt</w:t>
              </w:r>
            </w:hyperlink>
          </w:p>
        </w:tc>
        <w:tc>
          <w:tcPr>
            <w:tcW w:w="1960" w:type="dxa"/>
            <w:tcBorders>
              <w:top w:val="single" w:sz="4" w:space="0" w:color="000000"/>
              <w:left w:val="single" w:sz="4" w:space="0" w:color="000000"/>
              <w:bottom w:val="single" w:sz="4" w:space="0" w:color="000000"/>
              <w:right w:val="single" w:sz="4" w:space="0" w:color="000000"/>
            </w:tcBorders>
          </w:tcPr>
          <w:p w14:paraId="6C50B046" w14:textId="77777777" w:rsidR="00481FDC" w:rsidRDefault="006E54D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6E8755E1" w14:textId="77777777" w:rsidR="00481FDC" w:rsidRDefault="006E54D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58F67AAB" w14:textId="77777777" w:rsidR="00481FDC" w:rsidRDefault="006E54D2">
            <w:pPr>
              <w:pStyle w:val="ProductList-TableBody"/>
              <w:jc w:val="center"/>
            </w:pPr>
            <w:r>
              <w:t>X</w:t>
            </w:r>
          </w:p>
        </w:tc>
      </w:tr>
      <w:tr w:rsidR="00481FDC" w14:paraId="75AEE787" w14:textId="77777777">
        <w:tc>
          <w:tcPr>
            <w:tcW w:w="6120" w:type="dxa"/>
            <w:tcBorders>
              <w:top w:val="single" w:sz="4" w:space="0" w:color="000000"/>
              <w:left w:val="single" w:sz="4" w:space="0" w:color="000000"/>
              <w:bottom w:val="single" w:sz="4" w:space="0" w:color="000000"/>
              <w:right w:val="single" w:sz="4" w:space="0" w:color="000000"/>
            </w:tcBorders>
          </w:tcPr>
          <w:p w14:paraId="080F5325" w14:textId="77777777" w:rsidR="00481FDC" w:rsidRDefault="004322F1">
            <w:pPr>
              <w:pStyle w:val="ProductList-TableBody"/>
            </w:pPr>
            <w:hyperlink w:anchor="_Sec818">
              <w:r w:rsidR="006E54D2">
                <w:rPr>
                  <w:color w:val="00467F"/>
                  <w:u w:val="single"/>
                </w:rPr>
                <w:t>Microsoft Dynamics CustomerSource</w:t>
              </w:r>
            </w:hyperlink>
          </w:p>
        </w:tc>
        <w:tc>
          <w:tcPr>
            <w:tcW w:w="1960" w:type="dxa"/>
            <w:tcBorders>
              <w:top w:val="single" w:sz="4" w:space="0" w:color="000000"/>
              <w:left w:val="single" w:sz="4" w:space="0" w:color="000000"/>
              <w:bottom w:val="single" w:sz="4" w:space="0" w:color="000000"/>
              <w:right w:val="single" w:sz="4" w:space="0" w:color="000000"/>
            </w:tcBorders>
          </w:tcPr>
          <w:p w14:paraId="4EF55848" w14:textId="77777777" w:rsidR="00481FDC" w:rsidRDefault="00481FDC">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3548A893" w14:textId="77777777" w:rsidR="00481FDC" w:rsidRDefault="00481FDC">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3F77E592" w14:textId="77777777" w:rsidR="00481FDC" w:rsidRDefault="006E54D2">
            <w:pPr>
              <w:pStyle w:val="ProductList-TableBody"/>
              <w:jc w:val="center"/>
            </w:pPr>
            <w:r>
              <w:t>X</w:t>
            </w:r>
          </w:p>
        </w:tc>
      </w:tr>
      <w:tr w:rsidR="00481FDC" w14:paraId="524867BC" w14:textId="77777777">
        <w:tc>
          <w:tcPr>
            <w:tcW w:w="6120" w:type="dxa"/>
            <w:tcBorders>
              <w:top w:val="single" w:sz="4" w:space="0" w:color="000000"/>
              <w:left w:val="single" w:sz="4" w:space="0" w:color="000000"/>
              <w:bottom w:val="single" w:sz="4" w:space="0" w:color="000000"/>
              <w:right w:val="single" w:sz="4" w:space="0" w:color="000000"/>
            </w:tcBorders>
          </w:tcPr>
          <w:p w14:paraId="51F52FE9" w14:textId="77777777" w:rsidR="00481FDC" w:rsidRDefault="004322F1">
            <w:pPr>
              <w:pStyle w:val="ProductList-TableBody"/>
            </w:pPr>
            <w:hyperlink w:anchor="_Sec587">
              <w:r w:rsidR="006E54D2">
                <w:rPr>
                  <w:color w:val="00467F"/>
                  <w:u w:val="single"/>
                </w:rPr>
                <w:t>Step Up-licens</w:t>
              </w:r>
            </w:hyperlink>
          </w:p>
        </w:tc>
        <w:tc>
          <w:tcPr>
            <w:tcW w:w="1960" w:type="dxa"/>
            <w:tcBorders>
              <w:top w:val="single" w:sz="4" w:space="0" w:color="000000"/>
              <w:left w:val="single" w:sz="4" w:space="0" w:color="000000"/>
              <w:bottom w:val="single" w:sz="4" w:space="0" w:color="000000"/>
              <w:right w:val="single" w:sz="4" w:space="0" w:color="000000"/>
            </w:tcBorders>
          </w:tcPr>
          <w:p w14:paraId="463BDFE0" w14:textId="77777777" w:rsidR="00481FDC" w:rsidRDefault="006E54D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0208733D" w14:textId="77777777" w:rsidR="00481FDC" w:rsidRDefault="00481FDC">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19399CFD" w14:textId="77777777" w:rsidR="00481FDC" w:rsidRDefault="006E54D2">
            <w:pPr>
              <w:pStyle w:val="ProductList-TableBody"/>
              <w:jc w:val="center"/>
            </w:pPr>
            <w:r>
              <w:t>X</w:t>
            </w:r>
          </w:p>
        </w:tc>
      </w:tr>
      <w:tr w:rsidR="00481FDC" w14:paraId="2120B90D" w14:textId="77777777">
        <w:tc>
          <w:tcPr>
            <w:tcW w:w="6120" w:type="dxa"/>
            <w:tcBorders>
              <w:top w:val="single" w:sz="4" w:space="0" w:color="000000"/>
              <w:left w:val="single" w:sz="4" w:space="0" w:color="000000"/>
              <w:bottom w:val="single" w:sz="4" w:space="0" w:color="000000"/>
              <w:right w:val="single" w:sz="4" w:space="0" w:color="000000"/>
            </w:tcBorders>
          </w:tcPr>
          <w:p w14:paraId="3EC06F43" w14:textId="77777777" w:rsidR="00481FDC" w:rsidRDefault="004322F1">
            <w:pPr>
              <w:pStyle w:val="ProductList-TableBody"/>
            </w:pPr>
            <w:hyperlink w:anchor="_Sec588">
              <w:r w:rsidR="006E54D2">
                <w:rPr>
                  <w:color w:val="00467F"/>
                  <w:u w:val="single"/>
                </w:rPr>
                <w:t>Servrar – Haveriberedskapsrättigheter</w:t>
              </w:r>
            </w:hyperlink>
          </w:p>
        </w:tc>
        <w:tc>
          <w:tcPr>
            <w:tcW w:w="1960" w:type="dxa"/>
            <w:tcBorders>
              <w:top w:val="single" w:sz="4" w:space="0" w:color="000000"/>
              <w:left w:val="single" w:sz="4" w:space="0" w:color="000000"/>
              <w:bottom w:val="single" w:sz="4" w:space="0" w:color="000000"/>
              <w:right w:val="single" w:sz="4" w:space="0" w:color="000000"/>
            </w:tcBorders>
          </w:tcPr>
          <w:p w14:paraId="7779409E" w14:textId="77777777" w:rsidR="00481FDC" w:rsidRDefault="00481FDC">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01B0E118" w14:textId="77777777" w:rsidR="00481FDC" w:rsidRDefault="00481FDC">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79B7F436" w14:textId="77777777" w:rsidR="00481FDC" w:rsidRDefault="006E54D2">
            <w:pPr>
              <w:pStyle w:val="ProductList-TableBody"/>
              <w:jc w:val="center"/>
            </w:pPr>
            <w:r>
              <w:t>X</w:t>
            </w:r>
          </w:p>
        </w:tc>
      </w:tr>
      <w:tr w:rsidR="00481FDC" w14:paraId="100F8089" w14:textId="77777777">
        <w:tc>
          <w:tcPr>
            <w:tcW w:w="6120" w:type="dxa"/>
            <w:tcBorders>
              <w:top w:val="single" w:sz="4" w:space="0" w:color="000000"/>
              <w:left w:val="single" w:sz="4" w:space="0" w:color="000000"/>
              <w:bottom w:val="single" w:sz="4" w:space="0" w:color="000000"/>
              <w:right w:val="single" w:sz="4" w:space="0" w:color="000000"/>
            </w:tcBorders>
          </w:tcPr>
          <w:p w14:paraId="7F67F4D2" w14:textId="77777777" w:rsidR="00481FDC" w:rsidRDefault="004322F1">
            <w:pPr>
              <w:pStyle w:val="ProductList-TableBody"/>
            </w:pPr>
            <w:hyperlink w:anchor="_Sec589">
              <w:r w:rsidR="006E54D2">
                <w:rPr>
                  <w:color w:val="00467F"/>
                  <w:u w:val="single"/>
                </w:rPr>
                <w:t>Licensmobilitet</w:t>
              </w:r>
            </w:hyperlink>
          </w:p>
        </w:tc>
        <w:tc>
          <w:tcPr>
            <w:tcW w:w="1960" w:type="dxa"/>
            <w:tcBorders>
              <w:top w:val="single" w:sz="4" w:space="0" w:color="000000"/>
              <w:left w:val="single" w:sz="4" w:space="0" w:color="000000"/>
              <w:bottom w:val="single" w:sz="4" w:space="0" w:color="000000"/>
              <w:right w:val="single" w:sz="4" w:space="0" w:color="000000"/>
            </w:tcBorders>
          </w:tcPr>
          <w:p w14:paraId="522818F8" w14:textId="77777777" w:rsidR="00481FDC" w:rsidRDefault="00481FDC">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6752C586" w14:textId="77777777" w:rsidR="00481FDC" w:rsidRDefault="00481FDC">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6D7080F1" w14:textId="77777777" w:rsidR="00481FDC" w:rsidRDefault="006E54D2">
            <w:pPr>
              <w:pStyle w:val="ProductList-TableBody"/>
              <w:jc w:val="center"/>
            </w:pPr>
            <w:r>
              <w:t>X</w:t>
            </w:r>
          </w:p>
        </w:tc>
      </w:tr>
      <w:tr w:rsidR="00481FDC" w14:paraId="28B28669" w14:textId="77777777">
        <w:tc>
          <w:tcPr>
            <w:tcW w:w="6120" w:type="dxa"/>
            <w:tcBorders>
              <w:top w:val="single" w:sz="4" w:space="0" w:color="000000"/>
              <w:left w:val="single" w:sz="4" w:space="0" w:color="000000"/>
              <w:bottom w:val="single" w:sz="4" w:space="0" w:color="000000"/>
              <w:right w:val="single" w:sz="4" w:space="0" w:color="000000"/>
            </w:tcBorders>
          </w:tcPr>
          <w:p w14:paraId="3DC2B94C" w14:textId="77777777" w:rsidR="00481FDC" w:rsidRDefault="004322F1">
            <w:pPr>
              <w:pStyle w:val="ProductList-TableBody"/>
            </w:pPr>
            <w:hyperlink w:anchor="_Sec590">
              <w:r w:rsidR="006E54D2">
                <w:rPr>
                  <w:color w:val="00467F"/>
                  <w:u w:val="single"/>
                </w:rPr>
                <w:t>Servrar – egenvärdbaserade program</w:t>
              </w:r>
            </w:hyperlink>
          </w:p>
        </w:tc>
        <w:tc>
          <w:tcPr>
            <w:tcW w:w="1960" w:type="dxa"/>
            <w:tcBorders>
              <w:top w:val="single" w:sz="4" w:space="0" w:color="000000"/>
              <w:left w:val="single" w:sz="4" w:space="0" w:color="000000"/>
              <w:bottom w:val="single" w:sz="4" w:space="0" w:color="000000"/>
              <w:right w:val="single" w:sz="4" w:space="0" w:color="000000"/>
            </w:tcBorders>
          </w:tcPr>
          <w:p w14:paraId="724B74EB" w14:textId="77777777" w:rsidR="00481FDC" w:rsidRDefault="00481FDC">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53D1532E" w14:textId="77777777" w:rsidR="00481FDC" w:rsidRDefault="00481FDC">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2070F6A3" w14:textId="77777777" w:rsidR="00481FDC" w:rsidRDefault="006E54D2">
            <w:pPr>
              <w:pStyle w:val="ProductList-TableBody"/>
              <w:jc w:val="center"/>
            </w:pPr>
            <w:r>
              <w:t>X</w:t>
            </w:r>
          </w:p>
        </w:tc>
      </w:tr>
      <w:tr w:rsidR="00481FDC" w14:paraId="4E1B061A" w14:textId="77777777">
        <w:tc>
          <w:tcPr>
            <w:tcW w:w="6120" w:type="dxa"/>
            <w:tcBorders>
              <w:top w:val="single" w:sz="4" w:space="0" w:color="000000"/>
              <w:left w:val="single" w:sz="4" w:space="0" w:color="000000"/>
              <w:bottom w:val="single" w:sz="4" w:space="0" w:color="000000"/>
              <w:right w:val="single" w:sz="4" w:space="0" w:color="000000"/>
            </w:tcBorders>
          </w:tcPr>
          <w:p w14:paraId="63DB30A6" w14:textId="77777777" w:rsidR="00481FDC" w:rsidRDefault="004322F1">
            <w:pPr>
              <w:pStyle w:val="ProductList-TableBody"/>
            </w:pPr>
            <w:hyperlink w:anchor="_Sec841">
              <w:r w:rsidR="006E54D2">
                <w:rPr>
                  <w:color w:val="00467F"/>
                  <w:u w:val="single"/>
                </w:rPr>
                <w:t>Köprätt för SA per användare-tillägg</w:t>
              </w:r>
            </w:hyperlink>
          </w:p>
        </w:tc>
        <w:tc>
          <w:tcPr>
            <w:tcW w:w="1960" w:type="dxa"/>
            <w:tcBorders>
              <w:top w:val="single" w:sz="4" w:space="0" w:color="000000"/>
              <w:left w:val="single" w:sz="4" w:space="0" w:color="000000"/>
              <w:bottom w:val="single" w:sz="4" w:space="0" w:color="000000"/>
              <w:right w:val="single" w:sz="4" w:space="0" w:color="000000"/>
            </w:tcBorders>
          </w:tcPr>
          <w:p w14:paraId="6AE64D95" w14:textId="77777777" w:rsidR="00481FDC" w:rsidRDefault="00481FDC">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203B41F2" w14:textId="77777777" w:rsidR="00481FDC" w:rsidRDefault="006E54D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1C5D9B49" w14:textId="77777777" w:rsidR="00481FDC" w:rsidRDefault="00481FDC">
            <w:pPr>
              <w:pStyle w:val="ProductList-TableBody"/>
              <w:jc w:val="center"/>
            </w:pPr>
          </w:p>
        </w:tc>
      </w:tr>
      <w:tr w:rsidR="00481FDC" w14:paraId="7CF0D45E" w14:textId="77777777">
        <w:tc>
          <w:tcPr>
            <w:tcW w:w="6120" w:type="dxa"/>
            <w:tcBorders>
              <w:top w:val="single" w:sz="4" w:space="0" w:color="000000"/>
              <w:left w:val="single" w:sz="4" w:space="0" w:color="000000"/>
              <w:bottom w:val="single" w:sz="4" w:space="0" w:color="000000"/>
              <w:right w:val="single" w:sz="4" w:space="0" w:color="000000"/>
            </w:tcBorders>
          </w:tcPr>
          <w:p w14:paraId="7DC5F154" w14:textId="77777777" w:rsidR="00481FDC" w:rsidRDefault="004322F1">
            <w:pPr>
              <w:pStyle w:val="ProductList-TableBody"/>
            </w:pPr>
            <w:hyperlink w:anchor="_Sec841">
              <w:r w:rsidR="006E54D2">
                <w:rPr>
                  <w:color w:val="00467F"/>
                  <w:u w:val="single"/>
                </w:rPr>
                <w:t>Windows to Go</w:t>
              </w:r>
            </w:hyperlink>
          </w:p>
        </w:tc>
        <w:tc>
          <w:tcPr>
            <w:tcW w:w="1960" w:type="dxa"/>
            <w:tcBorders>
              <w:top w:val="single" w:sz="4" w:space="0" w:color="000000"/>
              <w:left w:val="single" w:sz="4" w:space="0" w:color="000000"/>
              <w:bottom w:val="single" w:sz="4" w:space="0" w:color="000000"/>
              <w:right w:val="single" w:sz="4" w:space="0" w:color="000000"/>
            </w:tcBorders>
          </w:tcPr>
          <w:p w14:paraId="2DC81436" w14:textId="77777777" w:rsidR="00481FDC" w:rsidRDefault="00481FDC">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6FBC1649" w14:textId="77777777" w:rsidR="00481FDC" w:rsidRDefault="006E54D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1DAFD0FA" w14:textId="77777777" w:rsidR="00481FDC" w:rsidRDefault="00481FDC">
            <w:pPr>
              <w:pStyle w:val="ProductList-TableBody"/>
              <w:jc w:val="center"/>
            </w:pPr>
          </w:p>
        </w:tc>
      </w:tr>
      <w:tr w:rsidR="00481FDC" w14:paraId="2E4BD14A" w14:textId="77777777">
        <w:tc>
          <w:tcPr>
            <w:tcW w:w="6120" w:type="dxa"/>
            <w:tcBorders>
              <w:top w:val="single" w:sz="4" w:space="0" w:color="000000"/>
              <w:left w:val="single" w:sz="4" w:space="0" w:color="000000"/>
              <w:bottom w:val="single" w:sz="4" w:space="0" w:color="000000"/>
              <w:right w:val="single" w:sz="4" w:space="0" w:color="000000"/>
            </w:tcBorders>
          </w:tcPr>
          <w:p w14:paraId="3E101A47" w14:textId="77777777" w:rsidR="00481FDC" w:rsidRDefault="004322F1">
            <w:pPr>
              <w:pStyle w:val="ProductList-TableBody"/>
            </w:pPr>
            <w:hyperlink w:anchor="_Sec652">
              <w:r w:rsidR="006E54D2">
                <w:rPr>
                  <w:color w:val="00467F"/>
                  <w:u w:val="single"/>
                </w:rPr>
                <w:t>Virtualiseringsrättigheter för Windows och Windows Embedded-datorer</w:t>
              </w:r>
            </w:hyperlink>
          </w:p>
        </w:tc>
        <w:tc>
          <w:tcPr>
            <w:tcW w:w="1960" w:type="dxa"/>
            <w:tcBorders>
              <w:top w:val="single" w:sz="4" w:space="0" w:color="000000"/>
              <w:left w:val="single" w:sz="4" w:space="0" w:color="000000"/>
              <w:bottom w:val="single" w:sz="4" w:space="0" w:color="000000"/>
              <w:right w:val="single" w:sz="4" w:space="0" w:color="000000"/>
            </w:tcBorders>
          </w:tcPr>
          <w:p w14:paraId="0ACCE0A6" w14:textId="77777777" w:rsidR="00481FDC" w:rsidRDefault="00481FDC">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70D30563" w14:textId="77777777" w:rsidR="00481FDC" w:rsidRDefault="006E54D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6A8292EF" w14:textId="77777777" w:rsidR="00481FDC" w:rsidRDefault="00481FDC">
            <w:pPr>
              <w:pStyle w:val="ProductList-TableBody"/>
              <w:jc w:val="center"/>
            </w:pPr>
          </w:p>
        </w:tc>
      </w:tr>
    </w:tbl>
    <w:p w14:paraId="2DA8BE07" w14:textId="77777777" w:rsidR="00481FDC" w:rsidRDefault="00481FDC">
      <w:pPr>
        <w:pStyle w:val="ProductList-Body"/>
      </w:pPr>
    </w:p>
    <w:p w14:paraId="3D8EEA96" w14:textId="77777777" w:rsidR="00481FDC" w:rsidRDefault="006E54D2">
      <w:pPr>
        <w:pStyle w:val="ProductList-ClauseHeading"/>
        <w:outlineLvl w:val="2"/>
      </w:pPr>
      <w:bookmarkStart w:id="364" w:name="_Sec577"/>
      <w:r>
        <w:t>Rättigheter för ny version</w:t>
      </w:r>
      <w:bookmarkEnd w:id="364"/>
    </w:p>
    <w:p w14:paraId="2ECA4061" w14:textId="77777777" w:rsidR="00481FDC" w:rsidRDefault="006E54D2">
      <w:pPr>
        <w:pStyle w:val="ProductList-Body"/>
      </w:pPr>
      <w:r>
        <w:t xml:space="preserve">Kunden får uppgradera till den senaste versionen av en tillgänglig produkt. Kunder som förvärvar eviga licenser genom SA kan driftsätta versionsuppgraderingar för licenserna efter att SA-täckningen har upphört, men endast till versioner som ges ut under den aktiva SA-täckningen. Användning av den nya versionen är underkastad </w:t>
      </w:r>
      <w:r>
        <w:fldChar w:fldCharType="begin"/>
      </w:r>
      <w:r>
        <w:instrText xml:space="preserve"> AutoTextList   \s NoStyle \t "Licensvillkor: Allmänna villkor som reglerar driftsättning och användning av en produkt." </w:instrText>
      </w:r>
      <w:r>
        <w:fldChar w:fldCharType="separate"/>
      </w:r>
      <w:r>
        <w:rPr>
          <w:color w:val="0563C1"/>
        </w:rPr>
        <w:t>licensvillkoren</w:t>
      </w:r>
      <w:r>
        <w:fldChar w:fldCharType="end"/>
      </w:r>
      <w:r>
        <w:t xml:space="preserve"> för den versionen.</w:t>
      </w:r>
    </w:p>
    <w:p w14:paraId="20149272" w14:textId="77777777" w:rsidR="00481FDC" w:rsidRDefault="00481FDC">
      <w:pPr>
        <w:pStyle w:val="ProductList-Body"/>
      </w:pPr>
    </w:p>
    <w:p w14:paraId="5042E4A6" w14:textId="77777777" w:rsidR="00481FDC" w:rsidRDefault="006E54D2">
      <w:pPr>
        <w:pStyle w:val="ProductList-ClauseHeading"/>
        <w:outlineLvl w:val="2"/>
      </w:pPr>
      <w:bookmarkStart w:id="365" w:name="_Sec931"/>
      <w:r>
        <w:t>Beräknar Software Assurance-förmånspoäng</w:t>
      </w:r>
      <w:bookmarkEnd w:id="365"/>
    </w:p>
    <w:p w14:paraId="314A87DA" w14:textId="77777777" w:rsidR="00481FDC" w:rsidRDefault="006E54D2">
      <w:pPr>
        <w:pStyle w:val="ProductList-Body"/>
      </w:pPr>
      <w:r>
        <w:t>Berättiganden beräknas med ett poängbaserat system för problemlösningssupport dygnet runt (telefon) i MPSA.</w:t>
      </w:r>
    </w:p>
    <w:p w14:paraId="134A7DFB" w14:textId="77777777" w:rsidR="00481FDC" w:rsidRDefault="00481FDC">
      <w:pPr>
        <w:pStyle w:val="ProductList-Body"/>
      </w:pPr>
    </w:p>
    <w:p w14:paraId="2BCFBA1C" w14:textId="77777777" w:rsidR="00481FDC" w:rsidRDefault="006E54D2">
      <w:pPr>
        <w:pStyle w:val="ProductList-Body"/>
      </w:pPr>
      <w:r>
        <w:t>Software Assurance-förmånspoäng för problemlösningssupport dygnet runt (telefon) i MPSA beräknas baserat på antalet kvalificerande licenser, tillämpliga pooler och de poäng som är kopplade till kvalificerande produkter enligt följande tabell. Poäng kan inte kombineras för flera avtal, registreringar eller Köpkonton för att kvalificera för ytterligare poäng. Minskning av poäng till följd av returer och andra fakturajusteringar, där sådana tillåts, kan leda till förlust av berättigande för nuvarande eller framtida berättigandeperioder.</w:t>
      </w:r>
    </w:p>
    <w:tbl>
      <w:tblPr>
        <w:tblStyle w:val="PURTable"/>
        <w:tblW w:w="0" w:type="dxa"/>
        <w:tblLook w:val="04A0" w:firstRow="1" w:lastRow="0" w:firstColumn="1" w:lastColumn="0" w:noHBand="0" w:noVBand="1"/>
      </w:tblPr>
      <w:tblGrid>
        <w:gridCol w:w="9337"/>
        <w:gridCol w:w="1453"/>
      </w:tblGrid>
      <w:tr w:rsidR="00481FDC" w14:paraId="005CC51F" w14:textId="77777777">
        <w:trPr>
          <w:cnfStyle w:val="100000000000" w:firstRow="1" w:lastRow="0" w:firstColumn="0" w:lastColumn="0" w:oddVBand="0" w:evenVBand="0" w:oddHBand="0" w:evenHBand="0" w:firstRowFirstColumn="0" w:firstRowLastColumn="0" w:lastRowFirstColumn="0" w:lastRowLastColumn="0"/>
        </w:trPr>
        <w:tc>
          <w:tcPr>
            <w:tcW w:w="10520" w:type="dxa"/>
            <w:tcBorders>
              <w:top w:val="single" w:sz="4" w:space="0" w:color="6E6E6E"/>
              <w:left w:val="single" w:sz="4" w:space="0" w:color="6E6E6E"/>
              <w:bottom w:val="single" w:sz="4" w:space="0" w:color="6E6E6E"/>
              <w:right w:val="single" w:sz="4" w:space="0" w:color="6E6E6E"/>
            </w:tcBorders>
            <w:shd w:val="clear" w:color="auto" w:fill="0072C6"/>
          </w:tcPr>
          <w:p w14:paraId="5B23994A" w14:textId="77777777" w:rsidR="00481FDC" w:rsidRDefault="006E54D2">
            <w:pPr>
              <w:pStyle w:val="ProductList-TableBody"/>
            </w:pPr>
            <w:r>
              <w:rPr>
                <w:color w:val="FFFFFF"/>
              </w:rPr>
              <w:t>Office-program och serverlicenser</w:t>
            </w:r>
          </w:p>
        </w:tc>
        <w:tc>
          <w:tcPr>
            <w:tcW w:w="1600" w:type="dxa"/>
            <w:tcBorders>
              <w:top w:val="single" w:sz="4" w:space="0" w:color="6E6E6E"/>
              <w:left w:val="single" w:sz="4" w:space="0" w:color="6E6E6E"/>
              <w:bottom w:val="single" w:sz="4" w:space="0" w:color="6E6E6E"/>
              <w:right w:val="single" w:sz="4" w:space="0" w:color="6E6E6E"/>
            </w:tcBorders>
            <w:shd w:val="clear" w:color="auto" w:fill="0072C6"/>
          </w:tcPr>
          <w:p w14:paraId="7FBC92E8" w14:textId="77777777" w:rsidR="00481FDC" w:rsidRDefault="006E54D2">
            <w:pPr>
              <w:pStyle w:val="ProductList-TableBody"/>
            </w:pPr>
            <w:r>
              <w:rPr>
                <w:color w:val="FFFFFF"/>
              </w:rPr>
              <w:t>Poäng</w:t>
            </w:r>
          </w:p>
        </w:tc>
      </w:tr>
      <w:tr w:rsidR="00481FDC" w14:paraId="19CBDCD6" w14:textId="77777777">
        <w:tc>
          <w:tcPr>
            <w:tcW w:w="10520" w:type="dxa"/>
            <w:tcBorders>
              <w:top w:val="single" w:sz="4" w:space="0" w:color="6E6E6E"/>
              <w:left w:val="single" w:sz="4" w:space="0" w:color="6E6E6E"/>
              <w:bottom w:val="single" w:sz="4" w:space="0" w:color="6E6E6E"/>
              <w:right w:val="single" w:sz="4" w:space="0" w:color="6E6E6E"/>
            </w:tcBorders>
          </w:tcPr>
          <w:p w14:paraId="0202ED0A" w14:textId="77777777" w:rsidR="00481FDC" w:rsidRDefault="006E54D2">
            <w:pPr>
              <w:pStyle w:val="ProductList-TableBody"/>
            </w:pPr>
            <w:r>
              <w:t>Produkter i Office-programpoolen (inklusive Office-programsviter, Project Standard och Professional, Visio Standard och Professional), Windows desktop-operativsystemprodukter, Microsoft Dynamics AX Task CAL</w:t>
            </w:r>
          </w:p>
        </w:tc>
        <w:tc>
          <w:tcPr>
            <w:tcW w:w="1600" w:type="dxa"/>
            <w:tcBorders>
              <w:top w:val="single" w:sz="4" w:space="0" w:color="6E6E6E"/>
              <w:left w:val="single" w:sz="4" w:space="0" w:color="6E6E6E"/>
              <w:bottom w:val="single" w:sz="4" w:space="0" w:color="6E6E6E"/>
              <w:right w:val="single" w:sz="4" w:space="0" w:color="6E6E6E"/>
            </w:tcBorders>
          </w:tcPr>
          <w:p w14:paraId="454C43A5" w14:textId="77777777" w:rsidR="00481FDC" w:rsidRDefault="006E54D2">
            <w:pPr>
              <w:pStyle w:val="ProductList-TableBody"/>
            </w:pPr>
            <w:r>
              <w:t>1</w:t>
            </w:r>
          </w:p>
        </w:tc>
      </w:tr>
      <w:tr w:rsidR="00481FDC" w14:paraId="6BC5DD9F" w14:textId="77777777">
        <w:tc>
          <w:tcPr>
            <w:tcW w:w="10520" w:type="dxa"/>
            <w:tcBorders>
              <w:top w:val="single" w:sz="4" w:space="0" w:color="6E6E6E"/>
              <w:left w:val="single" w:sz="4" w:space="0" w:color="6E6E6E"/>
              <w:bottom w:val="single" w:sz="4" w:space="0" w:color="6E6E6E"/>
              <w:right w:val="single" w:sz="4" w:space="0" w:color="6E6E6E"/>
            </w:tcBorders>
          </w:tcPr>
          <w:p w14:paraId="3CE3B15E" w14:textId="77777777" w:rsidR="00481FDC" w:rsidRDefault="006E54D2">
            <w:pPr>
              <w:pStyle w:val="ProductList-TableBody"/>
            </w:pPr>
            <w:r>
              <w:t>Microsoft Dynamics 365 Customer Service CAL, Microsoft Dynamics 365 Sales CAL, Dynamics 365 Operations Server, Microsoft Dynamics 365 Operations Activity CAL, Microsoft Dynamics AX Functional CAL, Microsoft Dynamics AX Store Server</w:t>
            </w:r>
          </w:p>
        </w:tc>
        <w:tc>
          <w:tcPr>
            <w:tcW w:w="1600" w:type="dxa"/>
            <w:tcBorders>
              <w:top w:val="single" w:sz="4" w:space="0" w:color="6E6E6E"/>
              <w:left w:val="single" w:sz="4" w:space="0" w:color="6E6E6E"/>
              <w:bottom w:val="single" w:sz="4" w:space="0" w:color="6E6E6E"/>
              <w:right w:val="single" w:sz="4" w:space="0" w:color="6E6E6E"/>
            </w:tcBorders>
          </w:tcPr>
          <w:p w14:paraId="061842C3" w14:textId="77777777" w:rsidR="00481FDC" w:rsidRDefault="006E54D2">
            <w:pPr>
              <w:pStyle w:val="ProductList-TableBody"/>
            </w:pPr>
            <w:r>
              <w:t>2</w:t>
            </w:r>
          </w:p>
        </w:tc>
      </w:tr>
      <w:tr w:rsidR="00481FDC" w14:paraId="2F2E6B67" w14:textId="77777777">
        <w:tc>
          <w:tcPr>
            <w:tcW w:w="10520" w:type="dxa"/>
            <w:tcBorders>
              <w:top w:val="single" w:sz="4" w:space="0" w:color="6E6E6E"/>
              <w:left w:val="single" w:sz="4" w:space="0" w:color="6E6E6E"/>
              <w:bottom w:val="single" w:sz="4" w:space="0" w:color="6E6E6E"/>
              <w:right w:val="single" w:sz="4" w:space="0" w:color="6E6E6E"/>
            </w:tcBorders>
          </w:tcPr>
          <w:p w14:paraId="20D4121A" w14:textId="77777777" w:rsidR="00481FDC" w:rsidRDefault="006E54D2">
            <w:pPr>
              <w:pStyle w:val="ProductList-TableBody"/>
            </w:pPr>
            <w:r>
              <w:t>Windows Server Standard (paket med 2 kärnlicenser), System Center Standard Server Management-licens (paket med 2 kärnlicenser)</w:t>
            </w:r>
          </w:p>
        </w:tc>
        <w:tc>
          <w:tcPr>
            <w:tcW w:w="1600" w:type="dxa"/>
            <w:tcBorders>
              <w:top w:val="single" w:sz="4" w:space="0" w:color="6E6E6E"/>
              <w:left w:val="single" w:sz="4" w:space="0" w:color="6E6E6E"/>
              <w:bottom w:val="single" w:sz="4" w:space="0" w:color="6E6E6E"/>
              <w:right w:val="single" w:sz="4" w:space="0" w:color="6E6E6E"/>
            </w:tcBorders>
          </w:tcPr>
          <w:p w14:paraId="02C7344F" w14:textId="77777777" w:rsidR="00481FDC" w:rsidRDefault="006E54D2">
            <w:pPr>
              <w:pStyle w:val="ProductList-TableBody"/>
            </w:pPr>
            <w:r>
              <w:t>5</w:t>
            </w:r>
          </w:p>
        </w:tc>
      </w:tr>
      <w:tr w:rsidR="00481FDC" w14:paraId="7CAA6B45" w14:textId="77777777">
        <w:tc>
          <w:tcPr>
            <w:tcW w:w="10520" w:type="dxa"/>
            <w:tcBorders>
              <w:top w:val="single" w:sz="4" w:space="0" w:color="6E6E6E"/>
              <w:left w:val="single" w:sz="4" w:space="0" w:color="6E6E6E"/>
              <w:bottom w:val="single" w:sz="4" w:space="0" w:color="6E6E6E"/>
              <w:right w:val="single" w:sz="4" w:space="0" w:color="6E6E6E"/>
            </w:tcBorders>
          </w:tcPr>
          <w:p w14:paraId="22DB2ACF" w14:textId="77777777" w:rsidR="00481FDC" w:rsidRDefault="006E54D2">
            <w:pPr>
              <w:pStyle w:val="ProductList-TableBody"/>
            </w:pPr>
            <w:r>
              <w:t>Windows Server Datacenter (paket med 2 kärnlicenser), System Center Datacenter Server Management-licens (paket med 2 kärnlicenser)</w:t>
            </w:r>
          </w:p>
        </w:tc>
        <w:tc>
          <w:tcPr>
            <w:tcW w:w="1600" w:type="dxa"/>
            <w:tcBorders>
              <w:top w:val="single" w:sz="4" w:space="0" w:color="6E6E6E"/>
              <w:left w:val="single" w:sz="4" w:space="0" w:color="6E6E6E"/>
              <w:bottom w:val="single" w:sz="4" w:space="0" w:color="6E6E6E"/>
              <w:right w:val="single" w:sz="4" w:space="0" w:color="6E6E6E"/>
            </w:tcBorders>
          </w:tcPr>
          <w:p w14:paraId="4D061041" w14:textId="77777777" w:rsidR="00481FDC" w:rsidRDefault="006E54D2">
            <w:pPr>
              <w:pStyle w:val="ProductList-TableBody"/>
            </w:pPr>
            <w:r>
              <w:t>10</w:t>
            </w:r>
          </w:p>
        </w:tc>
      </w:tr>
      <w:tr w:rsidR="00481FDC" w14:paraId="4326BB14" w14:textId="77777777">
        <w:tc>
          <w:tcPr>
            <w:tcW w:w="10520" w:type="dxa"/>
            <w:tcBorders>
              <w:top w:val="single" w:sz="4" w:space="0" w:color="6E6E6E"/>
              <w:left w:val="single" w:sz="4" w:space="0" w:color="6E6E6E"/>
              <w:bottom w:val="single" w:sz="4" w:space="0" w:color="6E6E6E"/>
              <w:right w:val="single" w:sz="4" w:space="0" w:color="6E6E6E"/>
            </w:tcBorders>
          </w:tcPr>
          <w:p w14:paraId="30E23838" w14:textId="77777777" w:rsidR="00481FDC" w:rsidRDefault="006E54D2">
            <w:pPr>
              <w:pStyle w:val="ProductList-TableBody"/>
            </w:pPr>
            <w:r>
              <w:t>SQL Server Standard edition, Windows Server Standard edition, System Center Standard Server Management License (2-processor), Visual Studio Professional-prenumeration, Visual Studio Test Professional-prenumeration och Microsoft Dynamics AX Enterprise CAL, Microsoft Dynamics 365 Operations CAL</w:t>
            </w:r>
          </w:p>
        </w:tc>
        <w:tc>
          <w:tcPr>
            <w:tcW w:w="1600" w:type="dxa"/>
            <w:tcBorders>
              <w:top w:val="single" w:sz="4" w:space="0" w:color="6E6E6E"/>
              <w:left w:val="single" w:sz="4" w:space="0" w:color="6E6E6E"/>
              <w:bottom w:val="single" w:sz="4" w:space="0" w:color="6E6E6E"/>
              <w:right w:val="single" w:sz="4" w:space="0" w:color="6E6E6E"/>
            </w:tcBorders>
          </w:tcPr>
          <w:p w14:paraId="71938373" w14:textId="77777777" w:rsidR="00481FDC" w:rsidRDefault="006E54D2">
            <w:pPr>
              <w:pStyle w:val="ProductList-TableBody"/>
            </w:pPr>
            <w:r>
              <w:t>25</w:t>
            </w:r>
          </w:p>
        </w:tc>
      </w:tr>
      <w:tr w:rsidR="00481FDC" w14:paraId="078C81D3" w14:textId="77777777">
        <w:tc>
          <w:tcPr>
            <w:tcW w:w="10520" w:type="dxa"/>
            <w:tcBorders>
              <w:top w:val="single" w:sz="4" w:space="0" w:color="6E6E6E"/>
              <w:left w:val="single" w:sz="4" w:space="0" w:color="6E6E6E"/>
              <w:bottom w:val="single" w:sz="4" w:space="0" w:color="6E6E6E"/>
              <w:right w:val="single" w:sz="4" w:space="0" w:color="6E6E6E"/>
            </w:tcBorders>
          </w:tcPr>
          <w:p w14:paraId="3FE3C21C" w14:textId="77777777" w:rsidR="00481FDC" w:rsidRDefault="006E54D2">
            <w:pPr>
              <w:pStyle w:val="ProductList-TableBody"/>
            </w:pPr>
            <w:r>
              <w:t>SQL Server Enterprise-utgåva, SQL Server Business Intelligence, Windows Server Enterprise-utgåva och Visual Studio Enterprise-prenumeration</w:t>
            </w:r>
          </w:p>
        </w:tc>
        <w:tc>
          <w:tcPr>
            <w:tcW w:w="1600" w:type="dxa"/>
            <w:tcBorders>
              <w:top w:val="single" w:sz="4" w:space="0" w:color="6E6E6E"/>
              <w:left w:val="single" w:sz="4" w:space="0" w:color="6E6E6E"/>
              <w:bottom w:val="single" w:sz="4" w:space="0" w:color="6E6E6E"/>
              <w:right w:val="single" w:sz="4" w:space="0" w:color="6E6E6E"/>
            </w:tcBorders>
          </w:tcPr>
          <w:p w14:paraId="1F9A8FD4" w14:textId="77777777" w:rsidR="00481FDC" w:rsidRDefault="006E54D2">
            <w:pPr>
              <w:pStyle w:val="ProductList-TableBody"/>
            </w:pPr>
            <w:r>
              <w:t>50</w:t>
            </w:r>
          </w:p>
        </w:tc>
      </w:tr>
      <w:tr w:rsidR="00481FDC" w14:paraId="0795217D" w14:textId="77777777">
        <w:tc>
          <w:tcPr>
            <w:tcW w:w="10520" w:type="dxa"/>
            <w:tcBorders>
              <w:top w:val="single" w:sz="4" w:space="0" w:color="6E6E6E"/>
              <w:left w:val="single" w:sz="4" w:space="0" w:color="6E6E6E"/>
              <w:bottom w:val="single" w:sz="4" w:space="0" w:color="6E6E6E"/>
              <w:right w:val="single" w:sz="4" w:space="0" w:color="6E6E6E"/>
            </w:tcBorders>
          </w:tcPr>
          <w:p w14:paraId="345D2BE8" w14:textId="77777777" w:rsidR="00481FDC" w:rsidRDefault="006E54D2">
            <w:pPr>
              <w:pStyle w:val="ProductList-TableBody"/>
            </w:pPr>
            <w:r>
              <w:t>SQL Server Data Center-utgåva, SQL Parallel Data Warehouse, Windows Server Data Center-utgåva, Microsoft Dynamics AX Standard Commerce Core Server och System Center 2012 Datacenter Server Management License (2 processorer)</w:t>
            </w:r>
          </w:p>
        </w:tc>
        <w:tc>
          <w:tcPr>
            <w:tcW w:w="1600" w:type="dxa"/>
            <w:tcBorders>
              <w:top w:val="single" w:sz="4" w:space="0" w:color="6E6E6E"/>
              <w:left w:val="single" w:sz="4" w:space="0" w:color="6E6E6E"/>
              <w:bottom w:val="single" w:sz="4" w:space="0" w:color="6E6E6E"/>
              <w:right w:val="single" w:sz="4" w:space="0" w:color="6E6E6E"/>
            </w:tcBorders>
          </w:tcPr>
          <w:p w14:paraId="756A3C38" w14:textId="77777777" w:rsidR="00481FDC" w:rsidRDefault="006E54D2">
            <w:pPr>
              <w:pStyle w:val="ProductList-TableBody"/>
            </w:pPr>
            <w:r>
              <w:t>75</w:t>
            </w:r>
          </w:p>
        </w:tc>
      </w:tr>
    </w:tbl>
    <w:p w14:paraId="7F3276AC" w14:textId="77777777" w:rsidR="00481FDC" w:rsidRDefault="006E54D2">
      <w:pPr>
        <w:pStyle w:val="ProductList-Body"/>
      </w:pPr>
      <w:r>
        <w:rPr>
          <w:b/>
          <w:i/>
        </w:rPr>
        <w:t>Obs!</w:t>
      </w:r>
      <w:r>
        <w:rPr>
          <w:i/>
        </w:rPr>
        <w:t xml:space="preserve"> För SQL CAL-licenser, se tabellen CAL-serier i detta avsnitt</w:t>
      </w:r>
    </w:p>
    <w:p w14:paraId="4DFFA283" w14:textId="77777777" w:rsidR="00481FDC" w:rsidRDefault="00481FDC">
      <w:pPr>
        <w:pStyle w:val="ProductList-Body"/>
      </w:pPr>
    </w:p>
    <w:p w14:paraId="630A6982" w14:textId="77777777" w:rsidR="00481FDC" w:rsidRDefault="006E54D2">
      <w:pPr>
        <w:pStyle w:val="ProductList-ClauseHeading"/>
        <w:outlineLvl w:val="2"/>
      </w:pPr>
      <w:bookmarkStart w:id="366" w:name="_Sec579"/>
      <w:r>
        <w:t>Office för webben-tjänster och Office Online Server</w:t>
      </w:r>
      <w:bookmarkEnd w:id="366"/>
    </w:p>
    <w:p w14:paraId="217E8BFA" w14:textId="77777777" w:rsidR="00481FDC" w:rsidRDefault="006E54D2">
      <w:pPr>
        <w:pStyle w:val="ProductList-Body"/>
      </w:pPr>
      <w:r>
        <w:t xml:space="preserve">Användare av en enhet som har licensierats med de kvalificerande programmen har åtkomst till Office för webben och Office Online Server för att redigera dokument från den </w:t>
      </w:r>
      <w:r>
        <w:fldChar w:fldCharType="begin"/>
      </w:r>
      <w:r>
        <w:instrText xml:space="preserve"> AutoTextList   \s NoStyle \t "Med licensierad enhet avses ett enda fysiskt maskinvarusystem som tilldelats en licens. För denna definition betraktas en maskinvarupartition eller en bladserver som en separat enhet." </w:instrText>
      </w:r>
      <w:r>
        <w:fldChar w:fldCharType="separate"/>
      </w:r>
      <w:r>
        <w:rPr>
          <w:color w:val="0563C1"/>
        </w:rPr>
        <w:t>licensierade enheten</w:t>
      </w:r>
      <w:r>
        <w:fldChar w:fldCharType="end"/>
      </w:r>
      <w:r>
        <w:t xml:space="preserve">. Den primära användaren av den </w:t>
      </w:r>
      <w:r>
        <w:fldChar w:fldCharType="begin"/>
      </w:r>
      <w:r>
        <w:instrText xml:space="preserve"> AutoTextList   \s NoStyle \t "Med licensierad enhet avses ett enda fysiskt maskinvarusystem som tilldelats en licens. För denna definition betraktas en maskinvarupartition eller en bladserver som en separat enhet." </w:instrText>
      </w:r>
      <w:r>
        <w:fldChar w:fldCharType="separate"/>
      </w:r>
      <w:r>
        <w:rPr>
          <w:color w:val="0563C1"/>
        </w:rPr>
        <w:t>licensierade enheten</w:t>
      </w:r>
      <w:r>
        <w:fldChar w:fldCharType="end"/>
      </w:r>
      <w:r>
        <w:t xml:space="preserve"> har åtkomst till Office för webben-tjänsterna och Office Online Server för att redigera dokument från valfri enhet.</w:t>
      </w:r>
    </w:p>
    <w:tbl>
      <w:tblPr>
        <w:tblStyle w:val="PURTable"/>
        <w:tblW w:w="0" w:type="dxa"/>
        <w:tblLook w:val="04A0" w:firstRow="1" w:lastRow="0" w:firstColumn="1" w:lastColumn="0" w:noHBand="0" w:noVBand="1"/>
      </w:tblPr>
      <w:tblGrid>
        <w:gridCol w:w="5348"/>
        <w:gridCol w:w="5442"/>
      </w:tblGrid>
      <w:tr w:rsidR="00481FDC" w14:paraId="4944C665" w14:textId="77777777">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0000"/>
              <w:left w:val="single" w:sz="4" w:space="0" w:color="000000"/>
              <w:bottom w:val="single" w:sz="4" w:space="0" w:color="000000"/>
              <w:right w:val="single" w:sz="4" w:space="0" w:color="000000"/>
            </w:tcBorders>
            <w:shd w:val="clear" w:color="auto" w:fill="0072C6"/>
          </w:tcPr>
          <w:p w14:paraId="0ECCB0F1" w14:textId="77777777" w:rsidR="00481FDC" w:rsidRDefault="006E54D2">
            <w:pPr>
              <w:pStyle w:val="ProductList-TableBody"/>
            </w:pPr>
            <w:r>
              <w:rPr>
                <w:color w:val="FFFFFF"/>
              </w:rPr>
              <w:t xml:space="preserve">Kvalificerat desktop-program </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5DACCD17" w14:textId="77777777" w:rsidR="00481FDC" w:rsidRDefault="006E54D2">
            <w:pPr>
              <w:pStyle w:val="ProductList-TableBody"/>
            </w:pPr>
            <w:r>
              <w:rPr>
                <w:color w:val="FFFFFF"/>
              </w:rPr>
              <w:t>Office Online-rättigheter</w:t>
            </w:r>
          </w:p>
        </w:tc>
      </w:tr>
      <w:tr w:rsidR="00481FDC" w14:paraId="33553CE1" w14:textId="77777777">
        <w:tc>
          <w:tcPr>
            <w:tcW w:w="6000" w:type="dxa"/>
            <w:tcBorders>
              <w:top w:val="single" w:sz="4" w:space="0" w:color="000000"/>
              <w:left w:val="single" w:sz="4" w:space="0" w:color="000000"/>
              <w:bottom w:val="single" w:sz="4" w:space="0" w:color="000000"/>
              <w:right w:val="single" w:sz="4" w:space="0" w:color="000000"/>
            </w:tcBorders>
          </w:tcPr>
          <w:p w14:paraId="6E7BDEC4" w14:textId="77777777" w:rsidR="00481FDC" w:rsidRDefault="006E54D2">
            <w:pPr>
              <w:pStyle w:val="ProductList-TableBody"/>
            </w:pPr>
            <w:r>
              <w:t>Office Standard</w:t>
            </w:r>
            <w:r>
              <w:fldChar w:fldCharType="begin"/>
            </w:r>
            <w:r>
              <w:instrText xml:space="preserve"> XE "Office Standard" </w:instrText>
            </w:r>
            <w:r>
              <w:fldChar w:fldCharType="end"/>
            </w:r>
          </w:p>
          <w:p w14:paraId="211DE962" w14:textId="77777777" w:rsidR="00481FDC" w:rsidRDefault="006E54D2">
            <w:pPr>
              <w:pStyle w:val="ProductList-TableBody"/>
            </w:pPr>
            <w:r>
              <w:t>Office Professional Plus</w:t>
            </w:r>
            <w:r>
              <w:fldChar w:fldCharType="begin"/>
            </w:r>
            <w:r>
              <w:instrText xml:space="preserve"> XE "Office Professional Plus" </w:instrText>
            </w:r>
            <w:r>
              <w:fldChar w:fldCharType="end"/>
            </w:r>
          </w:p>
          <w:p w14:paraId="138F28E6" w14:textId="77777777" w:rsidR="00481FDC" w:rsidRDefault="006E54D2">
            <w:pPr>
              <w:pStyle w:val="ProductList-TableBody"/>
            </w:pPr>
            <w:r>
              <w:t>Office för Mac Standard</w:t>
            </w:r>
            <w:r>
              <w:fldChar w:fldCharType="begin"/>
            </w:r>
            <w:r>
              <w:instrText xml:space="preserve"> XE "Office för Mac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7620C04A" w14:textId="77777777" w:rsidR="00481FDC" w:rsidRDefault="006E54D2">
            <w:pPr>
              <w:pStyle w:val="ProductList-TableBody"/>
            </w:pPr>
            <w:r>
              <w:t>Office för webben</w:t>
            </w:r>
            <w:r>
              <w:fldChar w:fldCharType="begin"/>
            </w:r>
            <w:r>
              <w:instrText xml:space="preserve"> XE "Office för webben" </w:instrText>
            </w:r>
            <w:r>
              <w:fldChar w:fldCharType="end"/>
            </w:r>
          </w:p>
          <w:p w14:paraId="617DD4B0" w14:textId="77777777" w:rsidR="00481FDC" w:rsidRDefault="006E54D2">
            <w:pPr>
              <w:pStyle w:val="ProductList-TableBody"/>
            </w:pPr>
            <w:r>
              <w:t>Office Online Server</w:t>
            </w:r>
          </w:p>
        </w:tc>
      </w:tr>
    </w:tbl>
    <w:p w14:paraId="680D4E84" w14:textId="77777777" w:rsidR="00481FDC" w:rsidRDefault="006E54D2">
      <w:pPr>
        <w:pStyle w:val="ProductList-Body"/>
      </w:pPr>
      <w:r>
        <w:rPr>
          <w:i/>
        </w:rPr>
        <w:t>Användarna måste också vara licensierade för SharePoint Online-</w:t>
      </w:r>
      <w:r>
        <w:fldChar w:fldCharType="begin"/>
      </w:r>
      <w:r>
        <w:instrText xml:space="preserve"> XE "SharePoint Online-" </w:instrText>
      </w:r>
      <w:r>
        <w:fldChar w:fldCharType="end"/>
      </w:r>
      <w:r>
        <w:rPr>
          <w:i/>
        </w:rPr>
        <w:t xml:space="preserve"> eller OneDrive for Business-planer för åtkomst till Office för webben-tjänster.</w:t>
      </w:r>
    </w:p>
    <w:p w14:paraId="618A026E" w14:textId="77777777" w:rsidR="00481FDC" w:rsidRDefault="00481FDC">
      <w:pPr>
        <w:pStyle w:val="ProductList-Body"/>
      </w:pPr>
    </w:p>
    <w:p w14:paraId="068C260F" w14:textId="77777777" w:rsidR="00481FDC" w:rsidRDefault="006E54D2">
      <w:pPr>
        <w:pStyle w:val="ProductList-ClauseHeading"/>
        <w:outlineLvl w:val="2"/>
      </w:pPr>
      <w:bookmarkStart w:id="367" w:name="_Sec580"/>
      <w:r>
        <w:t>Planeringstjänster</w:t>
      </w:r>
      <w:bookmarkEnd w:id="367"/>
    </w:p>
    <w:p w14:paraId="499CB6BC" w14:textId="77777777" w:rsidR="00481FDC" w:rsidRDefault="006E54D2">
      <w:pPr>
        <w:pStyle w:val="ProductList-Body"/>
      </w:pPr>
      <w:r>
        <w:t>Planeringstjänsterna dras in från SA-förmåner den 1 februari 2021.</w:t>
      </w:r>
    </w:p>
    <w:p w14:paraId="1C1B275C" w14:textId="77777777" w:rsidR="00481FDC" w:rsidRDefault="00481FDC">
      <w:pPr>
        <w:pStyle w:val="ProductList-Body"/>
      </w:pPr>
    </w:p>
    <w:p w14:paraId="58C1BED3" w14:textId="77777777" w:rsidR="00481FDC" w:rsidRDefault="006E54D2">
      <w:pPr>
        <w:pStyle w:val="ProductList-ClauseHeading"/>
        <w:outlineLvl w:val="2"/>
      </w:pPr>
      <w:bookmarkStart w:id="368" w:name="_Sec581"/>
      <w:r>
        <w:t>Enterprise Source licensing Program</w:t>
      </w:r>
      <w:bookmarkEnd w:id="368"/>
    </w:p>
    <w:p w14:paraId="1BC28CA8" w14:textId="77777777" w:rsidR="00481FDC" w:rsidRDefault="006E54D2">
      <w:pPr>
        <w:pStyle w:val="ProductList-Body"/>
      </w:pPr>
      <w:r>
        <w:t>Kunder med 10 000 eller fler licensierade datorer med SA-täckning i systemgruppen kan vara berättigade tillgång till källkod för Microsoft Windows för intern utveckling och support. Akademiska program är berättigade till Microsoft Research Source licensing Program.</w:t>
      </w:r>
    </w:p>
    <w:p w14:paraId="119AC101" w14:textId="77777777" w:rsidR="00481FDC" w:rsidRDefault="00481FDC">
      <w:pPr>
        <w:pStyle w:val="ProductList-Body"/>
      </w:pPr>
    </w:p>
    <w:p w14:paraId="78EB1123" w14:textId="77777777" w:rsidR="00481FDC" w:rsidRDefault="006E54D2">
      <w:pPr>
        <w:pStyle w:val="ProductList-ClauseHeading"/>
        <w:outlineLvl w:val="2"/>
      </w:pPr>
      <w:bookmarkStart w:id="369" w:name="_Sec582"/>
      <w:r>
        <w:t>Utbildningskuponger</w:t>
      </w:r>
      <w:bookmarkEnd w:id="369"/>
    </w:p>
    <w:p w14:paraId="6CFD5A62" w14:textId="77777777" w:rsidR="00481FDC" w:rsidRDefault="006E54D2">
      <w:pPr>
        <w:pStyle w:val="ProductList-Body"/>
      </w:pPr>
      <w:r>
        <w:t>Utbildningskupongerna dras in från SA-förmåner den 1 februari 2021.</w:t>
      </w:r>
    </w:p>
    <w:p w14:paraId="4E814661" w14:textId="77777777" w:rsidR="00481FDC" w:rsidRDefault="00481FDC">
      <w:pPr>
        <w:pStyle w:val="ProductList-Body"/>
      </w:pPr>
    </w:p>
    <w:p w14:paraId="5075DCEA" w14:textId="77777777" w:rsidR="00481FDC" w:rsidRDefault="006E54D2">
      <w:pPr>
        <w:pStyle w:val="ProductList-ClauseHeading"/>
        <w:outlineLvl w:val="2"/>
      </w:pPr>
      <w:bookmarkStart w:id="370" w:name="_Sec584"/>
      <w:r>
        <w:t>Microsofts Program för hemanvändning</w:t>
      </w:r>
      <w:bookmarkEnd w:id="370"/>
    </w:p>
    <w:p w14:paraId="54A8E981" w14:textId="77777777" w:rsidR="00481FDC" w:rsidRDefault="006E54D2">
      <w:pPr>
        <w:pStyle w:val="ProductList-Body"/>
      </w:pPr>
      <w:r>
        <w:t>Microsofts Program för hemanvändning ger Kundens anställda rätt att förvärva Microsofts produkter eller tjänster som görs tillgängliga genom webbplatsen (eller webbplatserna) för Microsofts Program för hemanvändning. Kundens anställda kan välja att köpa via antingen Onlinetjänster eller Programvara.</w:t>
      </w:r>
    </w:p>
    <w:p w14:paraId="6F12D44D" w14:textId="77777777" w:rsidR="00481FDC" w:rsidRDefault="00481FDC">
      <w:pPr>
        <w:pStyle w:val="ProductList-Body"/>
      </w:pPr>
    </w:p>
    <w:p w14:paraId="40677107" w14:textId="77777777" w:rsidR="00481FDC" w:rsidRDefault="006E54D2">
      <w:pPr>
        <w:pStyle w:val="ProductList-SubClauseHeading"/>
        <w:outlineLvl w:val="3"/>
      </w:pPr>
      <w:r>
        <w:t>Onlinetjänster</w:t>
      </w:r>
    </w:p>
    <w:p w14:paraId="5B67F87A" w14:textId="77777777" w:rsidR="00481FDC" w:rsidRDefault="006E54D2">
      <w:pPr>
        <w:pStyle w:val="ProductList-BodyIndented"/>
      </w:pPr>
      <w:r>
        <w:t>Tröskelkravet för att delta i Microsofts Program för hemanvändning, vid köp av Onlinetjänster, gäller inte för Kunder med SAM-täckning för programgruppen. Kundens anställda kan förvärva en enda prenumeration på antingen Office 365 Home eller Office 365 Personal via webbplatsen för Microsofts Program för hemanvändning.</w:t>
      </w:r>
    </w:p>
    <w:p w14:paraId="3EB43F7B" w14:textId="77777777" w:rsidR="00481FDC" w:rsidRDefault="00481FDC">
      <w:pPr>
        <w:pStyle w:val="ProductList-BodyIndented"/>
      </w:pPr>
    </w:p>
    <w:p w14:paraId="23F41F63" w14:textId="77777777" w:rsidR="00481FDC" w:rsidRDefault="006E54D2">
      <w:pPr>
        <w:pStyle w:val="ProductList-BodyIndented"/>
      </w:pPr>
      <w:r>
        <w:t>Prenumerationer på Office 365 Home eller Office 365 Personal som förvärvas via webbplatsen Microsofts Program för hemanvändning kan för närvarande förnyas till det då aktuella priset för Microsofts Program för hemanvändning, oavsett anställning eller Kundens status för SAM-täckning.</w:t>
      </w:r>
    </w:p>
    <w:p w14:paraId="6764DA4D" w14:textId="77777777" w:rsidR="00481FDC" w:rsidRDefault="00481FDC">
      <w:pPr>
        <w:pStyle w:val="ProductList-BodyIndented"/>
      </w:pPr>
    </w:p>
    <w:p w14:paraId="2317A4CD" w14:textId="77777777" w:rsidR="00481FDC" w:rsidRDefault="006E54D2">
      <w:pPr>
        <w:pStyle w:val="ProductList-SubClauseHeading"/>
        <w:outlineLvl w:val="3"/>
      </w:pPr>
      <w:r>
        <w:t>Programvara</w:t>
      </w:r>
    </w:p>
    <w:p w14:paraId="5D1A045E" w14:textId="77777777" w:rsidR="00481FDC" w:rsidRDefault="006E54D2">
      <w:pPr>
        <w:pStyle w:val="ProductList-BodyIndented"/>
      </w:pPr>
      <w:r>
        <w:t>Kundens anställda, som använder de licensierade kvalificerande desktop-programmen som anges i tabellen nedan, får förvärva en enskild Licens för motsvarande programvara för Program för hemanvändning för installation på en enhet (antingen en PC eller en Mac, beroende på vilken programvara som köps). Academic Select (utan SAM), Academic Select Plus (utan SAM) och programmen på Academic Open gäller inte för denna förmån.</w:t>
      </w:r>
    </w:p>
    <w:p w14:paraId="4A267752" w14:textId="77777777" w:rsidR="00481FDC" w:rsidRDefault="00481FDC">
      <w:pPr>
        <w:pStyle w:val="ProductList-BodyIndented"/>
      </w:pPr>
    </w:p>
    <w:p w14:paraId="40BC5137" w14:textId="77777777" w:rsidR="00481FDC" w:rsidRDefault="006E54D2">
      <w:pPr>
        <w:pStyle w:val="ProductList-BodyIndented"/>
      </w:pPr>
      <w:r>
        <w:t>Licenser för programvara för hemanvändning upphör att gälla vid uppsägning av anställning, uppsägning eller upphörande av SA-täckning för det exemplar av motsvarande kvalificerande desktop-program som den anställda använder på arbetet, om den anställda inte längre använder det licensierade exemplaret av det kvalificerande desktop-programmet eller om den anställda installerar och använder en tidigare eller senare version av det kvalificerande desktop-programmet enligt en Program för hemanvändning-licens.</w:t>
      </w:r>
    </w:p>
    <w:p w14:paraId="13848F50" w14:textId="77777777" w:rsidR="00481FDC" w:rsidRDefault="00481FDC">
      <w:pPr>
        <w:pStyle w:val="ProductList-BodyIndented"/>
      </w:pPr>
    </w:p>
    <w:tbl>
      <w:tblPr>
        <w:tblStyle w:val="PURTable0"/>
        <w:tblW w:w="0" w:type="dxa"/>
        <w:tblLook w:val="04A0" w:firstRow="1" w:lastRow="0" w:firstColumn="1" w:lastColumn="0" w:noHBand="0" w:noVBand="1"/>
      </w:tblPr>
      <w:tblGrid>
        <w:gridCol w:w="5170"/>
        <w:gridCol w:w="5260"/>
      </w:tblGrid>
      <w:tr w:rsidR="00481FDC" w14:paraId="5E59C016" w14:textId="77777777">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0000"/>
              <w:left w:val="single" w:sz="4" w:space="0" w:color="000000"/>
              <w:bottom w:val="single" w:sz="4" w:space="0" w:color="000000"/>
              <w:right w:val="single" w:sz="4" w:space="0" w:color="000000"/>
            </w:tcBorders>
            <w:shd w:val="clear" w:color="auto" w:fill="0072C6"/>
          </w:tcPr>
          <w:p w14:paraId="5F7AABDB" w14:textId="77777777" w:rsidR="00481FDC" w:rsidRDefault="006E54D2">
            <w:pPr>
              <w:pStyle w:val="ProductList-TableBody"/>
            </w:pPr>
            <w:r>
              <w:rPr>
                <w:color w:val="FFFFFF"/>
              </w:rPr>
              <w:t>Kvalificerande desktop-program</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001FC874" w14:textId="77777777" w:rsidR="00481FDC" w:rsidRDefault="006E54D2">
            <w:pPr>
              <w:pStyle w:val="ProductList-TableBody"/>
            </w:pPr>
            <w:r>
              <w:rPr>
                <w:color w:val="FFFFFF"/>
              </w:rPr>
              <w:t>Motsvarande licens för program för hemanvändning</w:t>
            </w:r>
          </w:p>
        </w:tc>
      </w:tr>
      <w:tr w:rsidR="00481FDC" w14:paraId="252DDCF3" w14:textId="77777777">
        <w:tc>
          <w:tcPr>
            <w:tcW w:w="6000" w:type="dxa"/>
            <w:tcBorders>
              <w:top w:val="single" w:sz="4" w:space="0" w:color="000000"/>
              <w:left w:val="single" w:sz="4" w:space="0" w:color="000000"/>
              <w:bottom w:val="single" w:sz="4" w:space="0" w:color="000000"/>
              <w:right w:val="single" w:sz="4" w:space="0" w:color="000000"/>
            </w:tcBorders>
          </w:tcPr>
          <w:p w14:paraId="342B03CE" w14:textId="77777777" w:rsidR="00481FDC" w:rsidRDefault="006E54D2">
            <w:pPr>
              <w:pStyle w:val="ProductList-TableBody"/>
            </w:pPr>
            <w:r>
              <w:t xml:space="preserve">Visio Standard 2013/2016/2019 </w:t>
            </w:r>
          </w:p>
          <w:p w14:paraId="713DC8B4" w14:textId="77777777" w:rsidR="00481FDC" w:rsidRDefault="006E54D2">
            <w:pPr>
              <w:pStyle w:val="ProductList-TableBody"/>
            </w:pPr>
            <w:r>
              <w:t>Visio Professional 2013/2016/2019</w:t>
            </w:r>
          </w:p>
        </w:tc>
        <w:tc>
          <w:tcPr>
            <w:tcW w:w="6120" w:type="dxa"/>
            <w:tcBorders>
              <w:top w:val="single" w:sz="4" w:space="0" w:color="000000"/>
              <w:left w:val="single" w:sz="4" w:space="0" w:color="000000"/>
              <w:bottom w:val="single" w:sz="4" w:space="0" w:color="000000"/>
              <w:right w:val="single" w:sz="4" w:space="0" w:color="000000"/>
            </w:tcBorders>
          </w:tcPr>
          <w:p w14:paraId="6A499D8B" w14:textId="77777777" w:rsidR="00481FDC" w:rsidRDefault="006E54D2">
            <w:pPr>
              <w:pStyle w:val="ProductList-TableBody"/>
            </w:pPr>
            <w:r>
              <w:t>Visio Professional 2019 HUP</w:t>
            </w:r>
          </w:p>
        </w:tc>
      </w:tr>
      <w:tr w:rsidR="00481FDC" w14:paraId="0493C918" w14:textId="77777777">
        <w:tc>
          <w:tcPr>
            <w:tcW w:w="6000" w:type="dxa"/>
            <w:tcBorders>
              <w:top w:val="single" w:sz="4" w:space="0" w:color="000000"/>
              <w:left w:val="single" w:sz="4" w:space="0" w:color="000000"/>
              <w:bottom w:val="single" w:sz="4" w:space="0" w:color="000000"/>
              <w:right w:val="single" w:sz="4" w:space="0" w:color="000000"/>
            </w:tcBorders>
          </w:tcPr>
          <w:p w14:paraId="6B822EFD" w14:textId="77777777" w:rsidR="00481FDC" w:rsidRDefault="006E54D2">
            <w:pPr>
              <w:pStyle w:val="ProductList-TableBody"/>
            </w:pPr>
            <w:r>
              <w:t>Project Standard 2013/2016/2019</w:t>
            </w:r>
          </w:p>
          <w:p w14:paraId="7C51A282" w14:textId="77777777" w:rsidR="00481FDC" w:rsidRDefault="006E54D2">
            <w:pPr>
              <w:pStyle w:val="ProductList-TableBody"/>
            </w:pPr>
            <w:r>
              <w:t>Project Professional 2013/2016/2019</w:t>
            </w:r>
          </w:p>
        </w:tc>
        <w:tc>
          <w:tcPr>
            <w:tcW w:w="6120" w:type="dxa"/>
            <w:tcBorders>
              <w:top w:val="single" w:sz="4" w:space="0" w:color="000000"/>
              <w:left w:val="single" w:sz="4" w:space="0" w:color="000000"/>
              <w:bottom w:val="single" w:sz="4" w:space="0" w:color="000000"/>
              <w:right w:val="single" w:sz="4" w:space="0" w:color="000000"/>
            </w:tcBorders>
          </w:tcPr>
          <w:p w14:paraId="62D44624" w14:textId="77777777" w:rsidR="00481FDC" w:rsidRDefault="006E54D2">
            <w:pPr>
              <w:pStyle w:val="ProductList-TableBody"/>
            </w:pPr>
            <w:r>
              <w:t>Project Professional 2019 HUP</w:t>
            </w:r>
          </w:p>
        </w:tc>
      </w:tr>
    </w:tbl>
    <w:p w14:paraId="3496546B" w14:textId="77777777" w:rsidR="00481FDC" w:rsidRDefault="00481FDC">
      <w:pPr>
        <w:pStyle w:val="ProductList-SubClauseHeading"/>
        <w:outlineLvl w:val="3"/>
      </w:pPr>
    </w:p>
    <w:p w14:paraId="06315747" w14:textId="77777777" w:rsidR="00481FDC" w:rsidRDefault="006E54D2">
      <w:pPr>
        <w:pStyle w:val="ProductList-BodyIndented"/>
      </w:pPr>
      <w:r>
        <w:t>Användningsvillkoren för produkter och tjänster som förvärvas via programvaran för Programmet för hemanvändning gäller mellan Microsoft och Kundens anställda och finns att läsa via webbplatsen (eller webbplatserna) för Microsofts Program för hemanvändning.</w:t>
      </w:r>
    </w:p>
    <w:p w14:paraId="2DEE006E" w14:textId="77777777" w:rsidR="00481FDC" w:rsidRDefault="00481FDC">
      <w:pPr>
        <w:pStyle w:val="ProductList-BodyIndented"/>
      </w:pPr>
    </w:p>
    <w:p w14:paraId="1E935A4C" w14:textId="77777777" w:rsidR="00481FDC" w:rsidRDefault="006E54D2">
      <w:pPr>
        <w:pStyle w:val="ProductList-BodyIndented"/>
      </w:pPr>
      <w:r>
        <w:t>Microsoft ansvarar inte för efterlevnaden av några skyldigheter gällande anställningsförmåner, skatter eller redovisning som åligger Kunden eller kundens anställda.</w:t>
      </w:r>
    </w:p>
    <w:p w14:paraId="15FBE363" w14:textId="77777777" w:rsidR="00481FDC" w:rsidRDefault="00481FDC">
      <w:pPr>
        <w:pStyle w:val="ProductList-BodyIndented"/>
      </w:pPr>
    </w:p>
    <w:p w14:paraId="7B4F1544" w14:textId="77777777" w:rsidR="00481FDC" w:rsidRDefault="006E54D2">
      <w:pPr>
        <w:pStyle w:val="ProductList-BodyIndented"/>
      </w:pPr>
      <w:r>
        <w:t>Microsoft kan avsluta en kunds deltagande i Microsofts Program för hemanvändning omedelbart och utan föregående meddelande i samband med obehörig åtkomst till eller licensiering via webbplatsen för Microsofts Program för hemanvändning i samband med den kundens programkod.</w:t>
      </w:r>
    </w:p>
    <w:p w14:paraId="23EFDCC6" w14:textId="77777777" w:rsidR="00481FDC" w:rsidRDefault="00481FDC">
      <w:pPr>
        <w:pStyle w:val="ProductList-BodyIndented"/>
      </w:pPr>
    </w:p>
    <w:p w14:paraId="43F55033" w14:textId="77777777" w:rsidR="00481FDC" w:rsidRDefault="006E54D2">
      <w:pPr>
        <w:pStyle w:val="ProductList-BodyIndented"/>
      </w:pPr>
      <w:r>
        <w:t xml:space="preserve">Mer information om Microsofts Program för hemanvändning finns </w:t>
      </w:r>
      <w:hyperlink r:id="rId162">
        <w:r>
          <w:rPr>
            <w:color w:val="00467F"/>
            <w:u w:val="single"/>
          </w:rPr>
          <w:t>på http://www.microsoft.com/licensing</w:t>
        </w:r>
      </w:hyperlink>
      <w:r>
        <w:t xml:space="preserve"> eller </w:t>
      </w:r>
      <w:hyperlink r:id="rId163">
        <w:r>
          <w:rPr>
            <w:color w:val="00467F"/>
            <w:u w:val="single"/>
          </w:rPr>
          <w:t>https://businessstore.microsoft.com/store/home-use-program</w:t>
        </w:r>
      </w:hyperlink>
      <w:r>
        <w:t>.</w:t>
      </w:r>
    </w:p>
    <w:p w14:paraId="35129E2D" w14:textId="77777777" w:rsidR="00481FDC" w:rsidRDefault="00481FDC">
      <w:pPr>
        <w:pStyle w:val="ProductList-BodyIndented"/>
        <w:jc w:val="right"/>
      </w:pPr>
    </w:p>
    <w:p w14:paraId="264B0289" w14:textId="77777777" w:rsidR="00481FDC" w:rsidRDefault="006E54D2">
      <w:pPr>
        <w:pStyle w:val="ProductList-ClauseHeading"/>
        <w:outlineLvl w:val="2"/>
      </w:pPr>
      <w:bookmarkStart w:id="371" w:name="_Sec585"/>
      <w:r>
        <w:t>Problemlösningssupport dygnet runt</w:t>
      </w:r>
      <w:bookmarkEnd w:id="371"/>
    </w:p>
    <w:p w14:paraId="26AD019C" w14:textId="77777777" w:rsidR="00481FDC" w:rsidRDefault="006E54D2">
      <w:pPr>
        <w:pStyle w:val="ProductList-Body"/>
      </w:pPr>
      <w:r>
        <w:t>Kunder (andra än de som gör sina inköp genom akademiska program) med SA-täckning är berättigade till problemlösningssupport dygnet runt.</w:t>
      </w:r>
    </w:p>
    <w:p w14:paraId="56238E38" w14:textId="77777777" w:rsidR="00481FDC" w:rsidRDefault="00481FDC">
      <w:pPr>
        <w:pStyle w:val="ProductList-Body"/>
      </w:pPr>
    </w:p>
    <w:p w14:paraId="2D13DE4D" w14:textId="77777777" w:rsidR="00481FDC" w:rsidRDefault="006E54D2">
      <w:pPr>
        <w:pStyle w:val="ProductList-Body"/>
      </w:pPr>
      <w:r>
        <w:t xml:space="preserve">Problemlösningssupport dygnet runt hjälper till med problem med specifika symtom som uppstår när Microsoft-produkter används. Microsoft kommer att göra skäliga ansträngningar att hjälpa kunden med supportförfrågningar på ett sätt som följer Microsofts produktsupportpolicyer. Microsoft förbehåller sig rätten att avslå ej skäliga förfrågningar om supporttjänster och kan från tid till annan hänvisa kunder till ett ytterligare tjänstenivåavtal som kan kräva en ytterligare avgift. </w:t>
      </w:r>
    </w:p>
    <w:p w14:paraId="6E43EF49" w14:textId="77777777" w:rsidR="00481FDC" w:rsidRDefault="00481FDC">
      <w:pPr>
        <w:pStyle w:val="ProductList-Body"/>
      </w:pPr>
    </w:p>
    <w:p w14:paraId="3F3FB004" w14:textId="77777777" w:rsidR="00481FDC" w:rsidRDefault="006E54D2">
      <w:pPr>
        <w:pStyle w:val="ProductList-Body"/>
      </w:pPr>
      <w:r>
        <w:t xml:space="preserve">Produkter som för närvarande har Vanlig Support enligt Microsofts Support Lifecycle Policy är berättigade till Problemlösningssupport dygnet runt. Microsoft kan lägga till support för nya produkter eller upphöra med support för befintliga produkter. Microsoft meddelar kunden om kundens implementering av Microsofts produkter inte kan ges effektiv support. Om kunden inte ändrar implementeringen för att göra den effektivt supportbar inom 30 dagar efter meddelandet är Microsoft inte skyldig att tillhandahålla ytterligare supporttjänster för implementeringen. </w:t>
      </w:r>
    </w:p>
    <w:p w14:paraId="095063E5" w14:textId="77777777" w:rsidR="00481FDC" w:rsidRDefault="00481FDC">
      <w:pPr>
        <w:pStyle w:val="ProductList-Body"/>
      </w:pPr>
    </w:p>
    <w:p w14:paraId="6C1504E2" w14:textId="77777777" w:rsidR="00481FDC" w:rsidRDefault="006E54D2">
      <w:pPr>
        <w:pStyle w:val="ProductList-Body"/>
      </w:pPr>
      <w:r>
        <w:t>En förfrågan om support för hjälp med reparation, även kallat en incident, definieras som ett enda supportärende och det skäliga arbete som krävs för att lösa det. Ett enda supportärende är ett problem som inte kan brytas ner i underordnande ärenden. Om ett problem består av underordnande ärenden ska vart och ett av ärendena betraktas som en separat incident. I vissa situationer kan Microsoft tillhandahålla en ändring av programvarukoden för den Microsoft-produkt som finns tillgänglig för försäljning för att åtgärda specifika, viktiga problem (”Snabbkorrigering(ar)”) som svar på en förfrågan om support för hjälp med reparation. Snabbkorrigeringar är avsedda att åtgärda kundens specifika problem och har inte regressionstestats.</w:t>
      </w:r>
    </w:p>
    <w:p w14:paraId="7D6930E2" w14:textId="77777777" w:rsidR="00481FDC" w:rsidRDefault="00481FDC">
      <w:pPr>
        <w:pStyle w:val="ProductList-Body"/>
      </w:pPr>
    </w:p>
    <w:p w14:paraId="478545C3" w14:textId="77777777" w:rsidR="00481FDC" w:rsidRDefault="006E54D2">
      <w:pPr>
        <w:pStyle w:val="ProductList-SubClauseHeading"/>
        <w:outlineLvl w:val="3"/>
      </w:pPr>
      <w:r>
        <w:t>Tilldelning av telefonsupportincidenter för alla program utom MPSA</w:t>
      </w:r>
    </w:p>
    <w:p w14:paraId="5ED226D3" w14:textId="77777777" w:rsidR="00481FDC" w:rsidRDefault="006E54D2">
      <w:pPr>
        <w:pStyle w:val="ProductList-BodyIndented"/>
      </w:pPr>
      <w:r>
        <w:t>Antalet tillåtna telefonsupportincidenter varierar mellan olika kunder baserat på deras SA-utgifter och betalningsalternativ. Incidenter som baseras på SA-utgifter intjänas baserat på SA-utgifter för servrar och datorer under kvalificerande Select- eller Enterprise-registrering, Select Plus-registrering, Open Value-avtal eller Open license-auktorisationsnummer. Microsoft tilldelar en incident för varje utgift för Server-SA eller CAL-SA på minst 20 000 USD. Microsoft tilldelar en incident för varje utgift för SA-utgift för system- eller programgrupp på minst 200 000 USD. Tabellen nedan visar ungefärliga motsvarigheter i olika valutor för tilldelning baserat på SA-utgift för avtal som baseras på andra valutor än USD. Denna tabell kan komma att ändras till följd av varierande växelkurser.</w:t>
      </w:r>
    </w:p>
    <w:tbl>
      <w:tblPr>
        <w:tblStyle w:val="PURTable0"/>
        <w:tblW w:w="0" w:type="dxa"/>
        <w:tblLook w:val="04A0" w:firstRow="1" w:lastRow="0" w:firstColumn="1" w:lastColumn="0" w:noHBand="0" w:noVBand="1"/>
      </w:tblPr>
      <w:tblGrid>
        <w:gridCol w:w="2530"/>
        <w:gridCol w:w="2482"/>
        <w:gridCol w:w="2709"/>
        <w:gridCol w:w="2709"/>
      </w:tblGrid>
      <w:tr w:rsidR="00481FDC" w14:paraId="4725BF3C" w14:textId="77777777">
        <w:trPr>
          <w:cnfStyle w:val="100000000000" w:firstRow="1" w:lastRow="0" w:firstColumn="0" w:lastColumn="0" w:oddVBand="0" w:evenVBand="0" w:oddHBand="0" w:evenHBand="0" w:firstRowFirstColumn="0" w:firstRowLastColumn="0" w:lastRowFirstColumn="0" w:lastRowLastColumn="0"/>
        </w:trPr>
        <w:tc>
          <w:tcPr>
            <w:tcW w:w="2940" w:type="dxa"/>
            <w:tcBorders>
              <w:top w:val="single" w:sz="4" w:space="0" w:color="000000"/>
              <w:left w:val="single" w:sz="4" w:space="0" w:color="000000"/>
              <w:bottom w:val="single" w:sz="4" w:space="0" w:color="000000"/>
              <w:right w:val="single" w:sz="4" w:space="0" w:color="000000"/>
            </w:tcBorders>
            <w:shd w:val="clear" w:color="auto" w:fill="0072C6"/>
          </w:tcPr>
          <w:p w14:paraId="3F285674" w14:textId="77777777" w:rsidR="00481FDC" w:rsidRDefault="006E54D2">
            <w:pPr>
              <w:pStyle w:val="ProductList-TableBody"/>
            </w:pPr>
            <w:r>
              <w:rPr>
                <w:color w:val="FFFFFF"/>
              </w:rPr>
              <w:t>Valutanamn</w:t>
            </w:r>
          </w:p>
        </w:tc>
        <w:tc>
          <w:tcPr>
            <w:tcW w:w="2940" w:type="dxa"/>
            <w:tcBorders>
              <w:top w:val="single" w:sz="4" w:space="0" w:color="000000"/>
              <w:left w:val="single" w:sz="4" w:space="0" w:color="000000"/>
              <w:bottom w:val="single" w:sz="4" w:space="0" w:color="000000"/>
              <w:right w:val="single" w:sz="4" w:space="0" w:color="000000"/>
            </w:tcBorders>
            <w:shd w:val="clear" w:color="auto" w:fill="0072C6"/>
          </w:tcPr>
          <w:p w14:paraId="098965E7" w14:textId="77777777" w:rsidR="00481FDC" w:rsidRDefault="006E54D2">
            <w:pPr>
              <w:pStyle w:val="ProductList-TableBody"/>
            </w:pPr>
            <w:r>
              <w:rPr>
                <w:color w:val="FFFFFF"/>
              </w:rPr>
              <w:t>Valutakod</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77170683" w14:textId="77777777" w:rsidR="00481FDC" w:rsidRDefault="006E54D2">
            <w:pPr>
              <w:pStyle w:val="ProductList-TableBody"/>
            </w:pPr>
            <w:r>
              <w:rPr>
                <w:color w:val="FFFFFF"/>
              </w:rPr>
              <w:t>Server/CAL – Ersättningsökningar för incidenter</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4961C740" w14:textId="77777777" w:rsidR="00481FDC" w:rsidRDefault="006E54D2">
            <w:pPr>
              <w:pStyle w:val="ProductList-TableBody"/>
            </w:pPr>
            <w:r>
              <w:rPr>
                <w:color w:val="FFFFFF"/>
              </w:rPr>
              <w:t>IW/klient – Ersättningsökningar för incidenter</w:t>
            </w:r>
          </w:p>
        </w:tc>
      </w:tr>
      <w:tr w:rsidR="00481FDC" w14:paraId="00DAB41D" w14:textId="77777777">
        <w:tc>
          <w:tcPr>
            <w:tcW w:w="2940" w:type="dxa"/>
            <w:tcBorders>
              <w:top w:val="single" w:sz="4" w:space="0" w:color="000000"/>
              <w:left w:val="single" w:sz="4" w:space="0" w:color="000000"/>
              <w:bottom w:val="single" w:sz="4" w:space="0" w:color="000000"/>
              <w:right w:val="single" w:sz="4" w:space="0" w:color="000000"/>
            </w:tcBorders>
          </w:tcPr>
          <w:p w14:paraId="0E264A99" w14:textId="77777777" w:rsidR="00481FDC" w:rsidRDefault="006E54D2">
            <w:pPr>
              <w:pStyle w:val="ProductList-TableBody"/>
            </w:pPr>
            <w:r>
              <w:t>Amerikanska dollar</w:t>
            </w:r>
          </w:p>
        </w:tc>
        <w:tc>
          <w:tcPr>
            <w:tcW w:w="2940" w:type="dxa"/>
            <w:tcBorders>
              <w:top w:val="single" w:sz="4" w:space="0" w:color="000000"/>
              <w:left w:val="single" w:sz="4" w:space="0" w:color="000000"/>
              <w:bottom w:val="single" w:sz="4" w:space="0" w:color="000000"/>
              <w:right w:val="single" w:sz="4" w:space="0" w:color="000000"/>
            </w:tcBorders>
          </w:tcPr>
          <w:p w14:paraId="6E089556" w14:textId="77777777" w:rsidR="00481FDC" w:rsidRDefault="006E54D2">
            <w:pPr>
              <w:pStyle w:val="ProductList-TableBody"/>
            </w:pPr>
            <w:r>
              <w:t>USD</w:t>
            </w:r>
          </w:p>
        </w:tc>
        <w:tc>
          <w:tcPr>
            <w:tcW w:w="3060" w:type="dxa"/>
            <w:tcBorders>
              <w:top w:val="single" w:sz="4" w:space="0" w:color="000000"/>
              <w:left w:val="single" w:sz="4" w:space="0" w:color="000000"/>
              <w:bottom w:val="single" w:sz="4" w:space="0" w:color="000000"/>
              <w:right w:val="single" w:sz="4" w:space="0" w:color="000000"/>
            </w:tcBorders>
          </w:tcPr>
          <w:p w14:paraId="5A560890" w14:textId="77777777" w:rsidR="00481FDC" w:rsidRDefault="006E54D2">
            <w:pPr>
              <w:pStyle w:val="ProductList-TableBody"/>
            </w:pPr>
            <w:r>
              <w:t>$20,000</w:t>
            </w:r>
          </w:p>
        </w:tc>
        <w:tc>
          <w:tcPr>
            <w:tcW w:w="3060" w:type="dxa"/>
            <w:tcBorders>
              <w:top w:val="single" w:sz="4" w:space="0" w:color="000000"/>
              <w:left w:val="single" w:sz="4" w:space="0" w:color="000000"/>
              <w:bottom w:val="single" w:sz="4" w:space="0" w:color="000000"/>
              <w:right w:val="single" w:sz="4" w:space="0" w:color="000000"/>
            </w:tcBorders>
          </w:tcPr>
          <w:p w14:paraId="31937420" w14:textId="77777777" w:rsidR="00481FDC" w:rsidRDefault="006E54D2">
            <w:pPr>
              <w:pStyle w:val="ProductList-TableBody"/>
            </w:pPr>
            <w:r>
              <w:t>$200,000</w:t>
            </w:r>
          </w:p>
        </w:tc>
      </w:tr>
      <w:tr w:rsidR="00481FDC" w14:paraId="47FAA91C" w14:textId="77777777">
        <w:tc>
          <w:tcPr>
            <w:tcW w:w="2940" w:type="dxa"/>
            <w:tcBorders>
              <w:top w:val="single" w:sz="4" w:space="0" w:color="000000"/>
              <w:left w:val="single" w:sz="4" w:space="0" w:color="000000"/>
              <w:bottom w:val="single" w:sz="4" w:space="0" w:color="000000"/>
              <w:right w:val="single" w:sz="4" w:space="0" w:color="000000"/>
            </w:tcBorders>
          </w:tcPr>
          <w:p w14:paraId="613C70C2" w14:textId="77777777" w:rsidR="00481FDC" w:rsidRDefault="006E54D2">
            <w:pPr>
              <w:pStyle w:val="ProductList-TableBody"/>
            </w:pPr>
            <w:r>
              <w:t>Australiska dollar</w:t>
            </w:r>
          </w:p>
        </w:tc>
        <w:tc>
          <w:tcPr>
            <w:tcW w:w="2940" w:type="dxa"/>
            <w:tcBorders>
              <w:top w:val="single" w:sz="4" w:space="0" w:color="000000"/>
              <w:left w:val="single" w:sz="4" w:space="0" w:color="000000"/>
              <w:bottom w:val="single" w:sz="4" w:space="0" w:color="000000"/>
              <w:right w:val="single" w:sz="4" w:space="0" w:color="000000"/>
            </w:tcBorders>
          </w:tcPr>
          <w:p w14:paraId="66BEB378" w14:textId="77777777" w:rsidR="00481FDC" w:rsidRDefault="006E54D2">
            <w:pPr>
              <w:pStyle w:val="ProductList-TableBody"/>
            </w:pPr>
            <w:r>
              <w:t>AUD</w:t>
            </w:r>
          </w:p>
        </w:tc>
        <w:tc>
          <w:tcPr>
            <w:tcW w:w="3060" w:type="dxa"/>
            <w:tcBorders>
              <w:top w:val="single" w:sz="4" w:space="0" w:color="000000"/>
              <w:left w:val="single" w:sz="4" w:space="0" w:color="000000"/>
              <w:bottom w:val="single" w:sz="4" w:space="0" w:color="000000"/>
              <w:right w:val="single" w:sz="4" w:space="0" w:color="000000"/>
            </w:tcBorders>
          </w:tcPr>
          <w:p w14:paraId="3CF7E49A" w14:textId="77777777" w:rsidR="00481FDC" w:rsidRDefault="006E54D2">
            <w:pPr>
              <w:pStyle w:val="ProductList-TableBody"/>
            </w:pPr>
            <w:r>
              <w:t>30,000</w:t>
            </w:r>
          </w:p>
        </w:tc>
        <w:tc>
          <w:tcPr>
            <w:tcW w:w="3060" w:type="dxa"/>
            <w:tcBorders>
              <w:top w:val="single" w:sz="4" w:space="0" w:color="000000"/>
              <w:left w:val="single" w:sz="4" w:space="0" w:color="000000"/>
              <w:bottom w:val="single" w:sz="4" w:space="0" w:color="000000"/>
              <w:right w:val="single" w:sz="4" w:space="0" w:color="000000"/>
            </w:tcBorders>
          </w:tcPr>
          <w:p w14:paraId="0D09B1E7" w14:textId="77777777" w:rsidR="00481FDC" w:rsidRDefault="006E54D2">
            <w:pPr>
              <w:pStyle w:val="ProductList-TableBody"/>
            </w:pPr>
            <w:r>
              <w:t>300,000</w:t>
            </w:r>
          </w:p>
        </w:tc>
      </w:tr>
      <w:tr w:rsidR="00481FDC" w14:paraId="4B782421" w14:textId="77777777">
        <w:tc>
          <w:tcPr>
            <w:tcW w:w="2940" w:type="dxa"/>
            <w:tcBorders>
              <w:top w:val="single" w:sz="4" w:space="0" w:color="000000"/>
              <w:left w:val="single" w:sz="4" w:space="0" w:color="000000"/>
              <w:bottom w:val="single" w:sz="4" w:space="0" w:color="000000"/>
              <w:right w:val="single" w:sz="4" w:space="0" w:color="000000"/>
            </w:tcBorders>
          </w:tcPr>
          <w:p w14:paraId="763667DE" w14:textId="77777777" w:rsidR="00481FDC" w:rsidRDefault="006E54D2">
            <w:pPr>
              <w:pStyle w:val="ProductList-TableBody"/>
            </w:pPr>
            <w:r>
              <w:t>Kanadensiska dollar</w:t>
            </w:r>
          </w:p>
        </w:tc>
        <w:tc>
          <w:tcPr>
            <w:tcW w:w="2940" w:type="dxa"/>
            <w:tcBorders>
              <w:top w:val="single" w:sz="4" w:space="0" w:color="000000"/>
              <w:left w:val="single" w:sz="4" w:space="0" w:color="000000"/>
              <w:bottom w:val="single" w:sz="4" w:space="0" w:color="000000"/>
              <w:right w:val="single" w:sz="4" w:space="0" w:color="000000"/>
            </w:tcBorders>
          </w:tcPr>
          <w:p w14:paraId="203BA18B" w14:textId="77777777" w:rsidR="00481FDC" w:rsidRDefault="006E54D2">
            <w:pPr>
              <w:pStyle w:val="ProductList-TableBody"/>
            </w:pPr>
            <w:r>
              <w:t>CAD</w:t>
            </w:r>
          </w:p>
        </w:tc>
        <w:tc>
          <w:tcPr>
            <w:tcW w:w="3060" w:type="dxa"/>
            <w:tcBorders>
              <w:top w:val="single" w:sz="4" w:space="0" w:color="000000"/>
              <w:left w:val="single" w:sz="4" w:space="0" w:color="000000"/>
              <w:bottom w:val="single" w:sz="4" w:space="0" w:color="000000"/>
              <w:right w:val="single" w:sz="4" w:space="0" w:color="000000"/>
            </w:tcBorders>
          </w:tcPr>
          <w:p w14:paraId="2AB10892" w14:textId="77777777" w:rsidR="00481FDC" w:rsidRDefault="006E54D2">
            <w:pPr>
              <w:pStyle w:val="ProductList-TableBody"/>
            </w:pPr>
            <w:r>
              <w:t>27,000</w:t>
            </w:r>
          </w:p>
        </w:tc>
        <w:tc>
          <w:tcPr>
            <w:tcW w:w="3060" w:type="dxa"/>
            <w:tcBorders>
              <w:top w:val="single" w:sz="4" w:space="0" w:color="000000"/>
              <w:left w:val="single" w:sz="4" w:space="0" w:color="000000"/>
              <w:bottom w:val="single" w:sz="4" w:space="0" w:color="000000"/>
              <w:right w:val="single" w:sz="4" w:space="0" w:color="000000"/>
            </w:tcBorders>
          </w:tcPr>
          <w:p w14:paraId="64A28FEB" w14:textId="77777777" w:rsidR="00481FDC" w:rsidRDefault="006E54D2">
            <w:pPr>
              <w:pStyle w:val="ProductList-TableBody"/>
            </w:pPr>
            <w:r>
              <w:t>270,000</w:t>
            </w:r>
          </w:p>
        </w:tc>
      </w:tr>
      <w:tr w:rsidR="00481FDC" w14:paraId="6B6ED923" w14:textId="77777777">
        <w:tc>
          <w:tcPr>
            <w:tcW w:w="2940" w:type="dxa"/>
            <w:tcBorders>
              <w:top w:val="single" w:sz="4" w:space="0" w:color="000000"/>
              <w:left w:val="single" w:sz="4" w:space="0" w:color="000000"/>
              <w:bottom w:val="single" w:sz="4" w:space="0" w:color="000000"/>
              <w:right w:val="single" w:sz="4" w:space="0" w:color="000000"/>
            </w:tcBorders>
          </w:tcPr>
          <w:p w14:paraId="5B0EE632" w14:textId="77777777" w:rsidR="00481FDC" w:rsidRDefault="006E54D2">
            <w:pPr>
              <w:pStyle w:val="ProductList-TableBody"/>
            </w:pPr>
            <w:r>
              <w:t>Schweiziska franc</w:t>
            </w:r>
          </w:p>
        </w:tc>
        <w:tc>
          <w:tcPr>
            <w:tcW w:w="2940" w:type="dxa"/>
            <w:tcBorders>
              <w:top w:val="single" w:sz="4" w:space="0" w:color="000000"/>
              <w:left w:val="single" w:sz="4" w:space="0" w:color="000000"/>
              <w:bottom w:val="single" w:sz="4" w:space="0" w:color="000000"/>
              <w:right w:val="single" w:sz="4" w:space="0" w:color="000000"/>
            </w:tcBorders>
          </w:tcPr>
          <w:p w14:paraId="65A1EEB1" w14:textId="77777777" w:rsidR="00481FDC" w:rsidRDefault="006E54D2">
            <w:pPr>
              <w:pStyle w:val="ProductList-TableBody"/>
            </w:pPr>
            <w:r>
              <w:t>CHF</w:t>
            </w:r>
          </w:p>
        </w:tc>
        <w:tc>
          <w:tcPr>
            <w:tcW w:w="3060" w:type="dxa"/>
            <w:tcBorders>
              <w:top w:val="single" w:sz="4" w:space="0" w:color="000000"/>
              <w:left w:val="single" w:sz="4" w:space="0" w:color="000000"/>
              <w:bottom w:val="single" w:sz="4" w:space="0" w:color="000000"/>
              <w:right w:val="single" w:sz="4" w:space="0" w:color="000000"/>
            </w:tcBorders>
          </w:tcPr>
          <w:p w14:paraId="104EF709" w14:textId="77777777" w:rsidR="00481FDC" w:rsidRDefault="006E54D2">
            <w:pPr>
              <w:pStyle w:val="ProductList-TableBody"/>
            </w:pPr>
            <w:r>
              <w:t>S Fr. 33,000</w:t>
            </w:r>
          </w:p>
        </w:tc>
        <w:tc>
          <w:tcPr>
            <w:tcW w:w="3060" w:type="dxa"/>
            <w:tcBorders>
              <w:top w:val="single" w:sz="4" w:space="0" w:color="000000"/>
              <w:left w:val="single" w:sz="4" w:space="0" w:color="000000"/>
              <w:bottom w:val="single" w:sz="4" w:space="0" w:color="000000"/>
              <w:right w:val="single" w:sz="4" w:space="0" w:color="000000"/>
            </w:tcBorders>
          </w:tcPr>
          <w:p w14:paraId="4067DBFA" w14:textId="77777777" w:rsidR="00481FDC" w:rsidRDefault="006E54D2">
            <w:pPr>
              <w:pStyle w:val="ProductList-TableBody"/>
            </w:pPr>
            <w:r>
              <w:t>S Fr. 330,000</w:t>
            </w:r>
          </w:p>
        </w:tc>
      </w:tr>
      <w:tr w:rsidR="00481FDC" w14:paraId="15AAB3CF" w14:textId="77777777">
        <w:tc>
          <w:tcPr>
            <w:tcW w:w="2940" w:type="dxa"/>
            <w:tcBorders>
              <w:top w:val="single" w:sz="4" w:space="0" w:color="000000"/>
              <w:left w:val="single" w:sz="4" w:space="0" w:color="000000"/>
              <w:bottom w:val="single" w:sz="4" w:space="0" w:color="000000"/>
              <w:right w:val="single" w:sz="4" w:space="0" w:color="000000"/>
            </w:tcBorders>
          </w:tcPr>
          <w:p w14:paraId="168D1352" w14:textId="77777777" w:rsidR="00481FDC" w:rsidRDefault="006E54D2">
            <w:pPr>
              <w:pStyle w:val="ProductList-TableBody"/>
            </w:pPr>
            <w:r>
              <w:t>Kinesiska renminbi</w:t>
            </w:r>
          </w:p>
        </w:tc>
        <w:tc>
          <w:tcPr>
            <w:tcW w:w="2940" w:type="dxa"/>
            <w:tcBorders>
              <w:top w:val="single" w:sz="4" w:space="0" w:color="000000"/>
              <w:left w:val="single" w:sz="4" w:space="0" w:color="000000"/>
              <w:bottom w:val="single" w:sz="4" w:space="0" w:color="000000"/>
              <w:right w:val="single" w:sz="4" w:space="0" w:color="000000"/>
            </w:tcBorders>
          </w:tcPr>
          <w:p w14:paraId="3D2AF127" w14:textId="77777777" w:rsidR="00481FDC" w:rsidRDefault="006E54D2">
            <w:pPr>
              <w:pStyle w:val="ProductList-TableBody"/>
            </w:pPr>
            <w:r>
              <w:t>CNY</w:t>
            </w:r>
          </w:p>
        </w:tc>
        <w:tc>
          <w:tcPr>
            <w:tcW w:w="3060" w:type="dxa"/>
            <w:tcBorders>
              <w:top w:val="single" w:sz="4" w:space="0" w:color="000000"/>
              <w:left w:val="single" w:sz="4" w:space="0" w:color="000000"/>
              <w:bottom w:val="single" w:sz="4" w:space="0" w:color="000000"/>
              <w:right w:val="single" w:sz="4" w:space="0" w:color="000000"/>
            </w:tcBorders>
          </w:tcPr>
          <w:p w14:paraId="33724022" w14:textId="77777777" w:rsidR="00481FDC" w:rsidRDefault="006E54D2">
            <w:pPr>
              <w:pStyle w:val="ProductList-TableBody"/>
            </w:pPr>
            <w:r>
              <w:t>165,000 CRC</w:t>
            </w:r>
          </w:p>
        </w:tc>
        <w:tc>
          <w:tcPr>
            <w:tcW w:w="3060" w:type="dxa"/>
            <w:tcBorders>
              <w:top w:val="single" w:sz="4" w:space="0" w:color="000000"/>
              <w:left w:val="single" w:sz="4" w:space="0" w:color="000000"/>
              <w:bottom w:val="single" w:sz="4" w:space="0" w:color="000000"/>
              <w:right w:val="single" w:sz="4" w:space="0" w:color="000000"/>
            </w:tcBorders>
          </w:tcPr>
          <w:p w14:paraId="41131F75" w14:textId="77777777" w:rsidR="00481FDC" w:rsidRDefault="006E54D2">
            <w:pPr>
              <w:pStyle w:val="ProductList-TableBody"/>
            </w:pPr>
            <w:r>
              <w:t>1,650,000 CRC</w:t>
            </w:r>
          </w:p>
        </w:tc>
      </w:tr>
      <w:tr w:rsidR="00481FDC" w14:paraId="0CAC186B" w14:textId="77777777">
        <w:tc>
          <w:tcPr>
            <w:tcW w:w="2940" w:type="dxa"/>
            <w:tcBorders>
              <w:top w:val="single" w:sz="4" w:space="0" w:color="000000"/>
              <w:left w:val="single" w:sz="4" w:space="0" w:color="000000"/>
              <w:bottom w:val="single" w:sz="4" w:space="0" w:color="000000"/>
              <w:right w:val="single" w:sz="4" w:space="0" w:color="000000"/>
            </w:tcBorders>
          </w:tcPr>
          <w:p w14:paraId="50C0B9AE" w14:textId="77777777" w:rsidR="00481FDC" w:rsidRDefault="006E54D2">
            <w:pPr>
              <w:pStyle w:val="ProductList-TableBody"/>
            </w:pPr>
            <w:r>
              <w:t>Danska kronor</w:t>
            </w:r>
          </w:p>
        </w:tc>
        <w:tc>
          <w:tcPr>
            <w:tcW w:w="2940" w:type="dxa"/>
            <w:tcBorders>
              <w:top w:val="single" w:sz="4" w:space="0" w:color="000000"/>
              <w:left w:val="single" w:sz="4" w:space="0" w:color="000000"/>
              <w:bottom w:val="single" w:sz="4" w:space="0" w:color="000000"/>
              <w:right w:val="single" w:sz="4" w:space="0" w:color="000000"/>
            </w:tcBorders>
          </w:tcPr>
          <w:p w14:paraId="0CA02BDE" w14:textId="77777777" w:rsidR="00481FDC" w:rsidRDefault="006E54D2">
            <w:pPr>
              <w:pStyle w:val="ProductList-TableBody"/>
            </w:pPr>
            <w:r>
              <w:t>DKK</w:t>
            </w:r>
          </w:p>
        </w:tc>
        <w:tc>
          <w:tcPr>
            <w:tcW w:w="3060" w:type="dxa"/>
            <w:tcBorders>
              <w:top w:val="single" w:sz="4" w:space="0" w:color="000000"/>
              <w:left w:val="single" w:sz="4" w:space="0" w:color="000000"/>
              <w:bottom w:val="single" w:sz="4" w:space="0" w:color="000000"/>
              <w:right w:val="single" w:sz="4" w:space="0" w:color="000000"/>
            </w:tcBorders>
          </w:tcPr>
          <w:p w14:paraId="77BFAD73" w14:textId="77777777" w:rsidR="00481FDC" w:rsidRDefault="006E54D2">
            <w:pPr>
              <w:pStyle w:val="ProductList-TableBody"/>
            </w:pPr>
            <w:r>
              <w:t>160,000 kr</w:t>
            </w:r>
          </w:p>
        </w:tc>
        <w:tc>
          <w:tcPr>
            <w:tcW w:w="3060" w:type="dxa"/>
            <w:tcBorders>
              <w:top w:val="single" w:sz="4" w:space="0" w:color="000000"/>
              <w:left w:val="single" w:sz="4" w:space="0" w:color="000000"/>
              <w:bottom w:val="single" w:sz="4" w:space="0" w:color="000000"/>
              <w:right w:val="single" w:sz="4" w:space="0" w:color="000000"/>
            </w:tcBorders>
          </w:tcPr>
          <w:p w14:paraId="0F6E11C3" w14:textId="77777777" w:rsidR="00481FDC" w:rsidRDefault="006E54D2">
            <w:pPr>
              <w:pStyle w:val="ProductList-TableBody"/>
            </w:pPr>
            <w:r>
              <w:t>1,600,000 kr</w:t>
            </w:r>
          </w:p>
        </w:tc>
      </w:tr>
      <w:tr w:rsidR="00481FDC" w14:paraId="5C89BE1D" w14:textId="77777777">
        <w:tc>
          <w:tcPr>
            <w:tcW w:w="2940" w:type="dxa"/>
            <w:tcBorders>
              <w:top w:val="single" w:sz="4" w:space="0" w:color="000000"/>
              <w:left w:val="single" w:sz="4" w:space="0" w:color="000000"/>
              <w:bottom w:val="single" w:sz="4" w:space="0" w:color="000000"/>
              <w:right w:val="single" w:sz="4" w:space="0" w:color="000000"/>
            </w:tcBorders>
          </w:tcPr>
          <w:p w14:paraId="41318BA6" w14:textId="77777777" w:rsidR="00481FDC" w:rsidRDefault="006E54D2">
            <w:pPr>
              <w:pStyle w:val="ProductList-TableBody"/>
            </w:pPr>
            <w:r>
              <w:t>EURO</w:t>
            </w:r>
          </w:p>
        </w:tc>
        <w:tc>
          <w:tcPr>
            <w:tcW w:w="2940" w:type="dxa"/>
            <w:tcBorders>
              <w:top w:val="single" w:sz="4" w:space="0" w:color="000000"/>
              <w:left w:val="single" w:sz="4" w:space="0" w:color="000000"/>
              <w:bottom w:val="single" w:sz="4" w:space="0" w:color="000000"/>
              <w:right w:val="single" w:sz="4" w:space="0" w:color="000000"/>
            </w:tcBorders>
          </w:tcPr>
          <w:p w14:paraId="24C743C9" w14:textId="77777777" w:rsidR="00481FDC" w:rsidRDefault="006E54D2">
            <w:pPr>
              <w:pStyle w:val="ProductList-TableBody"/>
            </w:pPr>
            <w:r>
              <w:t>EUR</w:t>
            </w:r>
          </w:p>
        </w:tc>
        <w:tc>
          <w:tcPr>
            <w:tcW w:w="3060" w:type="dxa"/>
            <w:tcBorders>
              <w:top w:val="single" w:sz="4" w:space="0" w:color="000000"/>
              <w:left w:val="single" w:sz="4" w:space="0" w:color="000000"/>
              <w:bottom w:val="single" w:sz="4" w:space="0" w:color="000000"/>
              <w:right w:val="single" w:sz="4" w:space="0" w:color="000000"/>
            </w:tcBorders>
          </w:tcPr>
          <w:p w14:paraId="0B803FC1" w14:textId="77777777" w:rsidR="00481FDC" w:rsidRDefault="006E54D2">
            <w:pPr>
              <w:pStyle w:val="ProductList-TableBody"/>
            </w:pPr>
            <w:r>
              <w:t>21,500</w:t>
            </w:r>
          </w:p>
        </w:tc>
        <w:tc>
          <w:tcPr>
            <w:tcW w:w="3060" w:type="dxa"/>
            <w:tcBorders>
              <w:top w:val="single" w:sz="4" w:space="0" w:color="000000"/>
              <w:left w:val="single" w:sz="4" w:space="0" w:color="000000"/>
              <w:bottom w:val="single" w:sz="4" w:space="0" w:color="000000"/>
              <w:right w:val="single" w:sz="4" w:space="0" w:color="000000"/>
            </w:tcBorders>
          </w:tcPr>
          <w:p w14:paraId="521A7866" w14:textId="77777777" w:rsidR="00481FDC" w:rsidRDefault="006E54D2">
            <w:pPr>
              <w:pStyle w:val="ProductList-TableBody"/>
            </w:pPr>
            <w:r>
              <w:t>215,000</w:t>
            </w:r>
          </w:p>
        </w:tc>
      </w:tr>
      <w:tr w:rsidR="00481FDC" w14:paraId="03F163FD" w14:textId="77777777">
        <w:tc>
          <w:tcPr>
            <w:tcW w:w="2940" w:type="dxa"/>
            <w:tcBorders>
              <w:top w:val="single" w:sz="4" w:space="0" w:color="000000"/>
              <w:left w:val="single" w:sz="4" w:space="0" w:color="000000"/>
              <w:bottom w:val="single" w:sz="4" w:space="0" w:color="000000"/>
              <w:right w:val="single" w:sz="4" w:space="0" w:color="000000"/>
            </w:tcBorders>
          </w:tcPr>
          <w:p w14:paraId="2B4F4F4E" w14:textId="77777777" w:rsidR="00481FDC" w:rsidRDefault="006E54D2">
            <w:pPr>
              <w:pStyle w:val="ProductList-TableBody"/>
            </w:pPr>
            <w:r>
              <w:t>Brittiska pund</w:t>
            </w:r>
          </w:p>
        </w:tc>
        <w:tc>
          <w:tcPr>
            <w:tcW w:w="2940" w:type="dxa"/>
            <w:tcBorders>
              <w:top w:val="single" w:sz="4" w:space="0" w:color="000000"/>
              <w:left w:val="single" w:sz="4" w:space="0" w:color="000000"/>
              <w:bottom w:val="single" w:sz="4" w:space="0" w:color="000000"/>
              <w:right w:val="single" w:sz="4" w:space="0" w:color="000000"/>
            </w:tcBorders>
          </w:tcPr>
          <w:p w14:paraId="1CA224FA" w14:textId="77777777" w:rsidR="00481FDC" w:rsidRDefault="006E54D2">
            <w:pPr>
              <w:pStyle w:val="ProductList-TableBody"/>
            </w:pPr>
            <w:r>
              <w:t>GBP</w:t>
            </w:r>
          </w:p>
        </w:tc>
        <w:tc>
          <w:tcPr>
            <w:tcW w:w="3060" w:type="dxa"/>
            <w:tcBorders>
              <w:top w:val="single" w:sz="4" w:space="0" w:color="000000"/>
              <w:left w:val="single" w:sz="4" w:space="0" w:color="000000"/>
              <w:bottom w:val="single" w:sz="4" w:space="0" w:color="000000"/>
              <w:right w:val="single" w:sz="4" w:space="0" w:color="000000"/>
            </w:tcBorders>
          </w:tcPr>
          <w:p w14:paraId="137142CB" w14:textId="77777777" w:rsidR="00481FDC" w:rsidRDefault="006E54D2">
            <w:pPr>
              <w:pStyle w:val="ProductList-TableBody"/>
            </w:pPr>
            <w:r>
              <w:t>£13,500</w:t>
            </w:r>
          </w:p>
        </w:tc>
        <w:tc>
          <w:tcPr>
            <w:tcW w:w="3060" w:type="dxa"/>
            <w:tcBorders>
              <w:top w:val="single" w:sz="4" w:space="0" w:color="000000"/>
              <w:left w:val="single" w:sz="4" w:space="0" w:color="000000"/>
              <w:bottom w:val="single" w:sz="4" w:space="0" w:color="000000"/>
              <w:right w:val="single" w:sz="4" w:space="0" w:color="000000"/>
            </w:tcBorders>
          </w:tcPr>
          <w:p w14:paraId="7B1C3385" w14:textId="77777777" w:rsidR="00481FDC" w:rsidRDefault="006E54D2">
            <w:pPr>
              <w:pStyle w:val="ProductList-TableBody"/>
            </w:pPr>
            <w:r>
              <w:t>£135,000</w:t>
            </w:r>
          </w:p>
        </w:tc>
      </w:tr>
      <w:tr w:rsidR="00481FDC" w14:paraId="54C11C65" w14:textId="77777777">
        <w:tc>
          <w:tcPr>
            <w:tcW w:w="2940" w:type="dxa"/>
            <w:tcBorders>
              <w:top w:val="single" w:sz="4" w:space="0" w:color="000000"/>
              <w:left w:val="single" w:sz="4" w:space="0" w:color="000000"/>
              <w:bottom w:val="single" w:sz="4" w:space="0" w:color="000000"/>
              <w:right w:val="single" w:sz="4" w:space="0" w:color="000000"/>
            </w:tcBorders>
          </w:tcPr>
          <w:p w14:paraId="5E959F53" w14:textId="77777777" w:rsidR="00481FDC" w:rsidRDefault="006E54D2">
            <w:pPr>
              <w:pStyle w:val="ProductList-TableBody"/>
            </w:pPr>
            <w:r>
              <w:t>Japanska yen</w:t>
            </w:r>
          </w:p>
        </w:tc>
        <w:tc>
          <w:tcPr>
            <w:tcW w:w="2940" w:type="dxa"/>
            <w:tcBorders>
              <w:top w:val="single" w:sz="4" w:space="0" w:color="000000"/>
              <w:left w:val="single" w:sz="4" w:space="0" w:color="000000"/>
              <w:bottom w:val="single" w:sz="4" w:space="0" w:color="000000"/>
              <w:right w:val="single" w:sz="4" w:space="0" w:color="000000"/>
            </w:tcBorders>
          </w:tcPr>
          <w:p w14:paraId="2D0E18C2" w14:textId="77777777" w:rsidR="00481FDC" w:rsidRDefault="006E54D2">
            <w:pPr>
              <w:pStyle w:val="ProductList-TableBody"/>
            </w:pPr>
            <w:r>
              <w:t>JPY</w:t>
            </w:r>
          </w:p>
        </w:tc>
        <w:tc>
          <w:tcPr>
            <w:tcW w:w="3060" w:type="dxa"/>
            <w:tcBorders>
              <w:top w:val="single" w:sz="4" w:space="0" w:color="000000"/>
              <w:left w:val="single" w:sz="4" w:space="0" w:color="000000"/>
              <w:bottom w:val="single" w:sz="4" w:space="0" w:color="000000"/>
              <w:right w:val="single" w:sz="4" w:space="0" w:color="000000"/>
            </w:tcBorders>
          </w:tcPr>
          <w:p w14:paraId="10D889A5" w14:textId="77777777" w:rsidR="00481FDC" w:rsidRDefault="006E54D2">
            <w:pPr>
              <w:pStyle w:val="ProductList-TableBody"/>
            </w:pPr>
            <w:r>
              <w:t>2,400,00 JPY</w:t>
            </w:r>
          </w:p>
        </w:tc>
        <w:tc>
          <w:tcPr>
            <w:tcW w:w="3060" w:type="dxa"/>
            <w:tcBorders>
              <w:top w:val="single" w:sz="4" w:space="0" w:color="000000"/>
              <w:left w:val="single" w:sz="4" w:space="0" w:color="000000"/>
              <w:bottom w:val="single" w:sz="4" w:space="0" w:color="000000"/>
              <w:right w:val="single" w:sz="4" w:space="0" w:color="000000"/>
            </w:tcBorders>
          </w:tcPr>
          <w:p w14:paraId="5E253723" w14:textId="77777777" w:rsidR="00481FDC" w:rsidRDefault="006E54D2">
            <w:pPr>
              <w:pStyle w:val="ProductList-TableBody"/>
            </w:pPr>
            <w:r>
              <w:t>24,000,000 JPY</w:t>
            </w:r>
          </w:p>
        </w:tc>
      </w:tr>
      <w:tr w:rsidR="00481FDC" w14:paraId="561E2E6D" w14:textId="77777777">
        <w:tc>
          <w:tcPr>
            <w:tcW w:w="2940" w:type="dxa"/>
            <w:tcBorders>
              <w:top w:val="single" w:sz="4" w:space="0" w:color="000000"/>
              <w:left w:val="single" w:sz="4" w:space="0" w:color="000000"/>
              <w:bottom w:val="single" w:sz="4" w:space="0" w:color="000000"/>
              <w:right w:val="single" w:sz="4" w:space="0" w:color="000000"/>
            </w:tcBorders>
          </w:tcPr>
          <w:p w14:paraId="0F6B3100" w14:textId="77777777" w:rsidR="00481FDC" w:rsidRDefault="006E54D2">
            <w:pPr>
              <w:pStyle w:val="ProductList-TableBody"/>
            </w:pPr>
            <w:r>
              <w:t>Koreanska won</w:t>
            </w:r>
          </w:p>
        </w:tc>
        <w:tc>
          <w:tcPr>
            <w:tcW w:w="2940" w:type="dxa"/>
            <w:tcBorders>
              <w:top w:val="single" w:sz="4" w:space="0" w:color="000000"/>
              <w:left w:val="single" w:sz="4" w:space="0" w:color="000000"/>
              <w:bottom w:val="single" w:sz="4" w:space="0" w:color="000000"/>
              <w:right w:val="single" w:sz="4" w:space="0" w:color="000000"/>
            </w:tcBorders>
          </w:tcPr>
          <w:p w14:paraId="1E438C77" w14:textId="77777777" w:rsidR="00481FDC" w:rsidRDefault="006E54D2">
            <w:pPr>
              <w:pStyle w:val="ProductList-TableBody"/>
            </w:pPr>
            <w:r>
              <w:t>KRW</w:t>
            </w:r>
          </w:p>
        </w:tc>
        <w:tc>
          <w:tcPr>
            <w:tcW w:w="3060" w:type="dxa"/>
            <w:tcBorders>
              <w:top w:val="single" w:sz="4" w:space="0" w:color="000000"/>
              <w:left w:val="single" w:sz="4" w:space="0" w:color="000000"/>
              <w:bottom w:val="single" w:sz="4" w:space="0" w:color="000000"/>
              <w:right w:val="single" w:sz="4" w:space="0" w:color="000000"/>
            </w:tcBorders>
          </w:tcPr>
          <w:p w14:paraId="2070854D" w14:textId="77777777" w:rsidR="00481FDC" w:rsidRDefault="006E54D2">
            <w:pPr>
              <w:pStyle w:val="ProductList-TableBody"/>
            </w:pPr>
            <w:r>
              <w:t>24,000,000 KWD</w:t>
            </w:r>
          </w:p>
        </w:tc>
        <w:tc>
          <w:tcPr>
            <w:tcW w:w="3060" w:type="dxa"/>
            <w:tcBorders>
              <w:top w:val="single" w:sz="4" w:space="0" w:color="000000"/>
              <w:left w:val="single" w:sz="4" w:space="0" w:color="000000"/>
              <w:bottom w:val="single" w:sz="4" w:space="0" w:color="000000"/>
              <w:right w:val="single" w:sz="4" w:space="0" w:color="000000"/>
            </w:tcBorders>
          </w:tcPr>
          <w:p w14:paraId="17B6AD2C" w14:textId="77777777" w:rsidR="00481FDC" w:rsidRDefault="006E54D2">
            <w:pPr>
              <w:pStyle w:val="ProductList-TableBody"/>
            </w:pPr>
            <w:r>
              <w:t>240,000,000 KWD</w:t>
            </w:r>
          </w:p>
        </w:tc>
      </w:tr>
      <w:tr w:rsidR="00481FDC" w14:paraId="155F2C45" w14:textId="77777777">
        <w:tc>
          <w:tcPr>
            <w:tcW w:w="2940" w:type="dxa"/>
            <w:tcBorders>
              <w:top w:val="single" w:sz="4" w:space="0" w:color="000000"/>
              <w:left w:val="single" w:sz="4" w:space="0" w:color="000000"/>
              <w:bottom w:val="single" w:sz="4" w:space="0" w:color="000000"/>
              <w:right w:val="single" w:sz="4" w:space="0" w:color="000000"/>
            </w:tcBorders>
          </w:tcPr>
          <w:p w14:paraId="5EE7E356" w14:textId="77777777" w:rsidR="00481FDC" w:rsidRDefault="006E54D2">
            <w:pPr>
              <w:pStyle w:val="ProductList-TableBody"/>
            </w:pPr>
            <w:r>
              <w:t>Norska kronor</w:t>
            </w:r>
          </w:p>
        </w:tc>
        <w:tc>
          <w:tcPr>
            <w:tcW w:w="2940" w:type="dxa"/>
            <w:tcBorders>
              <w:top w:val="single" w:sz="4" w:space="0" w:color="000000"/>
              <w:left w:val="single" w:sz="4" w:space="0" w:color="000000"/>
              <w:bottom w:val="single" w:sz="4" w:space="0" w:color="000000"/>
              <w:right w:val="single" w:sz="4" w:space="0" w:color="000000"/>
            </w:tcBorders>
          </w:tcPr>
          <w:p w14:paraId="01094EFC" w14:textId="77777777" w:rsidR="00481FDC" w:rsidRDefault="006E54D2">
            <w:pPr>
              <w:pStyle w:val="ProductList-TableBody"/>
            </w:pPr>
            <w:r>
              <w:t>NOK</w:t>
            </w:r>
          </w:p>
        </w:tc>
        <w:tc>
          <w:tcPr>
            <w:tcW w:w="3060" w:type="dxa"/>
            <w:tcBorders>
              <w:top w:val="single" w:sz="4" w:space="0" w:color="000000"/>
              <w:left w:val="single" w:sz="4" w:space="0" w:color="000000"/>
              <w:bottom w:val="single" w:sz="4" w:space="0" w:color="000000"/>
              <w:right w:val="single" w:sz="4" w:space="0" w:color="000000"/>
            </w:tcBorders>
          </w:tcPr>
          <w:p w14:paraId="5D27CCDF" w14:textId="77777777" w:rsidR="00481FDC" w:rsidRDefault="006E54D2">
            <w:pPr>
              <w:pStyle w:val="ProductList-TableBody"/>
            </w:pPr>
            <w:r>
              <w:t>165,000 kr</w:t>
            </w:r>
          </w:p>
        </w:tc>
        <w:tc>
          <w:tcPr>
            <w:tcW w:w="3060" w:type="dxa"/>
            <w:tcBorders>
              <w:top w:val="single" w:sz="4" w:space="0" w:color="000000"/>
              <w:left w:val="single" w:sz="4" w:space="0" w:color="000000"/>
              <w:bottom w:val="single" w:sz="4" w:space="0" w:color="000000"/>
              <w:right w:val="single" w:sz="4" w:space="0" w:color="000000"/>
            </w:tcBorders>
          </w:tcPr>
          <w:p w14:paraId="5AEB711C" w14:textId="77777777" w:rsidR="00481FDC" w:rsidRDefault="006E54D2">
            <w:pPr>
              <w:pStyle w:val="ProductList-TableBody"/>
            </w:pPr>
            <w:r>
              <w:t>1,650,000 kr</w:t>
            </w:r>
          </w:p>
        </w:tc>
      </w:tr>
      <w:tr w:rsidR="00481FDC" w14:paraId="4B044F85" w14:textId="77777777">
        <w:tc>
          <w:tcPr>
            <w:tcW w:w="2940" w:type="dxa"/>
            <w:tcBorders>
              <w:top w:val="single" w:sz="4" w:space="0" w:color="000000"/>
              <w:left w:val="single" w:sz="4" w:space="0" w:color="000000"/>
              <w:bottom w:val="single" w:sz="4" w:space="0" w:color="000000"/>
              <w:right w:val="single" w:sz="4" w:space="0" w:color="000000"/>
            </w:tcBorders>
          </w:tcPr>
          <w:p w14:paraId="7F321885" w14:textId="77777777" w:rsidR="00481FDC" w:rsidRDefault="006E54D2">
            <w:pPr>
              <w:pStyle w:val="ProductList-TableBody"/>
            </w:pPr>
            <w:r>
              <w:t>Nyzeeländska dollar</w:t>
            </w:r>
          </w:p>
        </w:tc>
        <w:tc>
          <w:tcPr>
            <w:tcW w:w="2940" w:type="dxa"/>
            <w:tcBorders>
              <w:top w:val="single" w:sz="4" w:space="0" w:color="000000"/>
              <w:left w:val="single" w:sz="4" w:space="0" w:color="000000"/>
              <w:bottom w:val="single" w:sz="4" w:space="0" w:color="000000"/>
              <w:right w:val="single" w:sz="4" w:space="0" w:color="000000"/>
            </w:tcBorders>
          </w:tcPr>
          <w:p w14:paraId="3FE3B521" w14:textId="77777777" w:rsidR="00481FDC" w:rsidRDefault="006E54D2">
            <w:pPr>
              <w:pStyle w:val="ProductList-TableBody"/>
            </w:pPr>
            <w:r>
              <w:t>NZD</w:t>
            </w:r>
          </w:p>
        </w:tc>
        <w:tc>
          <w:tcPr>
            <w:tcW w:w="3060" w:type="dxa"/>
            <w:tcBorders>
              <w:top w:val="single" w:sz="4" w:space="0" w:color="000000"/>
              <w:left w:val="single" w:sz="4" w:space="0" w:color="000000"/>
              <w:bottom w:val="single" w:sz="4" w:space="0" w:color="000000"/>
              <w:right w:val="single" w:sz="4" w:space="0" w:color="000000"/>
            </w:tcBorders>
          </w:tcPr>
          <w:p w14:paraId="1DA894EC" w14:textId="77777777" w:rsidR="00481FDC" w:rsidRDefault="006E54D2">
            <w:pPr>
              <w:pStyle w:val="ProductList-TableBody"/>
            </w:pPr>
            <w:r>
              <w:t>35,000</w:t>
            </w:r>
          </w:p>
        </w:tc>
        <w:tc>
          <w:tcPr>
            <w:tcW w:w="3060" w:type="dxa"/>
            <w:tcBorders>
              <w:top w:val="single" w:sz="4" w:space="0" w:color="000000"/>
              <w:left w:val="single" w:sz="4" w:space="0" w:color="000000"/>
              <w:bottom w:val="single" w:sz="4" w:space="0" w:color="000000"/>
              <w:right w:val="single" w:sz="4" w:space="0" w:color="000000"/>
            </w:tcBorders>
          </w:tcPr>
          <w:p w14:paraId="6765E4B8" w14:textId="77777777" w:rsidR="00481FDC" w:rsidRDefault="006E54D2">
            <w:pPr>
              <w:pStyle w:val="ProductList-TableBody"/>
            </w:pPr>
            <w:r>
              <w:t>350,000</w:t>
            </w:r>
          </w:p>
        </w:tc>
      </w:tr>
      <w:tr w:rsidR="00481FDC" w14:paraId="431C8462" w14:textId="77777777">
        <w:tc>
          <w:tcPr>
            <w:tcW w:w="2940" w:type="dxa"/>
            <w:tcBorders>
              <w:top w:val="single" w:sz="4" w:space="0" w:color="000000"/>
              <w:left w:val="single" w:sz="4" w:space="0" w:color="000000"/>
              <w:bottom w:val="single" w:sz="4" w:space="0" w:color="000000"/>
              <w:right w:val="single" w:sz="4" w:space="0" w:color="000000"/>
            </w:tcBorders>
          </w:tcPr>
          <w:p w14:paraId="7F6B71A3" w14:textId="77777777" w:rsidR="00481FDC" w:rsidRDefault="006E54D2">
            <w:pPr>
              <w:pStyle w:val="ProductList-TableBody"/>
            </w:pPr>
            <w:r>
              <w:t>Svenska kronor</w:t>
            </w:r>
          </w:p>
        </w:tc>
        <w:tc>
          <w:tcPr>
            <w:tcW w:w="2940" w:type="dxa"/>
            <w:tcBorders>
              <w:top w:val="single" w:sz="4" w:space="0" w:color="000000"/>
              <w:left w:val="single" w:sz="4" w:space="0" w:color="000000"/>
              <w:bottom w:val="single" w:sz="4" w:space="0" w:color="000000"/>
              <w:right w:val="single" w:sz="4" w:space="0" w:color="000000"/>
            </w:tcBorders>
          </w:tcPr>
          <w:p w14:paraId="57F36FA0" w14:textId="77777777" w:rsidR="00481FDC" w:rsidRDefault="006E54D2">
            <w:pPr>
              <w:pStyle w:val="ProductList-TableBody"/>
            </w:pPr>
            <w:r>
              <w:t>SEK</w:t>
            </w:r>
          </w:p>
        </w:tc>
        <w:tc>
          <w:tcPr>
            <w:tcW w:w="3060" w:type="dxa"/>
            <w:tcBorders>
              <w:top w:val="single" w:sz="4" w:space="0" w:color="000000"/>
              <w:left w:val="single" w:sz="4" w:space="0" w:color="000000"/>
              <w:bottom w:val="single" w:sz="4" w:space="0" w:color="000000"/>
              <w:right w:val="single" w:sz="4" w:space="0" w:color="000000"/>
            </w:tcBorders>
          </w:tcPr>
          <w:p w14:paraId="310E3F3E" w14:textId="77777777" w:rsidR="00481FDC" w:rsidRDefault="006E54D2">
            <w:pPr>
              <w:pStyle w:val="ProductList-TableBody"/>
            </w:pPr>
            <w:r>
              <w:t>200,000 kr</w:t>
            </w:r>
          </w:p>
        </w:tc>
        <w:tc>
          <w:tcPr>
            <w:tcW w:w="3060" w:type="dxa"/>
            <w:tcBorders>
              <w:top w:val="single" w:sz="4" w:space="0" w:color="000000"/>
              <w:left w:val="single" w:sz="4" w:space="0" w:color="000000"/>
              <w:bottom w:val="single" w:sz="4" w:space="0" w:color="000000"/>
              <w:right w:val="single" w:sz="4" w:space="0" w:color="000000"/>
            </w:tcBorders>
          </w:tcPr>
          <w:p w14:paraId="0A9CF981" w14:textId="77777777" w:rsidR="00481FDC" w:rsidRDefault="006E54D2">
            <w:pPr>
              <w:pStyle w:val="ProductList-TableBody"/>
            </w:pPr>
            <w:r>
              <w:t>2,000,000 kr</w:t>
            </w:r>
          </w:p>
        </w:tc>
      </w:tr>
      <w:tr w:rsidR="00481FDC" w14:paraId="487673C1" w14:textId="77777777">
        <w:tc>
          <w:tcPr>
            <w:tcW w:w="2940" w:type="dxa"/>
            <w:tcBorders>
              <w:top w:val="single" w:sz="4" w:space="0" w:color="000000"/>
              <w:left w:val="single" w:sz="4" w:space="0" w:color="000000"/>
              <w:bottom w:val="single" w:sz="4" w:space="0" w:color="000000"/>
              <w:right w:val="single" w:sz="4" w:space="0" w:color="000000"/>
            </w:tcBorders>
          </w:tcPr>
          <w:p w14:paraId="380F781F" w14:textId="77777777" w:rsidR="00481FDC" w:rsidRDefault="006E54D2">
            <w:pPr>
              <w:pStyle w:val="ProductList-TableBody"/>
            </w:pPr>
            <w:r>
              <w:t>Taiwanesiska dollar</w:t>
            </w:r>
          </w:p>
        </w:tc>
        <w:tc>
          <w:tcPr>
            <w:tcW w:w="2940" w:type="dxa"/>
            <w:tcBorders>
              <w:top w:val="single" w:sz="4" w:space="0" w:color="000000"/>
              <w:left w:val="single" w:sz="4" w:space="0" w:color="000000"/>
              <w:bottom w:val="single" w:sz="4" w:space="0" w:color="000000"/>
              <w:right w:val="single" w:sz="4" w:space="0" w:color="000000"/>
            </w:tcBorders>
          </w:tcPr>
          <w:p w14:paraId="448012E8" w14:textId="77777777" w:rsidR="00481FDC" w:rsidRDefault="006E54D2">
            <w:pPr>
              <w:pStyle w:val="ProductList-TableBody"/>
            </w:pPr>
            <w:r>
              <w:t>TWD</w:t>
            </w:r>
          </w:p>
        </w:tc>
        <w:tc>
          <w:tcPr>
            <w:tcW w:w="3060" w:type="dxa"/>
            <w:tcBorders>
              <w:top w:val="single" w:sz="4" w:space="0" w:color="000000"/>
              <w:left w:val="single" w:sz="4" w:space="0" w:color="000000"/>
              <w:bottom w:val="single" w:sz="4" w:space="0" w:color="000000"/>
              <w:right w:val="single" w:sz="4" w:space="0" w:color="000000"/>
            </w:tcBorders>
          </w:tcPr>
          <w:p w14:paraId="0062195D" w14:textId="77777777" w:rsidR="00481FDC" w:rsidRDefault="006E54D2">
            <w:pPr>
              <w:pStyle w:val="ProductList-TableBody"/>
            </w:pPr>
            <w:r>
              <w:t>700,000 NTD</w:t>
            </w:r>
          </w:p>
        </w:tc>
        <w:tc>
          <w:tcPr>
            <w:tcW w:w="3060" w:type="dxa"/>
            <w:tcBorders>
              <w:top w:val="single" w:sz="4" w:space="0" w:color="000000"/>
              <w:left w:val="single" w:sz="4" w:space="0" w:color="000000"/>
              <w:bottom w:val="single" w:sz="4" w:space="0" w:color="000000"/>
              <w:right w:val="single" w:sz="4" w:space="0" w:color="000000"/>
            </w:tcBorders>
          </w:tcPr>
          <w:p w14:paraId="4E73B869" w14:textId="77777777" w:rsidR="00481FDC" w:rsidRDefault="006E54D2">
            <w:pPr>
              <w:pStyle w:val="ProductList-TableBody"/>
            </w:pPr>
            <w:r>
              <w:t>7,000,000 NTD</w:t>
            </w:r>
          </w:p>
        </w:tc>
      </w:tr>
      <w:tr w:rsidR="00481FDC" w14:paraId="6BE2F650" w14:textId="77777777">
        <w:tc>
          <w:tcPr>
            <w:tcW w:w="2940" w:type="dxa"/>
            <w:tcBorders>
              <w:top w:val="single" w:sz="4" w:space="0" w:color="000000"/>
              <w:left w:val="single" w:sz="4" w:space="0" w:color="000000"/>
              <w:bottom w:val="single" w:sz="4" w:space="0" w:color="000000"/>
              <w:right w:val="single" w:sz="4" w:space="0" w:color="000000"/>
            </w:tcBorders>
          </w:tcPr>
          <w:p w14:paraId="034392A7" w14:textId="77777777" w:rsidR="00481FDC" w:rsidRDefault="006E54D2">
            <w:pPr>
              <w:pStyle w:val="ProductList-TableBody"/>
            </w:pPr>
            <w:r>
              <w:t>Indiska rupier</w:t>
            </w:r>
          </w:p>
        </w:tc>
        <w:tc>
          <w:tcPr>
            <w:tcW w:w="2940" w:type="dxa"/>
            <w:tcBorders>
              <w:top w:val="single" w:sz="4" w:space="0" w:color="000000"/>
              <w:left w:val="single" w:sz="4" w:space="0" w:color="000000"/>
              <w:bottom w:val="single" w:sz="4" w:space="0" w:color="000000"/>
              <w:right w:val="single" w:sz="4" w:space="0" w:color="000000"/>
            </w:tcBorders>
          </w:tcPr>
          <w:p w14:paraId="525DB47C" w14:textId="77777777" w:rsidR="00481FDC" w:rsidRDefault="006E54D2">
            <w:pPr>
              <w:pStyle w:val="ProductList-TableBody"/>
            </w:pPr>
            <w:r>
              <w:t>INR</w:t>
            </w:r>
          </w:p>
        </w:tc>
        <w:tc>
          <w:tcPr>
            <w:tcW w:w="3060" w:type="dxa"/>
            <w:tcBorders>
              <w:top w:val="single" w:sz="4" w:space="0" w:color="000000"/>
              <w:left w:val="single" w:sz="4" w:space="0" w:color="000000"/>
              <w:bottom w:val="single" w:sz="4" w:space="0" w:color="000000"/>
              <w:right w:val="single" w:sz="4" w:space="0" w:color="000000"/>
            </w:tcBorders>
          </w:tcPr>
          <w:p w14:paraId="6FE1CC24" w14:textId="77777777" w:rsidR="00481FDC" w:rsidRDefault="006E54D2">
            <w:pPr>
              <w:pStyle w:val="ProductList-TableBody"/>
            </w:pPr>
            <w:r>
              <w:t>1,000,000 INR</w:t>
            </w:r>
          </w:p>
        </w:tc>
        <w:tc>
          <w:tcPr>
            <w:tcW w:w="3060" w:type="dxa"/>
            <w:tcBorders>
              <w:top w:val="single" w:sz="4" w:space="0" w:color="000000"/>
              <w:left w:val="single" w:sz="4" w:space="0" w:color="000000"/>
              <w:bottom w:val="single" w:sz="4" w:space="0" w:color="000000"/>
              <w:right w:val="single" w:sz="4" w:space="0" w:color="000000"/>
            </w:tcBorders>
          </w:tcPr>
          <w:p w14:paraId="446182C7" w14:textId="77777777" w:rsidR="00481FDC" w:rsidRDefault="006E54D2">
            <w:pPr>
              <w:pStyle w:val="ProductList-TableBody"/>
            </w:pPr>
            <w:r>
              <w:t>10,000,000 INR</w:t>
            </w:r>
          </w:p>
        </w:tc>
      </w:tr>
      <w:tr w:rsidR="00481FDC" w14:paraId="77B25870" w14:textId="77777777">
        <w:tc>
          <w:tcPr>
            <w:tcW w:w="2940" w:type="dxa"/>
            <w:tcBorders>
              <w:top w:val="single" w:sz="4" w:space="0" w:color="000000"/>
              <w:left w:val="single" w:sz="4" w:space="0" w:color="000000"/>
              <w:bottom w:val="single" w:sz="4" w:space="0" w:color="000000"/>
              <w:right w:val="single" w:sz="4" w:space="0" w:color="000000"/>
            </w:tcBorders>
          </w:tcPr>
          <w:p w14:paraId="7D105C16" w14:textId="77777777" w:rsidR="00481FDC" w:rsidRDefault="006E54D2">
            <w:pPr>
              <w:pStyle w:val="ProductList-TableBody"/>
            </w:pPr>
            <w:r>
              <w:t>Ryska rubel</w:t>
            </w:r>
          </w:p>
        </w:tc>
        <w:tc>
          <w:tcPr>
            <w:tcW w:w="2940" w:type="dxa"/>
            <w:tcBorders>
              <w:top w:val="single" w:sz="4" w:space="0" w:color="000000"/>
              <w:left w:val="single" w:sz="4" w:space="0" w:color="000000"/>
              <w:bottom w:val="single" w:sz="4" w:space="0" w:color="000000"/>
              <w:right w:val="single" w:sz="4" w:space="0" w:color="000000"/>
            </w:tcBorders>
          </w:tcPr>
          <w:p w14:paraId="77A9B019" w14:textId="77777777" w:rsidR="00481FDC" w:rsidRDefault="006E54D2">
            <w:pPr>
              <w:pStyle w:val="ProductList-TableBody"/>
            </w:pPr>
            <w:r>
              <w:t>RUB</w:t>
            </w:r>
          </w:p>
        </w:tc>
        <w:tc>
          <w:tcPr>
            <w:tcW w:w="3060" w:type="dxa"/>
            <w:tcBorders>
              <w:top w:val="single" w:sz="4" w:space="0" w:color="000000"/>
              <w:left w:val="single" w:sz="4" w:space="0" w:color="000000"/>
              <w:bottom w:val="single" w:sz="4" w:space="0" w:color="000000"/>
              <w:right w:val="single" w:sz="4" w:space="0" w:color="000000"/>
            </w:tcBorders>
          </w:tcPr>
          <w:p w14:paraId="43D5B5E1" w14:textId="77777777" w:rsidR="00481FDC" w:rsidRDefault="006E54D2">
            <w:pPr>
              <w:pStyle w:val="ProductList-TableBody"/>
            </w:pPr>
            <w:r>
              <w:t>660,000 RUB</w:t>
            </w:r>
          </w:p>
        </w:tc>
        <w:tc>
          <w:tcPr>
            <w:tcW w:w="3060" w:type="dxa"/>
            <w:tcBorders>
              <w:top w:val="single" w:sz="4" w:space="0" w:color="000000"/>
              <w:left w:val="single" w:sz="4" w:space="0" w:color="000000"/>
              <w:bottom w:val="single" w:sz="4" w:space="0" w:color="000000"/>
              <w:right w:val="single" w:sz="4" w:space="0" w:color="000000"/>
            </w:tcBorders>
          </w:tcPr>
          <w:p w14:paraId="78AF49E2" w14:textId="77777777" w:rsidR="00481FDC" w:rsidRDefault="006E54D2">
            <w:pPr>
              <w:pStyle w:val="ProductList-TableBody"/>
            </w:pPr>
            <w:r>
              <w:t>6,600,000 RUB</w:t>
            </w:r>
          </w:p>
        </w:tc>
      </w:tr>
    </w:tbl>
    <w:p w14:paraId="0FF7ABEA" w14:textId="77777777" w:rsidR="00481FDC" w:rsidRDefault="00481FDC">
      <w:pPr>
        <w:pStyle w:val="ProductList-BodyIndented"/>
        <w:ind w:left="720"/>
      </w:pPr>
    </w:p>
    <w:p w14:paraId="2B8AE0CA" w14:textId="77777777" w:rsidR="00481FDC" w:rsidRDefault="006E54D2">
      <w:pPr>
        <w:pStyle w:val="ProductList-BodyIndented"/>
      </w:pPr>
      <w:r>
        <w:t>Telefonsupportincidenter som inte har använts löper ut när SA-täckningen upphör. Telefonsupportincidenter kan inte överföras mellan registreringar och avtal.</w:t>
      </w:r>
    </w:p>
    <w:p w14:paraId="09DE6261" w14:textId="77777777" w:rsidR="00481FDC" w:rsidRDefault="00481FDC">
      <w:pPr>
        <w:pStyle w:val="ProductList-BodyIndented"/>
      </w:pPr>
    </w:p>
    <w:p w14:paraId="3370D12C" w14:textId="77777777" w:rsidR="00481FDC" w:rsidRDefault="006E54D2">
      <w:pPr>
        <w:pStyle w:val="ProductList-BodyIndented"/>
      </w:pPr>
      <w:r>
        <w:t xml:space="preserve">Åtkomst till lokal telefonsupport är tillgänglig under den kontorstid som anges på webbplatsen </w:t>
      </w:r>
      <w:hyperlink r:id="rId164">
        <w:r>
          <w:rPr>
            <w:color w:val="00467F"/>
            <w:u w:val="single"/>
          </w:rPr>
          <w:t>http://support.microsoft.com/gp/saphone</w:t>
        </w:r>
      </w:hyperlink>
      <w:r>
        <w:t>. Telefonsupport utanför kontorstid kan tillhandahållas genom regionala och internationella supportcenter. Telefonsupport utanför kontorstid kan endast användas för att inleda verksamhetskritiska supportförfrågningar. Kontorstid fastställs efter region. Telefonsupport är inte tillgängligt på alla språk i alla regioner.</w:t>
      </w:r>
    </w:p>
    <w:p w14:paraId="0A1545BA" w14:textId="77777777" w:rsidR="00481FDC" w:rsidRDefault="00481FDC">
      <w:pPr>
        <w:pStyle w:val="ProductList-BodyIndented"/>
      </w:pPr>
    </w:p>
    <w:p w14:paraId="6D20A1A5" w14:textId="77777777" w:rsidR="00481FDC" w:rsidRDefault="006E54D2">
      <w:pPr>
        <w:pStyle w:val="ProductList-SubClauseHeading"/>
        <w:outlineLvl w:val="3"/>
      </w:pPr>
      <w:r>
        <w:t>Tilldelning av telefonsupportincidenter för MPSA</w:t>
      </w:r>
    </w:p>
    <w:p w14:paraId="17E6362C" w14:textId="77777777" w:rsidR="00481FDC" w:rsidRDefault="006E54D2">
      <w:pPr>
        <w:pStyle w:val="ProductList-BodyIndented"/>
      </w:pPr>
      <w:r>
        <w:t>Antalet tillåtna telefonsupportincidenter varierar baserat på kundens intjänade SA-förmånspoäng. Om kunden har SA-täckning på minst en berättigande serverprogramprodukt är kunden berättigad till en gratis incident. Antal telefonsupportincidenter som kunden är berättigad till baseras på det totala beräknade antalet poäng som intjänats via kundens Köpkonto enligt nedan (se avsnittet ”Beräknar Software Assurance-förmånspoäng för MPSA” i det här dokumentet för detaljerad information om hur SA-förmånspoäng beräknas):</w:t>
      </w:r>
    </w:p>
    <w:tbl>
      <w:tblPr>
        <w:tblStyle w:val="PURTable0"/>
        <w:tblW w:w="0" w:type="dxa"/>
        <w:tblLook w:val="04A0" w:firstRow="1" w:lastRow="0" w:firstColumn="1" w:lastColumn="0" w:noHBand="0" w:noVBand="1"/>
      </w:tblPr>
      <w:tblGrid>
        <w:gridCol w:w="5208"/>
        <w:gridCol w:w="5222"/>
      </w:tblGrid>
      <w:tr w:rsidR="00481FDC" w14:paraId="09ECF89F" w14:textId="77777777">
        <w:trPr>
          <w:cnfStyle w:val="100000000000" w:firstRow="1" w:lastRow="0" w:firstColumn="0" w:lastColumn="0" w:oddVBand="0" w:evenVBand="0" w:oddHBand="0" w:evenHBand="0" w:firstRowFirstColumn="0" w:firstRowLastColumn="0" w:lastRowFirstColumn="0" w:lastRowLastColumn="0"/>
        </w:trPr>
        <w:tc>
          <w:tcPr>
            <w:tcW w:w="6120" w:type="dxa"/>
            <w:tcBorders>
              <w:left w:val="single" w:sz="4" w:space="0" w:color="000000"/>
              <w:bottom w:val="single" w:sz="4" w:space="0" w:color="000000"/>
              <w:right w:val="single" w:sz="4" w:space="0" w:color="000000"/>
            </w:tcBorders>
            <w:shd w:val="clear" w:color="auto" w:fill="0072C6"/>
          </w:tcPr>
          <w:p w14:paraId="75B8F9F1" w14:textId="77777777" w:rsidR="00481FDC" w:rsidRDefault="006E54D2">
            <w:pPr>
              <w:pStyle w:val="ProductList-TableBody"/>
            </w:pPr>
            <w:r>
              <w:rPr>
                <w:color w:val="FFFFFF"/>
              </w:rPr>
              <w:t>Grupp</w:t>
            </w:r>
          </w:p>
        </w:tc>
        <w:tc>
          <w:tcPr>
            <w:tcW w:w="6000" w:type="dxa"/>
            <w:tcBorders>
              <w:left w:val="single" w:sz="4" w:space="0" w:color="000000"/>
              <w:right w:val="single" w:sz="4" w:space="0" w:color="000000"/>
            </w:tcBorders>
            <w:shd w:val="clear" w:color="auto" w:fill="0072C6"/>
          </w:tcPr>
          <w:p w14:paraId="54598916" w14:textId="77777777" w:rsidR="00481FDC" w:rsidRDefault="006E54D2">
            <w:pPr>
              <w:pStyle w:val="ProductList-TableBody"/>
            </w:pPr>
            <w:r>
              <w:rPr>
                <w:color w:val="FFFFFF"/>
              </w:rPr>
              <w:t>Poäng per telefonsupportincident</w:t>
            </w:r>
          </w:p>
        </w:tc>
      </w:tr>
      <w:tr w:rsidR="00481FDC" w14:paraId="07ACDF13" w14:textId="77777777">
        <w:tc>
          <w:tcPr>
            <w:tcW w:w="6120" w:type="dxa"/>
            <w:tcBorders>
              <w:top w:val="single" w:sz="4" w:space="0" w:color="000000"/>
              <w:left w:val="single" w:sz="4" w:space="0" w:color="000000"/>
              <w:bottom w:val="single" w:sz="4" w:space="0" w:color="000000"/>
              <w:right w:val="single" w:sz="4" w:space="0" w:color="000000"/>
            </w:tcBorders>
          </w:tcPr>
          <w:p w14:paraId="630AA741" w14:textId="77777777" w:rsidR="00481FDC" w:rsidRDefault="006E54D2">
            <w:pPr>
              <w:pStyle w:val="ProductList-TableBody"/>
            </w:pPr>
            <w:r>
              <w:t>Program och system (kombinerat)</w:t>
            </w:r>
          </w:p>
        </w:tc>
        <w:tc>
          <w:tcPr>
            <w:tcW w:w="6000" w:type="dxa"/>
            <w:tcBorders>
              <w:left w:val="single" w:sz="4" w:space="0" w:color="000000"/>
              <w:right w:val="single" w:sz="4" w:space="0" w:color="000000"/>
            </w:tcBorders>
          </w:tcPr>
          <w:p w14:paraId="2ABF4AFF" w14:textId="77777777" w:rsidR="00481FDC" w:rsidRDefault="006E54D2">
            <w:pPr>
              <w:pStyle w:val="ProductList-TableBody"/>
            </w:pPr>
            <w:r>
              <w:t>2,000</w:t>
            </w:r>
          </w:p>
        </w:tc>
      </w:tr>
      <w:tr w:rsidR="00481FDC" w14:paraId="56562377" w14:textId="77777777">
        <w:tc>
          <w:tcPr>
            <w:tcW w:w="6120" w:type="dxa"/>
            <w:tcBorders>
              <w:top w:val="single" w:sz="4" w:space="0" w:color="000000"/>
              <w:left w:val="single" w:sz="4" w:space="0" w:color="000000"/>
              <w:bottom w:val="single" w:sz="4" w:space="0" w:color="000000"/>
              <w:right w:val="single" w:sz="4" w:space="0" w:color="000000"/>
            </w:tcBorders>
          </w:tcPr>
          <w:p w14:paraId="0DF6857E" w14:textId="77777777" w:rsidR="00481FDC" w:rsidRDefault="006E54D2">
            <w:pPr>
              <w:pStyle w:val="ProductList-TableBody"/>
            </w:pPr>
            <w:r>
              <w:t>Server</w:t>
            </w:r>
          </w:p>
        </w:tc>
        <w:tc>
          <w:tcPr>
            <w:tcW w:w="6000" w:type="dxa"/>
            <w:tcBorders>
              <w:left w:val="single" w:sz="4" w:space="0" w:color="000000"/>
              <w:right w:val="single" w:sz="4" w:space="0" w:color="000000"/>
            </w:tcBorders>
          </w:tcPr>
          <w:p w14:paraId="456BDEFB" w14:textId="77777777" w:rsidR="00481FDC" w:rsidRDefault="006E54D2">
            <w:pPr>
              <w:pStyle w:val="ProductList-TableBody"/>
            </w:pPr>
            <w:r>
              <w:t>400</w:t>
            </w:r>
          </w:p>
        </w:tc>
      </w:tr>
      <w:tr w:rsidR="00481FDC" w14:paraId="1C1D6E28" w14:textId="77777777">
        <w:tc>
          <w:tcPr>
            <w:tcW w:w="6120" w:type="dxa"/>
            <w:tcBorders>
              <w:top w:val="single" w:sz="4" w:space="0" w:color="000000"/>
              <w:left w:val="single" w:sz="4" w:space="0" w:color="000000"/>
              <w:bottom w:val="single" w:sz="4" w:space="0" w:color="000000"/>
              <w:right w:val="single" w:sz="4" w:space="0" w:color="000000"/>
            </w:tcBorders>
          </w:tcPr>
          <w:p w14:paraId="419B75BB" w14:textId="77777777" w:rsidR="00481FDC" w:rsidRDefault="006E54D2">
            <w:pPr>
              <w:pStyle w:val="ProductList-TableBody"/>
            </w:pPr>
            <w:r>
              <w:t>CAL</w:t>
            </w:r>
          </w:p>
        </w:tc>
        <w:tc>
          <w:tcPr>
            <w:tcW w:w="6000" w:type="dxa"/>
            <w:tcBorders>
              <w:left w:val="single" w:sz="4" w:space="0" w:color="000000"/>
              <w:right w:val="single" w:sz="4" w:space="0" w:color="000000"/>
            </w:tcBorders>
          </w:tcPr>
          <w:p w14:paraId="04005730" w14:textId="77777777" w:rsidR="00481FDC" w:rsidRDefault="006E54D2">
            <w:pPr>
              <w:pStyle w:val="ProductList-TableBody"/>
            </w:pPr>
            <w:r>
              <w:t>400</w:t>
            </w:r>
          </w:p>
        </w:tc>
      </w:tr>
    </w:tbl>
    <w:p w14:paraId="3017C455" w14:textId="77777777" w:rsidR="00481FDC" w:rsidRDefault="00481FDC">
      <w:pPr>
        <w:pStyle w:val="ProductList-BodyIndented"/>
      </w:pPr>
    </w:p>
    <w:p w14:paraId="1AD3B584" w14:textId="77777777" w:rsidR="00481FDC" w:rsidRDefault="006E54D2">
      <w:pPr>
        <w:pStyle w:val="ProductList-BodyIndented"/>
      </w:pPr>
      <w:r>
        <w:t>Incidenter berättigas under giltighetsperioden för SA-täckningen och är tillgängliga för användning från början av kundens SA-täckning, oavsett om kunden har valt att dela upp betalningar eller inte. Köp som görs efter den första beställningen utlöser omberäkning av de tilldelade incidenterna och den årliga tilldelningen. Telefonsupportincidenter som inte har använts löper ut när SA-täckningen upphör. Telefonsupportincidenter kan inte överföras mellan Köpkonton.</w:t>
      </w:r>
    </w:p>
    <w:p w14:paraId="46E74B1D" w14:textId="77777777" w:rsidR="00481FDC" w:rsidRDefault="00481FDC">
      <w:pPr>
        <w:pStyle w:val="ProductList-BodyIndented"/>
      </w:pPr>
    </w:p>
    <w:p w14:paraId="32398049" w14:textId="77777777" w:rsidR="00481FDC" w:rsidRDefault="006E54D2">
      <w:pPr>
        <w:pStyle w:val="ProductList-BodyIndented"/>
      </w:pPr>
      <w:r>
        <w:t>Åtkomst till lokal telefonsupport är tillgänglig under den kontorstid som anges på webbplatsen http://support.microsoft.com/gp/saphone. Telefonsupport utanför kontorstid kan tillhandahållas genom regionala och internationella supportcenter. Telefonsupport utanför kontorstid kan endast användas för att inleda verksamhetskritiska supportförfrågningar. Kontorstid fastställs efter region. Telefonsupport är inte tillgänglig på alla språk och i alla regioner.</w:t>
      </w:r>
    </w:p>
    <w:p w14:paraId="62FB47CF" w14:textId="77777777" w:rsidR="00481FDC" w:rsidRDefault="00481FDC">
      <w:pPr>
        <w:pStyle w:val="ProductList-SubClauseHeading"/>
        <w:outlineLvl w:val="3"/>
      </w:pPr>
    </w:p>
    <w:p w14:paraId="5CFEC17D" w14:textId="77777777" w:rsidR="00481FDC" w:rsidRDefault="006E54D2">
      <w:pPr>
        <w:pStyle w:val="ProductList-SubClauseHeading"/>
        <w:outlineLvl w:val="3"/>
      </w:pPr>
      <w:r>
        <w:t>Webbaserade incidenter</w:t>
      </w:r>
    </w:p>
    <w:p w14:paraId="3451CAD4" w14:textId="77777777" w:rsidR="00481FDC" w:rsidRDefault="006E54D2">
      <w:pPr>
        <w:pStyle w:val="ProductList-BodyIndented"/>
      </w:pPr>
      <w:r>
        <w:t>Kunder (andra än Academic Select license, Select Plus for Academic, Academic Open license, Campus- och School-avtal, Open Value Subscription – Education Solutions och Open license) med Standard-, Enterprise- och Datacenter-utgåvor av serverprogramvara som täcks av SA har åtkomst till elektroniska webbaserade tjänster för problemlösningssupport vid behov. Åtkomst till webbplatserna för elektronisk support är tillgänglig dygnet runt, alla dagar i veckan, även om svaren levereras under kontorstid. Incidenter som inleds via Nätet och sedan omvandlas till lösning via telefon av kunden räknas in i det tillgängliga saldot för telefonincidenter vid lösning. Incidenter som inleds via nätet och sedan följs upp via telefon av Microsoft räknas inte in i det tillgängliga saldot för telefonincidenter om lösningen fortsätter via nätet, e-post och andra elektroniska metoder.</w:t>
      </w:r>
    </w:p>
    <w:p w14:paraId="40DEE881" w14:textId="77777777" w:rsidR="00481FDC" w:rsidRDefault="00481FDC">
      <w:pPr>
        <w:pStyle w:val="ProductList-BodyIndented"/>
      </w:pPr>
    </w:p>
    <w:p w14:paraId="428A6D43" w14:textId="77777777" w:rsidR="00481FDC" w:rsidRDefault="006E54D2">
      <w:pPr>
        <w:pStyle w:val="ProductList-BodyIndented"/>
      </w:pPr>
      <w:r>
        <w:t xml:space="preserve">SA krävs för både serverprogramvara och relaterade </w:t>
      </w:r>
      <w:r>
        <w:fldChar w:fldCharType="begin"/>
      </w:r>
      <w:r>
        <w:instrText xml:space="preserve"> AutoTextList   \s NoStyle \t "CAL står för Client Access License, som kan tilldelas en användare eller enhet, i förekommande fall. (Se ordlistan för fullständig definition)" </w:instrText>
      </w:r>
      <w:r>
        <w:fldChar w:fldCharType="separate"/>
      </w:r>
      <w:r>
        <w:rPr>
          <w:color w:val="0563C1"/>
        </w:rPr>
        <w:t>CAL</w:t>
      </w:r>
      <w:r>
        <w:fldChar w:fldCharType="end"/>
      </w:r>
      <w:r>
        <w:t xml:space="preserve"> för webbsupportincidenter. Kunderna får endast skicka in förfrågningar om webbaserad problemlösningssupport för de licensierade kopior av serverprogramvara som täcks av SA.</w:t>
      </w:r>
    </w:p>
    <w:p w14:paraId="538E795B" w14:textId="77777777" w:rsidR="00481FDC" w:rsidRDefault="00481FDC">
      <w:pPr>
        <w:pStyle w:val="ProductList-BodyIndented"/>
        <w:ind w:left="720"/>
      </w:pPr>
    </w:p>
    <w:p w14:paraId="1BD285FB" w14:textId="77777777" w:rsidR="00481FDC" w:rsidRDefault="006E54D2">
      <w:pPr>
        <w:pStyle w:val="ProductList-SubClauseHeading"/>
        <w:outlineLvl w:val="3"/>
      </w:pPr>
      <w:r>
        <w:t>Supportkontakter</w:t>
      </w:r>
    </w:p>
    <w:p w14:paraId="766AB390" w14:textId="77777777" w:rsidR="00481FDC" w:rsidRDefault="006E54D2">
      <w:pPr>
        <w:pStyle w:val="ProductList-BodyIndented"/>
      </w:pPr>
      <w:r>
        <w:t>Antalet tillåtna supportkontakter varierar mellan olika volymlicensieringsprogram och antalet licenser som täcks av SA, enligt nedan. Kontaktpersoner måste vara namngivna individer och kan omfatta individer som befinner sig utanför kundens organisation. Däremot får en organisation, en avdelning eller ett gruppnamn inte anges som en kontaktperson.</w:t>
      </w:r>
    </w:p>
    <w:tbl>
      <w:tblPr>
        <w:tblStyle w:val="PURTable0"/>
        <w:tblW w:w="0" w:type="dxa"/>
        <w:tblLook w:val="04A0" w:firstRow="1" w:lastRow="0" w:firstColumn="1" w:lastColumn="0" w:noHBand="0" w:noVBand="1"/>
      </w:tblPr>
      <w:tblGrid>
        <w:gridCol w:w="1712"/>
        <w:gridCol w:w="1453"/>
        <w:gridCol w:w="1453"/>
        <w:gridCol w:w="1453"/>
        <w:gridCol w:w="1453"/>
        <w:gridCol w:w="1453"/>
        <w:gridCol w:w="1453"/>
      </w:tblGrid>
      <w:tr w:rsidR="00481FDC" w14:paraId="0C779488" w14:textId="77777777">
        <w:trPr>
          <w:cnfStyle w:val="100000000000" w:firstRow="1" w:lastRow="0" w:firstColumn="0" w:lastColumn="0" w:oddVBand="0" w:evenVBand="0" w:oddHBand="0" w:evenHBand="0" w:firstRowFirstColumn="0" w:firstRowLastColumn="0" w:lastRowFirstColumn="0" w:lastRowLastColumn="0"/>
        </w:trPr>
        <w:tc>
          <w:tcPr>
            <w:tcW w:w="1720" w:type="dxa"/>
            <w:tcBorders>
              <w:top w:val="single" w:sz="4" w:space="0" w:color="000000"/>
              <w:left w:val="single" w:sz="4" w:space="0" w:color="000000"/>
              <w:bottom w:val="single" w:sz="4" w:space="0" w:color="000000"/>
              <w:right w:val="single" w:sz="4" w:space="0" w:color="000000"/>
            </w:tcBorders>
            <w:shd w:val="clear" w:color="auto" w:fill="0072C6"/>
          </w:tcPr>
          <w:p w14:paraId="7677A328" w14:textId="77777777" w:rsidR="00481FDC" w:rsidRDefault="006E54D2">
            <w:pPr>
              <w:pStyle w:val="ProductList-TableBody"/>
            </w:pPr>
            <w:r>
              <w:rPr>
                <w:color w:val="FFFFFF"/>
              </w:rPr>
              <w:t>Förmåner</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14:paraId="66BB1B82" w14:textId="77777777" w:rsidR="00481FDC" w:rsidRDefault="006E54D2">
            <w:pPr>
              <w:pStyle w:val="ProductList-TableBody"/>
            </w:pPr>
            <w:r>
              <w:rPr>
                <w:color w:val="FFFFFF"/>
              </w:rPr>
              <w:t>OL</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14:paraId="331B2C4F" w14:textId="77777777" w:rsidR="00481FDC" w:rsidRDefault="006E54D2">
            <w:pPr>
              <w:pStyle w:val="ProductList-TableBody"/>
            </w:pPr>
            <w:r>
              <w:rPr>
                <w:color w:val="FFFFFF"/>
              </w:rPr>
              <w:t>OV</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14:paraId="347FA39F" w14:textId="77777777" w:rsidR="00481FDC" w:rsidRDefault="006E54D2">
            <w:pPr>
              <w:pStyle w:val="ProductList-TableBody"/>
            </w:pPr>
            <w:r>
              <w:rPr>
                <w:color w:val="FFFFFF"/>
              </w:rPr>
              <w:t>S/S+: EA-nivå A</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14:paraId="1FB4EB32" w14:textId="77777777" w:rsidR="00481FDC" w:rsidRDefault="006E54D2">
            <w:pPr>
              <w:pStyle w:val="ProductList-TableBody"/>
            </w:pPr>
            <w:r>
              <w:rPr>
                <w:color w:val="FFFFFF"/>
              </w:rPr>
              <w:t>S/S+: EA-nivå B</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14:paraId="7AAFAE3C" w14:textId="77777777" w:rsidR="00481FDC" w:rsidRDefault="006E54D2">
            <w:pPr>
              <w:pStyle w:val="ProductList-TableBody"/>
            </w:pPr>
            <w:r>
              <w:rPr>
                <w:color w:val="FFFFFF"/>
              </w:rPr>
              <w:t>S/S+: EA-nivå C och MPSA</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14:paraId="40BC222B" w14:textId="77777777" w:rsidR="00481FDC" w:rsidRDefault="006E54D2">
            <w:pPr>
              <w:pStyle w:val="ProductList-TableBody"/>
            </w:pPr>
            <w:r>
              <w:rPr>
                <w:color w:val="FFFFFF"/>
              </w:rPr>
              <w:t>S/S+: EA-nivå D</w:t>
            </w:r>
          </w:p>
        </w:tc>
      </w:tr>
      <w:tr w:rsidR="00481FDC" w14:paraId="06E8857B" w14:textId="77777777">
        <w:tc>
          <w:tcPr>
            <w:tcW w:w="1720" w:type="dxa"/>
            <w:tcBorders>
              <w:top w:val="single" w:sz="4" w:space="0" w:color="000000"/>
              <w:left w:val="single" w:sz="4" w:space="0" w:color="000000"/>
              <w:bottom w:val="single" w:sz="4" w:space="0" w:color="000000"/>
              <w:right w:val="single" w:sz="4" w:space="0" w:color="000000"/>
            </w:tcBorders>
          </w:tcPr>
          <w:p w14:paraId="6289CEC4" w14:textId="77777777" w:rsidR="00481FDC" w:rsidRDefault="006E54D2">
            <w:pPr>
              <w:pStyle w:val="ProductList-TableBody"/>
            </w:pPr>
            <w:r>
              <w:t>Antal telefonkontakter för problemlösningssupport</w:t>
            </w:r>
          </w:p>
        </w:tc>
        <w:tc>
          <w:tcPr>
            <w:tcW w:w="1720" w:type="dxa"/>
            <w:tcBorders>
              <w:top w:val="single" w:sz="4" w:space="0" w:color="000000"/>
              <w:left w:val="single" w:sz="4" w:space="0" w:color="000000"/>
              <w:bottom w:val="single" w:sz="4" w:space="0" w:color="000000"/>
              <w:right w:val="single" w:sz="4" w:space="0" w:color="000000"/>
            </w:tcBorders>
          </w:tcPr>
          <w:p w14:paraId="5BCE193B" w14:textId="77777777" w:rsidR="00481FDC" w:rsidRDefault="006E54D2">
            <w:pPr>
              <w:pStyle w:val="ProductList-TableBody"/>
            </w:pPr>
            <w:r>
              <w:t>Efter behov</w:t>
            </w:r>
          </w:p>
        </w:tc>
        <w:tc>
          <w:tcPr>
            <w:tcW w:w="1720" w:type="dxa"/>
            <w:tcBorders>
              <w:top w:val="single" w:sz="4" w:space="0" w:color="000000"/>
              <w:left w:val="single" w:sz="4" w:space="0" w:color="000000"/>
              <w:bottom w:val="single" w:sz="4" w:space="0" w:color="000000"/>
              <w:right w:val="single" w:sz="4" w:space="0" w:color="000000"/>
            </w:tcBorders>
          </w:tcPr>
          <w:p w14:paraId="0CAAD915" w14:textId="77777777" w:rsidR="00481FDC" w:rsidRDefault="006E54D2">
            <w:pPr>
              <w:pStyle w:val="ProductList-TableBody"/>
            </w:pPr>
            <w:r>
              <w:t>Efter behov</w:t>
            </w:r>
          </w:p>
        </w:tc>
        <w:tc>
          <w:tcPr>
            <w:tcW w:w="1720" w:type="dxa"/>
            <w:tcBorders>
              <w:top w:val="single" w:sz="4" w:space="0" w:color="000000"/>
              <w:left w:val="single" w:sz="4" w:space="0" w:color="000000"/>
              <w:bottom w:val="single" w:sz="4" w:space="0" w:color="000000"/>
              <w:right w:val="single" w:sz="4" w:space="0" w:color="000000"/>
            </w:tcBorders>
          </w:tcPr>
          <w:p w14:paraId="1156BCA5" w14:textId="77777777" w:rsidR="00481FDC" w:rsidRDefault="006E54D2">
            <w:pPr>
              <w:pStyle w:val="ProductList-TableBody"/>
            </w:pPr>
            <w:r>
              <w:t>Efter behov</w:t>
            </w:r>
          </w:p>
        </w:tc>
        <w:tc>
          <w:tcPr>
            <w:tcW w:w="1720" w:type="dxa"/>
            <w:tcBorders>
              <w:top w:val="single" w:sz="4" w:space="0" w:color="000000"/>
              <w:left w:val="single" w:sz="4" w:space="0" w:color="000000"/>
              <w:bottom w:val="single" w:sz="4" w:space="0" w:color="000000"/>
              <w:right w:val="single" w:sz="4" w:space="0" w:color="000000"/>
            </w:tcBorders>
          </w:tcPr>
          <w:p w14:paraId="478FBA64" w14:textId="77777777" w:rsidR="00481FDC" w:rsidRDefault="006E54D2">
            <w:pPr>
              <w:pStyle w:val="ProductList-TableBody"/>
            </w:pPr>
            <w:r>
              <w:t>Efter behov</w:t>
            </w:r>
          </w:p>
        </w:tc>
        <w:tc>
          <w:tcPr>
            <w:tcW w:w="1720" w:type="dxa"/>
            <w:tcBorders>
              <w:top w:val="single" w:sz="4" w:space="0" w:color="000000"/>
              <w:left w:val="single" w:sz="4" w:space="0" w:color="000000"/>
              <w:bottom w:val="single" w:sz="4" w:space="0" w:color="000000"/>
              <w:right w:val="single" w:sz="4" w:space="0" w:color="000000"/>
            </w:tcBorders>
          </w:tcPr>
          <w:p w14:paraId="6FEE6DDC" w14:textId="77777777" w:rsidR="00481FDC" w:rsidRDefault="006E54D2">
            <w:pPr>
              <w:pStyle w:val="ProductList-TableBody"/>
            </w:pPr>
            <w:r>
              <w:t>Efter behov</w:t>
            </w:r>
          </w:p>
        </w:tc>
        <w:tc>
          <w:tcPr>
            <w:tcW w:w="1720" w:type="dxa"/>
            <w:tcBorders>
              <w:top w:val="single" w:sz="4" w:space="0" w:color="000000"/>
              <w:left w:val="single" w:sz="4" w:space="0" w:color="000000"/>
              <w:bottom w:val="single" w:sz="4" w:space="0" w:color="000000"/>
              <w:right w:val="single" w:sz="4" w:space="0" w:color="000000"/>
            </w:tcBorders>
          </w:tcPr>
          <w:p w14:paraId="28F98177" w14:textId="77777777" w:rsidR="00481FDC" w:rsidRDefault="006E54D2">
            <w:pPr>
              <w:pStyle w:val="ProductList-TableBody"/>
            </w:pPr>
            <w:r>
              <w:t>Efter behov</w:t>
            </w:r>
          </w:p>
        </w:tc>
      </w:tr>
      <w:tr w:rsidR="00481FDC" w14:paraId="7CCFED67" w14:textId="77777777">
        <w:tc>
          <w:tcPr>
            <w:tcW w:w="1720" w:type="dxa"/>
            <w:tcBorders>
              <w:top w:val="single" w:sz="4" w:space="0" w:color="000000"/>
              <w:left w:val="single" w:sz="4" w:space="0" w:color="000000"/>
              <w:bottom w:val="single" w:sz="4" w:space="0" w:color="000000"/>
              <w:right w:val="single" w:sz="4" w:space="0" w:color="000000"/>
            </w:tcBorders>
          </w:tcPr>
          <w:p w14:paraId="21556B98" w14:textId="77777777" w:rsidR="00481FDC" w:rsidRDefault="006E54D2">
            <w:pPr>
              <w:pStyle w:val="ProductList-TableBody"/>
            </w:pPr>
            <w:r>
              <w:t>Antal auktoriserade Webbsupportkontakter</w:t>
            </w:r>
          </w:p>
        </w:tc>
        <w:tc>
          <w:tcPr>
            <w:tcW w:w="1720" w:type="dxa"/>
            <w:tcBorders>
              <w:top w:val="single" w:sz="4" w:space="0" w:color="000000"/>
              <w:left w:val="single" w:sz="4" w:space="0" w:color="000000"/>
              <w:bottom w:val="single" w:sz="4" w:space="0" w:color="000000"/>
              <w:right w:val="single" w:sz="4" w:space="0" w:color="000000"/>
            </w:tcBorders>
          </w:tcPr>
          <w:p w14:paraId="650D6AA0" w14:textId="77777777" w:rsidR="00481FDC" w:rsidRDefault="006E54D2">
            <w:pPr>
              <w:pStyle w:val="ProductList-TableBody"/>
            </w:pPr>
            <w:r>
              <w:t>NA</w:t>
            </w:r>
          </w:p>
        </w:tc>
        <w:tc>
          <w:tcPr>
            <w:tcW w:w="1720" w:type="dxa"/>
            <w:tcBorders>
              <w:top w:val="single" w:sz="4" w:space="0" w:color="000000"/>
              <w:left w:val="single" w:sz="4" w:space="0" w:color="000000"/>
              <w:bottom w:val="single" w:sz="4" w:space="0" w:color="000000"/>
              <w:right w:val="single" w:sz="4" w:space="0" w:color="000000"/>
            </w:tcBorders>
          </w:tcPr>
          <w:p w14:paraId="4EC0761C" w14:textId="77777777" w:rsidR="00481FDC" w:rsidRDefault="006E54D2">
            <w:pPr>
              <w:pStyle w:val="ProductList-TableBody"/>
            </w:pPr>
            <w:r>
              <w:t>1</w:t>
            </w:r>
          </w:p>
        </w:tc>
        <w:tc>
          <w:tcPr>
            <w:tcW w:w="1720" w:type="dxa"/>
            <w:tcBorders>
              <w:top w:val="single" w:sz="4" w:space="0" w:color="000000"/>
              <w:left w:val="single" w:sz="4" w:space="0" w:color="000000"/>
              <w:bottom w:val="single" w:sz="4" w:space="0" w:color="000000"/>
              <w:right w:val="single" w:sz="4" w:space="0" w:color="000000"/>
            </w:tcBorders>
          </w:tcPr>
          <w:p w14:paraId="487FDEEC" w14:textId="77777777" w:rsidR="00481FDC" w:rsidRDefault="006E54D2">
            <w:pPr>
              <w:pStyle w:val="ProductList-TableBody"/>
            </w:pPr>
            <w:r>
              <w:t>2</w:t>
            </w:r>
          </w:p>
        </w:tc>
        <w:tc>
          <w:tcPr>
            <w:tcW w:w="1720" w:type="dxa"/>
            <w:tcBorders>
              <w:top w:val="single" w:sz="4" w:space="0" w:color="000000"/>
              <w:left w:val="single" w:sz="4" w:space="0" w:color="000000"/>
              <w:bottom w:val="single" w:sz="4" w:space="0" w:color="000000"/>
              <w:right w:val="single" w:sz="4" w:space="0" w:color="000000"/>
            </w:tcBorders>
          </w:tcPr>
          <w:p w14:paraId="6C97D9E6" w14:textId="77777777" w:rsidR="00481FDC" w:rsidRDefault="006E54D2">
            <w:pPr>
              <w:pStyle w:val="ProductList-TableBody"/>
            </w:pPr>
            <w:r>
              <w:t>3</w:t>
            </w:r>
          </w:p>
        </w:tc>
        <w:tc>
          <w:tcPr>
            <w:tcW w:w="1720" w:type="dxa"/>
            <w:tcBorders>
              <w:top w:val="single" w:sz="4" w:space="0" w:color="000000"/>
              <w:left w:val="single" w:sz="4" w:space="0" w:color="000000"/>
              <w:bottom w:val="single" w:sz="4" w:space="0" w:color="000000"/>
              <w:right w:val="single" w:sz="4" w:space="0" w:color="000000"/>
            </w:tcBorders>
          </w:tcPr>
          <w:p w14:paraId="188F486A" w14:textId="77777777" w:rsidR="00481FDC" w:rsidRDefault="006E54D2">
            <w:pPr>
              <w:pStyle w:val="ProductList-TableBody"/>
            </w:pPr>
            <w:r>
              <w:t>8</w:t>
            </w:r>
          </w:p>
        </w:tc>
        <w:tc>
          <w:tcPr>
            <w:tcW w:w="1720" w:type="dxa"/>
            <w:tcBorders>
              <w:top w:val="single" w:sz="4" w:space="0" w:color="000000"/>
              <w:left w:val="single" w:sz="4" w:space="0" w:color="000000"/>
              <w:bottom w:val="single" w:sz="4" w:space="0" w:color="000000"/>
              <w:right w:val="single" w:sz="4" w:space="0" w:color="000000"/>
            </w:tcBorders>
          </w:tcPr>
          <w:p w14:paraId="4BD9C7B9" w14:textId="77777777" w:rsidR="00481FDC" w:rsidRDefault="006E54D2">
            <w:pPr>
              <w:pStyle w:val="ProductList-TableBody"/>
            </w:pPr>
            <w:r>
              <w:t>16</w:t>
            </w:r>
          </w:p>
        </w:tc>
      </w:tr>
    </w:tbl>
    <w:p w14:paraId="4FD38985" w14:textId="77777777" w:rsidR="00481FDC" w:rsidRDefault="00481FDC">
      <w:pPr>
        <w:pStyle w:val="ProductList-BodyIndented"/>
      </w:pPr>
    </w:p>
    <w:p w14:paraId="014F8BF6" w14:textId="77777777" w:rsidR="00481FDC" w:rsidRDefault="006E54D2">
      <w:pPr>
        <w:pStyle w:val="ProductList-SubClauseHeading"/>
        <w:outlineLvl w:val="3"/>
      </w:pPr>
      <w:r>
        <w:t>Tjänstenivå för Software Assurance-kunder</w:t>
      </w:r>
    </w:p>
    <w:p w14:paraId="63B90B45" w14:textId="77777777" w:rsidR="00481FDC" w:rsidRDefault="006E54D2">
      <w:pPr>
        <w:pStyle w:val="ProductList-BodyIndented"/>
      </w:pPr>
      <w:r>
        <w:t>Beräknade svarstider beroende på allvarlighetsgrad och kundens ansvar definieras i följande tabell:</w:t>
      </w:r>
    </w:p>
    <w:tbl>
      <w:tblPr>
        <w:tblStyle w:val="PURTable0"/>
        <w:tblW w:w="0" w:type="dxa"/>
        <w:tblLook w:val="04A0" w:firstRow="1" w:lastRow="0" w:firstColumn="1" w:lastColumn="0" w:noHBand="0" w:noVBand="1"/>
      </w:tblPr>
      <w:tblGrid>
        <w:gridCol w:w="2459"/>
        <w:gridCol w:w="2576"/>
        <w:gridCol w:w="2646"/>
        <w:gridCol w:w="2749"/>
      </w:tblGrid>
      <w:tr w:rsidR="00481FDC" w14:paraId="6C603DB4" w14:textId="77777777">
        <w:trPr>
          <w:cnfStyle w:val="100000000000" w:firstRow="1" w:lastRow="0" w:firstColumn="0" w:lastColumn="0" w:oddVBand="0" w:evenVBand="0" w:oddHBand="0" w:evenHBand="0" w:firstRowFirstColumn="0" w:firstRowLastColumn="0" w:lastRowFirstColumn="0" w:lastRowLastColumn="0"/>
        </w:trPr>
        <w:tc>
          <w:tcPr>
            <w:tcW w:w="2940" w:type="dxa"/>
            <w:tcBorders>
              <w:top w:val="single" w:sz="4" w:space="0" w:color="000000"/>
              <w:left w:val="single" w:sz="4" w:space="0" w:color="000000"/>
              <w:bottom w:val="single" w:sz="4" w:space="0" w:color="000000"/>
              <w:right w:val="single" w:sz="4" w:space="0" w:color="000000"/>
            </w:tcBorders>
            <w:shd w:val="clear" w:color="auto" w:fill="0072C6"/>
          </w:tcPr>
          <w:p w14:paraId="4CF24B08" w14:textId="77777777" w:rsidR="00481FDC" w:rsidRDefault="006E54D2">
            <w:pPr>
              <w:pStyle w:val="ProductList-TableBody"/>
            </w:pPr>
            <w:r>
              <w:rPr>
                <w:color w:val="FFFFFF"/>
              </w:rPr>
              <w:t>Allvarlig-hetsgrad</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0635459B" w14:textId="77777777" w:rsidR="00481FDC" w:rsidRDefault="006E54D2">
            <w:pPr>
              <w:pStyle w:val="ProductList-TableBody"/>
            </w:pPr>
            <w:r>
              <w:rPr>
                <w:color w:val="FFFFFF"/>
              </w:rPr>
              <w:t>Situation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44BBFAAA" w14:textId="77777777" w:rsidR="00481FDC" w:rsidRDefault="006E54D2">
            <w:pPr>
              <w:pStyle w:val="ProductList-TableBody"/>
            </w:pPr>
            <w:r>
              <w:rPr>
                <w:color w:val="FFFFFF"/>
              </w:rPr>
              <w:t>Förväntat svar från Microsoft</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7A8C1DCD" w14:textId="77777777" w:rsidR="00481FDC" w:rsidRDefault="006E54D2">
            <w:pPr>
              <w:pStyle w:val="ProductList-TableBody"/>
            </w:pPr>
            <w:r>
              <w:rPr>
                <w:color w:val="FFFFFF"/>
              </w:rPr>
              <w:t>Förväntat svar från kunden</w:t>
            </w:r>
          </w:p>
        </w:tc>
      </w:tr>
      <w:tr w:rsidR="00481FDC" w14:paraId="68944178" w14:textId="77777777">
        <w:tc>
          <w:tcPr>
            <w:tcW w:w="2940" w:type="dxa"/>
            <w:tcBorders>
              <w:top w:val="single" w:sz="4" w:space="0" w:color="000000"/>
              <w:left w:val="single" w:sz="4" w:space="0" w:color="000000"/>
              <w:bottom w:val="single" w:sz="4" w:space="0" w:color="000000"/>
              <w:right w:val="single" w:sz="4" w:space="0" w:color="000000"/>
            </w:tcBorders>
          </w:tcPr>
          <w:p w14:paraId="432C0286" w14:textId="77777777" w:rsidR="00481FDC" w:rsidRDefault="006E54D2">
            <w:pPr>
              <w:pStyle w:val="ProductList-TableBody"/>
            </w:pPr>
            <w:r>
              <w:t>A. Endast rapportering via telefon</w:t>
            </w:r>
          </w:p>
        </w:tc>
        <w:tc>
          <w:tcPr>
            <w:tcW w:w="3060" w:type="dxa"/>
            <w:tcBorders>
              <w:top w:val="single" w:sz="4" w:space="0" w:color="000000"/>
              <w:left w:val="single" w:sz="4" w:space="0" w:color="000000"/>
              <w:bottom w:val="single" w:sz="4" w:space="0" w:color="000000"/>
              <w:right w:val="single" w:sz="4" w:space="0" w:color="000000"/>
            </w:tcBorders>
          </w:tcPr>
          <w:p w14:paraId="0A69AA52" w14:textId="77777777" w:rsidR="00481FDC" w:rsidRDefault="006E54D2">
            <w:pPr>
              <w:pStyle w:val="ProductList-TableBody"/>
            </w:pPr>
            <w:r>
              <w:t xml:space="preserve">Kritisk inverkan på verksamheten: </w:t>
            </w:r>
          </w:p>
          <w:p w14:paraId="12B7C4E3" w14:textId="77777777" w:rsidR="00481FDC" w:rsidRDefault="006E54D2">
            <w:pPr>
              <w:pStyle w:val="ProductList-TableBody"/>
            </w:pPr>
            <w:r>
              <w:t>Kundens verksamhet har avgörande förlust eller försämring av tjänster</w:t>
            </w:r>
          </w:p>
        </w:tc>
        <w:tc>
          <w:tcPr>
            <w:tcW w:w="3060" w:type="dxa"/>
            <w:tcBorders>
              <w:top w:val="single" w:sz="4" w:space="0" w:color="000000"/>
              <w:left w:val="single" w:sz="4" w:space="0" w:color="000000"/>
              <w:bottom w:val="single" w:sz="4" w:space="0" w:color="000000"/>
              <w:right w:val="single" w:sz="4" w:space="0" w:color="000000"/>
            </w:tcBorders>
          </w:tcPr>
          <w:p w14:paraId="2F08FBAD" w14:textId="77777777" w:rsidR="00481FDC" w:rsidRDefault="006E54D2">
            <w:pPr>
              <w:pStyle w:val="ProductList-TableBody"/>
            </w:pPr>
            <w:r>
              <w:t>Första samtalssvar inom 2 timmar eller mindre baserat på supporterbjudande</w:t>
            </w:r>
          </w:p>
          <w:p w14:paraId="06ABF311" w14:textId="77777777" w:rsidR="00481FDC" w:rsidRDefault="006E54D2">
            <w:pPr>
              <w:pStyle w:val="ProductList-TableBody"/>
            </w:pPr>
            <w:r>
              <w:t>Microsoft-resurser på kundens anläggning efter behov.</w:t>
            </w:r>
          </w:p>
        </w:tc>
        <w:tc>
          <w:tcPr>
            <w:tcW w:w="3060" w:type="dxa"/>
            <w:tcBorders>
              <w:top w:val="single" w:sz="4" w:space="0" w:color="000000"/>
              <w:left w:val="single" w:sz="4" w:space="0" w:color="000000"/>
              <w:bottom w:val="single" w:sz="4" w:space="0" w:color="000000"/>
              <w:right w:val="single" w:sz="4" w:space="0" w:color="000000"/>
            </w:tcBorders>
          </w:tcPr>
          <w:p w14:paraId="0D989724" w14:textId="77777777" w:rsidR="00481FDC" w:rsidRDefault="006E54D2">
            <w:pPr>
              <w:pStyle w:val="ProductList-TableBody"/>
            </w:pPr>
            <w:r>
              <w:t>Lämpliga resurser sätts in för att upprätthålla en kontinuerlig hjälp dygnet runt2</w:t>
            </w:r>
          </w:p>
          <w:p w14:paraId="31EAE9E4" w14:textId="77777777" w:rsidR="00481FDC" w:rsidRDefault="006E54D2">
            <w:pPr>
              <w:pStyle w:val="ProductList-TableBody"/>
            </w:pPr>
            <w:r>
              <w:t>Snabb åtkomst och svar från ändringskontrollinstansen</w:t>
            </w:r>
          </w:p>
          <w:p w14:paraId="1C1B90F1" w14:textId="77777777" w:rsidR="00481FDC" w:rsidRDefault="006E54D2">
            <w:pPr>
              <w:pStyle w:val="ProductList-TableBody"/>
            </w:pPr>
            <w:r>
              <w:t>Lämpliga ansvariga meddelas</w:t>
            </w:r>
          </w:p>
        </w:tc>
      </w:tr>
      <w:tr w:rsidR="00481FDC" w14:paraId="38A1204A" w14:textId="77777777">
        <w:tc>
          <w:tcPr>
            <w:tcW w:w="2940" w:type="dxa"/>
            <w:tcBorders>
              <w:top w:val="single" w:sz="4" w:space="0" w:color="000000"/>
              <w:left w:val="single" w:sz="4" w:space="0" w:color="000000"/>
              <w:bottom w:val="single" w:sz="4" w:space="0" w:color="000000"/>
              <w:right w:val="single" w:sz="4" w:space="0" w:color="000000"/>
            </w:tcBorders>
          </w:tcPr>
          <w:p w14:paraId="1AA08338" w14:textId="77777777" w:rsidR="00481FDC" w:rsidRDefault="006E54D2">
            <w:pPr>
              <w:pStyle w:val="ProductList-TableBody"/>
            </w:pPr>
            <w:r>
              <w:t>B. Endast rapportering via telefon</w:t>
            </w:r>
          </w:p>
        </w:tc>
        <w:tc>
          <w:tcPr>
            <w:tcW w:w="3060" w:type="dxa"/>
            <w:tcBorders>
              <w:top w:val="single" w:sz="4" w:space="0" w:color="000000"/>
              <w:left w:val="single" w:sz="4" w:space="0" w:color="000000"/>
              <w:bottom w:val="single" w:sz="4" w:space="0" w:color="000000"/>
              <w:right w:val="single" w:sz="4" w:space="0" w:color="000000"/>
            </w:tcBorders>
          </w:tcPr>
          <w:p w14:paraId="1AD6C108" w14:textId="77777777" w:rsidR="00481FDC" w:rsidRDefault="006E54D2">
            <w:pPr>
              <w:pStyle w:val="ProductList-TableBody"/>
            </w:pPr>
            <w:r>
              <w:t xml:space="preserve">Måttlig inverkan på verksamheten: </w:t>
            </w:r>
          </w:p>
          <w:p w14:paraId="3BB80089" w14:textId="77777777" w:rsidR="00481FDC" w:rsidRDefault="006E54D2">
            <w:pPr>
              <w:pStyle w:val="ProductList-TableBody"/>
            </w:pPr>
            <w:r>
              <w:t>Kundens verksamhet har måttlig förlust eller försämring av tjänsterna, men arbetet kan rimligen fortsätta på något sätt.</w:t>
            </w:r>
          </w:p>
        </w:tc>
        <w:tc>
          <w:tcPr>
            <w:tcW w:w="3060" w:type="dxa"/>
            <w:tcBorders>
              <w:top w:val="single" w:sz="4" w:space="0" w:color="000000"/>
              <w:left w:val="single" w:sz="4" w:space="0" w:color="000000"/>
              <w:bottom w:val="single" w:sz="4" w:space="0" w:color="000000"/>
              <w:right w:val="single" w:sz="4" w:space="0" w:color="000000"/>
            </w:tcBorders>
          </w:tcPr>
          <w:p w14:paraId="1CF95D31" w14:textId="77777777" w:rsidR="00481FDC" w:rsidRDefault="006E54D2">
            <w:pPr>
              <w:pStyle w:val="ProductList-TableBody"/>
            </w:pPr>
            <w:r>
              <w:t>Första samtalssvar inom 4 timmar eller mindre baserat på supporterbjudande</w:t>
            </w:r>
          </w:p>
          <w:p w14:paraId="2578D6FA" w14:textId="77777777" w:rsidR="00481FDC" w:rsidRDefault="006E54D2">
            <w:pPr>
              <w:pStyle w:val="ProductList-TableBody"/>
            </w:pPr>
            <w:r>
              <w:t>Hjälp endast under Kontorstid</w:t>
            </w:r>
          </w:p>
        </w:tc>
        <w:tc>
          <w:tcPr>
            <w:tcW w:w="3060" w:type="dxa"/>
            <w:tcBorders>
              <w:top w:val="single" w:sz="4" w:space="0" w:color="000000"/>
              <w:left w:val="single" w:sz="4" w:space="0" w:color="000000"/>
              <w:bottom w:val="single" w:sz="4" w:space="0" w:color="000000"/>
              <w:right w:val="single" w:sz="4" w:space="0" w:color="000000"/>
            </w:tcBorders>
          </w:tcPr>
          <w:p w14:paraId="27DBF4D0" w14:textId="77777777" w:rsidR="00481FDC" w:rsidRDefault="006E54D2">
            <w:pPr>
              <w:pStyle w:val="ProductList-TableBody"/>
            </w:pPr>
            <w:r>
              <w:t>Lämpliga resurser sätts in för att upprätthålla en kontinuerlig hjälp under Kontorstid</w:t>
            </w:r>
          </w:p>
          <w:p w14:paraId="3C4B87AF" w14:textId="77777777" w:rsidR="00481FDC" w:rsidRDefault="006E54D2">
            <w:pPr>
              <w:pStyle w:val="ProductList-TableBody"/>
            </w:pPr>
            <w:r>
              <w:t>Åtkomst och svar från ändringskontrollinstansen inom 4 timmar (Kontorstid).</w:t>
            </w:r>
          </w:p>
        </w:tc>
      </w:tr>
      <w:tr w:rsidR="00481FDC" w14:paraId="46F4C609" w14:textId="77777777">
        <w:tc>
          <w:tcPr>
            <w:tcW w:w="2940" w:type="dxa"/>
            <w:tcBorders>
              <w:top w:val="single" w:sz="4" w:space="0" w:color="000000"/>
              <w:left w:val="single" w:sz="4" w:space="0" w:color="000000"/>
              <w:bottom w:val="single" w:sz="4" w:space="0" w:color="000000"/>
              <w:right w:val="single" w:sz="4" w:space="0" w:color="000000"/>
            </w:tcBorders>
          </w:tcPr>
          <w:p w14:paraId="186076F3" w14:textId="77777777" w:rsidR="00481FDC" w:rsidRDefault="006E54D2">
            <w:pPr>
              <w:pStyle w:val="ProductList-TableBody"/>
            </w:pPr>
            <w:r>
              <w:t>C. Rapportering via telefon eller online</w:t>
            </w:r>
          </w:p>
        </w:tc>
        <w:tc>
          <w:tcPr>
            <w:tcW w:w="3060" w:type="dxa"/>
            <w:tcBorders>
              <w:top w:val="single" w:sz="4" w:space="0" w:color="000000"/>
              <w:left w:val="single" w:sz="4" w:space="0" w:color="000000"/>
              <w:bottom w:val="single" w:sz="4" w:space="0" w:color="000000"/>
              <w:right w:val="single" w:sz="4" w:space="0" w:color="000000"/>
            </w:tcBorders>
          </w:tcPr>
          <w:p w14:paraId="47C0075E" w14:textId="77777777" w:rsidR="00481FDC" w:rsidRDefault="006E54D2">
            <w:pPr>
              <w:pStyle w:val="ProductList-TableBody"/>
            </w:pPr>
            <w:r>
              <w:t xml:space="preserve">Minimal inverkan på verksamheten: </w:t>
            </w:r>
          </w:p>
          <w:p w14:paraId="2CE778BE" w14:textId="77777777" w:rsidR="00481FDC" w:rsidRDefault="006E54D2">
            <w:pPr>
              <w:pStyle w:val="ProductList-TableBody"/>
            </w:pPr>
            <w:r>
              <w:t>Kundens verksamhet fungerar till stor del med kortare eller inga avbrott i tjänsterna.</w:t>
            </w:r>
          </w:p>
        </w:tc>
        <w:tc>
          <w:tcPr>
            <w:tcW w:w="3060" w:type="dxa"/>
            <w:tcBorders>
              <w:top w:val="single" w:sz="4" w:space="0" w:color="000000"/>
              <w:left w:val="single" w:sz="4" w:space="0" w:color="000000"/>
              <w:bottom w:val="single" w:sz="4" w:space="0" w:color="000000"/>
              <w:right w:val="single" w:sz="4" w:space="0" w:color="000000"/>
            </w:tcBorders>
          </w:tcPr>
          <w:p w14:paraId="470FD176" w14:textId="77777777" w:rsidR="00481FDC" w:rsidRDefault="006E54D2">
            <w:pPr>
              <w:pStyle w:val="ProductList-TableBody"/>
            </w:pPr>
            <w:r>
              <w:t>Första samtalssvar inom en arbetsdag eller mindre baserat på supporterbjudande</w:t>
            </w:r>
          </w:p>
          <w:p w14:paraId="44E37DCC" w14:textId="77777777" w:rsidR="00481FDC" w:rsidRDefault="006E54D2">
            <w:pPr>
              <w:pStyle w:val="ProductList-TableBody"/>
            </w:pPr>
            <w:r>
              <w:t>Hjälp endast under Kontorstid</w:t>
            </w:r>
          </w:p>
        </w:tc>
        <w:tc>
          <w:tcPr>
            <w:tcW w:w="3060" w:type="dxa"/>
            <w:tcBorders>
              <w:top w:val="single" w:sz="4" w:space="0" w:color="000000"/>
              <w:left w:val="single" w:sz="4" w:space="0" w:color="000000"/>
              <w:bottom w:val="single" w:sz="4" w:space="0" w:color="000000"/>
              <w:right w:val="single" w:sz="4" w:space="0" w:color="000000"/>
            </w:tcBorders>
          </w:tcPr>
          <w:p w14:paraId="665DE475" w14:textId="77777777" w:rsidR="00481FDC" w:rsidRDefault="006E54D2">
            <w:pPr>
              <w:pStyle w:val="ProductList-TableBody"/>
            </w:pPr>
            <w:r>
              <w:t>Korrekt kontaktinformation till ärendeansvarig</w:t>
            </w:r>
          </w:p>
          <w:p w14:paraId="3B12452E" w14:textId="77777777" w:rsidR="00481FDC" w:rsidRDefault="006E54D2">
            <w:pPr>
              <w:pStyle w:val="ProductList-TableBody"/>
            </w:pPr>
            <w:r>
              <w:t>Svar inom en arbetsdag.</w:t>
            </w:r>
          </w:p>
        </w:tc>
      </w:tr>
    </w:tbl>
    <w:p w14:paraId="375E1652" w14:textId="77777777" w:rsidR="00481FDC" w:rsidRDefault="006E54D2">
      <w:pPr>
        <w:pStyle w:val="ProductList-BodyIndented"/>
      </w:pPr>
      <w:r>
        <w:rPr>
          <w:i/>
        </w:rPr>
        <w:t>1 Kontakta Microsofts representant för lokal kontorstid.</w:t>
      </w:r>
    </w:p>
    <w:p w14:paraId="2F8B1378" w14:textId="77777777" w:rsidR="00481FDC" w:rsidRDefault="006E54D2">
      <w:pPr>
        <w:pStyle w:val="ProductList-BodyIndented"/>
      </w:pPr>
      <w:r>
        <w:rPr>
          <w:i/>
        </w:rPr>
        <w:t>2 Microsoft kan behöva nedgradera allvarlighetsgraden om kunden inte kan tillhandahålla tillräckliga resurser eller svar så att Microsoft kan fortsätta med problemlösningsarbetet.</w:t>
      </w:r>
    </w:p>
    <w:p w14:paraId="0576A79B" w14:textId="77777777" w:rsidR="00481FDC" w:rsidRDefault="00481FDC">
      <w:pPr>
        <w:pStyle w:val="ProductList-BodyIndented"/>
        <w:ind w:left="720"/>
      </w:pPr>
    </w:p>
    <w:p w14:paraId="3408A3F3" w14:textId="77777777" w:rsidR="00481FDC" w:rsidRDefault="006E54D2">
      <w:pPr>
        <w:pStyle w:val="ProductList-SubClauseHeading"/>
        <w:outlineLvl w:val="3"/>
      </w:pPr>
      <w:r>
        <w:t>Omvandling av incidenter för Software Assurance problemlösningssupport dygnet runt till Premier Support-tjänster</w:t>
      </w:r>
    </w:p>
    <w:p w14:paraId="4A86756C" w14:textId="77777777" w:rsidR="00481FDC" w:rsidRDefault="006E54D2">
      <w:pPr>
        <w:pStyle w:val="ProductList-BodyIndented"/>
      </w:pPr>
      <w:r>
        <w:t>Utöver MPSA kan kunder omvandla Incidenter för SA problemlösningssupport dygnet runt (SA PRS-incidenter eller ”SAB”) till Unified Support, timmar för Premier Problem Resolution Support (PRS) eller timmar för Dedicated Support Engineer (DSE) (kan endast tillämpas på reaktiva supportaktiviteter).</w:t>
      </w:r>
    </w:p>
    <w:p w14:paraId="23538967" w14:textId="77777777" w:rsidR="00481FDC" w:rsidRDefault="00481FDC">
      <w:pPr>
        <w:pStyle w:val="ProductList-BodyIndented"/>
      </w:pPr>
    </w:p>
    <w:p w14:paraId="56CAEDBD" w14:textId="77777777" w:rsidR="00481FDC" w:rsidRDefault="006E54D2">
      <w:pPr>
        <w:pStyle w:val="ProductList-BodyIndented"/>
      </w:pPr>
      <w:r>
        <w:t>Dessa tjänster ska användas enligt Premier-tjänstplanen eller Unified Support-planen vid tidpunkten för överlåtelsen. Omvandlingen baseras på en lokal avgiftsberäkning som tillhandahålls av kundens Premier-kontoteam. Kunder kan behöva köpa ytterligare timmar för Support för kontoansvarig före omvandling till SA PRS-incidenter. SA PRS-incidenter som omvandlas till Premier anses vara timmar för Premier Problem Resolution Support och är underkastade Premier-tjänstebeskrivningen. När incidenter har omvandlas kan de inte returneras till kundens SA-tillåtelse.</w:t>
      </w:r>
    </w:p>
    <w:p w14:paraId="420F43C7" w14:textId="77777777" w:rsidR="00481FDC" w:rsidRDefault="00481FDC">
      <w:pPr>
        <w:pStyle w:val="ProductList-BodyIndented"/>
        <w:ind w:left="720"/>
      </w:pPr>
    </w:p>
    <w:p w14:paraId="5EA7F425" w14:textId="77777777" w:rsidR="00481FDC" w:rsidRDefault="006E54D2">
      <w:pPr>
        <w:pStyle w:val="ProductList-SubClauseHeading"/>
        <w:outlineLvl w:val="3"/>
      </w:pPr>
      <w:r>
        <w:t>Ytterligare Företagsvillkor</w:t>
      </w:r>
    </w:p>
    <w:p w14:paraId="6C4E1AE3" w14:textId="77777777" w:rsidR="00481FDC" w:rsidRDefault="006E54D2">
      <w:pPr>
        <w:pStyle w:val="ProductList-BodyIndented"/>
      </w:pPr>
      <w:r>
        <w:t>SA-utgifter kan inte kombineras mellan Select- eller Enterprise-registreringar, Select Plus-registreringar, Köpkonton eller Open Value-avtal för att kvalificera för ytterligare tilldelning. Utgifter inom varje registrering, avtal eller Köpkonto används för att fastställa tilldelningen för den registreringen, det avtalet eller Köpkontot.</w:t>
      </w:r>
    </w:p>
    <w:p w14:paraId="0B6A6271" w14:textId="77777777" w:rsidR="00481FDC" w:rsidRDefault="00481FDC">
      <w:pPr>
        <w:pStyle w:val="ProductList-BodyIndented"/>
      </w:pPr>
    </w:p>
    <w:p w14:paraId="0B4F32CA" w14:textId="77777777" w:rsidR="00481FDC" w:rsidRDefault="006E54D2">
      <w:pPr>
        <w:pStyle w:val="ProductList-BodyIndented"/>
      </w:pPr>
      <w:r>
        <w:t>Minskning av SA-utgifter till följd av returer och andra fakturajusteringar, där sådana tillåts, kan leda till förlust av berättigande för support eller tilldelning av telefonincidenter för nuvarande eller framtida tilldelningsperioder.</w:t>
      </w:r>
    </w:p>
    <w:p w14:paraId="785C2986" w14:textId="77777777" w:rsidR="00481FDC" w:rsidRDefault="00481FDC">
      <w:pPr>
        <w:pStyle w:val="ProductList-BodyIndented"/>
      </w:pPr>
    </w:p>
    <w:p w14:paraId="02B1F816" w14:textId="77777777" w:rsidR="00481FDC" w:rsidRDefault="006E54D2">
      <w:pPr>
        <w:pStyle w:val="ProductList-SubClauseHeading"/>
        <w:outlineLvl w:val="3"/>
      </w:pPr>
      <w:r>
        <w:t>SCE-berättigande</w:t>
      </w:r>
    </w:p>
    <w:p w14:paraId="008727F5" w14:textId="77777777" w:rsidR="00481FDC" w:rsidRDefault="006E54D2">
      <w:pPr>
        <w:pStyle w:val="ProductList-BodyIndented"/>
      </w:pPr>
      <w:r>
        <w:t>Kunder som har en SCE med en minsta genomsnittlig SA-utgift per år på 250 000 USD totalt för kvalificerande produkter i antingen Application Platform eller CIS-serien och som har ett aktivt Premier-tjänsteavtal är kvalificerade för obegränsade incidenter för problemlösningssupport dygnet runt (PRS). De två berättigade SCE-komponenterna kvalificerar sig separat för obegränsad problemlösningssupport dygnet runt. Produkterna som anges nedan, som för närvarande har Vanlig eller Utökad Support enligt Microsofts Support Lifecycle Policy i enlighet med en kunds Premier-avtal, omfattas av denna förmån.</w:t>
      </w:r>
    </w:p>
    <w:p w14:paraId="5C148BD1" w14:textId="77777777" w:rsidR="00481FDC" w:rsidRDefault="00481FDC">
      <w:pPr>
        <w:pStyle w:val="ProductList-BodyIndented"/>
      </w:pPr>
    </w:p>
    <w:p w14:paraId="1B44A90A" w14:textId="77777777" w:rsidR="00481FDC" w:rsidRDefault="006E54D2">
      <w:pPr>
        <w:pStyle w:val="ProductList-BodyIndented"/>
      </w:pPr>
      <w:r>
        <w:t>De kvalificerande Application Platform-produkterna är:</w:t>
      </w:r>
    </w:p>
    <w:p w14:paraId="34159C61" w14:textId="77777777" w:rsidR="00481FDC" w:rsidRDefault="006E54D2" w:rsidP="006E54D2">
      <w:pPr>
        <w:pStyle w:val="ProductList-Bullet"/>
        <w:numPr>
          <w:ilvl w:val="1"/>
          <w:numId w:val="58"/>
        </w:numPr>
      </w:pPr>
      <w:r>
        <w:t>SQL Server</w:t>
      </w:r>
      <w:r>
        <w:fldChar w:fldCharType="begin"/>
      </w:r>
      <w:r>
        <w:instrText xml:space="preserve"> XE "SQL Server" </w:instrText>
      </w:r>
      <w:r>
        <w:fldChar w:fldCharType="end"/>
      </w:r>
      <w:r>
        <w:t xml:space="preserve"> (Standard, Standard Core, Enterprise Core, Business Intelligence och Parallel Data Warehouse och CAL) </w:t>
      </w:r>
    </w:p>
    <w:p w14:paraId="3C1D1479" w14:textId="77777777" w:rsidR="00481FDC" w:rsidRDefault="006E54D2" w:rsidP="006E54D2">
      <w:pPr>
        <w:pStyle w:val="ProductList-Bullet"/>
        <w:numPr>
          <w:ilvl w:val="1"/>
          <w:numId w:val="58"/>
        </w:numPr>
      </w:pPr>
      <w:r>
        <w:t>BizTalk Server</w:t>
      </w:r>
      <w:r>
        <w:fldChar w:fldCharType="begin"/>
      </w:r>
      <w:r>
        <w:instrText xml:space="preserve"> XE "BizTalk Server" </w:instrText>
      </w:r>
      <w:r>
        <w:fldChar w:fldCharType="end"/>
      </w:r>
      <w:r>
        <w:t xml:space="preserve"> (Standard, Enterprise och Branch)</w:t>
      </w:r>
    </w:p>
    <w:p w14:paraId="42A73AA0" w14:textId="77777777" w:rsidR="00481FDC" w:rsidRDefault="006E54D2" w:rsidP="006E54D2">
      <w:pPr>
        <w:pStyle w:val="ProductList-Bullet"/>
        <w:numPr>
          <w:ilvl w:val="1"/>
          <w:numId w:val="58"/>
        </w:numPr>
      </w:pPr>
      <w:r>
        <w:t>Office SharePoint Server</w:t>
      </w:r>
      <w:r>
        <w:fldChar w:fldCharType="begin"/>
      </w:r>
      <w:r>
        <w:instrText xml:space="preserve"> XE "SharePoint Server" </w:instrText>
      </w:r>
      <w:r>
        <w:fldChar w:fldCharType="end"/>
      </w:r>
    </w:p>
    <w:p w14:paraId="2480EFB5" w14:textId="77777777" w:rsidR="00481FDC" w:rsidRDefault="006E54D2">
      <w:pPr>
        <w:pStyle w:val="ProductList-BodyIndented"/>
      </w:pPr>
      <w:r>
        <w:t>De kvalificerande produkterna från Core Infrastructure-komponenten är:</w:t>
      </w:r>
    </w:p>
    <w:p w14:paraId="0178B598" w14:textId="77777777" w:rsidR="00481FDC" w:rsidRDefault="006E54D2" w:rsidP="006E54D2">
      <w:pPr>
        <w:pStyle w:val="ProductList-Bullet"/>
        <w:numPr>
          <w:ilvl w:val="1"/>
          <w:numId w:val="59"/>
        </w:numPr>
      </w:pPr>
      <w:r>
        <w:t>CIS Suite Datacenter</w:t>
      </w:r>
      <w:r>
        <w:fldChar w:fldCharType="begin"/>
      </w:r>
      <w:r>
        <w:instrText xml:space="preserve"> XE "CIS Suite Datacenter" </w:instrText>
      </w:r>
      <w:r>
        <w:fldChar w:fldCharType="end"/>
      </w:r>
      <w:r>
        <w:t xml:space="preserve"> (Windows Server Datacenter</w:t>
      </w:r>
      <w:r>
        <w:fldChar w:fldCharType="begin"/>
      </w:r>
      <w:r>
        <w:instrText xml:space="preserve"> XE "Windows Server Datacenter" </w:instrText>
      </w:r>
      <w:r>
        <w:fldChar w:fldCharType="end"/>
      </w:r>
      <w:r>
        <w:t xml:space="preserve"> och System Center Datacenter</w:t>
      </w:r>
      <w:r>
        <w:fldChar w:fldCharType="begin"/>
      </w:r>
      <w:r>
        <w:instrText xml:space="preserve"> XE "System Center Datacenter" </w:instrText>
      </w:r>
      <w:r>
        <w:fldChar w:fldCharType="end"/>
      </w:r>
      <w:r>
        <w:t>)</w:t>
      </w:r>
    </w:p>
    <w:p w14:paraId="0EDB3C99" w14:textId="77777777" w:rsidR="00481FDC" w:rsidRDefault="006E54D2" w:rsidP="006E54D2">
      <w:pPr>
        <w:pStyle w:val="ProductList-Bullet"/>
        <w:numPr>
          <w:ilvl w:val="1"/>
          <w:numId w:val="59"/>
        </w:numPr>
      </w:pPr>
      <w:r>
        <w:t>CIS Suite Standard</w:t>
      </w:r>
      <w:r>
        <w:fldChar w:fldCharType="begin"/>
      </w:r>
      <w:r>
        <w:instrText xml:space="preserve"> XE "CIS Suite Standard" </w:instrText>
      </w:r>
      <w:r>
        <w:fldChar w:fldCharType="end"/>
      </w:r>
      <w:r>
        <w:t xml:space="preserve"> (Windows Server Standard</w:t>
      </w:r>
      <w:r>
        <w:fldChar w:fldCharType="begin"/>
      </w:r>
      <w:r>
        <w:instrText xml:space="preserve"> XE "Windows Server Standard" </w:instrText>
      </w:r>
      <w:r>
        <w:fldChar w:fldCharType="end"/>
      </w:r>
      <w:r>
        <w:t xml:space="preserve"> och System Center Standard</w:t>
      </w:r>
      <w:r>
        <w:fldChar w:fldCharType="begin"/>
      </w:r>
      <w:r>
        <w:instrText xml:space="preserve"> XE "System Center Standard" </w:instrText>
      </w:r>
      <w:r>
        <w:fldChar w:fldCharType="end"/>
      </w:r>
      <w:r>
        <w:t>)</w:t>
      </w:r>
    </w:p>
    <w:p w14:paraId="0BB06BCA" w14:textId="77777777" w:rsidR="00481FDC" w:rsidRDefault="00481FDC">
      <w:pPr>
        <w:pStyle w:val="ProductList-BodyIndented"/>
      </w:pPr>
    </w:p>
    <w:p w14:paraId="0A23D7D3" w14:textId="77777777" w:rsidR="00481FDC" w:rsidRDefault="006E54D2">
      <w:pPr>
        <w:pStyle w:val="ProductList-BodyIndented"/>
      </w:pPr>
      <w:r>
        <w:t>Tabellen nedan visar omvandlingströskeln för SA-utgifter för avtal som är baserade på andra valutor än USD. Denna tabell kan komma att ändras utan föregående meddelande till följd av varierande växelkurser.</w:t>
      </w:r>
    </w:p>
    <w:tbl>
      <w:tblPr>
        <w:tblStyle w:val="PURTable0"/>
        <w:tblW w:w="0" w:type="dxa"/>
        <w:tblLook w:val="04A0" w:firstRow="1" w:lastRow="0" w:firstColumn="1" w:lastColumn="0" w:noHBand="0" w:noVBand="1"/>
      </w:tblPr>
      <w:tblGrid>
        <w:gridCol w:w="3485"/>
        <w:gridCol w:w="3442"/>
        <w:gridCol w:w="3503"/>
      </w:tblGrid>
      <w:tr w:rsidR="00481FDC" w14:paraId="59A0A19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1C1B74A9" w14:textId="77777777" w:rsidR="00481FDC" w:rsidRDefault="006E54D2">
            <w:pPr>
              <w:pStyle w:val="ProductList-TableBody"/>
            </w:pPr>
            <w:r>
              <w:rPr>
                <w:color w:val="FFFFFF"/>
              </w:rPr>
              <w:t>Valuta</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64573FA9" w14:textId="77777777" w:rsidR="00481FDC" w:rsidRDefault="006E54D2">
            <w:pPr>
              <w:pStyle w:val="ProductList-TableBody"/>
            </w:pPr>
            <w:r>
              <w:rPr>
                <w:color w:val="FFFFFF"/>
              </w:rPr>
              <w:t>Valutakod</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02322ACD" w14:textId="77777777" w:rsidR="00481FDC" w:rsidRDefault="006E54D2">
            <w:pPr>
              <w:pStyle w:val="ProductList-TableBody"/>
            </w:pPr>
            <w:r>
              <w:rPr>
                <w:color w:val="FFFFFF"/>
              </w:rPr>
              <w:t>Minsta Genomsnittliga SA-utgifter per år för att vara berättigad Obegränsad PRS dygnet runt.</w:t>
            </w:r>
          </w:p>
        </w:tc>
      </w:tr>
      <w:tr w:rsidR="00481FDC" w14:paraId="6B255AA2" w14:textId="77777777">
        <w:tc>
          <w:tcPr>
            <w:tcW w:w="4040" w:type="dxa"/>
            <w:tcBorders>
              <w:top w:val="single" w:sz="4" w:space="0" w:color="000000"/>
              <w:left w:val="single" w:sz="4" w:space="0" w:color="000000"/>
              <w:bottom w:val="single" w:sz="4" w:space="0" w:color="000000"/>
              <w:right w:val="single" w:sz="4" w:space="0" w:color="000000"/>
            </w:tcBorders>
          </w:tcPr>
          <w:p w14:paraId="0263CA4B" w14:textId="77777777" w:rsidR="00481FDC" w:rsidRDefault="006E54D2">
            <w:pPr>
              <w:pStyle w:val="ProductList-TableBody"/>
            </w:pPr>
            <w:r>
              <w:t>Amerikanska dollar</w:t>
            </w:r>
          </w:p>
        </w:tc>
        <w:tc>
          <w:tcPr>
            <w:tcW w:w="4040" w:type="dxa"/>
            <w:tcBorders>
              <w:top w:val="single" w:sz="4" w:space="0" w:color="000000"/>
              <w:left w:val="single" w:sz="4" w:space="0" w:color="000000"/>
              <w:bottom w:val="single" w:sz="4" w:space="0" w:color="000000"/>
              <w:right w:val="single" w:sz="4" w:space="0" w:color="000000"/>
            </w:tcBorders>
          </w:tcPr>
          <w:p w14:paraId="49545EB6" w14:textId="77777777" w:rsidR="00481FDC" w:rsidRDefault="006E54D2">
            <w:pPr>
              <w:pStyle w:val="ProductList-TableBody"/>
            </w:pPr>
            <w:r>
              <w:t>USD</w:t>
            </w:r>
          </w:p>
        </w:tc>
        <w:tc>
          <w:tcPr>
            <w:tcW w:w="4040" w:type="dxa"/>
            <w:tcBorders>
              <w:top w:val="single" w:sz="4" w:space="0" w:color="000000"/>
              <w:left w:val="single" w:sz="4" w:space="0" w:color="000000"/>
              <w:bottom w:val="single" w:sz="4" w:space="0" w:color="000000"/>
              <w:right w:val="single" w:sz="4" w:space="0" w:color="000000"/>
            </w:tcBorders>
          </w:tcPr>
          <w:p w14:paraId="44C24030" w14:textId="77777777" w:rsidR="00481FDC" w:rsidRDefault="006E54D2">
            <w:pPr>
              <w:pStyle w:val="ProductList-TableBody"/>
            </w:pPr>
            <w:r>
              <w:t>250,000</w:t>
            </w:r>
          </w:p>
        </w:tc>
      </w:tr>
      <w:tr w:rsidR="00481FDC" w14:paraId="0C833533" w14:textId="77777777">
        <w:tc>
          <w:tcPr>
            <w:tcW w:w="4040" w:type="dxa"/>
            <w:tcBorders>
              <w:top w:val="single" w:sz="4" w:space="0" w:color="000000"/>
              <w:left w:val="single" w:sz="4" w:space="0" w:color="000000"/>
              <w:bottom w:val="single" w:sz="4" w:space="0" w:color="000000"/>
              <w:right w:val="single" w:sz="4" w:space="0" w:color="000000"/>
            </w:tcBorders>
          </w:tcPr>
          <w:p w14:paraId="1312F9F5" w14:textId="77777777" w:rsidR="00481FDC" w:rsidRDefault="006E54D2">
            <w:pPr>
              <w:pStyle w:val="ProductList-TableBody"/>
            </w:pPr>
            <w:r>
              <w:t>Australiska dollar</w:t>
            </w:r>
          </w:p>
        </w:tc>
        <w:tc>
          <w:tcPr>
            <w:tcW w:w="4040" w:type="dxa"/>
            <w:tcBorders>
              <w:top w:val="single" w:sz="4" w:space="0" w:color="000000"/>
              <w:left w:val="single" w:sz="4" w:space="0" w:color="000000"/>
              <w:bottom w:val="single" w:sz="4" w:space="0" w:color="000000"/>
              <w:right w:val="single" w:sz="4" w:space="0" w:color="000000"/>
            </w:tcBorders>
          </w:tcPr>
          <w:p w14:paraId="5A0BDE48" w14:textId="77777777" w:rsidR="00481FDC" w:rsidRDefault="006E54D2">
            <w:pPr>
              <w:pStyle w:val="ProductList-TableBody"/>
            </w:pPr>
            <w:r>
              <w:t>AUD</w:t>
            </w:r>
          </w:p>
        </w:tc>
        <w:tc>
          <w:tcPr>
            <w:tcW w:w="4040" w:type="dxa"/>
            <w:tcBorders>
              <w:top w:val="single" w:sz="4" w:space="0" w:color="000000"/>
              <w:left w:val="single" w:sz="4" w:space="0" w:color="000000"/>
              <w:bottom w:val="single" w:sz="4" w:space="0" w:color="000000"/>
              <w:right w:val="single" w:sz="4" w:space="0" w:color="000000"/>
            </w:tcBorders>
          </w:tcPr>
          <w:p w14:paraId="145B456D" w14:textId="77777777" w:rsidR="00481FDC" w:rsidRDefault="006E54D2">
            <w:pPr>
              <w:pStyle w:val="ProductList-TableBody"/>
            </w:pPr>
            <w:r>
              <w:t>375,000</w:t>
            </w:r>
          </w:p>
        </w:tc>
      </w:tr>
      <w:tr w:rsidR="00481FDC" w14:paraId="0A2AC8CA" w14:textId="77777777">
        <w:tc>
          <w:tcPr>
            <w:tcW w:w="4040" w:type="dxa"/>
            <w:tcBorders>
              <w:top w:val="single" w:sz="4" w:space="0" w:color="000000"/>
              <w:left w:val="single" w:sz="4" w:space="0" w:color="000000"/>
              <w:bottom w:val="single" w:sz="4" w:space="0" w:color="000000"/>
              <w:right w:val="single" w:sz="4" w:space="0" w:color="000000"/>
            </w:tcBorders>
          </w:tcPr>
          <w:p w14:paraId="209CADC3" w14:textId="77777777" w:rsidR="00481FDC" w:rsidRDefault="006E54D2">
            <w:pPr>
              <w:pStyle w:val="ProductList-TableBody"/>
            </w:pPr>
            <w:r>
              <w:t>Kanadensiska dollar</w:t>
            </w:r>
          </w:p>
        </w:tc>
        <w:tc>
          <w:tcPr>
            <w:tcW w:w="4040" w:type="dxa"/>
            <w:tcBorders>
              <w:top w:val="single" w:sz="4" w:space="0" w:color="000000"/>
              <w:left w:val="single" w:sz="4" w:space="0" w:color="000000"/>
              <w:bottom w:val="single" w:sz="4" w:space="0" w:color="000000"/>
              <w:right w:val="single" w:sz="4" w:space="0" w:color="000000"/>
            </w:tcBorders>
          </w:tcPr>
          <w:p w14:paraId="35C2C936" w14:textId="77777777" w:rsidR="00481FDC" w:rsidRDefault="006E54D2">
            <w:pPr>
              <w:pStyle w:val="ProductList-TableBody"/>
            </w:pPr>
            <w:r>
              <w:t>CAD</w:t>
            </w:r>
          </w:p>
        </w:tc>
        <w:tc>
          <w:tcPr>
            <w:tcW w:w="4040" w:type="dxa"/>
            <w:tcBorders>
              <w:top w:val="single" w:sz="4" w:space="0" w:color="000000"/>
              <w:left w:val="single" w:sz="4" w:space="0" w:color="000000"/>
              <w:bottom w:val="single" w:sz="4" w:space="0" w:color="000000"/>
              <w:right w:val="single" w:sz="4" w:space="0" w:color="000000"/>
            </w:tcBorders>
          </w:tcPr>
          <w:p w14:paraId="0CADFF60" w14:textId="77777777" w:rsidR="00481FDC" w:rsidRDefault="006E54D2">
            <w:pPr>
              <w:pStyle w:val="ProductList-TableBody"/>
            </w:pPr>
            <w:r>
              <w:t>337,500</w:t>
            </w:r>
          </w:p>
        </w:tc>
      </w:tr>
      <w:tr w:rsidR="00481FDC" w14:paraId="3B762530" w14:textId="77777777">
        <w:tc>
          <w:tcPr>
            <w:tcW w:w="4040" w:type="dxa"/>
            <w:tcBorders>
              <w:top w:val="single" w:sz="4" w:space="0" w:color="000000"/>
              <w:left w:val="single" w:sz="4" w:space="0" w:color="000000"/>
              <w:bottom w:val="single" w:sz="4" w:space="0" w:color="000000"/>
              <w:right w:val="single" w:sz="4" w:space="0" w:color="000000"/>
            </w:tcBorders>
          </w:tcPr>
          <w:p w14:paraId="2665A8BA" w14:textId="77777777" w:rsidR="00481FDC" w:rsidRDefault="006E54D2">
            <w:pPr>
              <w:pStyle w:val="ProductList-TableBody"/>
            </w:pPr>
            <w:r>
              <w:t>Schweiziska franc</w:t>
            </w:r>
          </w:p>
        </w:tc>
        <w:tc>
          <w:tcPr>
            <w:tcW w:w="4040" w:type="dxa"/>
            <w:tcBorders>
              <w:top w:val="single" w:sz="4" w:space="0" w:color="000000"/>
              <w:left w:val="single" w:sz="4" w:space="0" w:color="000000"/>
              <w:bottom w:val="single" w:sz="4" w:space="0" w:color="000000"/>
              <w:right w:val="single" w:sz="4" w:space="0" w:color="000000"/>
            </w:tcBorders>
          </w:tcPr>
          <w:p w14:paraId="2506BC04" w14:textId="77777777" w:rsidR="00481FDC" w:rsidRDefault="006E54D2">
            <w:pPr>
              <w:pStyle w:val="ProductList-TableBody"/>
            </w:pPr>
            <w:r>
              <w:t>CHF</w:t>
            </w:r>
          </w:p>
        </w:tc>
        <w:tc>
          <w:tcPr>
            <w:tcW w:w="4040" w:type="dxa"/>
            <w:tcBorders>
              <w:top w:val="single" w:sz="4" w:space="0" w:color="000000"/>
              <w:left w:val="single" w:sz="4" w:space="0" w:color="000000"/>
              <w:bottom w:val="single" w:sz="4" w:space="0" w:color="000000"/>
              <w:right w:val="single" w:sz="4" w:space="0" w:color="000000"/>
            </w:tcBorders>
          </w:tcPr>
          <w:p w14:paraId="0E67B422" w14:textId="77777777" w:rsidR="00481FDC" w:rsidRDefault="006E54D2">
            <w:pPr>
              <w:pStyle w:val="ProductList-TableBody"/>
            </w:pPr>
            <w:r>
              <w:t>412,500</w:t>
            </w:r>
          </w:p>
        </w:tc>
      </w:tr>
      <w:tr w:rsidR="00481FDC" w14:paraId="50583087" w14:textId="77777777">
        <w:tc>
          <w:tcPr>
            <w:tcW w:w="4040" w:type="dxa"/>
            <w:tcBorders>
              <w:top w:val="single" w:sz="4" w:space="0" w:color="000000"/>
              <w:left w:val="single" w:sz="4" w:space="0" w:color="000000"/>
              <w:bottom w:val="single" w:sz="4" w:space="0" w:color="000000"/>
              <w:right w:val="single" w:sz="4" w:space="0" w:color="000000"/>
            </w:tcBorders>
          </w:tcPr>
          <w:p w14:paraId="3E7D7C0D" w14:textId="77777777" w:rsidR="00481FDC" w:rsidRDefault="006E54D2">
            <w:pPr>
              <w:pStyle w:val="ProductList-TableBody"/>
            </w:pPr>
            <w:r>
              <w:t>Kinesiska renminbi</w:t>
            </w:r>
          </w:p>
        </w:tc>
        <w:tc>
          <w:tcPr>
            <w:tcW w:w="4040" w:type="dxa"/>
            <w:tcBorders>
              <w:top w:val="single" w:sz="4" w:space="0" w:color="000000"/>
              <w:left w:val="single" w:sz="4" w:space="0" w:color="000000"/>
              <w:bottom w:val="single" w:sz="4" w:space="0" w:color="000000"/>
              <w:right w:val="single" w:sz="4" w:space="0" w:color="000000"/>
            </w:tcBorders>
          </w:tcPr>
          <w:p w14:paraId="6F0CE1DA" w14:textId="77777777" w:rsidR="00481FDC" w:rsidRDefault="006E54D2">
            <w:pPr>
              <w:pStyle w:val="ProductList-TableBody"/>
            </w:pPr>
            <w:r>
              <w:t>CNY</w:t>
            </w:r>
          </w:p>
        </w:tc>
        <w:tc>
          <w:tcPr>
            <w:tcW w:w="4040" w:type="dxa"/>
            <w:tcBorders>
              <w:top w:val="single" w:sz="4" w:space="0" w:color="000000"/>
              <w:left w:val="single" w:sz="4" w:space="0" w:color="000000"/>
              <w:bottom w:val="single" w:sz="4" w:space="0" w:color="000000"/>
              <w:right w:val="single" w:sz="4" w:space="0" w:color="000000"/>
            </w:tcBorders>
          </w:tcPr>
          <w:p w14:paraId="5C414DF2" w14:textId="77777777" w:rsidR="00481FDC" w:rsidRDefault="006E54D2">
            <w:pPr>
              <w:pStyle w:val="ProductList-TableBody"/>
            </w:pPr>
            <w:r>
              <w:t>2,062,500</w:t>
            </w:r>
          </w:p>
        </w:tc>
      </w:tr>
      <w:tr w:rsidR="00481FDC" w14:paraId="6227F032" w14:textId="77777777">
        <w:tc>
          <w:tcPr>
            <w:tcW w:w="4040" w:type="dxa"/>
            <w:tcBorders>
              <w:top w:val="single" w:sz="4" w:space="0" w:color="000000"/>
              <w:left w:val="single" w:sz="4" w:space="0" w:color="000000"/>
              <w:bottom w:val="single" w:sz="4" w:space="0" w:color="000000"/>
              <w:right w:val="single" w:sz="4" w:space="0" w:color="000000"/>
            </w:tcBorders>
          </w:tcPr>
          <w:p w14:paraId="624A8F4C" w14:textId="77777777" w:rsidR="00481FDC" w:rsidRDefault="006E54D2">
            <w:pPr>
              <w:pStyle w:val="ProductList-TableBody"/>
            </w:pPr>
            <w:r>
              <w:t>Danska kronor</w:t>
            </w:r>
          </w:p>
        </w:tc>
        <w:tc>
          <w:tcPr>
            <w:tcW w:w="4040" w:type="dxa"/>
            <w:tcBorders>
              <w:top w:val="single" w:sz="4" w:space="0" w:color="000000"/>
              <w:left w:val="single" w:sz="4" w:space="0" w:color="000000"/>
              <w:bottom w:val="single" w:sz="4" w:space="0" w:color="000000"/>
              <w:right w:val="single" w:sz="4" w:space="0" w:color="000000"/>
            </w:tcBorders>
          </w:tcPr>
          <w:p w14:paraId="616831CC" w14:textId="77777777" w:rsidR="00481FDC" w:rsidRDefault="006E54D2">
            <w:pPr>
              <w:pStyle w:val="ProductList-TableBody"/>
            </w:pPr>
            <w:r>
              <w:t>DKK</w:t>
            </w:r>
          </w:p>
        </w:tc>
        <w:tc>
          <w:tcPr>
            <w:tcW w:w="4040" w:type="dxa"/>
            <w:tcBorders>
              <w:top w:val="single" w:sz="4" w:space="0" w:color="000000"/>
              <w:left w:val="single" w:sz="4" w:space="0" w:color="000000"/>
              <w:bottom w:val="single" w:sz="4" w:space="0" w:color="000000"/>
              <w:right w:val="single" w:sz="4" w:space="0" w:color="000000"/>
            </w:tcBorders>
          </w:tcPr>
          <w:p w14:paraId="754B3B1E" w14:textId="77777777" w:rsidR="00481FDC" w:rsidRDefault="006E54D2">
            <w:pPr>
              <w:pStyle w:val="ProductList-TableBody"/>
            </w:pPr>
            <w:r>
              <w:t>2,000,000</w:t>
            </w:r>
          </w:p>
        </w:tc>
      </w:tr>
      <w:tr w:rsidR="00481FDC" w14:paraId="50DE0675" w14:textId="77777777">
        <w:tc>
          <w:tcPr>
            <w:tcW w:w="4040" w:type="dxa"/>
            <w:tcBorders>
              <w:top w:val="single" w:sz="4" w:space="0" w:color="000000"/>
              <w:left w:val="single" w:sz="4" w:space="0" w:color="000000"/>
              <w:bottom w:val="single" w:sz="4" w:space="0" w:color="000000"/>
              <w:right w:val="single" w:sz="4" w:space="0" w:color="000000"/>
            </w:tcBorders>
          </w:tcPr>
          <w:p w14:paraId="3136A992" w14:textId="77777777" w:rsidR="00481FDC" w:rsidRDefault="006E54D2">
            <w:pPr>
              <w:pStyle w:val="ProductList-TableBody"/>
            </w:pPr>
            <w:r>
              <w:t>EURO</w:t>
            </w:r>
          </w:p>
        </w:tc>
        <w:tc>
          <w:tcPr>
            <w:tcW w:w="4040" w:type="dxa"/>
            <w:tcBorders>
              <w:top w:val="single" w:sz="4" w:space="0" w:color="000000"/>
              <w:left w:val="single" w:sz="4" w:space="0" w:color="000000"/>
              <w:bottom w:val="single" w:sz="4" w:space="0" w:color="000000"/>
              <w:right w:val="single" w:sz="4" w:space="0" w:color="000000"/>
            </w:tcBorders>
          </w:tcPr>
          <w:p w14:paraId="1914261A" w14:textId="77777777" w:rsidR="00481FDC" w:rsidRDefault="006E54D2">
            <w:pPr>
              <w:pStyle w:val="ProductList-TableBody"/>
            </w:pPr>
            <w:r>
              <w:t>EUR</w:t>
            </w:r>
          </w:p>
        </w:tc>
        <w:tc>
          <w:tcPr>
            <w:tcW w:w="4040" w:type="dxa"/>
            <w:tcBorders>
              <w:top w:val="single" w:sz="4" w:space="0" w:color="000000"/>
              <w:left w:val="single" w:sz="4" w:space="0" w:color="000000"/>
              <w:bottom w:val="single" w:sz="4" w:space="0" w:color="000000"/>
              <w:right w:val="single" w:sz="4" w:space="0" w:color="000000"/>
            </w:tcBorders>
          </w:tcPr>
          <w:p w14:paraId="350661AD" w14:textId="77777777" w:rsidR="00481FDC" w:rsidRDefault="006E54D2">
            <w:pPr>
              <w:pStyle w:val="ProductList-TableBody"/>
            </w:pPr>
            <w:r>
              <w:t>268,750</w:t>
            </w:r>
          </w:p>
        </w:tc>
      </w:tr>
      <w:tr w:rsidR="00481FDC" w14:paraId="3C5601C8" w14:textId="77777777">
        <w:tc>
          <w:tcPr>
            <w:tcW w:w="4040" w:type="dxa"/>
            <w:tcBorders>
              <w:top w:val="single" w:sz="4" w:space="0" w:color="000000"/>
              <w:left w:val="single" w:sz="4" w:space="0" w:color="000000"/>
              <w:bottom w:val="single" w:sz="4" w:space="0" w:color="000000"/>
              <w:right w:val="single" w:sz="4" w:space="0" w:color="000000"/>
            </w:tcBorders>
          </w:tcPr>
          <w:p w14:paraId="70AAA3D2" w14:textId="77777777" w:rsidR="00481FDC" w:rsidRDefault="006E54D2">
            <w:pPr>
              <w:pStyle w:val="ProductList-TableBody"/>
            </w:pPr>
            <w:r>
              <w:t>Brittiska pund</w:t>
            </w:r>
          </w:p>
        </w:tc>
        <w:tc>
          <w:tcPr>
            <w:tcW w:w="4040" w:type="dxa"/>
            <w:tcBorders>
              <w:top w:val="single" w:sz="4" w:space="0" w:color="000000"/>
              <w:left w:val="single" w:sz="4" w:space="0" w:color="000000"/>
              <w:bottom w:val="single" w:sz="4" w:space="0" w:color="000000"/>
              <w:right w:val="single" w:sz="4" w:space="0" w:color="000000"/>
            </w:tcBorders>
          </w:tcPr>
          <w:p w14:paraId="5D5BB004" w14:textId="77777777" w:rsidR="00481FDC" w:rsidRDefault="006E54D2">
            <w:pPr>
              <w:pStyle w:val="ProductList-TableBody"/>
            </w:pPr>
            <w:r>
              <w:t>GBP</w:t>
            </w:r>
          </w:p>
        </w:tc>
        <w:tc>
          <w:tcPr>
            <w:tcW w:w="4040" w:type="dxa"/>
            <w:tcBorders>
              <w:top w:val="single" w:sz="4" w:space="0" w:color="000000"/>
              <w:left w:val="single" w:sz="4" w:space="0" w:color="000000"/>
              <w:bottom w:val="single" w:sz="4" w:space="0" w:color="000000"/>
              <w:right w:val="single" w:sz="4" w:space="0" w:color="000000"/>
            </w:tcBorders>
          </w:tcPr>
          <w:p w14:paraId="217C65B1" w14:textId="77777777" w:rsidR="00481FDC" w:rsidRDefault="006E54D2">
            <w:pPr>
              <w:pStyle w:val="ProductList-TableBody"/>
            </w:pPr>
            <w:r>
              <w:t>168,750</w:t>
            </w:r>
          </w:p>
        </w:tc>
      </w:tr>
      <w:tr w:rsidR="00481FDC" w14:paraId="4B315285" w14:textId="77777777">
        <w:tc>
          <w:tcPr>
            <w:tcW w:w="4040" w:type="dxa"/>
            <w:tcBorders>
              <w:top w:val="single" w:sz="4" w:space="0" w:color="000000"/>
              <w:left w:val="single" w:sz="4" w:space="0" w:color="000000"/>
              <w:bottom w:val="single" w:sz="4" w:space="0" w:color="000000"/>
              <w:right w:val="single" w:sz="4" w:space="0" w:color="000000"/>
            </w:tcBorders>
          </w:tcPr>
          <w:p w14:paraId="4A8F1E43" w14:textId="77777777" w:rsidR="00481FDC" w:rsidRDefault="006E54D2">
            <w:pPr>
              <w:pStyle w:val="ProductList-TableBody"/>
            </w:pPr>
            <w:r>
              <w:t>Japanska yen</w:t>
            </w:r>
          </w:p>
        </w:tc>
        <w:tc>
          <w:tcPr>
            <w:tcW w:w="4040" w:type="dxa"/>
            <w:tcBorders>
              <w:top w:val="single" w:sz="4" w:space="0" w:color="000000"/>
              <w:left w:val="single" w:sz="4" w:space="0" w:color="000000"/>
              <w:bottom w:val="single" w:sz="4" w:space="0" w:color="000000"/>
              <w:right w:val="single" w:sz="4" w:space="0" w:color="000000"/>
            </w:tcBorders>
          </w:tcPr>
          <w:p w14:paraId="6F88CA8D" w14:textId="77777777" w:rsidR="00481FDC" w:rsidRDefault="006E54D2">
            <w:pPr>
              <w:pStyle w:val="ProductList-TableBody"/>
            </w:pPr>
            <w:r>
              <w:t>JPY</w:t>
            </w:r>
          </w:p>
        </w:tc>
        <w:tc>
          <w:tcPr>
            <w:tcW w:w="4040" w:type="dxa"/>
            <w:tcBorders>
              <w:top w:val="single" w:sz="4" w:space="0" w:color="000000"/>
              <w:left w:val="single" w:sz="4" w:space="0" w:color="000000"/>
              <w:bottom w:val="single" w:sz="4" w:space="0" w:color="000000"/>
              <w:right w:val="single" w:sz="4" w:space="0" w:color="000000"/>
            </w:tcBorders>
          </w:tcPr>
          <w:p w14:paraId="6DCF77BC" w14:textId="77777777" w:rsidR="00481FDC" w:rsidRDefault="006E54D2">
            <w:pPr>
              <w:pStyle w:val="ProductList-TableBody"/>
            </w:pPr>
            <w:r>
              <w:t>30,000,000</w:t>
            </w:r>
          </w:p>
        </w:tc>
      </w:tr>
      <w:tr w:rsidR="00481FDC" w14:paraId="57AF0F28" w14:textId="77777777">
        <w:tc>
          <w:tcPr>
            <w:tcW w:w="4040" w:type="dxa"/>
            <w:tcBorders>
              <w:top w:val="single" w:sz="4" w:space="0" w:color="000000"/>
              <w:left w:val="single" w:sz="4" w:space="0" w:color="000000"/>
              <w:bottom w:val="single" w:sz="4" w:space="0" w:color="000000"/>
              <w:right w:val="single" w:sz="4" w:space="0" w:color="000000"/>
            </w:tcBorders>
          </w:tcPr>
          <w:p w14:paraId="3E378F75" w14:textId="77777777" w:rsidR="00481FDC" w:rsidRDefault="006E54D2">
            <w:pPr>
              <w:pStyle w:val="ProductList-TableBody"/>
            </w:pPr>
            <w:r>
              <w:t>Koreanska won</w:t>
            </w:r>
          </w:p>
        </w:tc>
        <w:tc>
          <w:tcPr>
            <w:tcW w:w="4040" w:type="dxa"/>
            <w:tcBorders>
              <w:top w:val="single" w:sz="4" w:space="0" w:color="000000"/>
              <w:left w:val="single" w:sz="4" w:space="0" w:color="000000"/>
              <w:bottom w:val="single" w:sz="4" w:space="0" w:color="000000"/>
              <w:right w:val="single" w:sz="4" w:space="0" w:color="000000"/>
            </w:tcBorders>
          </w:tcPr>
          <w:p w14:paraId="74875EDB" w14:textId="77777777" w:rsidR="00481FDC" w:rsidRDefault="006E54D2">
            <w:pPr>
              <w:pStyle w:val="ProductList-TableBody"/>
            </w:pPr>
            <w:r>
              <w:t>KRW</w:t>
            </w:r>
          </w:p>
        </w:tc>
        <w:tc>
          <w:tcPr>
            <w:tcW w:w="4040" w:type="dxa"/>
            <w:tcBorders>
              <w:top w:val="single" w:sz="4" w:space="0" w:color="000000"/>
              <w:left w:val="single" w:sz="4" w:space="0" w:color="000000"/>
              <w:bottom w:val="single" w:sz="4" w:space="0" w:color="000000"/>
              <w:right w:val="single" w:sz="4" w:space="0" w:color="000000"/>
            </w:tcBorders>
          </w:tcPr>
          <w:p w14:paraId="084EF238" w14:textId="77777777" w:rsidR="00481FDC" w:rsidRDefault="006E54D2">
            <w:pPr>
              <w:pStyle w:val="ProductList-TableBody"/>
            </w:pPr>
            <w:r>
              <w:t>300,000,000</w:t>
            </w:r>
          </w:p>
        </w:tc>
      </w:tr>
      <w:tr w:rsidR="00481FDC" w14:paraId="0F08E8B3" w14:textId="77777777">
        <w:tc>
          <w:tcPr>
            <w:tcW w:w="4040" w:type="dxa"/>
            <w:tcBorders>
              <w:top w:val="single" w:sz="4" w:space="0" w:color="000000"/>
              <w:left w:val="single" w:sz="4" w:space="0" w:color="000000"/>
              <w:bottom w:val="single" w:sz="4" w:space="0" w:color="000000"/>
              <w:right w:val="single" w:sz="4" w:space="0" w:color="000000"/>
            </w:tcBorders>
          </w:tcPr>
          <w:p w14:paraId="71E54FF0" w14:textId="77777777" w:rsidR="00481FDC" w:rsidRDefault="006E54D2">
            <w:pPr>
              <w:pStyle w:val="ProductList-TableBody"/>
            </w:pPr>
            <w:r>
              <w:t>Norska kronor</w:t>
            </w:r>
          </w:p>
        </w:tc>
        <w:tc>
          <w:tcPr>
            <w:tcW w:w="4040" w:type="dxa"/>
            <w:tcBorders>
              <w:top w:val="single" w:sz="4" w:space="0" w:color="000000"/>
              <w:left w:val="single" w:sz="4" w:space="0" w:color="000000"/>
              <w:bottom w:val="single" w:sz="4" w:space="0" w:color="000000"/>
              <w:right w:val="single" w:sz="4" w:space="0" w:color="000000"/>
            </w:tcBorders>
          </w:tcPr>
          <w:p w14:paraId="0538A54C" w14:textId="77777777" w:rsidR="00481FDC" w:rsidRDefault="006E54D2">
            <w:pPr>
              <w:pStyle w:val="ProductList-TableBody"/>
            </w:pPr>
            <w:r>
              <w:t>NOK</w:t>
            </w:r>
          </w:p>
        </w:tc>
        <w:tc>
          <w:tcPr>
            <w:tcW w:w="4040" w:type="dxa"/>
            <w:tcBorders>
              <w:top w:val="single" w:sz="4" w:space="0" w:color="000000"/>
              <w:left w:val="single" w:sz="4" w:space="0" w:color="000000"/>
              <w:bottom w:val="single" w:sz="4" w:space="0" w:color="000000"/>
              <w:right w:val="single" w:sz="4" w:space="0" w:color="000000"/>
            </w:tcBorders>
          </w:tcPr>
          <w:p w14:paraId="692A18DE" w14:textId="77777777" w:rsidR="00481FDC" w:rsidRDefault="006E54D2">
            <w:pPr>
              <w:pStyle w:val="ProductList-TableBody"/>
            </w:pPr>
            <w:r>
              <w:t>2,062,500</w:t>
            </w:r>
          </w:p>
        </w:tc>
      </w:tr>
      <w:tr w:rsidR="00481FDC" w14:paraId="05A4246B" w14:textId="77777777">
        <w:tc>
          <w:tcPr>
            <w:tcW w:w="4040" w:type="dxa"/>
            <w:tcBorders>
              <w:top w:val="single" w:sz="4" w:space="0" w:color="000000"/>
              <w:left w:val="single" w:sz="4" w:space="0" w:color="000000"/>
              <w:bottom w:val="single" w:sz="4" w:space="0" w:color="000000"/>
              <w:right w:val="single" w:sz="4" w:space="0" w:color="000000"/>
            </w:tcBorders>
          </w:tcPr>
          <w:p w14:paraId="63D3CBA7" w14:textId="77777777" w:rsidR="00481FDC" w:rsidRDefault="006E54D2">
            <w:pPr>
              <w:pStyle w:val="ProductList-TableBody"/>
            </w:pPr>
            <w:r>
              <w:t>Nyzeeländska dollar</w:t>
            </w:r>
          </w:p>
        </w:tc>
        <w:tc>
          <w:tcPr>
            <w:tcW w:w="4040" w:type="dxa"/>
            <w:tcBorders>
              <w:top w:val="single" w:sz="4" w:space="0" w:color="000000"/>
              <w:left w:val="single" w:sz="4" w:space="0" w:color="000000"/>
              <w:bottom w:val="single" w:sz="4" w:space="0" w:color="000000"/>
              <w:right w:val="single" w:sz="4" w:space="0" w:color="000000"/>
            </w:tcBorders>
          </w:tcPr>
          <w:p w14:paraId="4F38C173" w14:textId="77777777" w:rsidR="00481FDC" w:rsidRDefault="006E54D2">
            <w:pPr>
              <w:pStyle w:val="ProductList-TableBody"/>
            </w:pPr>
            <w:r>
              <w:t>NZD</w:t>
            </w:r>
          </w:p>
        </w:tc>
        <w:tc>
          <w:tcPr>
            <w:tcW w:w="4040" w:type="dxa"/>
            <w:tcBorders>
              <w:top w:val="single" w:sz="4" w:space="0" w:color="000000"/>
              <w:left w:val="single" w:sz="4" w:space="0" w:color="000000"/>
              <w:bottom w:val="single" w:sz="4" w:space="0" w:color="000000"/>
              <w:right w:val="single" w:sz="4" w:space="0" w:color="000000"/>
            </w:tcBorders>
          </w:tcPr>
          <w:p w14:paraId="4F623550" w14:textId="77777777" w:rsidR="00481FDC" w:rsidRDefault="006E54D2">
            <w:pPr>
              <w:pStyle w:val="ProductList-TableBody"/>
            </w:pPr>
            <w:r>
              <w:t>437,500</w:t>
            </w:r>
          </w:p>
        </w:tc>
      </w:tr>
      <w:tr w:rsidR="00481FDC" w14:paraId="2C3641E9" w14:textId="77777777">
        <w:tc>
          <w:tcPr>
            <w:tcW w:w="4040" w:type="dxa"/>
            <w:tcBorders>
              <w:top w:val="single" w:sz="4" w:space="0" w:color="000000"/>
              <w:left w:val="single" w:sz="4" w:space="0" w:color="000000"/>
              <w:bottom w:val="single" w:sz="4" w:space="0" w:color="000000"/>
              <w:right w:val="single" w:sz="4" w:space="0" w:color="000000"/>
            </w:tcBorders>
          </w:tcPr>
          <w:p w14:paraId="0515D4FF" w14:textId="77777777" w:rsidR="00481FDC" w:rsidRDefault="006E54D2">
            <w:pPr>
              <w:pStyle w:val="ProductList-TableBody"/>
            </w:pPr>
            <w:r>
              <w:t>Svenska kronor</w:t>
            </w:r>
          </w:p>
        </w:tc>
        <w:tc>
          <w:tcPr>
            <w:tcW w:w="4040" w:type="dxa"/>
            <w:tcBorders>
              <w:top w:val="single" w:sz="4" w:space="0" w:color="000000"/>
              <w:left w:val="single" w:sz="4" w:space="0" w:color="000000"/>
              <w:bottom w:val="single" w:sz="4" w:space="0" w:color="000000"/>
              <w:right w:val="single" w:sz="4" w:space="0" w:color="000000"/>
            </w:tcBorders>
          </w:tcPr>
          <w:p w14:paraId="3198EFFD" w14:textId="77777777" w:rsidR="00481FDC" w:rsidRDefault="006E54D2">
            <w:pPr>
              <w:pStyle w:val="ProductList-TableBody"/>
            </w:pPr>
            <w:r>
              <w:t>SEK</w:t>
            </w:r>
          </w:p>
        </w:tc>
        <w:tc>
          <w:tcPr>
            <w:tcW w:w="4040" w:type="dxa"/>
            <w:tcBorders>
              <w:top w:val="single" w:sz="4" w:space="0" w:color="000000"/>
              <w:left w:val="single" w:sz="4" w:space="0" w:color="000000"/>
              <w:bottom w:val="single" w:sz="4" w:space="0" w:color="000000"/>
              <w:right w:val="single" w:sz="4" w:space="0" w:color="000000"/>
            </w:tcBorders>
          </w:tcPr>
          <w:p w14:paraId="533B7CF9" w14:textId="77777777" w:rsidR="00481FDC" w:rsidRDefault="006E54D2">
            <w:pPr>
              <w:pStyle w:val="ProductList-TableBody"/>
            </w:pPr>
            <w:r>
              <w:t>2,500,000</w:t>
            </w:r>
          </w:p>
        </w:tc>
      </w:tr>
      <w:tr w:rsidR="00481FDC" w14:paraId="1B519CF1" w14:textId="77777777">
        <w:tc>
          <w:tcPr>
            <w:tcW w:w="4040" w:type="dxa"/>
            <w:tcBorders>
              <w:top w:val="single" w:sz="4" w:space="0" w:color="000000"/>
              <w:left w:val="single" w:sz="4" w:space="0" w:color="000000"/>
              <w:bottom w:val="single" w:sz="4" w:space="0" w:color="000000"/>
              <w:right w:val="single" w:sz="4" w:space="0" w:color="000000"/>
            </w:tcBorders>
          </w:tcPr>
          <w:p w14:paraId="388B5F3D" w14:textId="77777777" w:rsidR="00481FDC" w:rsidRDefault="006E54D2">
            <w:pPr>
              <w:pStyle w:val="ProductList-TableBody"/>
            </w:pPr>
            <w:r>
              <w:t>Taiwanesiska dollar</w:t>
            </w:r>
          </w:p>
        </w:tc>
        <w:tc>
          <w:tcPr>
            <w:tcW w:w="4040" w:type="dxa"/>
            <w:tcBorders>
              <w:top w:val="single" w:sz="4" w:space="0" w:color="000000"/>
              <w:left w:val="single" w:sz="4" w:space="0" w:color="000000"/>
              <w:bottom w:val="single" w:sz="4" w:space="0" w:color="000000"/>
              <w:right w:val="single" w:sz="4" w:space="0" w:color="000000"/>
            </w:tcBorders>
          </w:tcPr>
          <w:p w14:paraId="55D16799" w14:textId="77777777" w:rsidR="00481FDC" w:rsidRDefault="006E54D2">
            <w:pPr>
              <w:pStyle w:val="ProductList-TableBody"/>
            </w:pPr>
            <w:r>
              <w:t>TWD</w:t>
            </w:r>
          </w:p>
        </w:tc>
        <w:tc>
          <w:tcPr>
            <w:tcW w:w="4040" w:type="dxa"/>
            <w:tcBorders>
              <w:top w:val="single" w:sz="4" w:space="0" w:color="000000"/>
              <w:left w:val="single" w:sz="4" w:space="0" w:color="000000"/>
              <w:bottom w:val="single" w:sz="4" w:space="0" w:color="000000"/>
              <w:right w:val="single" w:sz="4" w:space="0" w:color="000000"/>
            </w:tcBorders>
          </w:tcPr>
          <w:p w14:paraId="5D803A83" w14:textId="77777777" w:rsidR="00481FDC" w:rsidRDefault="006E54D2">
            <w:pPr>
              <w:pStyle w:val="ProductList-TableBody"/>
            </w:pPr>
            <w:r>
              <w:t>8,750,000</w:t>
            </w:r>
          </w:p>
        </w:tc>
      </w:tr>
      <w:tr w:rsidR="00481FDC" w14:paraId="4E9E2CE2" w14:textId="77777777">
        <w:tc>
          <w:tcPr>
            <w:tcW w:w="4040" w:type="dxa"/>
            <w:tcBorders>
              <w:top w:val="single" w:sz="4" w:space="0" w:color="000000"/>
              <w:left w:val="single" w:sz="4" w:space="0" w:color="000000"/>
              <w:bottom w:val="single" w:sz="4" w:space="0" w:color="000000"/>
              <w:right w:val="single" w:sz="4" w:space="0" w:color="000000"/>
            </w:tcBorders>
          </w:tcPr>
          <w:p w14:paraId="24FE8BDD" w14:textId="77777777" w:rsidR="00481FDC" w:rsidRDefault="006E54D2">
            <w:pPr>
              <w:pStyle w:val="ProductList-TableBody"/>
            </w:pPr>
            <w:r>
              <w:t>Indiska rupier</w:t>
            </w:r>
          </w:p>
        </w:tc>
        <w:tc>
          <w:tcPr>
            <w:tcW w:w="4040" w:type="dxa"/>
            <w:tcBorders>
              <w:top w:val="single" w:sz="4" w:space="0" w:color="000000"/>
              <w:left w:val="single" w:sz="4" w:space="0" w:color="000000"/>
              <w:bottom w:val="single" w:sz="4" w:space="0" w:color="000000"/>
              <w:right w:val="single" w:sz="4" w:space="0" w:color="000000"/>
            </w:tcBorders>
          </w:tcPr>
          <w:p w14:paraId="54486D9B" w14:textId="77777777" w:rsidR="00481FDC" w:rsidRDefault="006E54D2">
            <w:pPr>
              <w:pStyle w:val="ProductList-TableBody"/>
            </w:pPr>
            <w:r>
              <w:t>INR</w:t>
            </w:r>
          </w:p>
        </w:tc>
        <w:tc>
          <w:tcPr>
            <w:tcW w:w="4040" w:type="dxa"/>
            <w:tcBorders>
              <w:top w:val="single" w:sz="4" w:space="0" w:color="000000"/>
              <w:left w:val="single" w:sz="4" w:space="0" w:color="000000"/>
              <w:bottom w:val="single" w:sz="4" w:space="0" w:color="000000"/>
              <w:right w:val="single" w:sz="4" w:space="0" w:color="000000"/>
            </w:tcBorders>
          </w:tcPr>
          <w:p w14:paraId="79A1C8B8" w14:textId="77777777" w:rsidR="00481FDC" w:rsidRDefault="006E54D2">
            <w:pPr>
              <w:pStyle w:val="ProductList-TableBody"/>
            </w:pPr>
            <w:r>
              <w:t>12,500,000</w:t>
            </w:r>
          </w:p>
        </w:tc>
      </w:tr>
      <w:tr w:rsidR="00481FDC" w14:paraId="229DF72A" w14:textId="77777777">
        <w:tc>
          <w:tcPr>
            <w:tcW w:w="4040" w:type="dxa"/>
            <w:tcBorders>
              <w:top w:val="single" w:sz="4" w:space="0" w:color="000000"/>
              <w:left w:val="single" w:sz="4" w:space="0" w:color="000000"/>
              <w:bottom w:val="single" w:sz="4" w:space="0" w:color="000000"/>
              <w:right w:val="single" w:sz="4" w:space="0" w:color="000000"/>
            </w:tcBorders>
          </w:tcPr>
          <w:p w14:paraId="252CC5A0" w14:textId="77777777" w:rsidR="00481FDC" w:rsidRDefault="006E54D2">
            <w:pPr>
              <w:pStyle w:val="ProductList-TableBody"/>
            </w:pPr>
            <w:r>
              <w:t>Ryska rubel</w:t>
            </w:r>
          </w:p>
        </w:tc>
        <w:tc>
          <w:tcPr>
            <w:tcW w:w="4040" w:type="dxa"/>
            <w:tcBorders>
              <w:top w:val="single" w:sz="4" w:space="0" w:color="000000"/>
              <w:left w:val="single" w:sz="4" w:space="0" w:color="000000"/>
              <w:bottom w:val="single" w:sz="4" w:space="0" w:color="000000"/>
              <w:right w:val="single" w:sz="4" w:space="0" w:color="000000"/>
            </w:tcBorders>
          </w:tcPr>
          <w:p w14:paraId="41A657B4" w14:textId="77777777" w:rsidR="00481FDC" w:rsidRDefault="006E54D2">
            <w:pPr>
              <w:pStyle w:val="ProductList-TableBody"/>
            </w:pPr>
            <w:r>
              <w:t>RUB</w:t>
            </w:r>
          </w:p>
        </w:tc>
        <w:tc>
          <w:tcPr>
            <w:tcW w:w="4040" w:type="dxa"/>
            <w:tcBorders>
              <w:top w:val="single" w:sz="4" w:space="0" w:color="000000"/>
              <w:left w:val="single" w:sz="4" w:space="0" w:color="000000"/>
              <w:bottom w:val="single" w:sz="4" w:space="0" w:color="000000"/>
              <w:right w:val="single" w:sz="4" w:space="0" w:color="000000"/>
            </w:tcBorders>
          </w:tcPr>
          <w:p w14:paraId="257F604C" w14:textId="77777777" w:rsidR="00481FDC" w:rsidRDefault="006E54D2">
            <w:pPr>
              <w:pStyle w:val="ProductList-TableBody"/>
            </w:pPr>
            <w:r>
              <w:t>8,250,000</w:t>
            </w:r>
          </w:p>
        </w:tc>
      </w:tr>
    </w:tbl>
    <w:p w14:paraId="211FB889" w14:textId="77777777" w:rsidR="00481FDC" w:rsidRDefault="00481FDC">
      <w:pPr>
        <w:pStyle w:val="ProductList-BodyIndented"/>
        <w:ind w:left="720"/>
      </w:pPr>
    </w:p>
    <w:p w14:paraId="58F73509" w14:textId="77777777" w:rsidR="00481FDC" w:rsidRDefault="006E54D2">
      <w:pPr>
        <w:pStyle w:val="ProductList-BodyIndented"/>
      </w:pPr>
      <w:r>
        <w:t xml:space="preserve">När åtagande för genomsnittliga SA-utgifter per år för kvalificerade Application-plattformsprodukter och/eller Core Infrastructure-produkter som är kvalificerade för obegränsad PRS dygnet runt är högre än 250 000 USD kommer Microsoft inte att tilldela incidenter baserat på faktiska SA-utgifter för dessa produkter. Om kunden blir kvalificerad för obegränsad PRS dygnet runt mitt i en period kommer eventuella incidenter som tidigare tilldelats baserat på SA-utgifter och som inte har förbrukats att dras av från kundens saldo. Obegränsade incidenter för PRS dygnet runt kan inte omvandlas till timmar eller incidenter för Premier Problem Resolution Support. </w:t>
      </w:r>
    </w:p>
    <w:p w14:paraId="1EBA8F3C" w14:textId="77777777" w:rsidR="00481FDC" w:rsidRDefault="00481FDC">
      <w:pPr>
        <w:pStyle w:val="ProductList-BodyIndented"/>
        <w:ind w:left="720"/>
      </w:pPr>
    </w:p>
    <w:p w14:paraId="7615B906" w14:textId="77777777" w:rsidR="00481FDC" w:rsidRDefault="006E54D2">
      <w:pPr>
        <w:pStyle w:val="ProductList-SubClauseHeading"/>
        <w:outlineLvl w:val="3"/>
      </w:pPr>
      <w:r>
        <w:t>Berättigande för Parallel Data Warehouse</w:t>
      </w:r>
    </w:p>
    <w:p w14:paraId="3A681F47" w14:textId="77777777" w:rsidR="00481FDC" w:rsidRDefault="006E54D2">
      <w:pPr>
        <w:pStyle w:val="ProductList-BodyIndented"/>
      </w:pPr>
      <w:r>
        <w:t>Kunder som förvärvar licenser för SQL Server Enterprise Edition driftsätter Parallel Data Warehouse (”PDW”) och har ett aktivt Premier-tjänsteavtal är berättigade till obegränsade incidenter för PRS dygnet runt, oavsett om de är registrerade i en SCE eller inte eller deras SCE-utgifter.</w:t>
      </w:r>
    </w:p>
    <w:p w14:paraId="4784C9A0" w14:textId="77777777" w:rsidR="00481FDC" w:rsidRDefault="00481FDC">
      <w:pPr>
        <w:pStyle w:val="ProductList-BodyIndented"/>
      </w:pPr>
    </w:p>
    <w:p w14:paraId="4C37C901" w14:textId="77777777" w:rsidR="00481FDC" w:rsidRDefault="006E54D2">
      <w:pPr>
        <w:pStyle w:val="ProductList-BodyIndented"/>
      </w:pPr>
      <w:r>
        <w:t>Även om alla kvalificerande kunder får ett obegränsat antal incidenter för PRS dygnet runt varierar det tillåtna antalet supportkontakter för att hantera PRS dygnet runt med storleken på SA-utgifterna. Alla berättigade kunder har rätt till minst fyra auktoriserade kontakter plus en ytterligare kontakt för varje 125 000 USD ytterligare i SA-utgifter under sina SCE- eller VL-program, under vilka de har köpt licenser för SQL Server Enterprise Edition och driftsätter PDW. För avtal med andra valutor har berättigade kunder rätt till minst fyra auktoriserade kontakter plus en ytterligare kontakt för varje ökning av SA-utgifter som motsvarar 125 000 USD för genomsnittliga SA-utgifter per år i tillämplig valuta. Se tabellen nedan:</w:t>
      </w:r>
    </w:p>
    <w:p w14:paraId="132708F4" w14:textId="77777777" w:rsidR="00481FDC" w:rsidRDefault="00481FDC">
      <w:pPr>
        <w:pStyle w:val="ProductList-BodyIndented"/>
      </w:pPr>
    </w:p>
    <w:p w14:paraId="5B8F2718" w14:textId="77777777" w:rsidR="00481FDC" w:rsidRDefault="006E54D2">
      <w:pPr>
        <w:pStyle w:val="ProductList-BodyIndented"/>
      </w:pPr>
      <w:r>
        <w:t>Följande tabell gäller för kunder som har en SCE eller som har licenser för PDW:</w:t>
      </w:r>
    </w:p>
    <w:tbl>
      <w:tblPr>
        <w:tblStyle w:val="PURTable0"/>
        <w:tblW w:w="0" w:type="dxa"/>
        <w:tblLook w:val="04A0" w:firstRow="1" w:lastRow="0" w:firstColumn="1" w:lastColumn="0" w:noHBand="0" w:noVBand="1"/>
      </w:tblPr>
      <w:tblGrid>
        <w:gridCol w:w="5202"/>
        <w:gridCol w:w="5228"/>
      </w:tblGrid>
      <w:tr w:rsidR="00481FDC" w14:paraId="62318A99"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1DDBB53D" w14:textId="77777777" w:rsidR="00481FDC" w:rsidRDefault="006E54D2">
            <w:pPr>
              <w:pStyle w:val="ProductList-TableBody"/>
            </w:pPr>
            <w:r>
              <w:rPr>
                <w:color w:val="FFFFFF"/>
              </w:rPr>
              <w:t>Genomsnittliga SA-utgifter per år</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10C49FC2" w14:textId="77777777" w:rsidR="00481FDC" w:rsidRDefault="006E54D2">
            <w:pPr>
              <w:pStyle w:val="ProductList-TableBody"/>
            </w:pPr>
            <w:r>
              <w:rPr>
                <w:color w:val="FFFFFF"/>
              </w:rPr>
              <w:t>Tillåtna supportkontakter</w:t>
            </w:r>
          </w:p>
        </w:tc>
      </w:tr>
      <w:tr w:rsidR="00481FDC" w14:paraId="0DCE6CD4" w14:textId="77777777">
        <w:tc>
          <w:tcPr>
            <w:tcW w:w="6120" w:type="dxa"/>
            <w:tcBorders>
              <w:top w:val="single" w:sz="4" w:space="0" w:color="000000"/>
              <w:left w:val="single" w:sz="4" w:space="0" w:color="000000"/>
              <w:bottom w:val="single" w:sz="4" w:space="0" w:color="000000"/>
              <w:right w:val="single" w:sz="4" w:space="0" w:color="000000"/>
            </w:tcBorders>
          </w:tcPr>
          <w:p w14:paraId="219F0778" w14:textId="77777777" w:rsidR="00481FDC" w:rsidRDefault="006E54D2">
            <w:pPr>
              <w:pStyle w:val="ProductList-TableBody"/>
            </w:pPr>
            <w:r>
              <w:t>$250,000 - $374,999</w:t>
            </w:r>
          </w:p>
        </w:tc>
        <w:tc>
          <w:tcPr>
            <w:tcW w:w="6120" w:type="dxa"/>
            <w:tcBorders>
              <w:top w:val="single" w:sz="4" w:space="0" w:color="000000"/>
              <w:left w:val="single" w:sz="4" w:space="0" w:color="000000"/>
              <w:bottom w:val="single" w:sz="4" w:space="0" w:color="000000"/>
              <w:right w:val="single" w:sz="4" w:space="0" w:color="000000"/>
            </w:tcBorders>
          </w:tcPr>
          <w:p w14:paraId="6CEE520B" w14:textId="77777777" w:rsidR="00481FDC" w:rsidRDefault="006E54D2">
            <w:pPr>
              <w:pStyle w:val="ProductList-TableBody"/>
            </w:pPr>
            <w:r>
              <w:t>4</w:t>
            </w:r>
          </w:p>
        </w:tc>
      </w:tr>
      <w:tr w:rsidR="00481FDC" w14:paraId="0908FF42" w14:textId="77777777">
        <w:tc>
          <w:tcPr>
            <w:tcW w:w="6120" w:type="dxa"/>
            <w:tcBorders>
              <w:top w:val="single" w:sz="4" w:space="0" w:color="000000"/>
              <w:left w:val="single" w:sz="4" w:space="0" w:color="000000"/>
              <w:bottom w:val="single" w:sz="4" w:space="0" w:color="000000"/>
              <w:right w:val="single" w:sz="4" w:space="0" w:color="000000"/>
            </w:tcBorders>
          </w:tcPr>
          <w:p w14:paraId="4331CC2B" w14:textId="77777777" w:rsidR="00481FDC" w:rsidRDefault="006E54D2">
            <w:pPr>
              <w:pStyle w:val="ProductList-TableBody"/>
            </w:pPr>
            <w:r>
              <w:t>$375,000 - $499,999</w:t>
            </w:r>
          </w:p>
        </w:tc>
        <w:tc>
          <w:tcPr>
            <w:tcW w:w="6120" w:type="dxa"/>
            <w:tcBorders>
              <w:top w:val="single" w:sz="4" w:space="0" w:color="000000"/>
              <w:left w:val="single" w:sz="4" w:space="0" w:color="000000"/>
              <w:bottom w:val="single" w:sz="4" w:space="0" w:color="000000"/>
              <w:right w:val="single" w:sz="4" w:space="0" w:color="000000"/>
            </w:tcBorders>
          </w:tcPr>
          <w:p w14:paraId="68726E93" w14:textId="77777777" w:rsidR="00481FDC" w:rsidRDefault="006E54D2">
            <w:pPr>
              <w:pStyle w:val="ProductList-TableBody"/>
            </w:pPr>
            <w:r>
              <w:t>5</w:t>
            </w:r>
          </w:p>
        </w:tc>
      </w:tr>
      <w:tr w:rsidR="00481FDC" w14:paraId="1CCB2C17" w14:textId="77777777">
        <w:tc>
          <w:tcPr>
            <w:tcW w:w="6120" w:type="dxa"/>
            <w:tcBorders>
              <w:top w:val="single" w:sz="4" w:space="0" w:color="000000"/>
              <w:left w:val="single" w:sz="4" w:space="0" w:color="000000"/>
              <w:bottom w:val="single" w:sz="4" w:space="0" w:color="000000"/>
              <w:right w:val="single" w:sz="4" w:space="0" w:color="000000"/>
            </w:tcBorders>
          </w:tcPr>
          <w:p w14:paraId="39353223" w14:textId="77777777" w:rsidR="00481FDC" w:rsidRDefault="006E54D2">
            <w:pPr>
              <w:pStyle w:val="ProductList-TableBody"/>
            </w:pPr>
            <w:r>
              <w:t>$500,000 - $624,999</w:t>
            </w:r>
          </w:p>
        </w:tc>
        <w:tc>
          <w:tcPr>
            <w:tcW w:w="6120" w:type="dxa"/>
            <w:tcBorders>
              <w:top w:val="single" w:sz="4" w:space="0" w:color="000000"/>
              <w:left w:val="single" w:sz="4" w:space="0" w:color="000000"/>
              <w:bottom w:val="single" w:sz="4" w:space="0" w:color="000000"/>
              <w:right w:val="single" w:sz="4" w:space="0" w:color="000000"/>
            </w:tcBorders>
          </w:tcPr>
          <w:p w14:paraId="48D1342B" w14:textId="77777777" w:rsidR="00481FDC" w:rsidRDefault="006E54D2">
            <w:pPr>
              <w:pStyle w:val="ProductList-TableBody"/>
            </w:pPr>
            <w:r>
              <w:t>6</w:t>
            </w:r>
          </w:p>
        </w:tc>
      </w:tr>
      <w:tr w:rsidR="00481FDC" w14:paraId="35113FC8" w14:textId="77777777">
        <w:tc>
          <w:tcPr>
            <w:tcW w:w="6120" w:type="dxa"/>
            <w:tcBorders>
              <w:top w:val="single" w:sz="4" w:space="0" w:color="000000"/>
              <w:left w:val="single" w:sz="4" w:space="0" w:color="000000"/>
              <w:bottom w:val="single" w:sz="4" w:space="0" w:color="000000"/>
              <w:right w:val="single" w:sz="4" w:space="0" w:color="000000"/>
            </w:tcBorders>
          </w:tcPr>
          <w:p w14:paraId="3967395C" w14:textId="77777777" w:rsidR="00481FDC" w:rsidRDefault="006E54D2">
            <w:pPr>
              <w:pStyle w:val="ProductList-TableBody"/>
            </w:pPr>
            <w:r>
              <w:t>$625,000 - $749,999</w:t>
            </w:r>
          </w:p>
        </w:tc>
        <w:tc>
          <w:tcPr>
            <w:tcW w:w="6120" w:type="dxa"/>
            <w:tcBorders>
              <w:top w:val="single" w:sz="4" w:space="0" w:color="000000"/>
              <w:left w:val="single" w:sz="4" w:space="0" w:color="000000"/>
              <w:bottom w:val="single" w:sz="4" w:space="0" w:color="000000"/>
              <w:right w:val="single" w:sz="4" w:space="0" w:color="000000"/>
            </w:tcBorders>
          </w:tcPr>
          <w:p w14:paraId="48105171" w14:textId="77777777" w:rsidR="00481FDC" w:rsidRDefault="006E54D2">
            <w:pPr>
              <w:pStyle w:val="ProductList-TableBody"/>
            </w:pPr>
            <w:r>
              <w:t>7</w:t>
            </w:r>
          </w:p>
        </w:tc>
      </w:tr>
      <w:tr w:rsidR="00481FDC" w14:paraId="1FE2C3E5" w14:textId="77777777">
        <w:tc>
          <w:tcPr>
            <w:tcW w:w="6120" w:type="dxa"/>
            <w:tcBorders>
              <w:top w:val="single" w:sz="4" w:space="0" w:color="000000"/>
              <w:left w:val="single" w:sz="4" w:space="0" w:color="000000"/>
              <w:bottom w:val="single" w:sz="4" w:space="0" w:color="000000"/>
              <w:right w:val="single" w:sz="4" w:space="0" w:color="000000"/>
            </w:tcBorders>
          </w:tcPr>
          <w:p w14:paraId="71C8AC6D" w14:textId="77777777" w:rsidR="00481FDC" w:rsidRDefault="006E54D2">
            <w:pPr>
              <w:pStyle w:val="ProductList-TableBody"/>
            </w:pPr>
            <w:r>
              <w:t>$750,000 - $874,999</w:t>
            </w:r>
          </w:p>
        </w:tc>
        <w:tc>
          <w:tcPr>
            <w:tcW w:w="6120" w:type="dxa"/>
            <w:tcBorders>
              <w:top w:val="single" w:sz="4" w:space="0" w:color="000000"/>
              <w:left w:val="single" w:sz="4" w:space="0" w:color="000000"/>
              <w:bottom w:val="single" w:sz="4" w:space="0" w:color="000000"/>
              <w:right w:val="single" w:sz="4" w:space="0" w:color="000000"/>
            </w:tcBorders>
          </w:tcPr>
          <w:p w14:paraId="3A8BCA75" w14:textId="77777777" w:rsidR="00481FDC" w:rsidRDefault="006E54D2">
            <w:pPr>
              <w:pStyle w:val="ProductList-TableBody"/>
            </w:pPr>
            <w:r>
              <w:t>8</w:t>
            </w:r>
          </w:p>
        </w:tc>
      </w:tr>
    </w:tbl>
    <w:p w14:paraId="5981F66A" w14:textId="77777777" w:rsidR="00481FDC" w:rsidRDefault="00481FDC">
      <w:pPr>
        <w:pStyle w:val="ProductList-BodyIndented"/>
      </w:pPr>
    </w:p>
    <w:p w14:paraId="69D7329F" w14:textId="77777777" w:rsidR="00481FDC" w:rsidRDefault="006E54D2">
      <w:pPr>
        <w:pStyle w:val="ProductList-BodyIndented"/>
      </w:pPr>
      <w:r>
        <w:t>Antalet tillåtna supportkontakter för MPSA är 8, oavsett SA-utgifter. Förmånen med obegränsad PRS dygnet runt omfattar endast problemlösningstjänster. All tid som ägnas av Technical Account Manager (TAM) eller Designated Support Engineer (DSE) åt att lösa incidenten redovisas under kundens Premier-tjänsteavtal.</w:t>
      </w:r>
    </w:p>
    <w:p w14:paraId="7FBDF019" w14:textId="77777777" w:rsidR="00481FDC" w:rsidRDefault="006E54D2">
      <w:pPr>
        <w:pStyle w:val="ProductList-BodyIndented"/>
      </w:pPr>
      <w:r>
        <w:t xml:space="preserve">Obs! Kunder som för tillfället är licensierade för PDW bibehåller denna fördel i </w:t>
      </w:r>
      <w:hyperlink r:id="rId165">
        <w:r>
          <w:rPr>
            <w:color w:val="00467F"/>
            <w:u w:val="single"/>
          </w:rPr>
          <w:t>produktvillkoren för juni 2016</w:t>
        </w:r>
      </w:hyperlink>
      <w:r>
        <w:t>.</w:t>
      </w:r>
    </w:p>
    <w:p w14:paraId="34B0F654" w14:textId="77777777" w:rsidR="00481FDC" w:rsidRDefault="00481FDC">
      <w:pPr>
        <w:pStyle w:val="ProductList-BodyIndented"/>
      </w:pPr>
    </w:p>
    <w:p w14:paraId="03E6C91D" w14:textId="77777777" w:rsidR="00481FDC" w:rsidRDefault="006E54D2">
      <w:pPr>
        <w:pStyle w:val="ProductList-ClauseHeading"/>
        <w:outlineLvl w:val="2"/>
      </w:pPr>
      <w:bookmarkStart w:id="372" w:name="_Sec587"/>
      <w:r>
        <w:t>Tillgänglighet för Step-Up-licens</w:t>
      </w:r>
      <w:bookmarkEnd w:id="372"/>
    </w:p>
    <w:p w14:paraId="47BE13C8" w14:textId="77777777" w:rsidR="00481FDC" w:rsidRDefault="006E54D2">
      <w:pPr>
        <w:pStyle w:val="ProductList-Body"/>
      </w:pPr>
      <w:r>
        <w:t>Step-Up-licensen måste förvärvas, och är endast giltig när den förvärvas, under samma volymlicensieringsavtal och registrering (om sådan finns) under vilket SA-täckningen för den kvalificerande produkten förvärvades. Kundens rätt att använda programvaran under en Step-Up-licens villkoras av att kunden har och bibehåller en licens för den kvalificerande produkten. Kundernas eviga rättigheter under Step-Up-licensen gäller före och ersätter den underliggande licensen för den kvalificerande produkten.</w:t>
      </w:r>
    </w:p>
    <w:tbl>
      <w:tblPr>
        <w:tblStyle w:val="PURTable"/>
        <w:tblW w:w="0" w:type="dxa"/>
        <w:tblLook w:val="04A0" w:firstRow="1" w:lastRow="0" w:firstColumn="1" w:lastColumn="0" w:noHBand="0" w:noVBand="1"/>
      </w:tblPr>
      <w:tblGrid>
        <w:gridCol w:w="5347"/>
        <w:gridCol w:w="5443"/>
      </w:tblGrid>
      <w:tr w:rsidR="00481FDC" w14:paraId="5DAE8029" w14:textId="77777777">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0000"/>
              <w:left w:val="single" w:sz="4" w:space="0" w:color="000000"/>
              <w:bottom w:val="single" w:sz="4" w:space="0" w:color="000000"/>
              <w:right w:val="single" w:sz="4" w:space="0" w:color="000000"/>
            </w:tcBorders>
            <w:shd w:val="clear" w:color="auto" w:fill="0072C6"/>
          </w:tcPr>
          <w:p w14:paraId="6209CCFA" w14:textId="77777777" w:rsidR="00481FDC" w:rsidRDefault="006E54D2">
            <w:pPr>
              <w:pStyle w:val="ProductList-TableBody"/>
            </w:pPr>
            <w:r>
              <w:rPr>
                <w:color w:val="FFFFFF"/>
              </w:rPr>
              <w:t>Step-Up Från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2D096D2F" w14:textId="77777777" w:rsidR="00481FDC" w:rsidRDefault="006E54D2">
            <w:pPr>
              <w:pStyle w:val="ProductList-TableBody"/>
            </w:pPr>
            <w:r>
              <w:rPr>
                <w:color w:val="FFFFFF"/>
              </w:rPr>
              <w:t>Step-Up Till</w:t>
            </w:r>
          </w:p>
        </w:tc>
      </w:tr>
      <w:tr w:rsidR="00481FDC" w14:paraId="1FC3E741" w14:textId="77777777">
        <w:tc>
          <w:tcPr>
            <w:tcW w:w="6000" w:type="dxa"/>
            <w:tcBorders>
              <w:top w:val="single" w:sz="4" w:space="0" w:color="000000"/>
              <w:left w:val="single" w:sz="4" w:space="0" w:color="000000"/>
              <w:bottom w:val="single" w:sz="4" w:space="0" w:color="000000"/>
              <w:right w:val="single" w:sz="4" w:space="0" w:color="000000"/>
            </w:tcBorders>
          </w:tcPr>
          <w:p w14:paraId="0A7787CE" w14:textId="77777777" w:rsidR="00481FDC" w:rsidRDefault="006E54D2">
            <w:pPr>
              <w:pStyle w:val="ProductList-TableBody"/>
            </w:pPr>
            <w:r>
              <w:t>BizTalk Server Branch</w:t>
            </w:r>
            <w:r>
              <w:fldChar w:fldCharType="begin"/>
            </w:r>
            <w:r>
              <w:instrText xml:space="preserve"> XE "BizTalk Server Branch"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26A19452" w14:textId="77777777" w:rsidR="00481FDC" w:rsidRDefault="006E54D2">
            <w:pPr>
              <w:pStyle w:val="ProductList-TableBody"/>
            </w:pPr>
            <w:r>
              <w:t>BizTalk Server Standard</w:t>
            </w:r>
            <w:r>
              <w:fldChar w:fldCharType="begin"/>
            </w:r>
            <w:r>
              <w:instrText xml:space="preserve"> XE "BizTalk Server Standard" </w:instrText>
            </w:r>
            <w:r>
              <w:fldChar w:fldCharType="end"/>
            </w:r>
          </w:p>
        </w:tc>
      </w:tr>
      <w:tr w:rsidR="00481FDC" w14:paraId="672BF8BB" w14:textId="77777777">
        <w:tc>
          <w:tcPr>
            <w:tcW w:w="6000" w:type="dxa"/>
            <w:tcBorders>
              <w:top w:val="single" w:sz="4" w:space="0" w:color="000000"/>
              <w:left w:val="single" w:sz="4" w:space="0" w:color="000000"/>
              <w:bottom w:val="single" w:sz="4" w:space="0" w:color="000000"/>
              <w:right w:val="single" w:sz="4" w:space="0" w:color="000000"/>
            </w:tcBorders>
          </w:tcPr>
          <w:p w14:paraId="398B7DCF" w14:textId="77777777" w:rsidR="00481FDC" w:rsidRDefault="006E54D2">
            <w:pPr>
              <w:pStyle w:val="ProductList-TableBody"/>
            </w:pPr>
            <w:r>
              <w:t>BizTalk Server Branch</w:t>
            </w:r>
          </w:p>
        </w:tc>
        <w:tc>
          <w:tcPr>
            <w:tcW w:w="6120" w:type="dxa"/>
            <w:tcBorders>
              <w:top w:val="single" w:sz="4" w:space="0" w:color="000000"/>
              <w:left w:val="single" w:sz="4" w:space="0" w:color="000000"/>
              <w:bottom w:val="single" w:sz="4" w:space="0" w:color="000000"/>
              <w:right w:val="single" w:sz="4" w:space="0" w:color="000000"/>
            </w:tcBorders>
          </w:tcPr>
          <w:p w14:paraId="376635D5" w14:textId="77777777" w:rsidR="00481FDC" w:rsidRDefault="006E54D2">
            <w:pPr>
              <w:pStyle w:val="ProductList-TableBody"/>
            </w:pPr>
            <w:r>
              <w:t>BizTalk Server Enterprise</w:t>
            </w:r>
            <w:r>
              <w:fldChar w:fldCharType="begin"/>
            </w:r>
            <w:r>
              <w:instrText xml:space="preserve"> XE "BizTalk Server Enterprise" </w:instrText>
            </w:r>
            <w:r>
              <w:fldChar w:fldCharType="end"/>
            </w:r>
          </w:p>
        </w:tc>
      </w:tr>
      <w:tr w:rsidR="00481FDC" w14:paraId="2D64B633" w14:textId="77777777">
        <w:tc>
          <w:tcPr>
            <w:tcW w:w="6000" w:type="dxa"/>
            <w:tcBorders>
              <w:top w:val="single" w:sz="4" w:space="0" w:color="000000"/>
              <w:left w:val="single" w:sz="4" w:space="0" w:color="000000"/>
              <w:bottom w:val="single" w:sz="4" w:space="0" w:color="000000"/>
              <w:right w:val="single" w:sz="4" w:space="0" w:color="000000"/>
            </w:tcBorders>
          </w:tcPr>
          <w:p w14:paraId="1CF1FB4C" w14:textId="77777777" w:rsidR="00481FDC" w:rsidRDefault="006E54D2">
            <w:pPr>
              <w:pStyle w:val="ProductList-TableBody"/>
            </w:pPr>
            <w:r>
              <w:t>BizTalk Server Standard</w:t>
            </w:r>
            <w:r>
              <w:fldChar w:fldCharType="begin"/>
            </w:r>
            <w:r>
              <w:instrText xml:space="preserve"> XE "BizTalk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0A425287" w14:textId="77777777" w:rsidR="00481FDC" w:rsidRDefault="006E54D2">
            <w:pPr>
              <w:pStyle w:val="ProductList-TableBody"/>
            </w:pPr>
            <w:r>
              <w:t>BizTalk Server Enterprise</w:t>
            </w:r>
          </w:p>
        </w:tc>
      </w:tr>
      <w:tr w:rsidR="00481FDC" w14:paraId="54AE07E9" w14:textId="77777777">
        <w:tc>
          <w:tcPr>
            <w:tcW w:w="6000" w:type="dxa"/>
            <w:tcBorders>
              <w:top w:val="single" w:sz="4" w:space="0" w:color="000000"/>
              <w:left w:val="single" w:sz="4" w:space="0" w:color="000000"/>
              <w:bottom w:val="single" w:sz="4" w:space="0" w:color="000000"/>
              <w:right w:val="single" w:sz="4" w:space="0" w:color="000000"/>
            </w:tcBorders>
          </w:tcPr>
          <w:p w14:paraId="0BAE7C00" w14:textId="77777777" w:rsidR="00481FDC" w:rsidRDefault="006E54D2">
            <w:pPr>
              <w:pStyle w:val="ProductList-TableBody"/>
            </w:pPr>
            <w:r>
              <w:t>Core CAL</w:t>
            </w:r>
            <w:r>
              <w:fldChar w:fldCharType="begin"/>
            </w:r>
            <w:r>
              <w:instrText xml:space="preserve"> XE "Core CAL" </w:instrText>
            </w:r>
            <w:r>
              <w:fldChar w:fldCharType="end"/>
            </w:r>
            <w:r>
              <w:t xml:space="preserve"> Suite</w:t>
            </w:r>
          </w:p>
        </w:tc>
        <w:tc>
          <w:tcPr>
            <w:tcW w:w="6120" w:type="dxa"/>
            <w:tcBorders>
              <w:top w:val="single" w:sz="4" w:space="0" w:color="000000"/>
              <w:left w:val="single" w:sz="4" w:space="0" w:color="000000"/>
              <w:bottom w:val="single" w:sz="4" w:space="0" w:color="000000"/>
              <w:right w:val="single" w:sz="4" w:space="0" w:color="000000"/>
            </w:tcBorders>
          </w:tcPr>
          <w:p w14:paraId="3FD7CBB0" w14:textId="77777777" w:rsidR="00481FDC" w:rsidRDefault="006E54D2">
            <w:pPr>
              <w:pStyle w:val="ProductList-TableBody"/>
            </w:pPr>
            <w:r>
              <w:t>Enterprise CAL</w:t>
            </w:r>
            <w:r>
              <w:fldChar w:fldCharType="begin"/>
            </w:r>
            <w:r>
              <w:instrText xml:space="preserve"> XE "Enterprise CAL" </w:instrText>
            </w:r>
            <w:r>
              <w:fldChar w:fldCharType="end"/>
            </w:r>
            <w:r>
              <w:t xml:space="preserve"> Suite</w:t>
            </w:r>
          </w:p>
        </w:tc>
      </w:tr>
      <w:tr w:rsidR="00481FDC" w14:paraId="622AD872" w14:textId="77777777">
        <w:tc>
          <w:tcPr>
            <w:tcW w:w="6000" w:type="dxa"/>
            <w:tcBorders>
              <w:top w:val="single" w:sz="4" w:space="0" w:color="000000"/>
              <w:left w:val="single" w:sz="4" w:space="0" w:color="000000"/>
              <w:bottom w:val="single" w:sz="4" w:space="0" w:color="000000"/>
              <w:right w:val="single" w:sz="4" w:space="0" w:color="000000"/>
            </w:tcBorders>
          </w:tcPr>
          <w:p w14:paraId="337261D8" w14:textId="77777777" w:rsidR="00481FDC" w:rsidRDefault="006E54D2">
            <w:pPr>
              <w:pStyle w:val="ProductList-TableBody"/>
            </w:pPr>
            <w:r>
              <w:t>Core Infrastructure Server Suite Standard</w:t>
            </w:r>
            <w:r>
              <w:fldChar w:fldCharType="begin"/>
            </w:r>
            <w:r>
              <w:instrText xml:space="preserve"> XE "Core Infrastructure Server Suite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46205A09" w14:textId="77777777" w:rsidR="00481FDC" w:rsidRDefault="006E54D2">
            <w:pPr>
              <w:pStyle w:val="ProductList-TableBody"/>
            </w:pPr>
            <w:r>
              <w:t>Core Infrastructure Server Suite Datacenter</w:t>
            </w:r>
            <w:r>
              <w:fldChar w:fldCharType="begin"/>
            </w:r>
            <w:r>
              <w:instrText xml:space="preserve"> XE "Core Infrastructure Server Suite Datacenter" </w:instrText>
            </w:r>
            <w:r>
              <w:fldChar w:fldCharType="end"/>
            </w:r>
          </w:p>
        </w:tc>
      </w:tr>
      <w:tr w:rsidR="00481FDC" w14:paraId="3CB4A2E1" w14:textId="77777777">
        <w:tc>
          <w:tcPr>
            <w:tcW w:w="6000" w:type="dxa"/>
            <w:tcBorders>
              <w:top w:val="single" w:sz="4" w:space="0" w:color="000000"/>
              <w:left w:val="single" w:sz="4" w:space="0" w:color="000000"/>
              <w:bottom w:val="single" w:sz="4" w:space="0" w:color="000000"/>
              <w:right w:val="single" w:sz="4" w:space="0" w:color="000000"/>
            </w:tcBorders>
          </w:tcPr>
          <w:p w14:paraId="20BE6AB4" w14:textId="77777777" w:rsidR="00481FDC" w:rsidRDefault="006E54D2">
            <w:pPr>
              <w:pStyle w:val="ProductList-TableBody"/>
            </w:pPr>
            <w:r>
              <w:t>Desktop Education med Core CAL</w:t>
            </w:r>
          </w:p>
        </w:tc>
        <w:tc>
          <w:tcPr>
            <w:tcW w:w="6120" w:type="dxa"/>
            <w:tcBorders>
              <w:top w:val="single" w:sz="4" w:space="0" w:color="000000"/>
              <w:left w:val="single" w:sz="4" w:space="0" w:color="000000"/>
              <w:bottom w:val="single" w:sz="4" w:space="0" w:color="000000"/>
              <w:right w:val="single" w:sz="4" w:space="0" w:color="000000"/>
            </w:tcBorders>
          </w:tcPr>
          <w:p w14:paraId="44103456" w14:textId="77777777" w:rsidR="00481FDC" w:rsidRDefault="006E54D2">
            <w:pPr>
              <w:pStyle w:val="ProductList-TableBody"/>
            </w:pPr>
            <w:r>
              <w:t>Desktop Education med Enterprise CAL Suite</w:t>
            </w:r>
          </w:p>
        </w:tc>
      </w:tr>
      <w:tr w:rsidR="00481FDC" w14:paraId="33034DF4" w14:textId="77777777">
        <w:tc>
          <w:tcPr>
            <w:tcW w:w="6000" w:type="dxa"/>
            <w:tcBorders>
              <w:top w:val="single" w:sz="4" w:space="0" w:color="000000"/>
              <w:left w:val="single" w:sz="4" w:space="0" w:color="000000"/>
              <w:bottom w:val="single" w:sz="4" w:space="0" w:color="000000"/>
              <w:right w:val="single" w:sz="4" w:space="0" w:color="000000"/>
            </w:tcBorders>
          </w:tcPr>
          <w:p w14:paraId="78D97132" w14:textId="77777777" w:rsidR="00481FDC" w:rsidRDefault="006E54D2">
            <w:pPr>
              <w:pStyle w:val="ProductList-TableBody"/>
            </w:pPr>
            <w:r>
              <w:t>Desktop School med Core CAL</w:t>
            </w:r>
          </w:p>
        </w:tc>
        <w:tc>
          <w:tcPr>
            <w:tcW w:w="6120" w:type="dxa"/>
            <w:tcBorders>
              <w:top w:val="single" w:sz="4" w:space="0" w:color="000000"/>
              <w:left w:val="single" w:sz="4" w:space="0" w:color="000000"/>
              <w:bottom w:val="single" w:sz="4" w:space="0" w:color="000000"/>
              <w:right w:val="single" w:sz="4" w:space="0" w:color="000000"/>
            </w:tcBorders>
          </w:tcPr>
          <w:p w14:paraId="48D874BD" w14:textId="77777777" w:rsidR="00481FDC" w:rsidRDefault="006E54D2">
            <w:pPr>
              <w:pStyle w:val="ProductList-TableBody"/>
            </w:pPr>
            <w:r>
              <w:t>Desktop School med Enterprise CAL Suite</w:t>
            </w:r>
          </w:p>
        </w:tc>
      </w:tr>
      <w:tr w:rsidR="00481FDC" w14:paraId="557F2735" w14:textId="77777777">
        <w:tc>
          <w:tcPr>
            <w:tcW w:w="6000" w:type="dxa"/>
            <w:tcBorders>
              <w:top w:val="single" w:sz="4" w:space="0" w:color="000000"/>
              <w:left w:val="single" w:sz="4" w:space="0" w:color="000000"/>
              <w:bottom w:val="single" w:sz="4" w:space="0" w:color="000000"/>
              <w:right w:val="single" w:sz="4" w:space="0" w:color="000000"/>
            </w:tcBorders>
          </w:tcPr>
          <w:p w14:paraId="20D25492" w14:textId="77777777" w:rsidR="00481FDC" w:rsidRDefault="006E54D2">
            <w:pPr>
              <w:pStyle w:val="ProductList-TableBody"/>
            </w:pPr>
            <w:r>
              <w:t>Exchange Server Standard</w:t>
            </w:r>
            <w:r>
              <w:fldChar w:fldCharType="begin"/>
            </w:r>
            <w:r>
              <w:instrText xml:space="preserve"> XE "Exchange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40033117" w14:textId="77777777" w:rsidR="00481FDC" w:rsidRDefault="006E54D2">
            <w:pPr>
              <w:pStyle w:val="ProductList-TableBody"/>
            </w:pPr>
            <w:r>
              <w:t>Exchange Server Enterprise</w:t>
            </w:r>
            <w:r>
              <w:fldChar w:fldCharType="begin"/>
            </w:r>
            <w:r>
              <w:instrText xml:space="preserve"> XE "Exchange Server Enterprise" </w:instrText>
            </w:r>
            <w:r>
              <w:fldChar w:fldCharType="end"/>
            </w:r>
          </w:p>
        </w:tc>
      </w:tr>
      <w:tr w:rsidR="00481FDC" w14:paraId="524C5F7E" w14:textId="77777777">
        <w:tc>
          <w:tcPr>
            <w:tcW w:w="6000" w:type="dxa"/>
            <w:tcBorders>
              <w:top w:val="single" w:sz="4" w:space="0" w:color="000000"/>
              <w:left w:val="single" w:sz="4" w:space="0" w:color="000000"/>
              <w:bottom w:val="single" w:sz="4" w:space="0" w:color="000000"/>
              <w:right w:val="single" w:sz="4" w:space="0" w:color="000000"/>
            </w:tcBorders>
          </w:tcPr>
          <w:p w14:paraId="0A0FECA8" w14:textId="77777777" w:rsidR="00481FDC" w:rsidRDefault="006E54D2">
            <w:pPr>
              <w:pStyle w:val="ProductList-TableBody"/>
            </w:pPr>
            <w:r>
              <w:t>Forefront TMG Standard</w:t>
            </w:r>
            <w:r>
              <w:fldChar w:fldCharType="begin"/>
            </w:r>
            <w:r>
              <w:instrText xml:space="preserve"> XE "Forefront TMG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1FF698B0" w14:textId="77777777" w:rsidR="00481FDC" w:rsidRDefault="006E54D2">
            <w:pPr>
              <w:pStyle w:val="ProductList-TableBody"/>
            </w:pPr>
            <w:r>
              <w:t>Forefront TMG Enterprise</w:t>
            </w:r>
            <w:r>
              <w:fldChar w:fldCharType="begin"/>
            </w:r>
            <w:r>
              <w:instrText xml:space="preserve"> XE "Forefront TMG Enterprise" </w:instrText>
            </w:r>
            <w:r>
              <w:fldChar w:fldCharType="end"/>
            </w:r>
          </w:p>
        </w:tc>
      </w:tr>
      <w:tr w:rsidR="00481FDC" w14:paraId="20D77B04" w14:textId="77777777">
        <w:tc>
          <w:tcPr>
            <w:tcW w:w="6000" w:type="dxa"/>
            <w:tcBorders>
              <w:top w:val="single" w:sz="4" w:space="0" w:color="000000"/>
              <w:left w:val="single" w:sz="4" w:space="0" w:color="000000"/>
              <w:bottom w:val="single" w:sz="4" w:space="0" w:color="000000"/>
              <w:right w:val="single" w:sz="4" w:space="0" w:color="000000"/>
            </w:tcBorders>
          </w:tcPr>
          <w:p w14:paraId="56F85085" w14:textId="77777777" w:rsidR="00481FDC" w:rsidRDefault="006E54D2">
            <w:pPr>
              <w:pStyle w:val="ProductList-TableBody"/>
            </w:pPr>
            <w:r>
              <w:t>Användar-CAL för Microsoft Dynamics 365 Team Members lokalt</w:t>
            </w:r>
            <w:r>
              <w:fldChar w:fldCharType="begin"/>
            </w:r>
            <w:r>
              <w:instrText xml:space="preserve"> XE "Användar-CAL för Microsoft Dynamics 365 Team Members lokalt"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0F35DFCD" w14:textId="77777777" w:rsidR="00481FDC" w:rsidRDefault="006E54D2">
            <w:pPr>
              <w:pStyle w:val="ProductList-TableBody"/>
            </w:pPr>
            <w:r>
              <w:t>Användar-CAL för Microsoft Dynamics 365 Sales lokalt</w:t>
            </w:r>
            <w:r>
              <w:fldChar w:fldCharType="begin"/>
            </w:r>
            <w:r>
              <w:instrText xml:space="preserve"> XE "Användar-CAL för Microsoft Dynamics 365 Sales lokalt" </w:instrText>
            </w:r>
            <w:r>
              <w:fldChar w:fldCharType="end"/>
            </w:r>
          </w:p>
        </w:tc>
      </w:tr>
      <w:tr w:rsidR="00481FDC" w14:paraId="3257AEFE" w14:textId="77777777">
        <w:tc>
          <w:tcPr>
            <w:tcW w:w="6000" w:type="dxa"/>
            <w:tcBorders>
              <w:top w:val="single" w:sz="4" w:space="0" w:color="000000"/>
              <w:left w:val="single" w:sz="4" w:space="0" w:color="000000"/>
              <w:bottom w:val="single" w:sz="4" w:space="0" w:color="000000"/>
              <w:right w:val="single" w:sz="4" w:space="0" w:color="000000"/>
            </w:tcBorders>
          </w:tcPr>
          <w:p w14:paraId="0596FD22" w14:textId="77777777" w:rsidR="00481FDC" w:rsidRDefault="006E54D2">
            <w:pPr>
              <w:pStyle w:val="ProductList-TableBody"/>
            </w:pPr>
            <w:r>
              <w:t>CAL för Microsoft Dynamics 365-teammedlemmar lokalt</w:t>
            </w:r>
          </w:p>
        </w:tc>
        <w:tc>
          <w:tcPr>
            <w:tcW w:w="6120" w:type="dxa"/>
            <w:tcBorders>
              <w:top w:val="single" w:sz="4" w:space="0" w:color="000000"/>
              <w:left w:val="single" w:sz="4" w:space="0" w:color="000000"/>
              <w:bottom w:val="single" w:sz="4" w:space="0" w:color="000000"/>
              <w:right w:val="single" w:sz="4" w:space="0" w:color="000000"/>
            </w:tcBorders>
          </w:tcPr>
          <w:p w14:paraId="0C79A911" w14:textId="77777777" w:rsidR="00481FDC" w:rsidRDefault="006E54D2">
            <w:pPr>
              <w:pStyle w:val="ProductList-TableBody"/>
            </w:pPr>
            <w:r>
              <w:t>Användar-CAL Microsoft Dynamics 365 Customer Service lokalt</w:t>
            </w:r>
            <w:r>
              <w:fldChar w:fldCharType="begin"/>
            </w:r>
            <w:r>
              <w:instrText xml:space="preserve"> XE "Användar-CAL Microsoft Dynamics 365 Customer Service lokalt" </w:instrText>
            </w:r>
            <w:r>
              <w:fldChar w:fldCharType="end"/>
            </w:r>
          </w:p>
        </w:tc>
      </w:tr>
      <w:tr w:rsidR="00481FDC" w14:paraId="1B4E26D9" w14:textId="77777777">
        <w:tc>
          <w:tcPr>
            <w:tcW w:w="6000" w:type="dxa"/>
            <w:tcBorders>
              <w:top w:val="single" w:sz="4" w:space="0" w:color="000000"/>
              <w:left w:val="single" w:sz="4" w:space="0" w:color="000000"/>
              <w:bottom w:val="single" w:sz="4" w:space="0" w:color="000000"/>
              <w:right w:val="single" w:sz="4" w:space="0" w:color="000000"/>
            </w:tcBorders>
          </w:tcPr>
          <w:p w14:paraId="68E11A7E" w14:textId="77777777" w:rsidR="00481FDC" w:rsidRDefault="006E54D2">
            <w:pPr>
              <w:pStyle w:val="ProductList-TableBody"/>
            </w:pPr>
            <w:r>
              <w:t>CAL för Microsoft Dynamics 365-teammedlemmar lokalt</w:t>
            </w:r>
          </w:p>
        </w:tc>
        <w:tc>
          <w:tcPr>
            <w:tcW w:w="6120" w:type="dxa"/>
            <w:tcBorders>
              <w:top w:val="single" w:sz="4" w:space="0" w:color="000000"/>
              <w:left w:val="single" w:sz="4" w:space="0" w:color="000000"/>
              <w:bottom w:val="single" w:sz="4" w:space="0" w:color="000000"/>
              <w:right w:val="single" w:sz="4" w:space="0" w:color="000000"/>
            </w:tcBorders>
          </w:tcPr>
          <w:p w14:paraId="1EC233E9" w14:textId="77777777" w:rsidR="00481FDC" w:rsidRDefault="006E54D2">
            <w:pPr>
              <w:pStyle w:val="ProductList-TableBody"/>
            </w:pPr>
            <w:r>
              <w:t>CAL för Microsoft Dynamics 365 Operations Activity lokalt</w:t>
            </w:r>
            <w:r>
              <w:fldChar w:fldCharType="begin"/>
            </w:r>
            <w:r>
              <w:instrText xml:space="preserve"> XE "CAL för Microsoft Dynamics 365 Operations Activity lokalt" </w:instrText>
            </w:r>
            <w:r>
              <w:fldChar w:fldCharType="end"/>
            </w:r>
          </w:p>
        </w:tc>
      </w:tr>
      <w:tr w:rsidR="00481FDC" w14:paraId="441C61DF" w14:textId="77777777">
        <w:tc>
          <w:tcPr>
            <w:tcW w:w="6000" w:type="dxa"/>
            <w:tcBorders>
              <w:top w:val="single" w:sz="4" w:space="0" w:color="000000"/>
              <w:left w:val="single" w:sz="4" w:space="0" w:color="000000"/>
              <w:bottom w:val="single" w:sz="4" w:space="0" w:color="000000"/>
              <w:right w:val="single" w:sz="4" w:space="0" w:color="000000"/>
            </w:tcBorders>
          </w:tcPr>
          <w:p w14:paraId="203504F6" w14:textId="77777777" w:rsidR="00481FDC" w:rsidRDefault="006E54D2">
            <w:pPr>
              <w:pStyle w:val="ProductList-TableBody"/>
            </w:pPr>
            <w:r>
              <w:t>CAL för Microsoft Dynamics 365 Operations-aktivitet lokalt</w:t>
            </w:r>
          </w:p>
        </w:tc>
        <w:tc>
          <w:tcPr>
            <w:tcW w:w="6120" w:type="dxa"/>
            <w:tcBorders>
              <w:top w:val="single" w:sz="4" w:space="0" w:color="000000"/>
              <w:left w:val="single" w:sz="4" w:space="0" w:color="000000"/>
              <w:bottom w:val="single" w:sz="4" w:space="0" w:color="000000"/>
              <w:right w:val="single" w:sz="4" w:space="0" w:color="000000"/>
            </w:tcBorders>
          </w:tcPr>
          <w:p w14:paraId="2D0C18B3" w14:textId="77777777" w:rsidR="00481FDC" w:rsidRDefault="006E54D2">
            <w:pPr>
              <w:pStyle w:val="ProductList-TableBody"/>
            </w:pPr>
            <w:r>
              <w:t>CAL för Microsoft Dynamics 365 Operations lokalt</w:t>
            </w:r>
            <w:r>
              <w:fldChar w:fldCharType="begin"/>
            </w:r>
            <w:r>
              <w:instrText xml:space="preserve"> XE "CAL för Microsoft Dynamics 365 Operations lokalt" </w:instrText>
            </w:r>
            <w:r>
              <w:fldChar w:fldCharType="end"/>
            </w:r>
          </w:p>
        </w:tc>
      </w:tr>
      <w:tr w:rsidR="00481FDC" w14:paraId="60961BD3" w14:textId="77777777">
        <w:tc>
          <w:tcPr>
            <w:tcW w:w="6000" w:type="dxa"/>
            <w:tcBorders>
              <w:top w:val="single" w:sz="4" w:space="0" w:color="000000"/>
              <w:left w:val="single" w:sz="4" w:space="0" w:color="000000"/>
              <w:bottom w:val="single" w:sz="4" w:space="0" w:color="000000"/>
              <w:right w:val="single" w:sz="4" w:space="0" w:color="000000"/>
            </w:tcBorders>
          </w:tcPr>
          <w:p w14:paraId="0FE36F7F" w14:textId="77777777" w:rsidR="00481FDC" w:rsidRDefault="006E54D2">
            <w:pPr>
              <w:pStyle w:val="ProductList-TableBody"/>
            </w:pPr>
            <w:r>
              <w:t>Office Standard</w:t>
            </w:r>
            <w:r>
              <w:fldChar w:fldCharType="begin"/>
            </w:r>
            <w:r>
              <w:instrText xml:space="preserve"> XE "Office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2339198E" w14:textId="77777777" w:rsidR="00481FDC" w:rsidRDefault="006E54D2">
            <w:pPr>
              <w:pStyle w:val="ProductList-TableBody"/>
            </w:pPr>
            <w:r>
              <w:t>Office Professional Plus</w:t>
            </w:r>
            <w:r>
              <w:fldChar w:fldCharType="begin"/>
            </w:r>
            <w:r>
              <w:instrText xml:space="preserve"> XE "Office Professional Plus" </w:instrText>
            </w:r>
            <w:r>
              <w:fldChar w:fldCharType="end"/>
            </w:r>
          </w:p>
        </w:tc>
      </w:tr>
      <w:tr w:rsidR="00481FDC" w14:paraId="78A53BE5" w14:textId="77777777">
        <w:tc>
          <w:tcPr>
            <w:tcW w:w="6000" w:type="dxa"/>
            <w:tcBorders>
              <w:top w:val="single" w:sz="4" w:space="0" w:color="000000"/>
              <w:left w:val="single" w:sz="4" w:space="0" w:color="000000"/>
              <w:bottom w:val="single" w:sz="4" w:space="0" w:color="000000"/>
              <w:right w:val="single" w:sz="4" w:space="0" w:color="000000"/>
            </w:tcBorders>
          </w:tcPr>
          <w:p w14:paraId="79B6532D" w14:textId="77777777" w:rsidR="00481FDC" w:rsidRDefault="006E54D2">
            <w:pPr>
              <w:pStyle w:val="ProductList-TableBody"/>
            </w:pPr>
            <w:r>
              <w:t>Professional Desktop</w:t>
            </w:r>
          </w:p>
        </w:tc>
        <w:tc>
          <w:tcPr>
            <w:tcW w:w="6120" w:type="dxa"/>
            <w:tcBorders>
              <w:top w:val="single" w:sz="4" w:space="0" w:color="000000"/>
              <w:left w:val="single" w:sz="4" w:space="0" w:color="000000"/>
              <w:bottom w:val="single" w:sz="4" w:space="0" w:color="000000"/>
              <w:right w:val="single" w:sz="4" w:space="0" w:color="000000"/>
            </w:tcBorders>
          </w:tcPr>
          <w:p w14:paraId="62A1EA45" w14:textId="77777777" w:rsidR="00481FDC" w:rsidRDefault="006E54D2">
            <w:pPr>
              <w:pStyle w:val="ProductList-TableBody"/>
            </w:pPr>
            <w:r>
              <w:t>Företagsdesktop</w:t>
            </w:r>
          </w:p>
        </w:tc>
      </w:tr>
      <w:tr w:rsidR="00481FDC" w14:paraId="222FD248" w14:textId="77777777">
        <w:tc>
          <w:tcPr>
            <w:tcW w:w="6000" w:type="dxa"/>
            <w:tcBorders>
              <w:top w:val="single" w:sz="4" w:space="0" w:color="000000"/>
              <w:left w:val="single" w:sz="4" w:space="0" w:color="000000"/>
              <w:bottom w:val="single" w:sz="4" w:space="0" w:color="000000"/>
              <w:right w:val="single" w:sz="4" w:space="0" w:color="000000"/>
            </w:tcBorders>
          </w:tcPr>
          <w:p w14:paraId="75F7B06E" w14:textId="77777777" w:rsidR="00481FDC" w:rsidRDefault="006E54D2">
            <w:pPr>
              <w:pStyle w:val="ProductList-TableBody"/>
            </w:pPr>
            <w:r>
              <w:t>Project Standard</w:t>
            </w:r>
            <w:r>
              <w:fldChar w:fldCharType="begin"/>
            </w:r>
            <w:r>
              <w:instrText xml:space="preserve"> XE "Project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3A38700F" w14:textId="77777777" w:rsidR="00481FDC" w:rsidRDefault="006E54D2">
            <w:pPr>
              <w:pStyle w:val="ProductList-TableBody"/>
            </w:pPr>
            <w:r>
              <w:t>Project Professional</w:t>
            </w:r>
            <w:r>
              <w:fldChar w:fldCharType="begin"/>
            </w:r>
            <w:r>
              <w:instrText xml:space="preserve"> XE "Project Professional" </w:instrText>
            </w:r>
            <w:r>
              <w:fldChar w:fldCharType="end"/>
            </w:r>
          </w:p>
        </w:tc>
      </w:tr>
      <w:tr w:rsidR="00481FDC" w14:paraId="42219261" w14:textId="77777777">
        <w:tc>
          <w:tcPr>
            <w:tcW w:w="6000" w:type="dxa"/>
            <w:tcBorders>
              <w:top w:val="single" w:sz="4" w:space="0" w:color="000000"/>
              <w:left w:val="single" w:sz="4" w:space="0" w:color="000000"/>
              <w:bottom w:val="single" w:sz="4" w:space="0" w:color="000000"/>
              <w:right w:val="single" w:sz="4" w:space="0" w:color="000000"/>
            </w:tcBorders>
          </w:tcPr>
          <w:p w14:paraId="1FA2DE0A" w14:textId="77777777" w:rsidR="00481FDC" w:rsidRDefault="006E54D2">
            <w:pPr>
              <w:pStyle w:val="ProductList-TableBody"/>
            </w:pPr>
            <w:r>
              <w:t>SQL Server Standard Core</w:t>
            </w:r>
            <w:r>
              <w:fldChar w:fldCharType="begin"/>
            </w:r>
            <w:r>
              <w:instrText xml:space="preserve"> XE "SQL Server Standard Core"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462CDCDB" w14:textId="77777777" w:rsidR="00481FDC" w:rsidRDefault="006E54D2">
            <w:pPr>
              <w:pStyle w:val="ProductList-TableBody"/>
            </w:pPr>
            <w:r>
              <w:t>SQL Server Enterprise Core</w:t>
            </w:r>
            <w:r>
              <w:fldChar w:fldCharType="begin"/>
            </w:r>
            <w:r>
              <w:instrText xml:space="preserve"> XE "SQL Server Enterprise Core" </w:instrText>
            </w:r>
            <w:r>
              <w:fldChar w:fldCharType="end"/>
            </w:r>
          </w:p>
        </w:tc>
      </w:tr>
      <w:tr w:rsidR="00481FDC" w14:paraId="1335E303" w14:textId="77777777">
        <w:tc>
          <w:tcPr>
            <w:tcW w:w="6000" w:type="dxa"/>
            <w:tcBorders>
              <w:top w:val="single" w:sz="4" w:space="0" w:color="000000"/>
              <w:left w:val="single" w:sz="4" w:space="0" w:color="000000"/>
              <w:bottom w:val="single" w:sz="4" w:space="0" w:color="000000"/>
              <w:right w:val="single" w:sz="4" w:space="0" w:color="000000"/>
            </w:tcBorders>
          </w:tcPr>
          <w:p w14:paraId="1CF95E65" w14:textId="77777777" w:rsidR="00481FDC" w:rsidRDefault="006E54D2">
            <w:pPr>
              <w:pStyle w:val="ProductList-TableBody"/>
            </w:pPr>
            <w:r>
              <w:t>System Center Standard</w:t>
            </w:r>
            <w:r>
              <w:fldChar w:fldCharType="begin"/>
            </w:r>
            <w:r>
              <w:instrText xml:space="preserve"> XE "System Center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25A7034A" w14:textId="77777777" w:rsidR="00481FDC" w:rsidRDefault="006E54D2">
            <w:pPr>
              <w:pStyle w:val="ProductList-TableBody"/>
            </w:pPr>
            <w:r>
              <w:t>System Center Datacenter</w:t>
            </w:r>
            <w:r>
              <w:fldChar w:fldCharType="begin"/>
            </w:r>
            <w:r>
              <w:instrText xml:space="preserve"> XE "System Center Datacenter" </w:instrText>
            </w:r>
            <w:r>
              <w:fldChar w:fldCharType="end"/>
            </w:r>
          </w:p>
        </w:tc>
      </w:tr>
      <w:tr w:rsidR="00481FDC" w14:paraId="25AD66DC" w14:textId="77777777">
        <w:tc>
          <w:tcPr>
            <w:tcW w:w="6000" w:type="dxa"/>
            <w:tcBorders>
              <w:top w:val="single" w:sz="4" w:space="0" w:color="000000"/>
              <w:left w:val="single" w:sz="4" w:space="0" w:color="000000"/>
              <w:bottom w:val="single" w:sz="4" w:space="0" w:color="000000"/>
              <w:right w:val="single" w:sz="4" w:space="0" w:color="000000"/>
            </w:tcBorders>
          </w:tcPr>
          <w:p w14:paraId="15529540" w14:textId="77777777" w:rsidR="00481FDC" w:rsidRDefault="006E54D2">
            <w:pPr>
              <w:pStyle w:val="ProductList-TableBody"/>
            </w:pPr>
            <w:r>
              <w:t>Visio Standard</w:t>
            </w:r>
            <w:r>
              <w:fldChar w:fldCharType="begin"/>
            </w:r>
            <w:r>
              <w:instrText xml:space="preserve"> XE "Visio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1C3483B5" w14:textId="77777777" w:rsidR="00481FDC" w:rsidRDefault="006E54D2">
            <w:pPr>
              <w:pStyle w:val="ProductList-TableBody"/>
            </w:pPr>
            <w:r>
              <w:t>Visio Professional</w:t>
            </w:r>
            <w:r>
              <w:fldChar w:fldCharType="begin"/>
            </w:r>
            <w:r>
              <w:instrText xml:space="preserve"> XE "Visio Professional" </w:instrText>
            </w:r>
            <w:r>
              <w:fldChar w:fldCharType="end"/>
            </w:r>
          </w:p>
        </w:tc>
      </w:tr>
      <w:tr w:rsidR="00481FDC" w14:paraId="4BC54DA1" w14:textId="77777777">
        <w:tc>
          <w:tcPr>
            <w:tcW w:w="6000" w:type="dxa"/>
            <w:tcBorders>
              <w:top w:val="single" w:sz="4" w:space="0" w:color="000000"/>
              <w:left w:val="single" w:sz="4" w:space="0" w:color="000000"/>
              <w:bottom w:val="single" w:sz="4" w:space="0" w:color="000000"/>
              <w:right w:val="single" w:sz="4" w:space="0" w:color="000000"/>
            </w:tcBorders>
          </w:tcPr>
          <w:p w14:paraId="084FD0EE" w14:textId="77777777" w:rsidR="00481FDC" w:rsidRDefault="006E54D2">
            <w:pPr>
              <w:pStyle w:val="ProductList-TableBody"/>
            </w:pPr>
            <w:r>
              <w:t>Visual Studio Professional-prenumeration</w:t>
            </w:r>
            <w:r>
              <w:fldChar w:fldCharType="begin"/>
            </w:r>
            <w:r>
              <w:instrText xml:space="preserve"> XE "Visual Studio Professional-prenumeration"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790EE71D" w14:textId="77777777" w:rsidR="00481FDC" w:rsidRDefault="006E54D2">
            <w:pPr>
              <w:pStyle w:val="ProductList-TableBody"/>
            </w:pPr>
            <w:r>
              <w:t>Visual Studio Enterprise-prenumeration</w:t>
            </w:r>
            <w:r>
              <w:fldChar w:fldCharType="begin"/>
            </w:r>
            <w:r>
              <w:instrText xml:space="preserve"> XE "Visual Studio Enterprise-prenumeration" </w:instrText>
            </w:r>
            <w:r>
              <w:fldChar w:fldCharType="end"/>
            </w:r>
          </w:p>
        </w:tc>
      </w:tr>
      <w:tr w:rsidR="00481FDC" w14:paraId="4059FB19" w14:textId="77777777">
        <w:tc>
          <w:tcPr>
            <w:tcW w:w="6000" w:type="dxa"/>
            <w:tcBorders>
              <w:top w:val="single" w:sz="4" w:space="0" w:color="000000"/>
              <w:left w:val="single" w:sz="4" w:space="0" w:color="000000"/>
              <w:bottom w:val="single" w:sz="4" w:space="0" w:color="000000"/>
              <w:right w:val="single" w:sz="4" w:space="0" w:color="000000"/>
            </w:tcBorders>
          </w:tcPr>
          <w:p w14:paraId="6B3FEA55" w14:textId="77777777" w:rsidR="00481FDC" w:rsidRDefault="006E54D2">
            <w:pPr>
              <w:pStyle w:val="ProductList-TableBody"/>
            </w:pPr>
            <w:r>
              <w:t>Visual Studio Test Professional-prenumeration</w:t>
            </w:r>
            <w:r>
              <w:fldChar w:fldCharType="begin"/>
            </w:r>
            <w:r>
              <w:instrText xml:space="preserve"> XE "Visual Studio Test Professional-prenumeration"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0E0DBEB6" w14:textId="77777777" w:rsidR="00481FDC" w:rsidRDefault="006E54D2">
            <w:pPr>
              <w:pStyle w:val="ProductList-TableBody"/>
            </w:pPr>
            <w:r>
              <w:t>Visual Studio Enterprise-prenumeration</w:t>
            </w:r>
            <w:r>
              <w:fldChar w:fldCharType="begin"/>
            </w:r>
            <w:r>
              <w:instrText xml:space="preserve"> XE "Visual Studio Enterprise-prenumeration" </w:instrText>
            </w:r>
            <w:r>
              <w:fldChar w:fldCharType="end"/>
            </w:r>
          </w:p>
        </w:tc>
      </w:tr>
      <w:tr w:rsidR="00481FDC" w14:paraId="6C032D67" w14:textId="77777777">
        <w:tc>
          <w:tcPr>
            <w:tcW w:w="6000" w:type="dxa"/>
            <w:tcBorders>
              <w:top w:val="single" w:sz="4" w:space="0" w:color="000000"/>
              <w:left w:val="single" w:sz="4" w:space="0" w:color="000000"/>
              <w:bottom w:val="single" w:sz="4" w:space="0" w:color="000000"/>
              <w:right w:val="single" w:sz="4" w:space="0" w:color="000000"/>
            </w:tcBorders>
          </w:tcPr>
          <w:p w14:paraId="5702C3A6" w14:textId="77777777" w:rsidR="00481FDC" w:rsidRDefault="006E54D2">
            <w:pPr>
              <w:pStyle w:val="ProductList-TableBody"/>
            </w:pPr>
            <w:r>
              <w:t>Windows Server Standard</w:t>
            </w:r>
            <w:r>
              <w:fldChar w:fldCharType="begin"/>
            </w:r>
            <w:r>
              <w:instrText xml:space="preserve"> XE "Windows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2018A1C8" w14:textId="77777777" w:rsidR="00481FDC" w:rsidRDefault="006E54D2">
            <w:pPr>
              <w:pStyle w:val="ProductList-TableBody"/>
            </w:pPr>
            <w:r>
              <w:t>Windows Server Datacenter</w:t>
            </w:r>
            <w:r>
              <w:fldChar w:fldCharType="begin"/>
            </w:r>
            <w:r>
              <w:instrText xml:space="preserve"> XE "Windows Server Datacenter" </w:instrText>
            </w:r>
            <w:r>
              <w:fldChar w:fldCharType="end"/>
            </w:r>
          </w:p>
        </w:tc>
      </w:tr>
    </w:tbl>
    <w:p w14:paraId="50F1A7A7" w14:textId="77777777" w:rsidR="00481FDC" w:rsidRDefault="00481FDC">
      <w:pPr>
        <w:pStyle w:val="ProductList-Body"/>
      </w:pPr>
    </w:p>
    <w:p w14:paraId="61B98669" w14:textId="77777777" w:rsidR="00481FDC" w:rsidRDefault="006E54D2">
      <w:pPr>
        <w:pStyle w:val="ProductList-ClauseHeading"/>
        <w:outlineLvl w:val="2"/>
      </w:pPr>
      <w:bookmarkStart w:id="373" w:name="_Sec588"/>
      <w:r>
        <w:t>Servrar – Rättigheter för återställning vid krasch</w:t>
      </w:r>
      <w:bookmarkEnd w:id="373"/>
    </w:p>
    <w:p w14:paraId="256654B2" w14:textId="77777777" w:rsidR="00481FDC" w:rsidRDefault="006E54D2">
      <w:pPr>
        <w:pStyle w:val="ProductList-Body"/>
      </w:pPr>
      <w:r>
        <w:t xml:space="preserve">För varje </w:t>
      </w:r>
      <w:r>
        <w:fldChar w:fldCharType="begin"/>
      </w:r>
      <w:r>
        <w:instrText xml:space="preserve"> AutoTextList   \s NoStyle \t "Med instans avses en bild av en programvara som skapas genom att köra programvarans konfigurations- eller installationsprocedur eller genom att duplicera en befintlig instans." </w:instrText>
      </w:r>
      <w:r>
        <w:fldChar w:fldCharType="separate"/>
      </w:r>
      <w:r>
        <w:rPr>
          <w:color w:val="0563C1"/>
        </w:rPr>
        <w:t>Instans</w:t>
      </w:r>
      <w:r>
        <w:fldChar w:fldCharType="end"/>
      </w:r>
      <w:r>
        <w:t xml:space="preserve"> av berättigande serverprogramvara som kunden kör i en </w:t>
      </w:r>
      <w:r>
        <w:fldChar w:fldCharType="begin"/>
      </w:r>
      <w:r>
        <w:instrText xml:space="preserve"> AutoTextList   \s NoStyle \t "Med fysisk OSE avses en OSE som har konfigurerats för att köras direkt på ett fysiskt maskinvarusystem. Instansen för operativsystemet som används för att köra virtualiseringsprogramvara för maskinvara eller för att tillhandahålla virtualiseringstjänster för maskinvara anses vara en del av den fysiska operativsystemmiljön." </w:instrText>
      </w:r>
      <w:r>
        <w:fldChar w:fldCharType="separate"/>
      </w:r>
      <w:r>
        <w:rPr>
          <w:color w:val="0563C1"/>
        </w:rPr>
        <w:t>fysisk OSE</w:t>
      </w:r>
      <w:r>
        <w:fldChar w:fldCharType="end"/>
      </w:r>
      <w:r>
        <w:t xml:space="preserve"> eller </w:t>
      </w:r>
      <w:r>
        <w:fldChar w:fldCharType="begin"/>
      </w:r>
      <w:r>
        <w:instrText xml:space="preserve"> AutoTextList   \s NoStyle \t "Med virtuell OSE avses en OSE som konfigurerats för att köras direkt på ett virtuellt maskinvarusystem" </w:instrText>
      </w:r>
      <w:r>
        <w:fldChar w:fldCharType="separate"/>
      </w:r>
      <w:r>
        <w:rPr>
          <w:color w:val="0563C1"/>
        </w:rPr>
        <w:t>virtuell OSE</w:t>
      </w:r>
      <w:r>
        <w:fldChar w:fldCharType="end"/>
      </w:r>
      <w:r>
        <w:t xml:space="preserve"> på en </w:t>
      </w:r>
      <w:r>
        <w:fldChar w:fldCharType="begin"/>
      </w:r>
      <w:r>
        <w:instrText xml:space="preserve"> AutoTextList   \s NoStyle \t "Med Licensierad server avses en enskild server som är dedikerad för Kundens användning och som tilldelats en Licens. Dedikerade servrar som står under tredje mans hantering eller kontroll är underkastade klausulen Hantering av outsourcingprogramvara. För denna definition betraktas en maskinvarupartition eller en bladserver som en separat server." </w:instrText>
      </w:r>
      <w:r>
        <w:fldChar w:fldCharType="separate"/>
      </w:r>
      <w:r>
        <w:rPr>
          <w:color w:val="0563C1"/>
        </w:rPr>
        <w:t>licensierad Server</w:t>
      </w:r>
      <w:r>
        <w:fldChar w:fldCharType="end"/>
      </w:r>
      <w:r>
        <w:t xml:space="preserve"> får den tillfälligt köra en säkerhetskopia av en </w:t>
      </w:r>
      <w:r>
        <w:fldChar w:fldCharType="begin"/>
      </w:r>
      <w:r>
        <w:instrText xml:space="preserve"> AutoTextList   \s NoStyle \t "Med instans avses en bild av en programvara som skapas genom att köra programvarans konfigurations- eller installationsprocedur eller genom att duplicera en befintlig instans." </w:instrText>
      </w:r>
      <w:r>
        <w:fldChar w:fldCharType="separate"/>
      </w:r>
      <w:r>
        <w:rPr>
          <w:color w:val="0563C1"/>
        </w:rPr>
        <w:t>Instans</w:t>
      </w:r>
      <w:r>
        <w:fldChar w:fldCharType="end"/>
      </w:r>
      <w:r>
        <w:t xml:space="preserve"> i en </w:t>
      </w:r>
      <w:r>
        <w:fldChar w:fldCharType="begin"/>
      </w:r>
      <w:r>
        <w:instrText xml:space="preserve"> AutoTextList   \s NoStyle \t "Med fysisk OSE avses en OSE som har konfigurerats för att köras direkt på ett fysiskt maskinvarusystem. Instansen för operativsystemet som används för att köra virtualiseringsprogramvara för maskinvara eller för att tillhandahålla virtualiseringstjänster för maskinvara anses vara en del av den fysiska operativsystemmiljön." </w:instrText>
      </w:r>
      <w:r>
        <w:fldChar w:fldCharType="separate"/>
      </w:r>
      <w:r>
        <w:rPr>
          <w:color w:val="0563C1"/>
        </w:rPr>
        <w:t>fysisk OSE</w:t>
      </w:r>
      <w:r>
        <w:fldChar w:fldCharType="end"/>
      </w:r>
      <w:r>
        <w:t xml:space="preserve"> eller </w:t>
      </w:r>
      <w:r>
        <w:fldChar w:fldCharType="begin"/>
      </w:r>
      <w:r>
        <w:instrText xml:space="preserve"> AutoTextList   \s NoStyle \t "Med virtuell OSE avses en OSE som konfigurerats för att köras direkt på ett virtuellt maskinvarusystem" </w:instrText>
      </w:r>
      <w:r>
        <w:fldChar w:fldCharType="separate"/>
      </w:r>
      <w:r>
        <w:rPr>
          <w:color w:val="0563C1"/>
        </w:rPr>
        <w:t>virtuell OSE</w:t>
      </w:r>
      <w:r>
        <w:fldChar w:fldCharType="end"/>
      </w:r>
      <w:r>
        <w:t xml:space="preserve"> på antingen en annan av sina </w:t>
      </w:r>
      <w:r>
        <w:fldChar w:fldCharType="begin"/>
      </w:r>
      <w:r>
        <w:instrText xml:space="preserve"> AutoTextList   \s NoStyle \t "Med server avses ett fysiskt maskinvarusystem på vilket serverprogramvara kan köras." </w:instrText>
      </w:r>
      <w:r>
        <w:fldChar w:fldCharType="separate"/>
      </w:r>
      <w:r>
        <w:rPr>
          <w:color w:val="0563C1"/>
        </w:rPr>
        <w:t>Servrar</w:t>
      </w:r>
      <w:r>
        <w:fldChar w:fldCharType="end"/>
      </w:r>
      <w:r>
        <w:t xml:space="preserve"> som är avsedda för återställning vid haveri, eller för andra </w:t>
      </w:r>
      <w:r>
        <w:fldChar w:fldCharType="begin"/>
      </w:r>
      <w:r>
        <w:instrText xml:space="preserve"> AutoTextList   \s NoStyle \t "Med instans avses en bild av en programvara som skapas genom att köra programvarans konfigurations- eller installationsprocedur eller genom att duplicera en befintlig instans." </w:instrText>
      </w:r>
      <w:r>
        <w:fldChar w:fldCharType="separate"/>
      </w:r>
      <w:r>
        <w:rPr>
          <w:color w:val="0563C1"/>
        </w:rPr>
        <w:t>Instanser</w:t>
      </w:r>
      <w:r>
        <w:fldChar w:fldCharType="end"/>
      </w:r>
      <w:r>
        <w:t xml:space="preserve"> av berättigad programvara än Windows Server</w:t>
      </w:r>
      <w:r>
        <w:fldChar w:fldCharType="begin"/>
      </w:r>
      <w:r>
        <w:instrText xml:space="preserve"> XE "Windows Server" </w:instrText>
      </w:r>
      <w:r>
        <w:fldChar w:fldCharType="end"/>
      </w:r>
      <w:r>
        <w:t>, på Microsoft Azure-tjänster</w:t>
      </w:r>
      <w:r>
        <w:fldChar w:fldCharType="begin"/>
      </w:r>
      <w:r>
        <w:instrText xml:space="preserve"> XE "Microsoft Azure-tjänster" </w:instrText>
      </w:r>
      <w:r>
        <w:fldChar w:fldCharType="end"/>
      </w:r>
      <w:r>
        <w:t xml:space="preserve">, förutsatt att den säkerhetskopierade </w:t>
      </w:r>
      <w:r>
        <w:fldChar w:fldCharType="begin"/>
      </w:r>
      <w:r>
        <w:instrText xml:space="preserve"> AutoTextList   \s NoStyle \t "Med instans avses en bild av en programvara som skapas genom att köra programvarans konfigurations- eller installationsprocedur eller genom att duplicera en befintlig instans." </w:instrText>
      </w:r>
      <w:r>
        <w:fldChar w:fldCharType="separate"/>
      </w:r>
      <w:r>
        <w:rPr>
          <w:color w:val="0563C1"/>
        </w:rPr>
        <w:t>Instansen</w:t>
      </w:r>
      <w:r>
        <w:fldChar w:fldCharType="end"/>
      </w:r>
      <w:r>
        <w:t xml:space="preserve"> hanteras av Azure Site Recovery</w:t>
      </w:r>
      <w:r>
        <w:fldChar w:fldCharType="begin"/>
      </w:r>
      <w:r>
        <w:instrText xml:space="preserve"> XE "Azure Site Recovery" </w:instrText>
      </w:r>
      <w:r>
        <w:fldChar w:fldCharType="end"/>
      </w:r>
      <w:r>
        <w:t xml:space="preserve"> för Azure. </w:t>
      </w:r>
      <w:r>
        <w:fldChar w:fldCharType="begin"/>
      </w:r>
      <w:r>
        <w:instrText xml:space="preserve"> AutoTextList   \s NoStyle \t "Licensvillkor: Allmänna villkor som reglerar driftsättning och användning av en produkt." </w:instrText>
      </w:r>
      <w:r>
        <w:fldChar w:fldCharType="separate"/>
      </w:r>
      <w:r>
        <w:rPr>
          <w:color w:val="0563C1"/>
        </w:rPr>
        <w:t>Licensvillkoren</w:t>
      </w:r>
      <w:r>
        <w:fldChar w:fldCharType="end"/>
      </w:r>
      <w:r>
        <w:t xml:space="preserve"> för programvaran och följande begränsningar gäller för Kundens användning av den säkerhetskopierade </w:t>
      </w:r>
      <w:r>
        <w:fldChar w:fldCharType="begin"/>
      </w:r>
      <w:r>
        <w:instrText xml:space="preserve"> AutoTextList   \s NoStyle \t "Med instans avses en bild av en programvara som skapas genom att köra programvarans konfigurations- eller installationsprocedur eller genom att duplicera en befintlig instans." </w:instrText>
      </w:r>
      <w:r>
        <w:fldChar w:fldCharType="separate"/>
      </w:r>
      <w:r>
        <w:rPr>
          <w:color w:val="0563C1"/>
        </w:rPr>
        <w:t>instansen</w:t>
      </w:r>
      <w:r>
        <w:fldChar w:fldCharType="end"/>
      </w:r>
      <w:r>
        <w:t xml:space="preserve">. Eventuell dedikerad </w:t>
      </w:r>
      <w:r>
        <w:fldChar w:fldCharType="begin"/>
      </w:r>
      <w:r>
        <w:instrText xml:space="preserve"> AutoTextList   \s NoStyle \t "Med server avses ett fysiskt maskinvarusystem på vilket serverprogramvara kan köras." </w:instrText>
      </w:r>
      <w:r>
        <w:fldChar w:fldCharType="separate"/>
      </w:r>
      <w:r>
        <w:rPr>
          <w:color w:val="0563C1"/>
        </w:rPr>
        <w:t>Server</w:t>
      </w:r>
      <w:r>
        <w:fldChar w:fldCharType="end"/>
      </w:r>
      <w:r>
        <w:t xml:space="preserve"> som används för dessa ändamål och som står under annan enhets hantering eller kontroll än Kunden eller dennas koncernbolag är underkastad klausulen om hantering av </w:t>
      </w:r>
      <w:hyperlink w:anchor="_Sec537">
        <w:r>
          <w:rPr>
            <w:color w:val="00467F"/>
            <w:u w:val="single"/>
          </w:rPr>
          <w:t>outsourcingprogramvara</w:t>
        </w:r>
      </w:hyperlink>
      <w:r>
        <w:t xml:space="preserve"> i produktvillkoren.</w:t>
      </w:r>
    </w:p>
    <w:p w14:paraId="61CBEF61" w14:textId="77777777" w:rsidR="00481FDC" w:rsidRDefault="00481FDC">
      <w:pPr>
        <w:pStyle w:val="ProductList-Body"/>
      </w:pPr>
    </w:p>
    <w:p w14:paraId="67AB3759" w14:textId="77777777" w:rsidR="00481FDC" w:rsidRDefault="006E54D2">
      <w:pPr>
        <w:pStyle w:val="ProductList-SubSubClauseHeading"/>
        <w:outlineLvl w:val="4"/>
      </w:pPr>
      <w:r>
        <w:t>Tillåten användning av säkerhetskopierade instanser</w:t>
      </w:r>
    </w:p>
    <w:p w14:paraId="2E774CBE" w14:textId="77777777" w:rsidR="00481FDC" w:rsidRDefault="006E54D2">
      <w:pPr>
        <w:pStyle w:val="ProductList-BodyIndented2"/>
      </w:pPr>
      <w:r>
        <w:t xml:space="preserve">Den säkerhetskopierade </w:t>
      </w:r>
      <w:r>
        <w:fldChar w:fldCharType="begin"/>
      </w:r>
      <w:r>
        <w:instrText xml:space="preserve"> AutoTextList   \s NoStyle \t "Med instans avses en bild av en programvara som skapas genom att köra programvarans konfigurations- eller installationsprocedur eller genom att duplicera en befintlig instans." </w:instrText>
      </w:r>
      <w:r>
        <w:fldChar w:fldCharType="separate"/>
      </w:r>
      <w:r>
        <w:rPr>
          <w:color w:val="0563C1"/>
        </w:rPr>
        <w:t>instansen</w:t>
      </w:r>
      <w:r>
        <w:fldChar w:fldCharType="end"/>
      </w:r>
      <w:r>
        <w:t xml:space="preserve"> kan endast köras under följande undantagsperioder:</w:t>
      </w:r>
    </w:p>
    <w:p w14:paraId="31C7CEB8" w14:textId="77777777" w:rsidR="00481FDC" w:rsidRDefault="006E54D2" w:rsidP="006E54D2">
      <w:pPr>
        <w:pStyle w:val="ProductList-Bullet"/>
        <w:numPr>
          <w:ilvl w:val="2"/>
          <w:numId w:val="60"/>
        </w:numPr>
      </w:pPr>
      <w:r>
        <w:t>Under korta perioder då återställning vid krasch-funktioner testas under en vecka var 90:e dag;</w:t>
      </w:r>
    </w:p>
    <w:p w14:paraId="59523D70" w14:textId="77777777" w:rsidR="00481FDC" w:rsidRDefault="006E54D2" w:rsidP="006E54D2">
      <w:pPr>
        <w:pStyle w:val="ProductList-Bullet"/>
        <w:numPr>
          <w:ilvl w:val="2"/>
          <w:numId w:val="60"/>
        </w:numPr>
      </w:pPr>
      <w:r>
        <w:t>Under en krasch, då produktions</w:t>
      </w:r>
      <w:r>
        <w:fldChar w:fldCharType="begin"/>
      </w:r>
      <w:r>
        <w:instrText xml:space="preserve"> AutoTextList   \s NoStyle \t "Med server avses ett fysiskt maskinvarusystem på vilket serverprogramvara kan köras." </w:instrText>
      </w:r>
      <w:r>
        <w:fldChar w:fldCharType="separate"/>
      </w:r>
      <w:r>
        <w:rPr>
          <w:color w:val="0563C1"/>
        </w:rPr>
        <w:t>servern</w:t>
      </w:r>
      <w:r>
        <w:fldChar w:fldCharType="end"/>
      </w:r>
      <w:r>
        <w:t xml:space="preserve"> som återställs ligger nere, och</w:t>
      </w:r>
    </w:p>
    <w:p w14:paraId="430BCE4D" w14:textId="77777777" w:rsidR="00481FDC" w:rsidRDefault="006E54D2" w:rsidP="006E54D2">
      <w:pPr>
        <w:pStyle w:val="ProductList-Bullet"/>
        <w:numPr>
          <w:ilvl w:val="2"/>
          <w:numId w:val="60"/>
        </w:numPr>
      </w:pPr>
      <w:r>
        <w:t xml:space="preserve">Under en kort period i anslutning till en krasch för att underlätta överföring mellan den primära produktionsservern och </w:t>
      </w:r>
      <w:r>
        <w:fldChar w:fldCharType="begin"/>
      </w:r>
      <w:r>
        <w:instrText xml:space="preserve"> AutoTextList   \s NoStyle \t "Med server avses ett fysiskt maskinvarusystem på vilket serverprogramvara kan köras." </w:instrText>
      </w:r>
      <w:r>
        <w:fldChar w:fldCharType="separate"/>
      </w:r>
      <w:r>
        <w:rPr>
          <w:color w:val="0563C1"/>
        </w:rPr>
        <w:t>servern</w:t>
      </w:r>
      <w:r>
        <w:fldChar w:fldCharType="end"/>
      </w:r>
      <w:r>
        <w:t xml:space="preserve"> för haveriberedskap.</w:t>
      </w:r>
    </w:p>
    <w:p w14:paraId="36F626EE" w14:textId="77777777" w:rsidR="00481FDC" w:rsidRDefault="00481FDC">
      <w:pPr>
        <w:pStyle w:val="ProductList-BodyIndented2"/>
      </w:pPr>
    </w:p>
    <w:p w14:paraId="1C4052D4" w14:textId="77777777" w:rsidR="00481FDC" w:rsidRDefault="006E54D2">
      <w:pPr>
        <w:pStyle w:val="ProductList-SubSubClauseHeading"/>
        <w:outlineLvl w:val="4"/>
      </w:pPr>
      <w:r>
        <w:t>Användning av Azure-hybridförmånen för Haveriberedskap</w:t>
      </w:r>
    </w:p>
    <w:p w14:paraId="6AB644BD" w14:textId="77777777" w:rsidR="00481FDC" w:rsidRDefault="006E54D2">
      <w:pPr>
        <w:pStyle w:val="ProductList-BodyIndented2"/>
      </w:pPr>
      <w:r>
        <w:t xml:space="preserve">Kunden kan välja att använda Windows Server inom ramen för Azure-hybridförmånen för säkerhetskopierade instanser som körs och hanteras på Microsoft Azure-tjänster med Azure Site Recovery. I sådana fall, oaktat allting som är motstridigt i Microsoft Azure-licensvillkoren som reglerar Azure-hybridförmånen, har kunden tillåtelse att samtidigt driftsätta samma Windows Server-standardlicenser på Microsoft Azure-tjänster inom ramen för Azure-hybridförmånen för teständamål och under återställning (enligt beskrivningen i ”Tillåten användning av säkerhetskopierade instanser” ovan) och på de licensierade servrar som kör motsvarande produktionstjänster. Dessutom kan kunden fortsätta köra samma produktionstjänster på de licensierade servrarna så som anges i detta villkor om Rättigheter för återställning vid krasch, oaktat eventuella begränsningar gällande vidareöverlåtelse av licenser.  </w:t>
      </w:r>
    </w:p>
    <w:p w14:paraId="6D77E990" w14:textId="77777777" w:rsidR="00481FDC" w:rsidRDefault="00481FDC">
      <w:pPr>
        <w:pStyle w:val="ProductList-BodyIndented2"/>
      </w:pPr>
    </w:p>
    <w:p w14:paraId="2C483086" w14:textId="77777777" w:rsidR="00481FDC" w:rsidRDefault="006E54D2">
      <w:pPr>
        <w:pStyle w:val="ProductList-SubSubClauseHeading"/>
        <w:outlineLvl w:val="4"/>
      </w:pPr>
      <w:r>
        <w:t>Krav för användning av Återställning vid krasch</w:t>
      </w:r>
    </w:p>
    <w:p w14:paraId="687A5E38" w14:textId="77777777" w:rsidR="00481FDC" w:rsidRDefault="006E54D2">
      <w:pPr>
        <w:pStyle w:val="ProductList-BodyIndented2"/>
      </w:pPr>
      <w:r>
        <w:t>För att använda programvaran under rättigheter för återställning vid krasch måste kunde uppfylla följande villkor:</w:t>
      </w:r>
    </w:p>
    <w:p w14:paraId="397D6682" w14:textId="77777777" w:rsidR="00481FDC" w:rsidRDefault="006E54D2" w:rsidP="006E54D2">
      <w:pPr>
        <w:pStyle w:val="ProductList-Bullet"/>
        <w:numPr>
          <w:ilvl w:val="2"/>
          <w:numId w:val="61"/>
        </w:numPr>
      </w:pPr>
      <w:r>
        <w:fldChar w:fldCharType="begin"/>
      </w:r>
      <w:r>
        <w:instrText xml:space="preserve"> AutoTextList   \s NoStyle \t "OSE avser hela eller en del av en operativsysteminstans eller hela eller en del av en virtuell (eller på annat sätt emulerad) operativsysteminstans...(Se ordlistan för fullständig definition):" </w:instrText>
      </w:r>
      <w:r>
        <w:fldChar w:fldCharType="separate"/>
      </w:r>
      <w:r>
        <w:rPr>
          <w:color w:val="0563C1"/>
        </w:rPr>
        <w:t>OSE:n</w:t>
      </w:r>
      <w:r>
        <w:fldChar w:fldCharType="end"/>
      </w:r>
      <w:r>
        <w:t xml:space="preserve"> på </w:t>
      </w:r>
      <w:r>
        <w:fldChar w:fldCharType="begin"/>
      </w:r>
      <w:r>
        <w:instrText xml:space="preserve"> AutoTextList   \s NoStyle \t "Med server avses ett fysiskt maskinvarusystem på vilket serverprogramvara kan köras." </w:instrText>
      </w:r>
      <w:r>
        <w:fldChar w:fldCharType="separate"/>
      </w:r>
      <w:r>
        <w:rPr>
          <w:color w:val="0563C1"/>
        </w:rPr>
        <w:t>servern</w:t>
      </w:r>
      <w:r>
        <w:fldChar w:fldCharType="end"/>
      </w:r>
      <w:r>
        <w:t xml:space="preserve"> för återställning vid krasch får inte köras vid några andra tidpunkter än vad som anges ovan.</w:t>
      </w:r>
    </w:p>
    <w:p w14:paraId="1AD24CBD" w14:textId="77777777" w:rsidR="00481FDC" w:rsidRDefault="006E54D2" w:rsidP="006E54D2">
      <w:pPr>
        <w:pStyle w:val="ProductList-Bullet"/>
        <w:numPr>
          <w:ilvl w:val="2"/>
          <w:numId w:val="61"/>
        </w:numPr>
      </w:pPr>
      <w:r>
        <w:fldChar w:fldCharType="begin"/>
      </w:r>
      <w:r>
        <w:instrText xml:space="preserve"> AutoTextList   \s NoStyle \t "OSE avser hela eller en del av en operativsysteminstans eller hela eller en del av en virtuell (eller på annat sätt emulerad) operativsysteminstans...(Se ordlistan för fullständig definition):" </w:instrText>
      </w:r>
      <w:r>
        <w:fldChar w:fldCharType="separate"/>
      </w:r>
      <w:r>
        <w:rPr>
          <w:color w:val="0563C1"/>
        </w:rPr>
        <w:t>OSE:n</w:t>
      </w:r>
      <w:r>
        <w:fldChar w:fldCharType="end"/>
      </w:r>
      <w:r>
        <w:t xml:space="preserve"> på </w:t>
      </w:r>
      <w:r>
        <w:fldChar w:fldCharType="begin"/>
      </w:r>
      <w:r>
        <w:instrText xml:space="preserve"> AutoTextList   \s NoStyle \t "Med server avses ett fysiskt maskinvarusystem på vilket serverprogramvara kan köras." </w:instrText>
      </w:r>
      <w:r>
        <w:fldChar w:fldCharType="separate"/>
      </w:r>
      <w:r>
        <w:rPr>
          <w:color w:val="0563C1"/>
        </w:rPr>
        <w:t>servern</w:t>
      </w:r>
      <w:r>
        <w:fldChar w:fldCharType="end"/>
      </w:r>
      <w:r>
        <w:t xml:space="preserve"> för Haveriberedskap får inte tillhöra samma kluster som produktions</w:t>
      </w:r>
      <w:r>
        <w:fldChar w:fldCharType="begin"/>
      </w:r>
      <w:r>
        <w:instrText xml:space="preserve"> AutoTextList   \s NoStyle \t "Med server avses ett fysiskt maskinvarusystem på vilket serverprogramvara kan köras." </w:instrText>
      </w:r>
      <w:r>
        <w:fldChar w:fldCharType="separate"/>
      </w:r>
      <w:r>
        <w:rPr>
          <w:color w:val="0563C1"/>
        </w:rPr>
        <w:t>servern</w:t>
      </w:r>
      <w:r>
        <w:fldChar w:fldCharType="end"/>
      </w:r>
      <w:r>
        <w:t>.</w:t>
      </w:r>
    </w:p>
    <w:p w14:paraId="10D6BB64" w14:textId="77777777" w:rsidR="00481FDC" w:rsidRDefault="006E54D2" w:rsidP="006E54D2">
      <w:pPr>
        <w:pStyle w:val="ProductList-Bullet"/>
        <w:numPr>
          <w:ilvl w:val="2"/>
          <w:numId w:val="61"/>
        </w:numPr>
      </w:pPr>
      <w:r>
        <w:t>Användningen av den säkerhetskopierade programvaru</w:t>
      </w:r>
      <w:r>
        <w:fldChar w:fldCharType="begin"/>
      </w:r>
      <w:r>
        <w:instrText xml:space="preserve"> AutoTextList   \s NoStyle \t "Med instans avses en bild av en programvara som skapas genom att köra programvarans konfigurations- eller installationsprocedur eller genom att duplicera en befintlig instans." </w:instrText>
      </w:r>
      <w:r>
        <w:fldChar w:fldCharType="separate"/>
      </w:r>
      <w:r>
        <w:rPr>
          <w:color w:val="0563C1"/>
        </w:rPr>
        <w:t>instansen</w:t>
      </w:r>
      <w:r>
        <w:fldChar w:fldCharType="end"/>
      </w:r>
      <w:r>
        <w:t xml:space="preserve"> ska följa </w:t>
      </w:r>
      <w:r>
        <w:fldChar w:fldCharType="begin"/>
      </w:r>
      <w:r>
        <w:instrText xml:space="preserve"> AutoTextList   \s NoStyle \t "Licensvillkor: Allmänna villkor som reglerar driftsättning och användning av en produkt." </w:instrText>
      </w:r>
      <w:r>
        <w:fldChar w:fldCharType="separate"/>
      </w:r>
      <w:r>
        <w:rPr>
          <w:color w:val="0563C1"/>
        </w:rPr>
        <w:t>licensvillkoren</w:t>
      </w:r>
      <w:r>
        <w:fldChar w:fldCharType="end"/>
      </w:r>
      <w:r>
        <w:t xml:space="preserve"> för programvaran.</w:t>
      </w:r>
    </w:p>
    <w:p w14:paraId="18DF9ECE" w14:textId="77777777" w:rsidR="00481FDC" w:rsidRDefault="006E54D2" w:rsidP="006E54D2">
      <w:pPr>
        <w:pStyle w:val="ProductList-Bullet"/>
        <w:numPr>
          <w:ilvl w:val="2"/>
          <w:numId w:val="61"/>
        </w:numPr>
      </w:pPr>
      <w:r>
        <w:t>När återställningsprocessen är slutförd och produktions</w:t>
      </w:r>
      <w:r>
        <w:fldChar w:fldCharType="begin"/>
      </w:r>
      <w:r>
        <w:instrText xml:space="preserve"> AutoTextList   \s NoStyle \t "Med server avses ett fysiskt maskinvarusystem på vilket serverprogramvara kan köras." </w:instrText>
      </w:r>
      <w:r>
        <w:fldChar w:fldCharType="separate"/>
      </w:r>
      <w:r>
        <w:rPr>
          <w:color w:val="0563C1"/>
        </w:rPr>
        <w:t>servern</w:t>
      </w:r>
      <w:r>
        <w:fldChar w:fldCharType="end"/>
      </w:r>
      <w:r>
        <w:t xml:space="preserve"> återställts får den säkerhetskopierade </w:t>
      </w:r>
      <w:r>
        <w:fldChar w:fldCharType="begin"/>
      </w:r>
      <w:r>
        <w:instrText xml:space="preserve"> AutoTextList   \s NoStyle \t "Med instans avses en bild av en programvara som skapas genom att köra programvarans konfigurations- eller installationsprocedur eller genom att duplicera en befintlig instans." </w:instrText>
      </w:r>
      <w:r>
        <w:fldChar w:fldCharType="separate"/>
      </w:r>
      <w:r>
        <w:rPr>
          <w:color w:val="0563C1"/>
        </w:rPr>
        <w:t>instansen</w:t>
      </w:r>
      <w:r>
        <w:fldChar w:fldCharType="end"/>
      </w:r>
      <w:r>
        <w:t xml:space="preserve"> inte köras vid någon annan tidpunkt än dem som tillåts här.</w:t>
      </w:r>
    </w:p>
    <w:p w14:paraId="55DC1682" w14:textId="77777777" w:rsidR="00481FDC" w:rsidRDefault="006E54D2" w:rsidP="006E54D2">
      <w:pPr>
        <w:pStyle w:val="ProductList-Bullet"/>
        <w:numPr>
          <w:ilvl w:val="2"/>
          <w:numId w:val="61"/>
        </w:numPr>
      </w:pPr>
      <w:r>
        <w:t xml:space="preserve">Upprätthålla SA-täckning för alla </w:t>
      </w:r>
      <w:r>
        <w:fldChar w:fldCharType="begin"/>
      </w:r>
      <w:r>
        <w:instrText xml:space="preserve"> AutoTextList   \s NoStyle \t "CAL står för Client Access License, som kan tilldelas en användare eller enhet, beroende på vad som är lämpligt. (Se ordlistan för fullständig definition)" </w:instrText>
      </w:r>
      <w:r>
        <w:fldChar w:fldCharType="separate"/>
      </w:r>
      <w:r>
        <w:rPr>
          <w:color w:val="0563C1"/>
        </w:rPr>
        <w:t>CAL</w:t>
      </w:r>
      <w:r>
        <w:fldChar w:fldCharType="end"/>
      </w:r>
      <w:r>
        <w:t xml:space="preserve">, External Connector-licenser och </w:t>
      </w:r>
      <w:r>
        <w:fldChar w:fldCharType="begin"/>
      </w:r>
      <w:r>
        <w:instrText xml:space="preserve"> AutoTextList   \s NoStyle \t "Med hanteringslicens avses en licens som möjliggör hantering av en eller flera operativsystemmiljöer av motsvarande version av serverprogramvaran eller alla tidigare versioner av serverprogramvaran. (Se ordlistan för fullständig definition)" </w:instrText>
      </w:r>
      <w:r>
        <w:fldChar w:fldCharType="separate"/>
      </w:r>
      <w:r>
        <w:rPr>
          <w:color w:val="0563C1"/>
        </w:rPr>
        <w:t>serverhanteringslicenser</w:t>
      </w:r>
      <w:r>
        <w:fldChar w:fldCharType="end"/>
      </w:r>
      <w:r>
        <w:t xml:space="preserve"> enligt vilka den bereder sig åtkomst till den säkerhetskopierade instansen och hanterar de </w:t>
      </w:r>
      <w:r>
        <w:fldChar w:fldCharType="begin"/>
      </w:r>
      <w:r>
        <w:instrText xml:space="preserve"> AutoTextList   \s NoStyle \t "OSEs avser hela eller en del av en operativsysteminstans eller hela eller en del av en virtuell (eller på annat sätt emulerad) operativsysteminstans...(Se ordlistan för fullständig definition)" </w:instrText>
      </w:r>
      <w:r>
        <w:fldChar w:fldCharType="separate"/>
      </w:r>
      <w:r>
        <w:rPr>
          <w:color w:val="0563C1"/>
        </w:rPr>
        <w:t>operativsystemmiljöer</w:t>
      </w:r>
      <w:r>
        <w:fldChar w:fldCharType="end"/>
      </w:r>
      <w:r>
        <w:t xml:space="preserve"> i vilka den programvaran körs.</w:t>
      </w:r>
    </w:p>
    <w:p w14:paraId="7758529D" w14:textId="77777777" w:rsidR="00481FDC" w:rsidRDefault="006E54D2" w:rsidP="006E54D2">
      <w:pPr>
        <w:pStyle w:val="ProductList-Bullet"/>
        <w:numPr>
          <w:ilvl w:val="2"/>
          <w:numId w:val="61"/>
        </w:numPr>
      </w:pPr>
      <w:r>
        <w:t xml:space="preserve">Kundens rätt att köra de säkerhetskopierade </w:t>
      </w:r>
      <w:r>
        <w:fldChar w:fldCharType="begin"/>
      </w:r>
      <w:r>
        <w:instrText xml:space="preserve"> AutoTextList   \s NoStyle \t "Med instans avses en bild av en programvara som skapas genom att köra programvarans konfigurations- eller installationsprocedur eller genom att duplicera en befintlig instans." </w:instrText>
      </w:r>
      <w:r>
        <w:fldChar w:fldCharType="separate"/>
      </w:r>
      <w:r>
        <w:rPr>
          <w:color w:val="0563C1"/>
        </w:rPr>
        <w:t>instanserna</w:t>
      </w:r>
      <w:r>
        <w:fldChar w:fldCharType="end"/>
      </w:r>
      <w:r>
        <w:t xml:space="preserve"> upphör när kundens Software Assurance-täckning upphör.</w:t>
      </w:r>
    </w:p>
    <w:p w14:paraId="126645A0" w14:textId="77777777" w:rsidR="00481FDC" w:rsidRDefault="00481FDC">
      <w:pPr>
        <w:pStyle w:val="ProductList-BodyIndented2"/>
      </w:pPr>
    </w:p>
    <w:p w14:paraId="7889D6E0" w14:textId="77777777" w:rsidR="00481FDC" w:rsidRDefault="006E54D2">
      <w:pPr>
        <w:pStyle w:val="ProductList-SubSubClauseHeading"/>
        <w:outlineLvl w:val="4"/>
      </w:pPr>
      <w:r>
        <w:t>Ytterligare tillåten användning av Windows Server</w:t>
      </w:r>
    </w:p>
    <w:p w14:paraId="5B0541B7" w14:textId="77777777" w:rsidR="00481FDC" w:rsidRDefault="006E54D2" w:rsidP="006E54D2">
      <w:pPr>
        <w:pStyle w:val="ProductList-Bullet"/>
        <w:numPr>
          <w:ilvl w:val="2"/>
          <w:numId w:val="62"/>
        </w:numPr>
      </w:pPr>
      <w:r>
        <w:t>Förutom för säkerhetskopierade instanser som körs på Microsoft Azure-tjänster</w:t>
      </w:r>
      <w:r>
        <w:fldChar w:fldCharType="begin"/>
      </w:r>
      <w:r>
        <w:instrText xml:space="preserve"> XE "Microsoft Azure-tjänster" </w:instrText>
      </w:r>
      <w:r>
        <w:fldChar w:fldCharType="end"/>
      </w:r>
      <w:r>
        <w:t xml:space="preserve"> krävs inte en Windows Server-</w:t>
      </w:r>
      <w:r>
        <w:fldChar w:fldCharType="begin"/>
      </w:r>
      <w:r>
        <w:instrText xml:space="preserve"> AutoTextList   \s NoStyle \t "Med licens avses rätten att ladda ned, installera och använda en produkt." </w:instrText>
      </w:r>
      <w:r>
        <w:fldChar w:fldCharType="separate"/>
      </w:r>
      <w:r>
        <w:rPr>
          <w:color w:val="0563C1"/>
        </w:rPr>
        <w:t>licens</w:t>
      </w:r>
      <w:r>
        <w:fldChar w:fldCharType="end"/>
      </w:r>
      <w:r>
        <w:t xml:space="preserve"> för </w:t>
      </w:r>
      <w:r>
        <w:fldChar w:fldCharType="begin"/>
      </w:r>
      <w:r>
        <w:instrText xml:space="preserve"> AutoTextList   \s NoStyle \t "Med server avses ett fysiskt maskinvarusystem på vilket serverprogramvara kan köras." </w:instrText>
      </w:r>
      <w:r>
        <w:fldChar w:fldCharType="separate"/>
      </w:r>
      <w:r>
        <w:rPr>
          <w:color w:val="0563C1"/>
        </w:rPr>
        <w:t>servern</w:t>
      </w:r>
      <w:r>
        <w:fldChar w:fldCharType="end"/>
      </w:r>
      <w:r>
        <w:t xml:space="preserve"> för haveriberedskap om följande villkor uppfylls:</w:t>
      </w:r>
    </w:p>
    <w:p w14:paraId="73B6EA83" w14:textId="77777777" w:rsidR="00481FDC" w:rsidRDefault="006E54D2" w:rsidP="006E54D2">
      <w:pPr>
        <w:pStyle w:val="ProductList-Bullet"/>
        <w:numPr>
          <w:ilvl w:val="3"/>
          <w:numId w:val="62"/>
        </w:numPr>
      </w:pPr>
      <w:r>
        <w:t xml:space="preserve">Hyper-V-rollen i Windows Server används för att kopiera </w:t>
      </w:r>
      <w:r>
        <w:fldChar w:fldCharType="begin"/>
      </w:r>
      <w:r>
        <w:instrText xml:space="preserve"> AutoTextList   \s NoStyle \t "Med virtuell OSE avses en OSE som konfigurerats för att köras direkt på ett virtuellt maskinvarusystem" </w:instrText>
      </w:r>
      <w:r>
        <w:fldChar w:fldCharType="separate"/>
      </w:r>
      <w:r>
        <w:rPr>
          <w:color w:val="0563C1"/>
        </w:rPr>
        <w:t>virtuella OSE:er</w:t>
      </w:r>
      <w:r>
        <w:fldChar w:fldCharType="end"/>
      </w:r>
      <w:r>
        <w:t xml:space="preserve"> från produktions</w:t>
      </w:r>
      <w:r>
        <w:fldChar w:fldCharType="begin"/>
      </w:r>
      <w:r>
        <w:instrText xml:space="preserve"> AutoTextList   \s NoStyle \t "Med server avses ett fysiskt maskinvarusystem på vilket serverprogramvara kan köras." </w:instrText>
      </w:r>
      <w:r>
        <w:fldChar w:fldCharType="separate"/>
      </w:r>
      <w:r>
        <w:rPr>
          <w:color w:val="0563C1"/>
        </w:rPr>
        <w:t>servern</w:t>
      </w:r>
      <w:r>
        <w:fldChar w:fldCharType="end"/>
      </w:r>
      <w:r>
        <w:t xml:space="preserve"> på en primär plats till en </w:t>
      </w:r>
      <w:r>
        <w:fldChar w:fldCharType="begin"/>
      </w:r>
      <w:r>
        <w:instrText xml:space="preserve"> AutoTextList   \s NoStyle \t "Med server avses ett fysiskt maskinvarusystem på vilket serverprogramvara kan köras." </w:instrText>
      </w:r>
      <w:r>
        <w:fldChar w:fldCharType="separate"/>
      </w:r>
      <w:r>
        <w:rPr>
          <w:color w:val="0563C1"/>
        </w:rPr>
        <w:t>server</w:t>
      </w:r>
      <w:r>
        <w:fldChar w:fldCharType="end"/>
      </w:r>
      <w:r>
        <w:t xml:space="preserve"> för haveriberedskap.</w:t>
      </w:r>
    </w:p>
    <w:p w14:paraId="4B4F860C" w14:textId="77777777" w:rsidR="00481FDC" w:rsidRDefault="006E54D2" w:rsidP="006E54D2">
      <w:pPr>
        <w:pStyle w:val="ProductList-Bullet"/>
        <w:numPr>
          <w:ilvl w:val="3"/>
          <w:numId w:val="62"/>
        </w:numPr>
      </w:pPr>
      <w:r>
        <w:fldChar w:fldCharType="begin"/>
      </w:r>
      <w:r>
        <w:instrText xml:space="preserve"> AutoTextList   \s NoStyle \t "Med server avses ett fysiskt maskinvarusystem på vilket serverprogramvara kan köras." </w:instrText>
      </w:r>
      <w:r>
        <w:fldChar w:fldCharType="separate"/>
      </w:r>
      <w:r>
        <w:rPr>
          <w:color w:val="0563C1"/>
        </w:rPr>
        <w:t>Servern</w:t>
      </w:r>
      <w:r>
        <w:fldChar w:fldCharType="end"/>
      </w:r>
      <w:r>
        <w:t xml:space="preserve"> för återställning vid krasch får endast användas för att</w:t>
      </w:r>
    </w:p>
    <w:p w14:paraId="44D647E9" w14:textId="77777777" w:rsidR="00481FDC" w:rsidRDefault="006E54D2">
      <w:pPr>
        <w:pStyle w:val="ProductList-BodyIndented2"/>
        <w:ind w:left="1440"/>
      </w:pPr>
      <w:r>
        <w:t>- köra virtualiseringsprogramvara för maskinvaran, t.ex. Hyper-V</w:t>
      </w:r>
    </w:p>
    <w:p w14:paraId="6B918F68" w14:textId="77777777" w:rsidR="00481FDC" w:rsidRDefault="006E54D2">
      <w:pPr>
        <w:pStyle w:val="ProductList-BodyIndented2"/>
        <w:ind w:left="1440"/>
      </w:pPr>
      <w:r>
        <w:t>- tillhandahålla virtualiseringstjänster för maskinvaran</w:t>
      </w:r>
    </w:p>
    <w:p w14:paraId="4A3779D9" w14:textId="77777777" w:rsidR="00481FDC" w:rsidRDefault="006E54D2">
      <w:pPr>
        <w:pStyle w:val="ProductList-BodyIndented2"/>
        <w:ind w:left="1440"/>
      </w:pPr>
      <w:r>
        <w:t>- köra programvaruagenter för att hantera virtualiseringsprogramvaran för maskinvaran</w:t>
      </w:r>
    </w:p>
    <w:p w14:paraId="4D4A576B" w14:textId="77777777" w:rsidR="00481FDC" w:rsidRDefault="006E54D2">
      <w:pPr>
        <w:pStyle w:val="ProductList-BodyIndented2"/>
        <w:ind w:left="1440"/>
      </w:pPr>
      <w:r>
        <w:t>- fungera som mål för kopiering</w:t>
      </w:r>
    </w:p>
    <w:p w14:paraId="380878B1" w14:textId="77777777" w:rsidR="00481FDC" w:rsidRDefault="006E54D2">
      <w:pPr>
        <w:pStyle w:val="ProductList-BodyIndented2"/>
        <w:ind w:left="1440"/>
      </w:pPr>
      <w:r>
        <w:t xml:space="preserve">- ta emot replikerade </w:t>
      </w:r>
      <w:r>
        <w:fldChar w:fldCharType="begin"/>
      </w:r>
      <w:r>
        <w:instrText xml:space="preserve"> AutoTextList   \s NoStyle \t "Med virtuell OSE avses en OSE som konfigurerats för att köras direkt på ett virtuellt maskinvarusystem" </w:instrText>
      </w:r>
      <w:r>
        <w:fldChar w:fldCharType="separate"/>
      </w:r>
      <w:r>
        <w:rPr>
          <w:color w:val="0563C1"/>
        </w:rPr>
        <w:t>virtuella OSE:er</w:t>
      </w:r>
      <w:r>
        <w:fldChar w:fldCharType="end"/>
      </w:r>
      <w:r>
        <w:t>, testredundansväxling,</w:t>
      </w:r>
    </w:p>
    <w:p w14:paraId="380AE974" w14:textId="77777777" w:rsidR="00481FDC" w:rsidRDefault="006E54D2">
      <w:pPr>
        <w:pStyle w:val="ProductList-BodyIndented2"/>
        <w:ind w:left="1440"/>
      </w:pPr>
      <w:r>
        <w:t xml:space="preserve">- vänta på redundansväxling för </w:t>
      </w:r>
      <w:r>
        <w:fldChar w:fldCharType="begin"/>
      </w:r>
      <w:r>
        <w:instrText xml:space="preserve"> AutoTextList   \s NoStyle \t "Med virtuell OSE avses en OSE som konfigurerats för att köras direkt på ett virtuellt maskinvarusystem" </w:instrText>
      </w:r>
      <w:r>
        <w:fldChar w:fldCharType="separate"/>
      </w:r>
      <w:r>
        <w:rPr>
          <w:color w:val="0563C1"/>
        </w:rPr>
        <w:t>virtuella OSE:er</w:t>
      </w:r>
      <w:r>
        <w:fldChar w:fldCharType="end"/>
      </w:r>
    </w:p>
    <w:p w14:paraId="15AAE81A" w14:textId="77777777" w:rsidR="00481FDC" w:rsidRDefault="006E54D2">
      <w:pPr>
        <w:pStyle w:val="ProductList-BodyIndented2"/>
        <w:ind w:left="1440"/>
      </w:pPr>
      <w:r>
        <w:t xml:space="preserve">- köra återställning vid krasch-tjänster enligt vad som beskrivs ovan </w:t>
      </w:r>
    </w:p>
    <w:p w14:paraId="5896E291" w14:textId="77777777" w:rsidR="00481FDC" w:rsidRDefault="006E54D2" w:rsidP="006E54D2">
      <w:pPr>
        <w:pStyle w:val="ProductList-Bullet"/>
        <w:numPr>
          <w:ilvl w:val="3"/>
          <w:numId w:val="63"/>
        </w:numPr>
      </w:pPr>
      <w:r>
        <w:fldChar w:fldCharType="begin"/>
      </w:r>
      <w:r>
        <w:instrText xml:space="preserve"> AutoTextList   \s NoStyle \t "Med server avses ett fysiskt maskinvarusystem på vilket serverprogramvara kan köras." </w:instrText>
      </w:r>
      <w:r>
        <w:fldChar w:fldCharType="separate"/>
      </w:r>
      <w:r>
        <w:rPr>
          <w:color w:val="0563C1"/>
        </w:rPr>
        <w:t>Servern</w:t>
      </w:r>
      <w:r>
        <w:fldChar w:fldCharType="end"/>
      </w:r>
      <w:r>
        <w:t xml:space="preserve"> för Haveriberedskap får inte användas som produktions</w:t>
      </w:r>
      <w:r>
        <w:fldChar w:fldCharType="begin"/>
      </w:r>
      <w:r>
        <w:instrText xml:space="preserve"> AutoTextList   \s NoStyle \t "Med server avses ett fysiskt maskinvarusystem på vilket serverprogramvara kan köras." </w:instrText>
      </w:r>
      <w:r>
        <w:fldChar w:fldCharType="separate"/>
      </w:r>
      <w:r>
        <w:rPr>
          <w:color w:val="0563C1"/>
        </w:rPr>
        <w:t>server</w:t>
      </w:r>
      <w:r>
        <w:fldChar w:fldCharType="end"/>
      </w:r>
      <w:r>
        <w:t>.</w:t>
      </w:r>
    </w:p>
    <w:p w14:paraId="2F7ECC90" w14:textId="77777777" w:rsidR="00481FDC" w:rsidRDefault="00481FDC">
      <w:pPr>
        <w:pStyle w:val="ProductList-BodyIndented2"/>
      </w:pPr>
    </w:p>
    <w:p w14:paraId="2E7A7BC4" w14:textId="77777777" w:rsidR="00481FDC" w:rsidRDefault="00481FDC">
      <w:pPr>
        <w:pStyle w:val="ProductList-BodyIndented2"/>
      </w:pPr>
    </w:p>
    <w:p w14:paraId="2BEAE4AC" w14:textId="77777777" w:rsidR="00481FDC" w:rsidRDefault="006E54D2">
      <w:pPr>
        <w:pStyle w:val="ProductList-ClauseHeading"/>
        <w:outlineLvl w:val="2"/>
      </w:pPr>
      <w:bookmarkStart w:id="374" w:name="_Sec589"/>
      <w:r>
        <w:t>Licensmobilitet</w:t>
      </w:r>
      <w:bookmarkEnd w:id="374"/>
    </w:p>
    <w:p w14:paraId="6D53657C" w14:textId="77777777" w:rsidR="00481FDC" w:rsidRDefault="006E54D2">
      <w:pPr>
        <w:pStyle w:val="ProductList-SubClauseHeading"/>
        <w:outlineLvl w:val="3"/>
      </w:pPr>
      <w:r>
        <w:t>Licensmobilitet över serverfarmar</w:t>
      </w:r>
    </w:p>
    <w:p w14:paraId="33693F6F" w14:textId="77777777" w:rsidR="00481FDC" w:rsidRDefault="006E54D2">
      <w:pPr>
        <w:pStyle w:val="ProductList-BodyIndented"/>
      </w:pPr>
      <w:r>
        <w:t xml:space="preserve">Under licensmobilitet över serverfarmar får kunden vidareöverlåta alla sina </w:t>
      </w:r>
      <w:r>
        <w:fldChar w:fldCharType="begin"/>
      </w:r>
      <w:r>
        <w:instrText xml:space="preserve"> AutoTextList   \s NoStyle \t "Med Licens avses rätten att ladda ned, installera, tillgå och använda en produkt." </w:instrText>
      </w:r>
      <w:r>
        <w:fldChar w:fldCharType="separate"/>
      </w:r>
      <w:r>
        <w:rPr>
          <w:color w:val="0563C1"/>
        </w:rPr>
        <w:t>licenser</w:t>
      </w:r>
      <w:r>
        <w:fldChar w:fldCharType="end"/>
      </w:r>
      <w:r>
        <w:t xml:space="preserve"> som är avsedda att ha licensmobilitet och för vilka kunden har SA till någon av sina </w:t>
      </w:r>
      <w:r>
        <w:fldChar w:fldCharType="begin"/>
      </w:r>
      <w:r>
        <w:instrText xml:space="preserve"> AutoTextList   \s NoStyle \t "Med Licensierad server avses en enskild server som är dedikerad för Kundens användning och som tilldelats en Licens. Dedikerade Servrar som står under annan enhets hantering eller kontroll än Kunden eller dennas koncernbolag är underkastade klausulen om hantering av outsourcingprogramvara i produktvillkoren. För denna definition betraktas en maskinvarupartition eller en bladserver som en separat server." </w:instrText>
      </w:r>
      <w:r>
        <w:fldChar w:fldCharType="separate"/>
      </w:r>
      <w:r>
        <w:rPr>
          <w:color w:val="0563C1"/>
        </w:rPr>
        <w:t>licensierade servrar</w:t>
      </w:r>
      <w:r>
        <w:fldChar w:fldCharType="end"/>
      </w:r>
      <w:r>
        <w:t xml:space="preserve"> i samma </w:t>
      </w:r>
      <w:r>
        <w:fldChar w:fldCharType="begin"/>
      </w:r>
      <w:r>
        <w:instrText xml:space="preserve"> AutoTextList   \s NoStyle \t "Med serverfarm avses ett enda datacenter eller två datacenter som var för sig är fysiskt placerade antingen i tidszoner som inte skiljer sig med mer än fyra timmar eller inom EU eller EFTA...(Se ordlistan för fullständig definition)" </w:instrText>
      </w:r>
      <w:r>
        <w:fldChar w:fldCharType="separate"/>
      </w:r>
      <w:r>
        <w:rPr>
          <w:color w:val="0563C1"/>
        </w:rPr>
        <w:t>serverfarm</w:t>
      </w:r>
      <w:r>
        <w:fldChar w:fldCharType="end"/>
      </w:r>
      <w:r>
        <w:t xml:space="preserve"> så ofta det behövs. Kunden får även vidareöverlåta dessa </w:t>
      </w:r>
      <w:r>
        <w:fldChar w:fldCharType="begin"/>
      </w:r>
      <w:r>
        <w:instrText xml:space="preserve"> AutoTextList   \s NoStyle \t "Med Licens avses rätten att ladda ned, installera, tillgå och använda en produkt." </w:instrText>
      </w:r>
      <w:r>
        <w:fldChar w:fldCharType="separate"/>
      </w:r>
      <w:r>
        <w:rPr>
          <w:color w:val="0563C1"/>
        </w:rPr>
        <w:t>licenser</w:t>
      </w:r>
      <w:r>
        <w:fldChar w:fldCharType="end"/>
      </w:r>
      <w:r>
        <w:t xml:space="preserve"> från en </w:t>
      </w:r>
      <w:r>
        <w:fldChar w:fldCharType="begin"/>
      </w:r>
      <w:r>
        <w:instrText xml:space="preserve"> AutoTextList   \s NoStyle \t "Med serverfarm avses ett enda datacenter eller två datacenter som var för sig är fysiskt placerade antingen i tidszoner som inte skiljer sig med mer än fyra timmar eller inom EU eller EFTA...(Se ordlistan för fullständig definition)" </w:instrText>
      </w:r>
      <w:r>
        <w:fldChar w:fldCharType="separate"/>
      </w:r>
      <w:r>
        <w:rPr>
          <w:color w:val="0563C1"/>
        </w:rPr>
        <w:t>serverfarm</w:t>
      </w:r>
      <w:r>
        <w:fldChar w:fldCharType="end"/>
      </w:r>
      <w:r>
        <w:t xml:space="preserve"> till en annan, men inte med kortare intervall än 90 dagar efter den senaste tilldelningen. Produkter som används för egen värd kan användas samtidigt under rättigheter för licensmobilitet över serverfarmar.</w:t>
      </w:r>
    </w:p>
    <w:p w14:paraId="67B342B0" w14:textId="77777777" w:rsidR="00481FDC" w:rsidRDefault="00481FDC">
      <w:pPr>
        <w:pStyle w:val="ProductList-BodyIndented"/>
      </w:pPr>
    </w:p>
    <w:p w14:paraId="63125112" w14:textId="77777777" w:rsidR="00481FDC" w:rsidRDefault="006E54D2">
      <w:pPr>
        <w:pStyle w:val="ProductList-SubClauseHeading"/>
        <w:outlineLvl w:val="3"/>
      </w:pPr>
      <w:r>
        <w:t>Licensmobilitet genom Software Assurance</w:t>
      </w:r>
    </w:p>
    <w:p w14:paraId="50BD1866" w14:textId="77777777" w:rsidR="00481FDC" w:rsidRDefault="006E54D2">
      <w:pPr>
        <w:pStyle w:val="ProductList-BodyIndented"/>
      </w:pPr>
      <w:r>
        <w:t xml:space="preserve">Under licensmobilitet genom Software Assurance (SA) får kunden flytta sin licensierade programvara till delade servrar under alla sina licenser som är avsedda att ha </w:t>
      </w:r>
      <w:r>
        <w:fldChar w:fldCharType="begin"/>
      </w:r>
      <w:r>
        <w:instrText xml:space="preserve"> AutoTextList   \s NoStyle \t "Licensmobilitet: SA-kunders rättigheter att antingen vidareöverlåta licenser utanför standardtidsplaner eller att använda produkter på servrar med flera innehavare utanför sina egna datacenter: se avsnittet licensmobilitet i Bilaga B för mer information." </w:instrText>
      </w:r>
      <w:r>
        <w:fldChar w:fldCharType="separate"/>
      </w:r>
      <w:r>
        <w:rPr>
          <w:color w:val="0563C1"/>
        </w:rPr>
        <w:t>licensmobilitet</w:t>
      </w:r>
      <w:r>
        <w:fldChar w:fldCharType="end"/>
      </w:r>
      <w:r>
        <w:t xml:space="preserve"> som den har SA för, underställt kraven nedan. Produkter som används som egenvärdbaserade får användas samtidigt under SA-rättigheter för licensmobilitet, underställt begränsningarna i licensvillkoren för egenvärdbaserade produkter. </w:t>
      </w:r>
    </w:p>
    <w:p w14:paraId="015DDA60" w14:textId="77777777" w:rsidR="00481FDC" w:rsidRDefault="00481FDC">
      <w:pPr>
        <w:pStyle w:val="ProductList-BodyIndented"/>
      </w:pPr>
    </w:p>
    <w:p w14:paraId="088F35C6" w14:textId="77777777" w:rsidR="00481FDC" w:rsidRDefault="006E54D2">
      <w:pPr>
        <w:pStyle w:val="ProductList-SubSubClauseHeading"/>
        <w:outlineLvl w:val="4"/>
      </w:pPr>
      <w:r>
        <w:t>Tillåten användning:</w:t>
      </w:r>
    </w:p>
    <w:p w14:paraId="790E9670" w14:textId="77777777" w:rsidR="00481FDC" w:rsidRDefault="006E54D2">
      <w:pPr>
        <w:pStyle w:val="ProductList-BodyIndented2"/>
      </w:pPr>
      <w:r>
        <w:t>Med licensmobilitet via SA får kunden:</w:t>
      </w:r>
    </w:p>
    <w:p w14:paraId="3FAE4428" w14:textId="77777777" w:rsidR="00481FDC" w:rsidRDefault="006E54D2" w:rsidP="006E54D2">
      <w:pPr>
        <w:pStyle w:val="ProductList-Bullet"/>
        <w:numPr>
          <w:ilvl w:val="2"/>
          <w:numId w:val="64"/>
        </w:numPr>
      </w:pPr>
      <w:r>
        <w:t xml:space="preserve">Köra sin licensierade programvara på delade servrar. </w:t>
      </w:r>
    </w:p>
    <w:p w14:paraId="1B797F56" w14:textId="77777777" w:rsidR="00481FDC" w:rsidRDefault="006E54D2" w:rsidP="006E54D2">
      <w:pPr>
        <w:pStyle w:val="ProductList-Bullet"/>
        <w:numPr>
          <w:ilvl w:val="2"/>
          <w:numId w:val="64"/>
        </w:numPr>
      </w:pPr>
      <w:r>
        <w:t xml:space="preserve">Få åtkomst till den programvaran under åtkomstlicens och som den har SA för, och under sin User och Device SL som tillåter åtkomst till produkterna. </w:t>
      </w:r>
    </w:p>
    <w:p w14:paraId="1F16C0B0" w14:textId="77777777" w:rsidR="00481FDC" w:rsidRDefault="006E54D2" w:rsidP="006E54D2">
      <w:pPr>
        <w:pStyle w:val="ProductList-Bullet"/>
        <w:numPr>
          <w:ilvl w:val="2"/>
          <w:numId w:val="64"/>
        </w:numPr>
      </w:pPr>
      <w:r>
        <w:t xml:space="preserve">Hantera </w:t>
      </w:r>
      <w:r>
        <w:fldChar w:fldCharType="begin"/>
      </w:r>
      <w:r>
        <w:instrText xml:space="preserve"> AutoTextList   \s NoStyle \t "Med OSE:er avses hela eller delar av en operativsysteminstans, eller hela eller delar av en virtuell (eller på annat sätt emulerad) operativsysteminstans...(se ordlistan för en fullständig definition)" </w:instrText>
      </w:r>
      <w:r>
        <w:fldChar w:fldCharType="separate"/>
      </w:r>
      <w:r>
        <w:rPr>
          <w:color w:val="0563C1"/>
        </w:rPr>
        <w:t>operativsystemmiljöer</w:t>
      </w:r>
      <w:r>
        <w:fldChar w:fldCharType="end"/>
      </w:r>
      <w:r>
        <w:t xml:space="preserve"> som används på delade servrar. </w:t>
      </w:r>
    </w:p>
    <w:p w14:paraId="46EAED7D" w14:textId="77777777" w:rsidR="00481FDC" w:rsidRDefault="006E54D2" w:rsidP="006E54D2">
      <w:pPr>
        <w:pStyle w:val="ProductList-Bullet"/>
        <w:numPr>
          <w:ilvl w:val="2"/>
          <w:numId w:val="64"/>
        </w:numPr>
      </w:pPr>
      <w:r>
        <w:t xml:space="preserve">Hantera </w:t>
      </w:r>
      <w:r>
        <w:fldChar w:fldCharType="begin"/>
      </w:r>
      <w:r>
        <w:instrText xml:space="preserve"> AutoTextList   \s NoStyle \t "Med OSE:er avses hela eller delar av en operativsysteminstans, eller hela eller delar av en virtuell (eller på annat sätt emulerad) operativsysteminstans...(se ordlistan för en fullständig definition)" </w:instrText>
      </w:r>
      <w:r>
        <w:fldChar w:fldCharType="separate"/>
      </w:r>
      <w:r>
        <w:rPr>
          <w:color w:val="0563C1"/>
        </w:rPr>
        <w:t>operativsystemmiljöer</w:t>
      </w:r>
      <w:r>
        <w:fldChar w:fldCharType="end"/>
      </w:r>
      <w:r>
        <w:t xml:space="preserve"> som används på servrarna med programvara som körs på delade servrar.</w:t>
      </w:r>
    </w:p>
    <w:p w14:paraId="3DA5AE2D" w14:textId="77777777" w:rsidR="00481FDC" w:rsidRDefault="00481FDC">
      <w:pPr>
        <w:pStyle w:val="ProductList-BodyIndented2"/>
      </w:pPr>
    </w:p>
    <w:p w14:paraId="1817BF0E" w14:textId="77777777" w:rsidR="00481FDC" w:rsidRDefault="006E54D2">
      <w:pPr>
        <w:pStyle w:val="ProductList-SubSubClauseHeading"/>
        <w:outlineLvl w:val="4"/>
      </w:pPr>
      <w:r>
        <w:t>Krav:</w:t>
      </w:r>
    </w:p>
    <w:p w14:paraId="6209333B" w14:textId="77777777" w:rsidR="00481FDC" w:rsidRDefault="006E54D2">
      <w:pPr>
        <w:pStyle w:val="ProductList-BodyIndented2"/>
      </w:pPr>
      <w:r>
        <w:t>För att använda licensmobilitet genom SA måste kunden:</w:t>
      </w:r>
    </w:p>
    <w:p w14:paraId="15FF52A6" w14:textId="77777777" w:rsidR="00481FDC" w:rsidRDefault="006E54D2" w:rsidP="006E54D2">
      <w:pPr>
        <w:pStyle w:val="ProductList-Bullet"/>
        <w:numPr>
          <w:ilvl w:val="2"/>
          <w:numId w:val="65"/>
        </w:numPr>
      </w:pPr>
      <w:r>
        <w:t xml:space="preserve">Köra licensierad programvara och hantera </w:t>
      </w:r>
      <w:r>
        <w:fldChar w:fldCharType="begin"/>
      </w:r>
      <w:r>
        <w:instrText xml:space="preserve"> AutoTextList   \s NoStyle \t "Med OSE:er avses hela eller delar av en operativsysteminstans, eller hela eller delar av en virtuell (eller på annat sätt emulerad) operativsysteminstans...(se ordlistan för en fullständig definition)" </w:instrText>
      </w:r>
      <w:r>
        <w:fldChar w:fldCharType="separate"/>
      </w:r>
      <w:r>
        <w:rPr>
          <w:color w:val="0563C1"/>
        </w:rPr>
        <w:t>operativsystemmiljöer</w:t>
      </w:r>
      <w:r>
        <w:fldChar w:fldCharType="end"/>
      </w:r>
      <w:r>
        <w:t xml:space="preserve"> enligt villkoren för volymlicensieringsavtalet. </w:t>
      </w:r>
    </w:p>
    <w:p w14:paraId="7F127993" w14:textId="77777777" w:rsidR="00481FDC" w:rsidRDefault="006E54D2" w:rsidP="006E54D2">
      <w:pPr>
        <w:pStyle w:val="ProductList-Bullet"/>
        <w:numPr>
          <w:ilvl w:val="2"/>
          <w:numId w:val="65"/>
        </w:numPr>
      </w:pPr>
      <w:r>
        <w:t xml:space="preserve">Driftsätta sina </w:t>
      </w:r>
      <w:r>
        <w:fldChar w:fldCharType="begin"/>
      </w:r>
      <w:r>
        <w:instrText xml:space="preserve"> AutoTextList   \s NoStyle \t "Med Licens avses rätten att ladda ned, installera, tillgå och använda en produkt." </w:instrText>
      </w:r>
      <w:r>
        <w:fldChar w:fldCharType="separate"/>
      </w:r>
      <w:r>
        <w:rPr>
          <w:color w:val="0563C1"/>
        </w:rPr>
        <w:t>licenser</w:t>
      </w:r>
      <w:r>
        <w:fldChar w:fldCharType="end"/>
      </w:r>
      <w:r>
        <w:t xml:space="preserve"> endast med Microsoft Azure-tjänster</w:t>
      </w:r>
      <w:r>
        <w:fldChar w:fldCharType="begin"/>
      </w:r>
      <w:r>
        <w:instrText xml:space="preserve"> XE "Microsoft Azure-tjänster" </w:instrText>
      </w:r>
      <w:r>
        <w:fldChar w:fldCharType="end"/>
      </w:r>
      <w:r>
        <w:t xml:space="preserve"> eller kvalificerad </w:t>
      </w:r>
      <w:r>
        <w:fldChar w:fldCharType="begin"/>
      </w:r>
      <w:r>
        <w:instrText xml:space="preserve"> AutoTextList   \s NoStyle \t "Med License Mobility through Software Assurance Partner avses en enhet som identifieras på http://www.microsoft.com/licensing/software-assurance/license-mobility.aspx och som auktoriserats av Microsoft att tillhandahålla en värdtjänst för kundens programvara på delade servrar." </w:instrText>
      </w:r>
      <w:r>
        <w:fldChar w:fldCharType="separate"/>
      </w:r>
      <w:r>
        <w:rPr>
          <w:color w:val="0563C1"/>
        </w:rPr>
        <w:t>licensmobilitet genom Software Assurance-partner</w:t>
      </w:r>
      <w:r>
        <w:fldChar w:fldCharType="end"/>
      </w:r>
    </w:p>
    <w:p w14:paraId="02CF035A" w14:textId="77777777" w:rsidR="00481FDC" w:rsidRDefault="006E54D2" w:rsidP="006E54D2">
      <w:pPr>
        <w:pStyle w:val="ProductList-Bullet"/>
        <w:numPr>
          <w:ilvl w:val="2"/>
          <w:numId w:val="65"/>
        </w:numPr>
      </w:pPr>
      <w:r>
        <w:t xml:space="preserve">Fylla i och skicka in verifieringsformuläret för licensmobilitet för varje </w:t>
      </w:r>
      <w:r>
        <w:fldChar w:fldCharType="begin"/>
      </w:r>
      <w:r>
        <w:instrText xml:space="preserve"> AutoTextList   \s NoStyle \t "Med License Mobility through Software Assurance Partner avses en enhet som identifieras på http://www.microsoft.com/licensing/software-assurance/license-mobility.aspx och som auktoriserats av Microsoft att tillhandahålla en värdtjänst för kundens programvara på delade servrar." </w:instrText>
      </w:r>
      <w:r>
        <w:fldChar w:fldCharType="separate"/>
      </w:r>
      <w:r>
        <w:rPr>
          <w:color w:val="0563C1"/>
        </w:rPr>
        <w:t>Partner för licensmobilitet genom Software Assurance</w:t>
      </w:r>
      <w:r>
        <w:fldChar w:fldCharType="end"/>
      </w:r>
      <w:r>
        <w:t xml:space="preserve"> som kommer att köra sin licensierade programvara på sina delade servrar.</w:t>
      </w:r>
    </w:p>
    <w:p w14:paraId="5AC04C6A" w14:textId="77777777" w:rsidR="00481FDC" w:rsidRDefault="00481FDC">
      <w:pPr>
        <w:pStyle w:val="ProductList-BodyIndented2"/>
      </w:pPr>
    </w:p>
    <w:p w14:paraId="1E406B9C" w14:textId="77777777" w:rsidR="00481FDC" w:rsidRDefault="006E54D2">
      <w:pPr>
        <w:pStyle w:val="ProductList-BodyIndented2"/>
      </w:pPr>
      <w:r>
        <w:t xml:space="preserve">Kunden får flytta tillbaka sin licensierade programvara till sina licensierade </w:t>
      </w:r>
      <w:r>
        <w:fldChar w:fldCharType="begin"/>
      </w:r>
      <w:r>
        <w:instrText xml:space="preserve"> AutoTextList   \s NoStyle \t "Med server avses ett fysiskt maskinvarusystem på vilket serverprogramvara kan köras." </w:instrText>
      </w:r>
      <w:r>
        <w:fldChar w:fldCharType="separate"/>
      </w:r>
      <w:r>
        <w:rPr>
          <w:color w:val="0563C1"/>
        </w:rPr>
        <w:t>Servrar</w:t>
      </w:r>
      <w:r>
        <w:fldChar w:fldCharType="end"/>
      </w:r>
      <w:r>
        <w:t xml:space="preserve"> eller till en annan parts delade servrar, men inte på korttidsbasis (dvs. inte med ett kortare intervall än 90 dagar sedan den senaste tilldelningen). Kunden får också flytta </w:t>
      </w:r>
      <w:r>
        <w:fldChar w:fldCharType="begin"/>
      </w:r>
      <w:r>
        <w:instrText xml:space="preserve"> AutoTextList   \s NoStyle \t "Med Instans avses en avbildning av en programvara som skapas genom att köra programvarans konfigurations- eller installationsprocedur eller genom att duplicera en befintlig Instans." </w:instrText>
      </w:r>
      <w:r>
        <w:fldChar w:fldCharType="separate"/>
      </w:r>
      <w:r>
        <w:rPr>
          <w:color w:val="0563C1"/>
        </w:rPr>
        <w:t>instanser</w:t>
      </w:r>
      <w:r>
        <w:fldChar w:fldCharType="end"/>
      </w:r>
      <w:r>
        <w:t xml:space="preserve"> som körs eller </w:t>
      </w:r>
      <w:r>
        <w:fldChar w:fldCharType="begin"/>
      </w:r>
      <w:r>
        <w:instrText xml:space="preserve"> AutoTextList   \s NoStyle \t "Med OSE:er avses hela eller delar av en operativsysteminstans, eller hela eller delar av en virtuell (eller på annat sätt emulerad) operativsysteminstans...(se ordlistan för en fullständig definition)" </w:instrText>
      </w:r>
      <w:r>
        <w:fldChar w:fldCharType="separate"/>
      </w:r>
      <w:r>
        <w:rPr>
          <w:color w:val="0563C1"/>
        </w:rPr>
        <w:t>operativsystemmiljöer</w:t>
      </w:r>
      <w:r>
        <w:fldChar w:fldCharType="end"/>
      </w:r>
      <w:r>
        <w:t xml:space="preserve"> som hanteras enligt en särskild </w:t>
      </w:r>
      <w:r>
        <w:fldChar w:fldCharType="begin"/>
      </w:r>
      <w:r>
        <w:instrText xml:space="preserve"> AutoTextList   \s NoStyle \t "Med licens avses rätten att ladda ned, installera och använda en produkt." </w:instrText>
      </w:r>
      <w:r>
        <w:fldChar w:fldCharType="separate"/>
      </w:r>
      <w:r>
        <w:rPr>
          <w:color w:val="0563C1"/>
        </w:rPr>
        <w:t>licens</w:t>
      </w:r>
      <w:r>
        <w:fldChar w:fldCharType="end"/>
      </w:r>
      <w:r>
        <w:t xml:space="preserve"> från delade servrar i en </w:t>
      </w:r>
      <w:r>
        <w:fldChar w:fldCharType="begin"/>
      </w:r>
      <w:r>
        <w:instrText xml:space="preserve"> AutoTextList   \s NoStyle \t "Med serverfarm avses ett enda datacenter eller två datacenter som var för sig är fysiskt placerade antingen i tidszoner som inte skiljer sig med mer än fyra timmar eller inom EU eller EFTA...(Se ordlistan för fullständig definition)" </w:instrText>
      </w:r>
      <w:r>
        <w:fldChar w:fldCharType="separate"/>
      </w:r>
      <w:r>
        <w:rPr>
          <w:color w:val="0563C1"/>
        </w:rPr>
        <w:t>serverfarm</w:t>
      </w:r>
      <w:r>
        <w:fldChar w:fldCharType="end"/>
      </w:r>
      <w:r>
        <w:t xml:space="preserve"> till dess delade servrar i en annan </w:t>
      </w:r>
      <w:r>
        <w:fldChar w:fldCharType="begin"/>
      </w:r>
      <w:r>
        <w:instrText xml:space="preserve"> AutoTextList   \s NoStyle \t "Med serverfarm avses ett enda datacenter eller två datacenter som var för sig är fysiskt placerade antingen i tidszoner som inte skiljer sig med mer än fyra timmar eller inom EU eller EFTA...(Se ordlistan för fullständig definition)" </w:instrText>
      </w:r>
      <w:r>
        <w:fldChar w:fldCharType="separate"/>
      </w:r>
      <w:r>
        <w:rPr>
          <w:color w:val="0563C1"/>
        </w:rPr>
        <w:t>serverfarm</w:t>
      </w:r>
      <w:r>
        <w:fldChar w:fldCharType="end"/>
      </w:r>
      <w:r>
        <w:t xml:space="preserve">, men inte på korttidsbasis (dvs. inte med ett kortare intervall än 90 dagar sedan den senaste tilldelningen). </w:t>
      </w:r>
      <w:r>
        <w:fldChar w:fldCharType="begin"/>
      </w:r>
      <w:r>
        <w:instrText xml:space="preserve"> AutoTextList   \s NoStyle \t "Med OSE:er avses hela eller delar av en operativsysteminstans, eller hela eller delar av en virtuell (eller på annat sätt emulerad) operativsysteminstans...(se ordlistan för en fullständig definition)" </w:instrText>
      </w:r>
      <w:r>
        <w:fldChar w:fldCharType="separate"/>
      </w:r>
      <w:r>
        <w:rPr>
          <w:color w:val="0563C1"/>
        </w:rPr>
        <w:t>Operativsystemmiljöer</w:t>
      </w:r>
      <w:r>
        <w:fldChar w:fldCharType="end"/>
      </w:r>
      <w:r>
        <w:t xml:space="preserve"> som hanteras under samma licens måste finnas i samma </w:t>
      </w:r>
      <w:r>
        <w:fldChar w:fldCharType="begin"/>
      </w:r>
      <w:r>
        <w:instrText xml:space="preserve"> AutoTextList   \s NoStyle \t "Med serverfarm avses ett enda datacenter eller två datacenter som var för sig är fysiskt placerade antingen i tidszoner som inte skiljer sig med mer än fyra timmar eller inom EU eller EFTA...(Se ordlistan för fullständig definition)" </w:instrText>
      </w:r>
      <w:r>
        <w:fldChar w:fldCharType="separate"/>
      </w:r>
      <w:r>
        <w:rPr>
          <w:color w:val="0563C1"/>
        </w:rPr>
        <w:t>serverfarm</w:t>
      </w:r>
      <w:r>
        <w:fldChar w:fldCharType="end"/>
      </w:r>
      <w:r>
        <w:t xml:space="preserve">. Kunden samtycker till att vara ansvarig för tredje mans handlingar i samband med programvara som driftsätts och hanteras å dess vägnar. Förutom vad som anges nedan, reglerar </w:t>
      </w:r>
      <w:r>
        <w:fldChar w:fldCharType="begin"/>
      </w:r>
      <w:r>
        <w:instrText xml:space="preserve"> AutoTextList   \s NoStyle \t "Licensvillkor: Allmänna villkor som reglerar driftsättning och användning av en produkt." </w:instrText>
      </w:r>
      <w:r>
        <w:fldChar w:fldCharType="separate"/>
      </w:r>
      <w:r>
        <w:rPr>
          <w:color w:val="0563C1"/>
        </w:rPr>
        <w:t>licensvillkoren</w:t>
      </w:r>
      <w:r>
        <w:fldChar w:fldCharType="end"/>
      </w:r>
      <w:r>
        <w:t xml:space="preserve"> som gäller för produkten tillsammans med licensmobiliteten genom SA-villkor dess användning. Licensvillkoren för licensmobiliteten genom SA gäller framför eventuella motstridiga licensvillkor för en Produkt när licensmobilitet genom SA används. Licensmobilitet genom gäller även för </w:t>
      </w:r>
      <w:r>
        <w:fldChar w:fldCharType="begin"/>
      </w:r>
      <w:r>
        <w:instrText xml:space="preserve"> AutoTextList   \s NoStyle \t "Listade leverantörer innefattar enheter som identifieras av Microsoft på http://aka.ms/listedproviders. Microsoft kan emellanåt identifiera ytterligare Listade leverantörer på http://aka.ms/listedproviders." </w:instrText>
      </w:r>
      <w:r>
        <w:fldChar w:fldCharType="separate"/>
      </w:r>
      <w:r>
        <w:rPr>
          <w:color w:val="0563C1"/>
        </w:rPr>
        <w:t>Listade leverantörers</w:t>
      </w:r>
      <w:r>
        <w:fldChar w:fldCharType="end"/>
      </w:r>
      <w:r>
        <w:fldChar w:fldCharType="begin"/>
      </w:r>
      <w:r>
        <w:instrText xml:space="preserve"> AutoTextList   \s NoStyle \t "Med server avses ett fysiskt maskinvarusystem på vilket serverprogramvara kan köras." </w:instrText>
      </w:r>
      <w:r>
        <w:fldChar w:fldCharType="separate"/>
      </w:r>
      <w:r>
        <w:rPr>
          <w:color w:val="0563C1"/>
        </w:rPr>
        <w:t>Servrar</w:t>
      </w:r>
      <w:r>
        <w:fldChar w:fldCharType="end"/>
      </w:r>
      <w:r>
        <w:t xml:space="preserve"> som är dedikerade för Kundens användning underkastat dessa samma allmänna villkor. Vissa produkter har, såsom anges nedan, olika användningsrättigheter för delade servrar enligt licensmobilitet genom SA:</w:t>
      </w:r>
    </w:p>
    <w:tbl>
      <w:tblPr>
        <w:tblStyle w:val="PURTable1"/>
        <w:tblW w:w="0" w:type="dxa"/>
        <w:tblLook w:val="04A0" w:firstRow="1" w:lastRow="0" w:firstColumn="1" w:lastColumn="0" w:noHBand="0" w:noVBand="1"/>
      </w:tblPr>
      <w:tblGrid>
        <w:gridCol w:w="2407"/>
        <w:gridCol w:w="2454"/>
        <w:gridCol w:w="2416"/>
        <w:gridCol w:w="2793"/>
      </w:tblGrid>
      <w:tr w:rsidR="00481FDC" w14:paraId="1C981CEA" w14:textId="77777777">
        <w:trPr>
          <w:cnfStyle w:val="100000000000" w:firstRow="1" w:lastRow="0" w:firstColumn="0" w:lastColumn="0" w:oddVBand="0" w:evenVBand="0" w:oddHBand="0" w:evenHBand="0" w:firstRowFirstColumn="0" w:firstRowLastColumn="0" w:lastRowFirstColumn="0" w:lastRowLastColumn="0"/>
        </w:trPr>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286CF5C6" w14:textId="77777777" w:rsidR="00481FDC" w:rsidRDefault="006E54D2">
            <w:pPr>
              <w:pStyle w:val="ProductList-TableBody"/>
            </w:pPr>
            <w:r>
              <w:rPr>
                <w:color w:val="FFFFFF"/>
              </w:rPr>
              <w:t>Licensmodell</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771D65F2" w14:textId="77777777" w:rsidR="00481FDC" w:rsidRDefault="006E54D2">
            <w:pPr>
              <w:pStyle w:val="ProductList-TableBody"/>
            </w:pPr>
            <w:r>
              <w:rPr>
                <w:color w:val="FFFFFF"/>
              </w:rPr>
              <w:t>Produkt/produkttyp</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3DDCFDE2" w14:textId="77777777" w:rsidR="00481FDC" w:rsidRDefault="006E54D2">
            <w:pPr>
              <w:pStyle w:val="ProductList-TableBody"/>
            </w:pPr>
            <w:r>
              <w:rPr>
                <w:color w:val="FFFFFF"/>
              </w:rPr>
              <w:t>Licens</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6204A270" w14:textId="77777777" w:rsidR="00481FDC" w:rsidRDefault="006E54D2">
            <w:pPr>
              <w:pStyle w:val="ProductList-TableBody"/>
            </w:pPr>
            <w:r>
              <w:rPr>
                <w:color w:val="FFFFFF"/>
              </w:rPr>
              <w:t>Tillåtet Antal:</w:t>
            </w:r>
          </w:p>
          <w:p w14:paraId="66D88CA2" w14:textId="77777777" w:rsidR="00481FDC" w:rsidRDefault="006E54D2">
            <w:pPr>
              <w:pStyle w:val="ProductList-TableBody"/>
            </w:pPr>
            <w:r>
              <w:rPr>
                <w:color w:val="FFFFFF"/>
              </w:rPr>
              <w:t>OSE:er eller kärnor per licens</w:t>
            </w:r>
          </w:p>
        </w:tc>
      </w:tr>
      <w:tr w:rsidR="00481FDC" w14:paraId="40B542A3" w14:textId="77777777">
        <w:tc>
          <w:tcPr>
            <w:tcW w:w="3060" w:type="dxa"/>
            <w:tcBorders>
              <w:top w:val="single" w:sz="4" w:space="0" w:color="000000"/>
              <w:left w:val="single" w:sz="4" w:space="0" w:color="000000"/>
              <w:bottom w:val="single" w:sz="4" w:space="0" w:color="000000"/>
              <w:right w:val="single" w:sz="4" w:space="0" w:color="000000"/>
            </w:tcBorders>
          </w:tcPr>
          <w:p w14:paraId="1299EC5E" w14:textId="77777777" w:rsidR="00481FDC" w:rsidRDefault="006E54D2">
            <w:pPr>
              <w:pStyle w:val="ProductList-TableBody"/>
            </w:pPr>
            <w:r>
              <w:t>Per kärna/CAL</w:t>
            </w:r>
          </w:p>
        </w:tc>
        <w:tc>
          <w:tcPr>
            <w:tcW w:w="3060" w:type="dxa"/>
            <w:tcBorders>
              <w:top w:val="single" w:sz="4" w:space="0" w:color="000000"/>
              <w:left w:val="single" w:sz="4" w:space="0" w:color="000000"/>
              <w:bottom w:val="single" w:sz="4" w:space="0" w:color="000000"/>
              <w:right w:val="single" w:sz="4" w:space="0" w:color="000000"/>
            </w:tcBorders>
          </w:tcPr>
          <w:p w14:paraId="360D7DD5" w14:textId="77777777" w:rsidR="00481FDC" w:rsidRDefault="006E54D2">
            <w:pPr>
              <w:pStyle w:val="ProductList-TableBody"/>
            </w:pPr>
            <w:r>
              <w:t>Licenser för extern anslutning</w:t>
            </w:r>
          </w:p>
        </w:tc>
        <w:tc>
          <w:tcPr>
            <w:tcW w:w="3060" w:type="dxa"/>
            <w:tcBorders>
              <w:top w:val="single" w:sz="4" w:space="0" w:color="000000"/>
              <w:left w:val="single" w:sz="4" w:space="0" w:color="000000"/>
              <w:bottom w:val="single" w:sz="4" w:space="0" w:color="000000"/>
              <w:right w:val="single" w:sz="4" w:space="0" w:color="000000"/>
            </w:tcBorders>
          </w:tcPr>
          <w:p w14:paraId="3EA12A3F" w14:textId="77777777" w:rsidR="00481FDC" w:rsidRDefault="006E54D2">
            <w:pPr>
              <w:pStyle w:val="ProductList-TableBody"/>
            </w:pPr>
            <w:r>
              <w:t>Varje licens för extern Anslutning med aktiv SA-täckning</w:t>
            </w:r>
          </w:p>
        </w:tc>
        <w:tc>
          <w:tcPr>
            <w:tcW w:w="3060" w:type="dxa"/>
            <w:tcBorders>
              <w:top w:val="single" w:sz="4" w:space="0" w:color="000000"/>
              <w:left w:val="single" w:sz="4" w:space="0" w:color="000000"/>
              <w:bottom w:val="single" w:sz="4" w:space="0" w:color="000000"/>
              <w:right w:val="single" w:sz="4" w:space="0" w:color="000000"/>
            </w:tcBorders>
          </w:tcPr>
          <w:p w14:paraId="47DE92DF" w14:textId="77777777" w:rsidR="00481FDC" w:rsidRDefault="006E54D2">
            <w:pPr>
              <w:pStyle w:val="ProductList-TableBody"/>
            </w:pPr>
            <w:r>
              <w:t>1 operativsystemmiljö per licens</w:t>
            </w:r>
          </w:p>
        </w:tc>
      </w:tr>
      <w:tr w:rsidR="00481FDC" w14:paraId="442D7313" w14:textId="77777777">
        <w:tc>
          <w:tcPr>
            <w:tcW w:w="3060" w:type="dxa"/>
            <w:tcBorders>
              <w:top w:val="single" w:sz="4" w:space="0" w:color="000000"/>
              <w:left w:val="single" w:sz="4" w:space="0" w:color="000000"/>
              <w:bottom w:val="single" w:sz="4" w:space="0" w:color="000000"/>
              <w:right w:val="single" w:sz="4" w:space="0" w:color="000000"/>
            </w:tcBorders>
          </w:tcPr>
          <w:p w14:paraId="04CA47F4" w14:textId="77777777" w:rsidR="00481FDC" w:rsidRDefault="006E54D2">
            <w:pPr>
              <w:pStyle w:val="ProductList-TableBody"/>
            </w:pPr>
            <w:r>
              <w:t>Server/CAL</w:t>
            </w:r>
          </w:p>
        </w:tc>
        <w:tc>
          <w:tcPr>
            <w:tcW w:w="3060" w:type="dxa"/>
            <w:tcBorders>
              <w:top w:val="single" w:sz="4" w:space="0" w:color="000000"/>
              <w:left w:val="single" w:sz="4" w:space="0" w:color="000000"/>
              <w:bottom w:val="single" w:sz="4" w:space="0" w:color="000000"/>
              <w:right w:val="single" w:sz="4" w:space="0" w:color="000000"/>
            </w:tcBorders>
          </w:tcPr>
          <w:p w14:paraId="5F36FBDC" w14:textId="77777777" w:rsidR="00481FDC" w:rsidRDefault="006E54D2">
            <w:pPr>
              <w:pStyle w:val="ProductList-TableBody"/>
            </w:pPr>
            <w:r>
              <w:t>SQL Server</w:t>
            </w:r>
          </w:p>
        </w:tc>
        <w:tc>
          <w:tcPr>
            <w:tcW w:w="3060" w:type="dxa"/>
            <w:tcBorders>
              <w:top w:val="single" w:sz="4" w:space="0" w:color="000000"/>
              <w:left w:val="single" w:sz="4" w:space="0" w:color="000000"/>
              <w:bottom w:val="single" w:sz="4" w:space="0" w:color="000000"/>
              <w:right w:val="single" w:sz="4" w:space="0" w:color="000000"/>
            </w:tcBorders>
          </w:tcPr>
          <w:p w14:paraId="5B6904CE" w14:textId="77777777" w:rsidR="00481FDC" w:rsidRDefault="006E54D2">
            <w:pPr>
              <w:pStyle w:val="ProductList-TableBody"/>
            </w:pPr>
            <w:r>
              <w:t>Varje Serverlicens med aktiv SA-täckning</w:t>
            </w:r>
          </w:p>
        </w:tc>
        <w:tc>
          <w:tcPr>
            <w:tcW w:w="3060" w:type="dxa"/>
            <w:tcBorders>
              <w:top w:val="single" w:sz="4" w:space="0" w:color="000000"/>
              <w:left w:val="single" w:sz="4" w:space="0" w:color="000000"/>
              <w:bottom w:val="single" w:sz="4" w:space="0" w:color="000000"/>
              <w:right w:val="single" w:sz="4" w:space="0" w:color="000000"/>
            </w:tcBorders>
          </w:tcPr>
          <w:p w14:paraId="66EA4387" w14:textId="77777777" w:rsidR="00481FDC" w:rsidRDefault="006E54D2">
            <w:pPr>
              <w:pStyle w:val="ProductList-TableBody"/>
            </w:pPr>
            <w:r>
              <w:t>1 operativsystemmiljö per licens</w:t>
            </w:r>
          </w:p>
        </w:tc>
      </w:tr>
      <w:tr w:rsidR="00481FDC" w14:paraId="3297E440" w14:textId="77777777">
        <w:tc>
          <w:tcPr>
            <w:tcW w:w="3060" w:type="dxa"/>
            <w:tcBorders>
              <w:top w:val="single" w:sz="4" w:space="0" w:color="000000"/>
              <w:left w:val="single" w:sz="4" w:space="0" w:color="000000"/>
              <w:bottom w:val="single" w:sz="4" w:space="0" w:color="000000"/>
              <w:right w:val="single" w:sz="4" w:space="0" w:color="000000"/>
            </w:tcBorders>
          </w:tcPr>
          <w:p w14:paraId="1EA4825C" w14:textId="77777777" w:rsidR="00481FDC" w:rsidRDefault="006E54D2">
            <w:pPr>
              <w:pStyle w:val="ProductList-TableBody"/>
            </w:pPr>
            <w:r>
              <w:t>Per kärna</w:t>
            </w:r>
          </w:p>
        </w:tc>
        <w:tc>
          <w:tcPr>
            <w:tcW w:w="3060" w:type="dxa"/>
            <w:tcBorders>
              <w:top w:val="single" w:sz="4" w:space="0" w:color="000000"/>
              <w:left w:val="single" w:sz="4" w:space="0" w:color="000000"/>
              <w:bottom w:val="single" w:sz="4" w:space="0" w:color="000000"/>
              <w:right w:val="single" w:sz="4" w:space="0" w:color="000000"/>
            </w:tcBorders>
          </w:tcPr>
          <w:p w14:paraId="2829D0D3" w14:textId="77777777" w:rsidR="00481FDC" w:rsidRDefault="006E54D2">
            <w:pPr>
              <w:pStyle w:val="ProductList-TableBody"/>
            </w:pPr>
            <w:r>
              <w:t>Alla kvalificerade produkter</w:t>
            </w:r>
          </w:p>
        </w:tc>
        <w:tc>
          <w:tcPr>
            <w:tcW w:w="3060" w:type="dxa"/>
            <w:tcBorders>
              <w:top w:val="single" w:sz="4" w:space="0" w:color="000000"/>
              <w:left w:val="single" w:sz="4" w:space="0" w:color="000000"/>
              <w:bottom w:val="single" w:sz="4" w:space="0" w:color="000000"/>
              <w:right w:val="single" w:sz="4" w:space="0" w:color="000000"/>
            </w:tcBorders>
          </w:tcPr>
          <w:p w14:paraId="673CFA7A" w14:textId="77777777" w:rsidR="00481FDC" w:rsidRDefault="006E54D2">
            <w:pPr>
              <w:pStyle w:val="ProductList-TableBody"/>
            </w:pPr>
            <w:r>
              <w:t>Varje kärnlicens med aktiv SA-täckning</w:t>
            </w:r>
          </w:p>
        </w:tc>
        <w:tc>
          <w:tcPr>
            <w:tcW w:w="3060" w:type="dxa"/>
            <w:tcBorders>
              <w:top w:val="single" w:sz="4" w:space="0" w:color="000000"/>
              <w:left w:val="single" w:sz="4" w:space="0" w:color="000000"/>
              <w:bottom w:val="single" w:sz="4" w:space="0" w:color="000000"/>
              <w:right w:val="single" w:sz="4" w:space="0" w:color="000000"/>
            </w:tcBorders>
          </w:tcPr>
          <w:p w14:paraId="296213A2" w14:textId="77777777" w:rsidR="00481FDC" w:rsidRDefault="006E54D2">
            <w:pPr>
              <w:pStyle w:val="ProductList-TableBody"/>
            </w:pPr>
            <w:r>
              <w:t>En virtuell kärna (enligt produktanvändningsrättigheterna, inklusive kravet på minst 4 kärnlicenser per OSE)</w:t>
            </w:r>
          </w:p>
        </w:tc>
      </w:tr>
      <w:tr w:rsidR="00481FDC" w14:paraId="401D711F" w14:textId="77777777">
        <w:tc>
          <w:tcPr>
            <w:tcW w:w="3060" w:type="dxa"/>
            <w:tcBorders>
              <w:top w:val="single" w:sz="4" w:space="0" w:color="000000"/>
              <w:left w:val="single" w:sz="4" w:space="0" w:color="000000"/>
              <w:bottom w:val="single" w:sz="4" w:space="0" w:color="000000"/>
              <w:right w:val="single" w:sz="4" w:space="0" w:color="000000"/>
            </w:tcBorders>
          </w:tcPr>
          <w:p w14:paraId="081C4026" w14:textId="77777777" w:rsidR="00481FDC" w:rsidRDefault="006E54D2">
            <w:pPr>
              <w:pStyle w:val="ProductList-TableBody"/>
            </w:pPr>
            <w:r>
              <w:t>Hanteringsservrar</w:t>
            </w:r>
          </w:p>
        </w:tc>
        <w:tc>
          <w:tcPr>
            <w:tcW w:w="3060" w:type="dxa"/>
            <w:tcBorders>
              <w:top w:val="single" w:sz="4" w:space="0" w:color="000000"/>
              <w:left w:val="single" w:sz="4" w:space="0" w:color="000000"/>
              <w:bottom w:val="single" w:sz="4" w:space="0" w:color="000000"/>
              <w:right w:val="single" w:sz="4" w:space="0" w:color="000000"/>
            </w:tcBorders>
          </w:tcPr>
          <w:p w14:paraId="3ED59D90" w14:textId="77777777" w:rsidR="00481FDC" w:rsidRDefault="006E54D2">
            <w:pPr>
              <w:pStyle w:val="ProductList-TableBody"/>
            </w:pPr>
            <w:r>
              <w:t>System Center 2012 R2 Standard</w:t>
            </w:r>
            <w:r>
              <w:fldChar w:fldCharType="begin"/>
            </w:r>
            <w:r>
              <w:instrText xml:space="preserve"> XE "System Center 2012 R2 Standard" </w:instrText>
            </w:r>
            <w:r>
              <w:fldChar w:fldCharType="end"/>
            </w:r>
          </w:p>
        </w:tc>
        <w:tc>
          <w:tcPr>
            <w:tcW w:w="3060" w:type="dxa"/>
            <w:tcBorders>
              <w:top w:val="single" w:sz="4" w:space="0" w:color="000000"/>
              <w:left w:val="single" w:sz="4" w:space="0" w:color="000000"/>
              <w:bottom w:val="single" w:sz="4" w:space="0" w:color="000000"/>
              <w:right w:val="single" w:sz="4" w:space="0" w:color="000000"/>
            </w:tcBorders>
          </w:tcPr>
          <w:p w14:paraId="240A7A27" w14:textId="77777777" w:rsidR="00481FDC" w:rsidRDefault="006E54D2">
            <w:pPr>
              <w:pStyle w:val="ProductList-TableBody"/>
            </w:pPr>
            <w:r>
              <w:t>Varje hanteringslicens med aktiv SA-täckning</w:t>
            </w:r>
          </w:p>
        </w:tc>
        <w:tc>
          <w:tcPr>
            <w:tcW w:w="3060" w:type="dxa"/>
            <w:tcBorders>
              <w:top w:val="single" w:sz="4" w:space="0" w:color="000000"/>
              <w:left w:val="single" w:sz="4" w:space="0" w:color="000000"/>
              <w:bottom w:val="single" w:sz="4" w:space="0" w:color="000000"/>
              <w:right w:val="single" w:sz="4" w:space="0" w:color="000000"/>
            </w:tcBorders>
          </w:tcPr>
          <w:p w14:paraId="40FCDFAB" w14:textId="77777777" w:rsidR="00481FDC" w:rsidRDefault="006E54D2">
            <w:pPr>
              <w:pStyle w:val="ProductList-TableBody"/>
            </w:pPr>
            <w:r>
              <w:t>2 hanterade OSE:er per licensierad Server</w:t>
            </w:r>
          </w:p>
        </w:tc>
      </w:tr>
      <w:tr w:rsidR="00481FDC" w14:paraId="1689C146" w14:textId="77777777">
        <w:tc>
          <w:tcPr>
            <w:tcW w:w="3060" w:type="dxa"/>
            <w:tcBorders>
              <w:top w:val="single" w:sz="4" w:space="0" w:color="000000"/>
              <w:left w:val="single" w:sz="4" w:space="0" w:color="000000"/>
              <w:bottom w:val="single" w:sz="4" w:space="0" w:color="000000"/>
              <w:right w:val="single" w:sz="4" w:space="0" w:color="000000"/>
            </w:tcBorders>
          </w:tcPr>
          <w:p w14:paraId="44898F79" w14:textId="77777777" w:rsidR="00481FDC" w:rsidRDefault="006E54D2">
            <w:pPr>
              <w:pStyle w:val="ProductList-TableBody"/>
            </w:pPr>
            <w:r>
              <w:t>Hanteringsservrar</w:t>
            </w:r>
          </w:p>
        </w:tc>
        <w:tc>
          <w:tcPr>
            <w:tcW w:w="3060" w:type="dxa"/>
            <w:tcBorders>
              <w:top w:val="single" w:sz="4" w:space="0" w:color="000000"/>
              <w:left w:val="single" w:sz="4" w:space="0" w:color="000000"/>
              <w:bottom w:val="single" w:sz="4" w:space="0" w:color="000000"/>
              <w:right w:val="single" w:sz="4" w:space="0" w:color="000000"/>
            </w:tcBorders>
          </w:tcPr>
          <w:p w14:paraId="6C51ED4C" w14:textId="77777777" w:rsidR="00481FDC" w:rsidRDefault="006E54D2">
            <w:pPr>
              <w:pStyle w:val="ProductList-TableBody"/>
            </w:pPr>
            <w:r>
              <w:t>System Center 2012 R2 Datacenter</w:t>
            </w:r>
            <w:r>
              <w:fldChar w:fldCharType="begin"/>
            </w:r>
            <w:r>
              <w:instrText xml:space="preserve"> XE "System Center 2012 R2 Datacenter" </w:instrText>
            </w:r>
            <w:r>
              <w:fldChar w:fldCharType="end"/>
            </w:r>
          </w:p>
        </w:tc>
        <w:tc>
          <w:tcPr>
            <w:tcW w:w="3060" w:type="dxa"/>
            <w:tcBorders>
              <w:top w:val="single" w:sz="4" w:space="0" w:color="000000"/>
              <w:left w:val="single" w:sz="4" w:space="0" w:color="000000"/>
              <w:bottom w:val="single" w:sz="4" w:space="0" w:color="000000"/>
              <w:right w:val="single" w:sz="4" w:space="0" w:color="000000"/>
            </w:tcBorders>
          </w:tcPr>
          <w:p w14:paraId="1E095C5F" w14:textId="77777777" w:rsidR="00481FDC" w:rsidRDefault="006E54D2">
            <w:pPr>
              <w:pStyle w:val="ProductList-TableBody"/>
            </w:pPr>
            <w:r>
              <w:t>Varje hanteringslicens med aktiv SA-täckning</w:t>
            </w:r>
          </w:p>
        </w:tc>
        <w:tc>
          <w:tcPr>
            <w:tcW w:w="3060" w:type="dxa"/>
            <w:tcBorders>
              <w:top w:val="single" w:sz="4" w:space="0" w:color="000000"/>
              <w:left w:val="single" w:sz="4" w:space="0" w:color="000000"/>
              <w:bottom w:val="single" w:sz="4" w:space="0" w:color="000000"/>
              <w:right w:val="single" w:sz="4" w:space="0" w:color="000000"/>
            </w:tcBorders>
          </w:tcPr>
          <w:p w14:paraId="68296161" w14:textId="77777777" w:rsidR="00481FDC" w:rsidRDefault="006E54D2">
            <w:pPr>
              <w:pStyle w:val="ProductList-TableBody"/>
            </w:pPr>
            <w:r>
              <w:t>10 hanterade OSE:er per licensierad Server</w:t>
            </w:r>
          </w:p>
        </w:tc>
      </w:tr>
      <w:tr w:rsidR="00481FDC" w14:paraId="76E19F12" w14:textId="77777777">
        <w:tc>
          <w:tcPr>
            <w:tcW w:w="3060" w:type="dxa"/>
            <w:tcBorders>
              <w:top w:val="single" w:sz="4" w:space="0" w:color="000000"/>
              <w:left w:val="single" w:sz="4" w:space="0" w:color="000000"/>
              <w:bottom w:val="single" w:sz="4" w:space="0" w:color="000000"/>
              <w:right w:val="single" w:sz="4" w:space="0" w:color="000000"/>
            </w:tcBorders>
          </w:tcPr>
          <w:p w14:paraId="3DC857A6" w14:textId="77777777" w:rsidR="00481FDC" w:rsidRDefault="006E54D2">
            <w:pPr>
              <w:pStyle w:val="ProductList-TableBody"/>
            </w:pPr>
            <w:r>
              <w:t>Hanteringsservrar</w:t>
            </w:r>
          </w:p>
        </w:tc>
        <w:tc>
          <w:tcPr>
            <w:tcW w:w="3060" w:type="dxa"/>
            <w:tcBorders>
              <w:top w:val="single" w:sz="4" w:space="0" w:color="000000"/>
              <w:left w:val="single" w:sz="4" w:space="0" w:color="000000"/>
              <w:bottom w:val="single" w:sz="4" w:space="0" w:color="000000"/>
              <w:right w:val="single" w:sz="4" w:space="0" w:color="000000"/>
            </w:tcBorders>
          </w:tcPr>
          <w:p w14:paraId="49D73E24" w14:textId="77777777" w:rsidR="00481FDC" w:rsidRDefault="006E54D2">
            <w:pPr>
              <w:pStyle w:val="ProductList-TableBody"/>
            </w:pPr>
            <w:r>
              <w:t>System Center 2019 Standard</w:t>
            </w:r>
            <w:r>
              <w:fldChar w:fldCharType="begin"/>
            </w:r>
            <w:r>
              <w:instrText xml:space="preserve"> XE "System Center 2019 Standard" </w:instrText>
            </w:r>
            <w:r>
              <w:fldChar w:fldCharType="end"/>
            </w:r>
          </w:p>
        </w:tc>
        <w:tc>
          <w:tcPr>
            <w:tcW w:w="3060" w:type="dxa"/>
            <w:tcBorders>
              <w:top w:val="single" w:sz="4" w:space="0" w:color="000000"/>
              <w:left w:val="single" w:sz="4" w:space="0" w:color="000000"/>
              <w:bottom w:val="single" w:sz="4" w:space="0" w:color="000000"/>
              <w:right w:val="single" w:sz="4" w:space="0" w:color="000000"/>
            </w:tcBorders>
          </w:tcPr>
          <w:p w14:paraId="6177C5D1" w14:textId="77777777" w:rsidR="00481FDC" w:rsidRDefault="006E54D2">
            <w:pPr>
              <w:pStyle w:val="ProductList-TableBody"/>
            </w:pPr>
            <w:r>
              <w:t>Per 16 hanteringslicenser med aktiv SA-täckning</w:t>
            </w:r>
          </w:p>
        </w:tc>
        <w:tc>
          <w:tcPr>
            <w:tcW w:w="3060" w:type="dxa"/>
            <w:tcBorders>
              <w:top w:val="single" w:sz="4" w:space="0" w:color="000000"/>
              <w:left w:val="single" w:sz="4" w:space="0" w:color="000000"/>
              <w:bottom w:val="single" w:sz="4" w:space="0" w:color="000000"/>
              <w:right w:val="single" w:sz="4" w:space="0" w:color="000000"/>
            </w:tcBorders>
          </w:tcPr>
          <w:p w14:paraId="4AECBB7E" w14:textId="77777777" w:rsidR="00481FDC" w:rsidRDefault="006E54D2">
            <w:pPr>
              <w:pStyle w:val="ProductList-TableBody"/>
            </w:pPr>
            <w:r>
              <w:t>2 hanterade OSE:er per licensierad Server</w:t>
            </w:r>
          </w:p>
        </w:tc>
      </w:tr>
      <w:tr w:rsidR="00481FDC" w14:paraId="6BC3F4D5" w14:textId="77777777">
        <w:tc>
          <w:tcPr>
            <w:tcW w:w="3060" w:type="dxa"/>
            <w:tcBorders>
              <w:top w:val="single" w:sz="4" w:space="0" w:color="000000"/>
              <w:left w:val="single" w:sz="4" w:space="0" w:color="000000"/>
              <w:bottom w:val="single" w:sz="4" w:space="0" w:color="000000"/>
              <w:right w:val="single" w:sz="4" w:space="0" w:color="000000"/>
            </w:tcBorders>
          </w:tcPr>
          <w:p w14:paraId="48A06E9F" w14:textId="77777777" w:rsidR="00481FDC" w:rsidRDefault="006E54D2">
            <w:pPr>
              <w:pStyle w:val="ProductList-TableBody"/>
            </w:pPr>
            <w:r>
              <w:t>Hanteringsservrar</w:t>
            </w:r>
          </w:p>
        </w:tc>
        <w:tc>
          <w:tcPr>
            <w:tcW w:w="3060" w:type="dxa"/>
            <w:tcBorders>
              <w:top w:val="single" w:sz="4" w:space="0" w:color="000000"/>
              <w:left w:val="single" w:sz="4" w:space="0" w:color="000000"/>
              <w:bottom w:val="single" w:sz="4" w:space="0" w:color="000000"/>
              <w:right w:val="single" w:sz="4" w:space="0" w:color="000000"/>
            </w:tcBorders>
          </w:tcPr>
          <w:p w14:paraId="4DC0B7FB" w14:textId="77777777" w:rsidR="00481FDC" w:rsidRDefault="006E54D2">
            <w:pPr>
              <w:pStyle w:val="ProductList-TableBody"/>
            </w:pPr>
            <w:r>
              <w:t>System Center 2019 Datacenter</w:t>
            </w:r>
            <w:r>
              <w:fldChar w:fldCharType="begin"/>
            </w:r>
            <w:r>
              <w:instrText xml:space="preserve"> XE "System Center 2019 Datacenter" </w:instrText>
            </w:r>
            <w:r>
              <w:fldChar w:fldCharType="end"/>
            </w:r>
          </w:p>
        </w:tc>
        <w:tc>
          <w:tcPr>
            <w:tcW w:w="3060" w:type="dxa"/>
            <w:tcBorders>
              <w:top w:val="single" w:sz="4" w:space="0" w:color="000000"/>
              <w:left w:val="single" w:sz="4" w:space="0" w:color="000000"/>
              <w:bottom w:val="single" w:sz="4" w:space="0" w:color="000000"/>
              <w:right w:val="single" w:sz="4" w:space="0" w:color="000000"/>
            </w:tcBorders>
          </w:tcPr>
          <w:p w14:paraId="755EF970" w14:textId="77777777" w:rsidR="00481FDC" w:rsidRDefault="006E54D2">
            <w:pPr>
              <w:pStyle w:val="ProductList-TableBody"/>
            </w:pPr>
            <w:r>
              <w:t>Per 16 hanteringslicenser med aktiv SA-täckning</w:t>
            </w:r>
          </w:p>
        </w:tc>
        <w:tc>
          <w:tcPr>
            <w:tcW w:w="3060" w:type="dxa"/>
            <w:tcBorders>
              <w:top w:val="single" w:sz="4" w:space="0" w:color="000000"/>
              <w:left w:val="single" w:sz="4" w:space="0" w:color="000000"/>
              <w:bottom w:val="single" w:sz="4" w:space="0" w:color="000000"/>
              <w:right w:val="single" w:sz="4" w:space="0" w:color="000000"/>
            </w:tcBorders>
          </w:tcPr>
          <w:p w14:paraId="5794350C" w14:textId="77777777" w:rsidR="00481FDC" w:rsidRDefault="006E54D2">
            <w:pPr>
              <w:pStyle w:val="ProductList-TableBody"/>
            </w:pPr>
            <w:r>
              <w:t>10 hanterade OSE:er per licensierad Server</w:t>
            </w:r>
          </w:p>
        </w:tc>
      </w:tr>
    </w:tbl>
    <w:p w14:paraId="579489A9" w14:textId="77777777" w:rsidR="00481FDC" w:rsidRDefault="00481FDC">
      <w:pPr>
        <w:pStyle w:val="ProductList-BodyIndented2"/>
      </w:pPr>
    </w:p>
    <w:p w14:paraId="78720304" w14:textId="77777777" w:rsidR="00481FDC" w:rsidRDefault="006E54D2">
      <w:pPr>
        <w:pStyle w:val="ProductList-SubSubClauseHeading"/>
        <w:outlineLvl w:val="4"/>
      </w:pPr>
      <w:r>
        <w:t>Redundansväxlingsrättigheter</w:t>
      </w:r>
    </w:p>
    <w:p w14:paraId="48EA9C80" w14:textId="77777777" w:rsidR="00481FDC" w:rsidRDefault="006E54D2">
      <w:pPr>
        <w:pStyle w:val="ProductList-BodyIndented2"/>
      </w:pPr>
      <w:r>
        <w:t>För SQL Server-instanser som körs under SA-rättigheter för Licensmobilitet får kunden köra passiva redundansväxlings</w:t>
      </w:r>
      <w:r>
        <w:fldChar w:fldCharType="begin"/>
      </w:r>
      <w:r>
        <w:instrText xml:space="preserve"> AutoTextList   \s NoStyle \t "Med Instans avses en avbildning av en programvara som skapas genom att köra programvarans konfigurations- eller installationsprocedur eller genom att duplicera en befintlig Instans." </w:instrText>
      </w:r>
      <w:r>
        <w:fldChar w:fldCharType="separate"/>
      </w:r>
      <w:r>
        <w:rPr>
          <w:color w:val="0563C1"/>
        </w:rPr>
        <w:t>instanser</w:t>
      </w:r>
      <w:r>
        <w:fldChar w:fldCharType="end"/>
      </w:r>
      <w:r>
        <w:t xml:space="preserve"> i en </w:t>
      </w:r>
      <w:r>
        <w:fldChar w:fldCharType="begin"/>
      </w:r>
      <w:r>
        <w:instrText xml:space="preserve"> AutoTextList   \s NoStyle \t "Med OSE avses hela eller en del av en operativsysteminstans eller hela eller en del av en virtuell (eller på annat sätt emulerad) operativsysteminstans...(Se Ordlistan för fullständig definition)" </w:instrText>
      </w:r>
      <w:r>
        <w:fldChar w:fldCharType="separate"/>
      </w:r>
      <w:r>
        <w:rPr>
          <w:color w:val="0563C1"/>
        </w:rPr>
        <w:t>OSE</w:t>
      </w:r>
      <w:r>
        <w:fldChar w:fldCharType="end"/>
      </w:r>
      <w:r>
        <w:t xml:space="preserve"> på kvalificerade delade Servrar till förekommande av en redundansväxlingshändelse. Antalet licenser som annars skulle krävas för att köra de passiva redundansväxlings</w:t>
      </w:r>
      <w:r>
        <w:fldChar w:fldCharType="begin"/>
      </w:r>
      <w:r>
        <w:instrText xml:space="preserve"> AutoTextList   \s NoStyle \t "Med Instans avses en avbildning av en programvara som skapas genom att köra programvarans konfigurations- eller installationsprocedur eller genom att duplicera en befintlig Instans." </w:instrText>
      </w:r>
      <w:r>
        <w:fldChar w:fldCharType="separate"/>
      </w:r>
      <w:r>
        <w:rPr>
          <w:color w:val="0563C1"/>
        </w:rPr>
        <w:t>instanserna</w:t>
      </w:r>
      <w:r>
        <w:fldChar w:fldCharType="end"/>
      </w:r>
      <w:r>
        <w:t xml:space="preserve"> får inte överstiga antalet licenser som krävs för att köra motsvarande </w:t>
      </w:r>
      <w:r>
        <w:fldChar w:fldCharType="begin"/>
      </w:r>
      <w:r>
        <w:instrText xml:space="preserve"> AutoTextList   \s NoStyle \t "Med Instans avses en avbildning av en programvara som skapas genom att köra programvarans konfigurations- eller installationsprocedur eller genom att duplicera en befintlig Instans." </w:instrText>
      </w:r>
      <w:r>
        <w:fldChar w:fldCharType="separate"/>
      </w:r>
      <w:r>
        <w:rPr>
          <w:color w:val="0563C1"/>
        </w:rPr>
        <w:t>Instanser</w:t>
      </w:r>
      <w:r>
        <w:fldChar w:fldCharType="end"/>
      </w:r>
      <w:r>
        <w:t xml:space="preserve"> i produktion på samma partners delade Servrar.</w:t>
      </w:r>
    </w:p>
    <w:p w14:paraId="6B82B1A4" w14:textId="77777777" w:rsidR="00481FDC" w:rsidRDefault="00481FDC">
      <w:pPr>
        <w:pStyle w:val="ProductList-BodyIndented2"/>
      </w:pPr>
    </w:p>
    <w:p w14:paraId="0FE5C3F0" w14:textId="77777777" w:rsidR="00481FDC" w:rsidRDefault="006E54D2">
      <w:pPr>
        <w:pStyle w:val="ProductList-ClauseHeading"/>
        <w:outlineLvl w:val="2"/>
      </w:pPr>
      <w:bookmarkStart w:id="375" w:name="_Sec590"/>
      <w:r>
        <w:t>Servrar – egenvärdbaserade program</w:t>
      </w:r>
      <w:bookmarkEnd w:id="375"/>
    </w:p>
    <w:p w14:paraId="7C9A7C44" w14:textId="77777777" w:rsidR="00481FDC" w:rsidRDefault="006E54D2">
      <w:pPr>
        <w:pStyle w:val="ProductList-Body"/>
      </w:pPr>
      <w:r>
        <w:t>Egenvärdbaserade program avser de produkter för vilka egenvärdbaserade rättigheter gäller.</w:t>
      </w:r>
    </w:p>
    <w:p w14:paraId="4D9E31BE" w14:textId="77777777" w:rsidR="00481FDC" w:rsidRDefault="00481FDC">
      <w:pPr>
        <w:pStyle w:val="ProductList-Body"/>
      </w:pPr>
    </w:p>
    <w:p w14:paraId="48E7155F" w14:textId="77777777" w:rsidR="00481FDC" w:rsidRDefault="006E54D2">
      <w:pPr>
        <w:pStyle w:val="ProductList-Body"/>
      </w:pPr>
      <w:r>
        <w:t>Oavsett vad som anges i kundens volymlicensieringsavtal, inklusive villkoren i produktvillkoren, får kunden köra licensierade exemplar av egenvärdbaserade program som interagerar direkt eller indirekt med deras programvara för att skapa en enhetlig lösning (”Enhetlig lösning”) och tillåta tredje man att använda den, förutsatt att villkoren nedan uppfylls.</w:t>
      </w:r>
    </w:p>
    <w:p w14:paraId="642BC510" w14:textId="77777777" w:rsidR="00481FDC" w:rsidRDefault="00481FDC">
      <w:pPr>
        <w:pStyle w:val="ProductList-Body"/>
      </w:pPr>
    </w:p>
    <w:p w14:paraId="7E33D1B2" w14:textId="77777777" w:rsidR="00481FDC" w:rsidRDefault="006E54D2">
      <w:pPr>
        <w:pStyle w:val="ProductList-SubClauseHeading"/>
        <w:outlineLvl w:val="3"/>
      </w:pPr>
      <w:r>
        <w:t>Krav</w:t>
      </w:r>
    </w:p>
    <w:p w14:paraId="2500A688" w14:textId="77777777" w:rsidR="00481FDC" w:rsidRDefault="006E54D2">
      <w:pPr>
        <w:pStyle w:val="ProductList-BodyIndented"/>
      </w:pPr>
      <w:r>
        <w:t>Kunden måste ha de Microsoft</w:t>
      </w:r>
      <w:r>
        <w:fldChar w:fldCharType="begin"/>
      </w:r>
      <w:r>
        <w:instrText xml:space="preserve"> AutoTextList   \s NoStyle \t "Med licens avses rätten att ladda ned, installera och använda en produkt." </w:instrText>
      </w:r>
      <w:r>
        <w:fldChar w:fldCharType="separate"/>
      </w:r>
      <w:r>
        <w:rPr>
          <w:color w:val="0563C1"/>
        </w:rPr>
        <w:t>-licenser</w:t>
      </w:r>
      <w:r>
        <w:fldChar w:fldCharType="end"/>
      </w:r>
      <w:r>
        <w:t xml:space="preserve"> och SA för:</w:t>
      </w:r>
    </w:p>
    <w:p w14:paraId="25017577" w14:textId="77777777" w:rsidR="00481FDC" w:rsidRDefault="006E54D2" w:rsidP="006E54D2">
      <w:pPr>
        <w:pStyle w:val="ProductList-Bullet"/>
        <w:numPr>
          <w:ilvl w:val="1"/>
          <w:numId w:val="66"/>
        </w:numPr>
      </w:pPr>
      <w:r>
        <w:t>de egenvärdbaserade programmen som körs som del av den enhetliga lösningen</w:t>
      </w:r>
    </w:p>
    <w:p w14:paraId="440429B3" w14:textId="77777777" w:rsidR="00481FDC" w:rsidRDefault="006E54D2" w:rsidP="006E54D2">
      <w:pPr>
        <w:pStyle w:val="ProductList-Bullet"/>
        <w:numPr>
          <w:ilvl w:val="1"/>
          <w:numId w:val="66"/>
        </w:numPr>
      </w:pPr>
      <w:r>
        <w:t xml:space="preserve">alla </w:t>
      </w:r>
      <w:r>
        <w:fldChar w:fldCharType="begin"/>
      </w:r>
      <w:r>
        <w:instrText xml:space="preserve"> AutoTextList   \s NoStyle \t "Med licens avses rätten att ladda ned, installera och använda en produkt." </w:instrText>
      </w:r>
      <w:r>
        <w:fldChar w:fldCharType="separate"/>
      </w:r>
      <w:r>
        <w:rPr>
          <w:color w:val="0563C1"/>
        </w:rPr>
        <w:t>Åtkomstlicenser</w:t>
      </w:r>
      <w:r>
        <w:fldChar w:fldCharType="end"/>
      </w:r>
      <w:r>
        <w:t xml:space="preserve"> som används för att göra den enhetliga lösningen tillgänglig för externa användare.</w:t>
      </w:r>
    </w:p>
    <w:p w14:paraId="6EC09F33" w14:textId="77777777" w:rsidR="00481FDC" w:rsidRDefault="006E54D2">
      <w:pPr>
        <w:pStyle w:val="ProductList-BodyIndented"/>
      </w:pPr>
      <w:r>
        <w:t xml:space="preserve">All Microsoft-programvara som används för att skapa och leverera den enhetliga lösningen måste vara: </w:t>
      </w:r>
    </w:p>
    <w:p w14:paraId="6EA86C4C" w14:textId="77777777" w:rsidR="00481FDC" w:rsidRDefault="006E54D2" w:rsidP="006E54D2">
      <w:pPr>
        <w:pStyle w:val="ProductList-Bullet"/>
        <w:numPr>
          <w:ilvl w:val="1"/>
          <w:numId w:val="67"/>
        </w:numPr>
      </w:pPr>
      <w:r>
        <w:t>vara licensierad via ett Volymlicensieringsprogram; och</w:t>
      </w:r>
    </w:p>
    <w:p w14:paraId="4E4F9AB7" w14:textId="77777777" w:rsidR="00481FDC" w:rsidRDefault="006E54D2" w:rsidP="006E54D2">
      <w:pPr>
        <w:pStyle w:val="ProductList-Bullet"/>
        <w:numPr>
          <w:ilvl w:val="1"/>
          <w:numId w:val="67"/>
        </w:numPr>
      </w:pPr>
      <w:r>
        <w:t xml:space="preserve">kvalificerad att vara </w:t>
      </w:r>
      <w:r>
        <w:fldChar w:fldCharType="begin"/>
      </w:r>
      <w:r>
        <w:instrText xml:space="preserve"> AutoTextList   \s NoStyle \t "Egen Värd: En SA-förmån som tillåter användning av Produkter för villkorade värdsyften, mer information finns i avsnittet Servrar – Egenvärdbaserade program i Bilaga B – Software Assurance." </w:instrText>
      </w:r>
      <w:r>
        <w:fldChar w:fldCharType="separate"/>
      </w:r>
      <w:r>
        <w:rPr>
          <w:color w:val="0563C1"/>
        </w:rPr>
        <w:t>egen värd</w:t>
      </w:r>
      <w:r>
        <w:fldChar w:fldCharType="end"/>
      </w:r>
      <w:r>
        <w:t xml:space="preserve"> under dessa licensvillkor. </w:t>
      </w:r>
    </w:p>
    <w:p w14:paraId="5EEF491A" w14:textId="77777777" w:rsidR="00481FDC" w:rsidRDefault="00481FDC">
      <w:pPr>
        <w:pStyle w:val="ProductList-BodyIndented"/>
      </w:pPr>
    </w:p>
    <w:p w14:paraId="1CD4567F" w14:textId="77777777" w:rsidR="00481FDC" w:rsidRDefault="006E54D2">
      <w:pPr>
        <w:pStyle w:val="ProductList-BodyIndented"/>
      </w:pPr>
      <w:r>
        <w:t xml:space="preserve">Kunden kan använda egenvärdbaserade program tillsammans med Licensmobilitet genom Software Assurance för att leverera den enhetliga lösningen från delade servrar. Eftersom det inte finns någon </w:t>
      </w:r>
      <w:r>
        <w:fldChar w:fldCharType="begin"/>
      </w:r>
      <w:r>
        <w:instrText xml:space="preserve"> AutoTextList   \s NoStyle \t "Licensmobilitet: SA-kunders rättigheter att antingen vidareöverlåta licenser utanför standardtidsplaner eller att använda Produkter på Servrar med flera innehavare utanför sina egna datacenter: se avsnittet Licensmobilitet i Bilaga B för mer information." </w:instrText>
      </w:r>
      <w:r>
        <w:fldChar w:fldCharType="separate"/>
      </w:r>
      <w:r>
        <w:rPr>
          <w:color w:val="0563C1"/>
        </w:rPr>
        <w:t>Licensmobilitet</w:t>
      </w:r>
      <w:r>
        <w:fldChar w:fldCharType="end"/>
      </w:r>
      <w:r>
        <w:t xml:space="preserve"> för Windows Server får kunden inte använda Windows Server (ej heller External Connector-licens för fjärrskrivbordstjänster eller annan Windows Server-åtkomstlicens) som egenvärdbaserat program. Kunden måste i stället använda Windows Server-programvara licensierad genom en </w:t>
      </w:r>
      <w:r>
        <w:fldChar w:fldCharType="begin"/>
      </w:r>
      <w:r>
        <w:instrText xml:space="preserve"> AutoTextList   \s NoStyle \t "Med License Mobility through Software Assurance Partner avses en enhet som identifieras på http://www.microsoft.com/licensing/software-assurance/license-mobility.aspx och som auktoriserats av Microsoft att tillhandahålla en värdtjänst för kundens programvara på delade servrar." </w:instrText>
      </w:r>
      <w:r>
        <w:fldChar w:fldCharType="separate"/>
      </w:r>
      <w:r>
        <w:rPr>
          <w:color w:val="0563C1"/>
        </w:rPr>
        <w:t>Licensmobilitet genom Software Assurance Partner</w:t>
      </w:r>
      <w:r>
        <w:fldChar w:fldCharType="end"/>
      </w:r>
      <w:r>
        <w:t xml:space="preserve"> eller kundens licensavtal för Services Provider eller under något annat Microsoft-volymlicensieringserbjudande som tillåter användning på delade servrar. Andra Produkter som används i en enhetlig lösning som levereras från delade servrar måste ha Licensmobilitet genom Software Assurance. Eventuell dedikerad </w:t>
      </w:r>
      <w:r>
        <w:fldChar w:fldCharType="begin"/>
      </w:r>
      <w:r>
        <w:instrText xml:space="preserve"> AutoTextList   \s NoStyle \t "Med Server avses ett fysiskt maskinvarusystem på vilket serverprogramvara kan köras." </w:instrText>
      </w:r>
      <w:r>
        <w:fldChar w:fldCharType="separate"/>
      </w:r>
      <w:r>
        <w:rPr>
          <w:color w:val="0563C1"/>
        </w:rPr>
        <w:t>Server</w:t>
      </w:r>
      <w:r>
        <w:fldChar w:fldCharType="end"/>
      </w:r>
      <w:r>
        <w:t xml:space="preserve"> som används för dessa ändamål och som står under annan enhets hantering eller kontroll än Kunden eller dennas koncernbolag är underkastad klausulen om hantering av </w:t>
      </w:r>
      <w:hyperlink w:anchor="_Sec537">
        <w:r>
          <w:rPr>
            <w:color w:val="00467F"/>
            <w:u w:val="single"/>
          </w:rPr>
          <w:t>outsourcingprogramvara</w:t>
        </w:r>
      </w:hyperlink>
      <w:r>
        <w:t xml:space="preserve"> i produktvillkoren.</w:t>
      </w:r>
    </w:p>
    <w:p w14:paraId="1906F6C5" w14:textId="77777777" w:rsidR="00481FDC" w:rsidRDefault="00481FDC">
      <w:pPr>
        <w:pStyle w:val="ProductList-BodyIndented"/>
      </w:pPr>
    </w:p>
    <w:p w14:paraId="3B35929F" w14:textId="77777777" w:rsidR="00481FDC" w:rsidRDefault="006E54D2">
      <w:pPr>
        <w:pStyle w:val="ProductList-BodyIndented"/>
      </w:pPr>
      <w:r>
        <w:t>Kundens programvara måste:</w:t>
      </w:r>
    </w:p>
    <w:p w14:paraId="1146BA4D" w14:textId="77777777" w:rsidR="00481FDC" w:rsidRDefault="006E54D2" w:rsidP="006E54D2">
      <w:pPr>
        <w:pStyle w:val="ProductList-Bullet"/>
        <w:numPr>
          <w:ilvl w:val="1"/>
          <w:numId w:val="68"/>
        </w:numPr>
      </w:pPr>
      <w:r>
        <w:t>lägga till betydande och primära funktioner till de egenvärdbaserade programmen som är en del av den enhetliga lösningen (enskilda instrumentpaneler, HTML-redigerare, verktyg och liknande tekniker är inte en primär tjänst och/eller ett primärt program i en enhetlig lösning)</w:t>
      </w:r>
    </w:p>
    <w:p w14:paraId="6165DBF6" w14:textId="77777777" w:rsidR="00481FDC" w:rsidRDefault="006E54D2" w:rsidP="006E54D2">
      <w:pPr>
        <w:pStyle w:val="ProductList-Bullet"/>
        <w:numPr>
          <w:ilvl w:val="1"/>
          <w:numId w:val="68"/>
        </w:numPr>
      </w:pPr>
      <w:r>
        <w:t>vara den primära tjänsten och/eller programmet av den enhetliga lösningen, och får inte tillåta att någon slutanvändare av den enhetliga lösningen får direktåtkomst till de egenvärdbaserade programmen</w:t>
      </w:r>
    </w:p>
    <w:p w14:paraId="1BB44ADB" w14:textId="77777777" w:rsidR="00481FDC" w:rsidRDefault="006E54D2" w:rsidP="006E54D2">
      <w:pPr>
        <w:pStyle w:val="ProductList-Bullet"/>
        <w:numPr>
          <w:ilvl w:val="1"/>
          <w:numId w:val="68"/>
        </w:numPr>
      </w:pPr>
      <w:r>
        <w:t>levereras till slutanvändarna via Internet, ett telefonnätverk eller ett privat nätverk från servrar och under daglig kontroll av kunden eller en tredje man som inte är slutanvändaren av den enhetliga lösningen (den enhetliga lösningen får inte läggas över på slutanvändarens enhet)</w:t>
      </w:r>
    </w:p>
    <w:p w14:paraId="6EA868E8" w14:textId="77777777" w:rsidR="00481FDC" w:rsidRDefault="006E54D2" w:rsidP="006E54D2">
      <w:pPr>
        <w:pStyle w:val="ProductList-Bullet"/>
        <w:numPr>
          <w:ilvl w:val="1"/>
          <w:numId w:val="68"/>
        </w:numPr>
      </w:pPr>
      <w:r>
        <w:t>får inte ägas eller licensieras av kunden. kundens programvara får dock innehålla icke-självständig tredje man-programvara som är inbäddad i eller fungerar med stöd av kundens programvara.</w:t>
      </w:r>
    </w:p>
    <w:p w14:paraId="4DCD72B5" w14:textId="77777777" w:rsidR="00481FDC" w:rsidRDefault="00481FDC">
      <w:pPr>
        <w:pStyle w:val="ProductList-BodyIndented"/>
      </w:pPr>
    </w:p>
    <w:p w14:paraId="5DB66F48" w14:textId="77777777" w:rsidR="00481FDC" w:rsidRDefault="006E54D2">
      <w:pPr>
        <w:pStyle w:val="ProductList-BodyIndented"/>
      </w:pPr>
      <w:r>
        <w:t xml:space="preserve">All användning av de egenvärdbaserade programmen styrs fortfarande av </w:t>
      </w:r>
      <w:r>
        <w:fldChar w:fldCharType="begin"/>
      </w:r>
      <w:r>
        <w:instrText xml:space="preserve"> AutoTextList   \s NoStyle \t "Licensvillkor: Allmänna villkor som reglerar distribution och användning av en Produkt." </w:instrText>
      </w:r>
      <w:r>
        <w:fldChar w:fldCharType="separate"/>
      </w:r>
      <w:r>
        <w:rPr>
          <w:color w:val="0563C1"/>
        </w:rPr>
        <w:t>licensvillkoren</w:t>
      </w:r>
      <w:r>
        <w:fldChar w:fldCharType="end"/>
      </w:r>
      <w:r>
        <w:t xml:space="preserve"> för dessa produkter. Kunden får inte överlåta </w:t>
      </w:r>
      <w:r>
        <w:fldChar w:fldCharType="begin"/>
      </w:r>
      <w:r>
        <w:instrText xml:space="preserve"> AutoTextList   \s NoStyle \t "Med licens avses rätten att ladda ned, installera och använda en produkt." </w:instrText>
      </w:r>
      <w:r>
        <w:fldChar w:fldCharType="separate"/>
      </w:r>
      <w:r>
        <w:rPr>
          <w:color w:val="0563C1"/>
        </w:rPr>
        <w:t>licenser</w:t>
      </w:r>
      <w:r>
        <w:fldChar w:fldCharType="end"/>
      </w:r>
      <w:r>
        <w:t xml:space="preserve"> som har förvärvats under sitt volymlicensieringsavtal förutom om det är tillåtet i avtalet.</w:t>
      </w:r>
    </w:p>
    <w:p w14:paraId="3AD7FBB7" w14:textId="77777777" w:rsidR="00481FDC" w:rsidRDefault="00481FDC">
      <w:pPr>
        <w:pStyle w:val="ProductList-BodyIndented"/>
        <w:jc w:val="right"/>
      </w:pPr>
    </w:p>
    <w:tbl>
      <w:tblPr>
        <w:tblStyle w:val="PURTable0"/>
        <w:tblW w:w="0" w:type="dxa"/>
        <w:tblLook w:val="04A0" w:firstRow="1" w:lastRow="0" w:firstColumn="1" w:lastColumn="0" w:noHBand="0" w:noVBand="1"/>
      </w:tblPr>
      <w:tblGrid>
        <w:gridCol w:w="10440"/>
      </w:tblGrid>
      <w:tr w:rsidR="00481FDC" w14:paraId="6154CD33"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AE07E2A"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0D51035C" w14:textId="77777777" w:rsidR="00481FDC" w:rsidRDefault="00481FDC">
      <w:pPr>
        <w:pStyle w:val="ProductList-BodyIndented"/>
      </w:pPr>
    </w:p>
    <w:p w14:paraId="77FA8E20" w14:textId="77777777" w:rsidR="00481FDC" w:rsidRDefault="00481FDC">
      <w:pPr>
        <w:pStyle w:val="PURBreadcrumb"/>
      </w:pPr>
    </w:p>
    <w:p w14:paraId="622B5A2F" w14:textId="77777777" w:rsidR="00481FDC" w:rsidRDefault="006E54D2">
      <w:pPr>
        <w:pStyle w:val="ProductList-Offering1Heading"/>
        <w:outlineLvl w:val="1"/>
      </w:pPr>
      <w:bookmarkStart w:id="376" w:name="_Sec1282"/>
      <w:r>
        <w:t>Utökade säkerhetsuppdateringar</w:t>
      </w:r>
      <w:bookmarkEnd w:id="376"/>
      <w:r>
        <w:fldChar w:fldCharType="begin"/>
      </w:r>
      <w:r>
        <w:instrText xml:space="preserve"> TC "</w:instrText>
      </w:r>
      <w:bookmarkStart w:id="377" w:name="_Toc62639598"/>
      <w:r>
        <w:instrText>Utökade säkerhetsuppdateringar</w:instrText>
      </w:r>
      <w:bookmarkEnd w:id="377"/>
      <w:r>
        <w:instrText>" \l 2</w:instrText>
      </w:r>
      <w:r>
        <w:fldChar w:fldCharType="end"/>
      </w:r>
    </w:p>
    <w:p w14:paraId="342FA0F4" w14:textId="77777777" w:rsidR="00481FDC" w:rsidRDefault="006E54D2">
      <w:pPr>
        <w:pStyle w:val="ProductList-Body"/>
      </w:pPr>
      <w:r>
        <w:t xml:space="preserve">Kunden kan köpa täckning för Utökade säkerhetsuppdateringar (”ESU”) för </w:t>
      </w:r>
      <w:r>
        <w:fldChar w:fldCharType="begin"/>
      </w:r>
      <w:r>
        <w:instrText xml:space="preserve"> AutoTextList   \s NoStyle \t "Med licens avses rätten att ladda ned, installera och använda en produkt." </w:instrText>
      </w:r>
      <w:r>
        <w:fldChar w:fldCharType="separate"/>
      </w:r>
      <w:r>
        <w:rPr>
          <w:color w:val="0563C1"/>
        </w:rPr>
        <w:t>Licenser</w:t>
      </w:r>
      <w:r>
        <w:fldChar w:fldCharType="end"/>
      </w:r>
      <w:r>
        <w:t xml:space="preserve"> med SA-täckning och motsvarande Prenumerationslicenser.</w:t>
      </w:r>
    </w:p>
    <w:p w14:paraId="223E8F5A" w14:textId="77777777" w:rsidR="00481FDC" w:rsidRDefault="00481FDC">
      <w:pPr>
        <w:pStyle w:val="ProductList-Body"/>
      </w:pPr>
    </w:p>
    <w:p w14:paraId="550E39F3" w14:textId="77777777" w:rsidR="00481FDC" w:rsidRDefault="006E54D2">
      <w:pPr>
        <w:pStyle w:val="ProductList-ClauseHeading"/>
        <w:outlineLvl w:val="2"/>
      </w:pPr>
      <w:r>
        <w:t>Licenskrav</w:t>
      </w:r>
    </w:p>
    <w:p w14:paraId="1DD1F958" w14:textId="77777777" w:rsidR="00481FDC" w:rsidRDefault="006E54D2">
      <w:pPr>
        <w:pStyle w:val="ProductList-Body"/>
      </w:pPr>
      <w:r>
        <w:t>ESU-täckning krävs för varje core- eller server</w:t>
      </w:r>
      <w:r>
        <w:fldChar w:fldCharType="begin"/>
      </w:r>
      <w:r>
        <w:instrText xml:space="preserve"> AutoTextList   \s NoStyle \t "Med Licens avses rätten att hämta, installera, tillgå och använda en Produkt." </w:instrText>
      </w:r>
      <w:r>
        <w:fldChar w:fldCharType="separate"/>
      </w:r>
      <w:r>
        <w:rPr>
          <w:color w:val="0563C1"/>
        </w:rPr>
        <w:t>licens</w:t>
      </w:r>
      <w:r>
        <w:fldChar w:fldCharType="end"/>
      </w:r>
      <w:r>
        <w:t xml:space="preserve"> som tilldelas den </w:t>
      </w:r>
      <w:r>
        <w:fldChar w:fldCharType="begin"/>
      </w:r>
      <w:r>
        <w:instrText xml:space="preserve"> AutoTextList   \s NoStyle \t "Med licensierad Server avses en enskild server som är dedikerad för Kundens användning och som tilldelats en Licens. Dedikerade Servrar som står under annan enhets hantering eller kontroll än Kunden eller dennas koncernbolag är underkastade klausulen om hantering av outsourcingprogramvara i produktvillkoren. För denna definition betraktas en maskinvarupartition eller en bladserver som en separat server." </w:instrText>
      </w:r>
      <w:r>
        <w:fldChar w:fldCharType="separate"/>
      </w:r>
      <w:r>
        <w:rPr>
          <w:color w:val="0563C1"/>
        </w:rPr>
        <w:t>Licensierade Servern</w:t>
      </w:r>
      <w:r>
        <w:fldChar w:fldCharType="end"/>
      </w:r>
      <w:r>
        <w:t xml:space="preserve"> och som lyder under samma licensminimikrav. ESU-täckning krävs inte (och är inte heller tillgängligt) för CALs eller External Connector-licenser, däremot måste Kunden ha aktiv SA (eller motsvarande Prenumerationslicenser) för CALs och External Connector-licenser som möjliggör åtkomst till Servrar med aktiv ESU-täckning.</w:t>
      </w:r>
    </w:p>
    <w:p w14:paraId="1B57652F" w14:textId="77777777" w:rsidR="00481FDC" w:rsidRDefault="00481FDC">
      <w:pPr>
        <w:pStyle w:val="ProductList-Body"/>
      </w:pPr>
    </w:p>
    <w:p w14:paraId="02D1891B" w14:textId="77777777" w:rsidR="00481FDC" w:rsidRDefault="006E54D2">
      <w:pPr>
        <w:pStyle w:val="ProductList-ClauseHeading"/>
        <w:outlineLvl w:val="2"/>
      </w:pPr>
      <w:r>
        <w:t>Berättigande för täckning</w:t>
      </w:r>
    </w:p>
    <w:p w14:paraId="3B8579CC" w14:textId="77777777" w:rsidR="00481FDC" w:rsidRDefault="006E54D2">
      <w:pPr>
        <w:pStyle w:val="ProductList-Body"/>
      </w:pPr>
      <w:r>
        <w:t xml:space="preserve">För en viss </w:t>
      </w:r>
      <w:r>
        <w:fldChar w:fldCharType="begin"/>
      </w:r>
      <w:r>
        <w:instrText xml:space="preserve"> AutoTextList   \s NoStyle \t "Med server avses ett fysiskt maskinvarusystem på vilket serverprogramvara kan köras." </w:instrText>
      </w:r>
      <w:r>
        <w:fldChar w:fldCharType="separate"/>
      </w:r>
      <w:r>
        <w:rPr>
          <w:color w:val="0563C1"/>
        </w:rPr>
        <w:t>Server</w:t>
      </w:r>
      <w:r>
        <w:fldChar w:fldCharType="end"/>
      </w:r>
      <w:r>
        <w:t xml:space="preserve"> kan Kunden skaffa ESU-täckning för år två och tre av erbjudandet endast om Kunden också skaffade täckning för föregående år. ESU-täckning krävs inte för att få samma giltighetstid som SA-täckning eller SA-motsvarande Prenumerationslicenser, men Kunden måste ha minst en återstående månad av kvalificerande SA-täckning i början av den faktiska täckningsperioden för varje år av inköpt ESU-täckning (dvs. under år et, två eller tre). </w:t>
      </w:r>
    </w:p>
    <w:p w14:paraId="0A9E484E" w14:textId="77777777" w:rsidR="00481FDC" w:rsidRDefault="00481FDC">
      <w:pPr>
        <w:pStyle w:val="ProductList-Body"/>
      </w:pPr>
    </w:p>
    <w:p w14:paraId="75487D7F" w14:textId="77777777" w:rsidR="00481FDC" w:rsidRDefault="006E54D2">
      <w:pPr>
        <w:pStyle w:val="ProductList-ClauseHeading"/>
        <w:outlineLvl w:val="2"/>
      </w:pPr>
      <w:r>
        <w:t>Användning av uppdaterad programvara</w:t>
      </w:r>
    </w:p>
    <w:p w14:paraId="790374EF" w14:textId="77777777" w:rsidR="00481FDC" w:rsidRDefault="006E54D2">
      <w:pPr>
        <w:pStyle w:val="ProductList-Body"/>
      </w:pPr>
      <w:r>
        <w:t xml:space="preserve">Förutom det som följer får serverprogramvara som uppdateras genom ESU-täckningen endast användas med licenser som har ESU-täckning. </w:t>
      </w:r>
    </w:p>
    <w:p w14:paraId="14A9E226" w14:textId="77777777" w:rsidR="00481FDC" w:rsidRDefault="006E54D2" w:rsidP="006E54D2">
      <w:pPr>
        <w:pStyle w:val="ProductList-Bullet"/>
        <w:numPr>
          <w:ilvl w:val="0"/>
          <w:numId w:val="69"/>
        </w:numPr>
      </w:pPr>
      <w:r>
        <w:t>Kunden kan endast fortsätta att använda den uppdaterade programvaran efter att täckningen upphör och endast med licenser som har täckning.</w:t>
      </w:r>
    </w:p>
    <w:p w14:paraId="54557FE1" w14:textId="77777777" w:rsidR="00481FDC" w:rsidRDefault="006E54D2" w:rsidP="006E54D2">
      <w:pPr>
        <w:pStyle w:val="ProductList-Bullet"/>
        <w:numPr>
          <w:ilvl w:val="0"/>
          <w:numId w:val="69"/>
        </w:numPr>
      </w:pPr>
      <w:r>
        <w:t xml:space="preserve">Kunden tillämpa uppdateringar som finns i ESU-täckningen för programvarans kundlicenser och användning endast för utveckling, test och relaterade syften under motsvarande Developer edition-licenser eller Visual Studio-prenumerationer. </w:t>
      </w:r>
    </w:p>
    <w:p w14:paraId="6F17BDCA" w14:textId="77777777" w:rsidR="00481FDC" w:rsidRDefault="006E54D2" w:rsidP="006E54D2">
      <w:pPr>
        <w:pStyle w:val="ProductList-Bullet"/>
        <w:numPr>
          <w:ilvl w:val="0"/>
          <w:numId w:val="69"/>
        </w:numPr>
      </w:pPr>
      <w:r>
        <w:t>Kunden kan använda uppdaterad programvara inom ramen för licensierad SQL Server-, Windows Server- och Windows 7-arbetsbelastning som körs på Azure Stack Hub.</w:t>
      </w:r>
    </w:p>
    <w:p w14:paraId="7CD8F387" w14:textId="77777777" w:rsidR="00481FDC" w:rsidRDefault="00481FDC">
      <w:pPr>
        <w:pStyle w:val="ProductList-Body"/>
      </w:pPr>
    </w:p>
    <w:p w14:paraId="2A0379B5" w14:textId="77777777" w:rsidR="00481FDC" w:rsidRDefault="006E54D2">
      <w:pPr>
        <w:pStyle w:val="ProductList-ClauseHeading"/>
        <w:outlineLvl w:val="2"/>
      </w:pPr>
      <w:r>
        <w:t>Täcka värdbaserade arbetsbelastningar</w:t>
      </w:r>
    </w:p>
    <w:p w14:paraId="6260CB60" w14:textId="77777777" w:rsidR="00481FDC" w:rsidRDefault="006E54D2">
      <w:pPr>
        <w:pStyle w:val="ProductList-Body"/>
      </w:pPr>
      <w:r>
        <w:t xml:space="preserve">Kunden kan också köpa ESU-täckning för arbetsbelastningar som körs på servrar som tillhör en Auktoriserad Services Provider med en Inkluderad licens i erbjudandet. ”Auktoriserad Services Provider” avser en services provider som anges på </w:t>
      </w:r>
      <w:hyperlink r:id="rId166">
        <w:r>
          <w:rPr>
            <w:color w:val="00467F"/>
            <w:u w:val="single"/>
          </w:rPr>
          <w:t>http://www.microsoft.com/licensing/software-assurance/license-mobility.aspx</w:t>
        </w:r>
      </w:hyperlink>
      <w:r>
        <w:t xml:space="preserve">. ”Inkluderad licens” innebär att Kunden licensierar Windows Server eller SQL Server genom en Auktoriserad Services Provider och inte har några egna licenser (t.e.x. BYOL). Kunden måste skaffa ESU-licenser för alla </w:t>
      </w:r>
      <w:r>
        <w:fldChar w:fldCharType="begin"/>
      </w:r>
      <w:r>
        <w:instrText xml:space="preserve"> AutoTextList   \s NoStyle \t "Med virtuell kärna avses enheten för behandlingskraft i ett virtuellt maskinvarusystem. En virtuell kärna är den virtuella framställningen av en eller flera maskinvarutrådar." </w:instrText>
      </w:r>
      <w:r>
        <w:fldChar w:fldCharType="separate"/>
      </w:r>
      <w:r>
        <w:rPr>
          <w:color w:val="0563C1"/>
        </w:rPr>
        <w:t>Virtuella kärnor</w:t>
      </w:r>
      <w:r>
        <w:fldChar w:fldCharType="end"/>
      </w:r>
      <w:r>
        <w:t xml:space="preserve"> i ett </w:t>
      </w:r>
      <w:r>
        <w:fldChar w:fldCharType="begin"/>
      </w:r>
      <w:r>
        <w:instrText xml:space="preserve"> AutoTextList   \s NoStyle \t "Med Virtuell OSE avses en OSE som har konfigurerats för att köras på ett virtuellt maskinvarusystem" </w:instrText>
      </w:r>
      <w:r>
        <w:fldChar w:fldCharType="separate"/>
      </w:r>
      <w:r>
        <w:rPr>
          <w:color w:val="0563C1"/>
        </w:rPr>
        <w:t>Virtuellt OSE</w:t>
      </w:r>
      <w:r>
        <w:fldChar w:fldCharType="end"/>
      </w:r>
      <w:r>
        <w:t xml:space="preserve"> med ett minimumantal på 16 för Windows Server och fyra för SQL Server.</w:t>
      </w:r>
    </w:p>
    <w:p w14:paraId="36670BAD" w14:textId="77777777" w:rsidR="00481FDC" w:rsidRDefault="00481FDC">
      <w:pPr>
        <w:pStyle w:val="ProductList-Body"/>
      </w:pPr>
    </w:p>
    <w:p w14:paraId="2A37B19C" w14:textId="77777777" w:rsidR="00481FDC" w:rsidRDefault="006E54D2">
      <w:pPr>
        <w:pStyle w:val="ProductList-ClauseHeading"/>
        <w:outlineLvl w:val="2"/>
      </w:pPr>
      <w:r>
        <w:t>Azure Stack Hub-arbetsbelastning</w:t>
      </w:r>
    </w:p>
    <w:p w14:paraId="35A56545" w14:textId="77777777" w:rsidR="00481FDC" w:rsidRDefault="006E54D2">
      <w:pPr>
        <w:pStyle w:val="ProductList-Body"/>
      </w:pPr>
      <w:r>
        <w:t>Kunden kan ha åtkomst till ESU:er inom ramen för licensierad SQL Server-, Windows Server- och Windows 7-arbetsbelastning som körs på Azure Stack Hub. Kraven på att köpa ESU-täckning och att få åtkomst till uppdaterade serverarbetsbelastningar inom ramen för CALs med SA-täckning gäller inte avseende SQL Server-, Windows Server-, och Windows 7-instanser som Kunden kör på Azure Stack Hub.</w:t>
      </w:r>
    </w:p>
    <w:p w14:paraId="252AD95E" w14:textId="77777777" w:rsidR="00481FDC" w:rsidRDefault="00481FDC">
      <w:pPr>
        <w:pStyle w:val="ProductList-Body"/>
      </w:pPr>
    </w:p>
    <w:p w14:paraId="77E1A1B1" w14:textId="77777777" w:rsidR="00481FDC" w:rsidRDefault="006E54D2">
      <w:pPr>
        <w:pStyle w:val="ProductList-ClauseHeading"/>
        <w:outlineLvl w:val="2"/>
      </w:pPr>
      <w:r>
        <w:t>Problemlösningssupport dygnet runt</w:t>
      </w:r>
    </w:p>
    <w:p w14:paraId="26050C7F" w14:textId="77777777" w:rsidR="00481FDC" w:rsidRDefault="006E54D2">
      <w:pPr>
        <w:pStyle w:val="ProductList-Body"/>
      </w:pPr>
      <w:r>
        <w:t xml:space="preserve">Under ESU-täckningsperioden kan Kunden använda tillgängliga incidenter inom dygnet runt-problemlösningssupporten för användningen av den täckta versionen på sina kvalificerande Servrar. Kvalificerande Servrar är </w:t>
      </w:r>
      <w:r>
        <w:fldChar w:fldCharType="begin"/>
      </w:r>
      <w:r>
        <w:instrText xml:space="preserve"> AutoTextList   \s NoStyle \t "Med licensierad Server avses en enskild server som är dedikerad för Kundens användning och som tilldelats en Licens. Dedikerade Servrar som står under annan enhets hantering eller kontroll än Kunden eller dennas koncernbolag är underkastade klausulen om hantering av outsourcingprogramvara i produktvillkoren. För denna definition betraktas en maskinvarupartition eller en bladserver som en separat server." </w:instrText>
      </w:r>
      <w:r>
        <w:fldChar w:fldCharType="separate"/>
      </w:r>
      <w:r>
        <w:rPr>
          <w:color w:val="0563C1"/>
        </w:rPr>
        <w:t>licensierade Servrar</w:t>
      </w:r>
      <w:r>
        <w:fldChar w:fldCharType="end"/>
      </w:r>
      <w:r>
        <w:t xml:space="preserve"> med aktiv SA- och ESU-täckning och </w:t>
      </w:r>
      <w:r>
        <w:fldChar w:fldCharType="begin"/>
      </w:r>
      <w:r>
        <w:instrText xml:space="preserve"> AutoTextList   \s NoStyle \t "Med licensierad Server avses en enskild server som är dedikerad för Kundens användning och som tilldelats en Licens. Dedikerade Servrar som står under annan enhets hantering eller kontroll än Kunden eller dennas koncernbolag är underkastade klausulen om hantering av outsourcingprogramvara i produktvillkoren. För denna definition betraktas en maskinvarupartition eller en bladserver som en separat server." </w:instrText>
      </w:r>
      <w:r>
        <w:fldChar w:fldCharType="separate"/>
      </w:r>
      <w:r>
        <w:rPr>
          <w:color w:val="0563C1"/>
        </w:rPr>
        <w:t>licensierade Servrar</w:t>
      </w:r>
      <w:r>
        <w:fldChar w:fldCharType="end"/>
      </w:r>
      <w:r>
        <w:t xml:space="preserve"> som också är licensierade för och kör Azure Stack Hub.</w:t>
      </w:r>
    </w:p>
    <w:p w14:paraId="2ABD2E18" w14:textId="77777777" w:rsidR="00481FDC" w:rsidRDefault="00481FDC">
      <w:pPr>
        <w:pStyle w:val="ProductList-Body"/>
      </w:pPr>
    </w:p>
    <w:p w14:paraId="369E0CE9" w14:textId="77777777" w:rsidR="00481FDC" w:rsidRDefault="00481FDC">
      <w:pPr>
        <w:pStyle w:val="PURBreadcrumb"/>
      </w:pPr>
    </w:p>
    <w:tbl>
      <w:tblPr>
        <w:tblStyle w:val="PURTable"/>
        <w:tblW w:w="0" w:type="dxa"/>
        <w:tblLook w:val="04A0" w:firstRow="1" w:lastRow="0" w:firstColumn="1" w:lastColumn="0" w:noHBand="0" w:noVBand="1"/>
      </w:tblPr>
      <w:tblGrid>
        <w:gridCol w:w="10800"/>
      </w:tblGrid>
      <w:tr w:rsidR="00481FDC" w14:paraId="16265680"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8621757"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57D12392" w14:textId="77777777" w:rsidR="00481FDC" w:rsidRDefault="00481FDC">
      <w:pPr>
        <w:pStyle w:val="ProductList-Body"/>
      </w:pPr>
    </w:p>
    <w:p w14:paraId="0D4E854A" w14:textId="77777777" w:rsidR="00481FDC" w:rsidRDefault="006E54D2">
      <w:pPr>
        <w:pStyle w:val="ProductList-SectionHeading"/>
        <w:pageBreakBefore/>
        <w:outlineLvl w:val="0"/>
      </w:pPr>
      <w:bookmarkStart w:id="378" w:name="_Sec1237"/>
      <w:bookmarkEnd w:id="354"/>
      <w:r>
        <w:t>Bilaga C – Tillägg och andra omvandlingslicenser</w:t>
      </w:r>
      <w:r>
        <w:fldChar w:fldCharType="begin"/>
      </w:r>
      <w:r>
        <w:instrText xml:space="preserve"> TC "</w:instrText>
      </w:r>
      <w:bookmarkStart w:id="379" w:name="_Toc62639599"/>
      <w:r>
        <w:instrText>Bilaga C – Tillägg och andra omvandlingslicenser</w:instrText>
      </w:r>
      <w:bookmarkEnd w:id="379"/>
      <w:r>
        <w:instrText>" \l 1</w:instrText>
      </w:r>
      <w:r>
        <w:fldChar w:fldCharType="end"/>
      </w:r>
    </w:p>
    <w:p w14:paraId="185C14EB" w14:textId="77777777" w:rsidR="00481FDC" w:rsidRDefault="00481FDC">
      <w:pPr>
        <w:pStyle w:val="PURBreadcrumb"/>
      </w:pPr>
    </w:p>
    <w:tbl>
      <w:tblPr>
        <w:tblStyle w:val="PURTable"/>
        <w:tblW w:w="0" w:type="dxa"/>
        <w:tblLook w:val="04A0" w:firstRow="1" w:lastRow="0" w:firstColumn="1" w:lastColumn="0" w:noHBand="0" w:noVBand="1"/>
      </w:tblPr>
      <w:tblGrid>
        <w:gridCol w:w="10800"/>
      </w:tblGrid>
      <w:tr w:rsidR="00481FDC" w14:paraId="20556183"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F9B3538"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068AB2F7" w14:textId="77777777" w:rsidR="00481FDC" w:rsidRDefault="00481FDC">
      <w:pPr>
        <w:pStyle w:val="ProductList-Body"/>
      </w:pPr>
    </w:p>
    <w:p w14:paraId="12004F14" w14:textId="77777777" w:rsidR="00481FDC" w:rsidRDefault="006E54D2">
      <w:pPr>
        <w:pStyle w:val="ProductList-OfferingGroupHeading"/>
        <w:outlineLvl w:val="1"/>
      </w:pPr>
      <w:bookmarkStart w:id="380" w:name="_Sec1238"/>
      <w:r>
        <w:t>Tillägg</w:t>
      </w:r>
      <w:bookmarkEnd w:id="380"/>
      <w:r>
        <w:fldChar w:fldCharType="begin"/>
      </w:r>
      <w:r>
        <w:instrText xml:space="preserve"> TC "</w:instrText>
      </w:r>
      <w:bookmarkStart w:id="381" w:name="_Toc62639600"/>
      <w:r>
        <w:instrText>Tillägg</w:instrText>
      </w:r>
      <w:bookmarkEnd w:id="381"/>
      <w:r>
        <w:instrText>" \l 2</w:instrText>
      </w:r>
      <w:r>
        <w:fldChar w:fldCharType="end"/>
      </w:r>
    </w:p>
    <w:p w14:paraId="30E65F39" w14:textId="77777777" w:rsidR="00481FDC" w:rsidRDefault="006E54D2">
      <w:pPr>
        <w:pStyle w:val="ProductList-Body"/>
      </w:pPr>
      <w:r>
        <w:t>Kunden kan förvärva tillägg enligt följande villkor:</w:t>
      </w:r>
    </w:p>
    <w:p w14:paraId="10DFE6F3" w14:textId="77777777" w:rsidR="00481FDC" w:rsidRDefault="006E54D2" w:rsidP="006E54D2">
      <w:pPr>
        <w:pStyle w:val="ProductList-Bullet"/>
        <w:numPr>
          <w:ilvl w:val="0"/>
          <w:numId w:val="70"/>
        </w:numPr>
      </w:pPr>
      <w:r>
        <w:t>Kunden måste ha aktiv SA eller en aktiv användar-SL för motsvarande kvalificerande licenser.</w:t>
      </w:r>
    </w:p>
    <w:p w14:paraId="78ABB890" w14:textId="77777777" w:rsidR="00481FDC" w:rsidRDefault="006E54D2" w:rsidP="006E54D2">
      <w:pPr>
        <w:pStyle w:val="ProductList-Bullet"/>
        <w:numPr>
          <w:ilvl w:val="0"/>
          <w:numId w:val="70"/>
        </w:numPr>
      </w:pPr>
      <w:r>
        <w:t xml:space="preserve">Kunden kan förvärva en tilläggsprenumerationslicens för varje kvalificerande licens, såvida inget annat anges i denna bilaga.  </w:t>
      </w:r>
    </w:p>
    <w:p w14:paraId="6ED466AB" w14:textId="77777777" w:rsidR="00481FDC" w:rsidRDefault="006E54D2" w:rsidP="006E54D2">
      <w:pPr>
        <w:pStyle w:val="ProductList-Bullet"/>
        <w:numPr>
          <w:ilvl w:val="0"/>
          <w:numId w:val="70"/>
        </w:numPr>
      </w:pPr>
      <w:r>
        <w:t>Kunden kan förvärva tilläggsprenumerationslicenser mellan true-up-datum innan de kvalificerande licenserna förvärvas.</w:t>
      </w:r>
    </w:p>
    <w:p w14:paraId="65739FC9" w14:textId="77777777" w:rsidR="00481FDC" w:rsidRDefault="00481FDC">
      <w:pPr>
        <w:pStyle w:val="ProductList-Body"/>
      </w:pPr>
    </w:p>
    <w:p w14:paraId="1FC5D0FE" w14:textId="77777777" w:rsidR="00481FDC" w:rsidRDefault="006E54D2">
      <w:pPr>
        <w:pStyle w:val="ProductList-Body"/>
      </w:pPr>
      <w:r>
        <w:t>Tillägg upphör vid datumet för upphörandet av SA-täckningen för den kvalificerande licensen eller tilläggsprenumerationslicensens giltighetsperiod, såvida inget annat anges i denna Bilaga. Tillägg kan endast vidareöverlåtas till användare eller enheter med kvalificerande licenser.</w:t>
      </w:r>
    </w:p>
    <w:p w14:paraId="02EF5421" w14:textId="77777777" w:rsidR="00481FDC" w:rsidRDefault="00481FDC">
      <w:pPr>
        <w:pStyle w:val="ProductList-Body"/>
      </w:pPr>
    </w:p>
    <w:p w14:paraId="327B1DC7" w14:textId="77777777" w:rsidR="00481FDC" w:rsidRDefault="006E54D2">
      <w:pPr>
        <w:pStyle w:val="ProductList-Offering2HeadingNoBorder"/>
        <w:outlineLvl w:val="2"/>
      </w:pPr>
      <w:r>
        <w:t>Windows desktop-operativsystem</w:t>
      </w:r>
      <w:r>
        <w:fldChar w:fldCharType="begin"/>
      </w:r>
      <w:r>
        <w:instrText xml:space="preserve"> TC "</w:instrText>
      </w:r>
      <w:bookmarkStart w:id="382" w:name="_Toc62639601"/>
      <w:r>
        <w:instrText>Windows desktop-operativsystem</w:instrText>
      </w:r>
      <w:bookmarkEnd w:id="382"/>
      <w:r>
        <w:instrText>" \l 3</w:instrText>
      </w:r>
      <w:r>
        <w:fldChar w:fldCharType="end"/>
      </w:r>
    </w:p>
    <w:p w14:paraId="38322015" w14:textId="77777777" w:rsidR="00481FDC" w:rsidRDefault="006E54D2">
      <w:pPr>
        <w:pStyle w:val="ProductList-Body"/>
      </w:pPr>
      <w:r>
        <w:t>Den licensierade användaren måste vara den primära användaren av en enhet med antingen aktiv SA-täckning för Windows desktop-operativsystem eller Windows VDA-täckning.</w:t>
      </w:r>
    </w:p>
    <w:p w14:paraId="7605865D" w14:textId="77777777" w:rsidR="00481FDC" w:rsidRDefault="00481FDC">
      <w:pPr>
        <w:pStyle w:val="ProductList-Body"/>
      </w:pPr>
    </w:p>
    <w:tbl>
      <w:tblPr>
        <w:tblStyle w:val="PURTable"/>
        <w:tblW w:w="0" w:type="dxa"/>
        <w:tblLook w:val="04A0" w:firstRow="1" w:lastRow="0" w:firstColumn="1" w:lastColumn="0" w:noHBand="0" w:noVBand="1"/>
      </w:tblPr>
      <w:tblGrid>
        <w:gridCol w:w="5192"/>
        <w:gridCol w:w="5598"/>
      </w:tblGrid>
      <w:tr w:rsidR="00481FDC" w14:paraId="47ED04E3" w14:textId="77777777">
        <w:trPr>
          <w:cnfStyle w:val="100000000000" w:firstRow="1" w:lastRow="0" w:firstColumn="0" w:lastColumn="0" w:oddVBand="0" w:evenVBand="0" w:oddHBand="0" w:evenHBand="0" w:firstRowFirstColumn="0" w:firstRowLastColumn="0" w:lastRowFirstColumn="0" w:lastRowLastColumn="0"/>
        </w:trPr>
        <w:tc>
          <w:tcPr>
            <w:tcW w:w="5880" w:type="dxa"/>
            <w:tcBorders>
              <w:top w:val="single" w:sz="4" w:space="0" w:color="0070C0"/>
              <w:left w:val="single" w:sz="4" w:space="0" w:color="0070C0"/>
              <w:bottom w:val="single" w:sz="4" w:space="0" w:color="000000"/>
            </w:tcBorders>
            <w:shd w:val="clear" w:color="auto" w:fill="0070C0"/>
          </w:tcPr>
          <w:p w14:paraId="4D009B97" w14:textId="77777777" w:rsidR="00481FDC" w:rsidRDefault="006E54D2">
            <w:pPr>
              <w:pStyle w:val="ProductList-TableBody"/>
            </w:pPr>
            <w:r>
              <w:rPr>
                <w:color w:val="FFFFFF"/>
              </w:rPr>
              <w:t>användar-SL-tillägg</w:t>
            </w:r>
          </w:p>
        </w:tc>
        <w:tc>
          <w:tcPr>
            <w:tcW w:w="6240" w:type="dxa"/>
            <w:tcBorders>
              <w:top w:val="single" w:sz="4" w:space="0" w:color="0070C0"/>
              <w:bottom w:val="single" w:sz="4" w:space="0" w:color="000000"/>
              <w:right w:val="single" w:sz="4" w:space="0" w:color="0070C0"/>
            </w:tcBorders>
            <w:shd w:val="clear" w:color="auto" w:fill="0070C0"/>
          </w:tcPr>
          <w:p w14:paraId="2B5DC8CC" w14:textId="77777777" w:rsidR="00481FDC" w:rsidRDefault="006E54D2">
            <w:pPr>
              <w:pStyle w:val="ProductList-TableBody"/>
            </w:pPr>
            <w:r>
              <w:rPr>
                <w:color w:val="FFFFFF"/>
              </w:rPr>
              <w:t>Kvalificerande licens(er)</w:t>
            </w:r>
          </w:p>
        </w:tc>
      </w:tr>
      <w:tr w:rsidR="00481FDC" w14:paraId="33C27E97" w14:textId="77777777">
        <w:tc>
          <w:tcPr>
            <w:tcW w:w="5880" w:type="dxa"/>
            <w:tcBorders>
              <w:top w:val="single" w:sz="4" w:space="0" w:color="000000"/>
              <w:left w:val="single" w:sz="4" w:space="0" w:color="000000"/>
              <w:bottom w:val="single" w:sz="4" w:space="0" w:color="000000"/>
              <w:right w:val="single" w:sz="4" w:space="0" w:color="000000"/>
            </w:tcBorders>
          </w:tcPr>
          <w:p w14:paraId="6AE15CF1" w14:textId="77777777" w:rsidR="00481FDC" w:rsidRDefault="006E54D2">
            <w:pPr>
              <w:pStyle w:val="ProductList-TableBody"/>
            </w:pPr>
            <w:r>
              <w:t>Windows 10 Enterprise E3-tillägg</w:t>
            </w:r>
          </w:p>
        </w:tc>
        <w:tc>
          <w:tcPr>
            <w:tcW w:w="6240" w:type="dxa"/>
            <w:tcBorders>
              <w:top w:val="single" w:sz="4" w:space="0" w:color="000000"/>
              <w:left w:val="single" w:sz="4" w:space="0" w:color="000000"/>
              <w:bottom w:val="none" w:sz="4" w:space="0" w:color="000000"/>
              <w:right w:val="single" w:sz="4" w:space="0" w:color="000000"/>
            </w:tcBorders>
          </w:tcPr>
          <w:p w14:paraId="62B779A4" w14:textId="77777777" w:rsidR="00481FDC" w:rsidRDefault="006E54D2">
            <w:pPr>
              <w:pStyle w:val="ProductList-TableBody"/>
            </w:pPr>
            <w:r>
              <w:t>Windows 10 Enterprise/Education per enhet</w:t>
            </w:r>
          </w:p>
        </w:tc>
      </w:tr>
      <w:tr w:rsidR="00481FDC" w14:paraId="30238BEE" w14:textId="77777777">
        <w:tc>
          <w:tcPr>
            <w:tcW w:w="5880" w:type="dxa"/>
            <w:tcBorders>
              <w:top w:val="single" w:sz="4" w:space="0" w:color="000000"/>
              <w:left w:val="single" w:sz="4" w:space="0" w:color="000000"/>
              <w:bottom w:val="single" w:sz="4" w:space="0" w:color="000000"/>
              <w:right w:val="single" w:sz="4" w:space="0" w:color="000000"/>
            </w:tcBorders>
          </w:tcPr>
          <w:p w14:paraId="477F43EB" w14:textId="77777777" w:rsidR="00481FDC" w:rsidRDefault="006E54D2">
            <w:pPr>
              <w:pStyle w:val="ProductList-TableBody"/>
            </w:pPr>
            <w:r>
              <w:t>Windows 10 Enterprise E5-tillägg</w:t>
            </w:r>
          </w:p>
        </w:tc>
        <w:tc>
          <w:tcPr>
            <w:tcW w:w="6240" w:type="dxa"/>
            <w:tcBorders>
              <w:top w:val="none" w:sz="4" w:space="0" w:color="000000"/>
              <w:left w:val="single" w:sz="4" w:space="0" w:color="000000"/>
              <w:bottom w:val="single" w:sz="4" w:space="0" w:color="000000"/>
              <w:right w:val="single" w:sz="4" w:space="0" w:color="000000"/>
            </w:tcBorders>
          </w:tcPr>
          <w:p w14:paraId="785D58C6" w14:textId="77777777" w:rsidR="00481FDC" w:rsidRDefault="00481FDC">
            <w:pPr>
              <w:pStyle w:val="ProductList-TableBody"/>
            </w:pPr>
          </w:p>
        </w:tc>
      </w:tr>
    </w:tbl>
    <w:p w14:paraId="5EBC07CB" w14:textId="77777777" w:rsidR="00481FDC" w:rsidRDefault="00481FDC">
      <w:pPr>
        <w:pStyle w:val="ProductList-Body"/>
      </w:pPr>
    </w:p>
    <w:p w14:paraId="6E83EAE2" w14:textId="77777777" w:rsidR="00481FDC" w:rsidRDefault="006E54D2">
      <w:pPr>
        <w:pStyle w:val="ProductList-Offering2HeadingNoBorder"/>
        <w:outlineLvl w:val="2"/>
      </w:pPr>
      <w:r>
        <w:t>Microsoft Azure-användarplaner</w:t>
      </w:r>
      <w:r>
        <w:fldChar w:fldCharType="begin"/>
      </w:r>
      <w:r>
        <w:instrText xml:space="preserve"> TC "</w:instrText>
      </w:r>
      <w:bookmarkStart w:id="383" w:name="_Toc62639602"/>
      <w:r>
        <w:instrText>Microsoft Azure-användarplaner</w:instrText>
      </w:r>
      <w:bookmarkEnd w:id="383"/>
      <w:r>
        <w:instrText>" \l 3</w:instrText>
      </w:r>
      <w:r>
        <w:fldChar w:fldCharType="end"/>
      </w:r>
    </w:p>
    <w:tbl>
      <w:tblPr>
        <w:tblStyle w:val="PURTable"/>
        <w:tblW w:w="0" w:type="dxa"/>
        <w:tblLook w:val="04A0" w:firstRow="1" w:lastRow="0" w:firstColumn="1" w:lastColumn="0" w:noHBand="0" w:noVBand="1"/>
      </w:tblPr>
      <w:tblGrid>
        <w:gridCol w:w="5272"/>
        <w:gridCol w:w="5518"/>
      </w:tblGrid>
      <w:tr w:rsidR="00481FDC" w14:paraId="72FC5592" w14:textId="77777777">
        <w:trPr>
          <w:cnfStyle w:val="100000000000" w:firstRow="1" w:lastRow="0" w:firstColumn="0" w:lastColumn="0" w:oddVBand="0" w:evenVBand="0" w:oddHBand="0" w:evenHBand="0" w:firstRowFirstColumn="0" w:firstRowLastColumn="0" w:lastRowFirstColumn="0" w:lastRowLastColumn="0"/>
        </w:trPr>
        <w:tc>
          <w:tcPr>
            <w:tcW w:w="5880" w:type="dxa"/>
            <w:tcBorders>
              <w:top w:val="single" w:sz="4" w:space="0" w:color="0070C0"/>
              <w:left w:val="single" w:sz="4" w:space="0" w:color="0070C0"/>
              <w:bottom w:val="single" w:sz="4" w:space="0" w:color="000000"/>
            </w:tcBorders>
            <w:shd w:val="clear" w:color="auto" w:fill="0070C0"/>
          </w:tcPr>
          <w:p w14:paraId="55D6CEC5" w14:textId="77777777" w:rsidR="00481FDC" w:rsidRDefault="006E54D2">
            <w:pPr>
              <w:pStyle w:val="ProductList-TableBody"/>
            </w:pPr>
            <w:r>
              <w:rPr>
                <w:color w:val="FFFFFF"/>
              </w:rPr>
              <w:t>Användar-SL för tillägg</w:t>
            </w:r>
          </w:p>
        </w:tc>
        <w:tc>
          <w:tcPr>
            <w:tcW w:w="6240" w:type="dxa"/>
            <w:tcBorders>
              <w:top w:val="single" w:sz="4" w:space="0" w:color="0070C0"/>
              <w:bottom w:val="single" w:sz="4" w:space="0" w:color="000000"/>
              <w:right w:val="single" w:sz="4" w:space="0" w:color="0070C0"/>
            </w:tcBorders>
            <w:shd w:val="clear" w:color="auto" w:fill="0070C0"/>
          </w:tcPr>
          <w:p w14:paraId="2CC74059" w14:textId="77777777" w:rsidR="00481FDC" w:rsidRDefault="006E54D2">
            <w:pPr>
              <w:pStyle w:val="ProductList-TableBody"/>
            </w:pPr>
            <w:r>
              <w:rPr>
                <w:color w:val="FFFFFF"/>
              </w:rPr>
              <w:t>Kvalificerande licens(er)</w:t>
            </w:r>
          </w:p>
        </w:tc>
      </w:tr>
      <w:tr w:rsidR="00481FDC" w14:paraId="3E317459" w14:textId="77777777">
        <w:tc>
          <w:tcPr>
            <w:tcW w:w="5880" w:type="dxa"/>
            <w:tcBorders>
              <w:top w:val="single" w:sz="4" w:space="0" w:color="000000"/>
              <w:left w:val="single" w:sz="4" w:space="0" w:color="000000"/>
              <w:bottom w:val="single" w:sz="4" w:space="0" w:color="000000"/>
              <w:right w:val="single" w:sz="4" w:space="0" w:color="000000"/>
            </w:tcBorders>
          </w:tcPr>
          <w:p w14:paraId="556BA791" w14:textId="77777777" w:rsidR="00481FDC" w:rsidRDefault="006E54D2">
            <w:pPr>
              <w:pStyle w:val="ProductList-TableBody"/>
            </w:pPr>
            <w:r>
              <w:t>Azure Information Protection Premium Plan 1-tillägg (användar-SL)</w:t>
            </w:r>
          </w:p>
        </w:tc>
        <w:tc>
          <w:tcPr>
            <w:tcW w:w="6240" w:type="dxa"/>
            <w:tcBorders>
              <w:top w:val="single" w:sz="4" w:space="0" w:color="000000"/>
              <w:left w:val="single" w:sz="4" w:space="0" w:color="000000"/>
              <w:bottom w:val="single" w:sz="4" w:space="0" w:color="000000"/>
              <w:right w:val="single" w:sz="4" w:space="0" w:color="000000"/>
            </w:tcBorders>
          </w:tcPr>
          <w:p w14:paraId="1E084450" w14:textId="77777777" w:rsidR="00481FDC" w:rsidRDefault="006E54D2">
            <w:pPr>
              <w:pStyle w:val="ProductList-TableBody"/>
            </w:pPr>
            <w:r>
              <w:t>Enterprise CAL Suite</w:t>
            </w:r>
          </w:p>
        </w:tc>
      </w:tr>
      <w:tr w:rsidR="00481FDC" w14:paraId="31541D15" w14:textId="77777777">
        <w:tc>
          <w:tcPr>
            <w:tcW w:w="5880" w:type="dxa"/>
            <w:tcBorders>
              <w:top w:val="single" w:sz="4" w:space="0" w:color="000000"/>
              <w:left w:val="single" w:sz="4" w:space="0" w:color="000000"/>
              <w:bottom w:val="single" w:sz="4" w:space="0" w:color="000000"/>
              <w:right w:val="single" w:sz="4" w:space="0" w:color="000000"/>
            </w:tcBorders>
          </w:tcPr>
          <w:p w14:paraId="0A495885" w14:textId="77777777" w:rsidR="00481FDC" w:rsidRDefault="006E54D2">
            <w:pPr>
              <w:pStyle w:val="ProductList-TableBody"/>
            </w:pPr>
            <w:r>
              <w:t>Microsoft Defender for Identity, klienthanteringslicenstillägg (användar-SL)</w:t>
            </w:r>
          </w:p>
        </w:tc>
        <w:tc>
          <w:tcPr>
            <w:tcW w:w="6240" w:type="dxa"/>
            <w:tcBorders>
              <w:top w:val="single" w:sz="4" w:space="0" w:color="000000"/>
              <w:left w:val="single" w:sz="4" w:space="0" w:color="000000"/>
              <w:bottom w:val="single" w:sz="4" w:space="0" w:color="000000"/>
              <w:right w:val="single" w:sz="4" w:space="0" w:color="000000"/>
            </w:tcBorders>
          </w:tcPr>
          <w:p w14:paraId="3AD5A628" w14:textId="77777777" w:rsidR="00481FDC" w:rsidRDefault="006E54D2">
            <w:pPr>
              <w:pStyle w:val="ProductList-TableBody"/>
            </w:pPr>
            <w:r>
              <w:t>Advanced Threat Analytics 2016, klienthanteringslicens per användare</w:t>
            </w:r>
          </w:p>
        </w:tc>
      </w:tr>
    </w:tbl>
    <w:p w14:paraId="02EC6C39" w14:textId="77777777" w:rsidR="00481FDC" w:rsidRDefault="00481FDC">
      <w:pPr>
        <w:pStyle w:val="ProductList-Body"/>
      </w:pPr>
    </w:p>
    <w:p w14:paraId="43008606" w14:textId="77777777" w:rsidR="00481FDC" w:rsidRDefault="006E54D2">
      <w:pPr>
        <w:pStyle w:val="ProductList-Offering2HeadingNoBorder"/>
        <w:outlineLvl w:val="2"/>
      </w:pPr>
      <w:r>
        <w:t>Microsoft 365</w:t>
      </w:r>
      <w:r>
        <w:fldChar w:fldCharType="begin"/>
      </w:r>
      <w:r>
        <w:instrText xml:space="preserve"> TC "</w:instrText>
      </w:r>
      <w:bookmarkStart w:id="384" w:name="_Toc62639603"/>
      <w:r>
        <w:instrText>Microsoft 365</w:instrText>
      </w:r>
      <w:bookmarkEnd w:id="384"/>
      <w:r>
        <w:instrText>" \l 3</w:instrText>
      </w:r>
      <w:r>
        <w:fldChar w:fldCharType="end"/>
      </w:r>
    </w:p>
    <w:tbl>
      <w:tblPr>
        <w:tblStyle w:val="PURTable"/>
        <w:tblW w:w="0" w:type="dxa"/>
        <w:tblLook w:val="04A0" w:firstRow="1" w:lastRow="0" w:firstColumn="1" w:lastColumn="0" w:noHBand="0" w:noVBand="1"/>
      </w:tblPr>
      <w:tblGrid>
        <w:gridCol w:w="5194"/>
        <w:gridCol w:w="5596"/>
      </w:tblGrid>
      <w:tr w:rsidR="00481FDC" w14:paraId="79ED4ED9" w14:textId="77777777">
        <w:trPr>
          <w:cnfStyle w:val="100000000000" w:firstRow="1" w:lastRow="0" w:firstColumn="0" w:lastColumn="0" w:oddVBand="0" w:evenVBand="0" w:oddHBand="0" w:evenHBand="0" w:firstRowFirstColumn="0" w:firstRowLastColumn="0" w:lastRowFirstColumn="0" w:lastRowLastColumn="0"/>
        </w:trPr>
        <w:tc>
          <w:tcPr>
            <w:tcW w:w="5880" w:type="dxa"/>
            <w:tcBorders>
              <w:top w:val="single" w:sz="4" w:space="0" w:color="0070C0"/>
              <w:left w:val="single" w:sz="4" w:space="0" w:color="0070C0"/>
              <w:bottom w:val="single" w:sz="4" w:space="0" w:color="000000"/>
            </w:tcBorders>
            <w:shd w:val="clear" w:color="auto" w:fill="0070C0"/>
          </w:tcPr>
          <w:p w14:paraId="06225A52" w14:textId="77777777" w:rsidR="00481FDC" w:rsidRDefault="006E54D2">
            <w:pPr>
              <w:pStyle w:val="ProductList-TableBody"/>
            </w:pPr>
            <w:r>
              <w:rPr>
                <w:color w:val="FFFFFF"/>
              </w:rPr>
              <w:t>Användar-SL-tillägg</w:t>
            </w:r>
          </w:p>
        </w:tc>
        <w:tc>
          <w:tcPr>
            <w:tcW w:w="6240" w:type="dxa"/>
            <w:tcBorders>
              <w:top w:val="single" w:sz="4" w:space="0" w:color="0070C0"/>
              <w:bottom w:val="single" w:sz="4" w:space="0" w:color="000000"/>
              <w:right w:val="single" w:sz="4" w:space="0" w:color="0070C0"/>
            </w:tcBorders>
            <w:shd w:val="clear" w:color="auto" w:fill="0070C0"/>
          </w:tcPr>
          <w:p w14:paraId="6EEFA080" w14:textId="77777777" w:rsidR="00481FDC" w:rsidRDefault="006E54D2">
            <w:pPr>
              <w:pStyle w:val="ProductList-TableBody"/>
            </w:pPr>
            <w:r>
              <w:rPr>
                <w:color w:val="FFFFFF"/>
              </w:rPr>
              <w:t>Kvalificerande licens(er)</w:t>
            </w:r>
          </w:p>
        </w:tc>
      </w:tr>
      <w:tr w:rsidR="00481FDC" w14:paraId="50EBAF07" w14:textId="77777777">
        <w:tc>
          <w:tcPr>
            <w:tcW w:w="5880" w:type="dxa"/>
            <w:tcBorders>
              <w:top w:val="single" w:sz="4" w:space="0" w:color="000000"/>
              <w:left w:val="single" w:sz="4" w:space="0" w:color="000000"/>
              <w:bottom w:val="single" w:sz="4" w:space="0" w:color="000000"/>
              <w:right w:val="single" w:sz="4" w:space="0" w:color="000000"/>
            </w:tcBorders>
          </w:tcPr>
          <w:p w14:paraId="1FF6E0E2" w14:textId="77777777" w:rsidR="00481FDC" w:rsidRDefault="006E54D2">
            <w:pPr>
              <w:pStyle w:val="ProductList-TableBody"/>
            </w:pPr>
            <w:r>
              <w:t>Microsoft 365 E3-tillägg (användar-SL)</w:t>
            </w:r>
          </w:p>
        </w:tc>
        <w:tc>
          <w:tcPr>
            <w:tcW w:w="6240" w:type="dxa"/>
            <w:tcBorders>
              <w:top w:val="single" w:sz="4" w:space="0" w:color="000000"/>
              <w:left w:val="single" w:sz="4" w:space="0" w:color="000000"/>
              <w:bottom w:val="single" w:sz="4" w:space="0" w:color="000000"/>
              <w:right w:val="single" w:sz="4" w:space="0" w:color="000000"/>
            </w:tcBorders>
          </w:tcPr>
          <w:p w14:paraId="5D1DEFED" w14:textId="77777777" w:rsidR="00481FDC" w:rsidRDefault="006E54D2">
            <w:pPr>
              <w:pStyle w:val="ProductList-TableBody"/>
            </w:pPr>
            <w:r>
              <w:t>Windows 10 Enterprise/Education per enhet och</w:t>
            </w:r>
          </w:p>
          <w:p w14:paraId="608A4F48" w14:textId="77777777" w:rsidR="00481FDC" w:rsidRDefault="006E54D2">
            <w:pPr>
              <w:pStyle w:val="ProductList-TableBody"/>
            </w:pPr>
            <w:r>
              <w:t>Core/Enterprise CAL Suite och</w:t>
            </w:r>
          </w:p>
          <w:p w14:paraId="3510647C" w14:textId="77777777" w:rsidR="00481FDC" w:rsidRDefault="006E54D2">
            <w:pPr>
              <w:pStyle w:val="ProductList-TableBody"/>
            </w:pPr>
            <w:r>
              <w:t>Office Professional Plus</w:t>
            </w:r>
          </w:p>
        </w:tc>
      </w:tr>
      <w:tr w:rsidR="00481FDC" w14:paraId="122CD31A" w14:textId="77777777">
        <w:tc>
          <w:tcPr>
            <w:tcW w:w="5880" w:type="dxa"/>
            <w:tcBorders>
              <w:top w:val="single" w:sz="4" w:space="0" w:color="000000"/>
              <w:left w:val="single" w:sz="4" w:space="0" w:color="000000"/>
              <w:bottom w:val="single" w:sz="4" w:space="0" w:color="000000"/>
              <w:right w:val="single" w:sz="4" w:space="0" w:color="000000"/>
            </w:tcBorders>
          </w:tcPr>
          <w:p w14:paraId="7CA69268" w14:textId="77777777" w:rsidR="00481FDC" w:rsidRDefault="006E54D2">
            <w:pPr>
              <w:pStyle w:val="ProductList-TableBody"/>
            </w:pPr>
            <w:r>
              <w:t>Microsoft 365 E5-tillägg (användar-SL)</w:t>
            </w:r>
          </w:p>
        </w:tc>
        <w:tc>
          <w:tcPr>
            <w:tcW w:w="6240" w:type="dxa"/>
            <w:tcBorders>
              <w:top w:val="single" w:sz="4" w:space="0" w:color="000000"/>
              <w:left w:val="single" w:sz="4" w:space="0" w:color="000000"/>
              <w:bottom w:val="single" w:sz="4" w:space="0" w:color="000000"/>
              <w:right w:val="single" w:sz="4" w:space="0" w:color="000000"/>
            </w:tcBorders>
          </w:tcPr>
          <w:p w14:paraId="1D4B8B15" w14:textId="77777777" w:rsidR="00481FDC" w:rsidRDefault="006E54D2">
            <w:pPr>
              <w:pStyle w:val="ProductList-TableBody"/>
            </w:pPr>
            <w:r>
              <w:t>Windows 10 Enterprise/Education per enhet och</w:t>
            </w:r>
          </w:p>
          <w:p w14:paraId="76235C4C" w14:textId="77777777" w:rsidR="00481FDC" w:rsidRDefault="006E54D2">
            <w:pPr>
              <w:pStyle w:val="ProductList-TableBody"/>
            </w:pPr>
            <w:r>
              <w:t>Core/Enterprise CAL Suite och</w:t>
            </w:r>
          </w:p>
          <w:p w14:paraId="4598CE3D" w14:textId="77777777" w:rsidR="00481FDC" w:rsidRDefault="006E54D2">
            <w:pPr>
              <w:pStyle w:val="ProductList-TableBody"/>
            </w:pPr>
            <w:r>
              <w:t>Office Professional Plus</w:t>
            </w:r>
          </w:p>
        </w:tc>
      </w:tr>
      <w:tr w:rsidR="00481FDC" w14:paraId="4B199D2B" w14:textId="77777777">
        <w:tc>
          <w:tcPr>
            <w:tcW w:w="5880" w:type="dxa"/>
            <w:tcBorders>
              <w:top w:val="single" w:sz="4" w:space="0" w:color="000000"/>
              <w:left w:val="single" w:sz="4" w:space="0" w:color="000000"/>
              <w:bottom w:val="single" w:sz="4" w:space="0" w:color="000000"/>
              <w:right w:val="single" w:sz="4" w:space="0" w:color="000000"/>
            </w:tcBorders>
          </w:tcPr>
          <w:p w14:paraId="5CAB5739" w14:textId="77777777" w:rsidR="00481FDC" w:rsidRDefault="006E54D2">
            <w:pPr>
              <w:pStyle w:val="ProductList-TableBody"/>
            </w:pPr>
            <w:r>
              <w:t>Skype för företag plus CAL-tillägg för Microsoft 365 E3 (användar-SL)</w:t>
            </w:r>
          </w:p>
        </w:tc>
        <w:tc>
          <w:tcPr>
            <w:tcW w:w="6240" w:type="dxa"/>
            <w:tcBorders>
              <w:top w:val="single" w:sz="4" w:space="0" w:color="000000"/>
              <w:left w:val="single" w:sz="4" w:space="0" w:color="000000"/>
              <w:bottom w:val="single" w:sz="4" w:space="0" w:color="000000"/>
              <w:right w:val="single" w:sz="4" w:space="0" w:color="000000"/>
            </w:tcBorders>
          </w:tcPr>
          <w:p w14:paraId="343E0A30" w14:textId="77777777" w:rsidR="00481FDC" w:rsidRDefault="006E54D2">
            <w:pPr>
              <w:pStyle w:val="ProductList-TableBody"/>
            </w:pPr>
            <w:r>
              <w:t>Office 365 E1/E3</w:t>
            </w:r>
          </w:p>
        </w:tc>
      </w:tr>
    </w:tbl>
    <w:p w14:paraId="30AF4A45" w14:textId="77777777" w:rsidR="00481FDC" w:rsidRDefault="00481FDC">
      <w:pPr>
        <w:pStyle w:val="ProductList-Body"/>
      </w:pPr>
    </w:p>
    <w:p w14:paraId="4FC11620" w14:textId="77777777" w:rsidR="00481FDC" w:rsidRDefault="006E54D2">
      <w:pPr>
        <w:pStyle w:val="ProductList-Offering2HeadingNoBorder"/>
        <w:outlineLvl w:val="2"/>
      </w:pPr>
      <w:r>
        <w:t>Enterprise Mobility + Security</w:t>
      </w:r>
      <w:r>
        <w:fldChar w:fldCharType="begin"/>
      </w:r>
      <w:r>
        <w:instrText xml:space="preserve"> TC "</w:instrText>
      </w:r>
      <w:bookmarkStart w:id="385" w:name="_Toc62639604"/>
      <w:r>
        <w:instrText>Enterprise Mobility + Security</w:instrText>
      </w:r>
      <w:bookmarkEnd w:id="385"/>
      <w:r>
        <w:instrText>" \l 3</w:instrText>
      </w:r>
      <w:r>
        <w:fldChar w:fldCharType="end"/>
      </w:r>
    </w:p>
    <w:tbl>
      <w:tblPr>
        <w:tblStyle w:val="PURTable"/>
        <w:tblW w:w="0" w:type="dxa"/>
        <w:tblLook w:val="04A0" w:firstRow="1" w:lastRow="0" w:firstColumn="1" w:lastColumn="0" w:noHBand="0" w:noVBand="1"/>
      </w:tblPr>
      <w:tblGrid>
        <w:gridCol w:w="5327"/>
        <w:gridCol w:w="5463"/>
      </w:tblGrid>
      <w:tr w:rsidR="00481FDC" w14:paraId="3EC152DA" w14:textId="77777777">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70C0"/>
              <w:left w:val="single" w:sz="4" w:space="0" w:color="0070C0"/>
              <w:bottom w:val="single" w:sz="4" w:space="0" w:color="6E6E6E"/>
            </w:tcBorders>
            <w:shd w:val="clear" w:color="auto" w:fill="0070C0"/>
          </w:tcPr>
          <w:p w14:paraId="3D7ABA64" w14:textId="77777777" w:rsidR="00481FDC" w:rsidRDefault="006E54D2">
            <w:pPr>
              <w:pStyle w:val="ProductList-TableBody"/>
            </w:pPr>
            <w:r>
              <w:rPr>
                <w:color w:val="FFFFFF"/>
              </w:rPr>
              <w:t>Användar-SL-tillägg</w:t>
            </w:r>
          </w:p>
        </w:tc>
        <w:tc>
          <w:tcPr>
            <w:tcW w:w="6120" w:type="dxa"/>
            <w:tcBorders>
              <w:top w:val="single" w:sz="4" w:space="0" w:color="0070C0"/>
              <w:bottom w:val="single" w:sz="4" w:space="0" w:color="6E6E6E"/>
              <w:right w:val="single" w:sz="4" w:space="0" w:color="0070C0"/>
            </w:tcBorders>
            <w:shd w:val="clear" w:color="auto" w:fill="0070C0"/>
          </w:tcPr>
          <w:p w14:paraId="284D7655" w14:textId="77777777" w:rsidR="00481FDC" w:rsidRDefault="006E54D2">
            <w:pPr>
              <w:pStyle w:val="ProductList-TableBody"/>
            </w:pPr>
            <w:r>
              <w:rPr>
                <w:color w:val="FFFFFF"/>
              </w:rPr>
              <w:t>Kvalificerande licens(er)</w:t>
            </w:r>
          </w:p>
        </w:tc>
      </w:tr>
      <w:tr w:rsidR="00481FDC" w14:paraId="340EA78B" w14:textId="77777777">
        <w:tc>
          <w:tcPr>
            <w:tcW w:w="6000" w:type="dxa"/>
            <w:tcBorders>
              <w:top w:val="single" w:sz="4" w:space="0" w:color="6E6E6E"/>
              <w:left w:val="single" w:sz="4" w:space="0" w:color="6E6E6E"/>
              <w:bottom w:val="none" w:sz="4" w:space="0" w:color="6E6E6E"/>
              <w:right w:val="single" w:sz="4" w:space="0" w:color="6E6E6E"/>
            </w:tcBorders>
          </w:tcPr>
          <w:p w14:paraId="199442F9" w14:textId="77777777" w:rsidR="00481FDC" w:rsidRDefault="006E54D2">
            <w:pPr>
              <w:pStyle w:val="ProductList-TableBody"/>
            </w:pPr>
            <w:r>
              <w:t xml:space="preserve">Enterprise Mobility + Security-tillägg (E3/A3 och E5/A5) </w:t>
            </w:r>
          </w:p>
        </w:tc>
        <w:tc>
          <w:tcPr>
            <w:tcW w:w="6120" w:type="dxa"/>
            <w:tcBorders>
              <w:top w:val="single" w:sz="4" w:space="0" w:color="6E6E6E"/>
              <w:left w:val="single" w:sz="4" w:space="0" w:color="6E6E6E"/>
              <w:bottom w:val="single" w:sz="4" w:space="0" w:color="6E6E6E"/>
              <w:right w:val="single" w:sz="4" w:space="0" w:color="6E6E6E"/>
            </w:tcBorders>
          </w:tcPr>
          <w:p w14:paraId="67DA12C3" w14:textId="77777777" w:rsidR="00481FDC" w:rsidRDefault="006E54D2">
            <w:pPr>
              <w:pStyle w:val="ProductList-TableBody"/>
            </w:pPr>
            <w:r>
              <w:t>Core CAL Suite</w:t>
            </w:r>
          </w:p>
        </w:tc>
      </w:tr>
      <w:tr w:rsidR="00481FDC" w14:paraId="6E81A866" w14:textId="77777777">
        <w:tc>
          <w:tcPr>
            <w:tcW w:w="6000" w:type="dxa"/>
            <w:tcBorders>
              <w:top w:val="none" w:sz="4" w:space="0" w:color="6E6E6E"/>
              <w:left w:val="single" w:sz="4" w:space="0" w:color="6E6E6E"/>
              <w:bottom w:val="none" w:sz="4" w:space="0" w:color="6E6E6E"/>
              <w:right w:val="single" w:sz="4" w:space="0" w:color="6E6E6E"/>
            </w:tcBorders>
          </w:tcPr>
          <w:p w14:paraId="313E5E22"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0AE01A3" w14:textId="77777777" w:rsidR="00481FDC" w:rsidRDefault="006E54D2">
            <w:pPr>
              <w:pStyle w:val="ProductList-TableBody"/>
            </w:pPr>
            <w:r>
              <w:t>Enterprise CAL Suite</w:t>
            </w:r>
          </w:p>
        </w:tc>
      </w:tr>
      <w:tr w:rsidR="00481FDC" w14:paraId="65B48BB5" w14:textId="77777777">
        <w:tc>
          <w:tcPr>
            <w:tcW w:w="6000" w:type="dxa"/>
            <w:tcBorders>
              <w:top w:val="none" w:sz="4" w:space="0" w:color="6E6E6E"/>
              <w:left w:val="single" w:sz="4" w:space="0" w:color="6E6E6E"/>
              <w:bottom w:val="none" w:sz="4" w:space="0" w:color="6E6E6E"/>
              <w:right w:val="single" w:sz="4" w:space="0" w:color="6E6E6E"/>
            </w:tcBorders>
          </w:tcPr>
          <w:p w14:paraId="7F263741"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7822AF85" w14:textId="77777777" w:rsidR="00481FDC" w:rsidRDefault="006E54D2">
            <w:pPr>
              <w:pStyle w:val="ProductList-TableBody"/>
            </w:pPr>
            <w:r>
              <w:t>Core CAL Suite Bridge för Office 365</w:t>
            </w:r>
          </w:p>
        </w:tc>
      </w:tr>
      <w:tr w:rsidR="00481FDC" w14:paraId="0353B0AB" w14:textId="77777777">
        <w:tc>
          <w:tcPr>
            <w:tcW w:w="6000" w:type="dxa"/>
            <w:tcBorders>
              <w:top w:val="none" w:sz="4" w:space="0" w:color="6E6E6E"/>
              <w:left w:val="single" w:sz="4" w:space="0" w:color="6E6E6E"/>
              <w:bottom w:val="none" w:sz="4" w:space="0" w:color="6E6E6E"/>
              <w:right w:val="single" w:sz="4" w:space="0" w:color="6E6E6E"/>
            </w:tcBorders>
          </w:tcPr>
          <w:p w14:paraId="5A608B79"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4D3904D" w14:textId="77777777" w:rsidR="00481FDC" w:rsidRDefault="006E54D2">
            <w:pPr>
              <w:pStyle w:val="ProductList-TableBody"/>
            </w:pPr>
            <w:r>
              <w:t>Core CAL Suite Bridge för Office 365 och Microsoft Intune</w:t>
            </w:r>
          </w:p>
        </w:tc>
      </w:tr>
      <w:tr w:rsidR="00481FDC" w14:paraId="35352D27" w14:textId="77777777">
        <w:tc>
          <w:tcPr>
            <w:tcW w:w="6000" w:type="dxa"/>
            <w:tcBorders>
              <w:top w:val="none" w:sz="4" w:space="0" w:color="6E6E6E"/>
              <w:left w:val="single" w:sz="4" w:space="0" w:color="6E6E6E"/>
              <w:bottom w:val="none" w:sz="4" w:space="0" w:color="6E6E6E"/>
              <w:right w:val="single" w:sz="4" w:space="0" w:color="6E6E6E"/>
            </w:tcBorders>
          </w:tcPr>
          <w:p w14:paraId="3CAD49AB"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5EEFEBC7" w14:textId="77777777" w:rsidR="00481FDC" w:rsidRDefault="006E54D2">
            <w:pPr>
              <w:pStyle w:val="ProductList-TableBody"/>
            </w:pPr>
            <w:r>
              <w:t>Enterprise CAL Suite Bridge för Office 365</w:t>
            </w:r>
          </w:p>
        </w:tc>
      </w:tr>
      <w:tr w:rsidR="00481FDC" w14:paraId="6F453F51" w14:textId="77777777">
        <w:tc>
          <w:tcPr>
            <w:tcW w:w="6000" w:type="dxa"/>
            <w:tcBorders>
              <w:top w:val="none" w:sz="4" w:space="0" w:color="6E6E6E"/>
              <w:left w:val="single" w:sz="4" w:space="0" w:color="6E6E6E"/>
              <w:bottom w:val="single" w:sz="4" w:space="0" w:color="6E6E6E"/>
              <w:right w:val="single" w:sz="4" w:space="0" w:color="6E6E6E"/>
            </w:tcBorders>
          </w:tcPr>
          <w:p w14:paraId="5411EE4F"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EF02EEE" w14:textId="77777777" w:rsidR="00481FDC" w:rsidRDefault="006E54D2">
            <w:pPr>
              <w:pStyle w:val="ProductList-TableBody"/>
            </w:pPr>
            <w:r>
              <w:t>Enterprise CAL Suite Bridge för Office 365 och Microsoft Intune</w:t>
            </w:r>
          </w:p>
        </w:tc>
      </w:tr>
    </w:tbl>
    <w:p w14:paraId="4E9B04FB" w14:textId="77777777" w:rsidR="00481FDC" w:rsidRDefault="00481FDC">
      <w:pPr>
        <w:pStyle w:val="ProductList-Body"/>
      </w:pPr>
    </w:p>
    <w:p w14:paraId="2C1AE315" w14:textId="77777777" w:rsidR="00481FDC" w:rsidRDefault="006E54D2">
      <w:pPr>
        <w:pStyle w:val="ProductList-Offering2HeadingNoBorder"/>
        <w:outlineLvl w:val="2"/>
      </w:pPr>
      <w:r>
        <w:t>Microsoft Dynamics 365-tjänster</w:t>
      </w:r>
      <w:r>
        <w:fldChar w:fldCharType="begin"/>
      </w:r>
      <w:r>
        <w:instrText xml:space="preserve"> TC "</w:instrText>
      </w:r>
      <w:bookmarkStart w:id="386" w:name="_Toc62639605"/>
      <w:r>
        <w:instrText>Microsoft Dynamics 365-tjänster</w:instrText>
      </w:r>
      <w:bookmarkEnd w:id="386"/>
      <w:r>
        <w:instrText>" \l 3</w:instrText>
      </w:r>
      <w:r>
        <w:fldChar w:fldCharType="end"/>
      </w:r>
    </w:p>
    <w:tbl>
      <w:tblPr>
        <w:tblStyle w:val="PURTable"/>
        <w:tblW w:w="0" w:type="dxa"/>
        <w:tblLook w:val="04A0" w:firstRow="1" w:lastRow="0" w:firstColumn="1" w:lastColumn="0" w:noHBand="0" w:noVBand="1"/>
      </w:tblPr>
      <w:tblGrid>
        <w:gridCol w:w="5451"/>
        <w:gridCol w:w="5339"/>
      </w:tblGrid>
      <w:tr w:rsidR="00481FDC" w14:paraId="5AA94D39"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70C0"/>
              <w:left w:val="single" w:sz="4" w:space="0" w:color="0070C0"/>
              <w:bottom w:val="single" w:sz="4" w:space="0" w:color="6E6E6E"/>
            </w:tcBorders>
            <w:shd w:val="clear" w:color="auto" w:fill="0070C0"/>
          </w:tcPr>
          <w:p w14:paraId="1E866490" w14:textId="77777777" w:rsidR="00481FDC" w:rsidRDefault="006E54D2">
            <w:pPr>
              <w:pStyle w:val="ProductList-TableBody"/>
            </w:pPr>
            <w:r>
              <w:rPr>
                <w:color w:val="FFFFFF"/>
              </w:rPr>
              <w:t>Användar-SL-tillägg</w:t>
            </w:r>
          </w:p>
        </w:tc>
        <w:tc>
          <w:tcPr>
            <w:tcW w:w="6000" w:type="dxa"/>
            <w:tcBorders>
              <w:top w:val="single" w:sz="4" w:space="0" w:color="0070C0"/>
              <w:bottom w:val="single" w:sz="4" w:space="0" w:color="6E6E6E"/>
              <w:right w:val="single" w:sz="4" w:space="0" w:color="0070C0"/>
            </w:tcBorders>
            <w:shd w:val="clear" w:color="auto" w:fill="0070C0"/>
          </w:tcPr>
          <w:p w14:paraId="24CCAA2D" w14:textId="77777777" w:rsidR="00481FDC" w:rsidRDefault="006E54D2">
            <w:pPr>
              <w:pStyle w:val="ProductList-TableBody"/>
            </w:pPr>
            <w:r>
              <w:rPr>
                <w:color w:val="FFFFFF"/>
              </w:rPr>
              <w:t>Kvalificerande licens(er)</w:t>
            </w:r>
          </w:p>
        </w:tc>
      </w:tr>
      <w:tr w:rsidR="00481FDC" w14:paraId="44EF4B76" w14:textId="77777777">
        <w:tc>
          <w:tcPr>
            <w:tcW w:w="6120" w:type="dxa"/>
            <w:tcBorders>
              <w:top w:val="single" w:sz="4" w:space="0" w:color="6E6E6E"/>
              <w:left w:val="single" w:sz="4" w:space="0" w:color="6E6E6E"/>
              <w:bottom w:val="single" w:sz="4" w:space="0" w:color="6E6E6E"/>
              <w:right w:val="single" w:sz="4" w:space="0" w:color="6E6E6E"/>
            </w:tcBorders>
          </w:tcPr>
          <w:p w14:paraId="2C046B7C" w14:textId="77777777" w:rsidR="00481FDC" w:rsidRDefault="006E54D2">
            <w:pPr>
              <w:pStyle w:val="ProductList-TableBody"/>
            </w:pPr>
            <w:r>
              <w:t>Dynamics 365 Team Members-tillägg</w:t>
            </w:r>
          </w:p>
        </w:tc>
        <w:tc>
          <w:tcPr>
            <w:tcW w:w="6000" w:type="dxa"/>
            <w:tcBorders>
              <w:top w:val="single" w:sz="4" w:space="0" w:color="6E6E6E"/>
              <w:left w:val="single" w:sz="4" w:space="0" w:color="6E6E6E"/>
              <w:bottom w:val="single" w:sz="4" w:space="0" w:color="6E6E6E"/>
              <w:right w:val="single" w:sz="4" w:space="0" w:color="6E6E6E"/>
            </w:tcBorders>
          </w:tcPr>
          <w:p w14:paraId="409C3D7A" w14:textId="77777777" w:rsidR="00481FDC" w:rsidRDefault="006E54D2">
            <w:pPr>
              <w:pStyle w:val="ProductList-TableBody"/>
            </w:pPr>
            <w:r>
              <w:t>Dynamics 365 Team Members användar-CAL</w:t>
            </w:r>
          </w:p>
        </w:tc>
      </w:tr>
      <w:tr w:rsidR="00481FDC" w14:paraId="0D8DFC37" w14:textId="77777777">
        <w:tc>
          <w:tcPr>
            <w:tcW w:w="6120" w:type="dxa"/>
            <w:tcBorders>
              <w:top w:val="single" w:sz="4" w:space="0" w:color="6E6E6E"/>
              <w:left w:val="single" w:sz="4" w:space="0" w:color="6E6E6E"/>
              <w:bottom w:val="single" w:sz="4" w:space="0" w:color="6E6E6E"/>
              <w:right w:val="single" w:sz="4" w:space="0" w:color="6E6E6E"/>
            </w:tcBorders>
          </w:tcPr>
          <w:p w14:paraId="2B2EB50D" w14:textId="77777777" w:rsidR="00481FDC" w:rsidRDefault="006E54D2">
            <w:pPr>
              <w:pStyle w:val="ProductList-TableBody"/>
            </w:pPr>
            <w:r>
              <w:t>Dynamics 365 Unified Operations – enhetstillägg</w:t>
            </w:r>
          </w:p>
        </w:tc>
        <w:tc>
          <w:tcPr>
            <w:tcW w:w="6000" w:type="dxa"/>
            <w:tcBorders>
              <w:top w:val="single" w:sz="4" w:space="0" w:color="6E6E6E"/>
              <w:left w:val="single" w:sz="4" w:space="0" w:color="6E6E6E"/>
              <w:bottom w:val="single" w:sz="4" w:space="0" w:color="6E6E6E"/>
              <w:right w:val="single" w:sz="4" w:space="0" w:color="6E6E6E"/>
            </w:tcBorders>
          </w:tcPr>
          <w:p w14:paraId="39E47CA1" w14:textId="77777777" w:rsidR="00481FDC" w:rsidRDefault="006E54D2">
            <w:pPr>
              <w:pStyle w:val="ProductList-TableBody"/>
            </w:pPr>
            <w:r>
              <w:t>Dynamics 365 Operations lokalt – enhets-CAL</w:t>
            </w:r>
          </w:p>
        </w:tc>
      </w:tr>
      <w:tr w:rsidR="00481FDC" w14:paraId="78E2AFDD" w14:textId="77777777">
        <w:tc>
          <w:tcPr>
            <w:tcW w:w="6120" w:type="dxa"/>
            <w:tcBorders>
              <w:top w:val="single" w:sz="4" w:space="0" w:color="6E6E6E"/>
              <w:left w:val="single" w:sz="4" w:space="0" w:color="6E6E6E"/>
              <w:bottom w:val="single" w:sz="4" w:space="0" w:color="6E6E6E"/>
              <w:right w:val="single" w:sz="4" w:space="0" w:color="6E6E6E"/>
            </w:tcBorders>
          </w:tcPr>
          <w:p w14:paraId="1B1187A6" w14:textId="77777777" w:rsidR="00481FDC" w:rsidRDefault="006E54D2">
            <w:pPr>
              <w:pStyle w:val="ProductList-TableBody"/>
            </w:pPr>
            <w:r>
              <w:t>Dynamics 365 Unified Operations – aktivitetstillägg</w:t>
            </w:r>
          </w:p>
        </w:tc>
        <w:tc>
          <w:tcPr>
            <w:tcW w:w="6000" w:type="dxa"/>
            <w:tcBorders>
              <w:top w:val="single" w:sz="4" w:space="0" w:color="6E6E6E"/>
              <w:left w:val="single" w:sz="4" w:space="0" w:color="6E6E6E"/>
              <w:bottom w:val="single" w:sz="4" w:space="0" w:color="6E6E6E"/>
              <w:right w:val="single" w:sz="4" w:space="0" w:color="6E6E6E"/>
            </w:tcBorders>
          </w:tcPr>
          <w:p w14:paraId="0A8DB197" w14:textId="77777777" w:rsidR="00481FDC" w:rsidRDefault="006E54D2">
            <w:pPr>
              <w:pStyle w:val="ProductList-TableBody"/>
            </w:pPr>
            <w:r>
              <w:t>Dynamics 365 Operations lokalt – Activity användar-CAL</w:t>
            </w:r>
          </w:p>
        </w:tc>
      </w:tr>
      <w:tr w:rsidR="00481FDC" w14:paraId="35889199" w14:textId="77777777">
        <w:tc>
          <w:tcPr>
            <w:tcW w:w="6120" w:type="dxa"/>
            <w:tcBorders>
              <w:top w:val="single" w:sz="4" w:space="0" w:color="6E6E6E"/>
              <w:left w:val="single" w:sz="4" w:space="0" w:color="6E6E6E"/>
              <w:bottom w:val="single" w:sz="4" w:space="0" w:color="6E6E6E"/>
              <w:right w:val="single" w:sz="4" w:space="0" w:color="6E6E6E"/>
            </w:tcBorders>
          </w:tcPr>
          <w:p w14:paraId="2B81B277" w14:textId="77777777" w:rsidR="00481FDC" w:rsidRDefault="006E54D2">
            <w:pPr>
              <w:pStyle w:val="ProductList-TableBody"/>
            </w:pPr>
            <w:r>
              <w:t>Dynamics 365 Supply Chain-tillägg</w:t>
            </w:r>
          </w:p>
        </w:tc>
        <w:tc>
          <w:tcPr>
            <w:tcW w:w="6000" w:type="dxa"/>
            <w:tcBorders>
              <w:top w:val="single" w:sz="4" w:space="0" w:color="6E6E6E"/>
              <w:left w:val="single" w:sz="4" w:space="0" w:color="6E6E6E"/>
              <w:bottom w:val="single" w:sz="4" w:space="0" w:color="6E6E6E"/>
              <w:right w:val="single" w:sz="4" w:space="0" w:color="6E6E6E"/>
            </w:tcBorders>
          </w:tcPr>
          <w:p w14:paraId="29A83867" w14:textId="77777777" w:rsidR="00481FDC" w:rsidRDefault="006E54D2">
            <w:pPr>
              <w:pStyle w:val="ProductList-TableBody"/>
            </w:pPr>
            <w:r>
              <w:t>Användar-CAL för Dynamics 365 Operations lokalt</w:t>
            </w:r>
          </w:p>
        </w:tc>
      </w:tr>
      <w:tr w:rsidR="00481FDC" w14:paraId="6FEC7782" w14:textId="77777777">
        <w:tc>
          <w:tcPr>
            <w:tcW w:w="6120" w:type="dxa"/>
            <w:tcBorders>
              <w:top w:val="single" w:sz="4" w:space="0" w:color="6E6E6E"/>
              <w:left w:val="single" w:sz="4" w:space="0" w:color="6E6E6E"/>
              <w:bottom w:val="single" w:sz="4" w:space="0" w:color="6E6E6E"/>
              <w:right w:val="single" w:sz="4" w:space="0" w:color="6E6E6E"/>
            </w:tcBorders>
          </w:tcPr>
          <w:p w14:paraId="53466DAD" w14:textId="77777777" w:rsidR="00481FDC" w:rsidRDefault="006E54D2">
            <w:pPr>
              <w:pStyle w:val="ProductList-TableBody"/>
            </w:pPr>
            <w:r>
              <w:t>Dynamics 365 Finance-tillägg</w:t>
            </w:r>
          </w:p>
        </w:tc>
        <w:tc>
          <w:tcPr>
            <w:tcW w:w="6000" w:type="dxa"/>
            <w:tcBorders>
              <w:top w:val="single" w:sz="4" w:space="0" w:color="6E6E6E"/>
              <w:left w:val="single" w:sz="4" w:space="0" w:color="6E6E6E"/>
              <w:bottom w:val="single" w:sz="4" w:space="0" w:color="6E6E6E"/>
              <w:right w:val="single" w:sz="4" w:space="0" w:color="6E6E6E"/>
            </w:tcBorders>
          </w:tcPr>
          <w:p w14:paraId="4FEA708B" w14:textId="77777777" w:rsidR="00481FDC" w:rsidRDefault="006E54D2">
            <w:pPr>
              <w:pStyle w:val="ProductList-TableBody"/>
            </w:pPr>
            <w:r>
              <w:t>Användar-CAL för Dynamics 365 Operations lokalt</w:t>
            </w:r>
          </w:p>
        </w:tc>
      </w:tr>
      <w:tr w:rsidR="00481FDC" w14:paraId="4C8F4726" w14:textId="77777777">
        <w:tc>
          <w:tcPr>
            <w:tcW w:w="6120" w:type="dxa"/>
            <w:tcBorders>
              <w:top w:val="single" w:sz="4" w:space="0" w:color="6E6E6E"/>
              <w:left w:val="single" w:sz="4" w:space="0" w:color="6E6E6E"/>
              <w:bottom w:val="single" w:sz="4" w:space="0" w:color="6E6E6E"/>
              <w:right w:val="single" w:sz="4" w:space="0" w:color="6E6E6E"/>
            </w:tcBorders>
          </w:tcPr>
          <w:p w14:paraId="5DB1AF76" w14:textId="77777777" w:rsidR="00481FDC" w:rsidRDefault="006E54D2">
            <w:pPr>
              <w:pStyle w:val="ProductList-TableBody"/>
            </w:pPr>
            <w:r>
              <w:t>Tillägg för Dynamics 365 Commerce</w:t>
            </w:r>
          </w:p>
        </w:tc>
        <w:tc>
          <w:tcPr>
            <w:tcW w:w="6000" w:type="dxa"/>
            <w:tcBorders>
              <w:top w:val="single" w:sz="4" w:space="0" w:color="6E6E6E"/>
              <w:left w:val="single" w:sz="4" w:space="0" w:color="6E6E6E"/>
              <w:bottom w:val="single" w:sz="4" w:space="0" w:color="6E6E6E"/>
              <w:right w:val="single" w:sz="4" w:space="0" w:color="6E6E6E"/>
            </w:tcBorders>
          </w:tcPr>
          <w:p w14:paraId="04A517D0" w14:textId="77777777" w:rsidR="00481FDC" w:rsidRDefault="006E54D2">
            <w:pPr>
              <w:pStyle w:val="ProductList-TableBody"/>
            </w:pPr>
            <w:r>
              <w:t>Användar-CAL för Dynamics 365 Operations lokalt</w:t>
            </w:r>
          </w:p>
        </w:tc>
      </w:tr>
      <w:tr w:rsidR="00481FDC" w14:paraId="49BA0148" w14:textId="77777777">
        <w:tc>
          <w:tcPr>
            <w:tcW w:w="6120" w:type="dxa"/>
            <w:tcBorders>
              <w:top w:val="single" w:sz="4" w:space="0" w:color="6E6E6E"/>
              <w:left w:val="single" w:sz="4" w:space="0" w:color="6E6E6E"/>
              <w:bottom w:val="single" w:sz="4" w:space="0" w:color="6E6E6E"/>
              <w:right w:val="single" w:sz="4" w:space="0" w:color="6E6E6E"/>
            </w:tcBorders>
          </w:tcPr>
          <w:p w14:paraId="2FA96CAD" w14:textId="77777777" w:rsidR="00481FDC" w:rsidRDefault="006E54D2">
            <w:pPr>
              <w:pStyle w:val="ProductList-TableBody"/>
            </w:pPr>
            <w:r>
              <w:t>Dynamics 365 for Sales Professional-tillägg</w:t>
            </w:r>
          </w:p>
        </w:tc>
        <w:tc>
          <w:tcPr>
            <w:tcW w:w="6000" w:type="dxa"/>
            <w:tcBorders>
              <w:top w:val="single" w:sz="4" w:space="0" w:color="6E6E6E"/>
              <w:left w:val="single" w:sz="4" w:space="0" w:color="6E6E6E"/>
              <w:bottom w:val="single" w:sz="4" w:space="0" w:color="6E6E6E"/>
              <w:right w:val="single" w:sz="4" w:space="0" w:color="6E6E6E"/>
            </w:tcBorders>
          </w:tcPr>
          <w:p w14:paraId="11BAE398" w14:textId="77777777" w:rsidR="00481FDC" w:rsidRDefault="006E54D2">
            <w:pPr>
              <w:pStyle w:val="ProductList-TableBody"/>
            </w:pPr>
            <w:r>
              <w:t>Dynamics 365 Sales användar-CAL</w:t>
            </w:r>
          </w:p>
        </w:tc>
      </w:tr>
      <w:tr w:rsidR="00481FDC" w14:paraId="47592E54" w14:textId="77777777">
        <w:tc>
          <w:tcPr>
            <w:tcW w:w="6120" w:type="dxa"/>
            <w:tcBorders>
              <w:top w:val="single" w:sz="4" w:space="0" w:color="6E6E6E"/>
              <w:left w:val="single" w:sz="4" w:space="0" w:color="6E6E6E"/>
              <w:bottom w:val="single" w:sz="4" w:space="0" w:color="6E6E6E"/>
              <w:right w:val="single" w:sz="4" w:space="0" w:color="6E6E6E"/>
            </w:tcBorders>
          </w:tcPr>
          <w:p w14:paraId="7FCFF06F" w14:textId="77777777" w:rsidR="00481FDC" w:rsidRDefault="006E54D2">
            <w:pPr>
              <w:pStyle w:val="ProductList-TableBody"/>
            </w:pPr>
            <w:r>
              <w:t>Dynamics 365 Sales Enterprise-tillägg</w:t>
            </w:r>
          </w:p>
        </w:tc>
        <w:tc>
          <w:tcPr>
            <w:tcW w:w="6000" w:type="dxa"/>
            <w:tcBorders>
              <w:top w:val="single" w:sz="4" w:space="0" w:color="6E6E6E"/>
              <w:left w:val="single" w:sz="4" w:space="0" w:color="6E6E6E"/>
              <w:bottom w:val="single" w:sz="4" w:space="0" w:color="6E6E6E"/>
              <w:right w:val="single" w:sz="4" w:space="0" w:color="6E6E6E"/>
            </w:tcBorders>
          </w:tcPr>
          <w:p w14:paraId="6747C4E3" w14:textId="77777777" w:rsidR="00481FDC" w:rsidRDefault="006E54D2">
            <w:pPr>
              <w:pStyle w:val="ProductList-TableBody"/>
            </w:pPr>
            <w:r>
              <w:t>Dynamics 365 Sales användar-CAL</w:t>
            </w:r>
          </w:p>
        </w:tc>
      </w:tr>
      <w:tr w:rsidR="00481FDC" w14:paraId="60FEB2F5" w14:textId="77777777">
        <w:tc>
          <w:tcPr>
            <w:tcW w:w="6120" w:type="dxa"/>
            <w:tcBorders>
              <w:top w:val="single" w:sz="4" w:space="0" w:color="6E6E6E"/>
              <w:left w:val="single" w:sz="4" w:space="0" w:color="6E6E6E"/>
              <w:bottom w:val="single" w:sz="4" w:space="0" w:color="6E6E6E"/>
              <w:right w:val="single" w:sz="4" w:space="0" w:color="6E6E6E"/>
            </w:tcBorders>
          </w:tcPr>
          <w:p w14:paraId="43531BA4" w14:textId="77777777" w:rsidR="00481FDC" w:rsidRDefault="006E54D2">
            <w:pPr>
              <w:pStyle w:val="ProductList-TableBody"/>
            </w:pPr>
            <w:r>
              <w:t>Dynamics 365 Customer Service Professional-tillägg</w:t>
            </w:r>
          </w:p>
        </w:tc>
        <w:tc>
          <w:tcPr>
            <w:tcW w:w="6000" w:type="dxa"/>
            <w:tcBorders>
              <w:top w:val="single" w:sz="4" w:space="0" w:color="6E6E6E"/>
              <w:left w:val="single" w:sz="4" w:space="0" w:color="6E6E6E"/>
              <w:bottom w:val="single" w:sz="4" w:space="0" w:color="6E6E6E"/>
              <w:right w:val="single" w:sz="4" w:space="0" w:color="6E6E6E"/>
            </w:tcBorders>
          </w:tcPr>
          <w:p w14:paraId="66583539" w14:textId="77777777" w:rsidR="00481FDC" w:rsidRDefault="006E54D2">
            <w:pPr>
              <w:pStyle w:val="ProductList-TableBody"/>
            </w:pPr>
            <w:r>
              <w:t>Dynamics 365 Customer Service användar-CAL</w:t>
            </w:r>
          </w:p>
        </w:tc>
      </w:tr>
      <w:tr w:rsidR="00481FDC" w14:paraId="7D3BEBA0" w14:textId="77777777">
        <w:tc>
          <w:tcPr>
            <w:tcW w:w="6120" w:type="dxa"/>
            <w:tcBorders>
              <w:top w:val="single" w:sz="4" w:space="0" w:color="6E6E6E"/>
              <w:left w:val="single" w:sz="4" w:space="0" w:color="6E6E6E"/>
              <w:bottom w:val="single" w:sz="4" w:space="0" w:color="6E6E6E"/>
              <w:right w:val="single" w:sz="4" w:space="0" w:color="6E6E6E"/>
            </w:tcBorders>
          </w:tcPr>
          <w:p w14:paraId="26244662" w14:textId="77777777" w:rsidR="00481FDC" w:rsidRDefault="006E54D2">
            <w:pPr>
              <w:pStyle w:val="ProductList-TableBody"/>
            </w:pPr>
            <w:r>
              <w:t>Dynamics 365 Customer Service Enterprise-tillägg</w:t>
            </w:r>
          </w:p>
        </w:tc>
        <w:tc>
          <w:tcPr>
            <w:tcW w:w="6000" w:type="dxa"/>
            <w:tcBorders>
              <w:top w:val="single" w:sz="4" w:space="0" w:color="6E6E6E"/>
              <w:left w:val="single" w:sz="4" w:space="0" w:color="6E6E6E"/>
              <w:bottom w:val="single" w:sz="4" w:space="0" w:color="6E6E6E"/>
              <w:right w:val="single" w:sz="4" w:space="0" w:color="6E6E6E"/>
            </w:tcBorders>
          </w:tcPr>
          <w:p w14:paraId="58ACEE39" w14:textId="77777777" w:rsidR="00481FDC" w:rsidRDefault="006E54D2">
            <w:pPr>
              <w:pStyle w:val="ProductList-TableBody"/>
            </w:pPr>
            <w:r>
              <w:t>Dynamics 365 Customer Service användar-CAL</w:t>
            </w:r>
          </w:p>
        </w:tc>
      </w:tr>
      <w:tr w:rsidR="00481FDC" w14:paraId="2C770E62" w14:textId="77777777">
        <w:tc>
          <w:tcPr>
            <w:tcW w:w="6120" w:type="dxa"/>
            <w:tcBorders>
              <w:top w:val="single" w:sz="4" w:space="0" w:color="6E6E6E"/>
              <w:left w:val="single" w:sz="4" w:space="0" w:color="6E6E6E"/>
              <w:bottom w:val="none" w:sz="4" w:space="0" w:color="6E6E6E"/>
              <w:right w:val="single" w:sz="4" w:space="0" w:color="6E6E6E"/>
            </w:tcBorders>
          </w:tcPr>
          <w:p w14:paraId="7ECB610B" w14:textId="77777777" w:rsidR="00481FDC" w:rsidRDefault="006E54D2">
            <w:pPr>
              <w:pStyle w:val="ProductList-TableBody"/>
            </w:pPr>
            <w:r>
              <w:t>Dynamics 365 Case Management GOVCON-tillägg</w:t>
            </w:r>
          </w:p>
        </w:tc>
        <w:tc>
          <w:tcPr>
            <w:tcW w:w="6000" w:type="dxa"/>
            <w:tcBorders>
              <w:top w:val="single" w:sz="4" w:space="0" w:color="6E6E6E"/>
              <w:left w:val="single" w:sz="4" w:space="0" w:color="6E6E6E"/>
              <w:bottom w:val="single" w:sz="4" w:space="0" w:color="6E6E6E"/>
              <w:right w:val="single" w:sz="4" w:space="0" w:color="6E6E6E"/>
            </w:tcBorders>
          </w:tcPr>
          <w:p w14:paraId="5B56D004" w14:textId="77777777" w:rsidR="00481FDC" w:rsidRDefault="006E54D2">
            <w:pPr>
              <w:pStyle w:val="ProductList-TableBody"/>
            </w:pPr>
            <w:r>
              <w:t>Dynamics 365 Case Management användar-CAL</w:t>
            </w:r>
          </w:p>
        </w:tc>
      </w:tr>
      <w:tr w:rsidR="00481FDC" w14:paraId="52024226" w14:textId="77777777">
        <w:tc>
          <w:tcPr>
            <w:tcW w:w="6120" w:type="dxa"/>
            <w:tcBorders>
              <w:top w:val="none" w:sz="4" w:space="0" w:color="6E6E6E"/>
              <w:left w:val="single" w:sz="4" w:space="0" w:color="6E6E6E"/>
              <w:bottom w:val="single" w:sz="4" w:space="0" w:color="6E6E6E"/>
              <w:right w:val="single" w:sz="4" w:space="0" w:color="6E6E6E"/>
            </w:tcBorders>
          </w:tcPr>
          <w:p w14:paraId="6E6F92C6" w14:textId="77777777" w:rsidR="00481FDC" w:rsidRDefault="00481FDC">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495EB994" w14:textId="77777777" w:rsidR="00481FDC" w:rsidRDefault="006E54D2">
            <w:pPr>
              <w:pStyle w:val="ProductList-TableBody"/>
            </w:pPr>
            <w:r>
              <w:t>Dynamics 365 Sales användar-CAL</w:t>
            </w:r>
          </w:p>
        </w:tc>
      </w:tr>
    </w:tbl>
    <w:p w14:paraId="3BB08E69" w14:textId="77777777" w:rsidR="00481FDC" w:rsidRDefault="00481FDC">
      <w:pPr>
        <w:pStyle w:val="ProductList-Body"/>
      </w:pPr>
    </w:p>
    <w:p w14:paraId="7F542D7B" w14:textId="77777777" w:rsidR="00481FDC" w:rsidRDefault="006E54D2">
      <w:pPr>
        <w:pStyle w:val="ProductList-Offering2HeadingNoBorder"/>
        <w:outlineLvl w:val="2"/>
      </w:pPr>
      <w:r>
        <w:t>Visio</w:t>
      </w:r>
      <w:r>
        <w:fldChar w:fldCharType="begin"/>
      </w:r>
      <w:r>
        <w:instrText xml:space="preserve"> TC "</w:instrText>
      </w:r>
      <w:bookmarkStart w:id="387" w:name="_Toc62639606"/>
      <w:r>
        <w:instrText>Visio</w:instrText>
      </w:r>
      <w:bookmarkEnd w:id="387"/>
      <w:r>
        <w:instrText>" \l 3</w:instrText>
      </w:r>
      <w:r>
        <w:fldChar w:fldCharType="end"/>
      </w:r>
    </w:p>
    <w:tbl>
      <w:tblPr>
        <w:tblStyle w:val="PURTable"/>
        <w:tblW w:w="0" w:type="dxa"/>
        <w:tblLook w:val="04A0" w:firstRow="1" w:lastRow="0" w:firstColumn="1" w:lastColumn="0" w:noHBand="0" w:noVBand="1"/>
      </w:tblPr>
      <w:tblGrid>
        <w:gridCol w:w="5544"/>
        <w:gridCol w:w="5246"/>
      </w:tblGrid>
      <w:tr w:rsidR="00481FDC" w14:paraId="67DEFB51" w14:textId="77777777">
        <w:trPr>
          <w:cnfStyle w:val="100000000000" w:firstRow="1" w:lastRow="0" w:firstColumn="0" w:lastColumn="0" w:oddVBand="0" w:evenVBand="0" w:oddHBand="0" w:evenHBand="0" w:firstRowFirstColumn="0" w:firstRowLastColumn="0" w:lastRowFirstColumn="0" w:lastRowLastColumn="0"/>
        </w:trPr>
        <w:tc>
          <w:tcPr>
            <w:tcW w:w="6240" w:type="dxa"/>
            <w:tcBorders>
              <w:top w:val="single" w:sz="4" w:space="0" w:color="0070C0"/>
              <w:left w:val="single" w:sz="4" w:space="0" w:color="0070C0"/>
              <w:bottom w:val="single" w:sz="4" w:space="0" w:color="6E6E6E"/>
            </w:tcBorders>
            <w:shd w:val="clear" w:color="auto" w:fill="0070C0"/>
          </w:tcPr>
          <w:p w14:paraId="5B61B1A2" w14:textId="77777777" w:rsidR="00481FDC" w:rsidRDefault="006E54D2">
            <w:pPr>
              <w:pStyle w:val="ProductList-TableBody"/>
            </w:pPr>
            <w:r>
              <w:rPr>
                <w:color w:val="FFFFFF"/>
              </w:rPr>
              <w:t>Användar-SL-tillägg</w:t>
            </w:r>
          </w:p>
        </w:tc>
        <w:tc>
          <w:tcPr>
            <w:tcW w:w="5880" w:type="dxa"/>
            <w:tcBorders>
              <w:top w:val="single" w:sz="4" w:space="0" w:color="0070C0"/>
              <w:bottom w:val="single" w:sz="4" w:space="0" w:color="6E6E6E"/>
              <w:right w:val="single" w:sz="4" w:space="0" w:color="0070C0"/>
            </w:tcBorders>
            <w:shd w:val="clear" w:color="auto" w:fill="0070C0"/>
          </w:tcPr>
          <w:p w14:paraId="4DE867B2" w14:textId="77777777" w:rsidR="00481FDC" w:rsidRDefault="006E54D2">
            <w:pPr>
              <w:pStyle w:val="ProductList-TableBody"/>
            </w:pPr>
            <w:r>
              <w:rPr>
                <w:color w:val="FFFFFF"/>
              </w:rPr>
              <w:t>Kvalificerande licens(er)</w:t>
            </w:r>
          </w:p>
        </w:tc>
      </w:tr>
      <w:tr w:rsidR="00481FDC" w14:paraId="5394C5AE" w14:textId="77777777">
        <w:tc>
          <w:tcPr>
            <w:tcW w:w="6240" w:type="dxa"/>
            <w:tcBorders>
              <w:top w:val="single" w:sz="4" w:space="0" w:color="6E6E6E"/>
              <w:left w:val="single" w:sz="4" w:space="0" w:color="6E6E6E"/>
              <w:bottom w:val="single" w:sz="4" w:space="0" w:color="6E6E6E"/>
              <w:right w:val="single" w:sz="4" w:space="0" w:color="6E6E6E"/>
            </w:tcBorders>
          </w:tcPr>
          <w:p w14:paraId="705C4297" w14:textId="77777777" w:rsidR="00481FDC" w:rsidRDefault="006E54D2">
            <w:pPr>
              <w:pStyle w:val="ProductList-TableBody"/>
            </w:pPr>
            <w:r>
              <w:t>Visio Online Plan 2-tillägg till Visio Professional</w:t>
            </w:r>
          </w:p>
        </w:tc>
        <w:tc>
          <w:tcPr>
            <w:tcW w:w="5880" w:type="dxa"/>
            <w:tcBorders>
              <w:top w:val="single" w:sz="4" w:space="0" w:color="6E6E6E"/>
              <w:left w:val="single" w:sz="4" w:space="0" w:color="6E6E6E"/>
              <w:bottom w:val="single" w:sz="4" w:space="0" w:color="6E6E6E"/>
              <w:right w:val="single" w:sz="4" w:space="0" w:color="6E6E6E"/>
            </w:tcBorders>
          </w:tcPr>
          <w:p w14:paraId="1E7397D7" w14:textId="77777777" w:rsidR="00481FDC" w:rsidRDefault="006E54D2">
            <w:pPr>
              <w:pStyle w:val="ProductList-TableBody"/>
            </w:pPr>
            <w:r>
              <w:t>Visio Professional</w:t>
            </w:r>
          </w:p>
        </w:tc>
      </w:tr>
      <w:tr w:rsidR="00481FDC" w14:paraId="3474C214" w14:textId="77777777">
        <w:tc>
          <w:tcPr>
            <w:tcW w:w="6240" w:type="dxa"/>
            <w:tcBorders>
              <w:top w:val="single" w:sz="4" w:space="0" w:color="6E6E6E"/>
              <w:left w:val="single" w:sz="4" w:space="0" w:color="6E6E6E"/>
              <w:bottom w:val="single" w:sz="4" w:space="0" w:color="6E6E6E"/>
              <w:right w:val="single" w:sz="4" w:space="0" w:color="6E6E6E"/>
            </w:tcBorders>
          </w:tcPr>
          <w:p w14:paraId="0D70955B" w14:textId="77777777" w:rsidR="00481FDC" w:rsidRDefault="006E54D2">
            <w:pPr>
              <w:pStyle w:val="ProductList-TableBody"/>
            </w:pPr>
            <w:r>
              <w:t>Visio Online Plan 2-tillägg till Visio Standard</w:t>
            </w:r>
          </w:p>
        </w:tc>
        <w:tc>
          <w:tcPr>
            <w:tcW w:w="5880" w:type="dxa"/>
            <w:tcBorders>
              <w:top w:val="single" w:sz="4" w:space="0" w:color="6E6E6E"/>
              <w:left w:val="single" w:sz="4" w:space="0" w:color="6E6E6E"/>
              <w:bottom w:val="single" w:sz="4" w:space="0" w:color="6E6E6E"/>
              <w:right w:val="single" w:sz="4" w:space="0" w:color="6E6E6E"/>
            </w:tcBorders>
          </w:tcPr>
          <w:p w14:paraId="331E822D" w14:textId="77777777" w:rsidR="00481FDC" w:rsidRDefault="006E54D2">
            <w:pPr>
              <w:pStyle w:val="ProductList-TableBody"/>
            </w:pPr>
            <w:r>
              <w:t>Visio Standard</w:t>
            </w:r>
          </w:p>
        </w:tc>
      </w:tr>
    </w:tbl>
    <w:p w14:paraId="7E4648E9" w14:textId="77777777" w:rsidR="00481FDC" w:rsidRDefault="00481FDC">
      <w:pPr>
        <w:pStyle w:val="ProductList-Body"/>
      </w:pPr>
    </w:p>
    <w:p w14:paraId="69681611" w14:textId="77777777" w:rsidR="00481FDC" w:rsidRDefault="006E54D2">
      <w:pPr>
        <w:pStyle w:val="ProductList-Offering2HeadingNoBorder"/>
        <w:outlineLvl w:val="2"/>
      </w:pPr>
      <w:r>
        <w:t>Office 365 Suites</w:t>
      </w:r>
      <w:r>
        <w:fldChar w:fldCharType="begin"/>
      </w:r>
      <w:r>
        <w:instrText xml:space="preserve"> TC "</w:instrText>
      </w:r>
      <w:bookmarkStart w:id="388" w:name="_Toc62639607"/>
      <w:r>
        <w:instrText>Office 365 Suites</w:instrText>
      </w:r>
      <w:bookmarkEnd w:id="388"/>
      <w:r>
        <w:instrText>" \l 3</w:instrText>
      </w:r>
      <w:r>
        <w:fldChar w:fldCharType="end"/>
      </w:r>
    </w:p>
    <w:p w14:paraId="59237B17" w14:textId="77777777" w:rsidR="00481FDC" w:rsidRDefault="006E54D2">
      <w:pPr>
        <w:pStyle w:val="ProductList-Body"/>
      </w:pPr>
      <w:r>
        <w:t xml:space="preserve">Användar-SL-tillägg ger licensierade användare åtkomstbehörighet till serverprogramvara motsvarande den kvalificerande licensen från någon enhet. </w:t>
      </w:r>
    </w:p>
    <w:p w14:paraId="4136174B" w14:textId="77777777" w:rsidR="00481FDC" w:rsidRDefault="00481FDC">
      <w:pPr>
        <w:pStyle w:val="ProductList-Body"/>
      </w:pPr>
    </w:p>
    <w:tbl>
      <w:tblPr>
        <w:tblStyle w:val="PURTable"/>
        <w:tblW w:w="0" w:type="dxa"/>
        <w:tblLook w:val="04A0" w:firstRow="1" w:lastRow="0" w:firstColumn="1" w:lastColumn="0" w:noHBand="0" w:noVBand="1"/>
      </w:tblPr>
      <w:tblGrid>
        <w:gridCol w:w="5548"/>
        <w:gridCol w:w="5242"/>
      </w:tblGrid>
      <w:tr w:rsidR="00481FDC" w14:paraId="7F79AF9C" w14:textId="77777777">
        <w:trPr>
          <w:cnfStyle w:val="100000000000" w:firstRow="1" w:lastRow="0" w:firstColumn="0" w:lastColumn="0" w:oddVBand="0" w:evenVBand="0" w:oddHBand="0" w:evenHBand="0" w:firstRowFirstColumn="0" w:firstRowLastColumn="0" w:lastRowFirstColumn="0" w:lastRowLastColumn="0"/>
        </w:trPr>
        <w:tc>
          <w:tcPr>
            <w:tcW w:w="6240" w:type="dxa"/>
            <w:tcBorders>
              <w:top w:val="single" w:sz="4" w:space="0" w:color="0070C0"/>
              <w:left w:val="single" w:sz="4" w:space="0" w:color="0070C0"/>
              <w:bottom w:val="single" w:sz="4" w:space="0" w:color="6E6E6E"/>
            </w:tcBorders>
            <w:shd w:val="clear" w:color="auto" w:fill="0070C0"/>
          </w:tcPr>
          <w:p w14:paraId="53286E56" w14:textId="77777777" w:rsidR="00481FDC" w:rsidRDefault="006E54D2">
            <w:pPr>
              <w:pStyle w:val="ProductList-TableBody"/>
            </w:pPr>
            <w:r>
              <w:rPr>
                <w:color w:val="FFFFFF"/>
              </w:rPr>
              <w:t>Användar-SL-tillägg</w:t>
            </w:r>
          </w:p>
        </w:tc>
        <w:tc>
          <w:tcPr>
            <w:tcW w:w="5880" w:type="dxa"/>
            <w:tcBorders>
              <w:top w:val="single" w:sz="4" w:space="0" w:color="0070C0"/>
              <w:bottom w:val="single" w:sz="4" w:space="0" w:color="6E6E6E"/>
              <w:right w:val="single" w:sz="4" w:space="0" w:color="0070C0"/>
            </w:tcBorders>
            <w:shd w:val="clear" w:color="auto" w:fill="0070C0"/>
          </w:tcPr>
          <w:p w14:paraId="511DCE21" w14:textId="77777777" w:rsidR="00481FDC" w:rsidRDefault="006E54D2">
            <w:pPr>
              <w:pStyle w:val="ProductList-TableBody"/>
            </w:pPr>
            <w:r>
              <w:rPr>
                <w:color w:val="FFFFFF"/>
              </w:rPr>
              <w:t>Kvalificerande licens(er)</w:t>
            </w:r>
          </w:p>
        </w:tc>
      </w:tr>
      <w:tr w:rsidR="00481FDC" w14:paraId="0A9669DF" w14:textId="77777777">
        <w:tc>
          <w:tcPr>
            <w:tcW w:w="6240" w:type="dxa"/>
            <w:tcBorders>
              <w:top w:val="single" w:sz="4" w:space="0" w:color="6E6E6E"/>
              <w:left w:val="single" w:sz="4" w:space="0" w:color="6E6E6E"/>
              <w:bottom w:val="single" w:sz="4" w:space="0" w:color="6E6E6E"/>
              <w:right w:val="single" w:sz="4" w:space="0" w:color="6E6E6E"/>
            </w:tcBorders>
          </w:tcPr>
          <w:p w14:paraId="7A52FBE3" w14:textId="77777777" w:rsidR="00481FDC" w:rsidRDefault="006E54D2">
            <w:pPr>
              <w:pStyle w:val="ProductList-TableBody"/>
            </w:pPr>
            <w:r>
              <w:t>Tillägg för Office 365 E1</w:t>
            </w:r>
          </w:p>
        </w:tc>
        <w:tc>
          <w:tcPr>
            <w:tcW w:w="5880" w:type="dxa"/>
            <w:tcBorders>
              <w:top w:val="single" w:sz="4" w:space="0" w:color="6E6E6E"/>
              <w:left w:val="single" w:sz="4" w:space="0" w:color="6E6E6E"/>
              <w:bottom w:val="none" w:sz="4" w:space="0" w:color="6E6E6E"/>
              <w:right w:val="single" w:sz="4" w:space="0" w:color="6E6E6E"/>
            </w:tcBorders>
          </w:tcPr>
          <w:p w14:paraId="5C963C5B" w14:textId="77777777" w:rsidR="00481FDC" w:rsidRDefault="006E54D2">
            <w:pPr>
              <w:pStyle w:val="ProductList-TableBody"/>
            </w:pPr>
            <w:r>
              <w:t>Core CAL Suite eller</w:t>
            </w:r>
          </w:p>
        </w:tc>
      </w:tr>
      <w:tr w:rsidR="00481FDC" w14:paraId="7CCC314E" w14:textId="77777777">
        <w:tc>
          <w:tcPr>
            <w:tcW w:w="6240" w:type="dxa"/>
            <w:tcBorders>
              <w:top w:val="single" w:sz="4" w:space="0" w:color="6E6E6E"/>
              <w:left w:val="single" w:sz="4" w:space="0" w:color="6E6E6E"/>
              <w:bottom w:val="single" w:sz="4" w:space="0" w:color="6E6E6E"/>
              <w:right w:val="single" w:sz="4" w:space="0" w:color="6E6E6E"/>
            </w:tcBorders>
          </w:tcPr>
          <w:p w14:paraId="47683853" w14:textId="77777777" w:rsidR="00481FDC" w:rsidRDefault="006E54D2">
            <w:pPr>
              <w:pStyle w:val="ProductList-TableBody"/>
            </w:pPr>
            <w:r>
              <w:t>Tillägg för Exchange Online Plan 1</w:t>
            </w:r>
          </w:p>
        </w:tc>
        <w:tc>
          <w:tcPr>
            <w:tcW w:w="5880" w:type="dxa"/>
            <w:tcBorders>
              <w:top w:val="none" w:sz="4" w:space="0" w:color="6E6E6E"/>
              <w:left w:val="single" w:sz="4" w:space="0" w:color="6E6E6E"/>
              <w:bottom w:val="none" w:sz="4" w:space="0" w:color="6E6E6E"/>
              <w:right w:val="single" w:sz="4" w:space="0" w:color="6E6E6E"/>
            </w:tcBorders>
          </w:tcPr>
          <w:p w14:paraId="0445975B" w14:textId="77777777" w:rsidR="00481FDC" w:rsidRDefault="006E54D2">
            <w:pPr>
              <w:pStyle w:val="ProductList-TableBody"/>
            </w:pPr>
            <w:r>
              <w:t>Core CAL Suite Bridge för Enterprise Mobility + Security</w:t>
            </w:r>
          </w:p>
        </w:tc>
      </w:tr>
      <w:tr w:rsidR="00481FDC" w14:paraId="02E62A8B" w14:textId="77777777">
        <w:tc>
          <w:tcPr>
            <w:tcW w:w="6240" w:type="dxa"/>
            <w:tcBorders>
              <w:top w:val="single" w:sz="4" w:space="0" w:color="6E6E6E"/>
              <w:left w:val="single" w:sz="4" w:space="0" w:color="6E6E6E"/>
              <w:bottom w:val="single" w:sz="4" w:space="0" w:color="6E6E6E"/>
              <w:right w:val="single" w:sz="4" w:space="0" w:color="6E6E6E"/>
            </w:tcBorders>
          </w:tcPr>
          <w:p w14:paraId="408C86D4" w14:textId="77777777" w:rsidR="00481FDC" w:rsidRDefault="006E54D2">
            <w:pPr>
              <w:pStyle w:val="ProductList-TableBody"/>
            </w:pPr>
            <w:r>
              <w:t>Tillägg för Skype för Business Online Plan 1</w:t>
            </w:r>
          </w:p>
        </w:tc>
        <w:tc>
          <w:tcPr>
            <w:tcW w:w="5880" w:type="dxa"/>
            <w:tcBorders>
              <w:top w:val="none" w:sz="4" w:space="0" w:color="6E6E6E"/>
              <w:left w:val="single" w:sz="4" w:space="0" w:color="6E6E6E"/>
              <w:bottom w:val="none" w:sz="4" w:space="0" w:color="6E6E6E"/>
              <w:right w:val="single" w:sz="4" w:space="0" w:color="6E6E6E"/>
            </w:tcBorders>
          </w:tcPr>
          <w:p w14:paraId="6A1D58D7" w14:textId="77777777" w:rsidR="00481FDC" w:rsidRDefault="00481FDC">
            <w:pPr>
              <w:pStyle w:val="ProductList-TableBody"/>
            </w:pPr>
          </w:p>
        </w:tc>
      </w:tr>
      <w:tr w:rsidR="00481FDC" w14:paraId="4192DC89" w14:textId="77777777">
        <w:tc>
          <w:tcPr>
            <w:tcW w:w="6240" w:type="dxa"/>
            <w:tcBorders>
              <w:top w:val="single" w:sz="4" w:space="0" w:color="6E6E6E"/>
              <w:left w:val="single" w:sz="4" w:space="0" w:color="6E6E6E"/>
              <w:bottom w:val="single" w:sz="4" w:space="0" w:color="6E6E6E"/>
              <w:right w:val="single" w:sz="4" w:space="0" w:color="6E6E6E"/>
            </w:tcBorders>
          </w:tcPr>
          <w:p w14:paraId="52FAC254" w14:textId="77777777" w:rsidR="00481FDC" w:rsidRDefault="006E54D2">
            <w:pPr>
              <w:pStyle w:val="ProductList-TableBody"/>
            </w:pPr>
            <w:r>
              <w:t>Tillägg för SharePoint Online Plan 1</w:t>
            </w:r>
          </w:p>
        </w:tc>
        <w:tc>
          <w:tcPr>
            <w:tcW w:w="5880" w:type="dxa"/>
            <w:tcBorders>
              <w:top w:val="none" w:sz="4" w:space="0" w:color="6E6E6E"/>
              <w:left w:val="single" w:sz="4" w:space="0" w:color="6E6E6E"/>
              <w:bottom w:val="single" w:sz="4" w:space="0" w:color="6E6E6E"/>
              <w:right w:val="single" w:sz="4" w:space="0" w:color="6E6E6E"/>
            </w:tcBorders>
          </w:tcPr>
          <w:p w14:paraId="78FDF452" w14:textId="77777777" w:rsidR="00481FDC" w:rsidRDefault="00481FDC">
            <w:pPr>
              <w:pStyle w:val="ProductList-TableBody"/>
            </w:pPr>
          </w:p>
        </w:tc>
      </w:tr>
      <w:tr w:rsidR="00481FDC" w14:paraId="546C2619" w14:textId="77777777">
        <w:tc>
          <w:tcPr>
            <w:tcW w:w="6240" w:type="dxa"/>
            <w:tcBorders>
              <w:top w:val="single" w:sz="4" w:space="0" w:color="6E6E6E"/>
              <w:left w:val="single" w:sz="4" w:space="0" w:color="6E6E6E"/>
              <w:bottom w:val="single" w:sz="4" w:space="0" w:color="6E6E6E"/>
              <w:right w:val="single" w:sz="4" w:space="0" w:color="6E6E6E"/>
            </w:tcBorders>
          </w:tcPr>
          <w:p w14:paraId="3A23393B" w14:textId="77777777" w:rsidR="00481FDC" w:rsidRDefault="006E54D2">
            <w:pPr>
              <w:pStyle w:val="ProductList-TableBody"/>
            </w:pPr>
            <w:r>
              <w:t>Office 365 E3 utan Apps for enterprise-tillägg</w:t>
            </w:r>
          </w:p>
        </w:tc>
        <w:tc>
          <w:tcPr>
            <w:tcW w:w="5880" w:type="dxa"/>
            <w:tcBorders>
              <w:top w:val="single" w:sz="4" w:space="0" w:color="6E6E6E"/>
              <w:left w:val="single" w:sz="4" w:space="0" w:color="6E6E6E"/>
              <w:bottom w:val="none" w:sz="4" w:space="0" w:color="6E6E6E"/>
              <w:right w:val="single" w:sz="4" w:space="0" w:color="6E6E6E"/>
            </w:tcBorders>
          </w:tcPr>
          <w:p w14:paraId="74574E84" w14:textId="77777777" w:rsidR="00481FDC" w:rsidRDefault="006E54D2">
            <w:pPr>
              <w:pStyle w:val="ProductList-TableBody"/>
            </w:pPr>
            <w:r>
              <w:t>Core CAL Suite eller Enterprise CAL Suite eller</w:t>
            </w:r>
          </w:p>
        </w:tc>
      </w:tr>
      <w:tr w:rsidR="00481FDC" w14:paraId="7AB0B1C3" w14:textId="77777777">
        <w:tc>
          <w:tcPr>
            <w:tcW w:w="6240" w:type="dxa"/>
            <w:tcBorders>
              <w:top w:val="single" w:sz="4" w:space="0" w:color="6E6E6E"/>
              <w:left w:val="single" w:sz="4" w:space="0" w:color="6E6E6E"/>
              <w:bottom w:val="single" w:sz="4" w:space="0" w:color="6E6E6E"/>
              <w:right w:val="single" w:sz="4" w:space="0" w:color="6E6E6E"/>
            </w:tcBorders>
          </w:tcPr>
          <w:p w14:paraId="53FE6892" w14:textId="77777777" w:rsidR="00481FDC" w:rsidRDefault="006E54D2">
            <w:pPr>
              <w:pStyle w:val="ProductList-TableBody"/>
            </w:pPr>
            <w:r>
              <w:t>Office 365 E4 utan Apps for enterprise-tillägg</w:t>
            </w:r>
          </w:p>
        </w:tc>
        <w:tc>
          <w:tcPr>
            <w:tcW w:w="5880" w:type="dxa"/>
            <w:tcBorders>
              <w:top w:val="none" w:sz="4" w:space="0" w:color="6E6E6E"/>
              <w:left w:val="single" w:sz="4" w:space="0" w:color="6E6E6E"/>
              <w:bottom w:val="none" w:sz="4" w:space="0" w:color="6E6E6E"/>
              <w:right w:val="single" w:sz="4" w:space="0" w:color="6E6E6E"/>
            </w:tcBorders>
          </w:tcPr>
          <w:p w14:paraId="61FE7A8F" w14:textId="77777777" w:rsidR="00481FDC" w:rsidRDefault="006E54D2">
            <w:pPr>
              <w:pStyle w:val="ProductList-TableBody"/>
            </w:pPr>
            <w:r>
              <w:t>Core CAL Suite Bridge för Enterprise Mobility + Security eller</w:t>
            </w:r>
          </w:p>
        </w:tc>
      </w:tr>
      <w:tr w:rsidR="00481FDC" w14:paraId="0CAE0D2D" w14:textId="77777777">
        <w:tc>
          <w:tcPr>
            <w:tcW w:w="6240" w:type="dxa"/>
            <w:tcBorders>
              <w:top w:val="single" w:sz="4" w:space="0" w:color="6E6E6E"/>
              <w:left w:val="single" w:sz="4" w:space="0" w:color="6E6E6E"/>
              <w:bottom w:val="single" w:sz="4" w:space="0" w:color="6E6E6E"/>
              <w:right w:val="single" w:sz="4" w:space="0" w:color="6E6E6E"/>
            </w:tcBorders>
          </w:tcPr>
          <w:p w14:paraId="67A082AB" w14:textId="77777777" w:rsidR="00481FDC" w:rsidRDefault="006E54D2">
            <w:pPr>
              <w:pStyle w:val="ProductList-TableBody"/>
            </w:pPr>
            <w:r>
              <w:t xml:space="preserve">Tillägg för Office 365 A5 </w:t>
            </w:r>
          </w:p>
        </w:tc>
        <w:tc>
          <w:tcPr>
            <w:tcW w:w="5880" w:type="dxa"/>
            <w:tcBorders>
              <w:top w:val="none" w:sz="4" w:space="0" w:color="6E6E6E"/>
              <w:left w:val="single" w:sz="4" w:space="0" w:color="6E6E6E"/>
              <w:bottom w:val="single" w:sz="4" w:space="0" w:color="6E6E6E"/>
              <w:right w:val="single" w:sz="4" w:space="0" w:color="6E6E6E"/>
            </w:tcBorders>
          </w:tcPr>
          <w:p w14:paraId="13C1CBA4" w14:textId="77777777" w:rsidR="00481FDC" w:rsidRDefault="006E54D2">
            <w:pPr>
              <w:pStyle w:val="ProductList-TableBody"/>
            </w:pPr>
            <w:r>
              <w:t>Enterprise CAL Suite Bridge för Enterprise Mobility + Security</w:t>
            </w:r>
          </w:p>
        </w:tc>
      </w:tr>
      <w:tr w:rsidR="00481FDC" w14:paraId="692A0D22" w14:textId="77777777">
        <w:tc>
          <w:tcPr>
            <w:tcW w:w="6240" w:type="dxa"/>
            <w:tcBorders>
              <w:top w:val="single" w:sz="4" w:space="0" w:color="6E6E6E"/>
              <w:left w:val="single" w:sz="4" w:space="0" w:color="6E6E6E"/>
              <w:bottom w:val="single" w:sz="4" w:space="0" w:color="6E6E6E"/>
              <w:right w:val="single" w:sz="4" w:space="0" w:color="6E6E6E"/>
            </w:tcBorders>
          </w:tcPr>
          <w:p w14:paraId="0C3C2C7A" w14:textId="77777777" w:rsidR="00481FDC" w:rsidRDefault="006E54D2">
            <w:pPr>
              <w:pStyle w:val="ProductList-TableBody"/>
            </w:pPr>
            <w:r>
              <w:t>Tillägg för Office 365 E3</w:t>
            </w:r>
          </w:p>
        </w:tc>
        <w:tc>
          <w:tcPr>
            <w:tcW w:w="5880" w:type="dxa"/>
            <w:tcBorders>
              <w:top w:val="single" w:sz="4" w:space="0" w:color="6E6E6E"/>
              <w:left w:val="single" w:sz="4" w:space="0" w:color="6E6E6E"/>
              <w:bottom w:val="none" w:sz="4" w:space="0" w:color="6E6E6E"/>
              <w:right w:val="single" w:sz="4" w:space="0" w:color="6E6E6E"/>
            </w:tcBorders>
          </w:tcPr>
          <w:p w14:paraId="7B82EF7A" w14:textId="77777777" w:rsidR="00481FDC" w:rsidRDefault="006E54D2">
            <w:pPr>
              <w:pStyle w:val="ProductList-TableBody"/>
            </w:pPr>
            <w:r>
              <w:t>Core CAL Suite och Office Professional Plus eller</w:t>
            </w:r>
          </w:p>
        </w:tc>
      </w:tr>
      <w:tr w:rsidR="00481FDC" w14:paraId="35FCB82E" w14:textId="77777777">
        <w:tc>
          <w:tcPr>
            <w:tcW w:w="6240" w:type="dxa"/>
            <w:tcBorders>
              <w:top w:val="single" w:sz="4" w:space="0" w:color="6E6E6E"/>
              <w:left w:val="single" w:sz="4" w:space="0" w:color="6E6E6E"/>
              <w:bottom w:val="single" w:sz="4" w:space="0" w:color="6E6E6E"/>
              <w:right w:val="single" w:sz="4" w:space="0" w:color="6E6E6E"/>
            </w:tcBorders>
          </w:tcPr>
          <w:p w14:paraId="0D46CE43" w14:textId="77777777" w:rsidR="00481FDC" w:rsidRDefault="006E54D2">
            <w:pPr>
              <w:pStyle w:val="ProductList-TableBody"/>
            </w:pPr>
            <w:r>
              <w:t>Tillägg för Office 365 E4</w:t>
            </w:r>
          </w:p>
        </w:tc>
        <w:tc>
          <w:tcPr>
            <w:tcW w:w="5880" w:type="dxa"/>
            <w:tcBorders>
              <w:top w:val="none" w:sz="4" w:space="0" w:color="6E6E6E"/>
              <w:left w:val="single" w:sz="4" w:space="0" w:color="6E6E6E"/>
              <w:bottom w:val="none" w:sz="4" w:space="0" w:color="6E6E6E"/>
              <w:right w:val="single" w:sz="4" w:space="0" w:color="6E6E6E"/>
            </w:tcBorders>
          </w:tcPr>
          <w:p w14:paraId="70638BF2" w14:textId="77777777" w:rsidR="00481FDC" w:rsidRDefault="006E54D2">
            <w:pPr>
              <w:pStyle w:val="ProductList-TableBody"/>
            </w:pPr>
            <w:r>
              <w:t>Core CAL Suite Bridge for Enterprise Mobility + Security and Office Professional Plus eller</w:t>
            </w:r>
          </w:p>
        </w:tc>
      </w:tr>
      <w:tr w:rsidR="00481FDC" w14:paraId="2307277A" w14:textId="77777777">
        <w:tc>
          <w:tcPr>
            <w:tcW w:w="6240" w:type="dxa"/>
            <w:tcBorders>
              <w:top w:val="single" w:sz="4" w:space="0" w:color="6E6E6E"/>
              <w:left w:val="single" w:sz="4" w:space="0" w:color="6E6E6E"/>
              <w:bottom w:val="single" w:sz="4" w:space="0" w:color="6E6E6E"/>
              <w:right w:val="single" w:sz="4" w:space="0" w:color="6E6E6E"/>
            </w:tcBorders>
          </w:tcPr>
          <w:p w14:paraId="3B327A87" w14:textId="77777777" w:rsidR="00481FDC" w:rsidRDefault="006E54D2">
            <w:pPr>
              <w:pStyle w:val="ProductList-TableBody"/>
            </w:pPr>
            <w:r>
              <w:t>Tillägg för Office 365 E5</w:t>
            </w:r>
          </w:p>
        </w:tc>
        <w:tc>
          <w:tcPr>
            <w:tcW w:w="5880" w:type="dxa"/>
            <w:tcBorders>
              <w:top w:val="none" w:sz="4" w:space="0" w:color="6E6E6E"/>
              <w:left w:val="single" w:sz="4" w:space="0" w:color="6E6E6E"/>
              <w:bottom w:val="none" w:sz="4" w:space="0" w:color="6E6E6E"/>
              <w:right w:val="single" w:sz="4" w:space="0" w:color="6E6E6E"/>
            </w:tcBorders>
          </w:tcPr>
          <w:p w14:paraId="1A936144" w14:textId="77777777" w:rsidR="00481FDC" w:rsidRDefault="006E54D2">
            <w:pPr>
              <w:pStyle w:val="ProductList-TableBody"/>
            </w:pPr>
            <w:r>
              <w:t>Enterprise CAL Suite och Office Professional Plus eller</w:t>
            </w:r>
          </w:p>
        </w:tc>
      </w:tr>
      <w:tr w:rsidR="00481FDC" w14:paraId="2D312288" w14:textId="77777777">
        <w:tc>
          <w:tcPr>
            <w:tcW w:w="6240" w:type="dxa"/>
            <w:tcBorders>
              <w:top w:val="single" w:sz="4" w:space="0" w:color="6E6E6E"/>
              <w:left w:val="single" w:sz="4" w:space="0" w:color="6E6E6E"/>
              <w:bottom w:val="single" w:sz="4" w:space="0" w:color="6E6E6E"/>
              <w:right w:val="single" w:sz="4" w:space="0" w:color="6E6E6E"/>
            </w:tcBorders>
          </w:tcPr>
          <w:p w14:paraId="64822884" w14:textId="77777777" w:rsidR="00481FDC" w:rsidRDefault="006E54D2">
            <w:pPr>
              <w:pStyle w:val="ProductList-TableBody"/>
            </w:pPr>
            <w:r>
              <w:t>Tillägg för Office 365 A5</w:t>
            </w:r>
          </w:p>
        </w:tc>
        <w:tc>
          <w:tcPr>
            <w:tcW w:w="5880" w:type="dxa"/>
            <w:tcBorders>
              <w:top w:val="none" w:sz="4" w:space="0" w:color="6E6E6E"/>
              <w:left w:val="single" w:sz="4" w:space="0" w:color="6E6E6E"/>
              <w:bottom w:val="single" w:sz="4" w:space="0" w:color="6E6E6E"/>
              <w:right w:val="single" w:sz="4" w:space="0" w:color="6E6E6E"/>
            </w:tcBorders>
          </w:tcPr>
          <w:p w14:paraId="70594ECE" w14:textId="77777777" w:rsidR="00481FDC" w:rsidRDefault="006E54D2">
            <w:pPr>
              <w:pStyle w:val="ProductList-TableBody"/>
            </w:pPr>
            <w:r>
              <w:t>Enterprise CAL Suite Bridge for Enterprise Mobility+ Security and Office Professional Plus</w:t>
            </w:r>
          </w:p>
        </w:tc>
      </w:tr>
      <w:tr w:rsidR="00481FDC" w14:paraId="2A2FB2B7" w14:textId="77777777">
        <w:tc>
          <w:tcPr>
            <w:tcW w:w="6240" w:type="dxa"/>
            <w:tcBorders>
              <w:top w:val="single" w:sz="4" w:space="0" w:color="6E6E6E"/>
              <w:left w:val="single" w:sz="4" w:space="0" w:color="6E6E6E"/>
              <w:bottom w:val="single" w:sz="4" w:space="0" w:color="6E6E6E"/>
              <w:right w:val="single" w:sz="4" w:space="0" w:color="6E6E6E"/>
            </w:tcBorders>
          </w:tcPr>
          <w:p w14:paraId="5106923F" w14:textId="77777777" w:rsidR="00481FDC" w:rsidRDefault="006E54D2">
            <w:pPr>
              <w:pStyle w:val="ProductList-TableBody"/>
            </w:pPr>
            <w:r>
              <w:t>Tillägg för Office 365 E3 (tillgängligt endast under Open Value Organization Wide och Open Value Subscription)</w:t>
            </w:r>
          </w:p>
        </w:tc>
        <w:tc>
          <w:tcPr>
            <w:tcW w:w="5880" w:type="dxa"/>
            <w:tcBorders>
              <w:top w:val="single" w:sz="4" w:space="0" w:color="6E6E6E"/>
              <w:left w:val="single" w:sz="4" w:space="0" w:color="6E6E6E"/>
              <w:bottom w:val="single" w:sz="4" w:space="0" w:color="6E6E6E"/>
              <w:right w:val="single" w:sz="4" w:space="0" w:color="6E6E6E"/>
            </w:tcBorders>
          </w:tcPr>
          <w:p w14:paraId="042568BC" w14:textId="77777777" w:rsidR="00481FDC" w:rsidRDefault="006E54D2">
            <w:pPr>
              <w:pStyle w:val="ProductList-TableBody"/>
            </w:pPr>
            <w:r>
              <w:t>Office Professional Plus</w:t>
            </w:r>
          </w:p>
        </w:tc>
      </w:tr>
    </w:tbl>
    <w:p w14:paraId="02E7D5B9" w14:textId="77777777" w:rsidR="00481FDC" w:rsidRDefault="00481FDC">
      <w:pPr>
        <w:pStyle w:val="ProductList-Body"/>
      </w:pPr>
    </w:p>
    <w:p w14:paraId="12FED960" w14:textId="77777777" w:rsidR="00481FDC" w:rsidRDefault="00481FDC">
      <w:pPr>
        <w:pStyle w:val="ProductList-Body"/>
      </w:pPr>
    </w:p>
    <w:p w14:paraId="55E5F013" w14:textId="77777777" w:rsidR="00481FDC" w:rsidRDefault="006E54D2">
      <w:pPr>
        <w:pStyle w:val="ProductList-Offering2HeadingNoBorder"/>
        <w:outlineLvl w:val="2"/>
      </w:pPr>
      <w:r>
        <w:t>Exchange Online</w:t>
      </w:r>
      <w:r>
        <w:fldChar w:fldCharType="begin"/>
      </w:r>
      <w:r>
        <w:instrText xml:space="preserve"> TC "</w:instrText>
      </w:r>
      <w:bookmarkStart w:id="389" w:name="_Toc62639608"/>
      <w:r>
        <w:instrText>Exchange Online</w:instrText>
      </w:r>
      <w:bookmarkEnd w:id="389"/>
      <w:r>
        <w:instrText>" \l 3</w:instrText>
      </w:r>
      <w:r>
        <w:fldChar w:fldCharType="end"/>
      </w:r>
    </w:p>
    <w:tbl>
      <w:tblPr>
        <w:tblStyle w:val="PURTable"/>
        <w:tblW w:w="0" w:type="dxa"/>
        <w:tblLook w:val="04A0" w:firstRow="1" w:lastRow="0" w:firstColumn="1" w:lastColumn="0" w:noHBand="0" w:noVBand="1"/>
      </w:tblPr>
      <w:tblGrid>
        <w:gridCol w:w="5643"/>
        <w:gridCol w:w="5147"/>
      </w:tblGrid>
      <w:tr w:rsidR="00481FDC" w14:paraId="64EFDDA4" w14:textId="77777777">
        <w:trPr>
          <w:cnfStyle w:val="100000000000" w:firstRow="1" w:lastRow="0" w:firstColumn="0" w:lastColumn="0" w:oddVBand="0" w:evenVBand="0" w:oddHBand="0" w:evenHBand="0" w:firstRowFirstColumn="0" w:firstRowLastColumn="0" w:lastRowFirstColumn="0" w:lastRowLastColumn="0"/>
        </w:trPr>
        <w:tc>
          <w:tcPr>
            <w:tcW w:w="6360" w:type="dxa"/>
            <w:tcBorders>
              <w:top w:val="single" w:sz="4" w:space="0" w:color="0070C0"/>
              <w:left w:val="single" w:sz="4" w:space="0" w:color="0070C0"/>
              <w:bottom w:val="single" w:sz="4" w:space="0" w:color="6E6E6E"/>
            </w:tcBorders>
            <w:shd w:val="clear" w:color="auto" w:fill="0070C0"/>
          </w:tcPr>
          <w:p w14:paraId="7137DC38" w14:textId="77777777" w:rsidR="00481FDC" w:rsidRDefault="006E54D2">
            <w:pPr>
              <w:pStyle w:val="ProductList-TableBody"/>
            </w:pPr>
            <w:r>
              <w:rPr>
                <w:color w:val="FFFFFF"/>
              </w:rPr>
              <w:t>Användar-SL-tillägg</w:t>
            </w:r>
          </w:p>
        </w:tc>
        <w:tc>
          <w:tcPr>
            <w:tcW w:w="5760" w:type="dxa"/>
            <w:tcBorders>
              <w:top w:val="single" w:sz="4" w:space="0" w:color="0070C0"/>
              <w:bottom w:val="single" w:sz="4" w:space="0" w:color="6E6E6E"/>
              <w:right w:val="single" w:sz="4" w:space="0" w:color="0070C0"/>
            </w:tcBorders>
            <w:shd w:val="clear" w:color="auto" w:fill="0070C0"/>
          </w:tcPr>
          <w:p w14:paraId="07084FF3" w14:textId="77777777" w:rsidR="00481FDC" w:rsidRDefault="006E54D2">
            <w:pPr>
              <w:pStyle w:val="ProductList-TableBody"/>
            </w:pPr>
            <w:r>
              <w:rPr>
                <w:color w:val="FFFFFF"/>
              </w:rPr>
              <w:t>Kvalificerande Licens(er)</w:t>
            </w:r>
          </w:p>
        </w:tc>
      </w:tr>
      <w:tr w:rsidR="00481FDC" w14:paraId="7C4BFA3E" w14:textId="77777777">
        <w:tc>
          <w:tcPr>
            <w:tcW w:w="6360" w:type="dxa"/>
            <w:tcBorders>
              <w:top w:val="single" w:sz="4" w:space="0" w:color="6E6E6E"/>
              <w:left w:val="single" w:sz="4" w:space="0" w:color="6E6E6E"/>
              <w:bottom w:val="none" w:sz="4" w:space="0" w:color="6E6E6E"/>
              <w:right w:val="single" w:sz="4" w:space="0" w:color="6E6E6E"/>
            </w:tcBorders>
          </w:tcPr>
          <w:p w14:paraId="6116B78A" w14:textId="77777777" w:rsidR="00481FDC" w:rsidRDefault="006E54D2">
            <w:pPr>
              <w:pStyle w:val="ProductList-TableBody"/>
            </w:pPr>
            <w:r>
              <w:t>Tillägg för Exchange Online Plan 1 (användar-SL)</w:t>
            </w:r>
          </w:p>
        </w:tc>
        <w:tc>
          <w:tcPr>
            <w:tcW w:w="5760" w:type="dxa"/>
            <w:tcBorders>
              <w:top w:val="single" w:sz="4" w:space="0" w:color="6E6E6E"/>
              <w:left w:val="single" w:sz="4" w:space="0" w:color="6E6E6E"/>
              <w:bottom w:val="single" w:sz="4" w:space="0" w:color="6E6E6E"/>
              <w:right w:val="single" w:sz="4" w:space="0" w:color="6E6E6E"/>
            </w:tcBorders>
          </w:tcPr>
          <w:p w14:paraId="3F8C169A" w14:textId="77777777" w:rsidR="00481FDC" w:rsidRDefault="006E54D2">
            <w:pPr>
              <w:pStyle w:val="ProductList-TableBody"/>
            </w:pPr>
            <w:r>
              <w:t>Exchange Standard CAL</w:t>
            </w:r>
          </w:p>
        </w:tc>
      </w:tr>
      <w:tr w:rsidR="00481FDC" w14:paraId="53143588" w14:textId="77777777">
        <w:tc>
          <w:tcPr>
            <w:tcW w:w="6360" w:type="dxa"/>
            <w:tcBorders>
              <w:top w:val="none" w:sz="4" w:space="0" w:color="6E6E6E"/>
              <w:left w:val="single" w:sz="4" w:space="0" w:color="6E6E6E"/>
              <w:bottom w:val="single" w:sz="4" w:space="0" w:color="6E6E6E"/>
              <w:right w:val="single" w:sz="4" w:space="0" w:color="6E6E6E"/>
            </w:tcBorders>
          </w:tcPr>
          <w:p w14:paraId="09CC16BC" w14:textId="77777777" w:rsidR="00481FDC" w:rsidRDefault="00481FDC">
            <w:pPr>
              <w:pStyle w:val="ProductList-TableBody"/>
            </w:pPr>
          </w:p>
        </w:tc>
        <w:tc>
          <w:tcPr>
            <w:tcW w:w="5760" w:type="dxa"/>
            <w:tcBorders>
              <w:top w:val="single" w:sz="4" w:space="0" w:color="6E6E6E"/>
              <w:left w:val="single" w:sz="4" w:space="0" w:color="6E6E6E"/>
              <w:bottom w:val="single" w:sz="4" w:space="0" w:color="6E6E6E"/>
              <w:right w:val="single" w:sz="4" w:space="0" w:color="6E6E6E"/>
            </w:tcBorders>
          </w:tcPr>
          <w:p w14:paraId="7590E7A9" w14:textId="77777777" w:rsidR="00481FDC" w:rsidRDefault="006E54D2">
            <w:pPr>
              <w:pStyle w:val="ProductList-TableBody"/>
            </w:pPr>
            <w:r>
              <w:t>Core CAL Suite</w:t>
            </w:r>
          </w:p>
        </w:tc>
      </w:tr>
    </w:tbl>
    <w:p w14:paraId="4956750D" w14:textId="77777777" w:rsidR="00481FDC" w:rsidRDefault="00481FDC">
      <w:pPr>
        <w:pStyle w:val="ProductList-Body"/>
      </w:pPr>
    </w:p>
    <w:p w14:paraId="14D55AFA" w14:textId="77777777" w:rsidR="00481FDC" w:rsidRDefault="006E54D2">
      <w:pPr>
        <w:pStyle w:val="ProductList-Offering2HeadingNoBorder"/>
        <w:outlineLvl w:val="2"/>
      </w:pPr>
      <w:r>
        <w:t>Project</w:t>
      </w:r>
      <w:r>
        <w:fldChar w:fldCharType="begin"/>
      </w:r>
      <w:r>
        <w:instrText xml:space="preserve"> TC "</w:instrText>
      </w:r>
      <w:bookmarkStart w:id="390" w:name="_Toc62639609"/>
      <w:r>
        <w:instrText>Project</w:instrText>
      </w:r>
      <w:bookmarkEnd w:id="390"/>
      <w:r>
        <w:instrText>" \l 3</w:instrText>
      </w:r>
      <w:r>
        <w:fldChar w:fldCharType="end"/>
      </w:r>
    </w:p>
    <w:tbl>
      <w:tblPr>
        <w:tblStyle w:val="PURTable"/>
        <w:tblW w:w="0" w:type="dxa"/>
        <w:tblLook w:val="04A0" w:firstRow="1" w:lastRow="0" w:firstColumn="1" w:lastColumn="0" w:noHBand="0" w:noVBand="1"/>
      </w:tblPr>
      <w:tblGrid>
        <w:gridCol w:w="5641"/>
        <w:gridCol w:w="5149"/>
      </w:tblGrid>
      <w:tr w:rsidR="00481FDC" w14:paraId="5EFC53B5" w14:textId="77777777">
        <w:trPr>
          <w:cnfStyle w:val="100000000000" w:firstRow="1" w:lastRow="0" w:firstColumn="0" w:lastColumn="0" w:oddVBand="0" w:evenVBand="0" w:oddHBand="0" w:evenHBand="0" w:firstRowFirstColumn="0" w:firstRowLastColumn="0" w:lastRowFirstColumn="0" w:lastRowLastColumn="0"/>
        </w:trPr>
        <w:tc>
          <w:tcPr>
            <w:tcW w:w="6360" w:type="dxa"/>
            <w:tcBorders>
              <w:top w:val="single" w:sz="4" w:space="0" w:color="0070C0"/>
              <w:left w:val="single" w:sz="4" w:space="0" w:color="0070C0"/>
              <w:bottom w:val="single" w:sz="4" w:space="0" w:color="6E6E6E"/>
            </w:tcBorders>
            <w:shd w:val="clear" w:color="auto" w:fill="0070C0"/>
          </w:tcPr>
          <w:p w14:paraId="580FE7D5" w14:textId="77777777" w:rsidR="00481FDC" w:rsidRDefault="006E54D2">
            <w:pPr>
              <w:pStyle w:val="ProductList-TableBody"/>
            </w:pPr>
            <w:r>
              <w:rPr>
                <w:color w:val="FFFFFF"/>
              </w:rPr>
              <w:t>Användar-SL-tillägg</w:t>
            </w:r>
          </w:p>
        </w:tc>
        <w:tc>
          <w:tcPr>
            <w:tcW w:w="5760" w:type="dxa"/>
            <w:tcBorders>
              <w:top w:val="single" w:sz="4" w:space="0" w:color="0070C0"/>
              <w:bottom w:val="single" w:sz="4" w:space="0" w:color="6E6E6E"/>
              <w:right w:val="single" w:sz="4" w:space="0" w:color="0070C0"/>
            </w:tcBorders>
            <w:shd w:val="clear" w:color="auto" w:fill="0070C0"/>
          </w:tcPr>
          <w:p w14:paraId="753DCD5D" w14:textId="77777777" w:rsidR="00481FDC" w:rsidRDefault="006E54D2">
            <w:pPr>
              <w:pStyle w:val="ProductList-TableBody"/>
            </w:pPr>
            <w:r>
              <w:rPr>
                <w:color w:val="FFFFFF"/>
              </w:rPr>
              <w:t>Kvalificerande licens(er)</w:t>
            </w:r>
          </w:p>
        </w:tc>
      </w:tr>
      <w:tr w:rsidR="00481FDC" w14:paraId="0D4560DA" w14:textId="77777777">
        <w:tc>
          <w:tcPr>
            <w:tcW w:w="6360" w:type="dxa"/>
            <w:tcBorders>
              <w:top w:val="single" w:sz="4" w:space="0" w:color="6E6E6E"/>
              <w:left w:val="single" w:sz="4" w:space="0" w:color="6E6E6E"/>
              <w:bottom w:val="single" w:sz="4" w:space="0" w:color="6E6E6E"/>
              <w:right w:val="single" w:sz="4" w:space="0" w:color="6E6E6E"/>
            </w:tcBorders>
          </w:tcPr>
          <w:p w14:paraId="11242863" w14:textId="77777777" w:rsidR="00481FDC" w:rsidRDefault="006E54D2">
            <w:pPr>
              <w:pStyle w:val="ProductList-TableBody"/>
            </w:pPr>
            <w:r>
              <w:t>Tillägg för Project Plan 3</w:t>
            </w:r>
          </w:p>
        </w:tc>
        <w:tc>
          <w:tcPr>
            <w:tcW w:w="5760" w:type="dxa"/>
            <w:tcBorders>
              <w:top w:val="single" w:sz="4" w:space="0" w:color="6E6E6E"/>
              <w:left w:val="single" w:sz="4" w:space="0" w:color="6E6E6E"/>
              <w:bottom w:val="none" w:sz="4" w:space="0" w:color="6E6E6E"/>
              <w:right w:val="single" w:sz="4" w:space="0" w:color="6E6E6E"/>
            </w:tcBorders>
          </w:tcPr>
          <w:p w14:paraId="332E2B71" w14:textId="77777777" w:rsidR="00481FDC" w:rsidRDefault="006E54D2">
            <w:pPr>
              <w:pStyle w:val="ProductList-TableBody"/>
            </w:pPr>
            <w:r>
              <w:t>Project Professional</w:t>
            </w:r>
          </w:p>
        </w:tc>
      </w:tr>
      <w:tr w:rsidR="00481FDC" w14:paraId="6C98EFFE" w14:textId="77777777">
        <w:tc>
          <w:tcPr>
            <w:tcW w:w="6360" w:type="dxa"/>
            <w:tcBorders>
              <w:top w:val="single" w:sz="4" w:space="0" w:color="6E6E6E"/>
              <w:left w:val="single" w:sz="4" w:space="0" w:color="6E6E6E"/>
              <w:bottom w:val="single" w:sz="4" w:space="0" w:color="6E6E6E"/>
              <w:right w:val="single" w:sz="4" w:space="0" w:color="6E6E6E"/>
            </w:tcBorders>
          </w:tcPr>
          <w:p w14:paraId="39A133A8" w14:textId="77777777" w:rsidR="00481FDC" w:rsidRDefault="006E54D2">
            <w:pPr>
              <w:pStyle w:val="ProductList-TableBody"/>
            </w:pPr>
            <w:r>
              <w:t>Tillägg för Project Plan 5</w:t>
            </w:r>
          </w:p>
        </w:tc>
        <w:tc>
          <w:tcPr>
            <w:tcW w:w="5760" w:type="dxa"/>
            <w:tcBorders>
              <w:top w:val="none" w:sz="4" w:space="0" w:color="6E6E6E"/>
              <w:left w:val="single" w:sz="4" w:space="0" w:color="6E6E6E"/>
              <w:bottom w:val="single" w:sz="4" w:space="0" w:color="6E6E6E"/>
              <w:right w:val="single" w:sz="4" w:space="0" w:color="6E6E6E"/>
            </w:tcBorders>
          </w:tcPr>
          <w:p w14:paraId="7847912A" w14:textId="77777777" w:rsidR="00481FDC" w:rsidRDefault="00481FDC">
            <w:pPr>
              <w:pStyle w:val="ProductList-TableBody"/>
            </w:pPr>
          </w:p>
        </w:tc>
      </w:tr>
      <w:tr w:rsidR="00481FDC" w14:paraId="306892A5" w14:textId="77777777">
        <w:tc>
          <w:tcPr>
            <w:tcW w:w="6360" w:type="dxa"/>
            <w:tcBorders>
              <w:top w:val="single" w:sz="4" w:space="0" w:color="6E6E6E"/>
              <w:left w:val="single" w:sz="4" w:space="0" w:color="6E6E6E"/>
              <w:bottom w:val="single" w:sz="4" w:space="0" w:color="6E6E6E"/>
              <w:right w:val="single" w:sz="4" w:space="0" w:color="6E6E6E"/>
            </w:tcBorders>
          </w:tcPr>
          <w:p w14:paraId="423BC74E" w14:textId="77777777" w:rsidR="00481FDC" w:rsidRDefault="006E54D2">
            <w:pPr>
              <w:pStyle w:val="ProductList-TableBody"/>
            </w:pPr>
            <w:r>
              <w:t>Tillägg för Project Plan 3</w:t>
            </w:r>
          </w:p>
        </w:tc>
        <w:tc>
          <w:tcPr>
            <w:tcW w:w="5760" w:type="dxa"/>
            <w:tcBorders>
              <w:top w:val="single" w:sz="4" w:space="0" w:color="6E6E6E"/>
              <w:left w:val="single" w:sz="4" w:space="0" w:color="6E6E6E"/>
              <w:bottom w:val="none" w:sz="4" w:space="0" w:color="6E6E6E"/>
              <w:right w:val="single" w:sz="4" w:space="0" w:color="6E6E6E"/>
            </w:tcBorders>
          </w:tcPr>
          <w:p w14:paraId="0A59C1B2" w14:textId="77777777" w:rsidR="00481FDC" w:rsidRDefault="006E54D2">
            <w:pPr>
              <w:pStyle w:val="ProductList-TableBody"/>
            </w:pPr>
            <w:r>
              <w:t>Project Standard</w:t>
            </w:r>
          </w:p>
        </w:tc>
      </w:tr>
      <w:tr w:rsidR="00481FDC" w14:paraId="7135B77F" w14:textId="77777777">
        <w:tc>
          <w:tcPr>
            <w:tcW w:w="6360" w:type="dxa"/>
            <w:tcBorders>
              <w:top w:val="single" w:sz="4" w:space="0" w:color="6E6E6E"/>
              <w:left w:val="single" w:sz="4" w:space="0" w:color="6E6E6E"/>
              <w:bottom w:val="single" w:sz="4" w:space="0" w:color="6E6E6E"/>
              <w:right w:val="single" w:sz="4" w:space="0" w:color="6E6E6E"/>
            </w:tcBorders>
          </w:tcPr>
          <w:p w14:paraId="36CE9AA2" w14:textId="77777777" w:rsidR="00481FDC" w:rsidRDefault="006E54D2">
            <w:pPr>
              <w:pStyle w:val="ProductList-TableBody"/>
            </w:pPr>
            <w:r>
              <w:t>Tillägg för Project Plan 5</w:t>
            </w:r>
          </w:p>
        </w:tc>
        <w:tc>
          <w:tcPr>
            <w:tcW w:w="5760" w:type="dxa"/>
            <w:tcBorders>
              <w:top w:val="none" w:sz="4" w:space="0" w:color="6E6E6E"/>
              <w:left w:val="single" w:sz="4" w:space="0" w:color="6E6E6E"/>
              <w:bottom w:val="single" w:sz="4" w:space="0" w:color="6E6E6E"/>
              <w:right w:val="single" w:sz="4" w:space="0" w:color="6E6E6E"/>
            </w:tcBorders>
          </w:tcPr>
          <w:p w14:paraId="2F0F18C3" w14:textId="77777777" w:rsidR="00481FDC" w:rsidRDefault="00481FDC">
            <w:pPr>
              <w:pStyle w:val="ProductList-TableBody"/>
            </w:pPr>
          </w:p>
        </w:tc>
      </w:tr>
      <w:tr w:rsidR="00481FDC" w14:paraId="7BB1ACD4" w14:textId="77777777">
        <w:tc>
          <w:tcPr>
            <w:tcW w:w="6360" w:type="dxa"/>
            <w:tcBorders>
              <w:top w:val="single" w:sz="4" w:space="0" w:color="6E6E6E"/>
              <w:left w:val="single" w:sz="4" w:space="0" w:color="6E6E6E"/>
              <w:bottom w:val="single" w:sz="4" w:space="0" w:color="6E6E6E"/>
              <w:right w:val="single" w:sz="4" w:space="0" w:color="6E6E6E"/>
            </w:tcBorders>
          </w:tcPr>
          <w:p w14:paraId="34CD67FE" w14:textId="77777777" w:rsidR="00481FDC" w:rsidRDefault="006E54D2">
            <w:pPr>
              <w:pStyle w:val="ProductList-TableBody"/>
            </w:pPr>
            <w:r>
              <w:t>Project Essentials-tillägg</w:t>
            </w:r>
          </w:p>
        </w:tc>
        <w:tc>
          <w:tcPr>
            <w:tcW w:w="5760" w:type="dxa"/>
            <w:tcBorders>
              <w:top w:val="single" w:sz="4" w:space="0" w:color="6E6E6E"/>
              <w:left w:val="single" w:sz="4" w:space="0" w:color="6E6E6E"/>
              <w:bottom w:val="none" w:sz="4" w:space="0" w:color="6E6E6E"/>
              <w:right w:val="single" w:sz="4" w:space="0" w:color="6E6E6E"/>
            </w:tcBorders>
          </w:tcPr>
          <w:p w14:paraId="471B41A2" w14:textId="77777777" w:rsidR="00481FDC" w:rsidRDefault="006E54D2">
            <w:pPr>
              <w:pStyle w:val="ProductList-TableBody"/>
            </w:pPr>
            <w:r>
              <w:t>Project Server CAL</w:t>
            </w:r>
          </w:p>
        </w:tc>
      </w:tr>
      <w:tr w:rsidR="00481FDC" w14:paraId="5BAB9A4E" w14:textId="77777777">
        <w:tc>
          <w:tcPr>
            <w:tcW w:w="6360" w:type="dxa"/>
            <w:tcBorders>
              <w:top w:val="single" w:sz="4" w:space="0" w:color="6E6E6E"/>
              <w:left w:val="single" w:sz="4" w:space="0" w:color="6E6E6E"/>
              <w:bottom w:val="single" w:sz="4" w:space="0" w:color="6E6E6E"/>
              <w:right w:val="single" w:sz="4" w:space="0" w:color="6E6E6E"/>
            </w:tcBorders>
          </w:tcPr>
          <w:p w14:paraId="6A403E12" w14:textId="77777777" w:rsidR="00481FDC" w:rsidRDefault="006E54D2">
            <w:pPr>
              <w:pStyle w:val="ProductList-TableBody"/>
            </w:pPr>
            <w:r>
              <w:t>Tillägg för Project Plan 3</w:t>
            </w:r>
          </w:p>
        </w:tc>
        <w:tc>
          <w:tcPr>
            <w:tcW w:w="5760" w:type="dxa"/>
            <w:tcBorders>
              <w:top w:val="none" w:sz="4" w:space="0" w:color="6E6E6E"/>
              <w:left w:val="single" w:sz="4" w:space="0" w:color="6E6E6E"/>
              <w:bottom w:val="none" w:sz="4" w:space="0" w:color="6E6E6E"/>
              <w:right w:val="single" w:sz="4" w:space="0" w:color="6E6E6E"/>
            </w:tcBorders>
          </w:tcPr>
          <w:p w14:paraId="3D9A1886" w14:textId="77777777" w:rsidR="00481FDC" w:rsidRDefault="00481FDC">
            <w:pPr>
              <w:pStyle w:val="ProductList-TableBody"/>
            </w:pPr>
          </w:p>
        </w:tc>
      </w:tr>
      <w:tr w:rsidR="00481FDC" w14:paraId="1CA75326" w14:textId="77777777">
        <w:tc>
          <w:tcPr>
            <w:tcW w:w="6360" w:type="dxa"/>
            <w:tcBorders>
              <w:top w:val="single" w:sz="4" w:space="0" w:color="6E6E6E"/>
              <w:left w:val="single" w:sz="4" w:space="0" w:color="6E6E6E"/>
              <w:bottom w:val="single" w:sz="4" w:space="0" w:color="6E6E6E"/>
              <w:right w:val="single" w:sz="4" w:space="0" w:color="6E6E6E"/>
            </w:tcBorders>
          </w:tcPr>
          <w:p w14:paraId="614B8311" w14:textId="77777777" w:rsidR="00481FDC" w:rsidRDefault="006E54D2">
            <w:pPr>
              <w:pStyle w:val="ProductList-TableBody"/>
            </w:pPr>
            <w:r>
              <w:t>Tillägg för Project Plan 5</w:t>
            </w:r>
          </w:p>
        </w:tc>
        <w:tc>
          <w:tcPr>
            <w:tcW w:w="5760" w:type="dxa"/>
            <w:tcBorders>
              <w:top w:val="none" w:sz="4" w:space="0" w:color="6E6E6E"/>
              <w:left w:val="single" w:sz="4" w:space="0" w:color="6E6E6E"/>
              <w:bottom w:val="single" w:sz="4" w:space="0" w:color="6E6E6E"/>
              <w:right w:val="single" w:sz="4" w:space="0" w:color="6E6E6E"/>
            </w:tcBorders>
          </w:tcPr>
          <w:p w14:paraId="28F01020" w14:textId="77777777" w:rsidR="00481FDC" w:rsidRDefault="00481FDC">
            <w:pPr>
              <w:pStyle w:val="ProductList-TableBody"/>
            </w:pPr>
          </w:p>
        </w:tc>
      </w:tr>
    </w:tbl>
    <w:p w14:paraId="5A2DA322" w14:textId="77777777" w:rsidR="00481FDC" w:rsidRDefault="00481FDC">
      <w:pPr>
        <w:pStyle w:val="ProductList-Body"/>
      </w:pPr>
    </w:p>
    <w:p w14:paraId="23D83063" w14:textId="77777777" w:rsidR="00481FDC" w:rsidRDefault="006E54D2">
      <w:pPr>
        <w:pStyle w:val="ProductList-Offering2HeadingNoBorder"/>
        <w:outlineLvl w:val="2"/>
      </w:pPr>
      <w:r>
        <w:t>SharePoint Online</w:t>
      </w:r>
      <w:r>
        <w:fldChar w:fldCharType="begin"/>
      </w:r>
      <w:r>
        <w:instrText xml:space="preserve"> TC "</w:instrText>
      </w:r>
      <w:bookmarkStart w:id="391" w:name="_Toc62639610"/>
      <w:r>
        <w:instrText>SharePoint Online</w:instrText>
      </w:r>
      <w:bookmarkEnd w:id="391"/>
      <w:r>
        <w:instrText>" \l 3</w:instrText>
      </w:r>
      <w:r>
        <w:fldChar w:fldCharType="end"/>
      </w:r>
    </w:p>
    <w:tbl>
      <w:tblPr>
        <w:tblStyle w:val="PURTable"/>
        <w:tblW w:w="0" w:type="dxa"/>
        <w:tblLook w:val="04A0" w:firstRow="1" w:lastRow="0" w:firstColumn="1" w:lastColumn="0" w:noHBand="0" w:noVBand="1"/>
      </w:tblPr>
      <w:tblGrid>
        <w:gridCol w:w="5643"/>
        <w:gridCol w:w="5147"/>
      </w:tblGrid>
      <w:tr w:rsidR="00481FDC" w14:paraId="65956505" w14:textId="77777777">
        <w:trPr>
          <w:cnfStyle w:val="100000000000" w:firstRow="1" w:lastRow="0" w:firstColumn="0" w:lastColumn="0" w:oddVBand="0" w:evenVBand="0" w:oddHBand="0" w:evenHBand="0" w:firstRowFirstColumn="0" w:firstRowLastColumn="0" w:lastRowFirstColumn="0" w:lastRowLastColumn="0"/>
        </w:trPr>
        <w:tc>
          <w:tcPr>
            <w:tcW w:w="6360" w:type="dxa"/>
            <w:tcBorders>
              <w:top w:val="single" w:sz="4" w:space="0" w:color="0070C0"/>
              <w:left w:val="single" w:sz="4" w:space="0" w:color="0070C0"/>
              <w:bottom w:val="single" w:sz="4" w:space="0" w:color="6E6E6E"/>
            </w:tcBorders>
            <w:shd w:val="clear" w:color="auto" w:fill="0070C0"/>
          </w:tcPr>
          <w:p w14:paraId="37C5020F" w14:textId="77777777" w:rsidR="00481FDC" w:rsidRDefault="006E54D2">
            <w:pPr>
              <w:pStyle w:val="ProductList-TableBody"/>
            </w:pPr>
            <w:r>
              <w:rPr>
                <w:color w:val="FFFFFF"/>
              </w:rPr>
              <w:t>Användar-SL-tillägg</w:t>
            </w:r>
          </w:p>
        </w:tc>
        <w:tc>
          <w:tcPr>
            <w:tcW w:w="5760" w:type="dxa"/>
            <w:tcBorders>
              <w:top w:val="single" w:sz="4" w:space="0" w:color="0070C0"/>
              <w:bottom w:val="single" w:sz="4" w:space="0" w:color="6E6E6E"/>
              <w:right w:val="single" w:sz="4" w:space="0" w:color="0070C0"/>
            </w:tcBorders>
            <w:shd w:val="clear" w:color="auto" w:fill="0070C0"/>
          </w:tcPr>
          <w:p w14:paraId="1BECC6DA" w14:textId="77777777" w:rsidR="00481FDC" w:rsidRDefault="006E54D2">
            <w:pPr>
              <w:pStyle w:val="ProductList-TableBody"/>
            </w:pPr>
            <w:r>
              <w:rPr>
                <w:color w:val="FFFFFF"/>
              </w:rPr>
              <w:t>Kvalificerande licens(er)</w:t>
            </w:r>
          </w:p>
        </w:tc>
      </w:tr>
      <w:tr w:rsidR="00481FDC" w14:paraId="67A3ECDB" w14:textId="77777777">
        <w:tc>
          <w:tcPr>
            <w:tcW w:w="6360" w:type="dxa"/>
            <w:tcBorders>
              <w:top w:val="single" w:sz="4" w:space="0" w:color="6E6E6E"/>
              <w:left w:val="single" w:sz="4" w:space="0" w:color="6E6E6E"/>
              <w:bottom w:val="none" w:sz="4" w:space="0" w:color="6E6E6E"/>
              <w:right w:val="single" w:sz="4" w:space="0" w:color="6E6E6E"/>
            </w:tcBorders>
          </w:tcPr>
          <w:p w14:paraId="2F516A20" w14:textId="77777777" w:rsidR="00481FDC" w:rsidRDefault="006E54D2">
            <w:pPr>
              <w:pStyle w:val="ProductList-TableBody"/>
            </w:pPr>
            <w:r>
              <w:t>Tillägg för SharePoint Online Plan 1</w:t>
            </w:r>
          </w:p>
        </w:tc>
        <w:tc>
          <w:tcPr>
            <w:tcW w:w="5760" w:type="dxa"/>
            <w:tcBorders>
              <w:top w:val="single" w:sz="4" w:space="0" w:color="6E6E6E"/>
              <w:left w:val="single" w:sz="4" w:space="0" w:color="6E6E6E"/>
              <w:bottom w:val="single" w:sz="4" w:space="0" w:color="6E6E6E"/>
              <w:right w:val="single" w:sz="4" w:space="0" w:color="6E6E6E"/>
            </w:tcBorders>
          </w:tcPr>
          <w:p w14:paraId="61612A62" w14:textId="77777777" w:rsidR="00481FDC" w:rsidRDefault="006E54D2">
            <w:pPr>
              <w:pStyle w:val="ProductList-TableBody"/>
            </w:pPr>
            <w:r>
              <w:t>SharePoint Standard CAL</w:t>
            </w:r>
          </w:p>
        </w:tc>
      </w:tr>
      <w:tr w:rsidR="00481FDC" w14:paraId="0C67373F" w14:textId="77777777">
        <w:tc>
          <w:tcPr>
            <w:tcW w:w="6360" w:type="dxa"/>
            <w:tcBorders>
              <w:top w:val="none" w:sz="4" w:space="0" w:color="6E6E6E"/>
              <w:left w:val="single" w:sz="4" w:space="0" w:color="6E6E6E"/>
              <w:bottom w:val="single" w:sz="4" w:space="0" w:color="6E6E6E"/>
              <w:right w:val="single" w:sz="4" w:space="0" w:color="6E6E6E"/>
            </w:tcBorders>
          </w:tcPr>
          <w:p w14:paraId="16C2860C" w14:textId="77777777" w:rsidR="00481FDC" w:rsidRDefault="00481FDC">
            <w:pPr>
              <w:pStyle w:val="ProductList-TableBody"/>
            </w:pPr>
          </w:p>
        </w:tc>
        <w:tc>
          <w:tcPr>
            <w:tcW w:w="5760" w:type="dxa"/>
            <w:tcBorders>
              <w:top w:val="single" w:sz="4" w:space="0" w:color="6E6E6E"/>
              <w:left w:val="single" w:sz="4" w:space="0" w:color="6E6E6E"/>
              <w:bottom w:val="single" w:sz="4" w:space="0" w:color="6E6E6E"/>
              <w:right w:val="single" w:sz="4" w:space="0" w:color="6E6E6E"/>
            </w:tcBorders>
          </w:tcPr>
          <w:p w14:paraId="3F9D30D5" w14:textId="77777777" w:rsidR="00481FDC" w:rsidRDefault="006E54D2">
            <w:pPr>
              <w:pStyle w:val="ProductList-TableBody"/>
            </w:pPr>
            <w:r>
              <w:t>Core CAL Suite</w:t>
            </w:r>
          </w:p>
        </w:tc>
      </w:tr>
    </w:tbl>
    <w:p w14:paraId="6EBF1385" w14:textId="77777777" w:rsidR="00481FDC" w:rsidRDefault="00481FDC">
      <w:pPr>
        <w:pStyle w:val="ProductList-Body"/>
      </w:pPr>
    </w:p>
    <w:p w14:paraId="335CD8E4" w14:textId="77777777" w:rsidR="00481FDC" w:rsidRDefault="00481FDC">
      <w:pPr>
        <w:pStyle w:val="ProductList-Body"/>
      </w:pPr>
    </w:p>
    <w:p w14:paraId="0BF97B2C" w14:textId="77777777" w:rsidR="00481FDC" w:rsidRDefault="006E54D2">
      <w:pPr>
        <w:pStyle w:val="ProductList-Offering2HeadingNoBorder"/>
        <w:outlineLvl w:val="2"/>
      </w:pPr>
      <w:r>
        <w:t>Microsoft Intune</w:t>
      </w:r>
      <w:r>
        <w:fldChar w:fldCharType="begin"/>
      </w:r>
      <w:r>
        <w:instrText xml:space="preserve"> TC "</w:instrText>
      </w:r>
      <w:bookmarkStart w:id="392" w:name="_Toc62639611"/>
      <w:r>
        <w:instrText>Microsoft Intune</w:instrText>
      </w:r>
      <w:bookmarkEnd w:id="392"/>
      <w:r>
        <w:instrText>" \l 3</w:instrText>
      </w:r>
      <w:r>
        <w:fldChar w:fldCharType="end"/>
      </w:r>
    </w:p>
    <w:tbl>
      <w:tblPr>
        <w:tblStyle w:val="PURTable"/>
        <w:tblW w:w="0" w:type="dxa"/>
        <w:tblLook w:val="04A0" w:firstRow="1" w:lastRow="0" w:firstColumn="1" w:lastColumn="0" w:noHBand="0" w:noVBand="1"/>
      </w:tblPr>
      <w:tblGrid>
        <w:gridCol w:w="5643"/>
        <w:gridCol w:w="5147"/>
      </w:tblGrid>
      <w:tr w:rsidR="00481FDC" w14:paraId="7E6CFEF5" w14:textId="77777777">
        <w:trPr>
          <w:cnfStyle w:val="100000000000" w:firstRow="1" w:lastRow="0" w:firstColumn="0" w:lastColumn="0" w:oddVBand="0" w:evenVBand="0" w:oddHBand="0" w:evenHBand="0" w:firstRowFirstColumn="0" w:firstRowLastColumn="0" w:lastRowFirstColumn="0" w:lastRowLastColumn="0"/>
        </w:trPr>
        <w:tc>
          <w:tcPr>
            <w:tcW w:w="6360" w:type="dxa"/>
            <w:tcBorders>
              <w:top w:val="single" w:sz="4" w:space="0" w:color="0070C0"/>
              <w:left w:val="single" w:sz="4" w:space="0" w:color="0070C0"/>
              <w:bottom w:val="single" w:sz="4" w:space="0" w:color="6E6E6E"/>
            </w:tcBorders>
            <w:shd w:val="clear" w:color="auto" w:fill="0070C0"/>
          </w:tcPr>
          <w:p w14:paraId="7CF70060" w14:textId="77777777" w:rsidR="00481FDC" w:rsidRDefault="006E54D2">
            <w:pPr>
              <w:pStyle w:val="ProductList-TableBody"/>
            </w:pPr>
            <w:r>
              <w:rPr>
                <w:color w:val="FFFFFF"/>
              </w:rPr>
              <w:t>Användar-SL-tillägg</w:t>
            </w:r>
          </w:p>
        </w:tc>
        <w:tc>
          <w:tcPr>
            <w:tcW w:w="5760" w:type="dxa"/>
            <w:tcBorders>
              <w:top w:val="single" w:sz="4" w:space="0" w:color="0070C0"/>
              <w:bottom w:val="single" w:sz="4" w:space="0" w:color="6E6E6E"/>
              <w:right w:val="single" w:sz="4" w:space="0" w:color="0070C0"/>
            </w:tcBorders>
            <w:shd w:val="clear" w:color="auto" w:fill="0070C0"/>
          </w:tcPr>
          <w:p w14:paraId="2AD66853" w14:textId="77777777" w:rsidR="00481FDC" w:rsidRDefault="006E54D2">
            <w:pPr>
              <w:pStyle w:val="ProductList-TableBody"/>
            </w:pPr>
            <w:r>
              <w:rPr>
                <w:color w:val="FFFFFF"/>
              </w:rPr>
              <w:t>Kvalificerande licens(er)</w:t>
            </w:r>
          </w:p>
        </w:tc>
      </w:tr>
      <w:tr w:rsidR="00481FDC" w14:paraId="7AFF720E" w14:textId="77777777">
        <w:tc>
          <w:tcPr>
            <w:tcW w:w="6360" w:type="dxa"/>
            <w:tcBorders>
              <w:top w:val="single" w:sz="4" w:space="0" w:color="6E6E6E"/>
              <w:left w:val="single" w:sz="4" w:space="0" w:color="6E6E6E"/>
              <w:bottom w:val="none" w:sz="4" w:space="0" w:color="6E6E6E"/>
              <w:right w:val="single" w:sz="4" w:space="0" w:color="6E6E6E"/>
            </w:tcBorders>
          </w:tcPr>
          <w:p w14:paraId="367DEFCC" w14:textId="77777777" w:rsidR="00481FDC" w:rsidRDefault="006E54D2">
            <w:pPr>
              <w:pStyle w:val="ProductList-TableBody"/>
            </w:pPr>
            <w:r>
              <w:t>Tillägg för Microsoft Intune (användar-SL)</w:t>
            </w:r>
          </w:p>
        </w:tc>
        <w:tc>
          <w:tcPr>
            <w:tcW w:w="5760" w:type="dxa"/>
            <w:tcBorders>
              <w:top w:val="single" w:sz="4" w:space="0" w:color="6E6E6E"/>
              <w:left w:val="single" w:sz="4" w:space="0" w:color="6E6E6E"/>
              <w:bottom w:val="single" w:sz="4" w:space="0" w:color="6E6E6E"/>
              <w:right w:val="single" w:sz="4" w:space="0" w:color="6E6E6E"/>
            </w:tcBorders>
          </w:tcPr>
          <w:p w14:paraId="18652314" w14:textId="77777777" w:rsidR="00481FDC" w:rsidRDefault="006E54D2">
            <w:pPr>
              <w:pStyle w:val="ProductList-TableBody"/>
            </w:pPr>
            <w:r>
              <w:t>Core CAL Suite</w:t>
            </w:r>
          </w:p>
        </w:tc>
      </w:tr>
      <w:tr w:rsidR="00481FDC" w14:paraId="457A62B0" w14:textId="77777777">
        <w:tc>
          <w:tcPr>
            <w:tcW w:w="6360" w:type="dxa"/>
            <w:tcBorders>
              <w:top w:val="none" w:sz="4" w:space="0" w:color="6E6E6E"/>
              <w:left w:val="single" w:sz="4" w:space="0" w:color="6E6E6E"/>
              <w:bottom w:val="none" w:sz="4" w:space="0" w:color="6E6E6E"/>
              <w:right w:val="single" w:sz="4" w:space="0" w:color="6E6E6E"/>
            </w:tcBorders>
          </w:tcPr>
          <w:p w14:paraId="34C78157" w14:textId="77777777" w:rsidR="00481FDC" w:rsidRDefault="00481FDC">
            <w:pPr>
              <w:pStyle w:val="ProductList-TableBody"/>
            </w:pPr>
          </w:p>
        </w:tc>
        <w:tc>
          <w:tcPr>
            <w:tcW w:w="5760" w:type="dxa"/>
            <w:tcBorders>
              <w:top w:val="single" w:sz="4" w:space="0" w:color="6E6E6E"/>
              <w:left w:val="single" w:sz="4" w:space="0" w:color="6E6E6E"/>
              <w:bottom w:val="single" w:sz="4" w:space="0" w:color="6E6E6E"/>
              <w:right w:val="single" w:sz="4" w:space="0" w:color="6E6E6E"/>
            </w:tcBorders>
          </w:tcPr>
          <w:p w14:paraId="64B9C2FD" w14:textId="77777777" w:rsidR="00481FDC" w:rsidRDefault="006E54D2">
            <w:pPr>
              <w:pStyle w:val="ProductList-TableBody"/>
            </w:pPr>
            <w:r>
              <w:t>Enterprise CAL Suite</w:t>
            </w:r>
          </w:p>
        </w:tc>
      </w:tr>
      <w:tr w:rsidR="00481FDC" w14:paraId="7104E450" w14:textId="77777777">
        <w:tc>
          <w:tcPr>
            <w:tcW w:w="6360" w:type="dxa"/>
            <w:tcBorders>
              <w:top w:val="none" w:sz="4" w:space="0" w:color="6E6E6E"/>
              <w:left w:val="single" w:sz="4" w:space="0" w:color="6E6E6E"/>
              <w:bottom w:val="none" w:sz="4" w:space="0" w:color="6E6E6E"/>
              <w:right w:val="single" w:sz="4" w:space="0" w:color="6E6E6E"/>
            </w:tcBorders>
          </w:tcPr>
          <w:p w14:paraId="0328E0AB" w14:textId="77777777" w:rsidR="00481FDC" w:rsidRDefault="00481FDC">
            <w:pPr>
              <w:pStyle w:val="ProductList-TableBody"/>
            </w:pPr>
          </w:p>
        </w:tc>
        <w:tc>
          <w:tcPr>
            <w:tcW w:w="5760" w:type="dxa"/>
            <w:tcBorders>
              <w:top w:val="single" w:sz="4" w:space="0" w:color="6E6E6E"/>
              <w:left w:val="single" w:sz="4" w:space="0" w:color="6E6E6E"/>
              <w:bottom w:val="single" w:sz="4" w:space="0" w:color="6E6E6E"/>
              <w:right w:val="single" w:sz="4" w:space="0" w:color="6E6E6E"/>
            </w:tcBorders>
          </w:tcPr>
          <w:p w14:paraId="523FB4B8" w14:textId="77777777" w:rsidR="00481FDC" w:rsidRDefault="006E54D2">
            <w:pPr>
              <w:pStyle w:val="ProductList-TableBody"/>
            </w:pPr>
            <w:r>
              <w:t>Core CAL Suite Bridge för Office 365</w:t>
            </w:r>
          </w:p>
        </w:tc>
      </w:tr>
      <w:tr w:rsidR="00481FDC" w14:paraId="2118F873" w14:textId="77777777">
        <w:tc>
          <w:tcPr>
            <w:tcW w:w="6360" w:type="dxa"/>
            <w:tcBorders>
              <w:top w:val="none" w:sz="4" w:space="0" w:color="6E6E6E"/>
              <w:left w:val="single" w:sz="4" w:space="0" w:color="6E6E6E"/>
              <w:bottom w:val="single" w:sz="4" w:space="0" w:color="6E6E6E"/>
              <w:right w:val="single" w:sz="4" w:space="0" w:color="6E6E6E"/>
            </w:tcBorders>
          </w:tcPr>
          <w:p w14:paraId="63B7D05D" w14:textId="77777777" w:rsidR="00481FDC" w:rsidRDefault="00481FDC">
            <w:pPr>
              <w:pStyle w:val="ProductList-TableBody"/>
            </w:pPr>
          </w:p>
        </w:tc>
        <w:tc>
          <w:tcPr>
            <w:tcW w:w="5760" w:type="dxa"/>
            <w:tcBorders>
              <w:top w:val="single" w:sz="4" w:space="0" w:color="6E6E6E"/>
              <w:left w:val="single" w:sz="4" w:space="0" w:color="6E6E6E"/>
              <w:bottom w:val="single" w:sz="4" w:space="0" w:color="6E6E6E"/>
              <w:right w:val="single" w:sz="4" w:space="0" w:color="6E6E6E"/>
            </w:tcBorders>
          </w:tcPr>
          <w:p w14:paraId="1DC17101" w14:textId="77777777" w:rsidR="00481FDC" w:rsidRDefault="006E54D2">
            <w:pPr>
              <w:pStyle w:val="ProductList-TableBody"/>
            </w:pPr>
            <w:r>
              <w:t>Enterprise CAL Suite Bridge för Office 365</w:t>
            </w:r>
          </w:p>
        </w:tc>
      </w:tr>
      <w:tr w:rsidR="00481FDC" w14:paraId="4E445573" w14:textId="77777777">
        <w:tc>
          <w:tcPr>
            <w:tcW w:w="6360" w:type="dxa"/>
            <w:tcBorders>
              <w:top w:val="single" w:sz="4" w:space="0" w:color="6E6E6E"/>
              <w:left w:val="single" w:sz="4" w:space="0" w:color="6E6E6E"/>
              <w:bottom w:val="none" w:sz="4" w:space="0" w:color="6E6E6E"/>
              <w:right w:val="single" w:sz="4" w:space="0" w:color="6E6E6E"/>
            </w:tcBorders>
          </w:tcPr>
          <w:p w14:paraId="56001962" w14:textId="77777777" w:rsidR="00481FDC" w:rsidRDefault="006E54D2">
            <w:pPr>
              <w:pStyle w:val="ProductList-TableBody"/>
            </w:pPr>
            <w:r>
              <w:t>Microsoft Intune for EDU-tillägg (användar-SL)</w:t>
            </w:r>
          </w:p>
        </w:tc>
        <w:tc>
          <w:tcPr>
            <w:tcW w:w="5760" w:type="dxa"/>
            <w:tcBorders>
              <w:top w:val="single" w:sz="4" w:space="0" w:color="6E6E6E"/>
              <w:left w:val="single" w:sz="4" w:space="0" w:color="6E6E6E"/>
              <w:bottom w:val="single" w:sz="4" w:space="0" w:color="6E6E6E"/>
              <w:right w:val="single" w:sz="4" w:space="0" w:color="6E6E6E"/>
            </w:tcBorders>
          </w:tcPr>
          <w:p w14:paraId="5CDABAFD" w14:textId="77777777" w:rsidR="00481FDC" w:rsidRDefault="006E54D2">
            <w:pPr>
              <w:pStyle w:val="ProductList-TableBody"/>
            </w:pPr>
            <w:r>
              <w:t>Core CAL Suite</w:t>
            </w:r>
          </w:p>
        </w:tc>
      </w:tr>
      <w:tr w:rsidR="00481FDC" w14:paraId="608FA78A" w14:textId="77777777">
        <w:tc>
          <w:tcPr>
            <w:tcW w:w="6360" w:type="dxa"/>
            <w:tcBorders>
              <w:top w:val="none" w:sz="4" w:space="0" w:color="6E6E6E"/>
              <w:left w:val="single" w:sz="4" w:space="0" w:color="6E6E6E"/>
              <w:bottom w:val="none" w:sz="4" w:space="0" w:color="6E6E6E"/>
              <w:right w:val="single" w:sz="4" w:space="0" w:color="6E6E6E"/>
            </w:tcBorders>
          </w:tcPr>
          <w:p w14:paraId="2E8EF8F1" w14:textId="77777777" w:rsidR="00481FDC" w:rsidRDefault="00481FDC">
            <w:pPr>
              <w:pStyle w:val="ProductList-TableBody"/>
            </w:pPr>
          </w:p>
        </w:tc>
        <w:tc>
          <w:tcPr>
            <w:tcW w:w="5760" w:type="dxa"/>
            <w:tcBorders>
              <w:top w:val="single" w:sz="4" w:space="0" w:color="6E6E6E"/>
              <w:left w:val="single" w:sz="4" w:space="0" w:color="6E6E6E"/>
              <w:bottom w:val="single" w:sz="4" w:space="0" w:color="6E6E6E"/>
              <w:right w:val="single" w:sz="4" w:space="0" w:color="6E6E6E"/>
            </w:tcBorders>
          </w:tcPr>
          <w:p w14:paraId="3DF0F910" w14:textId="77777777" w:rsidR="00481FDC" w:rsidRDefault="006E54D2">
            <w:pPr>
              <w:pStyle w:val="ProductList-TableBody"/>
            </w:pPr>
            <w:r>
              <w:t>Enterprise CAL Suite</w:t>
            </w:r>
          </w:p>
        </w:tc>
      </w:tr>
      <w:tr w:rsidR="00481FDC" w14:paraId="76986761" w14:textId="77777777">
        <w:tc>
          <w:tcPr>
            <w:tcW w:w="6360" w:type="dxa"/>
            <w:tcBorders>
              <w:top w:val="none" w:sz="4" w:space="0" w:color="6E6E6E"/>
              <w:left w:val="single" w:sz="4" w:space="0" w:color="6E6E6E"/>
              <w:bottom w:val="none" w:sz="4" w:space="0" w:color="6E6E6E"/>
              <w:right w:val="single" w:sz="4" w:space="0" w:color="6E6E6E"/>
            </w:tcBorders>
          </w:tcPr>
          <w:p w14:paraId="021B32FA" w14:textId="77777777" w:rsidR="00481FDC" w:rsidRDefault="00481FDC">
            <w:pPr>
              <w:pStyle w:val="ProductList-TableBody"/>
            </w:pPr>
          </w:p>
        </w:tc>
        <w:tc>
          <w:tcPr>
            <w:tcW w:w="5760" w:type="dxa"/>
            <w:tcBorders>
              <w:top w:val="single" w:sz="4" w:space="0" w:color="6E6E6E"/>
              <w:left w:val="single" w:sz="4" w:space="0" w:color="6E6E6E"/>
              <w:bottom w:val="single" w:sz="4" w:space="0" w:color="6E6E6E"/>
              <w:right w:val="single" w:sz="4" w:space="0" w:color="6E6E6E"/>
            </w:tcBorders>
          </w:tcPr>
          <w:p w14:paraId="687F4C20" w14:textId="77777777" w:rsidR="00481FDC" w:rsidRDefault="006E54D2">
            <w:pPr>
              <w:pStyle w:val="ProductList-TableBody"/>
            </w:pPr>
            <w:r>
              <w:t>Core CAL Suite Bridge för Office 365</w:t>
            </w:r>
          </w:p>
        </w:tc>
      </w:tr>
      <w:tr w:rsidR="00481FDC" w14:paraId="66AADDD4" w14:textId="77777777">
        <w:tc>
          <w:tcPr>
            <w:tcW w:w="6360" w:type="dxa"/>
            <w:tcBorders>
              <w:top w:val="none" w:sz="4" w:space="0" w:color="6E6E6E"/>
              <w:left w:val="single" w:sz="4" w:space="0" w:color="6E6E6E"/>
              <w:bottom w:val="single" w:sz="4" w:space="0" w:color="6E6E6E"/>
              <w:right w:val="single" w:sz="4" w:space="0" w:color="6E6E6E"/>
            </w:tcBorders>
          </w:tcPr>
          <w:p w14:paraId="4FC2D977" w14:textId="77777777" w:rsidR="00481FDC" w:rsidRDefault="00481FDC">
            <w:pPr>
              <w:pStyle w:val="ProductList-TableBody"/>
            </w:pPr>
          </w:p>
        </w:tc>
        <w:tc>
          <w:tcPr>
            <w:tcW w:w="5760" w:type="dxa"/>
            <w:tcBorders>
              <w:top w:val="single" w:sz="4" w:space="0" w:color="6E6E6E"/>
              <w:left w:val="single" w:sz="4" w:space="0" w:color="6E6E6E"/>
              <w:bottom w:val="single" w:sz="4" w:space="0" w:color="6E6E6E"/>
              <w:right w:val="single" w:sz="4" w:space="0" w:color="6E6E6E"/>
            </w:tcBorders>
          </w:tcPr>
          <w:p w14:paraId="011D935C" w14:textId="77777777" w:rsidR="00481FDC" w:rsidRDefault="006E54D2">
            <w:pPr>
              <w:pStyle w:val="ProductList-TableBody"/>
            </w:pPr>
            <w:r>
              <w:t>Enterprise CAL Suite Bridge för Office 365</w:t>
            </w:r>
          </w:p>
        </w:tc>
      </w:tr>
    </w:tbl>
    <w:p w14:paraId="440CEAB4" w14:textId="77777777" w:rsidR="00481FDC" w:rsidRDefault="00481FDC">
      <w:pPr>
        <w:pStyle w:val="ProductList-Body"/>
      </w:pPr>
    </w:p>
    <w:p w14:paraId="3E94D4C8" w14:textId="77777777" w:rsidR="00481FDC" w:rsidRDefault="00481FDC">
      <w:pPr>
        <w:pStyle w:val="PURBreadcrumb"/>
      </w:pPr>
    </w:p>
    <w:tbl>
      <w:tblPr>
        <w:tblStyle w:val="PURTable"/>
        <w:tblW w:w="0" w:type="dxa"/>
        <w:tblLook w:val="04A0" w:firstRow="1" w:lastRow="0" w:firstColumn="1" w:lastColumn="0" w:noHBand="0" w:noVBand="1"/>
      </w:tblPr>
      <w:tblGrid>
        <w:gridCol w:w="10800"/>
      </w:tblGrid>
      <w:tr w:rsidR="00481FDC" w14:paraId="027B0BDC"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EB3CAE1"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45829C9C" w14:textId="77777777" w:rsidR="00481FDC" w:rsidRDefault="00481FDC">
      <w:pPr>
        <w:pStyle w:val="ProductList-Body"/>
      </w:pPr>
    </w:p>
    <w:p w14:paraId="3EBEF486" w14:textId="77777777" w:rsidR="00481FDC" w:rsidRDefault="006E54D2">
      <w:pPr>
        <w:pStyle w:val="ProductList-OfferingGroupHeading"/>
        <w:outlineLvl w:val="1"/>
      </w:pPr>
      <w:bookmarkStart w:id="393" w:name="_Sec1240"/>
      <w:r>
        <w:t>Från SA</w:t>
      </w:r>
      <w:bookmarkEnd w:id="393"/>
      <w:r>
        <w:fldChar w:fldCharType="begin"/>
      </w:r>
      <w:r>
        <w:instrText xml:space="preserve"> TC "</w:instrText>
      </w:r>
      <w:bookmarkStart w:id="394" w:name="_Toc62639612"/>
      <w:r>
        <w:instrText>Från SA</w:instrText>
      </w:r>
      <w:bookmarkEnd w:id="394"/>
      <w:r>
        <w:instrText>" \l 2</w:instrText>
      </w:r>
      <w:r>
        <w:fldChar w:fldCharType="end"/>
      </w:r>
    </w:p>
    <w:p w14:paraId="3EB7A015" w14:textId="77777777" w:rsidR="00481FDC" w:rsidRDefault="006E54D2">
      <w:pPr>
        <w:pStyle w:val="ProductList-Body"/>
      </w:pPr>
      <w:r>
        <w:t>Kunden kan förvärva Från SA-prenumerationslicenser i stället för SA för helt betalda, eviga licenser på följande villkor:</w:t>
      </w:r>
    </w:p>
    <w:p w14:paraId="25851295" w14:textId="77777777" w:rsidR="00481FDC" w:rsidRDefault="006E54D2" w:rsidP="006E54D2">
      <w:pPr>
        <w:pStyle w:val="ProductList-Bullet"/>
        <w:numPr>
          <w:ilvl w:val="0"/>
          <w:numId w:val="71"/>
        </w:numPr>
      </w:pPr>
      <w:r>
        <w:t xml:space="preserve">Kunden har aktiv SA eller förnyar täckningen för motsvarande kvalificerande licenser </w:t>
      </w:r>
    </w:p>
    <w:p w14:paraId="7D26A682" w14:textId="77777777" w:rsidR="00481FDC" w:rsidRDefault="006E54D2" w:rsidP="006E54D2">
      <w:pPr>
        <w:pStyle w:val="ProductList-Bullet"/>
        <w:numPr>
          <w:ilvl w:val="0"/>
          <w:numId w:val="71"/>
        </w:numPr>
      </w:pPr>
      <w:r>
        <w:t xml:space="preserve">Kunden förvärvar högst en Från SA-prenumerationslicens för varje kvalificerande licens, såvida inget annat anges i denna Bilaga. </w:t>
      </w:r>
    </w:p>
    <w:p w14:paraId="4ECEB4E6" w14:textId="77777777" w:rsidR="00481FDC" w:rsidRDefault="006E54D2" w:rsidP="006E54D2">
      <w:pPr>
        <w:pStyle w:val="ProductList-Bullet"/>
        <w:numPr>
          <w:ilvl w:val="0"/>
          <w:numId w:val="71"/>
        </w:numPr>
      </w:pPr>
      <w:r>
        <w:t xml:space="preserve">Kunden behåller motsvarande kvalificerande licenser under hela perioden för deras Från SA-prenumerationslicens </w:t>
      </w:r>
    </w:p>
    <w:p w14:paraId="6AFEB624" w14:textId="77777777" w:rsidR="00481FDC" w:rsidRDefault="006E54D2" w:rsidP="006E54D2">
      <w:pPr>
        <w:pStyle w:val="ProductList-Bullet"/>
        <w:numPr>
          <w:ilvl w:val="0"/>
          <w:numId w:val="71"/>
        </w:numPr>
      </w:pPr>
      <w:r>
        <w:t xml:space="preserve">Kunden förvärvar Från SA-prenumerationslicenser på årsdagen för registreringen eller på dagen för förnyelse av registreringen </w:t>
      </w:r>
    </w:p>
    <w:p w14:paraId="489E7412" w14:textId="77777777" w:rsidR="00481FDC" w:rsidRDefault="00481FDC">
      <w:pPr>
        <w:pStyle w:val="ProductList-Body"/>
      </w:pPr>
    </w:p>
    <w:p w14:paraId="01D7AD16" w14:textId="77777777" w:rsidR="00481FDC" w:rsidRDefault="006E54D2">
      <w:pPr>
        <w:pStyle w:val="ProductList-Body"/>
      </w:pPr>
      <w:r>
        <w:t xml:space="preserve">Kunder med Enterprise-avtalsprenumeration (EAS) med fortlöpande prenumerationstäckning för kvalificerande licenser på minst tre år får köpa motsvarande Från SA-prenumerationslicenser. Kunder som förnyar ett avtal får förnya Från SA-SL upp till det antal motsvarande Från SA-SL som löper ut. </w:t>
      </w:r>
    </w:p>
    <w:p w14:paraId="4A17D09A" w14:textId="77777777" w:rsidR="00481FDC" w:rsidRDefault="00481FDC">
      <w:pPr>
        <w:pStyle w:val="ProductList-Body"/>
      </w:pPr>
    </w:p>
    <w:p w14:paraId="0EAA72DA" w14:textId="77777777" w:rsidR="00481FDC" w:rsidRDefault="006E54D2">
      <w:pPr>
        <w:pStyle w:val="ProductList-Body"/>
      </w:pPr>
      <w:r>
        <w:t xml:space="preserve">Som ett engångsundantag vid en första övergång från licensiering per enhet till per användare från SA-licensiering får kunden köpa ett större antal från SA-användar-SL:er om (1) kunden köper en från SA-användar-SL för alla användare av de kvalificerade enheterna och (2) om det rör sig om licenser för Windows desktop-operativsystem ska kunden lägga till enheter när detta är nödvändigt för att uppfylla kravet för Primär användare i </w:t>
      </w:r>
      <w:hyperlink w:anchor="_Sec652">
        <w:r>
          <w:rPr>
            <w:color w:val="00467F"/>
            <w:u w:val="single"/>
          </w:rPr>
          <w:t>Windows desktop-operativsystem</w:t>
        </w:r>
      </w:hyperlink>
      <w:r>
        <w:t xml:space="preserve"> avsnitt 2.1.1. </w:t>
      </w:r>
    </w:p>
    <w:p w14:paraId="3C04C394" w14:textId="77777777" w:rsidR="00481FDC" w:rsidRDefault="00481FDC">
      <w:pPr>
        <w:pStyle w:val="ProductList-Body"/>
      </w:pPr>
    </w:p>
    <w:p w14:paraId="1DCFC8F4" w14:textId="77777777" w:rsidR="00481FDC" w:rsidRDefault="006E54D2">
      <w:pPr>
        <w:pStyle w:val="ProductList-Offering2HeadingNoBorder"/>
        <w:outlineLvl w:val="2"/>
      </w:pPr>
      <w:r>
        <w:t>CAL Suites</w:t>
      </w:r>
      <w:r>
        <w:fldChar w:fldCharType="begin"/>
      </w:r>
      <w:r>
        <w:instrText xml:space="preserve"> TC "</w:instrText>
      </w:r>
      <w:bookmarkStart w:id="395" w:name="_Toc62639613"/>
      <w:r>
        <w:instrText>CAL Suites</w:instrText>
      </w:r>
      <w:bookmarkEnd w:id="395"/>
      <w:r>
        <w:instrText>" \l 3</w:instrText>
      </w:r>
      <w:r>
        <w:fldChar w:fldCharType="end"/>
      </w:r>
    </w:p>
    <w:p w14:paraId="475CF75B" w14:textId="77777777" w:rsidR="00481FDC" w:rsidRDefault="00481FDC">
      <w:pPr>
        <w:pStyle w:val="ProductList-Body"/>
      </w:pPr>
    </w:p>
    <w:tbl>
      <w:tblPr>
        <w:tblStyle w:val="PURTable"/>
        <w:tblW w:w="0" w:type="dxa"/>
        <w:tblLook w:val="04A0" w:firstRow="1" w:lastRow="0" w:firstColumn="1" w:lastColumn="0" w:noHBand="0" w:noVBand="1"/>
      </w:tblPr>
      <w:tblGrid>
        <w:gridCol w:w="5455"/>
        <w:gridCol w:w="5335"/>
      </w:tblGrid>
      <w:tr w:rsidR="00481FDC" w14:paraId="46E6469A"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70C0"/>
              <w:left w:val="single" w:sz="4" w:space="0" w:color="0070C0"/>
              <w:bottom w:val="single" w:sz="4" w:space="0" w:color="6E6E6E"/>
            </w:tcBorders>
            <w:shd w:val="clear" w:color="auto" w:fill="0070C0"/>
          </w:tcPr>
          <w:p w14:paraId="548A392C" w14:textId="77777777" w:rsidR="00481FDC" w:rsidRDefault="006E54D2">
            <w:pPr>
              <w:pStyle w:val="ProductList-TableBody"/>
            </w:pPr>
            <w:r>
              <w:rPr>
                <w:color w:val="FFFFFF"/>
              </w:rPr>
              <w:t>Från SA-Användar-SL</w:t>
            </w:r>
          </w:p>
        </w:tc>
        <w:tc>
          <w:tcPr>
            <w:tcW w:w="6000" w:type="dxa"/>
            <w:tcBorders>
              <w:top w:val="single" w:sz="4" w:space="0" w:color="0070C0"/>
              <w:bottom w:val="single" w:sz="4" w:space="0" w:color="6E6E6E"/>
              <w:right w:val="single" w:sz="4" w:space="0" w:color="0070C0"/>
            </w:tcBorders>
            <w:shd w:val="clear" w:color="auto" w:fill="0070C0"/>
          </w:tcPr>
          <w:p w14:paraId="55C02207" w14:textId="77777777" w:rsidR="00481FDC" w:rsidRDefault="006E54D2">
            <w:pPr>
              <w:pStyle w:val="ProductList-TableBody"/>
            </w:pPr>
            <w:r>
              <w:rPr>
                <w:color w:val="FFFFFF"/>
              </w:rPr>
              <w:t>Kvalificerande licens(er)</w:t>
            </w:r>
          </w:p>
        </w:tc>
      </w:tr>
      <w:tr w:rsidR="00481FDC" w14:paraId="557D0E58" w14:textId="77777777">
        <w:tc>
          <w:tcPr>
            <w:tcW w:w="6120" w:type="dxa"/>
            <w:tcBorders>
              <w:top w:val="single" w:sz="4" w:space="0" w:color="6E6E6E"/>
              <w:left w:val="single" w:sz="4" w:space="0" w:color="6E6E6E"/>
              <w:bottom w:val="single" w:sz="4" w:space="0" w:color="6E6E6E"/>
              <w:right w:val="single" w:sz="4" w:space="0" w:color="6E6E6E"/>
            </w:tcBorders>
          </w:tcPr>
          <w:p w14:paraId="0B2F568B" w14:textId="77777777" w:rsidR="00481FDC" w:rsidRDefault="006E54D2">
            <w:pPr>
              <w:pStyle w:val="ProductList-TableBody"/>
            </w:pPr>
            <w:r>
              <w:t>Från SA (användar-SL) för Core/Enterprise CAL Suite Bridge for Office 365</w:t>
            </w:r>
          </w:p>
        </w:tc>
        <w:tc>
          <w:tcPr>
            <w:tcW w:w="6000" w:type="dxa"/>
            <w:tcBorders>
              <w:top w:val="single" w:sz="4" w:space="0" w:color="6E6E6E"/>
              <w:left w:val="single" w:sz="4" w:space="0" w:color="6E6E6E"/>
              <w:bottom w:val="single" w:sz="4" w:space="0" w:color="6E6E6E"/>
              <w:right w:val="single" w:sz="4" w:space="0" w:color="6E6E6E"/>
            </w:tcBorders>
          </w:tcPr>
          <w:p w14:paraId="3217C8BF" w14:textId="77777777" w:rsidR="00481FDC" w:rsidRDefault="006E54D2">
            <w:pPr>
              <w:pStyle w:val="ProductList-TableBody"/>
            </w:pPr>
            <w:r>
              <w:t>SA för överordnad CAL Suite</w:t>
            </w:r>
          </w:p>
        </w:tc>
      </w:tr>
      <w:tr w:rsidR="00481FDC" w14:paraId="1F433EA3" w14:textId="77777777">
        <w:tc>
          <w:tcPr>
            <w:tcW w:w="6120" w:type="dxa"/>
            <w:tcBorders>
              <w:top w:val="single" w:sz="4" w:space="0" w:color="6E6E6E"/>
              <w:left w:val="single" w:sz="4" w:space="0" w:color="6E6E6E"/>
              <w:bottom w:val="single" w:sz="4" w:space="0" w:color="6E6E6E"/>
              <w:right w:val="single" w:sz="4" w:space="0" w:color="6E6E6E"/>
            </w:tcBorders>
          </w:tcPr>
          <w:p w14:paraId="399C2055" w14:textId="77777777" w:rsidR="00481FDC" w:rsidRDefault="006E54D2">
            <w:pPr>
              <w:pStyle w:val="ProductList-TableBody"/>
            </w:pPr>
            <w:r>
              <w:t>Core/Enterprise CAL Bridge förr Enterprise Mobility + Security Från SA (användar-SL)</w:t>
            </w:r>
          </w:p>
        </w:tc>
        <w:tc>
          <w:tcPr>
            <w:tcW w:w="6000" w:type="dxa"/>
            <w:tcBorders>
              <w:top w:val="single" w:sz="4" w:space="0" w:color="6E6E6E"/>
              <w:left w:val="single" w:sz="4" w:space="0" w:color="6E6E6E"/>
              <w:bottom w:val="single" w:sz="4" w:space="0" w:color="6E6E6E"/>
              <w:right w:val="single" w:sz="4" w:space="0" w:color="6E6E6E"/>
            </w:tcBorders>
          </w:tcPr>
          <w:p w14:paraId="359138F7" w14:textId="77777777" w:rsidR="00481FDC" w:rsidRDefault="006E54D2">
            <w:pPr>
              <w:pStyle w:val="ProductList-TableBody"/>
            </w:pPr>
            <w:r>
              <w:t>SA för överordnad CAL Suite</w:t>
            </w:r>
          </w:p>
        </w:tc>
      </w:tr>
    </w:tbl>
    <w:p w14:paraId="71C6C40F" w14:textId="77777777" w:rsidR="00481FDC" w:rsidRDefault="00481FDC">
      <w:pPr>
        <w:pStyle w:val="ProductList-Body"/>
      </w:pPr>
    </w:p>
    <w:p w14:paraId="715C7346" w14:textId="77777777" w:rsidR="00481FDC" w:rsidRDefault="006E54D2">
      <w:pPr>
        <w:pStyle w:val="ProductList-Offering2HeadingNoBorder"/>
        <w:outlineLvl w:val="2"/>
      </w:pPr>
      <w:r>
        <w:t>Windows desktop-operativsystem</w:t>
      </w:r>
      <w:r>
        <w:fldChar w:fldCharType="begin"/>
      </w:r>
      <w:r>
        <w:instrText xml:space="preserve"> TC "</w:instrText>
      </w:r>
      <w:bookmarkStart w:id="396" w:name="_Toc62639614"/>
      <w:r>
        <w:instrText>Windows desktop-operativsystem</w:instrText>
      </w:r>
      <w:bookmarkEnd w:id="396"/>
      <w:r>
        <w:instrText>" \l 3</w:instrText>
      </w:r>
      <w:r>
        <w:fldChar w:fldCharType="end"/>
      </w:r>
    </w:p>
    <w:p w14:paraId="02BF4024" w14:textId="77777777" w:rsidR="00481FDC" w:rsidRDefault="00481FDC">
      <w:pPr>
        <w:pStyle w:val="ProductList-Body"/>
      </w:pPr>
    </w:p>
    <w:tbl>
      <w:tblPr>
        <w:tblStyle w:val="PURTable"/>
        <w:tblW w:w="0" w:type="dxa"/>
        <w:tblLook w:val="04A0" w:firstRow="1" w:lastRow="0" w:firstColumn="1" w:lastColumn="0" w:noHBand="0" w:noVBand="1"/>
      </w:tblPr>
      <w:tblGrid>
        <w:gridCol w:w="5426"/>
        <w:gridCol w:w="5364"/>
      </w:tblGrid>
      <w:tr w:rsidR="00481FDC" w14:paraId="2371D792"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70C0"/>
              <w:left w:val="single" w:sz="4" w:space="0" w:color="0070C0"/>
              <w:bottom w:val="single" w:sz="4" w:space="0" w:color="6E6E6E"/>
            </w:tcBorders>
            <w:shd w:val="clear" w:color="auto" w:fill="0070C0"/>
          </w:tcPr>
          <w:p w14:paraId="7E0C545B" w14:textId="77777777" w:rsidR="00481FDC" w:rsidRDefault="006E54D2">
            <w:pPr>
              <w:pStyle w:val="ProductList-TableBody"/>
            </w:pPr>
            <w:r>
              <w:rPr>
                <w:color w:val="FFFFFF"/>
              </w:rPr>
              <w:t>från SA-användar-SL</w:t>
            </w:r>
          </w:p>
        </w:tc>
        <w:tc>
          <w:tcPr>
            <w:tcW w:w="6000" w:type="dxa"/>
            <w:tcBorders>
              <w:top w:val="single" w:sz="4" w:space="0" w:color="0070C0"/>
              <w:bottom w:val="single" w:sz="4" w:space="0" w:color="6E6E6E"/>
              <w:right w:val="single" w:sz="4" w:space="0" w:color="0070C0"/>
            </w:tcBorders>
            <w:shd w:val="clear" w:color="auto" w:fill="0070C0"/>
          </w:tcPr>
          <w:p w14:paraId="3A0D1881" w14:textId="77777777" w:rsidR="00481FDC" w:rsidRDefault="006E54D2">
            <w:pPr>
              <w:pStyle w:val="ProductList-TableBody"/>
            </w:pPr>
            <w:r>
              <w:rPr>
                <w:color w:val="FFFFFF"/>
              </w:rPr>
              <w:t>Kvalificerande licens(er)</w:t>
            </w:r>
          </w:p>
        </w:tc>
      </w:tr>
      <w:tr w:rsidR="00481FDC" w14:paraId="7FC81427" w14:textId="77777777">
        <w:tc>
          <w:tcPr>
            <w:tcW w:w="6120" w:type="dxa"/>
            <w:tcBorders>
              <w:top w:val="single" w:sz="4" w:space="0" w:color="6E6E6E"/>
              <w:left w:val="single" w:sz="4" w:space="0" w:color="6E6E6E"/>
              <w:bottom w:val="single" w:sz="4" w:space="0" w:color="6E6E6E"/>
              <w:right w:val="single" w:sz="4" w:space="0" w:color="6E6E6E"/>
            </w:tcBorders>
          </w:tcPr>
          <w:p w14:paraId="6167B32F" w14:textId="77777777" w:rsidR="00481FDC" w:rsidRDefault="006E54D2">
            <w:pPr>
              <w:pStyle w:val="ProductList-TableBody"/>
            </w:pPr>
            <w:r>
              <w:t>Windows 10 Enterprise E3/E5 från SA (SL)</w:t>
            </w:r>
          </w:p>
        </w:tc>
        <w:tc>
          <w:tcPr>
            <w:tcW w:w="6000" w:type="dxa"/>
            <w:tcBorders>
              <w:top w:val="single" w:sz="4" w:space="0" w:color="6E6E6E"/>
              <w:left w:val="single" w:sz="4" w:space="0" w:color="6E6E6E"/>
              <w:bottom w:val="single" w:sz="4" w:space="0" w:color="6E6E6E"/>
              <w:right w:val="single" w:sz="4" w:space="0" w:color="6E6E6E"/>
            </w:tcBorders>
          </w:tcPr>
          <w:p w14:paraId="62520649" w14:textId="77777777" w:rsidR="00481FDC" w:rsidRDefault="006E54D2">
            <w:pPr>
              <w:pStyle w:val="ProductList-TableBody"/>
            </w:pPr>
            <w:r>
              <w:t>SA för Windows desktop-operativsystem</w:t>
            </w:r>
          </w:p>
        </w:tc>
      </w:tr>
    </w:tbl>
    <w:p w14:paraId="39BA231D" w14:textId="77777777" w:rsidR="00481FDC" w:rsidRDefault="00481FDC">
      <w:pPr>
        <w:pStyle w:val="ProductList-Body"/>
      </w:pPr>
    </w:p>
    <w:p w14:paraId="34E1EE9F" w14:textId="77777777" w:rsidR="00481FDC" w:rsidRDefault="006E54D2">
      <w:pPr>
        <w:pStyle w:val="ProductList-Offering2HeadingNoBorder"/>
        <w:outlineLvl w:val="2"/>
      </w:pPr>
      <w:r>
        <w:t>Microsoft 365</w:t>
      </w:r>
      <w:r>
        <w:fldChar w:fldCharType="begin"/>
      </w:r>
      <w:r>
        <w:instrText xml:space="preserve"> TC "</w:instrText>
      </w:r>
      <w:bookmarkStart w:id="397" w:name="_Toc62639615"/>
      <w:r>
        <w:instrText>Microsoft 365</w:instrText>
      </w:r>
      <w:bookmarkEnd w:id="397"/>
      <w:r>
        <w:instrText xml:space="preserve"> " \l 3</w:instrText>
      </w:r>
      <w:r>
        <w:fldChar w:fldCharType="end"/>
      </w:r>
    </w:p>
    <w:p w14:paraId="5A8C107E" w14:textId="77777777" w:rsidR="00481FDC" w:rsidRDefault="006E54D2">
      <w:pPr>
        <w:pStyle w:val="ProductList-Body"/>
      </w:pPr>
      <w:r>
        <w:t xml:space="preserve">För att förvärva en Från SA-användar-SL för Microsoft 365 måste kunden uppfylla kraven för berättigande och licenstilldelning för varje komponent i Microsoft 365. Från SA-användar-SL för Microsoft 365 ger samma SA-förmåner som Från SA-komponenterna i Från SA-användar-SL för Microsoft 365. Komponenterna i Microsoft 365 E3/E5 är Office 365 E3/E5, Enterprise Mobility + Security E3/E5 och Windows 10 Enterprise E3/E5 per användare. </w:t>
      </w:r>
    </w:p>
    <w:p w14:paraId="4A619D98" w14:textId="77777777" w:rsidR="00481FDC" w:rsidRDefault="00481FDC">
      <w:pPr>
        <w:pStyle w:val="ProductList-Body"/>
      </w:pPr>
    </w:p>
    <w:tbl>
      <w:tblPr>
        <w:tblStyle w:val="PURTable"/>
        <w:tblW w:w="0" w:type="dxa"/>
        <w:tblLook w:val="04A0" w:firstRow="1" w:lastRow="0" w:firstColumn="1" w:lastColumn="0" w:noHBand="0" w:noVBand="1"/>
      </w:tblPr>
      <w:tblGrid>
        <w:gridCol w:w="5523"/>
        <w:gridCol w:w="5267"/>
      </w:tblGrid>
      <w:tr w:rsidR="00481FDC" w14:paraId="0519CE56" w14:textId="77777777">
        <w:trPr>
          <w:cnfStyle w:val="100000000000" w:firstRow="1" w:lastRow="0" w:firstColumn="0" w:lastColumn="0" w:oddVBand="0" w:evenVBand="0" w:oddHBand="0" w:evenHBand="0" w:firstRowFirstColumn="0" w:firstRowLastColumn="0" w:lastRowFirstColumn="0" w:lastRowLastColumn="0"/>
        </w:trPr>
        <w:tc>
          <w:tcPr>
            <w:tcW w:w="6240" w:type="dxa"/>
            <w:tcBorders>
              <w:top w:val="single" w:sz="4" w:space="0" w:color="0070C0"/>
              <w:left w:val="single" w:sz="4" w:space="0" w:color="0070C0"/>
              <w:bottom w:val="single" w:sz="4" w:space="0" w:color="6E6E6E"/>
            </w:tcBorders>
            <w:shd w:val="clear" w:color="auto" w:fill="0070C0"/>
          </w:tcPr>
          <w:p w14:paraId="1DE7B8AC" w14:textId="77777777" w:rsidR="00481FDC" w:rsidRDefault="006E54D2">
            <w:pPr>
              <w:pStyle w:val="ProductList-TableBody"/>
            </w:pPr>
            <w:r>
              <w:rPr>
                <w:color w:val="FFFFFF"/>
              </w:rPr>
              <w:t>Från SA-Användar-SL</w:t>
            </w:r>
          </w:p>
        </w:tc>
        <w:tc>
          <w:tcPr>
            <w:tcW w:w="5880" w:type="dxa"/>
            <w:tcBorders>
              <w:top w:val="single" w:sz="4" w:space="0" w:color="0070C0"/>
              <w:bottom w:val="single" w:sz="4" w:space="0" w:color="6E6E6E"/>
              <w:right w:val="single" w:sz="4" w:space="0" w:color="0070C0"/>
            </w:tcBorders>
            <w:shd w:val="clear" w:color="auto" w:fill="0070C0"/>
          </w:tcPr>
          <w:p w14:paraId="5DA459E7" w14:textId="77777777" w:rsidR="00481FDC" w:rsidRDefault="006E54D2">
            <w:pPr>
              <w:pStyle w:val="ProductList-TableBody"/>
            </w:pPr>
            <w:r>
              <w:rPr>
                <w:color w:val="FFFFFF"/>
              </w:rPr>
              <w:t>Kvalificerande licens(er)</w:t>
            </w:r>
          </w:p>
        </w:tc>
      </w:tr>
      <w:tr w:rsidR="00481FDC" w14:paraId="66DF5983" w14:textId="77777777">
        <w:tc>
          <w:tcPr>
            <w:tcW w:w="6240" w:type="dxa"/>
            <w:tcBorders>
              <w:top w:val="single" w:sz="4" w:space="0" w:color="6E6E6E"/>
              <w:left w:val="single" w:sz="4" w:space="0" w:color="6E6E6E"/>
              <w:bottom w:val="single" w:sz="4" w:space="0" w:color="6E6E6E"/>
              <w:right w:val="single" w:sz="4" w:space="0" w:color="6E6E6E"/>
            </w:tcBorders>
          </w:tcPr>
          <w:p w14:paraId="4A0D5D6F" w14:textId="77777777" w:rsidR="00481FDC" w:rsidRDefault="006E54D2">
            <w:pPr>
              <w:pStyle w:val="ProductList-TableBody"/>
            </w:pPr>
            <w:r>
              <w:t>Från SA (användar-SL) för Microsoft 365 E3/E5</w:t>
            </w:r>
          </w:p>
        </w:tc>
        <w:tc>
          <w:tcPr>
            <w:tcW w:w="5880" w:type="dxa"/>
            <w:tcBorders>
              <w:top w:val="single" w:sz="4" w:space="0" w:color="6E6E6E"/>
              <w:left w:val="single" w:sz="4" w:space="0" w:color="6E6E6E"/>
              <w:bottom w:val="single" w:sz="4" w:space="0" w:color="6E6E6E"/>
              <w:right w:val="single" w:sz="4" w:space="0" w:color="6E6E6E"/>
            </w:tcBorders>
          </w:tcPr>
          <w:p w14:paraId="7DC63AE5" w14:textId="77777777" w:rsidR="00481FDC" w:rsidRDefault="006E54D2">
            <w:pPr>
              <w:pStyle w:val="ProductList-TableBody"/>
            </w:pPr>
            <w:r>
              <w:t>SA för Windows desktop-operativsystemet och</w:t>
            </w:r>
          </w:p>
          <w:p w14:paraId="38CE5FA6" w14:textId="77777777" w:rsidR="00481FDC" w:rsidRDefault="006E54D2">
            <w:pPr>
              <w:pStyle w:val="ProductList-TableBody"/>
            </w:pPr>
            <w:r>
              <w:t>Core/Enterprise CAL Suite och</w:t>
            </w:r>
          </w:p>
          <w:p w14:paraId="603831E7" w14:textId="77777777" w:rsidR="00481FDC" w:rsidRDefault="006E54D2">
            <w:pPr>
              <w:pStyle w:val="ProductList-TableBody"/>
            </w:pPr>
            <w:r>
              <w:t>Office Professional Plus</w:t>
            </w:r>
          </w:p>
        </w:tc>
      </w:tr>
    </w:tbl>
    <w:p w14:paraId="2179D454" w14:textId="77777777" w:rsidR="00481FDC" w:rsidRDefault="00481FDC">
      <w:pPr>
        <w:pStyle w:val="ProductList-Body"/>
      </w:pPr>
    </w:p>
    <w:p w14:paraId="59D356E8" w14:textId="77777777" w:rsidR="00481FDC" w:rsidRDefault="006E54D2">
      <w:pPr>
        <w:pStyle w:val="ProductList-Offering2HeadingNoBorder"/>
        <w:outlineLvl w:val="2"/>
      </w:pPr>
      <w:r>
        <w:t>Enterprise Mobility + Security</w:t>
      </w:r>
      <w:r>
        <w:fldChar w:fldCharType="begin"/>
      </w:r>
      <w:r>
        <w:instrText xml:space="preserve"> TC "</w:instrText>
      </w:r>
      <w:bookmarkStart w:id="398" w:name="_Toc62639616"/>
      <w:r>
        <w:instrText>Enterprise Mobility + Security</w:instrText>
      </w:r>
      <w:bookmarkEnd w:id="398"/>
      <w:r>
        <w:instrText xml:space="preserve"> " \l 3</w:instrText>
      </w:r>
      <w:r>
        <w:fldChar w:fldCharType="end"/>
      </w:r>
    </w:p>
    <w:p w14:paraId="1BB9EB8F" w14:textId="77777777" w:rsidR="00481FDC" w:rsidRDefault="006E54D2">
      <w:pPr>
        <w:pStyle w:val="ProductList-Body"/>
      </w:pPr>
      <w:r>
        <w:t>Enterprise Mobility + Security Från SA-användar-SL kvalificerar kunden för SA-förmåner baserat på de kvalificerande licenserna.</w:t>
      </w:r>
    </w:p>
    <w:p w14:paraId="468E884B" w14:textId="77777777" w:rsidR="00481FDC" w:rsidRDefault="00481FDC">
      <w:pPr>
        <w:pStyle w:val="ProductList-Body"/>
      </w:pPr>
    </w:p>
    <w:p w14:paraId="650F79B0" w14:textId="77777777" w:rsidR="00481FDC" w:rsidRDefault="006E54D2">
      <w:pPr>
        <w:pStyle w:val="ProductList-Body"/>
      </w:pPr>
      <w:r>
        <w:t>Från SA-användar-SL kräver motsvarande CAL Suite Bridges eller användar-SL som anges nedan:</w:t>
      </w:r>
    </w:p>
    <w:p w14:paraId="1DBC49FA" w14:textId="77777777" w:rsidR="00481FDC" w:rsidRDefault="00481FDC">
      <w:pPr>
        <w:pStyle w:val="ProductList-Body"/>
      </w:pPr>
    </w:p>
    <w:tbl>
      <w:tblPr>
        <w:tblStyle w:val="PURTable"/>
        <w:tblW w:w="0" w:type="dxa"/>
        <w:tblLook w:val="04A0" w:firstRow="1" w:lastRow="0" w:firstColumn="1" w:lastColumn="0" w:noHBand="0" w:noVBand="1"/>
      </w:tblPr>
      <w:tblGrid>
        <w:gridCol w:w="3681"/>
        <w:gridCol w:w="3716"/>
        <w:gridCol w:w="3393"/>
      </w:tblGrid>
      <w:tr w:rsidR="00481FDC" w14:paraId="6839F31B"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4" w:space="0" w:color="0070C0"/>
              <w:left w:val="single" w:sz="4" w:space="0" w:color="0070C0"/>
              <w:bottom w:val="single" w:sz="4" w:space="0" w:color="6E6E6E"/>
            </w:tcBorders>
            <w:shd w:val="clear" w:color="auto" w:fill="0070C0"/>
          </w:tcPr>
          <w:p w14:paraId="5B6ECB05" w14:textId="77777777" w:rsidR="00481FDC" w:rsidRDefault="006E54D2">
            <w:pPr>
              <w:pStyle w:val="ProductList-TableBody"/>
            </w:pPr>
            <w:r>
              <w:rPr>
                <w:color w:val="FFFFFF"/>
              </w:rPr>
              <w:t>Från SA-Användar-SL</w:t>
            </w:r>
          </w:p>
        </w:tc>
        <w:tc>
          <w:tcPr>
            <w:tcW w:w="4160" w:type="dxa"/>
            <w:tcBorders>
              <w:top w:val="single" w:sz="4" w:space="0" w:color="0070C0"/>
              <w:bottom w:val="single" w:sz="4" w:space="0" w:color="6E6E6E"/>
            </w:tcBorders>
            <w:shd w:val="clear" w:color="auto" w:fill="0070C0"/>
          </w:tcPr>
          <w:p w14:paraId="446F586E" w14:textId="77777777" w:rsidR="00481FDC" w:rsidRDefault="006E54D2">
            <w:pPr>
              <w:pStyle w:val="ProductList-TableBody"/>
            </w:pPr>
            <w:r>
              <w:rPr>
                <w:color w:val="FFFFFF"/>
              </w:rPr>
              <w:t>Kvalificerande licens(er)</w:t>
            </w:r>
          </w:p>
        </w:tc>
        <w:tc>
          <w:tcPr>
            <w:tcW w:w="3680" w:type="dxa"/>
            <w:tcBorders>
              <w:top w:val="single" w:sz="4" w:space="0" w:color="0070C0"/>
              <w:bottom w:val="single" w:sz="4" w:space="0" w:color="6E6E6E"/>
              <w:right w:val="single" w:sz="4" w:space="0" w:color="0070C0"/>
            </w:tcBorders>
            <w:shd w:val="clear" w:color="auto" w:fill="0070C0"/>
          </w:tcPr>
          <w:p w14:paraId="7EA05716" w14:textId="77777777" w:rsidR="00481FDC" w:rsidRDefault="006E54D2">
            <w:pPr>
              <w:pStyle w:val="ProductList-TableBody"/>
            </w:pPr>
            <w:r>
              <w:rPr>
                <w:color w:val="FFFFFF"/>
              </w:rPr>
              <w:t>CAL Suite Bridge eller användar-SL som krävs</w:t>
            </w:r>
          </w:p>
        </w:tc>
      </w:tr>
      <w:tr w:rsidR="00481FDC" w14:paraId="575D9098" w14:textId="77777777">
        <w:tc>
          <w:tcPr>
            <w:tcW w:w="4160" w:type="dxa"/>
            <w:tcBorders>
              <w:top w:val="single" w:sz="4" w:space="0" w:color="6E6E6E"/>
              <w:left w:val="single" w:sz="4" w:space="0" w:color="6E6E6E"/>
              <w:bottom w:val="none" w:sz="4" w:space="0" w:color="6E6E6E"/>
              <w:right w:val="single" w:sz="4" w:space="0" w:color="6E6E6E"/>
            </w:tcBorders>
          </w:tcPr>
          <w:p w14:paraId="1230466D" w14:textId="77777777" w:rsidR="00481FDC" w:rsidRDefault="006E54D2">
            <w:pPr>
              <w:pStyle w:val="ProductList-TableBody"/>
            </w:pPr>
            <w:r>
              <w:t>Från SA för Enterprise Mobility + Security</w:t>
            </w:r>
          </w:p>
        </w:tc>
        <w:tc>
          <w:tcPr>
            <w:tcW w:w="4160" w:type="dxa"/>
            <w:tcBorders>
              <w:top w:val="single" w:sz="4" w:space="0" w:color="6E6E6E"/>
              <w:left w:val="single" w:sz="4" w:space="0" w:color="6E6E6E"/>
              <w:bottom w:val="single" w:sz="4" w:space="0" w:color="6E6E6E"/>
              <w:right w:val="single" w:sz="4" w:space="0" w:color="6E6E6E"/>
            </w:tcBorders>
          </w:tcPr>
          <w:p w14:paraId="610A817D" w14:textId="77777777" w:rsidR="00481FDC" w:rsidRDefault="006E54D2">
            <w:pPr>
              <w:pStyle w:val="ProductList-TableBody"/>
            </w:pPr>
            <w:r>
              <w:t>Core CAL Suite</w:t>
            </w:r>
          </w:p>
        </w:tc>
        <w:tc>
          <w:tcPr>
            <w:tcW w:w="3680" w:type="dxa"/>
            <w:tcBorders>
              <w:top w:val="single" w:sz="4" w:space="0" w:color="6E6E6E"/>
              <w:left w:val="single" w:sz="4" w:space="0" w:color="6E6E6E"/>
              <w:bottom w:val="single" w:sz="4" w:space="0" w:color="6E6E6E"/>
              <w:right w:val="single" w:sz="4" w:space="0" w:color="6E6E6E"/>
            </w:tcBorders>
          </w:tcPr>
          <w:p w14:paraId="6B167398" w14:textId="77777777" w:rsidR="00481FDC" w:rsidRDefault="006E54D2">
            <w:pPr>
              <w:pStyle w:val="ProductList-TableBody"/>
            </w:pPr>
            <w:r>
              <w:t>Core CAL Bridge for Enterprise Mobility + Security eller Office 365 Enterprise/Government E1, E3, E5</w:t>
            </w:r>
          </w:p>
        </w:tc>
      </w:tr>
      <w:tr w:rsidR="00481FDC" w14:paraId="7BBB6E91" w14:textId="77777777">
        <w:tc>
          <w:tcPr>
            <w:tcW w:w="4160" w:type="dxa"/>
            <w:tcBorders>
              <w:top w:val="none" w:sz="4" w:space="0" w:color="6E6E6E"/>
              <w:left w:val="single" w:sz="4" w:space="0" w:color="6E6E6E"/>
              <w:bottom w:val="single" w:sz="4" w:space="0" w:color="6E6E6E"/>
              <w:right w:val="single" w:sz="4" w:space="0" w:color="6E6E6E"/>
            </w:tcBorders>
          </w:tcPr>
          <w:p w14:paraId="3B80F328" w14:textId="77777777" w:rsidR="00481FDC" w:rsidRDefault="00481FDC">
            <w:pPr>
              <w:pStyle w:val="ProductList-TableBody"/>
            </w:pPr>
          </w:p>
        </w:tc>
        <w:tc>
          <w:tcPr>
            <w:tcW w:w="4160" w:type="dxa"/>
            <w:tcBorders>
              <w:top w:val="single" w:sz="4" w:space="0" w:color="6E6E6E"/>
              <w:left w:val="single" w:sz="4" w:space="0" w:color="6E6E6E"/>
              <w:bottom w:val="single" w:sz="4" w:space="0" w:color="6E6E6E"/>
              <w:right w:val="single" w:sz="4" w:space="0" w:color="6E6E6E"/>
            </w:tcBorders>
          </w:tcPr>
          <w:p w14:paraId="5CFD1A80" w14:textId="77777777" w:rsidR="00481FDC" w:rsidRDefault="006E54D2">
            <w:pPr>
              <w:pStyle w:val="ProductList-TableBody"/>
            </w:pPr>
            <w:r>
              <w:t>Enterprise CAL Suite</w:t>
            </w:r>
          </w:p>
        </w:tc>
        <w:tc>
          <w:tcPr>
            <w:tcW w:w="3680" w:type="dxa"/>
            <w:tcBorders>
              <w:top w:val="single" w:sz="4" w:space="0" w:color="6E6E6E"/>
              <w:left w:val="single" w:sz="4" w:space="0" w:color="6E6E6E"/>
              <w:bottom w:val="single" w:sz="4" w:space="0" w:color="6E6E6E"/>
              <w:right w:val="single" w:sz="4" w:space="0" w:color="6E6E6E"/>
            </w:tcBorders>
          </w:tcPr>
          <w:p w14:paraId="74EE7996" w14:textId="77777777" w:rsidR="00481FDC" w:rsidRDefault="006E54D2">
            <w:pPr>
              <w:pStyle w:val="ProductList-TableBody"/>
            </w:pPr>
            <w:r>
              <w:t>Enterprise CAL Bridge for Enterprise Mobility + Security eller Office 365 Enterprise/Government E3, E5</w:t>
            </w:r>
          </w:p>
        </w:tc>
      </w:tr>
    </w:tbl>
    <w:p w14:paraId="608DB346" w14:textId="77777777" w:rsidR="00481FDC" w:rsidRDefault="00481FDC">
      <w:pPr>
        <w:pStyle w:val="ProductList-Body"/>
      </w:pPr>
    </w:p>
    <w:p w14:paraId="37237559" w14:textId="77777777" w:rsidR="00481FDC" w:rsidRDefault="006E54D2">
      <w:pPr>
        <w:pStyle w:val="ProductList-Offering2HeadingNoBorder"/>
        <w:outlineLvl w:val="2"/>
      </w:pPr>
      <w:r>
        <w:t>Microsoft Dynamics 365-tjänster</w:t>
      </w:r>
      <w:r>
        <w:fldChar w:fldCharType="begin"/>
      </w:r>
      <w:r>
        <w:instrText xml:space="preserve"> TC "</w:instrText>
      </w:r>
      <w:bookmarkStart w:id="399" w:name="_Toc62639617"/>
      <w:r>
        <w:instrText>Microsoft Dynamics 365-tjänster</w:instrText>
      </w:r>
      <w:bookmarkEnd w:id="399"/>
      <w:r>
        <w:instrText>" \l 3</w:instrText>
      </w:r>
      <w:r>
        <w:fldChar w:fldCharType="end"/>
      </w:r>
    </w:p>
    <w:p w14:paraId="6659A6E7" w14:textId="77777777" w:rsidR="00481FDC" w:rsidRDefault="006E54D2">
      <w:pPr>
        <w:pStyle w:val="ProductList-Body"/>
      </w:pPr>
      <w:r>
        <w:t>Dynamics Price List-kunder (DPL) med en aktiv Dynamics förbättringsplan för de kvalificerande licenserna får köpa motsvarande Dynamics 365 From SA-SL. Volymlicensierings- och DPL-kunder (DPL) är berättigade att licensiera From SA-SL i ett annat licensieringsprogram än det som den kvalificerande licensen förvärvades i.</w:t>
      </w:r>
    </w:p>
    <w:p w14:paraId="1864E860" w14:textId="77777777" w:rsidR="00481FDC" w:rsidRDefault="00481FDC">
      <w:pPr>
        <w:pStyle w:val="ProductList-Body"/>
      </w:pPr>
    </w:p>
    <w:tbl>
      <w:tblPr>
        <w:tblStyle w:val="PURTable"/>
        <w:tblW w:w="0" w:type="dxa"/>
        <w:tblLook w:val="04A0" w:firstRow="1" w:lastRow="0" w:firstColumn="1" w:lastColumn="0" w:noHBand="0" w:noVBand="1"/>
      </w:tblPr>
      <w:tblGrid>
        <w:gridCol w:w="5392"/>
        <w:gridCol w:w="5398"/>
      </w:tblGrid>
      <w:tr w:rsidR="00481FDC" w14:paraId="15436625"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70C0"/>
              <w:left w:val="single" w:sz="4" w:space="0" w:color="0070C0"/>
              <w:right w:val="single" w:sz="4" w:space="0" w:color="0070C0"/>
            </w:tcBorders>
            <w:shd w:val="clear" w:color="auto" w:fill="0070C0"/>
          </w:tcPr>
          <w:p w14:paraId="72337966" w14:textId="77777777" w:rsidR="00481FDC" w:rsidRDefault="006E54D2">
            <w:pPr>
              <w:pStyle w:val="ProductList-TableBody"/>
            </w:pPr>
            <w:r>
              <w:rPr>
                <w:color w:val="FFFFFF"/>
              </w:rPr>
              <w:t>Från SA-användar-SL</w:t>
            </w:r>
          </w:p>
        </w:tc>
        <w:tc>
          <w:tcPr>
            <w:tcW w:w="6120" w:type="dxa"/>
            <w:tcBorders>
              <w:top w:val="single" w:sz="4" w:space="0" w:color="0070C0"/>
              <w:left w:val="single" w:sz="4" w:space="0" w:color="0070C0"/>
              <w:right w:val="single" w:sz="4" w:space="0" w:color="0070C0"/>
            </w:tcBorders>
            <w:shd w:val="clear" w:color="auto" w:fill="0070C0"/>
          </w:tcPr>
          <w:p w14:paraId="3BC525AE" w14:textId="77777777" w:rsidR="00481FDC" w:rsidRDefault="006E54D2">
            <w:pPr>
              <w:pStyle w:val="ProductList-TableBody"/>
            </w:pPr>
            <w:r>
              <w:rPr>
                <w:color w:val="FFFFFF"/>
              </w:rPr>
              <w:t>Kvalificerande licens(er)</w:t>
            </w:r>
          </w:p>
        </w:tc>
      </w:tr>
      <w:tr w:rsidR="00481FDC" w14:paraId="66E10FC0" w14:textId="77777777">
        <w:tc>
          <w:tcPr>
            <w:tcW w:w="6120" w:type="dxa"/>
            <w:tcBorders>
              <w:left w:val="single" w:sz="4" w:space="0" w:color="6E6E6E"/>
              <w:bottom w:val="none" w:sz="4" w:space="0" w:color="6E6E6E"/>
              <w:right w:val="single" w:sz="4" w:space="0" w:color="6E6E6E"/>
            </w:tcBorders>
          </w:tcPr>
          <w:p w14:paraId="55B25C6D" w14:textId="77777777" w:rsidR="00481FDC" w:rsidRDefault="006E54D2">
            <w:pPr>
              <w:pStyle w:val="ProductList-TableBody"/>
            </w:pPr>
            <w:r>
              <w:t>Dynamics 365 Team Members från SA</w:t>
            </w:r>
          </w:p>
        </w:tc>
        <w:tc>
          <w:tcPr>
            <w:tcW w:w="6120" w:type="dxa"/>
            <w:tcBorders>
              <w:left w:val="single" w:sz="4" w:space="0" w:color="6E6E6E"/>
              <w:bottom w:val="single" w:sz="4" w:space="0" w:color="6E6E6E"/>
              <w:right w:val="single" w:sz="4" w:space="0" w:color="6E6E6E"/>
            </w:tcBorders>
          </w:tcPr>
          <w:p w14:paraId="3690AA46" w14:textId="77777777" w:rsidR="00481FDC" w:rsidRDefault="006E54D2">
            <w:pPr>
              <w:pStyle w:val="ProductList-TableBody"/>
            </w:pPr>
            <w:r>
              <w:t>Dynamics AX CAL</w:t>
            </w:r>
          </w:p>
        </w:tc>
      </w:tr>
      <w:tr w:rsidR="00481FDC" w14:paraId="2153D833" w14:textId="77777777">
        <w:tc>
          <w:tcPr>
            <w:tcW w:w="6120" w:type="dxa"/>
            <w:tcBorders>
              <w:top w:val="none" w:sz="4" w:space="0" w:color="6E6E6E"/>
              <w:left w:val="single" w:sz="4" w:space="0" w:color="6E6E6E"/>
              <w:bottom w:val="none" w:sz="4" w:space="0" w:color="6E6E6E"/>
              <w:right w:val="single" w:sz="4" w:space="0" w:color="6E6E6E"/>
            </w:tcBorders>
          </w:tcPr>
          <w:p w14:paraId="63262E29"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AC5CCEF" w14:textId="77777777" w:rsidR="00481FDC" w:rsidRDefault="006E54D2">
            <w:pPr>
              <w:pStyle w:val="ProductList-TableBody"/>
            </w:pPr>
            <w:r>
              <w:t>Dynamics GP CAL</w:t>
            </w:r>
          </w:p>
        </w:tc>
      </w:tr>
      <w:tr w:rsidR="00481FDC" w14:paraId="29E43C5F" w14:textId="77777777">
        <w:tc>
          <w:tcPr>
            <w:tcW w:w="6120" w:type="dxa"/>
            <w:tcBorders>
              <w:top w:val="none" w:sz="4" w:space="0" w:color="6E6E6E"/>
              <w:left w:val="single" w:sz="4" w:space="0" w:color="6E6E6E"/>
              <w:bottom w:val="none" w:sz="4" w:space="0" w:color="6E6E6E"/>
              <w:right w:val="single" w:sz="4" w:space="0" w:color="6E6E6E"/>
            </w:tcBorders>
          </w:tcPr>
          <w:p w14:paraId="2899DB2B"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179D4C4" w14:textId="77777777" w:rsidR="00481FDC" w:rsidRDefault="006E54D2">
            <w:pPr>
              <w:pStyle w:val="ProductList-TableBody"/>
            </w:pPr>
            <w:r>
              <w:t>Dynamics NAV CAL</w:t>
            </w:r>
          </w:p>
        </w:tc>
      </w:tr>
      <w:tr w:rsidR="00481FDC" w14:paraId="2DB532FE" w14:textId="77777777">
        <w:tc>
          <w:tcPr>
            <w:tcW w:w="6120" w:type="dxa"/>
            <w:tcBorders>
              <w:top w:val="none" w:sz="4" w:space="0" w:color="6E6E6E"/>
              <w:left w:val="single" w:sz="4" w:space="0" w:color="6E6E6E"/>
              <w:bottom w:val="none" w:sz="4" w:space="0" w:color="6E6E6E"/>
              <w:right w:val="single" w:sz="4" w:space="0" w:color="6E6E6E"/>
            </w:tcBorders>
          </w:tcPr>
          <w:p w14:paraId="33ECC1D5"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CD4E07F" w14:textId="77777777" w:rsidR="00481FDC" w:rsidRDefault="006E54D2">
            <w:pPr>
              <w:pStyle w:val="ProductList-TableBody"/>
            </w:pPr>
            <w:r>
              <w:t>Dynamics SL CAL</w:t>
            </w:r>
          </w:p>
        </w:tc>
      </w:tr>
      <w:tr w:rsidR="00481FDC" w14:paraId="5BB22CEE" w14:textId="77777777">
        <w:tc>
          <w:tcPr>
            <w:tcW w:w="6120" w:type="dxa"/>
            <w:tcBorders>
              <w:top w:val="none" w:sz="4" w:space="0" w:color="6E6E6E"/>
              <w:left w:val="single" w:sz="4" w:space="0" w:color="6E6E6E"/>
              <w:bottom w:val="none" w:sz="4" w:space="0" w:color="6E6E6E"/>
              <w:right w:val="single" w:sz="4" w:space="0" w:color="6E6E6E"/>
            </w:tcBorders>
          </w:tcPr>
          <w:p w14:paraId="1B71FF5C"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7F5E3207" w14:textId="77777777" w:rsidR="00481FDC" w:rsidRDefault="006E54D2">
            <w:pPr>
              <w:pStyle w:val="ProductList-TableBody"/>
            </w:pPr>
            <w:r>
              <w:t>Microsoft XAL CAL</w:t>
            </w:r>
          </w:p>
        </w:tc>
      </w:tr>
      <w:tr w:rsidR="00481FDC" w14:paraId="3ECD7AC5" w14:textId="77777777">
        <w:tc>
          <w:tcPr>
            <w:tcW w:w="6120" w:type="dxa"/>
            <w:tcBorders>
              <w:top w:val="none" w:sz="4" w:space="0" w:color="6E6E6E"/>
              <w:left w:val="single" w:sz="4" w:space="0" w:color="6E6E6E"/>
              <w:bottom w:val="none" w:sz="4" w:space="0" w:color="6E6E6E"/>
              <w:right w:val="single" w:sz="4" w:space="0" w:color="6E6E6E"/>
            </w:tcBorders>
          </w:tcPr>
          <w:p w14:paraId="5D728000"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0CA55C2A" w14:textId="77777777" w:rsidR="00481FDC" w:rsidRDefault="006E54D2">
            <w:pPr>
              <w:pStyle w:val="ProductList-TableBody"/>
            </w:pPr>
            <w:r>
              <w:t>Dynamics POS-lanes</w:t>
            </w:r>
          </w:p>
        </w:tc>
      </w:tr>
      <w:tr w:rsidR="00481FDC" w14:paraId="16523CBE" w14:textId="77777777">
        <w:tc>
          <w:tcPr>
            <w:tcW w:w="6120" w:type="dxa"/>
            <w:tcBorders>
              <w:top w:val="none" w:sz="4" w:space="0" w:color="6E6E6E"/>
              <w:left w:val="single" w:sz="4" w:space="0" w:color="6E6E6E"/>
              <w:bottom w:val="none" w:sz="4" w:space="0" w:color="6E6E6E"/>
              <w:right w:val="single" w:sz="4" w:space="0" w:color="6E6E6E"/>
            </w:tcBorders>
          </w:tcPr>
          <w:p w14:paraId="6BEBA44A"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A0AAB16" w14:textId="77777777" w:rsidR="00481FDC" w:rsidRDefault="006E54D2">
            <w:pPr>
              <w:pStyle w:val="ProductList-TableBody"/>
            </w:pPr>
            <w:r>
              <w:t>Dynamics RMS-lanes</w:t>
            </w:r>
          </w:p>
        </w:tc>
      </w:tr>
      <w:tr w:rsidR="00481FDC" w14:paraId="5EEC25EF" w14:textId="77777777">
        <w:tc>
          <w:tcPr>
            <w:tcW w:w="6120" w:type="dxa"/>
            <w:tcBorders>
              <w:top w:val="none" w:sz="4" w:space="0" w:color="6E6E6E"/>
              <w:left w:val="single" w:sz="4" w:space="0" w:color="6E6E6E"/>
              <w:bottom w:val="none" w:sz="4" w:space="0" w:color="6E6E6E"/>
              <w:right w:val="single" w:sz="4" w:space="0" w:color="6E6E6E"/>
            </w:tcBorders>
          </w:tcPr>
          <w:p w14:paraId="6BF0FF04"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7742CEC" w14:textId="77777777" w:rsidR="00481FDC" w:rsidRDefault="006E54D2">
            <w:pPr>
              <w:pStyle w:val="ProductList-TableBody"/>
            </w:pPr>
            <w:r>
              <w:t>Dynamics C5 CAL</w:t>
            </w:r>
          </w:p>
        </w:tc>
      </w:tr>
      <w:tr w:rsidR="00481FDC" w14:paraId="46FD1091" w14:textId="77777777">
        <w:tc>
          <w:tcPr>
            <w:tcW w:w="6120" w:type="dxa"/>
            <w:tcBorders>
              <w:top w:val="none" w:sz="4" w:space="0" w:color="6E6E6E"/>
              <w:left w:val="single" w:sz="4" w:space="0" w:color="6E6E6E"/>
              <w:bottom w:val="none" w:sz="4" w:space="0" w:color="6E6E6E"/>
              <w:right w:val="single" w:sz="4" w:space="0" w:color="6E6E6E"/>
            </w:tcBorders>
          </w:tcPr>
          <w:p w14:paraId="2478379D"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2FA4A31" w14:textId="77777777" w:rsidR="00481FDC" w:rsidRDefault="006E54D2">
            <w:pPr>
              <w:pStyle w:val="ProductList-TableBody"/>
            </w:pPr>
            <w:r>
              <w:t>Dynamics CRM CAL</w:t>
            </w:r>
          </w:p>
        </w:tc>
      </w:tr>
      <w:tr w:rsidR="00481FDC" w14:paraId="4969E57D" w14:textId="77777777">
        <w:tc>
          <w:tcPr>
            <w:tcW w:w="6120" w:type="dxa"/>
            <w:tcBorders>
              <w:top w:val="none" w:sz="4" w:space="0" w:color="6E6E6E"/>
              <w:left w:val="single" w:sz="4" w:space="0" w:color="6E6E6E"/>
              <w:bottom w:val="single" w:sz="4" w:space="0" w:color="6E6E6E"/>
              <w:right w:val="single" w:sz="4" w:space="0" w:color="6E6E6E"/>
            </w:tcBorders>
          </w:tcPr>
          <w:p w14:paraId="7571718D"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C1E1720" w14:textId="77777777" w:rsidR="00481FDC" w:rsidRDefault="006E54D2">
            <w:pPr>
              <w:pStyle w:val="ProductList-TableBody"/>
            </w:pPr>
            <w:r>
              <w:t>Dynamics 365 Team Members CAL</w:t>
            </w:r>
          </w:p>
        </w:tc>
      </w:tr>
      <w:tr w:rsidR="00481FDC" w14:paraId="68606D00" w14:textId="77777777">
        <w:tc>
          <w:tcPr>
            <w:tcW w:w="6120" w:type="dxa"/>
            <w:tcBorders>
              <w:top w:val="single" w:sz="4" w:space="0" w:color="6E6E6E"/>
              <w:left w:val="single" w:sz="4" w:space="0" w:color="6E6E6E"/>
              <w:bottom w:val="none" w:sz="4" w:space="0" w:color="6E6E6E"/>
              <w:right w:val="single" w:sz="4" w:space="0" w:color="6E6E6E"/>
            </w:tcBorders>
          </w:tcPr>
          <w:p w14:paraId="7E95D575" w14:textId="77777777" w:rsidR="00481FDC" w:rsidRDefault="006E54D2">
            <w:pPr>
              <w:pStyle w:val="ProductList-TableBody"/>
            </w:pPr>
            <w:r>
              <w:t>Dynamics 365 Operations – enhet från SA</w:t>
            </w:r>
          </w:p>
        </w:tc>
        <w:tc>
          <w:tcPr>
            <w:tcW w:w="6120" w:type="dxa"/>
            <w:tcBorders>
              <w:top w:val="single" w:sz="4" w:space="0" w:color="6E6E6E"/>
              <w:left w:val="single" w:sz="4" w:space="0" w:color="6E6E6E"/>
              <w:bottom w:val="single" w:sz="4" w:space="0" w:color="6E6E6E"/>
              <w:right w:val="single" w:sz="4" w:space="0" w:color="6E6E6E"/>
            </w:tcBorders>
          </w:tcPr>
          <w:p w14:paraId="552ADCAB" w14:textId="77777777" w:rsidR="00481FDC" w:rsidRDefault="006E54D2">
            <w:pPr>
              <w:pStyle w:val="ProductList-TableBody"/>
            </w:pPr>
            <w:r>
              <w:t>Dynamics AX CAL</w:t>
            </w:r>
          </w:p>
        </w:tc>
      </w:tr>
      <w:tr w:rsidR="00481FDC" w14:paraId="777EDC76" w14:textId="77777777">
        <w:tc>
          <w:tcPr>
            <w:tcW w:w="6120" w:type="dxa"/>
            <w:tcBorders>
              <w:top w:val="none" w:sz="4" w:space="0" w:color="6E6E6E"/>
              <w:left w:val="single" w:sz="4" w:space="0" w:color="6E6E6E"/>
              <w:bottom w:val="none" w:sz="4" w:space="0" w:color="6E6E6E"/>
              <w:right w:val="single" w:sz="4" w:space="0" w:color="6E6E6E"/>
            </w:tcBorders>
          </w:tcPr>
          <w:p w14:paraId="564293E2"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53301ABE" w14:textId="77777777" w:rsidR="00481FDC" w:rsidRDefault="006E54D2">
            <w:pPr>
              <w:pStyle w:val="ProductList-TableBody"/>
            </w:pPr>
            <w:r>
              <w:t>Dynamics GP CAL</w:t>
            </w:r>
          </w:p>
        </w:tc>
      </w:tr>
      <w:tr w:rsidR="00481FDC" w14:paraId="62844BA8" w14:textId="77777777">
        <w:tc>
          <w:tcPr>
            <w:tcW w:w="6120" w:type="dxa"/>
            <w:tcBorders>
              <w:top w:val="none" w:sz="4" w:space="0" w:color="6E6E6E"/>
              <w:left w:val="single" w:sz="4" w:space="0" w:color="6E6E6E"/>
              <w:bottom w:val="none" w:sz="4" w:space="0" w:color="6E6E6E"/>
              <w:right w:val="single" w:sz="4" w:space="0" w:color="6E6E6E"/>
            </w:tcBorders>
          </w:tcPr>
          <w:p w14:paraId="58DC9B38"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23B9308" w14:textId="77777777" w:rsidR="00481FDC" w:rsidRDefault="006E54D2">
            <w:pPr>
              <w:pStyle w:val="ProductList-TableBody"/>
            </w:pPr>
            <w:r>
              <w:t>Dynamics NAV CAL</w:t>
            </w:r>
          </w:p>
        </w:tc>
      </w:tr>
      <w:tr w:rsidR="00481FDC" w14:paraId="332219DA" w14:textId="77777777">
        <w:tc>
          <w:tcPr>
            <w:tcW w:w="6120" w:type="dxa"/>
            <w:tcBorders>
              <w:top w:val="none" w:sz="4" w:space="0" w:color="6E6E6E"/>
              <w:left w:val="single" w:sz="4" w:space="0" w:color="6E6E6E"/>
              <w:bottom w:val="none" w:sz="4" w:space="0" w:color="6E6E6E"/>
              <w:right w:val="single" w:sz="4" w:space="0" w:color="6E6E6E"/>
            </w:tcBorders>
          </w:tcPr>
          <w:p w14:paraId="08575D40"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AA12556" w14:textId="77777777" w:rsidR="00481FDC" w:rsidRDefault="006E54D2">
            <w:pPr>
              <w:pStyle w:val="ProductList-TableBody"/>
            </w:pPr>
            <w:r>
              <w:t>Dynamics SL CAL</w:t>
            </w:r>
          </w:p>
        </w:tc>
      </w:tr>
      <w:tr w:rsidR="00481FDC" w14:paraId="06AAF344" w14:textId="77777777">
        <w:tc>
          <w:tcPr>
            <w:tcW w:w="6120" w:type="dxa"/>
            <w:tcBorders>
              <w:top w:val="none" w:sz="4" w:space="0" w:color="6E6E6E"/>
              <w:left w:val="single" w:sz="4" w:space="0" w:color="6E6E6E"/>
              <w:bottom w:val="none" w:sz="4" w:space="0" w:color="6E6E6E"/>
              <w:right w:val="single" w:sz="4" w:space="0" w:color="6E6E6E"/>
            </w:tcBorders>
          </w:tcPr>
          <w:p w14:paraId="3E469038"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4178DE2" w14:textId="77777777" w:rsidR="00481FDC" w:rsidRDefault="006E54D2">
            <w:pPr>
              <w:pStyle w:val="ProductList-TableBody"/>
            </w:pPr>
            <w:r>
              <w:t>Microsoft XAL CAL</w:t>
            </w:r>
          </w:p>
        </w:tc>
      </w:tr>
      <w:tr w:rsidR="00481FDC" w14:paraId="4CA0EE98" w14:textId="77777777">
        <w:tc>
          <w:tcPr>
            <w:tcW w:w="6120" w:type="dxa"/>
            <w:tcBorders>
              <w:top w:val="none" w:sz="4" w:space="0" w:color="6E6E6E"/>
              <w:left w:val="single" w:sz="4" w:space="0" w:color="6E6E6E"/>
              <w:bottom w:val="none" w:sz="4" w:space="0" w:color="6E6E6E"/>
              <w:right w:val="single" w:sz="4" w:space="0" w:color="6E6E6E"/>
            </w:tcBorders>
          </w:tcPr>
          <w:p w14:paraId="67433B36"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94379B6" w14:textId="77777777" w:rsidR="00481FDC" w:rsidRDefault="006E54D2">
            <w:pPr>
              <w:pStyle w:val="ProductList-TableBody"/>
            </w:pPr>
            <w:r>
              <w:t>Dynamics POS-lanes</w:t>
            </w:r>
          </w:p>
        </w:tc>
      </w:tr>
      <w:tr w:rsidR="00481FDC" w14:paraId="5700A491" w14:textId="77777777">
        <w:tc>
          <w:tcPr>
            <w:tcW w:w="6120" w:type="dxa"/>
            <w:tcBorders>
              <w:top w:val="none" w:sz="4" w:space="0" w:color="6E6E6E"/>
              <w:left w:val="single" w:sz="4" w:space="0" w:color="6E6E6E"/>
              <w:bottom w:val="none" w:sz="4" w:space="0" w:color="6E6E6E"/>
              <w:right w:val="single" w:sz="4" w:space="0" w:color="6E6E6E"/>
            </w:tcBorders>
          </w:tcPr>
          <w:p w14:paraId="54EE0EE4"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BBE1A38" w14:textId="77777777" w:rsidR="00481FDC" w:rsidRDefault="006E54D2">
            <w:pPr>
              <w:pStyle w:val="ProductList-TableBody"/>
            </w:pPr>
            <w:r>
              <w:t>Dynamics RMS-lanes</w:t>
            </w:r>
          </w:p>
        </w:tc>
      </w:tr>
      <w:tr w:rsidR="00481FDC" w14:paraId="7E5DD516" w14:textId="77777777">
        <w:tc>
          <w:tcPr>
            <w:tcW w:w="6120" w:type="dxa"/>
            <w:tcBorders>
              <w:top w:val="none" w:sz="4" w:space="0" w:color="6E6E6E"/>
              <w:left w:val="single" w:sz="4" w:space="0" w:color="6E6E6E"/>
              <w:bottom w:val="none" w:sz="4" w:space="0" w:color="6E6E6E"/>
              <w:right w:val="single" w:sz="4" w:space="0" w:color="6E6E6E"/>
            </w:tcBorders>
          </w:tcPr>
          <w:p w14:paraId="4EB640CA"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0E077B9" w14:textId="77777777" w:rsidR="00481FDC" w:rsidRDefault="006E54D2">
            <w:pPr>
              <w:pStyle w:val="ProductList-TableBody"/>
            </w:pPr>
            <w:r>
              <w:t>Dynamics C5 CAL</w:t>
            </w:r>
          </w:p>
        </w:tc>
      </w:tr>
      <w:tr w:rsidR="00481FDC" w14:paraId="30E514F9" w14:textId="77777777">
        <w:tc>
          <w:tcPr>
            <w:tcW w:w="6120" w:type="dxa"/>
            <w:tcBorders>
              <w:top w:val="none" w:sz="4" w:space="0" w:color="6E6E6E"/>
              <w:left w:val="single" w:sz="4" w:space="0" w:color="6E6E6E"/>
              <w:bottom w:val="single" w:sz="4" w:space="0" w:color="6E6E6E"/>
              <w:right w:val="single" w:sz="4" w:space="0" w:color="6E6E6E"/>
            </w:tcBorders>
          </w:tcPr>
          <w:p w14:paraId="70C4A7DF"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3691205" w14:textId="77777777" w:rsidR="00481FDC" w:rsidRDefault="006E54D2">
            <w:pPr>
              <w:pStyle w:val="ProductList-TableBody"/>
            </w:pPr>
            <w:r>
              <w:t>Enhets-CAL för Dynamics 365 Operations lokalt</w:t>
            </w:r>
          </w:p>
        </w:tc>
      </w:tr>
      <w:tr w:rsidR="00481FDC" w14:paraId="0B8CC625" w14:textId="77777777">
        <w:tc>
          <w:tcPr>
            <w:tcW w:w="6120" w:type="dxa"/>
            <w:tcBorders>
              <w:top w:val="single" w:sz="4" w:space="0" w:color="6E6E6E"/>
              <w:left w:val="single" w:sz="4" w:space="0" w:color="6E6E6E"/>
              <w:bottom w:val="none" w:sz="4" w:space="0" w:color="6E6E6E"/>
              <w:right w:val="single" w:sz="4" w:space="0" w:color="6E6E6E"/>
            </w:tcBorders>
          </w:tcPr>
          <w:p w14:paraId="5F624F0D" w14:textId="77777777" w:rsidR="00481FDC" w:rsidRDefault="006E54D2">
            <w:pPr>
              <w:pStyle w:val="ProductList-TableBody"/>
            </w:pPr>
            <w:r>
              <w:t>Dynamics 365 for Operations – Activity från SA</w:t>
            </w:r>
          </w:p>
        </w:tc>
        <w:tc>
          <w:tcPr>
            <w:tcW w:w="6120" w:type="dxa"/>
            <w:tcBorders>
              <w:top w:val="single" w:sz="4" w:space="0" w:color="6E6E6E"/>
              <w:left w:val="single" w:sz="4" w:space="0" w:color="6E6E6E"/>
              <w:bottom w:val="single" w:sz="4" w:space="0" w:color="6E6E6E"/>
              <w:right w:val="single" w:sz="4" w:space="0" w:color="6E6E6E"/>
            </w:tcBorders>
          </w:tcPr>
          <w:p w14:paraId="597F8135" w14:textId="77777777" w:rsidR="00481FDC" w:rsidRDefault="006E54D2">
            <w:pPr>
              <w:pStyle w:val="ProductList-TableBody"/>
            </w:pPr>
            <w:r>
              <w:t>Dynamics AX CAL</w:t>
            </w:r>
          </w:p>
        </w:tc>
      </w:tr>
      <w:tr w:rsidR="00481FDC" w14:paraId="4990E561" w14:textId="77777777">
        <w:tc>
          <w:tcPr>
            <w:tcW w:w="6120" w:type="dxa"/>
            <w:tcBorders>
              <w:top w:val="none" w:sz="4" w:space="0" w:color="6E6E6E"/>
              <w:left w:val="single" w:sz="4" w:space="0" w:color="6E6E6E"/>
              <w:bottom w:val="none" w:sz="4" w:space="0" w:color="6E6E6E"/>
              <w:right w:val="single" w:sz="4" w:space="0" w:color="6E6E6E"/>
            </w:tcBorders>
          </w:tcPr>
          <w:p w14:paraId="329A1E88"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5D921DDF" w14:textId="77777777" w:rsidR="00481FDC" w:rsidRDefault="006E54D2">
            <w:pPr>
              <w:pStyle w:val="ProductList-TableBody"/>
            </w:pPr>
            <w:r>
              <w:t>Dynamics GP CAL</w:t>
            </w:r>
          </w:p>
        </w:tc>
      </w:tr>
      <w:tr w:rsidR="00481FDC" w14:paraId="551BF087" w14:textId="77777777">
        <w:tc>
          <w:tcPr>
            <w:tcW w:w="6120" w:type="dxa"/>
            <w:tcBorders>
              <w:top w:val="none" w:sz="4" w:space="0" w:color="6E6E6E"/>
              <w:left w:val="single" w:sz="4" w:space="0" w:color="6E6E6E"/>
              <w:bottom w:val="none" w:sz="4" w:space="0" w:color="6E6E6E"/>
              <w:right w:val="single" w:sz="4" w:space="0" w:color="6E6E6E"/>
            </w:tcBorders>
          </w:tcPr>
          <w:p w14:paraId="56BC8D42"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A8400B5" w14:textId="77777777" w:rsidR="00481FDC" w:rsidRDefault="006E54D2">
            <w:pPr>
              <w:pStyle w:val="ProductList-TableBody"/>
            </w:pPr>
            <w:r>
              <w:t>Dynamics NAV CAL</w:t>
            </w:r>
          </w:p>
        </w:tc>
      </w:tr>
      <w:tr w:rsidR="00481FDC" w14:paraId="23EDF309" w14:textId="77777777">
        <w:tc>
          <w:tcPr>
            <w:tcW w:w="6120" w:type="dxa"/>
            <w:tcBorders>
              <w:top w:val="none" w:sz="4" w:space="0" w:color="6E6E6E"/>
              <w:left w:val="single" w:sz="4" w:space="0" w:color="6E6E6E"/>
              <w:bottom w:val="none" w:sz="4" w:space="0" w:color="6E6E6E"/>
              <w:right w:val="single" w:sz="4" w:space="0" w:color="6E6E6E"/>
            </w:tcBorders>
          </w:tcPr>
          <w:p w14:paraId="2BE73D8A"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130B072" w14:textId="77777777" w:rsidR="00481FDC" w:rsidRDefault="006E54D2">
            <w:pPr>
              <w:pStyle w:val="ProductList-TableBody"/>
            </w:pPr>
            <w:r>
              <w:t>Dynamics SL CAL</w:t>
            </w:r>
          </w:p>
        </w:tc>
      </w:tr>
      <w:tr w:rsidR="00481FDC" w14:paraId="55831579" w14:textId="77777777">
        <w:tc>
          <w:tcPr>
            <w:tcW w:w="6120" w:type="dxa"/>
            <w:tcBorders>
              <w:top w:val="none" w:sz="4" w:space="0" w:color="6E6E6E"/>
              <w:left w:val="single" w:sz="4" w:space="0" w:color="6E6E6E"/>
              <w:bottom w:val="none" w:sz="4" w:space="0" w:color="6E6E6E"/>
              <w:right w:val="single" w:sz="4" w:space="0" w:color="6E6E6E"/>
            </w:tcBorders>
          </w:tcPr>
          <w:p w14:paraId="7A917024"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888070B" w14:textId="77777777" w:rsidR="00481FDC" w:rsidRDefault="006E54D2">
            <w:pPr>
              <w:pStyle w:val="ProductList-TableBody"/>
            </w:pPr>
            <w:r>
              <w:t>Microsoft XAL CAL</w:t>
            </w:r>
          </w:p>
        </w:tc>
      </w:tr>
      <w:tr w:rsidR="00481FDC" w14:paraId="2CEA1E93" w14:textId="77777777">
        <w:tc>
          <w:tcPr>
            <w:tcW w:w="6120" w:type="dxa"/>
            <w:tcBorders>
              <w:top w:val="none" w:sz="4" w:space="0" w:color="6E6E6E"/>
              <w:left w:val="single" w:sz="4" w:space="0" w:color="6E6E6E"/>
              <w:bottom w:val="none" w:sz="4" w:space="0" w:color="6E6E6E"/>
              <w:right w:val="single" w:sz="4" w:space="0" w:color="6E6E6E"/>
            </w:tcBorders>
          </w:tcPr>
          <w:p w14:paraId="20DBB30D"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770C960" w14:textId="77777777" w:rsidR="00481FDC" w:rsidRDefault="006E54D2">
            <w:pPr>
              <w:pStyle w:val="ProductList-TableBody"/>
            </w:pPr>
            <w:r>
              <w:t>Dynamics POS-lanes</w:t>
            </w:r>
          </w:p>
        </w:tc>
      </w:tr>
      <w:tr w:rsidR="00481FDC" w14:paraId="6D1D8D13" w14:textId="77777777">
        <w:tc>
          <w:tcPr>
            <w:tcW w:w="6120" w:type="dxa"/>
            <w:tcBorders>
              <w:top w:val="none" w:sz="4" w:space="0" w:color="6E6E6E"/>
              <w:left w:val="single" w:sz="4" w:space="0" w:color="6E6E6E"/>
              <w:bottom w:val="none" w:sz="4" w:space="0" w:color="6E6E6E"/>
              <w:right w:val="single" w:sz="4" w:space="0" w:color="6E6E6E"/>
            </w:tcBorders>
          </w:tcPr>
          <w:p w14:paraId="2CA3B7CF"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FCF41D7" w14:textId="77777777" w:rsidR="00481FDC" w:rsidRDefault="006E54D2">
            <w:pPr>
              <w:pStyle w:val="ProductList-TableBody"/>
            </w:pPr>
            <w:r>
              <w:t>Dynamics RMS-lanes</w:t>
            </w:r>
          </w:p>
        </w:tc>
      </w:tr>
      <w:tr w:rsidR="00481FDC" w14:paraId="5F2CDA6B" w14:textId="77777777">
        <w:tc>
          <w:tcPr>
            <w:tcW w:w="6120" w:type="dxa"/>
            <w:tcBorders>
              <w:top w:val="none" w:sz="4" w:space="0" w:color="6E6E6E"/>
              <w:left w:val="single" w:sz="4" w:space="0" w:color="6E6E6E"/>
              <w:bottom w:val="none" w:sz="4" w:space="0" w:color="6E6E6E"/>
              <w:right w:val="single" w:sz="4" w:space="0" w:color="6E6E6E"/>
            </w:tcBorders>
          </w:tcPr>
          <w:p w14:paraId="21BA060B"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78869C73" w14:textId="77777777" w:rsidR="00481FDC" w:rsidRDefault="006E54D2">
            <w:pPr>
              <w:pStyle w:val="ProductList-TableBody"/>
            </w:pPr>
            <w:r>
              <w:t>Dynamics C5 CAL</w:t>
            </w:r>
          </w:p>
        </w:tc>
      </w:tr>
      <w:tr w:rsidR="00481FDC" w14:paraId="46C2FA95" w14:textId="77777777">
        <w:tc>
          <w:tcPr>
            <w:tcW w:w="6120" w:type="dxa"/>
            <w:tcBorders>
              <w:top w:val="none" w:sz="4" w:space="0" w:color="6E6E6E"/>
              <w:left w:val="single" w:sz="4" w:space="0" w:color="6E6E6E"/>
              <w:bottom w:val="single" w:sz="4" w:space="0" w:color="6E6E6E"/>
              <w:right w:val="single" w:sz="4" w:space="0" w:color="6E6E6E"/>
            </w:tcBorders>
          </w:tcPr>
          <w:p w14:paraId="56C4116A"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ADCE17B" w14:textId="77777777" w:rsidR="00481FDC" w:rsidRDefault="006E54D2">
            <w:pPr>
              <w:pStyle w:val="ProductList-TableBody"/>
            </w:pPr>
            <w:r>
              <w:t>Dynamics 365 Operations lokalt Activity användar-CAL</w:t>
            </w:r>
          </w:p>
        </w:tc>
      </w:tr>
      <w:tr w:rsidR="00481FDC" w14:paraId="0839499E" w14:textId="77777777">
        <w:tc>
          <w:tcPr>
            <w:tcW w:w="6120" w:type="dxa"/>
            <w:tcBorders>
              <w:top w:val="single" w:sz="4" w:space="0" w:color="6E6E6E"/>
              <w:left w:val="single" w:sz="4" w:space="0" w:color="6E6E6E"/>
              <w:bottom w:val="none" w:sz="4" w:space="0" w:color="6E6E6E"/>
              <w:right w:val="single" w:sz="4" w:space="0" w:color="6E6E6E"/>
            </w:tcBorders>
          </w:tcPr>
          <w:p w14:paraId="41140A3C" w14:textId="77777777" w:rsidR="00481FDC" w:rsidRDefault="006E54D2">
            <w:pPr>
              <w:pStyle w:val="ProductList-TableBody"/>
            </w:pPr>
            <w:r>
              <w:t>Dynamics 365 Supply Chain Management från SA</w:t>
            </w:r>
          </w:p>
        </w:tc>
        <w:tc>
          <w:tcPr>
            <w:tcW w:w="6120" w:type="dxa"/>
            <w:tcBorders>
              <w:top w:val="single" w:sz="4" w:space="0" w:color="6E6E6E"/>
              <w:left w:val="single" w:sz="4" w:space="0" w:color="6E6E6E"/>
              <w:bottom w:val="single" w:sz="4" w:space="0" w:color="6E6E6E"/>
              <w:right w:val="single" w:sz="4" w:space="0" w:color="6E6E6E"/>
            </w:tcBorders>
          </w:tcPr>
          <w:p w14:paraId="38D96D0C" w14:textId="77777777" w:rsidR="00481FDC" w:rsidRDefault="006E54D2">
            <w:pPr>
              <w:pStyle w:val="ProductList-TableBody"/>
            </w:pPr>
            <w:r>
              <w:t>Dynamics AX CAL</w:t>
            </w:r>
          </w:p>
        </w:tc>
      </w:tr>
      <w:tr w:rsidR="00481FDC" w14:paraId="7E23DBC7" w14:textId="77777777">
        <w:tc>
          <w:tcPr>
            <w:tcW w:w="6120" w:type="dxa"/>
            <w:tcBorders>
              <w:top w:val="none" w:sz="4" w:space="0" w:color="6E6E6E"/>
              <w:left w:val="single" w:sz="4" w:space="0" w:color="6E6E6E"/>
              <w:bottom w:val="none" w:sz="4" w:space="0" w:color="6E6E6E"/>
              <w:right w:val="single" w:sz="4" w:space="0" w:color="6E6E6E"/>
            </w:tcBorders>
          </w:tcPr>
          <w:p w14:paraId="18C9E73A"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4B851B9" w14:textId="77777777" w:rsidR="00481FDC" w:rsidRDefault="006E54D2">
            <w:pPr>
              <w:pStyle w:val="ProductList-TableBody"/>
            </w:pPr>
            <w:r>
              <w:t>Dynamics GP CAL</w:t>
            </w:r>
          </w:p>
        </w:tc>
      </w:tr>
      <w:tr w:rsidR="00481FDC" w14:paraId="4A8CB970" w14:textId="77777777">
        <w:tc>
          <w:tcPr>
            <w:tcW w:w="6120" w:type="dxa"/>
            <w:tcBorders>
              <w:top w:val="none" w:sz="4" w:space="0" w:color="6E6E6E"/>
              <w:left w:val="single" w:sz="4" w:space="0" w:color="6E6E6E"/>
              <w:bottom w:val="none" w:sz="4" w:space="0" w:color="6E6E6E"/>
              <w:right w:val="single" w:sz="4" w:space="0" w:color="6E6E6E"/>
            </w:tcBorders>
          </w:tcPr>
          <w:p w14:paraId="40B35CA0"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BF53F5D" w14:textId="77777777" w:rsidR="00481FDC" w:rsidRDefault="006E54D2">
            <w:pPr>
              <w:pStyle w:val="ProductList-TableBody"/>
            </w:pPr>
            <w:r>
              <w:t>Dynamics NAV CAL</w:t>
            </w:r>
          </w:p>
        </w:tc>
      </w:tr>
      <w:tr w:rsidR="00481FDC" w14:paraId="2DA32D66" w14:textId="77777777">
        <w:tc>
          <w:tcPr>
            <w:tcW w:w="6120" w:type="dxa"/>
            <w:tcBorders>
              <w:top w:val="none" w:sz="4" w:space="0" w:color="6E6E6E"/>
              <w:left w:val="single" w:sz="4" w:space="0" w:color="6E6E6E"/>
              <w:bottom w:val="none" w:sz="4" w:space="0" w:color="6E6E6E"/>
              <w:right w:val="single" w:sz="4" w:space="0" w:color="6E6E6E"/>
            </w:tcBorders>
          </w:tcPr>
          <w:p w14:paraId="13B2D1AF"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E22F1CD" w14:textId="77777777" w:rsidR="00481FDC" w:rsidRDefault="006E54D2">
            <w:pPr>
              <w:pStyle w:val="ProductList-TableBody"/>
            </w:pPr>
            <w:r>
              <w:t>Dynamics SL CAL</w:t>
            </w:r>
          </w:p>
        </w:tc>
      </w:tr>
      <w:tr w:rsidR="00481FDC" w14:paraId="25CE3E49" w14:textId="77777777">
        <w:tc>
          <w:tcPr>
            <w:tcW w:w="6120" w:type="dxa"/>
            <w:tcBorders>
              <w:top w:val="none" w:sz="4" w:space="0" w:color="6E6E6E"/>
              <w:left w:val="single" w:sz="4" w:space="0" w:color="6E6E6E"/>
              <w:bottom w:val="none" w:sz="4" w:space="0" w:color="6E6E6E"/>
              <w:right w:val="single" w:sz="4" w:space="0" w:color="6E6E6E"/>
            </w:tcBorders>
          </w:tcPr>
          <w:p w14:paraId="6811796B"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016BF623" w14:textId="77777777" w:rsidR="00481FDC" w:rsidRDefault="006E54D2">
            <w:pPr>
              <w:pStyle w:val="ProductList-TableBody"/>
            </w:pPr>
            <w:r>
              <w:t>Microsoft XAL CAL</w:t>
            </w:r>
          </w:p>
        </w:tc>
      </w:tr>
      <w:tr w:rsidR="00481FDC" w14:paraId="13B87049" w14:textId="77777777">
        <w:tc>
          <w:tcPr>
            <w:tcW w:w="6120" w:type="dxa"/>
            <w:tcBorders>
              <w:top w:val="none" w:sz="4" w:space="0" w:color="6E6E6E"/>
              <w:left w:val="single" w:sz="4" w:space="0" w:color="6E6E6E"/>
              <w:bottom w:val="none" w:sz="4" w:space="0" w:color="6E6E6E"/>
              <w:right w:val="single" w:sz="4" w:space="0" w:color="6E6E6E"/>
            </w:tcBorders>
          </w:tcPr>
          <w:p w14:paraId="74383861"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BD7DFFB" w14:textId="77777777" w:rsidR="00481FDC" w:rsidRDefault="006E54D2">
            <w:pPr>
              <w:pStyle w:val="ProductList-TableBody"/>
            </w:pPr>
            <w:r>
              <w:t>Dynamics POS-lanes</w:t>
            </w:r>
          </w:p>
        </w:tc>
      </w:tr>
      <w:tr w:rsidR="00481FDC" w14:paraId="064D935D" w14:textId="77777777">
        <w:tc>
          <w:tcPr>
            <w:tcW w:w="6120" w:type="dxa"/>
            <w:tcBorders>
              <w:top w:val="none" w:sz="4" w:space="0" w:color="6E6E6E"/>
              <w:left w:val="single" w:sz="4" w:space="0" w:color="6E6E6E"/>
              <w:bottom w:val="none" w:sz="4" w:space="0" w:color="6E6E6E"/>
              <w:right w:val="single" w:sz="4" w:space="0" w:color="6E6E6E"/>
            </w:tcBorders>
          </w:tcPr>
          <w:p w14:paraId="25B85AAA"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C7B03CD" w14:textId="77777777" w:rsidR="00481FDC" w:rsidRDefault="006E54D2">
            <w:pPr>
              <w:pStyle w:val="ProductList-TableBody"/>
            </w:pPr>
            <w:r>
              <w:t>Dynamics RMS-lanes</w:t>
            </w:r>
          </w:p>
        </w:tc>
      </w:tr>
      <w:tr w:rsidR="00481FDC" w14:paraId="28903EC1" w14:textId="77777777">
        <w:tc>
          <w:tcPr>
            <w:tcW w:w="6120" w:type="dxa"/>
            <w:tcBorders>
              <w:top w:val="none" w:sz="4" w:space="0" w:color="6E6E6E"/>
              <w:left w:val="single" w:sz="4" w:space="0" w:color="6E6E6E"/>
              <w:bottom w:val="none" w:sz="4" w:space="0" w:color="6E6E6E"/>
              <w:right w:val="single" w:sz="4" w:space="0" w:color="6E6E6E"/>
            </w:tcBorders>
          </w:tcPr>
          <w:p w14:paraId="691AF9A0"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AE75AB9" w14:textId="77777777" w:rsidR="00481FDC" w:rsidRDefault="006E54D2">
            <w:pPr>
              <w:pStyle w:val="ProductList-TableBody"/>
            </w:pPr>
            <w:r>
              <w:t>Dynamics C5 CAL</w:t>
            </w:r>
          </w:p>
        </w:tc>
      </w:tr>
      <w:tr w:rsidR="00481FDC" w14:paraId="3AC9A3CE" w14:textId="77777777">
        <w:tc>
          <w:tcPr>
            <w:tcW w:w="6120" w:type="dxa"/>
            <w:tcBorders>
              <w:top w:val="none" w:sz="4" w:space="0" w:color="6E6E6E"/>
              <w:left w:val="single" w:sz="4" w:space="0" w:color="6E6E6E"/>
              <w:bottom w:val="none" w:sz="4" w:space="0" w:color="6E6E6E"/>
              <w:right w:val="single" w:sz="4" w:space="0" w:color="6E6E6E"/>
            </w:tcBorders>
          </w:tcPr>
          <w:p w14:paraId="40C439E5"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2EDE07B" w14:textId="77777777" w:rsidR="00481FDC" w:rsidRDefault="006E54D2">
            <w:pPr>
              <w:pStyle w:val="ProductList-TableBody"/>
            </w:pPr>
            <w:r>
              <w:t>Användar-CAL för Dynamics 365 Operations lokalt</w:t>
            </w:r>
          </w:p>
        </w:tc>
      </w:tr>
      <w:tr w:rsidR="00481FDC" w14:paraId="66707971" w14:textId="77777777">
        <w:tc>
          <w:tcPr>
            <w:tcW w:w="6120" w:type="dxa"/>
            <w:tcBorders>
              <w:top w:val="none" w:sz="4" w:space="0" w:color="6E6E6E"/>
              <w:left w:val="single" w:sz="4" w:space="0" w:color="6E6E6E"/>
              <w:bottom w:val="none" w:sz="4" w:space="0" w:color="6E6E6E"/>
              <w:right w:val="single" w:sz="4" w:space="0" w:color="6E6E6E"/>
            </w:tcBorders>
          </w:tcPr>
          <w:p w14:paraId="649DD67F"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63ABCFA" w14:textId="77777777" w:rsidR="00481FDC" w:rsidRDefault="006E54D2">
            <w:pPr>
              <w:pStyle w:val="ProductList-TableBody"/>
            </w:pPr>
            <w:r>
              <w:t>Dynamics 365 Unified Plan From SA</w:t>
            </w:r>
          </w:p>
        </w:tc>
      </w:tr>
      <w:tr w:rsidR="00481FDC" w14:paraId="4DF4139A" w14:textId="77777777">
        <w:tc>
          <w:tcPr>
            <w:tcW w:w="6120" w:type="dxa"/>
            <w:tcBorders>
              <w:top w:val="none" w:sz="4" w:space="0" w:color="6E6E6E"/>
              <w:left w:val="single" w:sz="4" w:space="0" w:color="6E6E6E"/>
              <w:bottom w:val="single" w:sz="4" w:space="0" w:color="6E6E6E"/>
              <w:right w:val="single" w:sz="4" w:space="0" w:color="6E6E6E"/>
            </w:tcBorders>
          </w:tcPr>
          <w:p w14:paraId="03EFCDDB"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1B8E9F5" w14:textId="77777777" w:rsidR="00481FDC" w:rsidRDefault="006E54D2">
            <w:pPr>
              <w:pStyle w:val="ProductList-TableBody"/>
            </w:pPr>
            <w:r>
              <w:t>Dynamics 365-plan</w:t>
            </w:r>
          </w:p>
        </w:tc>
      </w:tr>
      <w:tr w:rsidR="00481FDC" w14:paraId="43CFDC28" w14:textId="77777777">
        <w:tc>
          <w:tcPr>
            <w:tcW w:w="6120" w:type="dxa"/>
            <w:tcBorders>
              <w:top w:val="single" w:sz="4" w:space="0" w:color="6E6E6E"/>
              <w:left w:val="single" w:sz="4" w:space="0" w:color="6E6E6E"/>
              <w:bottom w:val="none" w:sz="4" w:space="0" w:color="6E6E6E"/>
              <w:right w:val="single" w:sz="4" w:space="0" w:color="6E6E6E"/>
            </w:tcBorders>
          </w:tcPr>
          <w:p w14:paraId="27A0CC3F" w14:textId="77777777" w:rsidR="00481FDC" w:rsidRDefault="006E54D2">
            <w:pPr>
              <w:pStyle w:val="ProductList-TableBody"/>
            </w:pPr>
            <w:r>
              <w:t>Dynamics 365 Finance från SA</w:t>
            </w:r>
          </w:p>
        </w:tc>
        <w:tc>
          <w:tcPr>
            <w:tcW w:w="6120" w:type="dxa"/>
            <w:tcBorders>
              <w:top w:val="single" w:sz="4" w:space="0" w:color="6E6E6E"/>
              <w:left w:val="single" w:sz="4" w:space="0" w:color="6E6E6E"/>
              <w:bottom w:val="single" w:sz="4" w:space="0" w:color="6E6E6E"/>
              <w:right w:val="single" w:sz="4" w:space="0" w:color="6E6E6E"/>
            </w:tcBorders>
          </w:tcPr>
          <w:p w14:paraId="5EC8436F" w14:textId="77777777" w:rsidR="00481FDC" w:rsidRDefault="006E54D2">
            <w:pPr>
              <w:pStyle w:val="ProductList-TableBody"/>
            </w:pPr>
            <w:r>
              <w:t>Dynamics AX CAL</w:t>
            </w:r>
          </w:p>
        </w:tc>
      </w:tr>
      <w:tr w:rsidR="00481FDC" w14:paraId="1598C3C1" w14:textId="77777777">
        <w:tc>
          <w:tcPr>
            <w:tcW w:w="6120" w:type="dxa"/>
            <w:tcBorders>
              <w:top w:val="none" w:sz="4" w:space="0" w:color="6E6E6E"/>
              <w:left w:val="single" w:sz="4" w:space="0" w:color="6E6E6E"/>
              <w:bottom w:val="none" w:sz="4" w:space="0" w:color="6E6E6E"/>
              <w:right w:val="single" w:sz="4" w:space="0" w:color="6E6E6E"/>
            </w:tcBorders>
          </w:tcPr>
          <w:p w14:paraId="183DB46A"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23EFDBC" w14:textId="77777777" w:rsidR="00481FDC" w:rsidRDefault="006E54D2">
            <w:pPr>
              <w:pStyle w:val="ProductList-TableBody"/>
            </w:pPr>
            <w:r>
              <w:t>Dynamics GP CAL</w:t>
            </w:r>
          </w:p>
        </w:tc>
      </w:tr>
      <w:tr w:rsidR="00481FDC" w14:paraId="053CD9E3" w14:textId="77777777">
        <w:tc>
          <w:tcPr>
            <w:tcW w:w="6120" w:type="dxa"/>
            <w:tcBorders>
              <w:top w:val="none" w:sz="4" w:space="0" w:color="6E6E6E"/>
              <w:left w:val="single" w:sz="4" w:space="0" w:color="6E6E6E"/>
              <w:bottom w:val="none" w:sz="4" w:space="0" w:color="6E6E6E"/>
              <w:right w:val="single" w:sz="4" w:space="0" w:color="6E6E6E"/>
            </w:tcBorders>
          </w:tcPr>
          <w:p w14:paraId="209A8E45"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450A7A9" w14:textId="77777777" w:rsidR="00481FDC" w:rsidRDefault="006E54D2">
            <w:pPr>
              <w:pStyle w:val="ProductList-TableBody"/>
            </w:pPr>
            <w:r>
              <w:t>Dynamics NAV CAL</w:t>
            </w:r>
          </w:p>
        </w:tc>
      </w:tr>
      <w:tr w:rsidR="00481FDC" w14:paraId="4B4F393C" w14:textId="77777777">
        <w:tc>
          <w:tcPr>
            <w:tcW w:w="6120" w:type="dxa"/>
            <w:tcBorders>
              <w:top w:val="none" w:sz="4" w:space="0" w:color="6E6E6E"/>
              <w:left w:val="single" w:sz="4" w:space="0" w:color="6E6E6E"/>
              <w:bottom w:val="none" w:sz="4" w:space="0" w:color="6E6E6E"/>
              <w:right w:val="single" w:sz="4" w:space="0" w:color="6E6E6E"/>
            </w:tcBorders>
          </w:tcPr>
          <w:p w14:paraId="0A7F84A1"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590FB994" w14:textId="77777777" w:rsidR="00481FDC" w:rsidRDefault="006E54D2">
            <w:pPr>
              <w:pStyle w:val="ProductList-TableBody"/>
            </w:pPr>
            <w:r>
              <w:t>Dynamics SL CAL</w:t>
            </w:r>
          </w:p>
        </w:tc>
      </w:tr>
      <w:tr w:rsidR="00481FDC" w14:paraId="59696980" w14:textId="77777777">
        <w:tc>
          <w:tcPr>
            <w:tcW w:w="6120" w:type="dxa"/>
            <w:tcBorders>
              <w:top w:val="none" w:sz="4" w:space="0" w:color="6E6E6E"/>
              <w:left w:val="single" w:sz="4" w:space="0" w:color="6E6E6E"/>
              <w:bottom w:val="none" w:sz="4" w:space="0" w:color="6E6E6E"/>
              <w:right w:val="single" w:sz="4" w:space="0" w:color="6E6E6E"/>
            </w:tcBorders>
          </w:tcPr>
          <w:p w14:paraId="39537DCD"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530DF47E" w14:textId="77777777" w:rsidR="00481FDC" w:rsidRDefault="006E54D2">
            <w:pPr>
              <w:pStyle w:val="ProductList-TableBody"/>
            </w:pPr>
            <w:r>
              <w:t>Microsoft XAL CAL</w:t>
            </w:r>
          </w:p>
        </w:tc>
      </w:tr>
      <w:tr w:rsidR="00481FDC" w14:paraId="45AF1C6F" w14:textId="77777777">
        <w:tc>
          <w:tcPr>
            <w:tcW w:w="6120" w:type="dxa"/>
            <w:tcBorders>
              <w:top w:val="none" w:sz="4" w:space="0" w:color="6E6E6E"/>
              <w:left w:val="single" w:sz="4" w:space="0" w:color="6E6E6E"/>
              <w:bottom w:val="none" w:sz="4" w:space="0" w:color="6E6E6E"/>
              <w:right w:val="single" w:sz="4" w:space="0" w:color="6E6E6E"/>
            </w:tcBorders>
          </w:tcPr>
          <w:p w14:paraId="3C014AA3"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89921B7" w14:textId="77777777" w:rsidR="00481FDC" w:rsidRDefault="006E54D2">
            <w:pPr>
              <w:pStyle w:val="ProductList-TableBody"/>
            </w:pPr>
            <w:r>
              <w:t>Dynamics POS-lanes</w:t>
            </w:r>
          </w:p>
        </w:tc>
      </w:tr>
      <w:tr w:rsidR="00481FDC" w14:paraId="441102F7" w14:textId="77777777">
        <w:tc>
          <w:tcPr>
            <w:tcW w:w="6120" w:type="dxa"/>
            <w:tcBorders>
              <w:top w:val="none" w:sz="4" w:space="0" w:color="6E6E6E"/>
              <w:left w:val="single" w:sz="4" w:space="0" w:color="6E6E6E"/>
              <w:bottom w:val="none" w:sz="4" w:space="0" w:color="6E6E6E"/>
              <w:right w:val="single" w:sz="4" w:space="0" w:color="6E6E6E"/>
            </w:tcBorders>
          </w:tcPr>
          <w:p w14:paraId="69E29594"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4914501" w14:textId="77777777" w:rsidR="00481FDC" w:rsidRDefault="006E54D2">
            <w:pPr>
              <w:pStyle w:val="ProductList-TableBody"/>
            </w:pPr>
            <w:r>
              <w:t>Dynamics RMS-lanes</w:t>
            </w:r>
          </w:p>
        </w:tc>
      </w:tr>
      <w:tr w:rsidR="00481FDC" w14:paraId="2B2BAB17" w14:textId="77777777">
        <w:tc>
          <w:tcPr>
            <w:tcW w:w="6120" w:type="dxa"/>
            <w:tcBorders>
              <w:top w:val="none" w:sz="4" w:space="0" w:color="6E6E6E"/>
              <w:left w:val="single" w:sz="4" w:space="0" w:color="6E6E6E"/>
              <w:bottom w:val="none" w:sz="4" w:space="0" w:color="6E6E6E"/>
              <w:right w:val="single" w:sz="4" w:space="0" w:color="6E6E6E"/>
            </w:tcBorders>
          </w:tcPr>
          <w:p w14:paraId="5BABA222"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277DB79" w14:textId="77777777" w:rsidR="00481FDC" w:rsidRDefault="006E54D2">
            <w:pPr>
              <w:pStyle w:val="ProductList-TableBody"/>
            </w:pPr>
            <w:r>
              <w:t>Dynamics C5 CAL</w:t>
            </w:r>
          </w:p>
        </w:tc>
      </w:tr>
      <w:tr w:rsidR="00481FDC" w14:paraId="361558FA" w14:textId="77777777">
        <w:tc>
          <w:tcPr>
            <w:tcW w:w="6120" w:type="dxa"/>
            <w:tcBorders>
              <w:top w:val="none" w:sz="4" w:space="0" w:color="6E6E6E"/>
              <w:left w:val="single" w:sz="4" w:space="0" w:color="6E6E6E"/>
              <w:bottom w:val="none" w:sz="4" w:space="0" w:color="6E6E6E"/>
              <w:right w:val="single" w:sz="4" w:space="0" w:color="6E6E6E"/>
            </w:tcBorders>
          </w:tcPr>
          <w:p w14:paraId="454F6E0B"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33D69ED" w14:textId="77777777" w:rsidR="00481FDC" w:rsidRDefault="006E54D2">
            <w:pPr>
              <w:pStyle w:val="ProductList-TableBody"/>
            </w:pPr>
            <w:r>
              <w:t>Användar-CAL för Dynamics 365 Operations lokalt</w:t>
            </w:r>
          </w:p>
        </w:tc>
      </w:tr>
      <w:tr w:rsidR="00481FDC" w14:paraId="27C4D8D1" w14:textId="77777777">
        <w:tc>
          <w:tcPr>
            <w:tcW w:w="6120" w:type="dxa"/>
            <w:tcBorders>
              <w:top w:val="none" w:sz="4" w:space="0" w:color="6E6E6E"/>
              <w:left w:val="single" w:sz="4" w:space="0" w:color="6E6E6E"/>
              <w:bottom w:val="none" w:sz="4" w:space="0" w:color="6E6E6E"/>
              <w:right w:val="single" w:sz="4" w:space="0" w:color="6E6E6E"/>
            </w:tcBorders>
          </w:tcPr>
          <w:p w14:paraId="6C034B48"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556BE88A" w14:textId="77777777" w:rsidR="00481FDC" w:rsidRDefault="006E54D2">
            <w:pPr>
              <w:pStyle w:val="ProductList-TableBody"/>
            </w:pPr>
            <w:r>
              <w:t>Dynamics 365 Unified Plan From SA</w:t>
            </w:r>
          </w:p>
        </w:tc>
      </w:tr>
      <w:tr w:rsidR="00481FDC" w14:paraId="7AE7CB63" w14:textId="77777777">
        <w:tc>
          <w:tcPr>
            <w:tcW w:w="6120" w:type="dxa"/>
            <w:tcBorders>
              <w:top w:val="none" w:sz="4" w:space="0" w:color="6E6E6E"/>
              <w:left w:val="single" w:sz="4" w:space="0" w:color="6E6E6E"/>
              <w:bottom w:val="single" w:sz="4" w:space="0" w:color="6E6E6E"/>
              <w:right w:val="single" w:sz="4" w:space="0" w:color="6E6E6E"/>
            </w:tcBorders>
          </w:tcPr>
          <w:p w14:paraId="45BE85DE"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9227B7A" w14:textId="77777777" w:rsidR="00481FDC" w:rsidRDefault="006E54D2">
            <w:pPr>
              <w:pStyle w:val="ProductList-TableBody"/>
            </w:pPr>
            <w:r>
              <w:t>Dynamics 365-plan</w:t>
            </w:r>
          </w:p>
        </w:tc>
      </w:tr>
      <w:tr w:rsidR="00481FDC" w14:paraId="2AF619A9" w14:textId="77777777">
        <w:tc>
          <w:tcPr>
            <w:tcW w:w="6120" w:type="dxa"/>
            <w:tcBorders>
              <w:top w:val="single" w:sz="4" w:space="0" w:color="6E6E6E"/>
              <w:left w:val="single" w:sz="4" w:space="0" w:color="6E6E6E"/>
              <w:bottom w:val="none" w:sz="4" w:space="0" w:color="6E6E6E"/>
              <w:right w:val="single" w:sz="4" w:space="0" w:color="6E6E6E"/>
            </w:tcBorders>
          </w:tcPr>
          <w:p w14:paraId="29728D87" w14:textId="77777777" w:rsidR="00481FDC" w:rsidRDefault="006E54D2">
            <w:pPr>
              <w:pStyle w:val="ProductList-TableBody"/>
            </w:pPr>
            <w:r>
              <w:t>Dynamics 365 Project Operations från SA</w:t>
            </w:r>
          </w:p>
        </w:tc>
        <w:tc>
          <w:tcPr>
            <w:tcW w:w="6120" w:type="dxa"/>
            <w:tcBorders>
              <w:top w:val="single" w:sz="4" w:space="0" w:color="6E6E6E"/>
              <w:left w:val="single" w:sz="4" w:space="0" w:color="6E6E6E"/>
              <w:bottom w:val="single" w:sz="4" w:space="0" w:color="6E6E6E"/>
              <w:right w:val="single" w:sz="4" w:space="0" w:color="6E6E6E"/>
            </w:tcBorders>
          </w:tcPr>
          <w:p w14:paraId="2AAC3190" w14:textId="77777777" w:rsidR="00481FDC" w:rsidRDefault="006E54D2">
            <w:pPr>
              <w:pStyle w:val="ProductList-TableBody"/>
            </w:pPr>
            <w:r>
              <w:t>Dynamics AX CAL</w:t>
            </w:r>
          </w:p>
        </w:tc>
      </w:tr>
      <w:tr w:rsidR="00481FDC" w14:paraId="5E17D0B9" w14:textId="77777777">
        <w:tc>
          <w:tcPr>
            <w:tcW w:w="6120" w:type="dxa"/>
            <w:tcBorders>
              <w:top w:val="none" w:sz="4" w:space="0" w:color="6E6E6E"/>
              <w:left w:val="single" w:sz="4" w:space="0" w:color="6E6E6E"/>
              <w:bottom w:val="none" w:sz="4" w:space="0" w:color="6E6E6E"/>
              <w:right w:val="single" w:sz="4" w:space="0" w:color="6E6E6E"/>
            </w:tcBorders>
          </w:tcPr>
          <w:p w14:paraId="3E4332A6"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2FAE45F" w14:textId="77777777" w:rsidR="00481FDC" w:rsidRDefault="006E54D2">
            <w:pPr>
              <w:pStyle w:val="ProductList-TableBody"/>
            </w:pPr>
            <w:r>
              <w:t>Dynamics GP CAL</w:t>
            </w:r>
          </w:p>
        </w:tc>
      </w:tr>
      <w:tr w:rsidR="00481FDC" w14:paraId="53F5FA03" w14:textId="77777777">
        <w:tc>
          <w:tcPr>
            <w:tcW w:w="6120" w:type="dxa"/>
            <w:tcBorders>
              <w:top w:val="none" w:sz="4" w:space="0" w:color="6E6E6E"/>
              <w:left w:val="single" w:sz="4" w:space="0" w:color="6E6E6E"/>
              <w:bottom w:val="none" w:sz="4" w:space="0" w:color="6E6E6E"/>
              <w:right w:val="single" w:sz="4" w:space="0" w:color="6E6E6E"/>
            </w:tcBorders>
          </w:tcPr>
          <w:p w14:paraId="52AF3C99"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7B488EF" w14:textId="77777777" w:rsidR="00481FDC" w:rsidRDefault="006E54D2">
            <w:pPr>
              <w:pStyle w:val="ProductList-TableBody"/>
            </w:pPr>
            <w:r>
              <w:t>Dynamics NAV CAL</w:t>
            </w:r>
          </w:p>
        </w:tc>
      </w:tr>
      <w:tr w:rsidR="00481FDC" w14:paraId="559B5636" w14:textId="77777777">
        <w:tc>
          <w:tcPr>
            <w:tcW w:w="6120" w:type="dxa"/>
            <w:tcBorders>
              <w:top w:val="none" w:sz="4" w:space="0" w:color="6E6E6E"/>
              <w:left w:val="single" w:sz="4" w:space="0" w:color="6E6E6E"/>
              <w:bottom w:val="none" w:sz="4" w:space="0" w:color="6E6E6E"/>
              <w:right w:val="single" w:sz="4" w:space="0" w:color="6E6E6E"/>
            </w:tcBorders>
          </w:tcPr>
          <w:p w14:paraId="1E851FFB"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7428A052" w14:textId="77777777" w:rsidR="00481FDC" w:rsidRDefault="006E54D2">
            <w:pPr>
              <w:pStyle w:val="ProductList-TableBody"/>
            </w:pPr>
            <w:r>
              <w:t>Dynamics SL CAL</w:t>
            </w:r>
          </w:p>
        </w:tc>
      </w:tr>
      <w:tr w:rsidR="00481FDC" w14:paraId="38F271EC" w14:textId="77777777">
        <w:tc>
          <w:tcPr>
            <w:tcW w:w="6120" w:type="dxa"/>
            <w:tcBorders>
              <w:top w:val="none" w:sz="4" w:space="0" w:color="6E6E6E"/>
              <w:left w:val="single" w:sz="4" w:space="0" w:color="6E6E6E"/>
              <w:bottom w:val="none" w:sz="4" w:space="0" w:color="6E6E6E"/>
              <w:right w:val="single" w:sz="4" w:space="0" w:color="6E6E6E"/>
            </w:tcBorders>
          </w:tcPr>
          <w:p w14:paraId="4347292A"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C02F80B" w14:textId="77777777" w:rsidR="00481FDC" w:rsidRDefault="006E54D2">
            <w:pPr>
              <w:pStyle w:val="ProductList-TableBody"/>
            </w:pPr>
            <w:r>
              <w:t>Microsoft XAL CAL</w:t>
            </w:r>
          </w:p>
        </w:tc>
      </w:tr>
      <w:tr w:rsidR="00481FDC" w14:paraId="2214DC2F" w14:textId="77777777">
        <w:tc>
          <w:tcPr>
            <w:tcW w:w="6120" w:type="dxa"/>
            <w:tcBorders>
              <w:top w:val="none" w:sz="4" w:space="0" w:color="6E6E6E"/>
              <w:left w:val="single" w:sz="4" w:space="0" w:color="6E6E6E"/>
              <w:bottom w:val="none" w:sz="4" w:space="0" w:color="6E6E6E"/>
              <w:right w:val="single" w:sz="4" w:space="0" w:color="6E6E6E"/>
            </w:tcBorders>
          </w:tcPr>
          <w:p w14:paraId="48093FDA"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5E37539" w14:textId="77777777" w:rsidR="00481FDC" w:rsidRDefault="006E54D2">
            <w:pPr>
              <w:pStyle w:val="ProductList-TableBody"/>
            </w:pPr>
            <w:r>
              <w:t>Dynamics POS-lanes</w:t>
            </w:r>
          </w:p>
        </w:tc>
      </w:tr>
      <w:tr w:rsidR="00481FDC" w14:paraId="7A0BEDFC" w14:textId="77777777">
        <w:tc>
          <w:tcPr>
            <w:tcW w:w="6120" w:type="dxa"/>
            <w:tcBorders>
              <w:top w:val="none" w:sz="4" w:space="0" w:color="6E6E6E"/>
              <w:left w:val="single" w:sz="4" w:space="0" w:color="6E6E6E"/>
              <w:bottom w:val="none" w:sz="4" w:space="0" w:color="6E6E6E"/>
              <w:right w:val="single" w:sz="4" w:space="0" w:color="6E6E6E"/>
            </w:tcBorders>
          </w:tcPr>
          <w:p w14:paraId="154FADB3"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CC76F77" w14:textId="77777777" w:rsidR="00481FDC" w:rsidRDefault="006E54D2">
            <w:pPr>
              <w:pStyle w:val="ProductList-TableBody"/>
            </w:pPr>
            <w:r>
              <w:t>Dynamics RMS-lanes</w:t>
            </w:r>
          </w:p>
        </w:tc>
      </w:tr>
      <w:tr w:rsidR="00481FDC" w14:paraId="32FF1F5A" w14:textId="77777777">
        <w:tc>
          <w:tcPr>
            <w:tcW w:w="6120" w:type="dxa"/>
            <w:tcBorders>
              <w:top w:val="none" w:sz="4" w:space="0" w:color="6E6E6E"/>
              <w:left w:val="single" w:sz="4" w:space="0" w:color="6E6E6E"/>
              <w:bottom w:val="none" w:sz="4" w:space="0" w:color="6E6E6E"/>
              <w:right w:val="single" w:sz="4" w:space="0" w:color="6E6E6E"/>
            </w:tcBorders>
          </w:tcPr>
          <w:p w14:paraId="36B5E0DF"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7A809C75" w14:textId="77777777" w:rsidR="00481FDC" w:rsidRDefault="006E54D2">
            <w:pPr>
              <w:pStyle w:val="ProductList-TableBody"/>
            </w:pPr>
            <w:r>
              <w:t>Dynamics C5 CAL</w:t>
            </w:r>
          </w:p>
        </w:tc>
      </w:tr>
      <w:tr w:rsidR="00481FDC" w14:paraId="541D3521" w14:textId="77777777">
        <w:tc>
          <w:tcPr>
            <w:tcW w:w="6120" w:type="dxa"/>
            <w:tcBorders>
              <w:top w:val="none" w:sz="4" w:space="0" w:color="6E6E6E"/>
              <w:left w:val="single" w:sz="4" w:space="0" w:color="6E6E6E"/>
              <w:bottom w:val="single" w:sz="4" w:space="0" w:color="6E6E6E"/>
              <w:right w:val="single" w:sz="4" w:space="0" w:color="6E6E6E"/>
            </w:tcBorders>
          </w:tcPr>
          <w:p w14:paraId="00629A70"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1CB6CE3" w14:textId="77777777" w:rsidR="00481FDC" w:rsidRDefault="006E54D2">
            <w:pPr>
              <w:pStyle w:val="ProductList-TableBody"/>
            </w:pPr>
            <w:r>
              <w:t>Användar-CAL för Dynamics 365 Operations lokalt</w:t>
            </w:r>
          </w:p>
        </w:tc>
      </w:tr>
      <w:tr w:rsidR="00481FDC" w14:paraId="5F1D42CB" w14:textId="77777777">
        <w:tc>
          <w:tcPr>
            <w:tcW w:w="6120" w:type="dxa"/>
            <w:tcBorders>
              <w:top w:val="single" w:sz="4" w:space="0" w:color="6E6E6E"/>
              <w:left w:val="single" w:sz="4" w:space="0" w:color="6E6E6E"/>
              <w:bottom w:val="none" w:sz="4" w:space="0" w:color="6E6E6E"/>
              <w:right w:val="single" w:sz="4" w:space="0" w:color="6E6E6E"/>
            </w:tcBorders>
          </w:tcPr>
          <w:p w14:paraId="7F8C1417" w14:textId="77777777" w:rsidR="00481FDC" w:rsidRDefault="006E54D2">
            <w:pPr>
              <w:pStyle w:val="ProductList-TableBody"/>
            </w:pPr>
            <w:r>
              <w:t>Dynamics 365 Commerce från SA</w:t>
            </w:r>
          </w:p>
        </w:tc>
        <w:tc>
          <w:tcPr>
            <w:tcW w:w="6120" w:type="dxa"/>
            <w:tcBorders>
              <w:top w:val="single" w:sz="4" w:space="0" w:color="6E6E6E"/>
              <w:left w:val="single" w:sz="4" w:space="0" w:color="6E6E6E"/>
              <w:bottom w:val="single" w:sz="4" w:space="0" w:color="6E6E6E"/>
              <w:right w:val="single" w:sz="4" w:space="0" w:color="6E6E6E"/>
            </w:tcBorders>
          </w:tcPr>
          <w:p w14:paraId="3BEBC625" w14:textId="77777777" w:rsidR="00481FDC" w:rsidRDefault="006E54D2">
            <w:pPr>
              <w:pStyle w:val="ProductList-TableBody"/>
            </w:pPr>
            <w:r>
              <w:t>Dynamics AX CAL</w:t>
            </w:r>
          </w:p>
        </w:tc>
      </w:tr>
      <w:tr w:rsidR="00481FDC" w14:paraId="49932F66" w14:textId="77777777">
        <w:tc>
          <w:tcPr>
            <w:tcW w:w="6120" w:type="dxa"/>
            <w:tcBorders>
              <w:top w:val="none" w:sz="4" w:space="0" w:color="6E6E6E"/>
              <w:left w:val="single" w:sz="4" w:space="0" w:color="6E6E6E"/>
              <w:bottom w:val="none" w:sz="4" w:space="0" w:color="6E6E6E"/>
              <w:right w:val="single" w:sz="4" w:space="0" w:color="6E6E6E"/>
            </w:tcBorders>
          </w:tcPr>
          <w:p w14:paraId="00985F49"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708C1875" w14:textId="77777777" w:rsidR="00481FDC" w:rsidRDefault="006E54D2">
            <w:pPr>
              <w:pStyle w:val="ProductList-TableBody"/>
            </w:pPr>
            <w:r>
              <w:t>Dynamics GP CAL</w:t>
            </w:r>
          </w:p>
        </w:tc>
      </w:tr>
      <w:tr w:rsidR="00481FDC" w14:paraId="7E493B74" w14:textId="77777777">
        <w:tc>
          <w:tcPr>
            <w:tcW w:w="6120" w:type="dxa"/>
            <w:tcBorders>
              <w:top w:val="none" w:sz="4" w:space="0" w:color="6E6E6E"/>
              <w:left w:val="single" w:sz="4" w:space="0" w:color="6E6E6E"/>
              <w:bottom w:val="none" w:sz="4" w:space="0" w:color="6E6E6E"/>
              <w:right w:val="single" w:sz="4" w:space="0" w:color="6E6E6E"/>
            </w:tcBorders>
          </w:tcPr>
          <w:p w14:paraId="2E8E3AD7"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1741B54" w14:textId="77777777" w:rsidR="00481FDC" w:rsidRDefault="006E54D2">
            <w:pPr>
              <w:pStyle w:val="ProductList-TableBody"/>
            </w:pPr>
            <w:r>
              <w:t>Dynamics NAV CAL</w:t>
            </w:r>
          </w:p>
        </w:tc>
      </w:tr>
      <w:tr w:rsidR="00481FDC" w14:paraId="57A10593" w14:textId="77777777">
        <w:tc>
          <w:tcPr>
            <w:tcW w:w="6120" w:type="dxa"/>
            <w:tcBorders>
              <w:top w:val="none" w:sz="4" w:space="0" w:color="6E6E6E"/>
              <w:left w:val="single" w:sz="4" w:space="0" w:color="6E6E6E"/>
              <w:bottom w:val="none" w:sz="4" w:space="0" w:color="6E6E6E"/>
              <w:right w:val="single" w:sz="4" w:space="0" w:color="6E6E6E"/>
            </w:tcBorders>
          </w:tcPr>
          <w:p w14:paraId="5A7ADE74"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6B4F829" w14:textId="77777777" w:rsidR="00481FDC" w:rsidRDefault="006E54D2">
            <w:pPr>
              <w:pStyle w:val="ProductList-TableBody"/>
            </w:pPr>
            <w:r>
              <w:t>Dynamics SL CAL</w:t>
            </w:r>
          </w:p>
        </w:tc>
      </w:tr>
      <w:tr w:rsidR="00481FDC" w14:paraId="7FC5CED6" w14:textId="77777777">
        <w:tc>
          <w:tcPr>
            <w:tcW w:w="6120" w:type="dxa"/>
            <w:tcBorders>
              <w:top w:val="none" w:sz="4" w:space="0" w:color="6E6E6E"/>
              <w:left w:val="single" w:sz="4" w:space="0" w:color="6E6E6E"/>
              <w:bottom w:val="none" w:sz="4" w:space="0" w:color="6E6E6E"/>
              <w:right w:val="single" w:sz="4" w:space="0" w:color="6E6E6E"/>
            </w:tcBorders>
          </w:tcPr>
          <w:p w14:paraId="575FB995"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0E5F7986" w14:textId="77777777" w:rsidR="00481FDC" w:rsidRDefault="006E54D2">
            <w:pPr>
              <w:pStyle w:val="ProductList-TableBody"/>
            </w:pPr>
            <w:r>
              <w:t>Microsoft XAL CAL</w:t>
            </w:r>
          </w:p>
        </w:tc>
      </w:tr>
      <w:tr w:rsidR="00481FDC" w14:paraId="2328DCFA" w14:textId="77777777">
        <w:tc>
          <w:tcPr>
            <w:tcW w:w="6120" w:type="dxa"/>
            <w:tcBorders>
              <w:top w:val="none" w:sz="4" w:space="0" w:color="6E6E6E"/>
              <w:left w:val="single" w:sz="4" w:space="0" w:color="6E6E6E"/>
              <w:bottom w:val="none" w:sz="4" w:space="0" w:color="6E6E6E"/>
              <w:right w:val="single" w:sz="4" w:space="0" w:color="6E6E6E"/>
            </w:tcBorders>
          </w:tcPr>
          <w:p w14:paraId="629CDAAE"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67E37A1" w14:textId="77777777" w:rsidR="00481FDC" w:rsidRDefault="006E54D2">
            <w:pPr>
              <w:pStyle w:val="ProductList-TableBody"/>
            </w:pPr>
            <w:r>
              <w:t>Dynamics POS-lanes</w:t>
            </w:r>
          </w:p>
        </w:tc>
      </w:tr>
      <w:tr w:rsidR="00481FDC" w14:paraId="79FDD457" w14:textId="77777777">
        <w:tc>
          <w:tcPr>
            <w:tcW w:w="6120" w:type="dxa"/>
            <w:tcBorders>
              <w:top w:val="none" w:sz="4" w:space="0" w:color="6E6E6E"/>
              <w:left w:val="single" w:sz="4" w:space="0" w:color="6E6E6E"/>
              <w:bottom w:val="none" w:sz="4" w:space="0" w:color="6E6E6E"/>
              <w:right w:val="single" w:sz="4" w:space="0" w:color="6E6E6E"/>
            </w:tcBorders>
          </w:tcPr>
          <w:p w14:paraId="71B23337"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5C63C15C" w14:textId="77777777" w:rsidR="00481FDC" w:rsidRDefault="006E54D2">
            <w:pPr>
              <w:pStyle w:val="ProductList-TableBody"/>
            </w:pPr>
            <w:r>
              <w:t>Dynamics RMS-lanes</w:t>
            </w:r>
          </w:p>
        </w:tc>
      </w:tr>
      <w:tr w:rsidR="00481FDC" w14:paraId="05790AFF" w14:textId="77777777">
        <w:tc>
          <w:tcPr>
            <w:tcW w:w="6120" w:type="dxa"/>
            <w:tcBorders>
              <w:top w:val="none" w:sz="4" w:space="0" w:color="6E6E6E"/>
              <w:left w:val="single" w:sz="4" w:space="0" w:color="6E6E6E"/>
              <w:bottom w:val="none" w:sz="4" w:space="0" w:color="6E6E6E"/>
              <w:right w:val="single" w:sz="4" w:space="0" w:color="6E6E6E"/>
            </w:tcBorders>
          </w:tcPr>
          <w:p w14:paraId="19C7F95B"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7B5D354" w14:textId="77777777" w:rsidR="00481FDC" w:rsidRDefault="006E54D2">
            <w:pPr>
              <w:pStyle w:val="ProductList-TableBody"/>
            </w:pPr>
            <w:r>
              <w:t>Dynamics C5 CAL</w:t>
            </w:r>
          </w:p>
        </w:tc>
      </w:tr>
      <w:tr w:rsidR="00481FDC" w14:paraId="6F9B16EB" w14:textId="77777777">
        <w:tc>
          <w:tcPr>
            <w:tcW w:w="6120" w:type="dxa"/>
            <w:tcBorders>
              <w:top w:val="none" w:sz="4" w:space="0" w:color="6E6E6E"/>
              <w:left w:val="single" w:sz="4" w:space="0" w:color="6E6E6E"/>
              <w:bottom w:val="none" w:sz="4" w:space="0" w:color="6E6E6E"/>
              <w:right w:val="single" w:sz="4" w:space="0" w:color="6E6E6E"/>
            </w:tcBorders>
          </w:tcPr>
          <w:p w14:paraId="0FA78513"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8A8D25E" w14:textId="77777777" w:rsidR="00481FDC" w:rsidRDefault="006E54D2">
            <w:pPr>
              <w:pStyle w:val="ProductList-TableBody"/>
            </w:pPr>
            <w:r>
              <w:t>Användar-CAL för Dynamics 365 Operations lokalt</w:t>
            </w:r>
          </w:p>
        </w:tc>
      </w:tr>
      <w:tr w:rsidR="00481FDC" w14:paraId="698D2663" w14:textId="77777777">
        <w:tc>
          <w:tcPr>
            <w:tcW w:w="6120" w:type="dxa"/>
            <w:tcBorders>
              <w:top w:val="none" w:sz="4" w:space="0" w:color="6E6E6E"/>
              <w:left w:val="single" w:sz="4" w:space="0" w:color="6E6E6E"/>
              <w:bottom w:val="none" w:sz="4" w:space="0" w:color="6E6E6E"/>
              <w:right w:val="single" w:sz="4" w:space="0" w:color="6E6E6E"/>
            </w:tcBorders>
          </w:tcPr>
          <w:p w14:paraId="2BCB2D1C"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C8E48D7" w14:textId="77777777" w:rsidR="00481FDC" w:rsidRDefault="006E54D2">
            <w:pPr>
              <w:pStyle w:val="ProductList-TableBody"/>
            </w:pPr>
            <w:r>
              <w:t>Dynamics 365 Unified Plan From SA</w:t>
            </w:r>
          </w:p>
        </w:tc>
      </w:tr>
      <w:tr w:rsidR="00481FDC" w14:paraId="78DCA867" w14:textId="77777777">
        <w:tc>
          <w:tcPr>
            <w:tcW w:w="6120" w:type="dxa"/>
            <w:tcBorders>
              <w:top w:val="none" w:sz="4" w:space="0" w:color="6E6E6E"/>
              <w:left w:val="single" w:sz="4" w:space="0" w:color="6E6E6E"/>
              <w:bottom w:val="single" w:sz="4" w:space="0" w:color="6E6E6E"/>
              <w:right w:val="single" w:sz="4" w:space="0" w:color="6E6E6E"/>
            </w:tcBorders>
          </w:tcPr>
          <w:p w14:paraId="67068C57"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0142C06C" w14:textId="77777777" w:rsidR="00481FDC" w:rsidRDefault="006E54D2">
            <w:pPr>
              <w:pStyle w:val="ProductList-TableBody"/>
            </w:pPr>
            <w:r>
              <w:t>Dynamics 365-plan</w:t>
            </w:r>
          </w:p>
        </w:tc>
      </w:tr>
      <w:tr w:rsidR="00481FDC" w14:paraId="31FF14A6" w14:textId="77777777">
        <w:tc>
          <w:tcPr>
            <w:tcW w:w="6120" w:type="dxa"/>
            <w:tcBorders>
              <w:top w:val="single" w:sz="4" w:space="0" w:color="6E6E6E"/>
              <w:left w:val="single" w:sz="4" w:space="0" w:color="6E6E6E"/>
              <w:bottom w:val="none" w:sz="4" w:space="0" w:color="6E6E6E"/>
              <w:right w:val="single" w:sz="4" w:space="0" w:color="6E6E6E"/>
            </w:tcBorders>
          </w:tcPr>
          <w:p w14:paraId="443567F6" w14:textId="77777777" w:rsidR="00481FDC" w:rsidRDefault="006E54D2">
            <w:pPr>
              <w:pStyle w:val="ProductList-TableBody"/>
            </w:pPr>
            <w:r>
              <w:t>Dynamics 365 Human Resources från SA</w:t>
            </w:r>
          </w:p>
        </w:tc>
        <w:tc>
          <w:tcPr>
            <w:tcW w:w="6120" w:type="dxa"/>
            <w:tcBorders>
              <w:top w:val="single" w:sz="4" w:space="0" w:color="6E6E6E"/>
              <w:left w:val="single" w:sz="4" w:space="0" w:color="6E6E6E"/>
              <w:bottom w:val="single" w:sz="4" w:space="0" w:color="6E6E6E"/>
              <w:right w:val="single" w:sz="4" w:space="0" w:color="6E6E6E"/>
            </w:tcBorders>
          </w:tcPr>
          <w:p w14:paraId="4FE22700" w14:textId="77777777" w:rsidR="00481FDC" w:rsidRDefault="006E54D2">
            <w:pPr>
              <w:pStyle w:val="ProductList-TableBody"/>
            </w:pPr>
            <w:r>
              <w:t>Dynamics AX CAL</w:t>
            </w:r>
          </w:p>
        </w:tc>
      </w:tr>
      <w:tr w:rsidR="00481FDC" w14:paraId="550B6695" w14:textId="77777777">
        <w:tc>
          <w:tcPr>
            <w:tcW w:w="6120" w:type="dxa"/>
            <w:tcBorders>
              <w:top w:val="none" w:sz="4" w:space="0" w:color="6E6E6E"/>
              <w:left w:val="single" w:sz="4" w:space="0" w:color="6E6E6E"/>
              <w:bottom w:val="none" w:sz="4" w:space="0" w:color="6E6E6E"/>
              <w:right w:val="single" w:sz="4" w:space="0" w:color="6E6E6E"/>
            </w:tcBorders>
          </w:tcPr>
          <w:p w14:paraId="21C8027E"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1145B9E" w14:textId="77777777" w:rsidR="00481FDC" w:rsidRDefault="006E54D2">
            <w:pPr>
              <w:pStyle w:val="ProductList-TableBody"/>
            </w:pPr>
            <w:r>
              <w:t>Dynamics GP CAL</w:t>
            </w:r>
          </w:p>
        </w:tc>
      </w:tr>
      <w:tr w:rsidR="00481FDC" w14:paraId="0B7691D6" w14:textId="77777777">
        <w:tc>
          <w:tcPr>
            <w:tcW w:w="6120" w:type="dxa"/>
            <w:tcBorders>
              <w:top w:val="none" w:sz="4" w:space="0" w:color="6E6E6E"/>
              <w:left w:val="single" w:sz="4" w:space="0" w:color="6E6E6E"/>
              <w:bottom w:val="none" w:sz="4" w:space="0" w:color="6E6E6E"/>
              <w:right w:val="single" w:sz="4" w:space="0" w:color="6E6E6E"/>
            </w:tcBorders>
          </w:tcPr>
          <w:p w14:paraId="316B4616"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7B6C794E" w14:textId="77777777" w:rsidR="00481FDC" w:rsidRDefault="006E54D2">
            <w:pPr>
              <w:pStyle w:val="ProductList-TableBody"/>
            </w:pPr>
            <w:r>
              <w:t>Dynamics NAV CAL</w:t>
            </w:r>
          </w:p>
        </w:tc>
      </w:tr>
      <w:tr w:rsidR="00481FDC" w14:paraId="4629E1F8" w14:textId="77777777">
        <w:tc>
          <w:tcPr>
            <w:tcW w:w="6120" w:type="dxa"/>
            <w:tcBorders>
              <w:top w:val="none" w:sz="4" w:space="0" w:color="6E6E6E"/>
              <w:left w:val="single" w:sz="4" w:space="0" w:color="6E6E6E"/>
              <w:bottom w:val="none" w:sz="4" w:space="0" w:color="6E6E6E"/>
              <w:right w:val="single" w:sz="4" w:space="0" w:color="6E6E6E"/>
            </w:tcBorders>
          </w:tcPr>
          <w:p w14:paraId="5EC572D1"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57D29EFB" w14:textId="77777777" w:rsidR="00481FDC" w:rsidRDefault="006E54D2">
            <w:pPr>
              <w:pStyle w:val="ProductList-TableBody"/>
            </w:pPr>
            <w:r>
              <w:t>Dynamics SL CAL</w:t>
            </w:r>
          </w:p>
        </w:tc>
      </w:tr>
      <w:tr w:rsidR="00481FDC" w14:paraId="3749EA1A" w14:textId="77777777">
        <w:tc>
          <w:tcPr>
            <w:tcW w:w="6120" w:type="dxa"/>
            <w:tcBorders>
              <w:top w:val="none" w:sz="4" w:space="0" w:color="6E6E6E"/>
              <w:left w:val="single" w:sz="4" w:space="0" w:color="6E6E6E"/>
              <w:bottom w:val="none" w:sz="4" w:space="0" w:color="6E6E6E"/>
              <w:right w:val="single" w:sz="4" w:space="0" w:color="6E6E6E"/>
            </w:tcBorders>
          </w:tcPr>
          <w:p w14:paraId="4FCEB851"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881D15E" w14:textId="77777777" w:rsidR="00481FDC" w:rsidRDefault="006E54D2">
            <w:pPr>
              <w:pStyle w:val="ProductList-TableBody"/>
            </w:pPr>
            <w:r>
              <w:t>Microsoft XAL CAL</w:t>
            </w:r>
          </w:p>
        </w:tc>
      </w:tr>
      <w:tr w:rsidR="00481FDC" w14:paraId="60F60806" w14:textId="77777777">
        <w:tc>
          <w:tcPr>
            <w:tcW w:w="6120" w:type="dxa"/>
            <w:tcBorders>
              <w:top w:val="none" w:sz="4" w:space="0" w:color="6E6E6E"/>
              <w:left w:val="single" w:sz="4" w:space="0" w:color="6E6E6E"/>
              <w:bottom w:val="none" w:sz="4" w:space="0" w:color="6E6E6E"/>
              <w:right w:val="single" w:sz="4" w:space="0" w:color="6E6E6E"/>
            </w:tcBorders>
          </w:tcPr>
          <w:p w14:paraId="29A6B0F4"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7ADF3B62" w14:textId="77777777" w:rsidR="00481FDC" w:rsidRDefault="006E54D2">
            <w:pPr>
              <w:pStyle w:val="ProductList-TableBody"/>
            </w:pPr>
            <w:r>
              <w:t>Dynamics POS-lanes</w:t>
            </w:r>
          </w:p>
        </w:tc>
      </w:tr>
      <w:tr w:rsidR="00481FDC" w14:paraId="127DF1E0" w14:textId="77777777">
        <w:tc>
          <w:tcPr>
            <w:tcW w:w="6120" w:type="dxa"/>
            <w:tcBorders>
              <w:top w:val="none" w:sz="4" w:space="0" w:color="6E6E6E"/>
              <w:left w:val="single" w:sz="4" w:space="0" w:color="6E6E6E"/>
              <w:bottom w:val="none" w:sz="4" w:space="0" w:color="6E6E6E"/>
              <w:right w:val="single" w:sz="4" w:space="0" w:color="6E6E6E"/>
            </w:tcBorders>
          </w:tcPr>
          <w:p w14:paraId="599EBDE6"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9E7F3BA" w14:textId="77777777" w:rsidR="00481FDC" w:rsidRDefault="006E54D2">
            <w:pPr>
              <w:pStyle w:val="ProductList-TableBody"/>
            </w:pPr>
            <w:r>
              <w:t>Dynamics RMS-lanes</w:t>
            </w:r>
          </w:p>
        </w:tc>
      </w:tr>
      <w:tr w:rsidR="00481FDC" w14:paraId="65AB7E50" w14:textId="77777777">
        <w:tc>
          <w:tcPr>
            <w:tcW w:w="6120" w:type="dxa"/>
            <w:tcBorders>
              <w:top w:val="none" w:sz="4" w:space="0" w:color="6E6E6E"/>
              <w:left w:val="single" w:sz="4" w:space="0" w:color="6E6E6E"/>
              <w:bottom w:val="none" w:sz="4" w:space="0" w:color="6E6E6E"/>
              <w:right w:val="single" w:sz="4" w:space="0" w:color="6E6E6E"/>
            </w:tcBorders>
          </w:tcPr>
          <w:p w14:paraId="04B4E6E9"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B0B2587" w14:textId="77777777" w:rsidR="00481FDC" w:rsidRDefault="006E54D2">
            <w:pPr>
              <w:pStyle w:val="ProductList-TableBody"/>
            </w:pPr>
            <w:r>
              <w:t>Dynamics C5 CAL</w:t>
            </w:r>
          </w:p>
        </w:tc>
      </w:tr>
      <w:tr w:rsidR="00481FDC" w14:paraId="7749C488" w14:textId="77777777">
        <w:tc>
          <w:tcPr>
            <w:tcW w:w="6120" w:type="dxa"/>
            <w:tcBorders>
              <w:top w:val="none" w:sz="4" w:space="0" w:color="6E6E6E"/>
              <w:left w:val="single" w:sz="4" w:space="0" w:color="6E6E6E"/>
              <w:bottom w:val="none" w:sz="4" w:space="0" w:color="6E6E6E"/>
              <w:right w:val="single" w:sz="4" w:space="0" w:color="6E6E6E"/>
            </w:tcBorders>
          </w:tcPr>
          <w:p w14:paraId="7F19ADD5"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72EBE5D" w14:textId="77777777" w:rsidR="00481FDC" w:rsidRDefault="006E54D2">
            <w:pPr>
              <w:pStyle w:val="ProductList-TableBody"/>
            </w:pPr>
            <w:r>
              <w:t>Användar-CAL för Dynamics 365 Operations lokalt</w:t>
            </w:r>
          </w:p>
        </w:tc>
      </w:tr>
      <w:tr w:rsidR="00481FDC" w14:paraId="0D9AAB76" w14:textId="77777777">
        <w:tc>
          <w:tcPr>
            <w:tcW w:w="6120" w:type="dxa"/>
            <w:tcBorders>
              <w:top w:val="none" w:sz="4" w:space="0" w:color="6E6E6E"/>
              <w:left w:val="single" w:sz="4" w:space="0" w:color="6E6E6E"/>
              <w:bottom w:val="none" w:sz="4" w:space="0" w:color="6E6E6E"/>
              <w:right w:val="single" w:sz="4" w:space="0" w:color="6E6E6E"/>
            </w:tcBorders>
          </w:tcPr>
          <w:p w14:paraId="640591EF"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4BC79D5" w14:textId="77777777" w:rsidR="00481FDC" w:rsidRDefault="006E54D2">
            <w:pPr>
              <w:pStyle w:val="ProductList-TableBody"/>
            </w:pPr>
            <w:r>
              <w:t>Dynamics 365 Unified Plan From SA</w:t>
            </w:r>
          </w:p>
        </w:tc>
      </w:tr>
      <w:tr w:rsidR="00481FDC" w14:paraId="0E1CE6C1" w14:textId="77777777">
        <w:tc>
          <w:tcPr>
            <w:tcW w:w="6120" w:type="dxa"/>
            <w:tcBorders>
              <w:top w:val="none" w:sz="4" w:space="0" w:color="6E6E6E"/>
              <w:left w:val="single" w:sz="4" w:space="0" w:color="6E6E6E"/>
              <w:bottom w:val="single" w:sz="4" w:space="0" w:color="6E6E6E"/>
              <w:right w:val="single" w:sz="4" w:space="0" w:color="6E6E6E"/>
            </w:tcBorders>
          </w:tcPr>
          <w:p w14:paraId="01B0817F"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B649E61" w14:textId="77777777" w:rsidR="00481FDC" w:rsidRDefault="006E54D2">
            <w:pPr>
              <w:pStyle w:val="ProductList-TableBody"/>
            </w:pPr>
            <w:r>
              <w:t>Dynamics 365-plan</w:t>
            </w:r>
          </w:p>
        </w:tc>
      </w:tr>
      <w:tr w:rsidR="00481FDC" w14:paraId="1DCDD5B9" w14:textId="77777777">
        <w:tc>
          <w:tcPr>
            <w:tcW w:w="6120" w:type="dxa"/>
            <w:tcBorders>
              <w:top w:val="single" w:sz="4" w:space="0" w:color="6E6E6E"/>
              <w:left w:val="single" w:sz="4" w:space="0" w:color="6E6E6E"/>
              <w:bottom w:val="none" w:sz="4" w:space="0" w:color="6E6E6E"/>
              <w:right w:val="single" w:sz="4" w:space="0" w:color="6E6E6E"/>
            </w:tcBorders>
          </w:tcPr>
          <w:p w14:paraId="05CD39BB" w14:textId="77777777" w:rsidR="00481FDC" w:rsidRDefault="006E54D2">
            <w:pPr>
              <w:pStyle w:val="ProductList-TableBody"/>
            </w:pPr>
            <w:r>
              <w:t>Dynamics 365 Sales Professional från SA</w:t>
            </w:r>
          </w:p>
        </w:tc>
        <w:tc>
          <w:tcPr>
            <w:tcW w:w="6120" w:type="dxa"/>
            <w:tcBorders>
              <w:top w:val="single" w:sz="4" w:space="0" w:color="6E6E6E"/>
              <w:left w:val="single" w:sz="4" w:space="0" w:color="6E6E6E"/>
              <w:bottom w:val="single" w:sz="4" w:space="0" w:color="6E6E6E"/>
              <w:right w:val="single" w:sz="4" w:space="0" w:color="6E6E6E"/>
            </w:tcBorders>
          </w:tcPr>
          <w:p w14:paraId="2D2C7694" w14:textId="77777777" w:rsidR="00481FDC" w:rsidRDefault="006E54D2">
            <w:pPr>
              <w:pStyle w:val="ProductList-TableBody"/>
            </w:pPr>
            <w:r>
              <w:t>Dynamics CRM CAL</w:t>
            </w:r>
          </w:p>
        </w:tc>
      </w:tr>
      <w:tr w:rsidR="00481FDC" w14:paraId="0E2264B8" w14:textId="77777777">
        <w:tc>
          <w:tcPr>
            <w:tcW w:w="6120" w:type="dxa"/>
            <w:tcBorders>
              <w:top w:val="none" w:sz="4" w:space="0" w:color="6E6E6E"/>
              <w:left w:val="single" w:sz="4" w:space="0" w:color="6E6E6E"/>
              <w:bottom w:val="none" w:sz="4" w:space="0" w:color="6E6E6E"/>
              <w:right w:val="single" w:sz="4" w:space="0" w:color="6E6E6E"/>
            </w:tcBorders>
          </w:tcPr>
          <w:p w14:paraId="7C8CD865"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25691C1" w14:textId="77777777" w:rsidR="00481FDC" w:rsidRDefault="006E54D2">
            <w:pPr>
              <w:pStyle w:val="ProductList-TableBody"/>
            </w:pPr>
            <w:r>
              <w:t>Dynamics 365 Sales CAL</w:t>
            </w:r>
          </w:p>
        </w:tc>
      </w:tr>
      <w:tr w:rsidR="00481FDC" w14:paraId="432093D7" w14:textId="77777777">
        <w:tc>
          <w:tcPr>
            <w:tcW w:w="6120" w:type="dxa"/>
            <w:tcBorders>
              <w:top w:val="none" w:sz="4" w:space="0" w:color="6E6E6E"/>
              <w:left w:val="single" w:sz="4" w:space="0" w:color="6E6E6E"/>
              <w:bottom w:val="none" w:sz="4" w:space="0" w:color="6E6E6E"/>
              <w:right w:val="single" w:sz="4" w:space="0" w:color="6E6E6E"/>
            </w:tcBorders>
          </w:tcPr>
          <w:p w14:paraId="587EA4E2"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0D885B3B" w14:textId="77777777" w:rsidR="00481FDC" w:rsidRDefault="006E54D2">
            <w:pPr>
              <w:pStyle w:val="ProductList-TableBody"/>
            </w:pPr>
            <w:r>
              <w:t>Dynamics 365 Customer Engagement Plan från SA</w:t>
            </w:r>
          </w:p>
        </w:tc>
      </w:tr>
      <w:tr w:rsidR="00481FDC" w14:paraId="59F3E4BA" w14:textId="77777777">
        <w:tc>
          <w:tcPr>
            <w:tcW w:w="6120" w:type="dxa"/>
            <w:tcBorders>
              <w:top w:val="none" w:sz="4" w:space="0" w:color="6E6E6E"/>
              <w:left w:val="single" w:sz="4" w:space="0" w:color="6E6E6E"/>
              <w:bottom w:val="single" w:sz="4" w:space="0" w:color="6E6E6E"/>
              <w:right w:val="single" w:sz="4" w:space="0" w:color="6E6E6E"/>
            </w:tcBorders>
          </w:tcPr>
          <w:p w14:paraId="53D47BCA"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99DE8AD" w14:textId="77777777" w:rsidR="00481FDC" w:rsidRDefault="006E54D2">
            <w:pPr>
              <w:pStyle w:val="ProductList-TableBody"/>
            </w:pPr>
            <w:r>
              <w:t>Dynamics 365-plan</w:t>
            </w:r>
          </w:p>
        </w:tc>
      </w:tr>
      <w:tr w:rsidR="00481FDC" w14:paraId="678B9390" w14:textId="77777777">
        <w:tc>
          <w:tcPr>
            <w:tcW w:w="6120" w:type="dxa"/>
            <w:tcBorders>
              <w:top w:val="single" w:sz="4" w:space="0" w:color="6E6E6E"/>
              <w:left w:val="single" w:sz="4" w:space="0" w:color="6E6E6E"/>
              <w:bottom w:val="none" w:sz="4" w:space="0" w:color="6E6E6E"/>
              <w:right w:val="single" w:sz="4" w:space="0" w:color="6E6E6E"/>
            </w:tcBorders>
          </w:tcPr>
          <w:p w14:paraId="7C9A9007" w14:textId="77777777" w:rsidR="00481FDC" w:rsidRDefault="006E54D2">
            <w:pPr>
              <w:pStyle w:val="ProductList-TableBody"/>
            </w:pPr>
            <w:r>
              <w:t>Dynamics 365 Sales Enterprise från SA</w:t>
            </w:r>
          </w:p>
        </w:tc>
        <w:tc>
          <w:tcPr>
            <w:tcW w:w="6120" w:type="dxa"/>
            <w:tcBorders>
              <w:top w:val="single" w:sz="4" w:space="0" w:color="6E6E6E"/>
              <w:left w:val="single" w:sz="4" w:space="0" w:color="6E6E6E"/>
              <w:bottom w:val="single" w:sz="4" w:space="0" w:color="6E6E6E"/>
              <w:right w:val="single" w:sz="4" w:space="0" w:color="6E6E6E"/>
            </w:tcBorders>
          </w:tcPr>
          <w:p w14:paraId="5094624A" w14:textId="77777777" w:rsidR="00481FDC" w:rsidRDefault="006E54D2">
            <w:pPr>
              <w:pStyle w:val="ProductList-TableBody"/>
            </w:pPr>
            <w:r>
              <w:t>Dynamics 365 Sales CAL</w:t>
            </w:r>
          </w:p>
        </w:tc>
      </w:tr>
      <w:tr w:rsidR="00481FDC" w14:paraId="67EF7136" w14:textId="77777777">
        <w:tc>
          <w:tcPr>
            <w:tcW w:w="6120" w:type="dxa"/>
            <w:tcBorders>
              <w:top w:val="none" w:sz="4" w:space="0" w:color="6E6E6E"/>
              <w:left w:val="single" w:sz="4" w:space="0" w:color="6E6E6E"/>
              <w:bottom w:val="none" w:sz="4" w:space="0" w:color="6E6E6E"/>
              <w:right w:val="single" w:sz="4" w:space="0" w:color="6E6E6E"/>
            </w:tcBorders>
          </w:tcPr>
          <w:p w14:paraId="70A8DD9E"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94ADC3B" w14:textId="77777777" w:rsidR="00481FDC" w:rsidRDefault="006E54D2">
            <w:pPr>
              <w:pStyle w:val="ProductList-TableBody"/>
            </w:pPr>
            <w:r>
              <w:t>Dynamics CRM CAL</w:t>
            </w:r>
          </w:p>
        </w:tc>
      </w:tr>
      <w:tr w:rsidR="00481FDC" w14:paraId="6623C6BD" w14:textId="77777777">
        <w:tc>
          <w:tcPr>
            <w:tcW w:w="6120" w:type="dxa"/>
            <w:tcBorders>
              <w:top w:val="none" w:sz="4" w:space="0" w:color="6E6E6E"/>
              <w:left w:val="single" w:sz="4" w:space="0" w:color="6E6E6E"/>
              <w:bottom w:val="none" w:sz="4" w:space="0" w:color="6E6E6E"/>
              <w:right w:val="single" w:sz="4" w:space="0" w:color="6E6E6E"/>
            </w:tcBorders>
          </w:tcPr>
          <w:p w14:paraId="67D72425"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3927F20" w14:textId="77777777" w:rsidR="00481FDC" w:rsidRDefault="006E54D2">
            <w:pPr>
              <w:pStyle w:val="ProductList-TableBody"/>
            </w:pPr>
            <w:r>
              <w:t>Dynamics 365 Customer Engagement Plan från SA</w:t>
            </w:r>
          </w:p>
        </w:tc>
      </w:tr>
      <w:tr w:rsidR="00481FDC" w14:paraId="4BB6E943" w14:textId="77777777">
        <w:tc>
          <w:tcPr>
            <w:tcW w:w="6120" w:type="dxa"/>
            <w:tcBorders>
              <w:top w:val="none" w:sz="4" w:space="0" w:color="6E6E6E"/>
              <w:left w:val="single" w:sz="4" w:space="0" w:color="6E6E6E"/>
              <w:bottom w:val="single" w:sz="4" w:space="0" w:color="6E6E6E"/>
              <w:right w:val="single" w:sz="4" w:space="0" w:color="6E6E6E"/>
            </w:tcBorders>
          </w:tcPr>
          <w:p w14:paraId="058C31E1"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E6249D2" w14:textId="77777777" w:rsidR="00481FDC" w:rsidRDefault="006E54D2">
            <w:pPr>
              <w:pStyle w:val="ProductList-TableBody"/>
            </w:pPr>
            <w:r>
              <w:t>Dynamics 365-plan</w:t>
            </w:r>
          </w:p>
        </w:tc>
      </w:tr>
      <w:tr w:rsidR="00481FDC" w14:paraId="116E7235" w14:textId="77777777">
        <w:tc>
          <w:tcPr>
            <w:tcW w:w="6120" w:type="dxa"/>
            <w:tcBorders>
              <w:top w:val="single" w:sz="4" w:space="0" w:color="6E6E6E"/>
              <w:left w:val="single" w:sz="4" w:space="0" w:color="6E6E6E"/>
              <w:bottom w:val="none" w:sz="4" w:space="0" w:color="6E6E6E"/>
              <w:right w:val="single" w:sz="4" w:space="0" w:color="6E6E6E"/>
            </w:tcBorders>
          </w:tcPr>
          <w:p w14:paraId="431F7F70" w14:textId="77777777" w:rsidR="00481FDC" w:rsidRDefault="006E54D2">
            <w:pPr>
              <w:pStyle w:val="ProductList-TableBody"/>
            </w:pPr>
            <w:r>
              <w:t>Dynamics 365 Customer Service Professional från SA</w:t>
            </w:r>
          </w:p>
        </w:tc>
        <w:tc>
          <w:tcPr>
            <w:tcW w:w="6120" w:type="dxa"/>
            <w:tcBorders>
              <w:top w:val="single" w:sz="4" w:space="0" w:color="6E6E6E"/>
              <w:left w:val="single" w:sz="4" w:space="0" w:color="6E6E6E"/>
              <w:bottom w:val="single" w:sz="4" w:space="0" w:color="6E6E6E"/>
              <w:right w:val="single" w:sz="4" w:space="0" w:color="6E6E6E"/>
            </w:tcBorders>
          </w:tcPr>
          <w:p w14:paraId="2A68CC32" w14:textId="77777777" w:rsidR="00481FDC" w:rsidRDefault="006E54D2">
            <w:pPr>
              <w:pStyle w:val="ProductList-TableBody"/>
            </w:pPr>
            <w:r>
              <w:t>Dynamics CRM CAL</w:t>
            </w:r>
          </w:p>
        </w:tc>
      </w:tr>
      <w:tr w:rsidR="00481FDC" w14:paraId="51A1C2C1" w14:textId="77777777">
        <w:tc>
          <w:tcPr>
            <w:tcW w:w="6120" w:type="dxa"/>
            <w:tcBorders>
              <w:top w:val="none" w:sz="4" w:space="0" w:color="6E6E6E"/>
              <w:left w:val="single" w:sz="4" w:space="0" w:color="6E6E6E"/>
              <w:bottom w:val="none" w:sz="4" w:space="0" w:color="6E6E6E"/>
              <w:right w:val="single" w:sz="4" w:space="0" w:color="6E6E6E"/>
            </w:tcBorders>
          </w:tcPr>
          <w:p w14:paraId="55201F23"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C577148" w14:textId="77777777" w:rsidR="00481FDC" w:rsidRDefault="006E54D2">
            <w:pPr>
              <w:pStyle w:val="ProductList-TableBody"/>
            </w:pPr>
            <w:r>
              <w:t>Dynamics 365 Customer Service CAL</w:t>
            </w:r>
          </w:p>
        </w:tc>
      </w:tr>
      <w:tr w:rsidR="00481FDC" w14:paraId="247028A3" w14:textId="77777777">
        <w:tc>
          <w:tcPr>
            <w:tcW w:w="6120" w:type="dxa"/>
            <w:tcBorders>
              <w:top w:val="none" w:sz="4" w:space="0" w:color="6E6E6E"/>
              <w:left w:val="single" w:sz="4" w:space="0" w:color="6E6E6E"/>
              <w:bottom w:val="none" w:sz="4" w:space="0" w:color="6E6E6E"/>
              <w:right w:val="single" w:sz="4" w:space="0" w:color="6E6E6E"/>
            </w:tcBorders>
          </w:tcPr>
          <w:p w14:paraId="45B939A9"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DE5D02C" w14:textId="77777777" w:rsidR="00481FDC" w:rsidRDefault="006E54D2">
            <w:pPr>
              <w:pStyle w:val="ProductList-TableBody"/>
            </w:pPr>
            <w:r>
              <w:t>Dynamics 365 Customer Engagement Plan från SA</w:t>
            </w:r>
          </w:p>
        </w:tc>
      </w:tr>
      <w:tr w:rsidR="00481FDC" w14:paraId="0D63CFA6" w14:textId="77777777">
        <w:tc>
          <w:tcPr>
            <w:tcW w:w="6120" w:type="dxa"/>
            <w:tcBorders>
              <w:top w:val="none" w:sz="4" w:space="0" w:color="6E6E6E"/>
              <w:left w:val="single" w:sz="4" w:space="0" w:color="6E6E6E"/>
              <w:bottom w:val="single" w:sz="4" w:space="0" w:color="6E6E6E"/>
              <w:right w:val="single" w:sz="4" w:space="0" w:color="6E6E6E"/>
            </w:tcBorders>
          </w:tcPr>
          <w:p w14:paraId="7DD3CA68"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108E5C7" w14:textId="77777777" w:rsidR="00481FDC" w:rsidRDefault="006E54D2">
            <w:pPr>
              <w:pStyle w:val="ProductList-TableBody"/>
            </w:pPr>
            <w:r>
              <w:t>Dynamics 365-plan</w:t>
            </w:r>
          </w:p>
        </w:tc>
      </w:tr>
      <w:tr w:rsidR="00481FDC" w14:paraId="2740B8C5" w14:textId="77777777">
        <w:tc>
          <w:tcPr>
            <w:tcW w:w="6120" w:type="dxa"/>
            <w:tcBorders>
              <w:top w:val="single" w:sz="4" w:space="0" w:color="6E6E6E"/>
              <w:left w:val="single" w:sz="4" w:space="0" w:color="6E6E6E"/>
              <w:bottom w:val="none" w:sz="4" w:space="0" w:color="6E6E6E"/>
              <w:right w:val="single" w:sz="4" w:space="0" w:color="6E6E6E"/>
            </w:tcBorders>
          </w:tcPr>
          <w:p w14:paraId="4921CA4D" w14:textId="77777777" w:rsidR="00481FDC" w:rsidRDefault="006E54D2">
            <w:pPr>
              <w:pStyle w:val="ProductList-TableBody"/>
            </w:pPr>
            <w:r>
              <w:t>Dynamics 365 Customer Service Enterprise från SA</w:t>
            </w:r>
          </w:p>
        </w:tc>
        <w:tc>
          <w:tcPr>
            <w:tcW w:w="6120" w:type="dxa"/>
            <w:tcBorders>
              <w:top w:val="single" w:sz="4" w:space="0" w:color="6E6E6E"/>
              <w:left w:val="single" w:sz="4" w:space="0" w:color="6E6E6E"/>
              <w:bottom w:val="single" w:sz="4" w:space="0" w:color="6E6E6E"/>
              <w:right w:val="single" w:sz="4" w:space="0" w:color="6E6E6E"/>
            </w:tcBorders>
          </w:tcPr>
          <w:p w14:paraId="305AD240" w14:textId="77777777" w:rsidR="00481FDC" w:rsidRDefault="006E54D2">
            <w:pPr>
              <w:pStyle w:val="ProductList-TableBody"/>
            </w:pPr>
            <w:r>
              <w:t>Dynamics 365 Customer Service CAL</w:t>
            </w:r>
          </w:p>
        </w:tc>
      </w:tr>
      <w:tr w:rsidR="00481FDC" w14:paraId="0E5224EB" w14:textId="77777777">
        <w:tc>
          <w:tcPr>
            <w:tcW w:w="6120" w:type="dxa"/>
            <w:tcBorders>
              <w:top w:val="none" w:sz="4" w:space="0" w:color="6E6E6E"/>
              <w:left w:val="single" w:sz="4" w:space="0" w:color="6E6E6E"/>
              <w:bottom w:val="none" w:sz="4" w:space="0" w:color="6E6E6E"/>
              <w:right w:val="single" w:sz="4" w:space="0" w:color="6E6E6E"/>
            </w:tcBorders>
          </w:tcPr>
          <w:p w14:paraId="78FD1709"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0699A53" w14:textId="77777777" w:rsidR="00481FDC" w:rsidRDefault="006E54D2">
            <w:pPr>
              <w:pStyle w:val="ProductList-TableBody"/>
            </w:pPr>
            <w:r>
              <w:t>Dynamics CRM CAL</w:t>
            </w:r>
          </w:p>
        </w:tc>
      </w:tr>
      <w:tr w:rsidR="00481FDC" w14:paraId="3F30591C" w14:textId="77777777">
        <w:tc>
          <w:tcPr>
            <w:tcW w:w="6120" w:type="dxa"/>
            <w:tcBorders>
              <w:top w:val="none" w:sz="4" w:space="0" w:color="6E6E6E"/>
              <w:left w:val="single" w:sz="4" w:space="0" w:color="6E6E6E"/>
              <w:bottom w:val="none" w:sz="4" w:space="0" w:color="6E6E6E"/>
              <w:right w:val="single" w:sz="4" w:space="0" w:color="6E6E6E"/>
            </w:tcBorders>
          </w:tcPr>
          <w:p w14:paraId="005EF8C8"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567AC6FA" w14:textId="77777777" w:rsidR="00481FDC" w:rsidRDefault="006E54D2">
            <w:pPr>
              <w:pStyle w:val="ProductList-TableBody"/>
            </w:pPr>
            <w:r>
              <w:t>Dynamics 365 Customer Engagement Plan från SA</w:t>
            </w:r>
          </w:p>
        </w:tc>
      </w:tr>
      <w:tr w:rsidR="00481FDC" w14:paraId="15677F7D" w14:textId="77777777">
        <w:tc>
          <w:tcPr>
            <w:tcW w:w="6120" w:type="dxa"/>
            <w:tcBorders>
              <w:top w:val="none" w:sz="4" w:space="0" w:color="6E6E6E"/>
              <w:left w:val="single" w:sz="4" w:space="0" w:color="6E6E6E"/>
              <w:bottom w:val="single" w:sz="4" w:space="0" w:color="6E6E6E"/>
              <w:right w:val="single" w:sz="4" w:space="0" w:color="6E6E6E"/>
            </w:tcBorders>
          </w:tcPr>
          <w:p w14:paraId="3CD76BCD"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F4F6F24" w14:textId="77777777" w:rsidR="00481FDC" w:rsidRDefault="006E54D2">
            <w:pPr>
              <w:pStyle w:val="ProductList-TableBody"/>
            </w:pPr>
            <w:r>
              <w:t>Dynamics 365-plan</w:t>
            </w:r>
          </w:p>
        </w:tc>
      </w:tr>
      <w:tr w:rsidR="00481FDC" w14:paraId="488E9B4F" w14:textId="77777777">
        <w:tc>
          <w:tcPr>
            <w:tcW w:w="6120" w:type="dxa"/>
            <w:tcBorders>
              <w:top w:val="single" w:sz="4" w:space="0" w:color="6E6E6E"/>
              <w:left w:val="single" w:sz="4" w:space="0" w:color="6E6E6E"/>
              <w:bottom w:val="none" w:sz="4" w:space="0" w:color="6E6E6E"/>
              <w:right w:val="single" w:sz="4" w:space="0" w:color="6E6E6E"/>
            </w:tcBorders>
          </w:tcPr>
          <w:p w14:paraId="3E9295DC" w14:textId="77777777" w:rsidR="00481FDC" w:rsidRDefault="006E54D2">
            <w:pPr>
              <w:pStyle w:val="ProductList-TableBody"/>
            </w:pPr>
            <w:r>
              <w:t>Dynamics 365 Case Management GOVCON från SA</w:t>
            </w:r>
          </w:p>
        </w:tc>
        <w:tc>
          <w:tcPr>
            <w:tcW w:w="6120" w:type="dxa"/>
            <w:tcBorders>
              <w:top w:val="single" w:sz="4" w:space="0" w:color="6E6E6E"/>
              <w:left w:val="single" w:sz="4" w:space="0" w:color="6E6E6E"/>
              <w:bottom w:val="single" w:sz="4" w:space="0" w:color="6E6E6E"/>
              <w:right w:val="single" w:sz="4" w:space="0" w:color="6E6E6E"/>
            </w:tcBorders>
          </w:tcPr>
          <w:p w14:paraId="188BDC49" w14:textId="77777777" w:rsidR="00481FDC" w:rsidRDefault="006E54D2">
            <w:pPr>
              <w:pStyle w:val="ProductList-TableBody"/>
            </w:pPr>
            <w:r>
              <w:t>Dynamics CRM CAL</w:t>
            </w:r>
          </w:p>
        </w:tc>
      </w:tr>
      <w:tr w:rsidR="00481FDC" w14:paraId="36A59233" w14:textId="77777777">
        <w:tc>
          <w:tcPr>
            <w:tcW w:w="6120" w:type="dxa"/>
            <w:tcBorders>
              <w:top w:val="none" w:sz="4" w:space="0" w:color="6E6E6E"/>
              <w:left w:val="single" w:sz="4" w:space="0" w:color="6E6E6E"/>
              <w:bottom w:val="single" w:sz="4" w:space="0" w:color="6E6E6E"/>
              <w:right w:val="single" w:sz="4" w:space="0" w:color="6E6E6E"/>
            </w:tcBorders>
          </w:tcPr>
          <w:p w14:paraId="21E907C8"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03DC5495" w14:textId="77777777" w:rsidR="00481FDC" w:rsidRDefault="006E54D2">
            <w:pPr>
              <w:pStyle w:val="ProductList-TableBody"/>
            </w:pPr>
            <w:r>
              <w:t>Dynamics 365 Customer Service CAL</w:t>
            </w:r>
          </w:p>
        </w:tc>
      </w:tr>
      <w:tr w:rsidR="00481FDC" w14:paraId="33769F79" w14:textId="77777777">
        <w:tc>
          <w:tcPr>
            <w:tcW w:w="6120" w:type="dxa"/>
            <w:tcBorders>
              <w:top w:val="single" w:sz="4" w:space="0" w:color="6E6E6E"/>
              <w:left w:val="single" w:sz="4" w:space="0" w:color="6E6E6E"/>
              <w:bottom w:val="none" w:sz="4" w:space="0" w:color="6E6E6E"/>
              <w:right w:val="single" w:sz="4" w:space="0" w:color="6E6E6E"/>
            </w:tcBorders>
          </w:tcPr>
          <w:p w14:paraId="08E67F9A" w14:textId="77777777" w:rsidR="00481FDC" w:rsidRDefault="006E54D2">
            <w:pPr>
              <w:pStyle w:val="ProductList-TableBody"/>
            </w:pPr>
            <w:r>
              <w:t>Dynamics 365 Business Central Essentials</w:t>
            </w:r>
          </w:p>
        </w:tc>
        <w:tc>
          <w:tcPr>
            <w:tcW w:w="6120" w:type="dxa"/>
            <w:tcBorders>
              <w:top w:val="single" w:sz="4" w:space="0" w:color="6E6E6E"/>
              <w:left w:val="single" w:sz="4" w:space="0" w:color="6E6E6E"/>
              <w:bottom w:val="single" w:sz="4" w:space="0" w:color="6E6E6E"/>
              <w:right w:val="single" w:sz="4" w:space="0" w:color="6E6E6E"/>
            </w:tcBorders>
          </w:tcPr>
          <w:p w14:paraId="0DB9FEF4" w14:textId="77777777" w:rsidR="00481FDC" w:rsidRDefault="006E54D2">
            <w:pPr>
              <w:pStyle w:val="ProductList-TableBody"/>
            </w:pPr>
            <w:r>
              <w:t>Dynamics 365 Business edition</w:t>
            </w:r>
          </w:p>
        </w:tc>
      </w:tr>
      <w:tr w:rsidR="00481FDC" w14:paraId="5E14A7F9" w14:textId="77777777">
        <w:tc>
          <w:tcPr>
            <w:tcW w:w="6120" w:type="dxa"/>
            <w:tcBorders>
              <w:top w:val="none" w:sz="4" w:space="0" w:color="6E6E6E"/>
              <w:left w:val="single" w:sz="4" w:space="0" w:color="6E6E6E"/>
              <w:bottom w:val="none" w:sz="4" w:space="0" w:color="6E6E6E"/>
              <w:right w:val="single" w:sz="4" w:space="0" w:color="6E6E6E"/>
            </w:tcBorders>
          </w:tcPr>
          <w:p w14:paraId="68D0ADB6"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8A50745" w14:textId="77777777" w:rsidR="00481FDC" w:rsidRDefault="006E54D2">
            <w:pPr>
              <w:pStyle w:val="ProductList-TableBody"/>
            </w:pPr>
            <w:r>
              <w:t>Dynamics AX CAL</w:t>
            </w:r>
          </w:p>
        </w:tc>
      </w:tr>
      <w:tr w:rsidR="00481FDC" w14:paraId="324ED132" w14:textId="77777777">
        <w:tc>
          <w:tcPr>
            <w:tcW w:w="6120" w:type="dxa"/>
            <w:tcBorders>
              <w:top w:val="none" w:sz="4" w:space="0" w:color="6E6E6E"/>
              <w:left w:val="single" w:sz="4" w:space="0" w:color="6E6E6E"/>
              <w:bottom w:val="none" w:sz="4" w:space="0" w:color="6E6E6E"/>
              <w:right w:val="single" w:sz="4" w:space="0" w:color="6E6E6E"/>
            </w:tcBorders>
          </w:tcPr>
          <w:p w14:paraId="597CE75A"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7C4571E" w14:textId="77777777" w:rsidR="00481FDC" w:rsidRDefault="006E54D2">
            <w:pPr>
              <w:pStyle w:val="ProductList-TableBody"/>
            </w:pPr>
            <w:r>
              <w:t>Dynamics GP CAL</w:t>
            </w:r>
          </w:p>
        </w:tc>
      </w:tr>
      <w:tr w:rsidR="00481FDC" w14:paraId="507E38D1" w14:textId="77777777">
        <w:tc>
          <w:tcPr>
            <w:tcW w:w="6120" w:type="dxa"/>
            <w:tcBorders>
              <w:top w:val="none" w:sz="4" w:space="0" w:color="6E6E6E"/>
              <w:left w:val="single" w:sz="4" w:space="0" w:color="6E6E6E"/>
              <w:bottom w:val="none" w:sz="4" w:space="0" w:color="6E6E6E"/>
              <w:right w:val="single" w:sz="4" w:space="0" w:color="6E6E6E"/>
            </w:tcBorders>
          </w:tcPr>
          <w:p w14:paraId="14BC46F4"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5FAC5AD" w14:textId="77777777" w:rsidR="00481FDC" w:rsidRDefault="006E54D2">
            <w:pPr>
              <w:pStyle w:val="ProductList-TableBody"/>
            </w:pPr>
            <w:r>
              <w:t>Dynamics NAV CAL</w:t>
            </w:r>
          </w:p>
        </w:tc>
      </w:tr>
      <w:tr w:rsidR="00481FDC" w14:paraId="54655E7F" w14:textId="77777777">
        <w:tc>
          <w:tcPr>
            <w:tcW w:w="6120" w:type="dxa"/>
            <w:tcBorders>
              <w:top w:val="none" w:sz="4" w:space="0" w:color="6E6E6E"/>
              <w:left w:val="single" w:sz="4" w:space="0" w:color="6E6E6E"/>
              <w:bottom w:val="none" w:sz="4" w:space="0" w:color="6E6E6E"/>
              <w:right w:val="single" w:sz="4" w:space="0" w:color="6E6E6E"/>
            </w:tcBorders>
          </w:tcPr>
          <w:p w14:paraId="155681E5"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2C1EB1C" w14:textId="77777777" w:rsidR="00481FDC" w:rsidRDefault="006E54D2">
            <w:pPr>
              <w:pStyle w:val="ProductList-TableBody"/>
            </w:pPr>
            <w:r>
              <w:t>Dynamics SL CAL</w:t>
            </w:r>
          </w:p>
        </w:tc>
      </w:tr>
      <w:tr w:rsidR="00481FDC" w14:paraId="687358CB" w14:textId="77777777">
        <w:tc>
          <w:tcPr>
            <w:tcW w:w="6120" w:type="dxa"/>
            <w:tcBorders>
              <w:top w:val="none" w:sz="4" w:space="0" w:color="6E6E6E"/>
              <w:left w:val="single" w:sz="4" w:space="0" w:color="6E6E6E"/>
              <w:bottom w:val="none" w:sz="4" w:space="0" w:color="6E6E6E"/>
              <w:right w:val="single" w:sz="4" w:space="0" w:color="6E6E6E"/>
            </w:tcBorders>
          </w:tcPr>
          <w:p w14:paraId="4FE7195C"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FC4B57C" w14:textId="77777777" w:rsidR="00481FDC" w:rsidRDefault="006E54D2">
            <w:pPr>
              <w:pStyle w:val="ProductList-TableBody"/>
            </w:pPr>
            <w:r>
              <w:t>Microsoft XAL CAL</w:t>
            </w:r>
          </w:p>
        </w:tc>
      </w:tr>
      <w:tr w:rsidR="00481FDC" w14:paraId="70F8FBA2" w14:textId="77777777">
        <w:tc>
          <w:tcPr>
            <w:tcW w:w="6120" w:type="dxa"/>
            <w:tcBorders>
              <w:top w:val="none" w:sz="4" w:space="0" w:color="6E6E6E"/>
              <w:left w:val="single" w:sz="4" w:space="0" w:color="6E6E6E"/>
              <w:bottom w:val="none" w:sz="4" w:space="0" w:color="6E6E6E"/>
              <w:right w:val="single" w:sz="4" w:space="0" w:color="6E6E6E"/>
            </w:tcBorders>
          </w:tcPr>
          <w:p w14:paraId="2C22629A"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E2D7547" w14:textId="77777777" w:rsidR="00481FDC" w:rsidRDefault="006E54D2">
            <w:pPr>
              <w:pStyle w:val="ProductList-TableBody"/>
            </w:pPr>
            <w:r>
              <w:t>Dynamics POS-lanes</w:t>
            </w:r>
          </w:p>
        </w:tc>
      </w:tr>
      <w:tr w:rsidR="00481FDC" w14:paraId="0597FC66" w14:textId="77777777">
        <w:tc>
          <w:tcPr>
            <w:tcW w:w="6120" w:type="dxa"/>
            <w:tcBorders>
              <w:top w:val="none" w:sz="4" w:space="0" w:color="6E6E6E"/>
              <w:left w:val="single" w:sz="4" w:space="0" w:color="6E6E6E"/>
              <w:bottom w:val="none" w:sz="4" w:space="0" w:color="6E6E6E"/>
              <w:right w:val="single" w:sz="4" w:space="0" w:color="6E6E6E"/>
            </w:tcBorders>
          </w:tcPr>
          <w:p w14:paraId="1ADA63B3"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72F8898" w14:textId="77777777" w:rsidR="00481FDC" w:rsidRDefault="006E54D2">
            <w:pPr>
              <w:pStyle w:val="ProductList-TableBody"/>
            </w:pPr>
            <w:r>
              <w:t>Dynamics RMS-lanes</w:t>
            </w:r>
          </w:p>
        </w:tc>
      </w:tr>
      <w:tr w:rsidR="00481FDC" w14:paraId="37352EA0" w14:textId="77777777">
        <w:tc>
          <w:tcPr>
            <w:tcW w:w="6120" w:type="dxa"/>
            <w:tcBorders>
              <w:top w:val="none" w:sz="4" w:space="0" w:color="6E6E6E"/>
              <w:left w:val="single" w:sz="4" w:space="0" w:color="6E6E6E"/>
              <w:bottom w:val="single" w:sz="4" w:space="0" w:color="6E6E6E"/>
              <w:right w:val="single" w:sz="4" w:space="0" w:color="6E6E6E"/>
            </w:tcBorders>
          </w:tcPr>
          <w:p w14:paraId="32BA8BFA"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998D521" w14:textId="77777777" w:rsidR="00481FDC" w:rsidRDefault="006E54D2">
            <w:pPr>
              <w:pStyle w:val="ProductList-TableBody"/>
            </w:pPr>
            <w:r>
              <w:t>Dynamics C5 CAL</w:t>
            </w:r>
          </w:p>
        </w:tc>
      </w:tr>
      <w:tr w:rsidR="00481FDC" w14:paraId="2720409C" w14:textId="77777777">
        <w:tc>
          <w:tcPr>
            <w:tcW w:w="6120" w:type="dxa"/>
            <w:tcBorders>
              <w:top w:val="single" w:sz="4" w:space="0" w:color="6E6E6E"/>
              <w:left w:val="single" w:sz="4" w:space="0" w:color="6E6E6E"/>
              <w:bottom w:val="none" w:sz="4" w:space="0" w:color="6E6E6E"/>
              <w:right w:val="single" w:sz="4" w:space="0" w:color="6E6E6E"/>
            </w:tcBorders>
          </w:tcPr>
          <w:p w14:paraId="0E4A8F96" w14:textId="77777777" w:rsidR="00481FDC" w:rsidRDefault="006E54D2">
            <w:pPr>
              <w:pStyle w:val="ProductList-TableBody"/>
            </w:pPr>
            <w:r>
              <w:t>Dynamics 365 Business Central Premium</w:t>
            </w:r>
          </w:p>
        </w:tc>
        <w:tc>
          <w:tcPr>
            <w:tcW w:w="6120" w:type="dxa"/>
            <w:tcBorders>
              <w:top w:val="single" w:sz="4" w:space="0" w:color="6E6E6E"/>
              <w:left w:val="single" w:sz="4" w:space="0" w:color="6E6E6E"/>
              <w:bottom w:val="single" w:sz="4" w:space="0" w:color="6E6E6E"/>
              <w:right w:val="single" w:sz="4" w:space="0" w:color="6E6E6E"/>
            </w:tcBorders>
          </w:tcPr>
          <w:p w14:paraId="5D7330B4" w14:textId="77777777" w:rsidR="00481FDC" w:rsidRDefault="006E54D2">
            <w:pPr>
              <w:pStyle w:val="ProductList-TableBody"/>
            </w:pPr>
            <w:r>
              <w:t>Dynamics 365 Business edition</w:t>
            </w:r>
          </w:p>
        </w:tc>
      </w:tr>
      <w:tr w:rsidR="00481FDC" w14:paraId="0886ACA9" w14:textId="77777777">
        <w:tc>
          <w:tcPr>
            <w:tcW w:w="6120" w:type="dxa"/>
            <w:tcBorders>
              <w:top w:val="none" w:sz="4" w:space="0" w:color="6E6E6E"/>
              <w:left w:val="single" w:sz="4" w:space="0" w:color="6E6E6E"/>
              <w:bottom w:val="none" w:sz="4" w:space="0" w:color="6E6E6E"/>
              <w:right w:val="single" w:sz="4" w:space="0" w:color="6E6E6E"/>
            </w:tcBorders>
          </w:tcPr>
          <w:p w14:paraId="1B5B64A2"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C306B07" w14:textId="77777777" w:rsidR="00481FDC" w:rsidRDefault="006E54D2">
            <w:pPr>
              <w:pStyle w:val="ProductList-TableBody"/>
            </w:pPr>
            <w:r>
              <w:t>Dynamics AX CAL</w:t>
            </w:r>
          </w:p>
        </w:tc>
      </w:tr>
      <w:tr w:rsidR="00481FDC" w14:paraId="526A439A" w14:textId="77777777">
        <w:tc>
          <w:tcPr>
            <w:tcW w:w="6120" w:type="dxa"/>
            <w:tcBorders>
              <w:top w:val="none" w:sz="4" w:space="0" w:color="6E6E6E"/>
              <w:left w:val="single" w:sz="4" w:space="0" w:color="6E6E6E"/>
              <w:bottom w:val="none" w:sz="4" w:space="0" w:color="6E6E6E"/>
              <w:right w:val="single" w:sz="4" w:space="0" w:color="6E6E6E"/>
            </w:tcBorders>
          </w:tcPr>
          <w:p w14:paraId="319A7CF4"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0EB860E7" w14:textId="77777777" w:rsidR="00481FDC" w:rsidRDefault="006E54D2">
            <w:pPr>
              <w:pStyle w:val="ProductList-TableBody"/>
            </w:pPr>
            <w:r>
              <w:t>Dynamics GP CAL</w:t>
            </w:r>
          </w:p>
        </w:tc>
      </w:tr>
      <w:tr w:rsidR="00481FDC" w14:paraId="7C863BD7" w14:textId="77777777">
        <w:tc>
          <w:tcPr>
            <w:tcW w:w="6120" w:type="dxa"/>
            <w:tcBorders>
              <w:top w:val="none" w:sz="4" w:space="0" w:color="6E6E6E"/>
              <w:left w:val="single" w:sz="4" w:space="0" w:color="6E6E6E"/>
              <w:bottom w:val="none" w:sz="4" w:space="0" w:color="6E6E6E"/>
              <w:right w:val="single" w:sz="4" w:space="0" w:color="6E6E6E"/>
            </w:tcBorders>
          </w:tcPr>
          <w:p w14:paraId="51B041F0"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71DE699A" w14:textId="77777777" w:rsidR="00481FDC" w:rsidRDefault="006E54D2">
            <w:pPr>
              <w:pStyle w:val="ProductList-TableBody"/>
            </w:pPr>
            <w:r>
              <w:t>Dynamics NAV CAL</w:t>
            </w:r>
          </w:p>
        </w:tc>
      </w:tr>
      <w:tr w:rsidR="00481FDC" w14:paraId="68C89A67" w14:textId="77777777">
        <w:tc>
          <w:tcPr>
            <w:tcW w:w="6120" w:type="dxa"/>
            <w:tcBorders>
              <w:top w:val="none" w:sz="4" w:space="0" w:color="6E6E6E"/>
              <w:left w:val="single" w:sz="4" w:space="0" w:color="6E6E6E"/>
              <w:bottom w:val="none" w:sz="4" w:space="0" w:color="6E6E6E"/>
              <w:right w:val="single" w:sz="4" w:space="0" w:color="6E6E6E"/>
            </w:tcBorders>
          </w:tcPr>
          <w:p w14:paraId="44B2B3E5"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6AC3DB9" w14:textId="77777777" w:rsidR="00481FDC" w:rsidRDefault="006E54D2">
            <w:pPr>
              <w:pStyle w:val="ProductList-TableBody"/>
            </w:pPr>
            <w:r>
              <w:t>Dynamics SL CAL</w:t>
            </w:r>
          </w:p>
        </w:tc>
      </w:tr>
      <w:tr w:rsidR="00481FDC" w14:paraId="7A0D9CCA" w14:textId="77777777">
        <w:tc>
          <w:tcPr>
            <w:tcW w:w="6120" w:type="dxa"/>
            <w:tcBorders>
              <w:top w:val="none" w:sz="4" w:space="0" w:color="6E6E6E"/>
              <w:left w:val="single" w:sz="4" w:space="0" w:color="6E6E6E"/>
              <w:bottom w:val="none" w:sz="4" w:space="0" w:color="6E6E6E"/>
              <w:right w:val="single" w:sz="4" w:space="0" w:color="6E6E6E"/>
            </w:tcBorders>
          </w:tcPr>
          <w:p w14:paraId="72D84419"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DB95563" w14:textId="77777777" w:rsidR="00481FDC" w:rsidRDefault="006E54D2">
            <w:pPr>
              <w:pStyle w:val="ProductList-TableBody"/>
            </w:pPr>
            <w:r>
              <w:t>Microsoft XAL CAL</w:t>
            </w:r>
          </w:p>
        </w:tc>
      </w:tr>
      <w:tr w:rsidR="00481FDC" w14:paraId="515769E7" w14:textId="77777777">
        <w:tc>
          <w:tcPr>
            <w:tcW w:w="6120" w:type="dxa"/>
            <w:tcBorders>
              <w:top w:val="none" w:sz="4" w:space="0" w:color="6E6E6E"/>
              <w:left w:val="single" w:sz="4" w:space="0" w:color="6E6E6E"/>
              <w:bottom w:val="none" w:sz="4" w:space="0" w:color="6E6E6E"/>
              <w:right w:val="single" w:sz="4" w:space="0" w:color="6E6E6E"/>
            </w:tcBorders>
          </w:tcPr>
          <w:p w14:paraId="7744EBE3"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A1A6312" w14:textId="77777777" w:rsidR="00481FDC" w:rsidRDefault="006E54D2">
            <w:pPr>
              <w:pStyle w:val="ProductList-TableBody"/>
            </w:pPr>
            <w:r>
              <w:t>Dynamics POS-lanes</w:t>
            </w:r>
          </w:p>
        </w:tc>
      </w:tr>
      <w:tr w:rsidR="00481FDC" w14:paraId="3F1F0F8E" w14:textId="77777777">
        <w:tc>
          <w:tcPr>
            <w:tcW w:w="6120" w:type="dxa"/>
            <w:tcBorders>
              <w:top w:val="none" w:sz="4" w:space="0" w:color="6E6E6E"/>
              <w:left w:val="single" w:sz="4" w:space="0" w:color="6E6E6E"/>
              <w:bottom w:val="none" w:sz="4" w:space="0" w:color="6E6E6E"/>
              <w:right w:val="single" w:sz="4" w:space="0" w:color="6E6E6E"/>
            </w:tcBorders>
          </w:tcPr>
          <w:p w14:paraId="21869DE2"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463AE35" w14:textId="77777777" w:rsidR="00481FDC" w:rsidRDefault="006E54D2">
            <w:pPr>
              <w:pStyle w:val="ProductList-TableBody"/>
            </w:pPr>
            <w:r>
              <w:t>Dynamics RMS-lanes</w:t>
            </w:r>
          </w:p>
        </w:tc>
      </w:tr>
      <w:tr w:rsidR="00481FDC" w14:paraId="4DF37834" w14:textId="77777777">
        <w:tc>
          <w:tcPr>
            <w:tcW w:w="6120" w:type="dxa"/>
            <w:tcBorders>
              <w:top w:val="none" w:sz="4" w:space="0" w:color="6E6E6E"/>
              <w:left w:val="single" w:sz="4" w:space="0" w:color="6E6E6E"/>
              <w:bottom w:val="single" w:sz="4" w:space="0" w:color="6E6E6E"/>
              <w:right w:val="single" w:sz="4" w:space="0" w:color="6E6E6E"/>
            </w:tcBorders>
          </w:tcPr>
          <w:p w14:paraId="25A48E6F"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4F8F59E" w14:textId="77777777" w:rsidR="00481FDC" w:rsidRDefault="006E54D2">
            <w:pPr>
              <w:pStyle w:val="ProductList-TableBody"/>
            </w:pPr>
            <w:r>
              <w:t>Dynamics C5 CAL</w:t>
            </w:r>
          </w:p>
        </w:tc>
      </w:tr>
      <w:tr w:rsidR="00481FDC" w14:paraId="02DA8167" w14:textId="77777777">
        <w:tc>
          <w:tcPr>
            <w:tcW w:w="6120" w:type="dxa"/>
            <w:tcBorders>
              <w:top w:val="single" w:sz="4" w:space="0" w:color="6E6E6E"/>
              <w:left w:val="single" w:sz="4" w:space="0" w:color="6E6E6E"/>
              <w:bottom w:val="none" w:sz="4" w:space="0" w:color="6E6E6E"/>
              <w:right w:val="single" w:sz="4" w:space="0" w:color="6E6E6E"/>
            </w:tcBorders>
          </w:tcPr>
          <w:p w14:paraId="10573983" w14:textId="77777777" w:rsidR="00481FDC" w:rsidRDefault="006E54D2">
            <w:pPr>
              <w:pStyle w:val="ProductList-TableBody"/>
            </w:pPr>
            <w:r>
              <w:t>Dynamics 365 Business Central Team Members</w:t>
            </w:r>
          </w:p>
        </w:tc>
        <w:tc>
          <w:tcPr>
            <w:tcW w:w="6120" w:type="dxa"/>
            <w:tcBorders>
              <w:top w:val="single" w:sz="4" w:space="0" w:color="6E6E6E"/>
              <w:left w:val="single" w:sz="4" w:space="0" w:color="6E6E6E"/>
              <w:bottom w:val="single" w:sz="4" w:space="0" w:color="6E6E6E"/>
              <w:right w:val="single" w:sz="4" w:space="0" w:color="6E6E6E"/>
            </w:tcBorders>
          </w:tcPr>
          <w:p w14:paraId="7D46092A" w14:textId="77777777" w:rsidR="00481FDC" w:rsidRDefault="006E54D2">
            <w:pPr>
              <w:pStyle w:val="ProductList-TableBody"/>
            </w:pPr>
            <w:r>
              <w:t>Dynamics 365 Business edition</w:t>
            </w:r>
          </w:p>
        </w:tc>
      </w:tr>
      <w:tr w:rsidR="00481FDC" w14:paraId="04322FF0" w14:textId="77777777">
        <w:tc>
          <w:tcPr>
            <w:tcW w:w="6120" w:type="dxa"/>
            <w:tcBorders>
              <w:top w:val="none" w:sz="4" w:space="0" w:color="6E6E6E"/>
              <w:left w:val="single" w:sz="4" w:space="0" w:color="6E6E6E"/>
              <w:bottom w:val="none" w:sz="4" w:space="0" w:color="6E6E6E"/>
              <w:right w:val="single" w:sz="4" w:space="0" w:color="6E6E6E"/>
            </w:tcBorders>
          </w:tcPr>
          <w:p w14:paraId="13A30AB0"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70DDB33D" w14:textId="77777777" w:rsidR="00481FDC" w:rsidRDefault="006E54D2">
            <w:pPr>
              <w:pStyle w:val="ProductList-TableBody"/>
            </w:pPr>
            <w:r>
              <w:t>Dynamics AX CAL</w:t>
            </w:r>
          </w:p>
        </w:tc>
      </w:tr>
      <w:tr w:rsidR="00481FDC" w14:paraId="7FDED8C8" w14:textId="77777777">
        <w:tc>
          <w:tcPr>
            <w:tcW w:w="6120" w:type="dxa"/>
            <w:tcBorders>
              <w:top w:val="none" w:sz="4" w:space="0" w:color="6E6E6E"/>
              <w:left w:val="single" w:sz="4" w:space="0" w:color="6E6E6E"/>
              <w:bottom w:val="none" w:sz="4" w:space="0" w:color="6E6E6E"/>
              <w:right w:val="single" w:sz="4" w:space="0" w:color="6E6E6E"/>
            </w:tcBorders>
          </w:tcPr>
          <w:p w14:paraId="1465B892"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D667D3A" w14:textId="77777777" w:rsidR="00481FDC" w:rsidRDefault="006E54D2">
            <w:pPr>
              <w:pStyle w:val="ProductList-TableBody"/>
            </w:pPr>
            <w:r>
              <w:t>Dynamics GP CAL</w:t>
            </w:r>
          </w:p>
        </w:tc>
      </w:tr>
      <w:tr w:rsidR="00481FDC" w14:paraId="4F379DC0" w14:textId="77777777">
        <w:tc>
          <w:tcPr>
            <w:tcW w:w="6120" w:type="dxa"/>
            <w:tcBorders>
              <w:top w:val="none" w:sz="4" w:space="0" w:color="6E6E6E"/>
              <w:left w:val="single" w:sz="4" w:space="0" w:color="6E6E6E"/>
              <w:bottom w:val="none" w:sz="4" w:space="0" w:color="6E6E6E"/>
              <w:right w:val="single" w:sz="4" w:space="0" w:color="6E6E6E"/>
            </w:tcBorders>
          </w:tcPr>
          <w:p w14:paraId="232F7222"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E3A5765" w14:textId="77777777" w:rsidR="00481FDC" w:rsidRDefault="006E54D2">
            <w:pPr>
              <w:pStyle w:val="ProductList-TableBody"/>
            </w:pPr>
            <w:r>
              <w:t>Dynamics NAV CAL</w:t>
            </w:r>
          </w:p>
        </w:tc>
      </w:tr>
      <w:tr w:rsidR="00481FDC" w14:paraId="040845DF" w14:textId="77777777">
        <w:tc>
          <w:tcPr>
            <w:tcW w:w="6120" w:type="dxa"/>
            <w:tcBorders>
              <w:top w:val="none" w:sz="4" w:space="0" w:color="6E6E6E"/>
              <w:left w:val="single" w:sz="4" w:space="0" w:color="6E6E6E"/>
              <w:bottom w:val="none" w:sz="4" w:space="0" w:color="6E6E6E"/>
              <w:right w:val="single" w:sz="4" w:space="0" w:color="6E6E6E"/>
            </w:tcBorders>
          </w:tcPr>
          <w:p w14:paraId="23ABA37F"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0AAC0353" w14:textId="77777777" w:rsidR="00481FDC" w:rsidRDefault="006E54D2">
            <w:pPr>
              <w:pStyle w:val="ProductList-TableBody"/>
            </w:pPr>
            <w:r>
              <w:t>Dynamics SL CAL</w:t>
            </w:r>
          </w:p>
        </w:tc>
      </w:tr>
      <w:tr w:rsidR="00481FDC" w14:paraId="258E2729" w14:textId="77777777">
        <w:tc>
          <w:tcPr>
            <w:tcW w:w="6120" w:type="dxa"/>
            <w:tcBorders>
              <w:top w:val="none" w:sz="4" w:space="0" w:color="6E6E6E"/>
              <w:left w:val="single" w:sz="4" w:space="0" w:color="6E6E6E"/>
              <w:bottom w:val="none" w:sz="4" w:space="0" w:color="6E6E6E"/>
              <w:right w:val="single" w:sz="4" w:space="0" w:color="6E6E6E"/>
            </w:tcBorders>
          </w:tcPr>
          <w:p w14:paraId="4C6D30C3"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3F47DE3" w14:textId="77777777" w:rsidR="00481FDC" w:rsidRDefault="006E54D2">
            <w:pPr>
              <w:pStyle w:val="ProductList-TableBody"/>
            </w:pPr>
            <w:r>
              <w:t>Microsoft XAL CAL</w:t>
            </w:r>
          </w:p>
        </w:tc>
      </w:tr>
      <w:tr w:rsidR="00481FDC" w14:paraId="20112924" w14:textId="77777777">
        <w:tc>
          <w:tcPr>
            <w:tcW w:w="6120" w:type="dxa"/>
            <w:tcBorders>
              <w:top w:val="none" w:sz="4" w:space="0" w:color="6E6E6E"/>
              <w:left w:val="single" w:sz="4" w:space="0" w:color="6E6E6E"/>
              <w:bottom w:val="none" w:sz="4" w:space="0" w:color="6E6E6E"/>
              <w:right w:val="single" w:sz="4" w:space="0" w:color="6E6E6E"/>
            </w:tcBorders>
          </w:tcPr>
          <w:p w14:paraId="5981247D"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A61AC05" w14:textId="77777777" w:rsidR="00481FDC" w:rsidRDefault="006E54D2">
            <w:pPr>
              <w:pStyle w:val="ProductList-TableBody"/>
            </w:pPr>
            <w:r>
              <w:t>Dynamics POS-lanes</w:t>
            </w:r>
          </w:p>
        </w:tc>
      </w:tr>
      <w:tr w:rsidR="00481FDC" w14:paraId="62675C99" w14:textId="77777777">
        <w:tc>
          <w:tcPr>
            <w:tcW w:w="6120" w:type="dxa"/>
            <w:tcBorders>
              <w:top w:val="none" w:sz="4" w:space="0" w:color="6E6E6E"/>
              <w:left w:val="single" w:sz="4" w:space="0" w:color="6E6E6E"/>
              <w:bottom w:val="none" w:sz="4" w:space="0" w:color="6E6E6E"/>
              <w:right w:val="single" w:sz="4" w:space="0" w:color="6E6E6E"/>
            </w:tcBorders>
          </w:tcPr>
          <w:p w14:paraId="4D63FE14"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017215B" w14:textId="77777777" w:rsidR="00481FDC" w:rsidRDefault="006E54D2">
            <w:pPr>
              <w:pStyle w:val="ProductList-TableBody"/>
            </w:pPr>
            <w:r>
              <w:t>Dynamics RMS-lanes</w:t>
            </w:r>
          </w:p>
        </w:tc>
      </w:tr>
      <w:tr w:rsidR="00481FDC" w14:paraId="5071CDCF" w14:textId="77777777">
        <w:tc>
          <w:tcPr>
            <w:tcW w:w="6120" w:type="dxa"/>
            <w:tcBorders>
              <w:top w:val="none" w:sz="4" w:space="0" w:color="6E6E6E"/>
              <w:left w:val="single" w:sz="4" w:space="0" w:color="6E6E6E"/>
              <w:bottom w:val="single" w:sz="4" w:space="0" w:color="6E6E6E"/>
              <w:right w:val="single" w:sz="4" w:space="0" w:color="6E6E6E"/>
            </w:tcBorders>
          </w:tcPr>
          <w:p w14:paraId="325850CB" w14:textId="77777777" w:rsidR="00481FDC" w:rsidRDefault="00481FDC">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01205537" w14:textId="77777777" w:rsidR="00481FDC" w:rsidRDefault="006E54D2">
            <w:pPr>
              <w:pStyle w:val="ProductList-TableBody"/>
            </w:pPr>
            <w:r>
              <w:t>Dynamics C5 CAL</w:t>
            </w:r>
          </w:p>
        </w:tc>
      </w:tr>
    </w:tbl>
    <w:p w14:paraId="38F16C32" w14:textId="77777777" w:rsidR="00481FDC" w:rsidRDefault="00481FDC">
      <w:pPr>
        <w:pStyle w:val="ProductList-Body"/>
      </w:pPr>
    </w:p>
    <w:p w14:paraId="20D091FB" w14:textId="77777777" w:rsidR="00481FDC" w:rsidRDefault="006E54D2">
      <w:pPr>
        <w:pStyle w:val="ProductList-Offering2HeadingNoBorder"/>
        <w:outlineLvl w:val="2"/>
      </w:pPr>
      <w:r>
        <w:t>Microsoft 365-program</w:t>
      </w:r>
      <w:r>
        <w:fldChar w:fldCharType="begin"/>
      </w:r>
      <w:r>
        <w:instrText xml:space="preserve"> TC "</w:instrText>
      </w:r>
      <w:bookmarkStart w:id="400" w:name="_Toc62639618"/>
      <w:r>
        <w:instrText>Microsoft 365-program</w:instrText>
      </w:r>
      <w:bookmarkEnd w:id="400"/>
      <w:r>
        <w:instrText>" \l 3</w:instrText>
      </w:r>
      <w:r>
        <w:fldChar w:fldCharType="end"/>
      </w:r>
    </w:p>
    <w:p w14:paraId="7C7D1F86" w14:textId="77777777" w:rsidR="00481FDC" w:rsidRDefault="00481FDC">
      <w:pPr>
        <w:pStyle w:val="ProductList-Body"/>
      </w:pPr>
    </w:p>
    <w:tbl>
      <w:tblPr>
        <w:tblStyle w:val="PURTable"/>
        <w:tblW w:w="0" w:type="dxa"/>
        <w:tblLook w:val="04A0" w:firstRow="1" w:lastRow="0" w:firstColumn="1" w:lastColumn="0" w:noHBand="0" w:noVBand="1"/>
      </w:tblPr>
      <w:tblGrid>
        <w:gridCol w:w="5536"/>
        <w:gridCol w:w="5254"/>
      </w:tblGrid>
      <w:tr w:rsidR="00481FDC" w14:paraId="3BD8934B" w14:textId="77777777">
        <w:trPr>
          <w:cnfStyle w:val="100000000000" w:firstRow="1" w:lastRow="0" w:firstColumn="0" w:lastColumn="0" w:oddVBand="0" w:evenVBand="0" w:oddHBand="0" w:evenHBand="0" w:firstRowFirstColumn="0" w:firstRowLastColumn="0" w:lastRowFirstColumn="0" w:lastRowLastColumn="0"/>
        </w:trPr>
        <w:tc>
          <w:tcPr>
            <w:tcW w:w="6240" w:type="dxa"/>
            <w:tcBorders>
              <w:top w:val="single" w:sz="4" w:space="0" w:color="0070C0"/>
              <w:left w:val="single" w:sz="4" w:space="0" w:color="0070C0"/>
              <w:bottom w:val="single" w:sz="4" w:space="0" w:color="6E6E6E"/>
            </w:tcBorders>
            <w:shd w:val="clear" w:color="auto" w:fill="0070C0"/>
          </w:tcPr>
          <w:p w14:paraId="672F539C" w14:textId="77777777" w:rsidR="00481FDC" w:rsidRDefault="006E54D2">
            <w:pPr>
              <w:pStyle w:val="ProductList-TableBody"/>
            </w:pPr>
            <w:r>
              <w:rPr>
                <w:color w:val="FFFFFF"/>
              </w:rPr>
              <w:t>Från SA-användar-SL</w:t>
            </w:r>
          </w:p>
        </w:tc>
        <w:tc>
          <w:tcPr>
            <w:tcW w:w="5880" w:type="dxa"/>
            <w:tcBorders>
              <w:top w:val="single" w:sz="4" w:space="0" w:color="0070C0"/>
              <w:bottom w:val="single" w:sz="4" w:space="0" w:color="6E6E6E"/>
              <w:right w:val="single" w:sz="4" w:space="0" w:color="0070C0"/>
            </w:tcBorders>
            <w:shd w:val="clear" w:color="auto" w:fill="0070C0"/>
          </w:tcPr>
          <w:p w14:paraId="1DA7724C" w14:textId="77777777" w:rsidR="00481FDC" w:rsidRDefault="006E54D2">
            <w:pPr>
              <w:pStyle w:val="ProductList-TableBody"/>
            </w:pPr>
            <w:r>
              <w:rPr>
                <w:color w:val="FFFFFF"/>
              </w:rPr>
              <w:t>Kvalificerande licens(er)</w:t>
            </w:r>
          </w:p>
        </w:tc>
      </w:tr>
      <w:tr w:rsidR="00481FDC" w14:paraId="34D3124E" w14:textId="77777777">
        <w:tc>
          <w:tcPr>
            <w:tcW w:w="6240" w:type="dxa"/>
            <w:tcBorders>
              <w:top w:val="single" w:sz="4" w:space="0" w:color="6E6E6E"/>
              <w:left w:val="single" w:sz="4" w:space="0" w:color="6E6E6E"/>
              <w:bottom w:val="single" w:sz="4" w:space="0" w:color="6E6E6E"/>
              <w:right w:val="single" w:sz="4" w:space="0" w:color="6E6E6E"/>
            </w:tcBorders>
          </w:tcPr>
          <w:p w14:paraId="7E977B3C" w14:textId="77777777" w:rsidR="00481FDC" w:rsidRDefault="006E54D2">
            <w:pPr>
              <w:pStyle w:val="ProductList-TableBody"/>
            </w:pPr>
            <w:r>
              <w:t>Microsoft 365 Apps for enterprise Från SA</w:t>
            </w:r>
          </w:p>
        </w:tc>
        <w:tc>
          <w:tcPr>
            <w:tcW w:w="5880" w:type="dxa"/>
            <w:tcBorders>
              <w:top w:val="single" w:sz="4" w:space="0" w:color="6E6E6E"/>
              <w:left w:val="single" w:sz="4" w:space="0" w:color="6E6E6E"/>
              <w:bottom w:val="single" w:sz="4" w:space="0" w:color="6E6E6E"/>
              <w:right w:val="single" w:sz="4" w:space="0" w:color="6E6E6E"/>
            </w:tcBorders>
          </w:tcPr>
          <w:p w14:paraId="145FA895" w14:textId="77777777" w:rsidR="00481FDC" w:rsidRDefault="006E54D2">
            <w:pPr>
              <w:pStyle w:val="ProductList-TableBody"/>
            </w:pPr>
            <w:r>
              <w:t>Office Professional Plus</w:t>
            </w:r>
          </w:p>
        </w:tc>
      </w:tr>
    </w:tbl>
    <w:p w14:paraId="2071FA54" w14:textId="77777777" w:rsidR="00481FDC" w:rsidRDefault="00481FDC">
      <w:pPr>
        <w:pStyle w:val="ProductList-Body"/>
      </w:pPr>
    </w:p>
    <w:p w14:paraId="4F9D20A3" w14:textId="77777777" w:rsidR="00481FDC" w:rsidRDefault="006E54D2">
      <w:pPr>
        <w:pStyle w:val="ProductList-Offering2HeadingNoBorder"/>
        <w:outlineLvl w:val="2"/>
      </w:pPr>
      <w:r>
        <w:t>Office 365 Suites</w:t>
      </w:r>
      <w:r>
        <w:fldChar w:fldCharType="begin"/>
      </w:r>
      <w:r>
        <w:instrText xml:space="preserve"> TC "</w:instrText>
      </w:r>
      <w:bookmarkStart w:id="401" w:name="_Toc62639619"/>
      <w:r>
        <w:instrText>Office 365 Suites</w:instrText>
      </w:r>
      <w:bookmarkEnd w:id="401"/>
      <w:r>
        <w:instrText>" \l 3</w:instrText>
      </w:r>
      <w:r>
        <w:fldChar w:fldCharType="end"/>
      </w:r>
    </w:p>
    <w:p w14:paraId="59F9E8ED" w14:textId="77777777" w:rsidR="00481FDC" w:rsidRDefault="00481FDC">
      <w:pPr>
        <w:pStyle w:val="ProductList-Body"/>
      </w:pPr>
    </w:p>
    <w:p w14:paraId="6369B286" w14:textId="77777777" w:rsidR="00481FDC" w:rsidRDefault="006E54D2">
      <w:pPr>
        <w:pStyle w:val="ProductList-Body"/>
      </w:pPr>
      <w:r>
        <w:t>Från SA-användar-SL för Office 365 (E1, E3, E4, E5) ger samma SA-förmåner som de kvalificerande licenserna.</w:t>
      </w:r>
    </w:p>
    <w:p w14:paraId="68F2A421" w14:textId="77777777" w:rsidR="00481FDC" w:rsidRDefault="00481FDC">
      <w:pPr>
        <w:pStyle w:val="ProductList-Body"/>
      </w:pPr>
    </w:p>
    <w:p w14:paraId="3F8F83F1" w14:textId="77777777" w:rsidR="00481FDC" w:rsidRDefault="006E54D2">
      <w:pPr>
        <w:pStyle w:val="ProductList-Body"/>
      </w:pPr>
      <w:r>
        <w:t>Från SA-användar-SL kräver motsvarande CAL Suite Bridges eller användar-SL som anges nedan:</w:t>
      </w:r>
    </w:p>
    <w:p w14:paraId="7FC59B59" w14:textId="77777777" w:rsidR="00481FDC" w:rsidRDefault="00481FDC">
      <w:pPr>
        <w:pStyle w:val="ProductList-Body"/>
      </w:pPr>
    </w:p>
    <w:tbl>
      <w:tblPr>
        <w:tblStyle w:val="PURTable"/>
        <w:tblW w:w="0" w:type="dxa"/>
        <w:tblLook w:val="04A0" w:firstRow="1" w:lastRow="0" w:firstColumn="1" w:lastColumn="0" w:noHBand="0" w:noVBand="1"/>
      </w:tblPr>
      <w:tblGrid>
        <w:gridCol w:w="3689"/>
        <w:gridCol w:w="3412"/>
        <w:gridCol w:w="3689"/>
      </w:tblGrid>
      <w:tr w:rsidR="00481FDC" w14:paraId="345FBF11"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4" w:space="0" w:color="0070C0"/>
              <w:left w:val="single" w:sz="4" w:space="0" w:color="0070C0"/>
              <w:bottom w:val="single" w:sz="4" w:space="0" w:color="6E6E6E"/>
            </w:tcBorders>
            <w:shd w:val="clear" w:color="auto" w:fill="0070C0"/>
          </w:tcPr>
          <w:p w14:paraId="5AE5ADA0" w14:textId="77777777" w:rsidR="00481FDC" w:rsidRDefault="006E54D2">
            <w:pPr>
              <w:pStyle w:val="ProductList-TableBody"/>
            </w:pPr>
            <w:r>
              <w:rPr>
                <w:color w:val="FFFFFF"/>
              </w:rPr>
              <w:t>Från SA-Användar-SL</w:t>
            </w:r>
          </w:p>
        </w:tc>
        <w:tc>
          <w:tcPr>
            <w:tcW w:w="3800" w:type="dxa"/>
            <w:tcBorders>
              <w:top w:val="single" w:sz="4" w:space="0" w:color="0070C0"/>
            </w:tcBorders>
            <w:shd w:val="clear" w:color="auto" w:fill="0070C0"/>
          </w:tcPr>
          <w:p w14:paraId="3842BC8D" w14:textId="77777777" w:rsidR="00481FDC" w:rsidRDefault="006E54D2">
            <w:pPr>
              <w:pStyle w:val="ProductList-TableBody"/>
            </w:pPr>
            <w:r>
              <w:rPr>
                <w:color w:val="FFFFFF"/>
              </w:rPr>
              <w:t>Kvalificerande licens(er)</w:t>
            </w:r>
          </w:p>
        </w:tc>
        <w:tc>
          <w:tcPr>
            <w:tcW w:w="4160" w:type="dxa"/>
            <w:tcBorders>
              <w:top w:val="single" w:sz="4" w:space="0" w:color="0070C0"/>
              <w:bottom w:val="single" w:sz="4" w:space="0" w:color="6E6E6E"/>
              <w:right w:val="single" w:sz="4" w:space="0" w:color="0070C0"/>
            </w:tcBorders>
            <w:shd w:val="clear" w:color="auto" w:fill="0070C0"/>
          </w:tcPr>
          <w:p w14:paraId="73483680" w14:textId="77777777" w:rsidR="00481FDC" w:rsidRDefault="006E54D2">
            <w:pPr>
              <w:pStyle w:val="ProductList-TableBody"/>
            </w:pPr>
            <w:r>
              <w:rPr>
                <w:color w:val="FFFFFF"/>
              </w:rPr>
              <w:t>CAL Suite Bridge eller användar-SL som krävs</w:t>
            </w:r>
          </w:p>
        </w:tc>
      </w:tr>
      <w:tr w:rsidR="00481FDC" w14:paraId="18A5EE32" w14:textId="77777777">
        <w:tc>
          <w:tcPr>
            <w:tcW w:w="4160" w:type="dxa"/>
            <w:tcBorders>
              <w:top w:val="single" w:sz="4" w:space="0" w:color="6E6E6E"/>
              <w:left w:val="single" w:sz="4" w:space="0" w:color="6E6E6E"/>
              <w:bottom w:val="single" w:sz="4" w:space="0" w:color="6E6E6E"/>
            </w:tcBorders>
          </w:tcPr>
          <w:p w14:paraId="5831BEAC" w14:textId="77777777" w:rsidR="00481FDC" w:rsidRDefault="006E54D2">
            <w:pPr>
              <w:pStyle w:val="ProductList-TableBody"/>
            </w:pPr>
            <w:r>
              <w:t>Office 365 E1 från SA</w:t>
            </w:r>
          </w:p>
        </w:tc>
        <w:tc>
          <w:tcPr>
            <w:tcW w:w="3800" w:type="dxa"/>
          </w:tcPr>
          <w:p w14:paraId="076CC1FA" w14:textId="77777777" w:rsidR="00481FDC" w:rsidRDefault="006E54D2">
            <w:pPr>
              <w:pStyle w:val="ProductList-TableBody"/>
            </w:pPr>
            <w:r>
              <w:t>Core CAL Suite</w:t>
            </w:r>
          </w:p>
        </w:tc>
        <w:tc>
          <w:tcPr>
            <w:tcW w:w="4160" w:type="dxa"/>
            <w:tcBorders>
              <w:top w:val="single" w:sz="4" w:space="0" w:color="6E6E6E"/>
              <w:bottom w:val="none" w:sz="4" w:space="0" w:color="6E6E6E"/>
              <w:right w:val="single" w:sz="4" w:space="0" w:color="6E6E6E"/>
            </w:tcBorders>
          </w:tcPr>
          <w:p w14:paraId="725A401A" w14:textId="77777777" w:rsidR="00481FDC" w:rsidRDefault="006E54D2">
            <w:pPr>
              <w:pStyle w:val="ProductList-TableBody"/>
            </w:pPr>
            <w:r>
              <w:t>Core CAL Bridge för Office 365 eller</w:t>
            </w:r>
          </w:p>
          <w:p w14:paraId="0B5A0CB3" w14:textId="77777777" w:rsidR="00481FDC" w:rsidRDefault="006E54D2">
            <w:pPr>
              <w:pStyle w:val="ProductList-TableBody"/>
            </w:pPr>
            <w:r>
              <w:t>Enterprise Mobility + Security</w:t>
            </w:r>
          </w:p>
        </w:tc>
      </w:tr>
      <w:tr w:rsidR="00481FDC" w14:paraId="30875E94" w14:textId="77777777">
        <w:tc>
          <w:tcPr>
            <w:tcW w:w="4160" w:type="dxa"/>
            <w:tcBorders>
              <w:top w:val="single" w:sz="4" w:space="0" w:color="6E6E6E"/>
              <w:left w:val="single" w:sz="4" w:space="0" w:color="6E6E6E"/>
              <w:bottom w:val="single" w:sz="4" w:space="0" w:color="6E6E6E"/>
            </w:tcBorders>
          </w:tcPr>
          <w:p w14:paraId="30AFAC5D" w14:textId="77777777" w:rsidR="00481FDC" w:rsidRDefault="006E54D2">
            <w:pPr>
              <w:pStyle w:val="ProductList-TableBody"/>
            </w:pPr>
            <w:r>
              <w:t>Office 365 (E3, E4, E5) från SA</w:t>
            </w:r>
          </w:p>
        </w:tc>
        <w:tc>
          <w:tcPr>
            <w:tcW w:w="3800" w:type="dxa"/>
          </w:tcPr>
          <w:p w14:paraId="5E74281A" w14:textId="77777777" w:rsidR="00481FDC" w:rsidRDefault="006E54D2">
            <w:pPr>
              <w:pStyle w:val="ProductList-TableBody"/>
            </w:pPr>
            <w:r>
              <w:t>Office Professional Plus och Core CAL Suite</w:t>
            </w:r>
          </w:p>
        </w:tc>
        <w:tc>
          <w:tcPr>
            <w:tcW w:w="4160" w:type="dxa"/>
            <w:tcBorders>
              <w:top w:val="none" w:sz="4" w:space="0" w:color="6E6E6E"/>
              <w:bottom w:val="single" w:sz="4" w:space="0" w:color="6E6E6E"/>
              <w:right w:val="single" w:sz="4" w:space="0" w:color="6E6E6E"/>
            </w:tcBorders>
          </w:tcPr>
          <w:p w14:paraId="29334FC1" w14:textId="77777777" w:rsidR="00481FDC" w:rsidRDefault="00481FDC">
            <w:pPr>
              <w:pStyle w:val="ProductList-TableBody"/>
            </w:pPr>
          </w:p>
        </w:tc>
      </w:tr>
      <w:tr w:rsidR="00481FDC" w14:paraId="64D61FD4" w14:textId="77777777">
        <w:tc>
          <w:tcPr>
            <w:tcW w:w="4160" w:type="dxa"/>
            <w:tcBorders>
              <w:top w:val="single" w:sz="4" w:space="0" w:color="6E6E6E"/>
              <w:left w:val="single" w:sz="4" w:space="0" w:color="6E6E6E"/>
              <w:bottom w:val="single" w:sz="4" w:space="0" w:color="6E6E6E"/>
            </w:tcBorders>
          </w:tcPr>
          <w:p w14:paraId="544427D6" w14:textId="77777777" w:rsidR="00481FDC" w:rsidRDefault="006E54D2">
            <w:pPr>
              <w:pStyle w:val="ProductList-TableBody"/>
            </w:pPr>
            <w:r>
              <w:t>Office 365 (E3, E4, E5) från SA</w:t>
            </w:r>
          </w:p>
        </w:tc>
        <w:tc>
          <w:tcPr>
            <w:tcW w:w="3800" w:type="dxa"/>
          </w:tcPr>
          <w:p w14:paraId="55B90EF0" w14:textId="77777777" w:rsidR="00481FDC" w:rsidRDefault="006E54D2">
            <w:pPr>
              <w:pStyle w:val="ProductList-TableBody"/>
            </w:pPr>
            <w:r>
              <w:t>Office Professional Plus och Enterprise CAL Suite</w:t>
            </w:r>
          </w:p>
        </w:tc>
        <w:tc>
          <w:tcPr>
            <w:tcW w:w="4160" w:type="dxa"/>
            <w:tcBorders>
              <w:top w:val="single" w:sz="4" w:space="0" w:color="6E6E6E"/>
              <w:bottom w:val="single" w:sz="4" w:space="0" w:color="6E6E6E"/>
              <w:right w:val="single" w:sz="4" w:space="0" w:color="6E6E6E"/>
            </w:tcBorders>
          </w:tcPr>
          <w:p w14:paraId="377EF0FE" w14:textId="77777777" w:rsidR="00481FDC" w:rsidRDefault="006E54D2">
            <w:pPr>
              <w:pStyle w:val="ProductList-TableBody"/>
            </w:pPr>
            <w:r>
              <w:t>Enterprise CAL Bridge för Office 365 eller</w:t>
            </w:r>
          </w:p>
          <w:p w14:paraId="1BF01804" w14:textId="77777777" w:rsidR="00481FDC" w:rsidRDefault="006E54D2">
            <w:pPr>
              <w:pStyle w:val="ProductList-TableBody"/>
            </w:pPr>
            <w:r>
              <w:t>Enterprise Mobility + Security</w:t>
            </w:r>
          </w:p>
        </w:tc>
      </w:tr>
    </w:tbl>
    <w:p w14:paraId="058FE1B5" w14:textId="77777777" w:rsidR="00481FDC" w:rsidRDefault="00481FDC">
      <w:pPr>
        <w:pStyle w:val="ProductList-Body"/>
      </w:pPr>
    </w:p>
    <w:p w14:paraId="7BD2A07C" w14:textId="77777777" w:rsidR="00481FDC" w:rsidRDefault="006E54D2">
      <w:pPr>
        <w:pStyle w:val="ProductList-Offering2HeadingNoBorder"/>
        <w:outlineLvl w:val="2"/>
      </w:pPr>
      <w:r>
        <w:t>Telefonsystem</w:t>
      </w:r>
      <w:r>
        <w:fldChar w:fldCharType="begin"/>
      </w:r>
      <w:r>
        <w:instrText xml:space="preserve"> TC "</w:instrText>
      </w:r>
      <w:bookmarkStart w:id="402" w:name="_Toc62639620"/>
      <w:r>
        <w:instrText>Telefonsystem</w:instrText>
      </w:r>
      <w:bookmarkEnd w:id="402"/>
      <w:r>
        <w:instrText>" \l 3</w:instrText>
      </w:r>
      <w:r>
        <w:fldChar w:fldCharType="end"/>
      </w:r>
    </w:p>
    <w:p w14:paraId="5A63BD0A" w14:textId="77777777" w:rsidR="00481FDC" w:rsidRDefault="00481FDC">
      <w:pPr>
        <w:pStyle w:val="ProductList-Body"/>
      </w:pPr>
    </w:p>
    <w:tbl>
      <w:tblPr>
        <w:tblStyle w:val="PURTable"/>
        <w:tblW w:w="0" w:type="dxa"/>
        <w:tblLook w:val="04A0" w:firstRow="1" w:lastRow="0" w:firstColumn="1" w:lastColumn="0" w:noHBand="0" w:noVBand="1"/>
      </w:tblPr>
      <w:tblGrid>
        <w:gridCol w:w="5454"/>
        <w:gridCol w:w="5346"/>
      </w:tblGrid>
      <w:tr w:rsidR="00481FDC" w14:paraId="28C0C4D5" w14:textId="77777777">
        <w:trPr>
          <w:cnfStyle w:val="100000000000" w:firstRow="1" w:lastRow="0" w:firstColumn="0" w:lastColumn="0" w:oddVBand="0" w:evenVBand="0" w:oddHBand="0" w:evenHBand="0" w:firstRowFirstColumn="0" w:firstRowLastColumn="0" w:lastRowFirstColumn="0" w:lastRowLastColumn="0"/>
        </w:trPr>
        <w:tc>
          <w:tcPr>
            <w:tcW w:w="6120" w:type="dxa"/>
            <w:tcBorders>
              <w:bottom w:val="single" w:sz="4" w:space="0" w:color="6E6E6E"/>
              <w:right w:val="single" w:sz="4" w:space="0" w:color="0070C0"/>
            </w:tcBorders>
            <w:shd w:val="clear" w:color="auto" w:fill="0070C0"/>
          </w:tcPr>
          <w:p w14:paraId="3F581C8C" w14:textId="77777777" w:rsidR="00481FDC" w:rsidRDefault="006E54D2">
            <w:pPr>
              <w:pStyle w:val="ProductList-TableBody"/>
            </w:pPr>
            <w:r>
              <w:rPr>
                <w:color w:val="FFFFFF"/>
              </w:rPr>
              <w:t>Från SA-användar-SL</w:t>
            </w:r>
          </w:p>
        </w:tc>
        <w:tc>
          <w:tcPr>
            <w:tcW w:w="6000" w:type="dxa"/>
            <w:tcBorders>
              <w:left w:val="single" w:sz="4" w:space="0" w:color="0070C0"/>
            </w:tcBorders>
            <w:shd w:val="clear" w:color="auto" w:fill="0070C0"/>
          </w:tcPr>
          <w:p w14:paraId="324C00A0" w14:textId="77777777" w:rsidR="00481FDC" w:rsidRDefault="006E54D2">
            <w:pPr>
              <w:pStyle w:val="ProductList-TableBody"/>
            </w:pPr>
            <w:r>
              <w:rPr>
                <w:color w:val="FFFFFF"/>
              </w:rPr>
              <w:t>Kvalificerande licens(er)</w:t>
            </w:r>
          </w:p>
        </w:tc>
      </w:tr>
      <w:tr w:rsidR="00481FDC" w14:paraId="75E80E76" w14:textId="77777777">
        <w:tc>
          <w:tcPr>
            <w:tcW w:w="6120" w:type="dxa"/>
            <w:tcBorders>
              <w:top w:val="single" w:sz="4" w:space="0" w:color="6E6E6E"/>
              <w:left w:val="single" w:sz="4" w:space="0" w:color="6E6E6E"/>
              <w:bottom w:val="none" w:sz="4" w:space="0" w:color="6E6E6E"/>
            </w:tcBorders>
          </w:tcPr>
          <w:p w14:paraId="064BD688" w14:textId="77777777" w:rsidR="00481FDC" w:rsidRDefault="006E54D2">
            <w:pPr>
              <w:pStyle w:val="ProductList-TableBody"/>
            </w:pPr>
            <w:r>
              <w:t>Telefonsystem Från SA</w:t>
            </w:r>
          </w:p>
        </w:tc>
        <w:tc>
          <w:tcPr>
            <w:tcW w:w="6000" w:type="dxa"/>
          </w:tcPr>
          <w:p w14:paraId="2671C6E5" w14:textId="77777777" w:rsidR="00481FDC" w:rsidRDefault="006E54D2">
            <w:pPr>
              <w:pStyle w:val="ProductList-TableBody"/>
            </w:pPr>
            <w:r>
              <w:t>Skype för företag – Server Plus CAL (Enhet och Användare)</w:t>
            </w:r>
          </w:p>
        </w:tc>
      </w:tr>
      <w:tr w:rsidR="00481FDC" w14:paraId="27D6AC0A" w14:textId="77777777">
        <w:tc>
          <w:tcPr>
            <w:tcW w:w="6120" w:type="dxa"/>
            <w:tcBorders>
              <w:top w:val="none" w:sz="4" w:space="0" w:color="6E6E6E"/>
              <w:left w:val="single" w:sz="4" w:space="0" w:color="6E6E6E"/>
              <w:bottom w:val="single" w:sz="4" w:space="0" w:color="6E6E6E"/>
            </w:tcBorders>
          </w:tcPr>
          <w:p w14:paraId="627FCBD0" w14:textId="77777777" w:rsidR="00481FDC" w:rsidRDefault="00481FDC">
            <w:pPr>
              <w:pStyle w:val="ProductList-TableBody"/>
            </w:pPr>
          </w:p>
        </w:tc>
        <w:tc>
          <w:tcPr>
            <w:tcW w:w="6000" w:type="dxa"/>
          </w:tcPr>
          <w:p w14:paraId="5BBAC9A5" w14:textId="77777777" w:rsidR="00481FDC" w:rsidRDefault="006E54D2">
            <w:pPr>
              <w:pStyle w:val="ProductList-TableBody"/>
            </w:pPr>
            <w:r>
              <w:t>Skype for Business Plus CAL (Användar-SL)</w:t>
            </w:r>
          </w:p>
        </w:tc>
      </w:tr>
    </w:tbl>
    <w:p w14:paraId="7192C117" w14:textId="77777777" w:rsidR="00481FDC" w:rsidRDefault="00481FDC">
      <w:pPr>
        <w:pStyle w:val="ProductList-Body"/>
      </w:pPr>
    </w:p>
    <w:p w14:paraId="260677CF" w14:textId="77777777" w:rsidR="00481FDC" w:rsidRDefault="006E54D2">
      <w:pPr>
        <w:pStyle w:val="ProductList-Offering2HeadingNoBorder"/>
        <w:outlineLvl w:val="2"/>
      </w:pPr>
      <w:r>
        <w:t>Project</w:t>
      </w:r>
      <w:r>
        <w:fldChar w:fldCharType="begin"/>
      </w:r>
      <w:r>
        <w:instrText xml:space="preserve"> TC "</w:instrText>
      </w:r>
      <w:bookmarkStart w:id="403" w:name="_Toc62639621"/>
      <w:r>
        <w:instrText>Project</w:instrText>
      </w:r>
      <w:bookmarkEnd w:id="403"/>
      <w:r>
        <w:instrText>" \l 3</w:instrText>
      </w:r>
      <w:r>
        <w:fldChar w:fldCharType="end"/>
      </w:r>
    </w:p>
    <w:p w14:paraId="612EFBC4" w14:textId="77777777" w:rsidR="00481FDC" w:rsidRDefault="00481FDC">
      <w:pPr>
        <w:pStyle w:val="ProductList-Body"/>
      </w:pPr>
    </w:p>
    <w:tbl>
      <w:tblPr>
        <w:tblStyle w:val="PURTable"/>
        <w:tblW w:w="0" w:type="dxa"/>
        <w:tblLook w:val="04A0" w:firstRow="1" w:lastRow="0" w:firstColumn="1" w:lastColumn="0" w:noHBand="0" w:noVBand="1"/>
      </w:tblPr>
      <w:tblGrid>
        <w:gridCol w:w="5431"/>
        <w:gridCol w:w="5359"/>
      </w:tblGrid>
      <w:tr w:rsidR="00481FDC" w14:paraId="423FFBE1"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70C0"/>
              <w:left w:val="single" w:sz="4" w:space="0" w:color="0070C0"/>
              <w:bottom w:val="single" w:sz="4" w:space="0" w:color="6E6E6E"/>
            </w:tcBorders>
            <w:shd w:val="clear" w:color="auto" w:fill="0070C0"/>
          </w:tcPr>
          <w:p w14:paraId="627D778D" w14:textId="77777777" w:rsidR="00481FDC" w:rsidRDefault="006E54D2">
            <w:pPr>
              <w:pStyle w:val="ProductList-TableBody"/>
            </w:pPr>
            <w:r>
              <w:rPr>
                <w:color w:val="FFFFFF"/>
              </w:rPr>
              <w:t>Från SA-användar-SL</w:t>
            </w:r>
          </w:p>
        </w:tc>
        <w:tc>
          <w:tcPr>
            <w:tcW w:w="6000" w:type="dxa"/>
            <w:tcBorders>
              <w:top w:val="single" w:sz="4" w:space="0" w:color="0070C0"/>
              <w:bottom w:val="single" w:sz="4" w:space="0" w:color="6E6E6E"/>
              <w:right w:val="single" w:sz="4" w:space="0" w:color="0070C0"/>
            </w:tcBorders>
            <w:shd w:val="clear" w:color="auto" w:fill="0070C0"/>
          </w:tcPr>
          <w:p w14:paraId="026044E7" w14:textId="77777777" w:rsidR="00481FDC" w:rsidRDefault="006E54D2">
            <w:pPr>
              <w:pStyle w:val="ProductList-TableBody"/>
            </w:pPr>
            <w:r>
              <w:rPr>
                <w:color w:val="FFFFFF"/>
              </w:rPr>
              <w:t>Kvalificerande licens(er)</w:t>
            </w:r>
          </w:p>
        </w:tc>
      </w:tr>
      <w:tr w:rsidR="00481FDC" w14:paraId="3479ED1F" w14:textId="77777777">
        <w:tc>
          <w:tcPr>
            <w:tcW w:w="6120" w:type="dxa"/>
            <w:tcBorders>
              <w:top w:val="single" w:sz="4" w:space="0" w:color="6E6E6E"/>
              <w:left w:val="single" w:sz="4" w:space="0" w:color="6E6E6E"/>
              <w:bottom w:val="none" w:sz="4" w:space="0" w:color="6E6E6E"/>
              <w:right w:val="single" w:sz="4" w:space="0" w:color="6E6E6E"/>
            </w:tcBorders>
          </w:tcPr>
          <w:p w14:paraId="2BAEB5CB" w14:textId="77777777" w:rsidR="00481FDC" w:rsidRDefault="006E54D2">
            <w:pPr>
              <w:pStyle w:val="ProductList-TableBody"/>
            </w:pPr>
            <w:r>
              <w:t>Project Plan 1 från SA</w:t>
            </w:r>
          </w:p>
        </w:tc>
        <w:tc>
          <w:tcPr>
            <w:tcW w:w="6000" w:type="dxa"/>
            <w:tcBorders>
              <w:top w:val="single" w:sz="4" w:space="0" w:color="6E6E6E"/>
              <w:left w:val="single" w:sz="4" w:space="0" w:color="6E6E6E"/>
              <w:bottom w:val="single" w:sz="4" w:space="0" w:color="6E6E6E"/>
              <w:right w:val="single" w:sz="4" w:space="0" w:color="6E6E6E"/>
            </w:tcBorders>
          </w:tcPr>
          <w:p w14:paraId="6880E910" w14:textId="77777777" w:rsidR="00481FDC" w:rsidRDefault="006E54D2">
            <w:pPr>
              <w:pStyle w:val="ProductList-TableBody"/>
            </w:pPr>
            <w:r>
              <w:t xml:space="preserve">Project Standard </w:t>
            </w:r>
          </w:p>
        </w:tc>
      </w:tr>
      <w:tr w:rsidR="00481FDC" w14:paraId="558591C6" w14:textId="77777777">
        <w:tc>
          <w:tcPr>
            <w:tcW w:w="6120" w:type="dxa"/>
            <w:tcBorders>
              <w:top w:val="none" w:sz="4" w:space="0" w:color="6E6E6E"/>
              <w:left w:val="single" w:sz="4" w:space="0" w:color="6E6E6E"/>
              <w:bottom w:val="single" w:sz="4" w:space="0" w:color="6E6E6E"/>
              <w:right w:val="single" w:sz="4" w:space="0" w:color="6E6E6E"/>
            </w:tcBorders>
          </w:tcPr>
          <w:p w14:paraId="448A7DBA" w14:textId="77777777" w:rsidR="00481FDC" w:rsidRDefault="00481FDC">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10061CA5" w14:textId="77777777" w:rsidR="00481FDC" w:rsidRDefault="006E54D2">
            <w:pPr>
              <w:pStyle w:val="ProductList-TableBody"/>
            </w:pPr>
            <w:r>
              <w:t xml:space="preserve">Project Server CAL </w:t>
            </w:r>
          </w:p>
        </w:tc>
      </w:tr>
      <w:tr w:rsidR="00481FDC" w14:paraId="086DDE03" w14:textId="77777777">
        <w:tc>
          <w:tcPr>
            <w:tcW w:w="6120" w:type="dxa"/>
            <w:tcBorders>
              <w:top w:val="single" w:sz="4" w:space="0" w:color="6E6E6E"/>
              <w:left w:val="single" w:sz="4" w:space="0" w:color="6E6E6E"/>
              <w:bottom w:val="none" w:sz="4" w:space="0" w:color="6E6E6E"/>
              <w:right w:val="single" w:sz="4" w:space="0" w:color="6E6E6E"/>
            </w:tcBorders>
          </w:tcPr>
          <w:p w14:paraId="00363CBD" w14:textId="77777777" w:rsidR="00481FDC" w:rsidRDefault="006E54D2">
            <w:pPr>
              <w:pStyle w:val="ProductList-TableBody"/>
            </w:pPr>
            <w:r>
              <w:t>Project Plan 3 från SA</w:t>
            </w:r>
          </w:p>
        </w:tc>
        <w:tc>
          <w:tcPr>
            <w:tcW w:w="6000" w:type="dxa"/>
            <w:tcBorders>
              <w:top w:val="single" w:sz="4" w:space="0" w:color="6E6E6E"/>
              <w:left w:val="single" w:sz="4" w:space="0" w:color="6E6E6E"/>
              <w:bottom w:val="single" w:sz="4" w:space="0" w:color="6E6E6E"/>
              <w:right w:val="single" w:sz="4" w:space="0" w:color="6E6E6E"/>
            </w:tcBorders>
          </w:tcPr>
          <w:p w14:paraId="3BC4D00A" w14:textId="77777777" w:rsidR="00481FDC" w:rsidRDefault="006E54D2">
            <w:pPr>
              <w:pStyle w:val="ProductList-TableBody"/>
            </w:pPr>
            <w:r>
              <w:t>Project Professional</w:t>
            </w:r>
          </w:p>
        </w:tc>
      </w:tr>
      <w:tr w:rsidR="00481FDC" w14:paraId="35A7CEF3" w14:textId="77777777">
        <w:tc>
          <w:tcPr>
            <w:tcW w:w="6120" w:type="dxa"/>
            <w:tcBorders>
              <w:top w:val="none" w:sz="4" w:space="0" w:color="6E6E6E"/>
              <w:left w:val="single" w:sz="4" w:space="0" w:color="6E6E6E"/>
              <w:bottom w:val="single" w:sz="4" w:space="0" w:color="6E6E6E"/>
              <w:right w:val="single" w:sz="4" w:space="0" w:color="6E6E6E"/>
            </w:tcBorders>
          </w:tcPr>
          <w:p w14:paraId="79EADACC" w14:textId="77777777" w:rsidR="00481FDC" w:rsidRDefault="00481FDC">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41D8CFC7" w14:textId="77777777" w:rsidR="00481FDC" w:rsidRDefault="006E54D2">
            <w:pPr>
              <w:pStyle w:val="ProductList-TableBody"/>
            </w:pPr>
            <w:r>
              <w:t>Project Server CAL</w:t>
            </w:r>
          </w:p>
        </w:tc>
      </w:tr>
      <w:tr w:rsidR="00481FDC" w14:paraId="41697B78" w14:textId="77777777">
        <w:tc>
          <w:tcPr>
            <w:tcW w:w="6120" w:type="dxa"/>
            <w:tcBorders>
              <w:top w:val="single" w:sz="4" w:space="0" w:color="6E6E6E"/>
              <w:left w:val="single" w:sz="4" w:space="0" w:color="6E6E6E"/>
              <w:bottom w:val="none" w:sz="4" w:space="0" w:color="6E6E6E"/>
              <w:right w:val="single" w:sz="4" w:space="0" w:color="6E6E6E"/>
            </w:tcBorders>
          </w:tcPr>
          <w:p w14:paraId="01BB08F6" w14:textId="77777777" w:rsidR="00481FDC" w:rsidRDefault="006E54D2">
            <w:pPr>
              <w:pStyle w:val="ProductList-TableBody"/>
            </w:pPr>
            <w:r>
              <w:t>Project Plan 5 från SA</w:t>
            </w:r>
          </w:p>
        </w:tc>
        <w:tc>
          <w:tcPr>
            <w:tcW w:w="6000" w:type="dxa"/>
            <w:tcBorders>
              <w:top w:val="single" w:sz="4" w:space="0" w:color="6E6E6E"/>
              <w:left w:val="single" w:sz="4" w:space="0" w:color="6E6E6E"/>
              <w:bottom w:val="single" w:sz="4" w:space="0" w:color="6E6E6E"/>
              <w:right w:val="single" w:sz="4" w:space="0" w:color="6E6E6E"/>
            </w:tcBorders>
          </w:tcPr>
          <w:p w14:paraId="7F53802F" w14:textId="77777777" w:rsidR="00481FDC" w:rsidRDefault="006E54D2">
            <w:pPr>
              <w:pStyle w:val="ProductList-TableBody"/>
            </w:pPr>
            <w:r>
              <w:t>Project Professional</w:t>
            </w:r>
          </w:p>
        </w:tc>
      </w:tr>
      <w:tr w:rsidR="00481FDC" w14:paraId="2662B787" w14:textId="77777777">
        <w:tc>
          <w:tcPr>
            <w:tcW w:w="6120" w:type="dxa"/>
            <w:tcBorders>
              <w:top w:val="none" w:sz="4" w:space="0" w:color="6E6E6E"/>
              <w:left w:val="single" w:sz="4" w:space="0" w:color="6E6E6E"/>
              <w:bottom w:val="single" w:sz="4" w:space="0" w:color="6E6E6E"/>
              <w:right w:val="single" w:sz="4" w:space="0" w:color="6E6E6E"/>
            </w:tcBorders>
          </w:tcPr>
          <w:p w14:paraId="06B286D6" w14:textId="77777777" w:rsidR="00481FDC" w:rsidRDefault="00481FDC">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09EB63DC" w14:textId="77777777" w:rsidR="00481FDC" w:rsidRDefault="006E54D2">
            <w:pPr>
              <w:pStyle w:val="ProductList-TableBody"/>
            </w:pPr>
            <w:r>
              <w:t>Project Server CAL</w:t>
            </w:r>
          </w:p>
        </w:tc>
      </w:tr>
    </w:tbl>
    <w:p w14:paraId="34279042" w14:textId="77777777" w:rsidR="00481FDC" w:rsidRDefault="00481FDC">
      <w:pPr>
        <w:pStyle w:val="ProductList-Body"/>
      </w:pPr>
    </w:p>
    <w:p w14:paraId="6CD60220" w14:textId="77777777" w:rsidR="00481FDC" w:rsidRDefault="006E54D2">
      <w:pPr>
        <w:pStyle w:val="ProductList-Offering2HeadingNoBorder"/>
        <w:outlineLvl w:val="2"/>
      </w:pPr>
      <w:r>
        <w:t>Visio</w:t>
      </w:r>
      <w:r>
        <w:fldChar w:fldCharType="begin"/>
      </w:r>
      <w:r>
        <w:instrText xml:space="preserve"> TC "</w:instrText>
      </w:r>
      <w:bookmarkStart w:id="404" w:name="_Toc62639622"/>
      <w:r>
        <w:instrText>Visio</w:instrText>
      </w:r>
      <w:bookmarkEnd w:id="404"/>
      <w:r>
        <w:instrText>" \l 3</w:instrText>
      </w:r>
      <w:r>
        <w:fldChar w:fldCharType="end"/>
      </w:r>
    </w:p>
    <w:tbl>
      <w:tblPr>
        <w:tblStyle w:val="PURTable"/>
        <w:tblW w:w="0" w:type="dxa"/>
        <w:tblLook w:val="04A0" w:firstRow="1" w:lastRow="0" w:firstColumn="1" w:lastColumn="0" w:noHBand="0" w:noVBand="1"/>
      </w:tblPr>
      <w:tblGrid>
        <w:gridCol w:w="5535"/>
        <w:gridCol w:w="5255"/>
      </w:tblGrid>
      <w:tr w:rsidR="00481FDC" w14:paraId="5DEEA8CA" w14:textId="77777777">
        <w:trPr>
          <w:cnfStyle w:val="100000000000" w:firstRow="1" w:lastRow="0" w:firstColumn="0" w:lastColumn="0" w:oddVBand="0" w:evenVBand="0" w:oddHBand="0" w:evenHBand="0" w:firstRowFirstColumn="0" w:firstRowLastColumn="0" w:lastRowFirstColumn="0" w:lastRowLastColumn="0"/>
        </w:trPr>
        <w:tc>
          <w:tcPr>
            <w:tcW w:w="6240" w:type="dxa"/>
            <w:tcBorders>
              <w:left w:val="single" w:sz="4" w:space="0" w:color="6E6E6E"/>
              <w:bottom w:val="single" w:sz="4" w:space="0" w:color="6E6E6E"/>
              <w:right w:val="none" w:sz="4" w:space="0" w:color="6E6E6E"/>
            </w:tcBorders>
            <w:shd w:val="clear" w:color="auto" w:fill="0070C0"/>
          </w:tcPr>
          <w:p w14:paraId="691C70C5" w14:textId="77777777" w:rsidR="00481FDC" w:rsidRDefault="006E54D2">
            <w:pPr>
              <w:pStyle w:val="ProductList-TableBody"/>
            </w:pPr>
            <w:r>
              <w:rPr>
                <w:color w:val="FFFFFF"/>
              </w:rPr>
              <w:t>Från SA-användar-SL</w:t>
            </w:r>
          </w:p>
        </w:tc>
        <w:tc>
          <w:tcPr>
            <w:tcW w:w="5880" w:type="dxa"/>
            <w:tcBorders>
              <w:left w:val="none" w:sz="4" w:space="0" w:color="6E6E6E"/>
              <w:bottom w:val="single" w:sz="4" w:space="0" w:color="6E6E6E"/>
              <w:right w:val="single" w:sz="4" w:space="0" w:color="6E6E6E"/>
            </w:tcBorders>
            <w:shd w:val="clear" w:color="auto" w:fill="0070C0"/>
          </w:tcPr>
          <w:p w14:paraId="031F2C2F" w14:textId="77777777" w:rsidR="00481FDC" w:rsidRDefault="006E54D2">
            <w:pPr>
              <w:pStyle w:val="ProductList-TableBody"/>
            </w:pPr>
            <w:r>
              <w:rPr>
                <w:color w:val="FFFFFF"/>
              </w:rPr>
              <w:t>Kvalificerande licens(er)</w:t>
            </w:r>
          </w:p>
        </w:tc>
      </w:tr>
      <w:tr w:rsidR="00481FDC" w14:paraId="01984099" w14:textId="77777777">
        <w:tc>
          <w:tcPr>
            <w:tcW w:w="6240" w:type="dxa"/>
            <w:tcBorders>
              <w:top w:val="single" w:sz="4" w:space="0" w:color="6E6E6E"/>
              <w:left w:val="single" w:sz="4" w:space="0" w:color="6E6E6E"/>
              <w:bottom w:val="single" w:sz="4" w:space="0" w:color="6E6E6E"/>
              <w:right w:val="single" w:sz="4" w:space="0" w:color="6E6E6E"/>
            </w:tcBorders>
          </w:tcPr>
          <w:p w14:paraId="27CE438D" w14:textId="77777777" w:rsidR="00481FDC" w:rsidRDefault="006E54D2">
            <w:pPr>
              <w:pStyle w:val="ProductList-TableBody"/>
            </w:pPr>
            <w:r>
              <w:t>Från SA för Visio Online Plan 1 och 2</w:t>
            </w:r>
          </w:p>
        </w:tc>
        <w:tc>
          <w:tcPr>
            <w:tcW w:w="5880" w:type="dxa"/>
            <w:tcBorders>
              <w:top w:val="single" w:sz="4" w:space="0" w:color="6E6E6E"/>
              <w:left w:val="single" w:sz="4" w:space="0" w:color="6E6E6E"/>
              <w:bottom w:val="single" w:sz="4" w:space="0" w:color="6E6E6E"/>
              <w:right w:val="single" w:sz="4" w:space="0" w:color="6E6E6E"/>
            </w:tcBorders>
          </w:tcPr>
          <w:p w14:paraId="2F022D7F" w14:textId="77777777" w:rsidR="00481FDC" w:rsidRDefault="006E54D2">
            <w:pPr>
              <w:pStyle w:val="ProductList-TableBody"/>
            </w:pPr>
            <w:r>
              <w:t>Visio Professional</w:t>
            </w:r>
          </w:p>
        </w:tc>
      </w:tr>
      <w:tr w:rsidR="00481FDC" w14:paraId="17A33D28" w14:textId="77777777">
        <w:tc>
          <w:tcPr>
            <w:tcW w:w="6240" w:type="dxa"/>
            <w:tcBorders>
              <w:top w:val="single" w:sz="4" w:space="0" w:color="6E6E6E"/>
              <w:left w:val="single" w:sz="4" w:space="0" w:color="6E6E6E"/>
              <w:right w:val="single" w:sz="4" w:space="0" w:color="6E6E6E"/>
            </w:tcBorders>
          </w:tcPr>
          <w:p w14:paraId="48F2F0CB" w14:textId="77777777" w:rsidR="00481FDC" w:rsidRDefault="006E54D2">
            <w:pPr>
              <w:pStyle w:val="ProductList-TableBody"/>
            </w:pPr>
            <w:r>
              <w:t>Visio Online Plan 1 från SA</w:t>
            </w:r>
          </w:p>
        </w:tc>
        <w:tc>
          <w:tcPr>
            <w:tcW w:w="5880" w:type="dxa"/>
            <w:tcBorders>
              <w:top w:val="single" w:sz="4" w:space="0" w:color="6E6E6E"/>
              <w:left w:val="single" w:sz="4" w:space="0" w:color="6E6E6E"/>
              <w:right w:val="single" w:sz="4" w:space="0" w:color="6E6E6E"/>
            </w:tcBorders>
          </w:tcPr>
          <w:p w14:paraId="2B0C72F7" w14:textId="77777777" w:rsidR="00481FDC" w:rsidRDefault="006E54D2">
            <w:pPr>
              <w:pStyle w:val="ProductList-TableBody"/>
            </w:pPr>
            <w:r>
              <w:t>Visio Standard</w:t>
            </w:r>
          </w:p>
        </w:tc>
      </w:tr>
    </w:tbl>
    <w:p w14:paraId="6C6DEFAF" w14:textId="77777777" w:rsidR="00481FDC" w:rsidRDefault="006E54D2">
      <w:pPr>
        <w:pStyle w:val="ProductList-SectionHeading"/>
        <w:pageBreakBefore/>
        <w:outlineLvl w:val="0"/>
      </w:pPr>
      <w:bookmarkStart w:id="405" w:name="_Sec562"/>
      <w:bookmarkEnd w:id="378"/>
      <w:r>
        <w:t>Bilaga D – Professionella tjänster</w:t>
      </w:r>
      <w:r>
        <w:fldChar w:fldCharType="begin"/>
      </w:r>
      <w:r>
        <w:instrText xml:space="preserve"> TC "</w:instrText>
      </w:r>
      <w:bookmarkStart w:id="406" w:name="_Toc62639623"/>
      <w:r>
        <w:instrText>Bilaga D – Professionella tjänster</w:instrText>
      </w:r>
      <w:bookmarkEnd w:id="406"/>
      <w:r>
        <w:instrText>" \l 1</w:instrText>
      </w:r>
      <w:r>
        <w:fldChar w:fldCharType="end"/>
      </w:r>
    </w:p>
    <w:p w14:paraId="509109B4" w14:textId="77777777" w:rsidR="00481FDC" w:rsidRDefault="006E54D2">
      <w:pPr>
        <w:pStyle w:val="ProductList-Body"/>
      </w:pPr>
      <w:r>
        <w:t>De Professionella Tjänster som finns tillgängliga genom Microsofts volymlicensiering beskrivs nedan.</w:t>
      </w:r>
    </w:p>
    <w:p w14:paraId="672E256A" w14:textId="77777777" w:rsidR="00481FDC" w:rsidRDefault="006E54D2">
      <w:pPr>
        <w:pStyle w:val="ProductList-Offering1Heading"/>
        <w:outlineLvl w:val="1"/>
      </w:pPr>
      <w:bookmarkStart w:id="407" w:name="_Sec565"/>
      <w:r>
        <w:t>Microsoft Premier-supporterbjudanden</w:t>
      </w:r>
      <w:bookmarkEnd w:id="407"/>
      <w:r>
        <w:fldChar w:fldCharType="begin"/>
      </w:r>
      <w:r>
        <w:instrText xml:space="preserve"> TC "</w:instrText>
      </w:r>
      <w:bookmarkStart w:id="408" w:name="_Toc62639624"/>
      <w:r>
        <w:instrText>Microsoft Premier-supporterbjudanden</w:instrText>
      </w:r>
      <w:bookmarkEnd w:id="408"/>
      <w:r>
        <w:instrText>" \l 2</w:instrText>
      </w:r>
      <w:r>
        <w:fldChar w:fldCharType="end"/>
      </w:r>
    </w:p>
    <w:tbl>
      <w:tblPr>
        <w:tblStyle w:val="PURTable"/>
        <w:tblW w:w="0" w:type="dxa"/>
        <w:tblLook w:val="04A0" w:firstRow="1" w:lastRow="0" w:firstColumn="1" w:lastColumn="0" w:noHBand="0" w:noVBand="1"/>
      </w:tblPr>
      <w:tblGrid>
        <w:gridCol w:w="3687"/>
        <w:gridCol w:w="1769"/>
        <w:gridCol w:w="1794"/>
        <w:gridCol w:w="1771"/>
        <w:gridCol w:w="1769"/>
      </w:tblGrid>
      <w:tr w:rsidR="00481FDC" w14:paraId="5D812B4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705E4A57" w14:textId="77777777" w:rsidR="00481FDC" w:rsidRDefault="006E54D2">
            <w:pPr>
              <w:pStyle w:val="ProductList-TableBody"/>
            </w:pPr>
            <w:r>
              <w:rPr>
                <w:color w:val="FFFFFF"/>
              </w:rPr>
              <w:t>Område</w:t>
            </w:r>
            <w:r>
              <w:rPr>
                <w:vertAlign w:val="superscript"/>
              </w:rPr>
              <w:t>1</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14:paraId="6C56EEF4" w14:textId="77777777" w:rsidR="00481FDC" w:rsidRDefault="006E54D2">
            <w:pPr>
              <w:pStyle w:val="ProductList-TableBody"/>
              <w:jc w:val="center"/>
            </w:pPr>
            <w:r>
              <w:rPr>
                <w:color w:val="FFFFFF"/>
              </w:rPr>
              <w:t>Premier Core</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14:paraId="5E19F083" w14:textId="77777777" w:rsidR="00481FDC" w:rsidRDefault="006E54D2">
            <w:pPr>
              <w:pStyle w:val="ProductList-TableBody"/>
              <w:jc w:val="center"/>
            </w:pPr>
            <w:r>
              <w:rPr>
                <w:color w:val="FFFFFF"/>
              </w:rPr>
              <w:t>Premier Foundation</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14:paraId="242CC4C2" w14:textId="77777777" w:rsidR="00481FDC" w:rsidRDefault="006E54D2">
            <w:pPr>
              <w:pStyle w:val="ProductList-TableBody"/>
              <w:jc w:val="center"/>
            </w:pPr>
            <w:r>
              <w:rPr>
                <w:color w:val="FFFFFF"/>
              </w:rPr>
              <w:t>Premier Standard</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14:paraId="648500EB" w14:textId="77777777" w:rsidR="00481FDC" w:rsidRDefault="006E54D2">
            <w:pPr>
              <w:pStyle w:val="ProductList-TableBody"/>
              <w:jc w:val="center"/>
            </w:pPr>
            <w:r>
              <w:rPr>
                <w:color w:val="FFFFFF"/>
              </w:rPr>
              <w:t>Premier Plus</w:t>
            </w:r>
          </w:p>
        </w:tc>
      </w:tr>
      <w:tr w:rsidR="00481FDC" w14:paraId="74ACCC44" w14:textId="77777777">
        <w:tc>
          <w:tcPr>
            <w:tcW w:w="4040" w:type="dxa"/>
            <w:tcBorders>
              <w:top w:val="single" w:sz="4" w:space="0" w:color="000000"/>
              <w:left w:val="single" w:sz="4" w:space="0" w:color="000000"/>
              <w:bottom w:val="single" w:sz="4" w:space="0" w:color="000000"/>
              <w:right w:val="single" w:sz="4" w:space="0" w:color="000000"/>
            </w:tcBorders>
          </w:tcPr>
          <w:p w14:paraId="3F666949" w14:textId="77777777" w:rsidR="00481FDC" w:rsidRDefault="006E54D2">
            <w:pPr>
              <w:pStyle w:val="ProductList-TableBody"/>
            </w:pPr>
            <w:r>
              <w:t>Support Account Management</w:t>
            </w:r>
          </w:p>
        </w:tc>
        <w:tc>
          <w:tcPr>
            <w:tcW w:w="1960" w:type="dxa"/>
            <w:tcBorders>
              <w:top w:val="single" w:sz="4" w:space="0" w:color="000000"/>
              <w:left w:val="single" w:sz="4" w:space="0" w:color="000000"/>
              <w:bottom w:val="single" w:sz="4" w:space="0" w:color="000000"/>
              <w:right w:val="single" w:sz="4" w:space="0" w:color="000000"/>
            </w:tcBorders>
          </w:tcPr>
          <w:p w14:paraId="56E1E039" w14:textId="77777777" w:rsidR="00481FDC" w:rsidRDefault="006E54D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3263C838" w14:textId="77777777" w:rsidR="00481FDC" w:rsidRDefault="006E54D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3904DA32" w14:textId="77777777" w:rsidR="00481FDC" w:rsidRDefault="006E54D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0A337F71" w14:textId="77777777" w:rsidR="00481FDC" w:rsidRDefault="006E54D2">
            <w:pPr>
              <w:pStyle w:val="ProductList-TableBody"/>
              <w:jc w:val="center"/>
            </w:pPr>
            <w:r>
              <w:t>X</w:t>
            </w:r>
          </w:p>
        </w:tc>
      </w:tr>
      <w:tr w:rsidR="00481FDC" w14:paraId="699E9054" w14:textId="77777777">
        <w:tc>
          <w:tcPr>
            <w:tcW w:w="4040" w:type="dxa"/>
            <w:tcBorders>
              <w:top w:val="single" w:sz="4" w:space="0" w:color="000000"/>
              <w:left w:val="single" w:sz="4" w:space="0" w:color="000000"/>
              <w:bottom w:val="single" w:sz="4" w:space="0" w:color="000000"/>
              <w:right w:val="single" w:sz="4" w:space="0" w:color="000000"/>
            </w:tcBorders>
          </w:tcPr>
          <w:p w14:paraId="24255214" w14:textId="77777777" w:rsidR="00481FDC" w:rsidRDefault="006E54D2">
            <w:pPr>
              <w:pStyle w:val="ProductList-TableBody"/>
            </w:pPr>
            <w:r>
              <w:t>Account Profiling &amp; Reporting</w:t>
            </w:r>
          </w:p>
        </w:tc>
        <w:tc>
          <w:tcPr>
            <w:tcW w:w="1960" w:type="dxa"/>
            <w:tcBorders>
              <w:top w:val="single" w:sz="4" w:space="0" w:color="000000"/>
              <w:left w:val="single" w:sz="4" w:space="0" w:color="000000"/>
              <w:bottom w:val="single" w:sz="4" w:space="0" w:color="000000"/>
              <w:right w:val="single" w:sz="4" w:space="0" w:color="000000"/>
            </w:tcBorders>
          </w:tcPr>
          <w:p w14:paraId="46CA8908" w14:textId="77777777" w:rsidR="00481FDC" w:rsidRDefault="006E54D2">
            <w:pPr>
              <w:pStyle w:val="ProductList-TableBody"/>
            </w:pPr>
            <w:r>
              <w:t>Månatlig</w:t>
            </w:r>
          </w:p>
        </w:tc>
        <w:tc>
          <w:tcPr>
            <w:tcW w:w="1960" w:type="dxa"/>
            <w:tcBorders>
              <w:top w:val="single" w:sz="4" w:space="0" w:color="000000"/>
              <w:left w:val="single" w:sz="4" w:space="0" w:color="000000"/>
              <w:bottom w:val="single" w:sz="4" w:space="0" w:color="000000"/>
              <w:right w:val="single" w:sz="4" w:space="0" w:color="000000"/>
            </w:tcBorders>
          </w:tcPr>
          <w:p w14:paraId="62F7C17C" w14:textId="77777777" w:rsidR="00481FDC" w:rsidRDefault="006E54D2">
            <w:pPr>
              <w:pStyle w:val="ProductList-TableBody"/>
            </w:pPr>
            <w:r>
              <w:t>Månatlig</w:t>
            </w:r>
          </w:p>
        </w:tc>
        <w:tc>
          <w:tcPr>
            <w:tcW w:w="1960" w:type="dxa"/>
            <w:tcBorders>
              <w:top w:val="single" w:sz="4" w:space="0" w:color="000000"/>
              <w:left w:val="single" w:sz="4" w:space="0" w:color="000000"/>
              <w:bottom w:val="single" w:sz="4" w:space="0" w:color="000000"/>
              <w:right w:val="single" w:sz="4" w:space="0" w:color="000000"/>
            </w:tcBorders>
          </w:tcPr>
          <w:p w14:paraId="55C69A1F" w14:textId="77777777" w:rsidR="00481FDC" w:rsidRDefault="006E54D2">
            <w:pPr>
              <w:pStyle w:val="ProductList-TableBody"/>
            </w:pPr>
            <w:r>
              <w:t>Månatlig</w:t>
            </w:r>
          </w:p>
        </w:tc>
        <w:tc>
          <w:tcPr>
            <w:tcW w:w="1960" w:type="dxa"/>
            <w:tcBorders>
              <w:top w:val="single" w:sz="4" w:space="0" w:color="000000"/>
              <w:left w:val="single" w:sz="4" w:space="0" w:color="000000"/>
              <w:bottom w:val="single" w:sz="4" w:space="0" w:color="000000"/>
              <w:right w:val="single" w:sz="4" w:space="0" w:color="000000"/>
            </w:tcBorders>
          </w:tcPr>
          <w:p w14:paraId="3F137C91" w14:textId="77777777" w:rsidR="00481FDC" w:rsidRDefault="006E54D2">
            <w:pPr>
              <w:pStyle w:val="ProductList-TableBody"/>
            </w:pPr>
            <w:r>
              <w:t>Månatlig</w:t>
            </w:r>
          </w:p>
        </w:tc>
      </w:tr>
      <w:tr w:rsidR="00481FDC" w14:paraId="60A17964" w14:textId="77777777">
        <w:tc>
          <w:tcPr>
            <w:tcW w:w="4040" w:type="dxa"/>
            <w:tcBorders>
              <w:top w:val="single" w:sz="4" w:space="0" w:color="000000"/>
              <w:left w:val="single" w:sz="4" w:space="0" w:color="000000"/>
              <w:bottom w:val="single" w:sz="4" w:space="0" w:color="000000"/>
              <w:right w:val="single" w:sz="4" w:space="0" w:color="000000"/>
            </w:tcBorders>
          </w:tcPr>
          <w:p w14:paraId="0313D590" w14:textId="77777777" w:rsidR="00481FDC" w:rsidRDefault="006E54D2">
            <w:pPr>
              <w:pStyle w:val="ProductList-TableBody"/>
            </w:pPr>
            <w:r>
              <w:t>Support Assistance (Timmar tilldelade årligen)</w:t>
            </w:r>
          </w:p>
        </w:tc>
        <w:tc>
          <w:tcPr>
            <w:tcW w:w="1960" w:type="dxa"/>
            <w:tcBorders>
              <w:top w:val="single" w:sz="4" w:space="0" w:color="000000"/>
              <w:left w:val="single" w:sz="4" w:space="0" w:color="000000"/>
              <w:bottom w:val="single" w:sz="4" w:space="0" w:color="000000"/>
              <w:right w:val="single" w:sz="4" w:space="0" w:color="000000"/>
            </w:tcBorders>
          </w:tcPr>
          <w:p w14:paraId="2AF4B022" w14:textId="77777777" w:rsidR="00481FDC" w:rsidRDefault="006E54D2">
            <w:pPr>
              <w:pStyle w:val="ProductList-TableBody"/>
            </w:pPr>
            <w:r>
              <w:t>Upp till 10 timmar</w:t>
            </w:r>
          </w:p>
        </w:tc>
        <w:tc>
          <w:tcPr>
            <w:tcW w:w="1960" w:type="dxa"/>
            <w:tcBorders>
              <w:top w:val="single" w:sz="4" w:space="0" w:color="000000"/>
              <w:left w:val="single" w:sz="4" w:space="0" w:color="000000"/>
              <w:bottom w:val="single" w:sz="4" w:space="0" w:color="000000"/>
              <w:right w:val="single" w:sz="4" w:space="0" w:color="000000"/>
            </w:tcBorders>
          </w:tcPr>
          <w:p w14:paraId="0815D263" w14:textId="77777777" w:rsidR="00481FDC" w:rsidRDefault="006E54D2">
            <w:pPr>
              <w:pStyle w:val="ProductList-TableBody"/>
            </w:pPr>
            <w:r>
              <w:t>Upp till 10 timmar</w:t>
            </w:r>
          </w:p>
          <w:p w14:paraId="4834D5C3" w14:textId="77777777" w:rsidR="00481FDC" w:rsidRDefault="006E54D2">
            <w:pPr>
              <w:pStyle w:val="ProductList-TableBody"/>
            </w:pPr>
            <w:r>
              <w:t>+1 Health Check</w:t>
            </w:r>
          </w:p>
          <w:p w14:paraId="2DF983B7" w14:textId="77777777" w:rsidR="00481FDC" w:rsidRDefault="006E54D2">
            <w:pPr>
              <w:pStyle w:val="ProductList-TableBody"/>
            </w:pPr>
            <w:r>
              <w:t>+1 Workshop</w:t>
            </w:r>
          </w:p>
        </w:tc>
        <w:tc>
          <w:tcPr>
            <w:tcW w:w="1960" w:type="dxa"/>
            <w:tcBorders>
              <w:top w:val="single" w:sz="4" w:space="0" w:color="000000"/>
              <w:left w:val="single" w:sz="4" w:space="0" w:color="000000"/>
              <w:bottom w:val="single" w:sz="4" w:space="0" w:color="000000"/>
              <w:right w:val="single" w:sz="4" w:space="0" w:color="000000"/>
            </w:tcBorders>
          </w:tcPr>
          <w:p w14:paraId="583ED035" w14:textId="77777777" w:rsidR="00481FDC" w:rsidRDefault="006E54D2">
            <w:pPr>
              <w:pStyle w:val="ProductList-TableBody"/>
            </w:pPr>
            <w:r>
              <w:t xml:space="preserve">Upp till 120 timmar </w:t>
            </w:r>
          </w:p>
        </w:tc>
        <w:tc>
          <w:tcPr>
            <w:tcW w:w="1960" w:type="dxa"/>
            <w:tcBorders>
              <w:top w:val="single" w:sz="4" w:space="0" w:color="000000"/>
              <w:left w:val="single" w:sz="4" w:space="0" w:color="000000"/>
              <w:bottom w:val="single" w:sz="4" w:space="0" w:color="000000"/>
              <w:right w:val="single" w:sz="4" w:space="0" w:color="000000"/>
            </w:tcBorders>
          </w:tcPr>
          <w:p w14:paraId="7CC65B17" w14:textId="77777777" w:rsidR="00481FDC" w:rsidRDefault="006E54D2">
            <w:pPr>
              <w:pStyle w:val="ProductList-TableBody"/>
            </w:pPr>
            <w:r>
              <w:t>Upp till 160 timmar</w:t>
            </w:r>
          </w:p>
        </w:tc>
      </w:tr>
      <w:tr w:rsidR="00481FDC" w14:paraId="2F64FE14" w14:textId="77777777">
        <w:tc>
          <w:tcPr>
            <w:tcW w:w="4040" w:type="dxa"/>
            <w:tcBorders>
              <w:top w:val="single" w:sz="4" w:space="0" w:color="000000"/>
              <w:left w:val="single" w:sz="4" w:space="0" w:color="000000"/>
              <w:bottom w:val="single" w:sz="4" w:space="0" w:color="000000"/>
              <w:right w:val="single" w:sz="4" w:space="0" w:color="000000"/>
            </w:tcBorders>
          </w:tcPr>
          <w:p w14:paraId="2DBACADE" w14:textId="77777777" w:rsidR="00481FDC" w:rsidRDefault="006E54D2">
            <w:pPr>
              <w:pStyle w:val="ProductList-TableBody"/>
            </w:pPr>
            <w:r>
              <w:t>Problemlösningssupport (PRS) (tilldelad årligen)</w:t>
            </w:r>
          </w:p>
        </w:tc>
        <w:tc>
          <w:tcPr>
            <w:tcW w:w="1960" w:type="dxa"/>
            <w:tcBorders>
              <w:top w:val="single" w:sz="4" w:space="0" w:color="000000"/>
              <w:left w:val="single" w:sz="4" w:space="0" w:color="000000"/>
              <w:bottom w:val="single" w:sz="4" w:space="0" w:color="000000"/>
              <w:right w:val="single" w:sz="4" w:space="0" w:color="000000"/>
            </w:tcBorders>
          </w:tcPr>
          <w:p w14:paraId="720582CF" w14:textId="77777777" w:rsidR="00481FDC" w:rsidRDefault="006E54D2">
            <w:pPr>
              <w:pStyle w:val="ProductList-TableBody"/>
            </w:pPr>
            <w:r>
              <w:t>Upp till 40 timmar</w:t>
            </w:r>
          </w:p>
        </w:tc>
        <w:tc>
          <w:tcPr>
            <w:tcW w:w="1960" w:type="dxa"/>
            <w:tcBorders>
              <w:top w:val="single" w:sz="4" w:space="0" w:color="000000"/>
              <w:left w:val="single" w:sz="4" w:space="0" w:color="000000"/>
              <w:bottom w:val="single" w:sz="4" w:space="0" w:color="000000"/>
              <w:right w:val="single" w:sz="4" w:space="0" w:color="000000"/>
            </w:tcBorders>
          </w:tcPr>
          <w:p w14:paraId="58782912" w14:textId="77777777" w:rsidR="00481FDC" w:rsidRDefault="006E54D2">
            <w:pPr>
              <w:pStyle w:val="ProductList-TableBody"/>
            </w:pPr>
            <w:r>
              <w:t>Upp till 30 timmar</w:t>
            </w:r>
          </w:p>
        </w:tc>
        <w:tc>
          <w:tcPr>
            <w:tcW w:w="1960" w:type="dxa"/>
            <w:tcBorders>
              <w:top w:val="single" w:sz="4" w:space="0" w:color="000000"/>
              <w:left w:val="single" w:sz="4" w:space="0" w:color="000000"/>
              <w:bottom w:val="single" w:sz="4" w:space="0" w:color="000000"/>
              <w:right w:val="single" w:sz="4" w:space="0" w:color="000000"/>
            </w:tcBorders>
          </w:tcPr>
          <w:p w14:paraId="14CC8AB5" w14:textId="77777777" w:rsidR="00481FDC" w:rsidRDefault="006E54D2">
            <w:pPr>
              <w:pStyle w:val="ProductList-TableBody"/>
            </w:pPr>
            <w:r>
              <w:t xml:space="preserve">Upp till 80 timmar </w:t>
            </w:r>
          </w:p>
        </w:tc>
        <w:tc>
          <w:tcPr>
            <w:tcW w:w="1960" w:type="dxa"/>
            <w:tcBorders>
              <w:top w:val="single" w:sz="4" w:space="0" w:color="000000"/>
              <w:left w:val="single" w:sz="4" w:space="0" w:color="000000"/>
              <w:bottom w:val="single" w:sz="4" w:space="0" w:color="000000"/>
              <w:right w:val="single" w:sz="4" w:space="0" w:color="000000"/>
            </w:tcBorders>
          </w:tcPr>
          <w:p w14:paraId="05F1FC34" w14:textId="77777777" w:rsidR="00481FDC" w:rsidRDefault="006E54D2">
            <w:pPr>
              <w:pStyle w:val="ProductList-TableBody"/>
            </w:pPr>
            <w:r>
              <w:t>Upp till 140 timmar</w:t>
            </w:r>
          </w:p>
        </w:tc>
      </w:tr>
      <w:tr w:rsidR="00481FDC" w14:paraId="56A85218" w14:textId="77777777">
        <w:tc>
          <w:tcPr>
            <w:tcW w:w="4040" w:type="dxa"/>
            <w:tcBorders>
              <w:top w:val="single" w:sz="4" w:space="0" w:color="000000"/>
              <w:left w:val="single" w:sz="4" w:space="0" w:color="000000"/>
              <w:bottom w:val="single" w:sz="4" w:space="0" w:color="000000"/>
              <w:right w:val="single" w:sz="4" w:space="0" w:color="000000"/>
            </w:tcBorders>
          </w:tcPr>
          <w:p w14:paraId="50741F07" w14:textId="77777777" w:rsidR="00481FDC" w:rsidRDefault="006E54D2">
            <w:pPr>
              <w:pStyle w:val="ProductList-TableBody"/>
            </w:pPr>
            <w:r>
              <w:t>Critical Situation Escalation Management dygnet runt (Allvarlighetsgrad 1)</w:t>
            </w:r>
          </w:p>
        </w:tc>
        <w:tc>
          <w:tcPr>
            <w:tcW w:w="1960" w:type="dxa"/>
            <w:tcBorders>
              <w:top w:val="single" w:sz="4" w:space="0" w:color="000000"/>
              <w:left w:val="single" w:sz="4" w:space="0" w:color="000000"/>
              <w:bottom w:val="single" w:sz="4" w:space="0" w:color="000000"/>
              <w:right w:val="single" w:sz="4" w:space="0" w:color="000000"/>
            </w:tcBorders>
          </w:tcPr>
          <w:p w14:paraId="11D7409D" w14:textId="77777777" w:rsidR="00481FDC" w:rsidRDefault="006E54D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09D67E30" w14:textId="77777777" w:rsidR="00481FDC" w:rsidRDefault="006E54D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04B39EEE" w14:textId="77777777" w:rsidR="00481FDC" w:rsidRDefault="006E54D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79E4B95E" w14:textId="77777777" w:rsidR="00481FDC" w:rsidRDefault="006E54D2">
            <w:pPr>
              <w:pStyle w:val="ProductList-TableBody"/>
              <w:jc w:val="center"/>
            </w:pPr>
            <w:r>
              <w:t>X</w:t>
            </w:r>
          </w:p>
        </w:tc>
      </w:tr>
      <w:tr w:rsidR="00481FDC" w14:paraId="4AF514A8" w14:textId="77777777">
        <w:tc>
          <w:tcPr>
            <w:tcW w:w="4040" w:type="dxa"/>
            <w:tcBorders>
              <w:top w:val="single" w:sz="4" w:space="0" w:color="000000"/>
              <w:left w:val="single" w:sz="4" w:space="0" w:color="000000"/>
              <w:bottom w:val="single" w:sz="4" w:space="0" w:color="000000"/>
              <w:right w:val="single" w:sz="4" w:space="0" w:color="000000"/>
            </w:tcBorders>
          </w:tcPr>
          <w:p w14:paraId="126241CE" w14:textId="77777777" w:rsidR="00481FDC" w:rsidRDefault="006E54D2">
            <w:pPr>
              <w:pStyle w:val="ProductList-TableBody"/>
            </w:pPr>
            <w:r>
              <w:t>Snabba Supporttjänster på Plats</w:t>
            </w:r>
          </w:p>
        </w:tc>
        <w:tc>
          <w:tcPr>
            <w:tcW w:w="1960" w:type="dxa"/>
            <w:tcBorders>
              <w:top w:val="single" w:sz="4" w:space="0" w:color="000000"/>
              <w:left w:val="single" w:sz="4" w:space="0" w:color="000000"/>
              <w:bottom w:val="single" w:sz="4" w:space="0" w:color="000000"/>
              <w:right w:val="single" w:sz="4" w:space="0" w:color="000000"/>
            </w:tcBorders>
          </w:tcPr>
          <w:p w14:paraId="5E834291" w14:textId="77777777" w:rsidR="00481FDC" w:rsidRDefault="006E54D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6C9DA07F" w14:textId="77777777" w:rsidR="00481FDC" w:rsidRDefault="006E54D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76231095" w14:textId="77777777" w:rsidR="00481FDC" w:rsidRDefault="006E54D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3A402C6D" w14:textId="77777777" w:rsidR="00481FDC" w:rsidRDefault="006E54D2">
            <w:pPr>
              <w:pStyle w:val="ProductList-TableBody"/>
              <w:jc w:val="center"/>
            </w:pPr>
            <w:r>
              <w:t>X</w:t>
            </w:r>
          </w:p>
        </w:tc>
      </w:tr>
      <w:tr w:rsidR="00481FDC" w14:paraId="599DF719" w14:textId="77777777">
        <w:tc>
          <w:tcPr>
            <w:tcW w:w="4040" w:type="dxa"/>
            <w:tcBorders>
              <w:top w:val="single" w:sz="4" w:space="0" w:color="000000"/>
              <w:left w:val="single" w:sz="4" w:space="0" w:color="000000"/>
              <w:bottom w:val="single" w:sz="4" w:space="0" w:color="000000"/>
              <w:right w:val="single" w:sz="4" w:space="0" w:color="000000"/>
            </w:tcBorders>
          </w:tcPr>
          <w:p w14:paraId="372660AD" w14:textId="77777777" w:rsidR="00481FDC" w:rsidRDefault="006E54D2">
            <w:pPr>
              <w:pStyle w:val="ProductList-TableBody"/>
            </w:pPr>
            <w:r>
              <w:t>Proaktiva Informationstjänster</w:t>
            </w:r>
          </w:p>
        </w:tc>
        <w:tc>
          <w:tcPr>
            <w:tcW w:w="1960" w:type="dxa"/>
            <w:tcBorders>
              <w:top w:val="single" w:sz="4" w:space="0" w:color="000000"/>
              <w:left w:val="single" w:sz="4" w:space="0" w:color="000000"/>
              <w:bottom w:val="single" w:sz="4" w:space="0" w:color="000000"/>
              <w:right w:val="single" w:sz="4" w:space="0" w:color="000000"/>
            </w:tcBorders>
          </w:tcPr>
          <w:p w14:paraId="5657990C" w14:textId="77777777" w:rsidR="00481FDC" w:rsidRDefault="006E54D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79975725" w14:textId="77777777" w:rsidR="00481FDC" w:rsidRDefault="006E54D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3DF714F6" w14:textId="77777777" w:rsidR="00481FDC" w:rsidRDefault="006E54D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4AEBF835" w14:textId="77777777" w:rsidR="00481FDC" w:rsidRDefault="006E54D2">
            <w:pPr>
              <w:pStyle w:val="ProductList-TableBody"/>
              <w:jc w:val="center"/>
            </w:pPr>
            <w:r>
              <w:t>X</w:t>
            </w:r>
          </w:p>
        </w:tc>
      </w:tr>
      <w:tr w:rsidR="00481FDC" w14:paraId="2EDE1ED5" w14:textId="77777777">
        <w:tc>
          <w:tcPr>
            <w:tcW w:w="4040" w:type="dxa"/>
            <w:tcBorders>
              <w:top w:val="single" w:sz="4" w:space="0" w:color="000000"/>
              <w:left w:val="single" w:sz="4" w:space="0" w:color="000000"/>
              <w:bottom w:val="single" w:sz="4" w:space="0" w:color="000000"/>
              <w:right w:val="single" w:sz="4" w:space="0" w:color="000000"/>
            </w:tcBorders>
          </w:tcPr>
          <w:p w14:paraId="1C1D5EDD" w14:textId="77777777" w:rsidR="00481FDC" w:rsidRDefault="006E54D2">
            <w:pPr>
              <w:pStyle w:val="ProductList-TableBody"/>
            </w:pPr>
            <w:r>
              <w:t>Microsoft Premier online</w:t>
            </w:r>
          </w:p>
        </w:tc>
        <w:tc>
          <w:tcPr>
            <w:tcW w:w="1960" w:type="dxa"/>
            <w:tcBorders>
              <w:top w:val="single" w:sz="4" w:space="0" w:color="000000"/>
              <w:left w:val="single" w:sz="4" w:space="0" w:color="000000"/>
              <w:bottom w:val="single" w:sz="4" w:space="0" w:color="000000"/>
              <w:right w:val="single" w:sz="4" w:space="0" w:color="000000"/>
            </w:tcBorders>
          </w:tcPr>
          <w:p w14:paraId="2DCD0387" w14:textId="77777777" w:rsidR="00481FDC" w:rsidRDefault="006E54D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2D0D1136" w14:textId="77777777" w:rsidR="00481FDC" w:rsidRDefault="006E54D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6959FCD0" w14:textId="77777777" w:rsidR="00481FDC" w:rsidRDefault="006E54D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3C449A3E" w14:textId="77777777" w:rsidR="00481FDC" w:rsidRDefault="006E54D2">
            <w:pPr>
              <w:pStyle w:val="ProductList-TableBody"/>
              <w:jc w:val="center"/>
            </w:pPr>
            <w:r>
              <w:t>X</w:t>
            </w:r>
          </w:p>
        </w:tc>
      </w:tr>
      <w:tr w:rsidR="00481FDC" w14:paraId="4028A43F" w14:textId="77777777">
        <w:tc>
          <w:tcPr>
            <w:tcW w:w="4040" w:type="dxa"/>
            <w:tcBorders>
              <w:top w:val="single" w:sz="4" w:space="0" w:color="000000"/>
              <w:left w:val="single" w:sz="4" w:space="0" w:color="000000"/>
              <w:bottom w:val="single" w:sz="4" w:space="0" w:color="000000"/>
              <w:right w:val="single" w:sz="4" w:space="0" w:color="000000"/>
            </w:tcBorders>
          </w:tcPr>
          <w:p w14:paraId="1A5190D9" w14:textId="77777777" w:rsidR="00481FDC" w:rsidRDefault="006E54D2">
            <w:pPr>
              <w:pStyle w:val="ProductList-TableBody"/>
            </w:pPr>
            <w:r>
              <w:t>Tilläggstimmar</w:t>
            </w:r>
          </w:p>
        </w:tc>
        <w:tc>
          <w:tcPr>
            <w:tcW w:w="1960" w:type="dxa"/>
            <w:tcBorders>
              <w:top w:val="single" w:sz="4" w:space="0" w:color="000000"/>
              <w:left w:val="single" w:sz="4" w:space="0" w:color="000000"/>
              <w:bottom w:val="single" w:sz="4" w:space="0" w:color="000000"/>
              <w:right w:val="single" w:sz="4" w:space="0" w:color="000000"/>
            </w:tcBorders>
          </w:tcPr>
          <w:p w14:paraId="462E828A" w14:textId="77777777" w:rsidR="00481FDC" w:rsidRDefault="006E54D2">
            <w:pPr>
              <w:pStyle w:val="ProductList-TableBody"/>
            </w:pPr>
            <w:r>
              <w:t>Paket med 20</w:t>
            </w:r>
          </w:p>
        </w:tc>
        <w:tc>
          <w:tcPr>
            <w:tcW w:w="1960" w:type="dxa"/>
            <w:tcBorders>
              <w:top w:val="single" w:sz="4" w:space="0" w:color="000000"/>
              <w:left w:val="single" w:sz="4" w:space="0" w:color="000000"/>
              <w:bottom w:val="single" w:sz="4" w:space="0" w:color="000000"/>
              <w:right w:val="single" w:sz="4" w:space="0" w:color="000000"/>
            </w:tcBorders>
          </w:tcPr>
          <w:p w14:paraId="0152BA55" w14:textId="77777777" w:rsidR="00481FDC" w:rsidRDefault="006E54D2">
            <w:pPr>
              <w:pStyle w:val="ProductList-TableBody"/>
            </w:pPr>
            <w:r>
              <w:t>Paket 20</w:t>
            </w:r>
          </w:p>
        </w:tc>
        <w:tc>
          <w:tcPr>
            <w:tcW w:w="1960" w:type="dxa"/>
            <w:tcBorders>
              <w:top w:val="single" w:sz="4" w:space="0" w:color="000000"/>
              <w:left w:val="single" w:sz="4" w:space="0" w:color="000000"/>
              <w:bottom w:val="single" w:sz="4" w:space="0" w:color="000000"/>
              <w:right w:val="single" w:sz="4" w:space="0" w:color="000000"/>
            </w:tcBorders>
          </w:tcPr>
          <w:p w14:paraId="5DC30C52" w14:textId="77777777" w:rsidR="00481FDC" w:rsidRDefault="006E54D2">
            <w:pPr>
              <w:pStyle w:val="ProductList-TableBody"/>
            </w:pPr>
            <w:r>
              <w:t>Paket med 20</w:t>
            </w:r>
          </w:p>
        </w:tc>
        <w:tc>
          <w:tcPr>
            <w:tcW w:w="1960" w:type="dxa"/>
            <w:tcBorders>
              <w:top w:val="single" w:sz="4" w:space="0" w:color="000000"/>
              <w:left w:val="single" w:sz="4" w:space="0" w:color="000000"/>
              <w:bottom w:val="single" w:sz="4" w:space="0" w:color="000000"/>
              <w:right w:val="single" w:sz="4" w:space="0" w:color="000000"/>
            </w:tcBorders>
          </w:tcPr>
          <w:p w14:paraId="1EBC7D89" w14:textId="77777777" w:rsidR="00481FDC" w:rsidRDefault="006E54D2">
            <w:pPr>
              <w:pStyle w:val="ProductList-TableBody"/>
            </w:pPr>
            <w:r>
              <w:t>Paket med 20</w:t>
            </w:r>
          </w:p>
        </w:tc>
      </w:tr>
    </w:tbl>
    <w:p w14:paraId="7231D68E" w14:textId="77777777" w:rsidR="00481FDC" w:rsidRDefault="006E54D2">
      <w:pPr>
        <w:pStyle w:val="ProductList-Body"/>
      </w:pPr>
      <w:r>
        <w:rPr>
          <w:vertAlign w:val="superscript"/>
        </w:rPr>
        <w:t xml:space="preserve">1 </w:t>
      </w:r>
      <w:r>
        <w:rPr>
          <w:i/>
        </w:rPr>
        <w:t>Kontorstid definieras lokalt.</w:t>
      </w:r>
    </w:p>
    <w:p w14:paraId="7D010556" w14:textId="77777777" w:rsidR="00481FDC" w:rsidRDefault="00481FDC">
      <w:pPr>
        <w:pStyle w:val="ProductList-Body"/>
      </w:pPr>
    </w:p>
    <w:tbl>
      <w:tblPr>
        <w:tblStyle w:val="PURTable"/>
        <w:tblW w:w="0" w:type="dxa"/>
        <w:tblLook w:val="04A0" w:firstRow="1" w:lastRow="0" w:firstColumn="1" w:lastColumn="0" w:noHBand="0" w:noVBand="1"/>
      </w:tblPr>
      <w:tblGrid>
        <w:gridCol w:w="2669"/>
        <w:gridCol w:w="2671"/>
        <w:gridCol w:w="2656"/>
        <w:gridCol w:w="2794"/>
      </w:tblGrid>
      <w:tr w:rsidR="00481FDC" w14:paraId="68623F25" w14:textId="77777777">
        <w:trPr>
          <w:cnfStyle w:val="100000000000" w:firstRow="1" w:lastRow="0" w:firstColumn="0" w:lastColumn="0" w:oddVBand="0" w:evenVBand="0" w:oddHBand="0" w:evenHBand="0" w:firstRowFirstColumn="0" w:firstRowLastColumn="0" w:lastRowFirstColumn="0" w:lastRowLastColumn="0"/>
        </w:trPr>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2B36A8E8" w14:textId="77777777" w:rsidR="00481FDC" w:rsidRDefault="006E54D2">
            <w:pPr>
              <w:pStyle w:val="ProductList-TableBody"/>
            </w:pPr>
            <w:r>
              <w:rPr>
                <w:color w:val="FFFFFF"/>
              </w:rPr>
              <w:t>Allvarlighetsgrad</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6AFA9F13" w14:textId="77777777" w:rsidR="00481FDC" w:rsidRDefault="006E54D2">
            <w:pPr>
              <w:pStyle w:val="ProductList-TableBody"/>
            </w:pPr>
            <w:r>
              <w:rPr>
                <w:color w:val="FFFFFF"/>
              </w:rPr>
              <w:t>Situation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2BB59117" w14:textId="77777777" w:rsidR="00481FDC" w:rsidRDefault="006E54D2">
            <w:pPr>
              <w:pStyle w:val="ProductList-TableBody"/>
            </w:pPr>
            <w:r>
              <w:rPr>
                <w:color w:val="FFFFFF"/>
              </w:rPr>
              <w:t>Förväntat svar från Microsoft</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6F8BFC7D" w14:textId="77777777" w:rsidR="00481FDC" w:rsidRDefault="006E54D2">
            <w:pPr>
              <w:pStyle w:val="ProductList-TableBody"/>
            </w:pPr>
            <w:r>
              <w:rPr>
                <w:color w:val="FFFFFF"/>
              </w:rPr>
              <w:t>Förväntat svar från kunden</w:t>
            </w:r>
          </w:p>
        </w:tc>
      </w:tr>
      <w:tr w:rsidR="00481FDC" w14:paraId="1BC052F4" w14:textId="77777777">
        <w:tc>
          <w:tcPr>
            <w:tcW w:w="3060" w:type="dxa"/>
            <w:tcBorders>
              <w:top w:val="single" w:sz="4" w:space="0" w:color="000000"/>
              <w:left w:val="single" w:sz="4" w:space="0" w:color="000000"/>
              <w:bottom w:val="single" w:sz="4" w:space="0" w:color="000000"/>
              <w:right w:val="single" w:sz="4" w:space="0" w:color="000000"/>
            </w:tcBorders>
          </w:tcPr>
          <w:p w14:paraId="1C1D5279" w14:textId="77777777" w:rsidR="00481FDC" w:rsidRDefault="006E54D2">
            <w:pPr>
              <w:pStyle w:val="ProductList-TableBody"/>
            </w:pPr>
            <w:r>
              <w:t>1. Endast rapportering via telefon</w:t>
            </w:r>
          </w:p>
        </w:tc>
        <w:tc>
          <w:tcPr>
            <w:tcW w:w="3060" w:type="dxa"/>
            <w:tcBorders>
              <w:top w:val="single" w:sz="4" w:space="0" w:color="000000"/>
              <w:left w:val="single" w:sz="4" w:space="0" w:color="000000"/>
              <w:bottom w:val="single" w:sz="4" w:space="0" w:color="000000"/>
              <w:right w:val="single" w:sz="4" w:space="0" w:color="000000"/>
            </w:tcBorders>
          </w:tcPr>
          <w:p w14:paraId="2BF1B23E" w14:textId="77777777" w:rsidR="00481FDC" w:rsidRDefault="006E54D2">
            <w:pPr>
              <w:pStyle w:val="ProductList-TableBody"/>
            </w:pPr>
            <w:r>
              <w:t xml:space="preserve">Katastrofal inverkan på verksamheten: </w:t>
            </w:r>
          </w:p>
          <w:p w14:paraId="724FB688" w14:textId="77777777" w:rsidR="00481FDC" w:rsidRDefault="006E54D2">
            <w:pPr>
              <w:pStyle w:val="ProductList-TableBody"/>
            </w:pPr>
            <w:r>
              <w:t>En mycket viktig (uppdragskritisk) affärsprocess går helt om intet och arbetet kan rimligen inte fortsätta</w:t>
            </w:r>
          </w:p>
          <w:p w14:paraId="771A8094" w14:textId="77777777" w:rsidR="00481FDC" w:rsidRDefault="006E54D2">
            <w:pPr>
              <w:pStyle w:val="ProductList-TableBody"/>
            </w:pPr>
            <w:r>
              <w:t>Behöver åtgärdas omedelbart</w:t>
            </w:r>
          </w:p>
        </w:tc>
        <w:tc>
          <w:tcPr>
            <w:tcW w:w="3060" w:type="dxa"/>
            <w:tcBorders>
              <w:top w:val="single" w:sz="4" w:space="0" w:color="000000"/>
              <w:left w:val="single" w:sz="4" w:space="0" w:color="000000"/>
              <w:bottom w:val="single" w:sz="4" w:space="0" w:color="000000"/>
              <w:right w:val="single" w:sz="4" w:space="0" w:color="000000"/>
            </w:tcBorders>
          </w:tcPr>
          <w:p w14:paraId="4EC3B3A9" w14:textId="77777777" w:rsidR="00481FDC" w:rsidRDefault="006E54D2">
            <w:pPr>
              <w:pStyle w:val="ProductList-TableBody"/>
            </w:pPr>
            <w:r>
              <w:t>Första samtalssvar inom 1 timme eller mindre</w:t>
            </w:r>
          </w:p>
          <w:p w14:paraId="44D04B03" w14:textId="77777777" w:rsidR="00481FDC" w:rsidRDefault="006E54D2">
            <w:pPr>
              <w:pStyle w:val="ProductList-TableBody"/>
            </w:pPr>
            <w:r>
              <w:t>Microsofts Resurser på kundens anläggning så snabbt som möjligt.</w:t>
            </w:r>
          </w:p>
          <w:p w14:paraId="05DA8C28" w14:textId="77777777" w:rsidR="00481FDC" w:rsidRDefault="006E54D2">
            <w:pPr>
              <w:pStyle w:val="ProductList-TableBody"/>
            </w:pPr>
            <w:r>
              <w:t>Kontinuerlig hjälp dygnet runt</w:t>
            </w:r>
          </w:p>
          <w:p w14:paraId="2C3F9ABF" w14:textId="77777777" w:rsidR="00481FDC" w:rsidRDefault="006E54D2">
            <w:pPr>
              <w:pStyle w:val="ProductList-TableBody"/>
            </w:pPr>
            <w:r>
              <w:t>Snabb Uppflyttning inom Microsoft till produktteamen</w:t>
            </w:r>
          </w:p>
          <w:p w14:paraId="1F205E6A" w14:textId="77777777" w:rsidR="00481FDC" w:rsidRDefault="006E54D2">
            <w:pPr>
              <w:pStyle w:val="ProductList-TableBody"/>
            </w:pPr>
            <w:r>
              <w:t xml:space="preserve">Microsofts överordnade Chefer meddelas </w:t>
            </w:r>
          </w:p>
        </w:tc>
        <w:tc>
          <w:tcPr>
            <w:tcW w:w="3060" w:type="dxa"/>
            <w:tcBorders>
              <w:top w:val="single" w:sz="4" w:space="0" w:color="000000"/>
              <w:left w:val="single" w:sz="4" w:space="0" w:color="000000"/>
              <w:bottom w:val="single" w:sz="4" w:space="0" w:color="000000"/>
              <w:right w:val="single" w:sz="4" w:space="0" w:color="000000"/>
            </w:tcBorders>
          </w:tcPr>
          <w:p w14:paraId="37D2D7DC" w14:textId="77777777" w:rsidR="00481FDC" w:rsidRDefault="006E54D2">
            <w:pPr>
              <w:pStyle w:val="ProductList-TableBody"/>
            </w:pPr>
            <w:r>
              <w:t xml:space="preserve">De överordnade cheferna hos kunden meddelas. </w:t>
            </w:r>
          </w:p>
          <w:p w14:paraId="2EAFD41C" w14:textId="77777777" w:rsidR="00481FDC" w:rsidRDefault="006E54D2">
            <w:pPr>
              <w:pStyle w:val="ProductList-TableBody"/>
            </w:pPr>
            <w:r>
              <w:t>Lämpliga resurser sätts in för att upprätthålla en kontinuerlig hjälp dygnet runt</w:t>
            </w:r>
            <w:r>
              <w:rPr>
                <w:vertAlign w:val="superscript"/>
              </w:rPr>
              <w:t>2</w:t>
            </w:r>
          </w:p>
          <w:p w14:paraId="2A691110" w14:textId="77777777" w:rsidR="00481FDC" w:rsidRDefault="006E54D2">
            <w:pPr>
              <w:pStyle w:val="ProductList-TableBody"/>
            </w:pPr>
            <w:r>
              <w:t>Snabb åtkomst och svar från ändringskontrollinstansen</w:t>
            </w:r>
          </w:p>
        </w:tc>
      </w:tr>
      <w:tr w:rsidR="00481FDC" w14:paraId="5F1FFACD" w14:textId="77777777">
        <w:tc>
          <w:tcPr>
            <w:tcW w:w="3060" w:type="dxa"/>
            <w:tcBorders>
              <w:top w:val="single" w:sz="4" w:space="0" w:color="000000"/>
              <w:left w:val="single" w:sz="4" w:space="0" w:color="000000"/>
              <w:bottom w:val="single" w:sz="4" w:space="0" w:color="000000"/>
              <w:right w:val="single" w:sz="4" w:space="0" w:color="000000"/>
            </w:tcBorders>
          </w:tcPr>
          <w:p w14:paraId="3C3B20B3" w14:textId="77777777" w:rsidR="00481FDC" w:rsidRDefault="006E54D2">
            <w:pPr>
              <w:pStyle w:val="ProductList-TableBody"/>
            </w:pPr>
            <w:r>
              <w:t>A. Endast rapportering via telefon</w:t>
            </w:r>
          </w:p>
        </w:tc>
        <w:tc>
          <w:tcPr>
            <w:tcW w:w="3060" w:type="dxa"/>
            <w:tcBorders>
              <w:top w:val="single" w:sz="4" w:space="0" w:color="000000"/>
              <w:left w:val="single" w:sz="4" w:space="0" w:color="000000"/>
              <w:bottom w:val="single" w:sz="4" w:space="0" w:color="000000"/>
              <w:right w:val="single" w:sz="4" w:space="0" w:color="000000"/>
            </w:tcBorders>
          </w:tcPr>
          <w:p w14:paraId="4362467F" w14:textId="77777777" w:rsidR="00481FDC" w:rsidRDefault="006E54D2">
            <w:pPr>
              <w:pStyle w:val="ProductList-TableBody"/>
            </w:pPr>
            <w:r>
              <w:t xml:space="preserve">Kritisk inverkan på verksamheten: </w:t>
            </w:r>
          </w:p>
          <w:p w14:paraId="2C375D51" w14:textId="77777777" w:rsidR="00481FDC" w:rsidRDefault="006E54D2">
            <w:pPr>
              <w:pStyle w:val="ProductList-TableBody"/>
            </w:pPr>
            <w:r>
              <w:t>Betydande förlust eller försämring av tjänster</w:t>
            </w:r>
          </w:p>
          <w:p w14:paraId="6303A478" w14:textId="77777777" w:rsidR="00481FDC" w:rsidRDefault="006E54D2">
            <w:pPr>
              <w:pStyle w:val="ProductList-TableBody"/>
            </w:pPr>
            <w:r>
              <w:t>Behöver åtgärdas inom 1 timme</w:t>
            </w:r>
          </w:p>
        </w:tc>
        <w:tc>
          <w:tcPr>
            <w:tcW w:w="3060" w:type="dxa"/>
            <w:tcBorders>
              <w:top w:val="single" w:sz="4" w:space="0" w:color="000000"/>
              <w:left w:val="single" w:sz="4" w:space="0" w:color="000000"/>
              <w:bottom w:val="single" w:sz="4" w:space="0" w:color="000000"/>
              <w:right w:val="single" w:sz="4" w:space="0" w:color="000000"/>
            </w:tcBorders>
          </w:tcPr>
          <w:p w14:paraId="1DC98AB4" w14:textId="77777777" w:rsidR="00481FDC" w:rsidRDefault="006E54D2">
            <w:pPr>
              <w:pStyle w:val="ProductList-TableBody"/>
            </w:pPr>
            <w:r>
              <w:t>Första samtalssvar inom 1 timme eller mindre</w:t>
            </w:r>
          </w:p>
          <w:p w14:paraId="57DADF93" w14:textId="77777777" w:rsidR="00481FDC" w:rsidRDefault="006E54D2">
            <w:pPr>
              <w:pStyle w:val="ProductList-TableBody"/>
            </w:pPr>
            <w:r>
              <w:t>Microsofts Resurser på kundens anläggning efter behov.</w:t>
            </w:r>
          </w:p>
          <w:p w14:paraId="02BFEF7C" w14:textId="77777777" w:rsidR="00481FDC" w:rsidRDefault="006E54D2">
            <w:pPr>
              <w:pStyle w:val="ProductList-TableBody"/>
            </w:pPr>
            <w:r>
              <w:t>Kontinuerlig hjälp dygnet runt</w:t>
            </w:r>
          </w:p>
          <w:p w14:paraId="18531CCD" w14:textId="77777777" w:rsidR="00481FDC" w:rsidRDefault="006E54D2">
            <w:pPr>
              <w:pStyle w:val="ProductList-TableBody"/>
            </w:pPr>
            <w:r>
              <w:t>Microsofts överordnade Chefer meddelas</w:t>
            </w:r>
          </w:p>
        </w:tc>
        <w:tc>
          <w:tcPr>
            <w:tcW w:w="3060" w:type="dxa"/>
            <w:tcBorders>
              <w:top w:val="single" w:sz="4" w:space="0" w:color="000000"/>
              <w:left w:val="single" w:sz="4" w:space="0" w:color="000000"/>
              <w:bottom w:val="single" w:sz="4" w:space="0" w:color="000000"/>
              <w:right w:val="single" w:sz="4" w:space="0" w:color="000000"/>
            </w:tcBorders>
          </w:tcPr>
          <w:p w14:paraId="47849328" w14:textId="77777777" w:rsidR="00481FDC" w:rsidRDefault="006E54D2">
            <w:pPr>
              <w:pStyle w:val="ProductList-TableBody"/>
            </w:pPr>
            <w:r>
              <w:t>Lämpliga resurser sätts in för att upprätthålla en kontinuerlig hjälp dygnet runt</w:t>
            </w:r>
            <w:r>
              <w:rPr>
                <w:vertAlign w:val="superscript"/>
              </w:rPr>
              <w:t>2</w:t>
            </w:r>
          </w:p>
          <w:p w14:paraId="440E363B" w14:textId="77777777" w:rsidR="00481FDC" w:rsidRDefault="006E54D2">
            <w:pPr>
              <w:pStyle w:val="ProductList-TableBody"/>
            </w:pPr>
            <w:r>
              <w:t>Snabb åtkomst och svar från ändringskontrollinstansen</w:t>
            </w:r>
          </w:p>
          <w:p w14:paraId="704340F5" w14:textId="77777777" w:rsidR="00481FDC" w:rsidRDefault="006E54D2">
            <w:pPr>
              <w:pStyle w:val="ProductList-TableBody"/>
            </w:pPr>
            <w:r>
              <w:t>Lämpliga ansvariga meddelas</w:t>
            </w:r>
          </w:p>
        </w:tc>
      </w:tr>
      <w:tr w:rsidR="00481FDC" w14:paraId="1DAB71D4" w14:textId="77777777">
        <w:tc>
          <w:tcPr>
            <w:tcW w:w="3060" w:type="dxa"/>
            <w:tcBorders>
              <w:top w:val="single" w:sz="4" w:space="0" w:color="000000"/>
              <w:left w:val="single" w:sz="4" w:space="0" w:color="000000"/>
              <w:bottom w:val="single" w:sz="4" w:space="0" w:color="000000"/>
              <w:right w:val="single" w:sz="4" w:space="0" w:color="000000"/>
            </w:tcBorders>
          </w:tcPr>
          <w:p w14:paraId="68E577CA" w14:textId="77777777" w:rsidR="00481FDC" w:rsidRDefault="006E54D2">
            <w:pPr>
              <w:pStyle w:val="ProductList-TableBody"/>
            </w:pPr>
            <w:r>
              <w:t>B. Rapportering via telefon eller online</w:t>
            </w:r>
          </w:p>
        </w:tc>
        <w:tc>
          <w:tcPr>
            <w:tcW w:w="3060" w:type="dxa"/>
            <w:tcBorders>
              <w:top w:val="single" w:sz="4" w:space="0" w:color="000000"/>
              <w:left w:val="single" w:sz="4" w:space="0" w:color="000000"/>
              <w:bottom w:val="single" w:sz="4" w:space="0" w:color="000000"/>
              <w:right w:val="single" w:sz="4" w:space="0" w:color="000000"/>
            </w:tcBorders>
          </w:tcPr>
          <w:p w14:paraId="4631811C" w14:textId="77777777" w:rsidR="00481FDC" w:rsidRDefault="006E54D2">
            <w:pPr>
              <w:pStyle w:val="ProductList-TableBody"/>
            </w:pPr>
            <w:r>
              <w:t xml:space="preserve">Måttlig inverkan på verksamheten: </w:t>
            </w:r>
          </w:p>
          <w:p w14:paraId="7432EB42" w14:textId="77777777" w:rsidR="00481FDC" w:rsidRDefault="006E54D2">
            <w:pPr>
              <w:pStyle w:val="ProductList-TableBody"/>
            </w:pPr>
            <w:r>
              <w:t>Måttlig förlust eller försämring av tjänsterna, men arbetet kan rimligen fortsätta på något sätt.</w:t>
            </w:r>
          </w:p>
          <w:p w14:paraId="607825E1" w14:textId="77777777" w:rsidR="00481FDC" w:rsidRDefault="006E54D2">
            <w:pPr>
              <w:pStyle w:val="ProductList-TableBody"/>
            </w:pPr>
            <w:r>
              <w:t>Behöver åtgärdas inom 2 timmar (Kontorstid)</w:t>
            </w:r>
            <w:r>
              <w:rPr>
                <w:vertAlign w:val="superscript"/>
              </w:rPr>
              <w:t>1</w:t>
            </w:r>
          </w:p>
        </w:tc>
        <w:tc>
          <w:tcPr>
            <w:tcW w:w="3060" w:type="dxa"/>
            <w:tcBorders>
              <w:top w:val="single" w:sz="4" w:space="0" w:color="000000"/>
              <w:left w:val="single" w:sz="4" w:space="0" w:color="000000"/>
              <w:bottom w:val="single" w:sz="4" w:space="0" w:color="000000"/>
              <w:right w:val="single" w:sz="4" w:space="0" w:color="000000"/>
            </w:tcBorders>
          </w:tcPr>
          <w:p w14:paraId="7C521FF2" w14:textId="77777777" w:rsidR="00481FDC" w:rsidRDefault="006E54D2">
            <w:pPr>
              <w:pStyle w:val="ProductList-TableBody"/>
            </w:pPr>
            <w:r>
              <w:t>Första samtalssvar inom 2 timmar eller mindre</w:t>
            </w:r>
          </w:p>
          <w:p w14:paraId="75A086BD" w14:textId="77777777" w:rsidR="00481FDC" w:rsidRDefault="006E54D2">
            <w:pPr>
              <w:pStyle w:val="ProductList-TableBody"/>
            </w:pPr>
            <w:r>
              <w:t>Hjälp endast under Kontorstid</w:t>
            </w:r>
            <w:r>
              <w:rPr>
                <w:vertAlign w:val="superscript"/>
              </w:rPr>
              <w:t>1</w:t>
            </w:r>
          </w:p>
        </w:tc>
        <w:tc>
          <w:tcPr>
            <w:tcW w:w="3060" w:type="dxa"/>
            <w:tcBorders>
              <w:top w:val="single" w:sz="4" w:space="0" w:color="000000"/>
              <w:left w:val="single" w:sz="4" w:space="0" w:color="000000"/>
              <w:bottom w:val="single" w:sz="4" w:space="0" w:color="000000"/>
              <w:right w:val="single" w:sz="4" w:space="0" w:color="000000"/>
            </w:tcBorders>
          </w:tcPr>
          <w:p w14:paraId="2A5DFC5E" w14:textId="77777777" w:rsidR="00481FDC" w:rsidRDefault="006E54D2">
            <w:pPr>
              <w:pStyle w:val="ProductList-TableBody"/>
            </w:pPr>
            <w:r>
              <w:t>Lämpliga resurser sätts in för att upprätthålla en kontinuerlig hjälp under Kontorstid</w:t>
            </w:r>
            <w:r>
              <w:rPr>
                <w:vertAlign w:val="superscript"/>
              </w:rPr>
              <w:t>1</w:t>
            </w:r>
          </w:p>
          <w:p w14:paraId="72A777CA" w14:textId="77777777" w:rsidR="00481FDC" w:rsidRDefault="006E54D2">
            <w:pPr>
              <w:pStyle w:val="ProductList-TableBody"/>
            </w:pPr>
            <w:r>
              <w:t>Åtkomst och svar från ändringskontrollinstansen inom 4 timmar (Kontorstid)</w:t>
            </w:r>
            <w:r>
              <w:rPr>
                <w:vertAlign w:val="superscript"/>
              </w:rPr>
              <w:t>1</w:t>
            </w:r>
          </w:p>
        </w:tc>
      </w:tr>
      <w:tr w:rsidR="00481FDC" w14:paraId="74BC9FDB" w14:textId="77777777">
        <w:tc>
          <w:tcPr>
            <w:tcW w:w="3060" w:type="dxa"/>
            <w:tcBorders>
              <w:top w:val="single" w:sz="4" w:space="0" w:color="000000"/>
              <w:left w:val="single" w:sz="4" w:space="0" w:color="000000"/>
              <w:bottom w:val="single" w:sz="4" w:space="0" w:color="000000"/>
              <w:right w:val="single" w:sz="4" w:space="0" w:color="000000"/>
            </w:tcBorders>
          </w:tcPr>
          <w:p w14:paraId="553A85CA" w14:textId="77777777" w:rsidR="00481FDC" w:rsidRDefault="006E54D2">
            <w:pPr>
              <w:pStyle w:val="ProductList-TableBody"/>
            </w:pPr>
            <w:r>
              <w:t>C. Rapportering via telefon eller online</w:t>
            </w:r>
          </w:p>
        </w:tc>
        <w:tc>
          <w:tcPr>
            <w:tcW w:w="3060" w:type="dxa"/>
            <w:tcBorders>
              <w:top w:val="single" w:sz="4" w:space="0" w:color="000000"/>
              <w:left w:val="single" w:sz="4" w:space="0" w:color="000000"/>
              <w:bottom w:val="single" w:sz="4" w:space="0" w:color="000000"/>
              <w:right w:val="single" w:sz="4" w:space="0" w:color="000000"/>
            </w:tcBorders>
          </w:tcPr>
          <w:p w14:paraId="412B83EE" w14:textId="77777777" w:rsidR="00481FDC" w:rsidRDefault="006E54D2">
            <w:pPr>
              <w:pStyle w:val="ProductList-TableBody"/>
            </w:pPr>
            <w:r>
              <w:t xml:space="preserve">Minimal inverkan på verksamheten: </w:t>
            </w:r>
          </w:p>
          <w:p w14:paraId="3D710A5E" w14:textId="77777777" w:rsidR="00481FDC" w:rsidRDefault="006E54D2">
            <w:pPr>
              <w:pStyle w:val="ProductList-TableBody"/>
            </w:pPr>
            <w:r>
              <w:t>Kundens verksamhet fungerar till stor del med kortare eller inga avbrott i tjänsterna.</w:t>
            </w:r>
          </w:p>
          <w:p w14:paraId="34A787E0" w14:textId="77777777" w:rsidR="00481FDC" w:rsidRDefault="006E54D2">
            <w:pPr>
              <w:pStyle w:val="ProductList-TableBody"/>
            </w:pPr>
            <w:r>
              <w:t>Behöver åtgärdas inom 4 timmar (Kontorstid)</w:t>
            </w:r>
            <w:r>
              <w:rPr>
                <w:vertAlign w:val="superscript"/>
              </w:rPr>
              <w:t>1</w:t>
            </w:r>
          </w:p>
        </w:tc>
        <w:tc>
          <w:tcPr>
            <w:tcW w:w="3060" w:type="dxa"/>
            <w:tcBorders>
              <w:top w:val="single" w:sz="4" w:space="0" w:color="000000"/>
              <w:left w:val="single" w:sz="4" w:space="0" w:color="000000"/>
              <w:bottom w:val="single" w:sz="4" w:space="0" w:color="000000"/>
              <w:right w:val="single" w:sz="4" w:space="0" w:color="000000"/>
            </w:tcBorders>
          </w:tcPr>
          <w:p w14:paraId="1A145A0B" w14:textId="77777777" w:rsidR="00481FDC" w:rsidRDefault="006E54D2">
            <w:pPr>
              <w:pStyle w:val="ProductList-TableBody"/>
            </w:pPr>
            <w:r>
              <w:t>Första samtalssvar inom 4 timmar eller mindre</w:t>
            </w:r>
          </w:p>
          <w:p w14:paraId="19CF1E48" w14:textId="77777777" w:rsidR="00481FDC" w:rsidRDefault="006E54D2">
            <w:pPr>
              <w:pStyle w:val="ProductList-TableBody"/>
            </w:pPr>
            <w:r>
              <w:t>Hjälp endast under Kontorstid</w:t>
            </w:r>
            <w:r>
              <w:rPr>
                <w:vertAlign w:val="superscript"/>
              </w:rPr>
              <w:t>1</w:t>
            </w:r>
          </w:p>
        </w:tc>
        <w:tc>
          <w:tcPr>
            <w:tcW w:w="3060" w:type="dxa"/>
            <w:tcBorders>
              <w:top w:val="single" w:sz="4" w:space="0" w:color="000000"/>
              <w:left w:val="single" w:sz="4" w:space="0" w:color="000000"/>
              <w:bottom w:val="single" w:sz="4" w:space="0" w:color="000000"/>
              <w:right w:val="single" w:sz="4" w:space="0" w:color="000000"/>
            </w:tcBorders>
          </w:tcPr>
          <w:p w14:paraId="39C9722B" w14:textId="77777777" w:rsidR="00481FDC" w:rsidRDefault="006E54D2">
            <w:pPr>
              <w:pStyle w:val="ProductList-TableBody"/>
            </w:pPr>
            <w:r>
              <w:t>Korrekt kontaktinformation till ärendeansvarig</w:t>
            </w:r>
          </w:p>
          <w:p w14:paraId="002DB670" w14:textId="77777777" w:rsidR="00481FDC" w:rsidRDefault="006E54D2">
            <w:pPr>
              <w:pStyle w:val="ProductList-TableBody"/>
            </w:pPr>
            <w:r>
              <w:t>Svar inom 24 timmar</w:t>
            </w:r>
          </w:p>
        </w:tc>
      </w:tr>
    </w:tbl>
    <w:p w14:paraId="034D851B" w14:textId="77777777" w:rsidR="00481FDC" w:rsidRDefault="006E54D2">
      <w:pPr>
        <w:pStyle w:val="ProductList-Body"/>
      </w:pPr>
      <w:r>
        <w:rPr>
          <w:vertAlign w:val="superscript"/>
        </w:rPr>
        <w:t>1</w:t>
      </w:r>
      <w:r>
        <w:rPr>
          <w:i/>
        </w:rPr>
        <w:t>Kontorstid definieras lokalt.</w:t>
      </w:r>
    </w:p>
    <w:p w14:paraId="4FF817ED" w14:textId="77777777" w:rsidR="00481FDC" w:rsidRDefault="006E54D2">
      <w:pPr>
        <w:pStyle w:val="ProductList-Body"/>
      </w:pPr>
      <w:r>
        <w:rPr>
          <w:vertAlign w:val="superscript"/>
        </w:rPr>
        <w:t>2</w:t>
      </w:r>
      <w:r>
        <w:rPr>
          <w:i/>
        </w:rPr>
        <w:t>Microsoft kan behöva nedgradera allvarlighetsgraden om kunden inte kan tillhandahålla tillräckliga resurser eller svar så att Microsoft kan fortsätta med problemlösningsarbetet.</w:t>
      </w:r>
    </w:p>
    <w:p w14:paraId="7BBAC500" w14:textId="77777777" w:rsidR="00481FDC" w:rsidRDefault="00481FDC">
      <w:pPr>
        <w:pStyle w:val="ProductList-Body"/>
      </w:pPr>
    </w:p>
    <w:p w14:paraId="4724830A" w14:textId="77777777" w:rsidR="00481FDC" w:rsidRDefault="006E54D2">
      <w:pPr>
        <w:pStyle w:val="ProductList-ClauseHeading"/>
        <w:outlineLvl w:val="2"/>
      </w:pPr>
      <w:r>
        <w:t>Kopplade affärsregler</w:t>
      </w:r>
    </w:p>
    <w:p w14:paraId="5EC40227" w14:textId="77777777" w:rsidR="00481FDC" w:rsidRDefault="006E54D2">
      <w:pPr>
        <w:pStyle w:val="ProductList-Body"/>
      </w:pPr>
      <w:r>
        <w:t>Alla Professionella Tjänster tillhandahåller support för kommersiella, generellt tillgängliga Microsoft-produkter (såvida de inte är uttryckligen undantagna på Microsoft Premier On-Line-webbplatsen eller Microsoft Support Lifecycle-webbplatsen). Professionella Tjänster debiteras i allmänhet per timme, tillhandahålls via fjärranslutning och sker på engelska (såvida inte ett annat språk finns tillgängligt). Professionella Tjänster tillhandahålls i det land som VL-avtalet undertecknas i. Platsbesök är inte förbetalda och är beroende av resurstillgänglighet. Alla Professionella Tjänster som inte använts årligen förverkas. På kundens begäran kan Microsoft komma åt kundens system via fjärranslutning för att analysera problemen.</w:t>
      </w:r>
    </w:p>
    <w:p w14:paraId="2093851C" w14:textId="77777777" w:rsidR="00481FDC" w:rsidRDefault="006E54D2">
      <w:pPr>
        <w:pStyle w:val="ProductList-Offering1Heading"/>
        <w:outlineLvl w:val="1"/>
      </w:pPr>
      <w:bookmarkStart w:id="409" w:name="_Sec566"/>
      <w:r>
        <w:t>Erbjudanden för Microsoft Digital Advisory Services</w:t>
      </w:r>
      <w:bookmarkEnd w:id="409"/>
      <w:r>
        <w:fldChar w:fldCharType="begin"/>
      </w:r>
      <w:r>
        <w:instrText xml:space="preserve"> TC "</w:instrText>
      </w:r>
      <w:bookmarkStart w:id="410" w:name="_Toc62639625"/>
      <w:r>
        <w:instrText>Erbjudanden för Microsoft Digital Advisory Services</w:instrText>
      </w:r>
      <w:bookmarkEnd w:id="410"/>
      <w:r>
        <w:instrText>" \l 2</w:instrText>
      </w:r>
      <w:r>
        <w:fldChar w:fldCharType="end"/>
      </w:r>
    </w:p>
    <w:p w14:paraId="56664F13" w14:textId="77777777" w:rsidR="00481FDC" w:rsidRDefault="006E54D2">
      <w:pPr>
        <w:pStyle w:val="ProductList-Body"/>
      </w:pPr>
      <w:r>
        <w:t>Erbjudanden för Digital Advisory Services innehåller följande komponenter som tillhandahålls för varje år av Kundens volymlicensieringsavtal:</w:t>
      </w:r>
    </w:p>
    <w:tbl>
      <w:tblPr>
        <w:tblStyle w:val="PURTable"/>
        <w:tblW w:w="0" w:type="dxa"/>
        <w:tblLook w:val="04A0" w:firstRow="1" w:lastRow="0" w:firstColumn="1" w:lastColumn="0" w:noHBand="0" w:noVBand="1"/>
      </w:tblPr>
      <w:tblGrid>
        <w:gridCol w:w="2702"/>
        <w:gridCol w:w="2696"/>
        <w:gridCol w:w="2696"/>
        <w:gridCol w:w="2696"/>
      </w:tblGrid>
      <w:tr w:rsidR="00481FDC" w14:paraId="672BA82F" w14:textId="77777777">
        <w:trPr>
          <w:cnfStyle w:val="100000000000" w:firstRow="1" w:lastRow="0" w:firstColumn="0" w:lastColumn="0" w:oddVBand="0" w:evenVBand="0" w:oddHBand="0" w:evenHBand="0" w:firstRowFirstColumn="0" w:firstRowLastColumn="0" w:lastRowFirstColumn="0" w:lastRowLastColumn="0"/>
        </w:trPr>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2DF465D1" w14:textId="77777777" w:rsidR="00481FDC" w:rsidRDefault="006E54D2">
            <w:pPr>
              <w:pStyle w:val="ProductList-TableBody"/>
            </w:pPr>
            <w:r>
              <w:rPr>
                <w:color w:val="FFFFFF"/>
              </w:rPr>
              <w:t>Område</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13F2DB92" w14:textId="77777777" w:rsidR="00481FDC" w:rsidRDefault="006E54D2">
            <w:pPr>
              <w:pStyle w:val="ProductList-TableBody"/>
            </w:pPr>
            <w:r>
              <w:rPr>
                <w:color w:val="FFFFFF"/>
              </w:rPr>
              <w:t>Digital Advisory Connect</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66DE1EF1" w14:textId="77777777" w:rsidR="00481FDC" w:rsidRDefault="006E54D2">
            <w:pPr>
              <w:pStyle w:val="ProductList-TableBody"/>
            </w:pPr>
            <w:r>
              <w:rPr>
                <w:color w:val="FFFFFF"/>
              </w:rPr>
              <w:t>Digital Advisory Foundation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7255F883" w14:textId="77777777" w:rsidR="00481FDC" w:rsidRDefault="006E54D2">
            <w:pPr>
              <w:pStyle w:val="ProductList-TableBody"/>
            </w:pPr>
            <w:r>
              <w:rPr>
                <w:color w:val="FFFFFF"/>
              </w:rPr>
              <w:t>Digital Advisory Portfolio</w:t>
            </w:r>
          </w:p>
        </w:tc>
      </w:tr>
      <w:tr w:rsidR="00481FDC" w14:paraId="5A657ECB" w14:textId="77777777">
        <w:tc>
          <w:tcPr>
            <w:tcW w:w="3060" w:type="dxa"/>
            <w:tcBorders>
              <w:top w:val="single" w:sz="4" w:space="0" w:color="000000"/>
              <w:left w:val="single" w:sz="4" w:space="0" w:color="000000"/>
              <w:bottom w:val="single" w:sz="4" w:space="0" w:color="000000"/>
              <w:right w:val="single" w:sz="4" w:space="0" w:color="000000"/>
            </w:tcBorders>
          </w:tcPr>
          <w:p w14:paraId="10DFF0D0" w14:textId="77777777" w:rsidR="00481FDC" w:rsidRDefault="006E54D2">
            <w:pPr>
              <w:pStyle w:val="ProductList-TableBody"/>
            </w:pPr>
            <w:r>
              <w:t>SKU-produktfamilj</w:t>
            </w:r>
          </w:p>
        </w:tc>
        <w:tc>
          <w:tcPr>
            <w:tcW w:w="3060" w:type="dxa"/>
            <w:tcBorders>
              <w:top w:val="single" w:sz="4" w:space="0" w:color="000000"/>
              <w:left w:val="single" w:sz="4" w:space="0" w:color="000000"/>
              <w:bottom w:val="single" w:sz="4" w:space="0" w:color="000000"/>
              <w:right w:val="single" w:sz="4" w:space="0" w:color="000000"/>
            </w:tcBorders>
          </w:tcPr>
          <w:p w14:paraId="7A2617F4" w14:textId="77777777" w:rsidR="00481FDC" w:rsidRDefault="006E54D2">
            <w:pPr>
              <w:pStyle w:val="ProductList-TableBody"/>
            </w:pPr>
            <w:r>
              <w:t>9TH-xxxx</w:t>
            </w:r>
          </w:p>
        </w:tc>
        <w:tc>
          <w:tcPr>
            <w:tcW w:w="3060" w:type="dxa"/>
            <w:tcBorders>
              <w:top w:val="single" w:sz="4" w:space="0" w:color="000000"/>
              <w:left w:val="single" w:sz="4" w:space="0" w:color="000000"/>
              <w:bottom w:val="single" w:sz="4" w:space="0" w:color="000000"/>
              <w:right w:val="single" w:sz="4" w:space="0" w:color="000000"/>
            </w:tcBorders>
          </w:tcPr>
          <w:p w14:paraId="2271D4EB" w14:textId="77777777" w:rsidR="00481FDC" w:rsidRDefault="006E54D2">
            <w:pPr>
              <w:pStyle w:val="ProductList-TableBody"/>
            </w:pPr>
            <w:r>
              <w:t>BA3-xxxx</w:t>
            </w:r>
          </w:p>
        </w:tc>
        <w:tc>
          <w:tcPr>
            <w:tcW w:w="3060" w:type="dxa"/>
            <w:tcBorders>
              <w:top w:val="single" w:sz="4" w:space="0" w:color="000000"/>
              <w:left w:val="single" w:sz="4" w:space="0" w:color="000000"/>
              <w:bottom w:val="single" w:sz="4" w:space="0" w:color="000000"/>
              <w:right w:val="single" w:sz="4" w:space="0" w:color="000000"/>
            </w:tcBorders>
          </w:tcPr>
          <w:p w14:paraId="0401F6CB" w14:textId="77777777" w:rsidR="00481FDC" w:rsidRDefault="006E54D2">
            <w:pPr>
              <w:pStyle w:val="ProductList-TableBody"/>
            </w:pPr>
            <w:r>
              <w:t>9RO-xxxx</w:t>
            </w:r>
          </w:p>
        </w:tc>
      </w:tr>
      <w:tr w:rsidR="00481FDC" w14:paraId="1EDAB41C" w14:textId="77777777">
        <w:tc>
          <w:tcPr>
            <w:tcW w:w="3060" w:type="dxa"/>
            <w:tcBorders>
              <w:top w:val="single" w:sz="4" w:space="0" w:color="000000"/>
              <w:left w:val="single" w:sz="4" w:space="0" w:color="000000"/>
              <w:bottom w:val="single" w:sz="4" w:space="0" w:color="000000"/>
              <w:right w:val="single" w:sz="4" w:space="0" w:color="000000"/>
            </w:tcBorders>
          </w:tcPr>
          <w:p w14:paraId="02BE22AB" w14:textId="77777777" w:rsidR="00481FDC" w:rsidRDefault="006E54D2">
            <w:pPr>
              <w:pStyle w:val="ProductList-TableBody"/>
            </w:pPr>
            <w:r>
              <w:t>Leverans av Tjänst</w:t>
            </w:r>
          </w:p>
        </w:tc>
        <w:tc>
          <w:tcPr>
            <w:tcW w:w="3060" w:type="dxa"/>
            <w:tcBorders>
              <w:top w:val="single" w:sz="4" w:space="0" w:color="000000"/>
              <w:left w:val="single" w:sz="4" w:space="0" w:color="000000"/>
              <w:bottom w:val="single" w:sz="4" w:space="0" w:color="000000"/>
              <w:right w:val="single" w:sz="4" w:space="0" w:color="000000"/>
            </w:tcBorders>
          </w:tcPr>
          <w:p w14:paraId="5344A355" w14:textId="77777777" w:rsidR="00481FDC" w:rsidRDefault="006E54D2">
            <w:pPr>
              <w:pStyle w:val="ProductList-TableBody"/>
            </w:pPr>
            <w:r>
              <w:t>Upp till 400 timmar sammanlagt med Microsofts digitala rådgivare och Enterprise-tjänstteamet.</w:t>
            </w:r>
          </w:p>
        </w:tc>
        <w:tc>
          <w:tcPr>
            <w:tcW w:w="3060" w:type="dxa"/>
            <w:tcBorders>
              <w:top w:val="single" w:sz="4" w:space="0" w:color="000000"/>
              <w:left w:val="single" w:sz="4" w:space="0" w:color="000000"/>
              <w:bottom w:val="single" w:sz="4" w:space="0" w:color="000000"/>
              <w:right w:val="single" w:sz="4" w:space="0" w:color="000000"/>
            </w:tcBorders>
          </w:tcPr>
          <w:p w14:paraId="0B3AC9FA" w14:textId="77777777" w:rsidR="00481FDC" w:rsidRDefault="006E54D2">
            <w:pPr>
              <w:pStyle w:val="ProductList-TableBody"/>
            </w:pPr>
            <w:r>
              <w:t xml:space="preserve">Upp till 800 timmar sammanlagt med Microsofts digitala rådgivare och Enterprise-tjänstteamet. </w:t>
            </w:r>
          </w:p>
        </w:tc>
        <w:tc>
          <w:tcPr>
            <w:tcW w:w="3060" w:type="dxa"/>
            <w:tcBorders>
              <w:top w:val="single" w:sz="4" w:space="0" w:color="000000"/>
              <w:left w:val="single" w:sz="4" w:space="0" w:color="000000"/>
              <w:bottom w:val="single" w:sz="4" w:space="0" w:color="000000"/>
              <w:right w:val="single" w:sz="4" w:space="0" w:color="000000"/>
            </w:tcBorders>
          </w:tcPr>
          <w:p w14:paraId="69633AFC" w14:textId="77777777" w:rsidR="00481FDC" w:rsidRDefault="006E54D2">
            <w:pPr>
              <w:pStyle w:val="ProductList-TableBody"/>
            </w:pPr>
            <w:r>
              <w:t>Upp till 1 600 timmar sammanlagt med Microsofts digitala rådgivare och Enterprise-tjänstteamet.</w:t>
            </w:r>
          </w:p>
        </w:tc>
      </w:tr>
      <w:tr w:rsidR="00481FDC" w14:paraId="30145EA2" w14:textId="77777777">
        <w:tc>
          <w:tcPr>
            <w:tcW w:w="3060" w:type="dxa"/>
            <w:tcBorders>
              <w:top w:val="single" w:sz="4" w:space="0" w:color="000000"/>
              <w:left w:val="single" w:sz="4" w:space="0" w:color="000000"/>
              <w:bottom w:val="single" w:sz="4" w:space="0" w:color="000000"/>
              <w:right w:val="single" w:sz="4" w:space="0" w:color="000000"/>
            </w:tcBorders>
          </w:tcPr>
          <w:p w14:paraId="473C527D" w14:textId="77777777" w:rsidR="00481FDC" w:rsidRDefault="006E54D2">
            <w:pPr>
              <w:pStyle w:val="ProductList-TableBody"/>
            </w:pPr>
            <w:r>
              <w:t>Services Delivery Plan (SDP)</w:t>
            </w:r>
          </w:p>
        </w:tc>
        <w:tc>
          <w:tcPr>
            <w:tcW w:w="3060" w:type="dxa"/>
            <w:tcBorders>
              <w:top w:val="single" w:sz="4" w:space="0" w:color="000000"/>
              <w:left w:val="single" w:sz="4" w:space="0" w:color="000000"/>
              <w:bottom w:val="single" w:sz="4" w:space="0" w:color="000000"/>
              <w:right w:val="single" w:sz="4" w:space="0" w:color="000000"/>
            </w:tcBorders>
          </w:tcPr>
          <w:p w14:paraId="703567B7" w14:textId="77777777" w:rsidR="00481FDC" w:rsidRDefault="00481FDC">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14:paraId="4BD8BD4F" w14:textId="77777777" w:rsidR="00481FDC" w:rsidRDefault="00481FDC">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14:paraId="54E353D8" w14:textId="77777777" w:rsidR="00481FDC" w:rsidRDefault="00481FDC">
            <w:pPr>
              <w:pStyle w:val="ProductList-TableBody"/>
            </w:pPr>
          </w:p>
        </w:tc>
      </w:tr>
      <w:tr w:rsidR="00481FDC" w14:paraId="214FDAFC" w14:textId="77777777">
        <w:tc>
          <w:tcPr>
            <w:tcW w:w="3060" w:type="dxa"/>
            <w:tcBorders>
              <w:top w:val="single" w:sz="4" w:space="0" w:color="000000"/>
              <w:left w:val="single" w:sz="4" w:space="0" w:color="000000"/>
              <w:bottom w:val="single" w:sz="4" w:space="0" w:color="000000"/>
              <w:right w:val="single" w:sz="4" w:space="0" w:color="000000"/>
            </w:tcBorders>
          </w:tcPr>
          <w:p w14:paraId="187F4C8A" w14:textId="77777777" w:rsidR="00481FDC" w:rsidRDefault="006E54D2">
            <w:pPr>
              <w:pStyle w:val="ProductList-TableBody"/>
            </w:pPr>
            <w:r>
              <w:t>Digital Advisory-nätverket</w:t>
            </w:r>
          </w:p>
        </w:tc>
        <w:tc>
          <w:tcPr>
            <w:tcW w:w="3060" w:type="dxa"/>
            <w:tcBorders>
              <w:top w:val="single" w:sz="4" w:space="0" w:color="000000"/>
              <w:left w:val="single" w:sz="4" w:space="0" w:color="000000"/>
              <w:bottom w:val="single" w:sz="4" w:space="0" w:color="000000"/>
              <w:right w:val="single" w:sz="4" w:space="0" w:color="000000"/>
            </w:tcBorders>
          </w:tcPr>
          <w:p w14:paraId="66A7FBE2" w14:textId="77777777" w:rsidR="00481FDC" w:rsidRDefault="00481FDC">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14:paraId="5576FE51" w14:textId="77777777" w:rsidR="00481FDC" w:rsidRDefault="00481FDC">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14:paraId="510754DF" w14:textId="77777777" w:rsidR="00481FDC" w:rsidRDefault="00481FDC">
            <w:pPr>
              <w:pStyle w:val="ProductList-TableBody"/>
            </w:pPr>
          </w:p>
        </w:tc>
      </w:tr>
      <w:tr w:rsidR="00481FDC" w14:paraId="1A903E30" w14:textId="77777777">
        <w:tc>
          <w:tcPr>
            <w:tcW w:w="3060" w:type="dxa"/>
            <w:tcBorders>
              <w:top w:val="single" w:sz="4" w:space="0" w:color="000000"/>
              <w:left w:val="single" w:sz="4" w:space="0" w:color="000000"/>
              <w:bottom w:val="single" w:sz="4" w:space="0" w:color="000000"/>
              <w:right w:val="single" w:sz="4" w:space="0" w:color="000000"/>
            </w:tcBorders>
          </w:tcPr>
          <w:p w14:paraId="0F90C593" w14:textId="77777777" w:rsidR="00481FDC" w:rsidRDefault="006E54D2">
            <w:pPr>
              <w:pStyle w:val="ProductList-TableBody"/>
            </w:pPr>
            <w:r>
              <w:t>Digital Advisory Services-bibliotek</w:t>
            </w:r>
          </w:p>
        </w:tc>
        <w:tc>
          <w:tcPr>
            <w:tcW w:w="3060" w:type="dxa"/>
            <w:tcBorders>
              <w:top w:val="single" w:sz="4" w:space="0" w:color="000000"/>
              <w:left w:val="single" w:sz="4" w:space="0" w:color="000000"/>
              <w:bottom w:val="single" w:sz="4" w:space="0" w:color="000000"/>
              <w:right w:val="single" w:sz="4" w:space="0" w:color="000000"/>
            </w:tcBorders>
          </w:tcPr>
          <w:p w14:paraId="3FF84B94" w14:textId="77777777" w:rsidR="00481FDC" w:rsidRDefault="00481FDC">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14:paraId="337848EE" w14:textId="77777777" w:rsidR="00481FDC" w:rsidRDefault="00481FDC">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14:paraId="289295F9" w14:textId="77777777" w:rsidR="00481FDC" w:rsidRDefault="00481FDC">
            <w:pPr>
              <w:pStyle w:val="ProductList-TableBody"/>
            </w:pPr>
          </w:p>
        </w:tc>
      </w:tr>
      <w:tr w:rsidR="00481FDC" w14:paraId="05FA222D" w14:textId="77777777">
        <w:tc>
          <w:tcPr>
            <w:tcW w:w="3060" w:type="dxa"/>
            <w:tcBorders>
              <w:top w:val="single" w:sz="4" w:space="0" w:color="000000"/>
              <w:left w:val="single" w:sz="4" w:space="0" w:color="000000"/>
              <w:bottom w:val="single" w:sz="4" w:space="0" w:color="000000"/>
              <w:right w:val="single" w:sz="4" w:space="0" w:color="000000"/>
            </w:tcBorders>
          </w:tcPr>
          <w:p w14:paraId="2AAE6AEA" w14:textId="77777777" w:rsidR="00481FDC" w:rsidRDefault="006E54D2">
            <w:pPr>
              <w:pStyle w:val="ProductList-TableBody"/>
            </w:pPr>
            <w:r>
              <w:t>Digital Advisory Capacity (SKU-produktfamilj: 9RS-xxxx)</w:t>
            </w:r>
          </w:p>
        </w:tc>
        <w:tc>
          <w:tcPr>
            <w:tcW w:w="3060" w:type="dxa"/>
            <w:gridSpan w:val="2"/>
            <w:tcBorders>
              <w:top w:val="single" w:sz="4" w:space="0" w:color="000000"/>
              <w:left w:val="single" w:sz="4" w:space="0" w:color="000000"/>
              <w:bottom w:val="single" w:sz="4" w:space="0" w:color="000000"/>
              <w:right w:val="none" w:sz="4" w:space="0" w:color="000000"/>
            </w:tcBorders>
          </w:tcPr>
          <w:p w14:paraId="004864AF" w14:textId="77777777" w:rsidR="00481FDC" w:rsidRDefault="006E54D2">
            <w:pPr>
              <w:pStyle w:val="ProductList-TableBody"/>
            </w:pPr>
            <w:r>
              <w:t>200 timmar av Digital Advisor (kan läggas till i valfritt åtagande)</w:t>
            </w:r>
          </w:p>
        </w:tc>
        <w:tc>
          <w:tcPr>
            <w:tcW w:w="3060" w:type="dxa"/>
            <w:tcBorders>
              <w:top w:val="single" w:sz="4" w:space="0" w:color="000000"/>
              <w:left w:val="none" w:sz="4" w:space="0" w:color="000000"/>
              <w:bottom w:val="single" w:sz="4" w:space="0" w:color="000000"/>
              <w:right w:val="single" w:sz="4" w:space="0" w:color="000000"/>
            </w:tcBorders>
          </w:tcPr>
          <w:p w14:paraId="744B4099" w14:textId="77777777" w:rsidR="00481FDC" w:rsidRDefault="00481FDC">
            <w:pPr>
              <w:pStyle w:val="ProductList-TableBody"/>
            </w:pPr>
          </w:p>
        </w:tc>
      </w:tr>
    </w:tbl>
    <w:p w14:paraId="67FDCC1F" w14:textId="77777777" w:rsidR="00481FDC" w:rsidRDefault="00481FDC">
      <w:pPr>
        <w:pStyle w:val="ProductList-Body"/>
      </w:pPr>
    </w:p>
    <w:p w14:paraId="0E8CAECF" w14:textId="77777777" w:rsidR="00481FDC" w:rsidRDefault="006E54D2">
      <w:pPr>
        <w:pStyle w:val="ProductList-ClauseHeading"/>
        <w:outlineLvl w:val="2"/>
      </w:pPr>
      <w:r>
        <w:t>Digital Advisory-servicemoduler</w:t>
      </w:r>
    </w:p>
    <w:p w14:paraId="461B041B" w14:textId="77777777" w:rsidR="00481FDC" w:rsidRDefault="006E54D2">
      <w:pPr>
        <w:pStyle w:val="ProductList-Body"/>
      </w:pPr>
      <w:r>
        <w:t>Digital Advisory-åtagandet omfattar en eller flera Digital Advisory-servicemoduler såsom framgår av leveransplanen för tjänsten.</w:t>
      </w:r>
    </w:p>
    <w:p w14:paraId="15794F89" w14:textId="77777777" w:rsidR="00481FDC" w:rsidRDefault="00481FDC">
      <w:pPr>
        <w:pStyle w:val="ProductList-Body"/>
      </w:pPr>
    </w:p>
    <w:p w14:paraId="69ECF86F" w14:textId="77777777" w:rsidR="00481FDC" w:rsidRDefault="006E54D2">
      <w:pPr>
        <w:pStyle w:val="ProductList-ClauseHeading"/>
        <w:outlineLvl w:val="2"/>
      </w:pPr>
      <w:r>
        <w:t>Tjänster som inte omfattas</w:t>
      </w:r>
    </w:p>
    <w:p w14:paraId="4303A6F8" w14:textId="77777777" w:rsidR="00481FDC" w:rsidRDefault="006E54D2">
      <w:pPr>
        <w:pStyle w:val="ProductList-Body"/>
      </w:pPr>
      <w:r>
        <w:t>Professionella tjänster i ett Digital Advisory-åtagande omfattar inte problemlösning eller reparationssupport, granskning av källkod som inte härrör från Microsoft eller konsultation rörande teknik eller arkitektur utöver det leveransmaterial som beskrivs i en leveransplan för tjänst. För källkod som inte härrör från Microsoft begränsas Microsofts Professionella Tjänster till en analys av binär data, som till exempel en processdump eller nätverksövervakningsspår.</w:t>
      </w:r>
    </w:p>
    <w:p w14:paraId="7E296077" w14:textId="77777777" w:rsidR="00481FDC" w:rsidRDefault="00481FDC">
      <w:pPr>
        <w:pStyle w:val="ProductList-Body"/>
      </w:pPr>
    </w:p>
    <w:p w14:paraId="1466B669" w14:textId="77777777" w:rsidR="00481FDC" w:rsidRDefault="006E54D2">
      <w:pPr>
        <w:pStyle w:val="ProductList-ClauseHeading"/>
        <w:outlineLvl w:val="2"/>
      </w:pPr>
      <w:r>
        <w:t>Kundens ansvar</w:t>
      </w:r>
    </w:p>
    <w:p w14:paraId="43709351" w14:textId="77777777" w:rsidR="00481FDC" w:rsidRDefault="006E54D2">
      <w:pPr>
        <w:pStyle w:val="ProductList-Body"/>
      </w:pPr>
      <w:r>
        <w:t>Kunden samtycker till att samarbeta med Microsoft som en del av Digital Advisory-åtagandet, inklusive, men inte begränsat till, att göra kundens representanter, IT-personal och resurser tillgängliga för Microsoft och ge precis och fullständig information, samt att i tid utföra uppgifter som tilldelats kunden av Microsoft. För överenskomna besök av Microsoft-resurser på plats ansvarar kunden för rimliga rese- och levnadsomkostnader som fastställs av Digital Advisor.</w:t>
      </w:r>
    </w:p>
    <w:p w14:paraId="50D0549B" w14:textId="77777777" w:rsidR="00481FDC" w:rsidRDefault="006E54D2">
      <w:pPr>
        <w:pStyle w:val="ProductList-Offering1Heading"/>
        <w:outlineLvl w:val="1"/>
      </w:pPr>
      <w:bookmarkStart w:id="411" w:name="_Sec567"/>
      <w:r>
        <w:t>Erbjudanden om Sales Productivity Accelerator</w:t>
      </w:r>
      <w:bookmarkEnd w:id="411"/>
      <w:r>
        <w:fldChar w:fldCharType="begin"/>
      </w:r>
      <w:r>
        <w:instrText xml:space="preserve"> TC "</w:instrText>
      </w:r>
      <w:bookmarkStart w:id="412" w:name="_Toc62639626"/>
      <w:r>
        <w:instrText>Erbjudanden om Sales Productivity Accelerator</w:instrText>
      </w:r>
      <w:bookmarkEnd w:id="412"/>
      <w:r>
        <w:instrText>" \l 2</w:instrText>
      </w:r>
      <w:r>
        <w:fldChar w:fldCharType="end"/>
      </w:r>
    </w:p>
    <w:p w14:paraId="634A9167" w14:textId="77777777" w:rsidR="00481FDC" w:rsidRDefault="006E54D2">
      <w:pPr>
        <w:pStyle w:val="ProductList-ClauseHeading"/>
        <w:outlineLvl w:val="2"/>
      </w:pPr>
      <w:r>
        <w:t>Översikt över Sales Productivity Accelerator</w:t>
      </w:r>
    </w:p>
    <w:p w14:paraId="3EB9071E" w14:textId="77777777" w:rsidR="00481FDC" w:rsidRDefault="006E54D2">
      <w:pPr>
        <w:pStyle w:val="ProductList-Body"/>
      </w:pPr>
      <w:r>
        <w:t>Sales Productivity Accelerator är en tjänst som tillhanda hålls av Microsoft Services under en period på fyra (4) veckor för att leverera en implementering av Microsoft Dynamics 365.</w:t>
      </w:r>
    </w:p>
    <w:p w14:paraId="5B52D68C" w14:textId="77777777" w:rsidR="00481FDC" w:rsidRDefault="00481FDC">
      <w:pPr>
        <w:pStyle w:val="ProductList-Body"/>
      </w:pPr>
    </w:p>
    <w:p w14:paraId="13FDB219" w14:textId="77777777" w:rsidR="00481FDC" w:rsidRDefault="006E54D2">
      <w:pPr>
        <w:pStyle w:val="ProductList-Body"/>
      </w:pPr>
      <w:r>
        <w:t>Sales Productivity Accelerator inkluderar följande leveransmaterial:</w:t>
      </w:r>
    </w:p>
    <w:p w14:paraId="06A61884" w14:textId="77777777" w:rsidR="00481FDC" w:rsidRDefault="006E54D2" w:rsidP="006E54D2">
      <w:pPr>
        <w:pStyle w:val="ProductList-Bullet"/>
        <w:numPr>
          <w:ilvl w:val="0"/>
          <w:numId w:val="72"/>
        </w:numPr>
      </w:pPr>
      <w:r>
        <w:rPr>
          <w:b/>
          <w:color w:val="00188F"/>
        </w:rPr>
        <w:t>Service Delivery Plan</w:t>
      </w:r>
      <w:r>
        <w:t>: skapad av en Microsoft-konsult för att uppfylla kundens verksamhetsmål.</w:t>
      </w:r>
    </w:p>
    <w:p w14:paraId="2D07329B" w14:textId="77777777" w:rsidR="00481FDC" w:rsidRDefault="006E54D2" w:rsidP="006E54D2">
      <w:pPr>
        <w:pStyle w:val="ProductList-Bullet"/>
        <w:numPr>
          <w:ilvl w:val="0"/>
          <w:numId w:val="72"/>
        </w:numPr>
      </w:pPr>
      <w:r>
        <w:rPr>
          <w:b/>
          <w:color w:val="00188F"/>
        </w:rPr>
        <w:t>Workshops</w:t>
      </w:r>
      <w:r>
        <w:t>: avsätter upp till totalt sexton (16) timmar för workshops:</w:t>
      </w:r>
    </w:p>
    <w:p w14:paraId="082D360F" w14:textId="77777777" w:rsidR="00481FDC" w:rsidRDefault="006E54D2" w:rsidP="006E54D2">
      <w:pPr>
        <w:pStyle w:val="ProductList-Bullet"/>
        <w:numPr>
          <w:ilvl w:val="1"/>
          <w:numId w:val="72"/>
        </w:numPr>
      </w:pPr>
      <w:r>
        <w:t>Upp till två (2) upptäcktsworkshops, för att utforska och definiera huvudanvändning och verksamhetskrav, enligt vad som tillhandahålls av kunden, för konfigurationsinställningar;</w:t>
      </w:r>
    </w:p>
    <w:p w14:paraId="497F9772" w14:textId="77777777" w:rsidR="00481FDC" w:rsidRDefault="006E54D2" w:rsidP="006E54D2">
      <w:pPr>
        <w:pStyle w:val="ProductList-Bullet"/>
        <w:numPr>
          <w:ilvl w:val="1"/>
          <w:numId w:val="72"/>
        </w:numPr>
      </w:pPr>
      <w:r>
        <w:t>Upp till fyra (4) workshops för granskning av design under Byggfasen.</w:t>
      </w:r>
    </w:p>
    <w:p w14:paraId="3EE1BA85" w14:textId="77777777" w:rsidR="00481FDC" w:rsidRDefault="006E54D2" w:rsidP="006E54D2">
      <w:pPr>
        <w:pStyle w:val="ProductList-Bullet"/>
        <w:numPr>
          <w:ilvl w:val="0"/>
          <w:numId w:val="72"/>
        </w:numPr>
      </w:pPr>
      <w:r>
        <w:rPr>
          <w:b/>
          <w:color w:val="00188F"/>
        </w:rPr>
        <w:t>Rapportering</w:t>
      </w:r>
      <w:r>
        <w:t>: En (1) intern Microsoft Dynamics 365 Online-instrumentpanel med upp till fyra (4) interna komponenter och två (2) Excel Power View-rapporter med hjälp av Power BI Pro5 konfigurerat för upp till två (2). Rapporterna visar upp till två (2) interaktiva tabeller per enhet med data från Microsoft Dynamics 365.</w:t>
      </w:r>
    </w:p>
    <w:p w14:paraId="74BD4C71" w14:textId="77777777" w:rsidR="00481FDC" w:rsidRDefault="006E54D2" w:rsidP="006E54D2">
      <w:pPr>
        <w:pStyle w:val="ProductList-Bullet"/>
        <w:numPr>
          <w:ilvl w:val="0"/>
          <w:numId w:val="72"/>
        </w:numPr>
      </w:pPr>
      <w:r>
        <w:rPr>
          <w:b/>
          <w:color w:val="00188F"/>
        </w:rPr>
        <w:t>Konfiguration</w:t>
      </w:r>
      <w:r>
        <w:t>: Microsoft Dynamics 365 konfigureras för att klara upp till totalt tio (10) användare. Under den här tiden avsätter Microsoft upp till sextiofyra (64) timmar till att konfigurera processer för möjligheter, 3 säkerhetsroller, 3 personer som utnyttjar säkerhetsroller utanför ramarna, integrering av SharePoint och Yammer med Microsoft Dynamics 365.</w:t>
      </w:r>
    </w:p>
    <w:p w14:paraId="1D2A79DF" w14:textId="77777777" w:rsidR="00481FDC" w:rsidRDefault="006E54D2" w:rsidP="006E54D2">
      <w:pPr>
        <w:pStyle w:val="ProductList-Bullet"/>
        <w:numPr>
          <w:ilvl w:val="0"/>
          <w:numId w:val="72"/>
        </w:numPr>
      </w:pPr>
      <w:r>
        <w:rPr>
          <w:b/>
          <w:color w:val="00188F"/>
        </w:rPr>
        <w:t>Testning</w:t>
      </w:r>
      <w:r>
        <w:t>: avsätter upp till tjugosex (26) timmar till upp till två (2) teser (t.ex. Systemtest och UAT).</w:t>
      </w:r>
    </w:p>
    <w:p w14:paraId="01922C5E" w14:textId="77777777" w:rsidR="00481FDC" w:rsidRDefault="006E54D2" w:rsidP="006E54D2">
      <w:pPr>
        <w:pStyle w:val="ProductList-Bullet"/>
        <w:numPr>
          <w:ilvl w:val="0"/>
          <w:numId w:val="72"/>
        </w:numPr>
      </w:pPr>
      <w:r>
        <w:rPr>
          <w:b/>
          <w:color w:val="00188F"/>
        </w:rPr>
        <w:t>Utbildning och överföring av Kunskap</w:t>
      </w:r>
      <w:r>
        <w:t>: Tillhandahålla en (1) produktorienterad utbildning för kundens användare, för upp till totalt fyra (4) timmar.</w:t>
      </w:r>
    </w:p>
    <w:p w14:paraId="5FBCC925" w14:textId="77777777" w:rsidR="00481FDC" w:rsidRDefault="006E54D2" w:rsidP="006E54D2">
      <w:pPr>
        <w:pStyle w:val="ProductList-Bullet"/>
        <w:numPr>
          <w:ilvl w:val="0"/>
          <w:numId w:val="72"/>
        </w:numPr>
      </w:pPr>
      <w:r>
        <w:rPr>
          <w:b/>
          <w:color w:val="00188F"/>
        </w:rPr>
        <w:t>Driftsättningsverktyg</w:t>
      </w:r>
      <w:r>
        <w:t>: Tillhandahålla upp till fyrtio (40) timmar med support för driftsättning och lansering (vecka 4) med förbehåll för projektet förbestämda omfattning och krav.</w:t>
      </w:r>
    </w:p>
    <w:p w14:paraId="687D76B8" w14:textId="77777777" w:rsidR="00481FDC" w:rsidRDefault="00481FDC">
      <w:pPr>
        <w:pStyle w:val="ProductList-Body"/>
      </w:pPr>
    </w:p>
    <w:p w14:paraId="304053D3" w14:textId="77777777" w:rsidR="00481FDC" w:rsidRDefault="006E54D2">
      <w:pPr>
        <w:pStyle w:val="ProductList-ClauseHeading"/>
        <w:outlineLvl w:val="2"/>
      </w:pPr>
      <w:r>
        <w:t>Kundens ansvar</w:t>
      </w:r>
    </w:p>
    <w:p w14:paraId="2EDC9D78" w14:textId="77777777" w:rsidR="00481FDC" w:rsidRDefault="006E54D2">
      <w:pPr>
        <w:pStyle w:val="ProductList-Body"/>
      </w:pPr>
      <w:r>
        <w:t>Kunden samtycker till att samarbeta med Microsoft som en del av Sales Productivity Accelerator-tjänsten, inklusive men inte begränsat till att göra kundens representanter, IT-personal och resurser tillgängliga för Microsoft och ge precis och fullständig information, samt att i tid utför uppgifter som tilldelats kunden av Microsoft. För överenskomna besök av Microsoft-konsulter på plats, som inte är betalda i förväg, ansvarar kunden för rimliga rese- och boendekostnader.</w:t>
      </w:r>
    </w:p>
    <w:p w14:paraId="6091D9EF" w14:textId="77777777" w:rsidR="00481FDC" w:rsidRDefault="00481FDC">
      <w:pPr>
        <w:pStyle w:val="ProductList-Body"/>
        <w:jc w:val="right"/>
      </w:pPr>
    </w:p>
    <w:tbl>
      <w:tblPr>
        <w:tblStyle w:val="PURTable"/>
        <w:tblW w:w="0" w:type="dxa"/>
        <w:tblLook w:val="04A0" w:firstRow="1" w:lastRow="0" w:firstColumn="1" w:lastColumn="0" w:noHBand="0" w:noVBand="1"/>
      </w:tblPr>
      <w:tblGrid>
        <w:gridCol w:w="10800"/>
      </w:tblGrid>
      <w:tr w:rsidR="00481FDC" w14:paraId="20E45397"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5662A1C1"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72677F99" w14:textId="77777777" w:rsidR="00481FDC" w:rsidRDefault="00481FDC">
      <w:pPr>
        <w:pStyle w:val="ProductList-Body"/>
      </w:pPr>
    </w:p>
    <w:p w14:paraId="0797162F" w14:textId="77777777" w:rsidR="00481FDC" w:rsidRDefault="006E54D2">
      <w:pPr>
        <w:pStyle w:val="ProductList-SectionHeading"/>
        <w:pageBreakBefore/>
        <w:outlineLvl w:val="0"/>
      </w:pPr>
      <w:bookmarkStart w:id="413" w:name="_Sec563"/>
      <w:bookmarkEnd w:id="405"/>
      <w:r>
        <w:t>Bilaga E – Kompletterande villkor för Programavtal</w:t>
      </w:r>
      <w:r>
        <w:fldChar w:fldCharType="begin"/>
      </w:r>
      <w:r>
        <w:instrText xml:space="preserve"> TC "</w:instrText>
      </w:r>
      <w:bookmarkStart w:id="414" w:name="_Toc62639627"/>
      <w:r>
        <w:instrText>Bilaga E – Kompletterande villkor för Programavtal</w:instrText>
      </w:r>
      <w:bookmarkEnd w:id="414"/>
      <w:r>
        <w:instrText>" \l 1</w:instrText>
      </w:r>
      <w:r>
        <w:fldChar w:fldCharType="end"/>
      </w:r>
    </w:p>
    <w:p w14:paraId="4A3AB774" w14:textId="77777777" w:rsidR="00481FDC" w:rsidRDefault="006E54D2">
      <w:pPr>
        <w:pStyle w:val="ProductList-Body"/>
      </w:pPr>
      <w:r>
        <w:t>Villkoren nedan gäller för kundens volymlicensieringsavtal, enligt beskrivning.</w:t>
      </w:r>
    </w:p>
    <w:p w14:paraId="499CC7B0" w14:textId="77777777" w:rsidR="00481FDC" w:rsidRDefault="006E54D2">
      <w:pPr>
        <w:pStyle w:val="ProductList-Offering1Heading"/>
        <w:outlineLvl w:val="1"/>
      </w:pPr>
      <w:bookmarkStart w:id="415" w:name="_Sec568"/>
      <w:r>
        <w:t>Kompletterande villkor för Select Plus-program</w:t>
      </w:r>
      <w:bookmarkEnd w:id="415"/>
      <w:r>
        <w:fldChar w:fldCharType="begin"/>
      </w:r>
      <w:r>
        <w:instrText xml:space="preserve"> TC "</w:instrText>
      </w:r>
      <w:bookmarkStart w:id="416" w:name="_Toc62639628"/>
      <w:r>
        <w:instrText>Kompletterande villkor för Select Plus-program</w:instrText>
      </w:r>
      <w:bookmarkEnd w:id="416"/>
      <w:r>
        <w:instrText>" \l 2</w:instrText>
      </w:r>
      <w:r>
        <w:fldChar w:fldCharType="end"/>
      </w:r>
    </w:p>
    <w:p w14:paraId="1EA59005" w14:textId="77777777" w:rsidR="00481FDC" w:rsidRDefault="006E54D2">
      <w:pPr>
        <w:pStyle w:val="ProductList-Body"/>
      </w:pPr>
      <w:r>
        <w:t>Select Plus kräver en minsta beställningsmängd på 500 poäng per grupp under det första året. Det här kravet på beställningsmängd kan hävas om ett kvalificerat Avtal tillhandahålls.</w:t>
      </w:r>
    </w:p>
    <w:p w14:paraId="5092C491" w14:textId="77777777" w:rsidR="00481FDC" w:rsidRDefault="00481FDC">
      <w:pPr>
        <w:pStyle w:val="ProductList-Body"/>
      </w:pPr>
    </w:p>
    <w:p w14:paraId="298BC3B9" w14:textId="77777777" w:rsidR="00481FDC" w:rsidRDefault="006E54D2">
      <w:pPr>
        <w:pStyle w:val="ProductList-ClauseHeading"/>
        <w:outlineLvl w:val="2"/>
      </w:pPr>
      <w:r>
        <w:t>Prisnivåer i Select Plus</w:t>
      </w:r>
    </w:p>
    <w:p w14:paraId="71E049E6" w14:textId="77777777" w:rsidR="00481FDC" w:rsidRDefault="006E54D2">
      <w:pPr>
        <w:pStyle w:val="ProductList-Body"/>
      </w:pPr>
      <w:r>
        <w:t>Kundens priser baseras på avtal mellan kunden och kundens återförsäljare. Microsoft förser dock återförsäljaren med följande pris- och poängkriterier i syfte att hjälpa kunden att ta fram priser för slutkunden:</w:t>
      </w:r>
    </w:p>
    <w:tbl>
      <w:tblPr>
        <w:tblStyle w:val="PURTable"/>
        <w:tblW w:w="0" w:type="dxa"/>
        <w:tblLook w:val="04A0" w:firstRow="1" w:lastRow="0" w:firstColumn="1" w:lastColumn="0" w:noHBand="0" w:noVBand="1"/>
      </w:tblPr>
      <w:tblGrid>
        <w:gridCol w:w="5419"/>
        <w:gridCol w:w="5371"/>
      </w:tblGrid>
      <w:tr w:rsidR="00481FDC" w14:paraId="536D26B8"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447FF783" w14:textId="77777777" w:rsidR="00481FDC" w:rsidRDefault="006E54D2">
            <w:pPr>
              <w:pStyle w:val="ProductList-TableBody"/>
            </w:pPr>
            <w:r>
              <w:rPr>
                <w:color w:val="FFFFFF"/>
              </w:rPr>
              <w:t>Kommersiell Prisnivå för Select Plus</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7C473946" w14:textId="77777777" w:rsidR="00481FDC" w:rsidRDefault="006E54D2">
            <w:pPr>
              <w:pStyle w:val="ProductList-TableBody"/>
            </w:pPr>
            <w:r>
              <w:rPr>
                <w:color w:val="FFFFFF"/>
              </w:rPr>
              <w:t>Lägsta årliga poäng per grupp</w:t>
            </w:r>
          </w:p>
        </w:tc>
      </w:tr>
      <w:tr w:rsidR="00481FDC" w14:paraId="0DFDF887" w14:textId="77777777">
        <w:tc>
          <w:tcPr>
            <w:tcW w:w="6120" w:type="dxa"/>
            <w:tcBorders>
              <w:top w:val="single" w:sz="4" w:space="0" w:color="000000"/>
              <w:left w:val="single" w:sz="4" w:space="0" w:color="000000"/>
              <w:bottom w:val="single" w:sz="4" w:space="0" w:color="000000"/>
              <w:right w:val="single" w:sz="4" w:space="0" w:color="000000"/>
            </w:tcBorders>
          </w:tcPr>
          <w:p w14:paraId="1D733717" w14:textId="77777777" w:rsidR="00481FDC" w:rsidRDefault="006E54D2">
            <w:pPr>
              <w:pStyle w:val="ProductList-TableBody"/>
            </w:pPr>
            <w:r>
              <w:t>A</w:t>
            </w:r>
          </w:p>
        </w:tc>
        <w:tc>
          <w:tcPr>
            <w:tcW w:w="6120" w:type="dxa"/>
            <w:tcBorders>
              <w:top w:val="single" w:sz="4" w:space="0" w:color="000000"/>
              <w:left w:val="single" w:sz="4" w:space="0" w:color="000000"/>
              <w:bottom w:val="single" w:sz="4" w:space="0" w:color="000000"/>
              <w:right w:val="single" w:sz="4" w:space="0" w:color="000000"/>
            </w:tcBorders>
          </w:tcPr>
          <w:p w14:paraId="68152374" w14:textId="77777777" w:rsidR="00481FDC" w:rsidRDefault="006E54D2">
            <w:pPr>
              <w:pStyle w:val="ProductList-TableBody"/>
            </w:pPr>
            <w:r>
              <w:t>500</w:t>
            </w:r>
          </w:p>
        </w:tc>
      </w:tr>
      <w:tr w:rsidR="00481FDC" w14:paraId="7EE74181" w14:textId="77777777">
        <w:tc>
          <w:tcPr>
            <w:tcW w:w="6120" w:type="dxa"/>
            <w:tcBorders>
              <w:top w:val="single" w:sz="4" w:space="0" w:color="000000"/>
              <w:left w:val="single" w:sz="4" w:space="0" w:color="000000"/>
              <w:bottom w:val="single" w:sz="4" w:space="0" w:color="000000"/>
              <w:right w:val="single" w:sz="4" w:space="0" w:color="000000"/>
            </w:tcBorders>
          </w:tcPr>
          <w:p w14:paraId="63340F49" w14:textId="77777777" w:rsidR="00481FDC" w:rsidRDefault="006E54D2">
            <w:pPr>
              <w:pStyle w:val="ProductList-TableBody"/>
            </w:pPr>
            <w:r>
              <w:t>B</w:t>
            </w:r>
          </w:p>
        </w:tc>
        <w:tc>
          <w:tcPr>
            <w:tcW w:w="6120" w:type="dxa"/>
            <w:tcBorders>
              <w:top w:val="single" w:sz="4" w:space="0" w:color="000000"/>
              <w:left w:val="single" w:sz="4" w:space="0" w:color="000000"/>
              <w:bottom w:val="single" w:sz="4" w:space="0" w:color="000000"/>
              <w:right w:val="single" w:sz="4" w:space="0" w:color="000000"/>
            </w:tcBorders>
          </w:tcPr>
          <w:p w14:paraId="5F3B3EDB" w14:textId="77777777" w:rsidR="00481FDC" w:rsidRDefault="006E54D2">
            <w:pPr>
              <w:pStyle w:val="ProductList-TableBody"/>
            </w:pPr>
            <w:r>
              <w:t>4,000</w:t>
            </w:r>
          </w:p>
        </w:tc>
      </w:tr>
      <w:tr w:rsidR="00481FDC" w14:paraId="33751E0F" w14:textId="77777777">
        <w:tc>
          <w:tcPr>
            <w:tcW w:w="6120" w:type="dxa"/>
            <w:tcBorders>
              <w:top w:val="single" w:sz="4" w:space="0" w:color="000000"/>
              <w:left w:val="single" w:sz="4" w:space="0" w:color="000000"/>
              <w:bottom w:val="single" w:sz="4" w:space="0" w:color="000000"/>
              <w:right w:val="single" w:sz="4" w:space="0" w:color="000000"/>
            </w:tcBorders>
          </w:tcPr>
          <w:p w14:paraId="08C8EBED" w14:textId="77777777" w:rsidR="00481FDC" w:rsidRDefault="006E54D2">
            <w:pPr>
              <w:pStyle w:val="ProductList-TableBody"/>
            </w:pPr>
            <w:r>
              <w:t>C</w:t>
            </w:r>
          </w:p>
        </w:tc>
        <w:tc>
          <w:tcPr>
            <w:tcW w:w="6120" w:type="dxa"/>
            <w:tcBorders>
              <w:top w:val="single" w:sz="4" w:space="0" w:color="000000"/>
              <w:left w:val="single" w:sz="4" w:space="0" w:color="000000"/>
              <w:bottom w:val="single" w:sz="4" w:space="0" w:color="000000"/>
              <w:right w:val="single" w:sz="4" w:space="0" w:color="000000"/>
            </w:tcBorders>
          </w:tcPr>
          <w:p w14:paraId="1F0F9288" w14:textId="77777777" w:rsidR="00481FDC" w:rsidRDefault="006E54D2">
            <w:pPr>
              <w:pStyle w:val="ProductList-TableBody"/>
            </w:pPr>
            <w:r>
              <w:t>10,000</w:t>
            </w:r>
          </w:p>
        </w:tc>
      </w:tr>
      <w:tr w:rsidR="00481FDC" w14:paraId="3F95F3C9" w14:textId="77777777">
        <w:tc>
          <w:tcPr>
            <w:tcW w:w="6120" w:type="dxa"/>
            <w:tcBorders>
              <w:top w:val="single" w:sz="4" w:space="0" w:color="000000"/>
              <w:left w:val="single" w:sz="4" w:space="0" w:color="000000"/>
              <w:bottom w:val="single" w:sz="4" w:space="0" w:color="000000"/>
              <w:right w:val="single" w:sz="4" w:space="0" w:color="000000"/>
            </w:tcBorders>
          </w:tcPr>
          <w:p w14:paraId="2F0EF733" w14:textId="77777777" w:rsidR="00481FDC" w:rsidRDefault="006E54D2">
            <w:pPr>
              <w:pStyle w:val="ProductList-TableBody"/>
            </w:pPr>
            <w:r>
              <w:t>D</w:t>
            </w:r>
          </w:p>
        </w:tc>
        <w:tc>
          <w:tcPr>
            <w:tcW w:w="6120" w:type="dxa"/>
            <w:tcBorders>
              <w:top w:val="single" w:sz="4" w:space="0" w:color="000000"/>
              <w:left w:val="single" w:sz="4" w:space="0" w:color="000000"/>
              <w:bottom w:val="single" w:sz="4" w:space="0" w:color="000000"/>
              <w:right w:val="single" w:sz="4" w:space="0" w:color="000000"/>
            </w:tcBorders>
          </w:tcPr>
          <w:p w14:paraId="6C2E1985" w14:textId="77777777" w:rsidR="00481FDC" w:rsidRDefault="006E54D2">
            <w:pPr>
              <w:pStyle w:val="ProductList-TableBody"/>
            </w:pPr>
            <w:r>
              <w:t>25,000</w:t>
            </w:r>
          </w:p>
        </w:tc>
      </w:tr>
    </w:tbl>
    <w:p w14:paraId="76B63238" w14:textId="77777777" w:rsidR="00481FDC" w:rsidRDefault="006E54D2">
      <w:pPr>
        <w:pStyle w:val="ProductList-Offering1Heading"/>
        <w:outlineLvl w:val="1"/>
      </w:pPr>
      <w:bookmarkStart w:id="417" w:name="_Sec569"/>
      <w:r>
        <w:t>Definitioner av hantering för kvalificerade enheter</w:t>
      </w:r>
      <w:bookmarkEnd w:id="417"/>
      <w:r>
        <w:fldChar w:fldCharType="begin"/>
      </w:r>
      <w:r>
        <w:instrText xml:space="preserve"> TC "</w:instrText>
      </w:r>
      <w:bookmarkStart w:id="418" w:name="_Toc62639629"/>
      <w:r>
        <w:instrText>Definitioner av hantering för kvalificerade enheter</w:instrText>
      </w:r>
      <w:bookmarkEnd w:id="418"/>
      <w:r>
        <w:instrText>" \l 2</w:instrText>
      </w:r>
      <w:r>
        <w:fldChar w:fldCharType="end"/>
      </w:r>
    </w:p>
    <w:p w14:paraId="46B18422" w14:textId="77777777" w:rsidR="00481FDC" w:rsidRDefault="006E54D2">
      <w:pPr>
        <w:pStyle w:val="ProductList-Body"/>
      </w:pPr>
      <w:r>
        <w:t xml:space="preserve">Om kundens volymlicensieringsavtal hänvisar till produktvillkoren, produktlistan eller PUR för att definiera hanterade kvalificerade enheter gäller följande villkor. Kunden ”hanterar” en enhet på vilken kunden direkt eller indirekt styr en eller flera operativsystemmiljöer. Kunden styr till exempel alla enheter: </w:t>
      </w:r>
    </w:p>
    <w:p w14:paraId="2326D482" w14:textId="77777777" w:rsidR="00481FDC" w:rsidRDefault="006E54D2" w:rsidP="006E54D2">
      <w:pPr>
        <w:pStyle w:val="ProductList-Bullet"/>
        <w:numPr>
          <w:ilvl w:val="0"/>
          <w:numId w:val="73"/>
        </w:numPr>
      </w:pPr>
      <w:r>
        <w:t>kunden tillåter att gå med i kundens domän, eller</w:t>
      </w:r>
    </w:p>
    <w:p w14:paraId="23B355FF" w14:textId="77777777" w:rsidR="00481FDC" w:rsidRDefault="006E54D2" w:rsidP="006E54D2">
      <w:pPr>
        <w:pStyle w:val="ProductList-Bullet"/>
        <w:numPr>
          <w:ilvl w:val="0"/>
          <w:numId w:val="73"/>
        </w:numPr>
      </w:pPr>
      <w:r>
        <w:t>kunden autentiserar som ett krav för att använda program på kundens plats, eller</w:t>
      </w:r>
    </w:p>
    <w:p w14:paraId="31F6D827" w14:textId="77777777" w:rsidR="00481FDC" w:rsidRDefault="006E54D2" w:rsidP="006E54D2">
      <w:pPr>
        <w:pStyle w:val="ProductList-Bullet"/>
        <w:numPr>
          <w:ilvl w:val="0"/>
          <w:numId w:val="73"/>
        </w:numPr>
      </w:pPr>
      <w:r>
        <w:t>kunden installerar agenter på (t.ex. antivirusprogram, program mot skadlig kod eller andra agenter som krävs av kundens policy), eller</w:t>
      </w:r>
    </w:p>
    <w:p w14:paraId="65CF12B4" w14:textId="77777777" w:rsidR="00481FDC" w:rsidRDefault="006E54D2" w:rsidP="006E54D2">
      <w:pPr>
        <w:pStyle w:val="ProductList-Bullet"/>
        <w:numPr>
          <w:ilvl w:val="0"/>
          <w:numId w:val="73"/>
        </w:numPr>
      </w:pPr>
      <w:r>
        <w:t>på vilka kunden direkt eller indirekt tillämpar och genomdriver grupp-policyer, eller</w:t>
      </w:r>
    </w:p>
    <w:p w14:paraId="540D689E" w14:textId="77777777" w:rsidR="00481FDC" w:rsidRDefault="006E54D2" w:rsidP="006E54D2">
      <w:pPr>
        <w:pStyle w:val="ProductList-Bullet"/>
        <w:numPr>
          <w:ilvl w:val="0"/>
          <w:numId w:val="73"/>
        </w:numPr>
      </w:pPr>
      <w:r>
        <w:t>på vilka kunden samlar in eller tar emot data om, och konfigurerar eller ger instruktioner till maskin- eller programvaran som direkt eller indirekt tillhör en operativsystemmiljö, eller</w:t>
      </w:r>
    </w:p>
    <w:p w14:paraId="21735E73" w14:textId="77777777" w:rsidR="00481FDC" w:rsidRDefault="006E54D2" w:rsidP="006E54D2">
      <w:pPr>
        <w:pStyle w:val="ProductList-Bullet"/>
        <w:numPr>
          <w:ilvl w:val="0"/>
          <w:numId w:val="73"/>
        </w:numPr>
      </w:pPr>
      <w:r>
        <w:t>kunden tillåter åtkomst till en virtuell desktop-infrastruktur (VDI) utanför Windows SA, Microsoft Intune (enhet) eller rättigheter till nätverksväxling för Windows Virtual Desktop Access.</w:t>
      </w:r>
    </w:p>
    <w:p w14:paraId="61FB2E94" w14:textId="77777777" w:rsidR="00481FDC" w:rsidRDefault="00481FDC">
      <w:pPr>
        <w:pStyle w:val="ProductList-Body"/>
      </w:pPr>
    </w:p>
    <w:p w14:paraId="7C36C492" w14:textId="77777777" w:rsidR="00481FDC" w:rsidRDefault="006E54D2">
      <w:pPr>
        <w:pStyle w:val="ProductList-Body"/>
      </w:pPr>
      <w:r>
        <w:t>En enhet som får åtkomst till VDI endast under rättigheter till nätverksväxling eller använder Windows To Go endast på en kvalificerad tredjemansenhet utanför kundens lokaler, och inte hanteras för andra syften enligt beskrivning här, anses inte vara ”hanterad” med avseende på denna definition.</w:t>
      </w:r>
    </w:p>
    <w:p w14:paraId="5C2008F4" w14:textId="77777777" w:rsidR="00481FDC" w:rsidRDefault="006E54D2">
      <w:pPr>
        <w:pStyle w:val="ProductList-Offering1Heading"/>
        <w:outlineLvl w:val="1"/>
      </w:pPr>
      <w:bookmarkStart w:id="419" w:name="_Sec570"/>
      <w:r>
        <w:t>Onlinetjänster i Open-program</w:t>
      </w:r>
      <w:bookmarkEnd w:id="419"/>
      <w:r>
        <w:fldChar w:fldCharType="begin"/>
      </w:r>
      <w:r>
        <w:instrText xml:space="preserve"> TC "</w:instrText>
      </w:r>
      <w:bookmarkStart w:id="420" w:name="_Toc62639630"/>
      <w:r>
        <w:instrText>Onlinetjänster i Open-program</w:instrText>
      </w:r>
      <w:bookmarkEnd w:id="420"/>
      <w:r>
        <w:instrText>" \l 2</w:instrText>
      </w:r>
      <w:r>
        <w:fldChar w:fldCharType="end"/>
      </w:r>
    </w:p>
    <w:p w14:paraId="5404527B" w14:textId="77777777" w:rsidR="00481FDC" w:rsidRDefault="006E54D2">
      <w:pPr>
        <w:pStyle w:val="ProductList-Body"/>
      </w:pPr>
      <w:r>
        <w:t>Under programmen Open license, Open Value och Open Value Subscription startar prenumerationsperioden för onlinetjänster när produktnyckeln aktiveras och inte när den beställs. När produktnyckeln har aktiverats godkänner inte Microsoft returförfrågningar som skickas in av Microsofts partners.</w:t>
      </w:r>
    </w:p>
    <w:p w14:paraId="44DD0A5B" w14:textId="77777777" w:rsidR="00481FDC" w:rsidRDefault="00481FDC">
      <w:pPr>
        <w:pStyle w:val="ProductList-Body"/>
      </w:pPr>
    </w:p>
    <w:p w14:paraId="6EE31E72" w14:textId="77777777" w:rsidR="00481FDC" w:rsidRDefault="006E54D2">
      <w:pPr>
        <w:pStyle w:val="ProductList-Body"/>
      </w:pPr>
      <w:r>
        <w:t>Kunden kvalificerar sig för Open Value-programmet genom att köpa minst 5 licenser. Användarprenumerationslicenser (användar-SLs) för onlinetjänster kan även räknas mot minst 5 licenser. Endast 5 användarabonnemang uppfyller dock inte minimikravet för Open Value organisationsomfattande abonnemang och Open Value Subscription. För OV organisationsomfattande abonnemang och OV-abonnemang måste den första beställningen omfatta minst 5 desktop-plattform- eller desktop-komponentlicenser utöver eventuella användarabonnemang.</w:t>
      </w:r>
    </w:p>
    <w:p w14:paraId="1A13F001" w14:textId="77777777" w:rsidR="00481FDC" w:rsidRDefault="006E54D2">
      <w:pPr>
        <w:pStyle w:val="ProductList-Offering1Heading"/>
        <w:outlineLvl w:val="1"/>
      </w:pPr>
      <w:bookmarkStart w:id="421" w:name="_Sec571"/>
      <w:r>
        <w:t>Kompletterande Villkor för Professionella Tjänster – Gamla Avtal</w:t>
      </w:r>
      <w:bookmarkEnd w:id="421"/>
      <w:r>
        <w:fldChar w:fldCharType="begin"/>
      </w:r>
      <w:r>
        <w:instrText xml:space="preserve"> TC "</w:instrText>
      </w:r>
      <w:bookmarkStart w:id="422" w:name="_Toc62639631"/>
      <w:r>
        <w:instrText>Kompletterande Villkor för Professionella Tjänster – Gamla Avtal</w:instrText>
      </w:r>
      <w:bookmarkEnd w:id="422"/>
      <w:r>
        <w:instrText>" \l 2</w:instrText>
      </w:r>
      <w:r>
        <w:fldChar w:fldCharType="end"/>
      </w:r>
    </w:p>
    <w:p w14:paraId="09EB221F" w14:textId="77777777" w:rsidR="00481FDC" w:rsidRDefault="006E54D2">
      <w:pPr>
        <w:pStyle w:val="ProductList-Body"/>
      </w:pPr>
      <w:r>
        <w:t>Kundens rätt att använda någon av tjänsterna för rådfrågning och support som Microsoft tillhandahåller (”Professionella Tjänster”) som köps från produktvillkoren styrs av (1) kundens volymlicensieringsavtal och (2) eventuellt Microsoft Service-avtal på huvudnivå som gäller för kunden vid köptillfället. I händelse av konflikt råder det senaste avtalet för Professionella Tjänster. Om kundens huvudavtal för volymlicensiering är ett Microsoft Business-avtal med en version som är daterad före september 2007 eller som inte inkluderar villkor för Professionella Tjänster, och kunden inte har undertecknat något annat Microsoft-tjänsteavtal på Master-nivå gäller följande kompletterande villkor för alla Professionella Tjänster som köps och används av kunden.</w:t>
      </w:r>
    </w:p>
    <w:p w14:paraId="1C88A4E1" w14:textId="77777777" w:rsidR="00481FDC" w:rsidRDefault="00481FDC">
      <w:pPr>
        <w:pStyle w:val="ProductList-Body"/>
      </w:pPr>
    </w:p>
    <w:p w14:paraId="412A0642" w14:textId="77777777" w:rsidR="00481FDC" w:rsidRDefault="006E54D2">
      <w:pPr>
        <w:pStyle w:val="ProductList-ClauseHeading"/>
        <w:outlineLvl w:val="2"/>
      </w:pPr>
      <w:r>
        <w:t>Användning, Äganderätt och licensrättigheter</w:t>
      </w:r>
    </w:p>
    <w:p w14:paraId="043EE680" w14:textId="77777777" w:rsidR="00481FDC" w:rsidRDefault="006E54D2">
      <w:pPr>
        <w:pStyle w:val="ProductList-SubClauseHeading"/>
        <w:outlineLvl w:val="3"/>
      </w:pPr>
      <w:r>
        <w:t>Korrigeringar</w:t>
      </w:r>
    </w:p>
    <w:p w14:paraId="7C1D6BC7" w14:textId="77777777" w:rsidR="00481FDC" w:rsidRDefault="006E54D2">
      <w:pPr>
        <w:pStyle w:val="ProductList-BodyIndented"/>
      </w:pPr>
      <w:r>
        <w:t>Om Microsoft tillhandahåller produktfixar, modifieringar eller förbättringar, eller ur dessa härledda produkter, antingen gjorts generellt tillgängliga (t.ex. produktservicepaket) eller för att ta itu med ett specifikt problem för kunden (gemensamt ”Fixar”), är sådan Fixar licensierade under samma villkor som produkten som de gäller för. Om Fixarna inte tillhandahålls för en specifik produkt gäller användningsvillkoren som Microsoft tillhandahåller med Fixarna</w:t>
      </w:r>
    </w:p>
    <w:p w14:paraId="0FBCA2BD" w14:textId="77777777" w:rsidR="00481FDC" w:rsidRDefault="00481FDC">
      <w:pPr>
        <w:pStyle w:val="ProductList-BodyIndented"/>
      </w:pPr>
    </w:p>
    <w:p w14:paraId="52BBE06F" w14:textId="77777777" w:rsidR="00481FDC" w:rsidRDefault="006E54D2">
      <w:pPr>
        <w:pStyle w:val="ProductList-SubClauseHeading"/>
        <w:outlineLvl w:val="3"/>
      </w:pPr>
      <w:r>
        <w:t>Redan Existerande arbete</w:t>
      </w:r>
    </w:p>
    <w:p w14:paraId="0C9DEFDF" w14:textId="77777777" w:rsidR="00481FDC" w:rsidRDefault="006E54D2">
      <w:pPr>
        <w:pStyle w:val="ProductList-BodyIndented"/>
      </w:pPr>
      <w:r>
        <w:t>Alla rättigheter till all datorkod eller icke kodbaserat skriftligt material utvecklat eller på annat sätt erhållet oberoende av de Professionella Tjänster som tillhandahålls kunden (”Redan Existerande Arbete”) skall fortsätta att vara den partens exklusiva egendom som tillhandahåller det. Endera parten får använda, reproducera och modifiera den andra partens Redan existerande Arbete, men endast i den utsträckning som krävs för att utföra skyldigheter som har att göra med Professionella Tjänster.</w:t>
      </w:r>
    </w:p>
    <w:p w14:paraId="220806EB" w14:textId="77777777" w:rsidR="00481FDC" w:rsidRDefault="006E54D2">
      <w:pPr>
        <w:pStyle w:val="ProductList-BodyIndented"/>
      </w:pPr>
      <w:r>
        <w:t>Om parterna inte har träffat någon annan skriftlig överenskommelse beviljar Microsoft kunden efter fullgjord betalning en evig, icke-exklusiv, fullt betald licens för att använda, reproducera och (i förekommande fall) modifiera allt Redan Existerande Arbete som tillhandahålls av Microsoft som en del av Services Deliverables, dock endast i den form som den har levererats till kunden och endast för användning i kundens interna verksamhet. Licensen till Microsofts Redan Existerande Arbete villkoras av att kunden uppfyller villkoren i kundens volymlicensieringsavtal.</w:t>
      </w:r>
    </w:p>
    <w:p w14:paraId="28FE3519" w14:textId="77777777" w:rsidR="00481FDC" w:rsidRDefault="00481FDC">
      <w:pPr>
        <w:pStyle w:val="ProductList-BodyIndented"/>
      </w:pPr>
    </w:p>
    <w:p w14:paraId="3B47BDC0" w14:textId="77777777" w:rsidR="00481FDC" w:rsidRDefault="006E54D2">
      <w:pPr>
        <w:pStyle w:val="ProductList-SubClauseHeading"/>
        <w:outlineLvl w:val="3"/>
      </w:pPr>
      <w:r>
        <w:t>Services Deliverables</w:t>
      </w:r>
    </w:p>
    <w:p w14:paraId="4A473508" w14:textId="77777777" w:rsidR="00481FDC" w:rsidRDefault="006E54D2">
      <w:pPr>
        <w:pStyle w:val="ProductList-BodyIndented"/>
      </w:pPr>
      <w:r>
        <w:t xml:space="preserve">All datorkod eller allt material, med undantag för produkter eller Fixar, som Microsoft lämnar till kunden vid slutförandet av Microsofts utförande av de Professionella Tjänsterna anses vara Services Deliverables. Efter fullgjord betalning för de Professionella Tjänsterna beviljar Microsoft kunden en icke-exklusiv, ej överförbar, evig licens att reproducera, använda och ändra Service Deliverables endast för kundens interna verksamhet, enligt villkoren som reglerar de Professionella Tjänsterna och kundens volymlicensieringsavtal. </w:t>
      </w:r>
    </w:p>
    <w:p w14:paraId="28CA5C48" w14:textId="77777777" w:rsidR="00481FDC" w:rsidRDefault="00481FDC">
      <w:pPr>
        <w:pStyle w:val="ProductList-BodyIndented"/>
      </w:pPr>
    </w:p>
    <w:p w14:paraId="764310F7" w14:textId="77777777" w:rsidR="00481FDC" w:rsidRDefault="006E54D2">
      <w:pPr>
        <w:pStyle w:val="ProductList-SubClauseHeading"/>
        <w:outlineLvl w:val="3"/>
      </w:pPr>
      <w:r>
        <w:t>Användning av teknisk information från Professionella Tjänster</w:t>
      </w:r>
    </w:p>
    <w:p w14:paraId="05EED9A2" w14:textId="77777777" w:rsidR="00481FDC" w:rsidRDefault="006E54D2">
      <w:pPr>
        <w:pStyle w:val="ProductList-BodyIndented"/>
      </w:pPr>
      <w:r>
        <w:t xml:space="preserve">Microsoft har rätt att använda teknisk information som man erhåller genom att tillhandahålla Professionella Tjänster för problemlösning, felsökning, förbättringar avseende produktfunktionalitet, i Fixar och för Microsofts kunskapsbas. Microsoft förbinder sig att inte identifiera kunden eller yppa någon Konfidentiell Information för kunden på något sätt som en del av sådan användning. </w:t>
      </w:r>
    </w:p>
    <w:p w14:paraId="371FBFBE" w14:textId="77777777" w:rsidR="00481FDC" w:rsidRDefault="00481FDC">
      <w:pPr>
        <w:pStyle w:val="ProductList-BodyIndented"/>
      </w:pPr>
    </w:p>
    <w:p w14:paraId="580BB616" w14:textId="77777777" w:rsidR="00481FDC" w:rsidRDefault="006E54D2">
      <w:pPr>
        <w:pStyle w:val="ProductList-SubClauseHeading"/>
        <w:outlineLvl w:val="3"/>
      </w:pPr>
      <w:r>
        <w:t>Begränsningar för licens för öppen källkod</w:t>
      </w:r>
    </w:p>
    <w:p w14:paraId="54555091" w14:textId="77777777" w:rsidR="00481FDC" w:rsidRDefault="006E54D2">
      <w:pPr>
        <w:pStyle w:val="ProductList-BodyIndented"/>
      </w:pPr>
      <w:r>
        <w:t>Kunden får inte installera eller använda programvara eller teknik som inte härrör från Microsoft på ett sätt som skulle underkasta Microsofts immateriella rättigheter till skyldigheter som ingår i villkoren dessa Professionella Tjänster eller kundens volymlicensieringsavtal.</w:t>
      </w:r>
    </w:p>
    <w:p w14:paraId="6800BE10" w14:textId="77777777" w:rsidR="00481FDC" w:rsidRDefault="00481FDC">
      <w:pPr>
        <w:pStyle w:val="ProductList-BodyIndented"/>
      </w:pPr>
    </w:p>
    <w:p w14:paraId="7F886185" w14:textId="77777777" w:rsidR="00481FDC" w:rsidRDefault="006E54D2">
      <w:pPr>
        <w:pStyle w:val="ProductList-SubClauseHeading"/>
        <w:outlineLvl w:val="3"/>
      </w:pPr>
      <w:r>
        <w:t>Koncernbolagens rättigheter</w:t>
      </w:r>
    </w:p>
    <w:p w14:paraId="2E12393B" w14:textId="77777777" w:rsidR="00481FDC" w:rsidRDefault="006E54D2">
      <w:pPr>
        <w:pStyle w:val="ProductList-BodyIndented"/>
      </w:pPr>
      <w:r>
        <w:t>Kunden får underlicensiera rätten att använda Services Deliverables till sina Koncernbolag, men kundens Koncernbolag får inte underlicensiera denna rätt. Kunden ansvarar för att se till att dess Koncernbolag följer dessa villkor för Professionella Tjänster och kundens volymlicensieringsavtal.</w:t>
      </w:r>
    </w:p>
    <w:p w14:paraId="0C2A677A" w14:textId="77777777" w:rsidR="00481FDC" w:rsidRDefault="00481FDC">
      <w:pPr>
        <w:pStyle w:val="ProductList-BodyIndented"/>
      </w:pPr>
    </w:p>
    <w:p w14:paraId="51D05B08" w14:textId="77777777" w:rsidR="00481FDC" w:rsidRDefault="006E54D2">
      <w:pPr>
        <w:pStyle w:val="ProductList-ClauseHeading"/>
        <w:outlineLvl w:val="2"/>
      </w:pPr>
      <w:r>
        <w:t>Garantier och Ansvarsbegränsningar</w:t>
      </w:r>
    </w:p>
    <w:p w14:paraId="41412616" w14:textId="77777777" w:rsidR="00481FDC" w:rsidRDefault="006E54D2">
      <w:pPr>
        <w:pStyle w:val="ProductList-SubClauseHeading"/>
        <w:outlineLvl w:val="3"/>
      </w:pPr>
      <w:r>
        <w:t>Garanti för Professionella Tjänster</w:t>
      </w:r>
    </w:p>
    <w:p w14:paraId="7B5EEE35" w14:textId="77777777" w:rsidR="00481FDC" w:rsidRDefault="006E54D2">
      <w:pPr>
        <w:pStyle w:val="ProductList-BodyIndented"/>
      </w:pPr>
      <w:r>
        <w:t xml:space="preserve">Microsoft garanterar att Professionella Tjänster utförs på ett fackmannamässigt sätt. Om Microsoft underlåter att göra detta och kunden meddelar Microsoft inom 90 dagar efter utförandedatumet för de Professionella Tjänsterna ska Microsoft, som enda kompensation för överträdelse av garantin, antingen utföra de Professionella Tjänsterna på nytt eller återbetala det pris som kunden har betalat för dem. </w:t>
      </w:r>
      <w:r>
        <w:rPr>
          <w:b/>
        </w:rPr>
        <w:t>Utöver den begränsade garantin ovan utfärdar Microsoft inga andra garantier eller villkor och friskriver sig från alla andra uttryckliga, underförstådda eller lagstadgade garantier, inklusive garantier om kvalitet, äganderätt, frånvaro av intrång i tredje mans rättigheter, allmän lämplighet och lämplighet för ett visst ändamål.</w:t>
      </w:r>
    </w:p>
    <w:p w14:paraId="03E56DC1" w14:textId="77777777" w:rsidR="00481FDC" w:rsidRDefault="00481FDC">
      <w:pPr>
        <w:pStyle w:val="ProductList-BodyIndented"/>
      </w:pPr>
    </w:p>
    <w:p w14:paraId="13B03A64" w14:textId="77777777" w:rsidR="00481FDC" w:rsidRDefault="006E54D2">
      <w:pPr>
        <w:pStyle w:val="ProductList-SubClauseHeading"/>
        <w:outlineLvl w:val="3"/>
      </w:pPr>
      <w:r>
        <w:t>Ansvarsbegränsning</w:t>
      </w:r>
    </w:p>
    <w:p w14:paraId="6ABCC76C" w14:textId="77777777" w:rsidR="00481FDC" w:rsidRDefault="006E54D2">
      <w:pPr>
        <w:pStyle w:val="ProductList-BodyIndented"/>
      </w:pPr>
      <w:r>
        <w:t xml:space="preserve">Microsoft ansvar för direkta skador begränsas till de belopp som kunden måste betala för de Professionella Tjänsterna. Om kravet gäller kostnadsfria tjänster eller kod som kunden har rätt att återförsälja till tredje man utan separat betalning till Microsoft begränsas Microsofts ansvar till direkta skador upp till 5 000 USD. </w:t>
      </w:r>
      <w:r>
        <w:rPr>
          <w:b/>
        </w:rPr>
        <w:t>Ingendera part ska under några omständigheter ansvara för indirekta, oförutsedda eller särskilda skador, följdskador eller skador som ger upphov till skadestånd, inklusive utebliven användning, förlust av intäkter eller avbrott i verksamhet, hur de än har uppstått eller oavsett ansvarsgrund i förhållande till de Professionella Tjänsterna. Ingen begränsning eller friskrivning gäller för ansvar som uppstår på grund av någon parts (1) sekretessförpliktelser eller (2) intrång i den andra partens immateriella rättigheter.</w:t>
      </w:r>
    </w:p>
    <w:p w14:paraId="673B63CE" w14:textId="77777777" w:rsidR="00481FDC" w:rsidRDefault="00481FDC">
      <w:pPr>
        <w:pStyle w:val="ProductList-BodyIndented"/>
        <w:jc w:val="right"/>
      </w:pPr>
    </w:p>
    <w:tbl>
      <w:tblPr>
        <w:tblStyle w:val="PURTable0"/>
        <w:tblW w:w="0" w:type="dxa"/>
        <w:tblLook w:val="04A0" w:firstRow="1" w:lastRow="0" w:firstColumn="1" w:lastColumn="0" w:noHBand="0" w:noVBand="1"/>
      </w:tblPr>
      <w:tblGrid>
        <w:gridCol w:w="10440"/>
      </w:tblGrid>
      <w:tr w:rsidR="00481FDC" w14:paraId="3F6B73D5"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C70D36A"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184782A1" w14:textId="77777777" w:rsidR="00481FDC" w:rsidRDefault="00481FDC">
      <w:pPr>
        <w:pStyle w:val="ProductList-BodyIndented"/>
      </w:pPr>
    </w:p>
    <w:p w14:paraId="0A6B2293" w14:textId="77777777" w:rsidR="00481FDC" w:rsidRDefault="006E54D2">
      <w:pPr>
        <w:pStyle w:val="ProductList-SectionHeading"/>
        <w:pageBreakBefore/>
        <w:outlineLvl w:val="0"/>
      </w:pPr>
      <w:bookmarkStart w:id="423" w:name="_Sec572"/>
      <w:bookmarkEnd w:id="413"/>
      <w:r>
        <w:t>Bilaga F – Kampanjer</w:t>
      </w:r>
      <w:r>
        <w:fldChar w:fldCharType="begin"/>
      </w:r>
      <w:r>
        <w:instrText xml:space="preserve"> TC "</w:instrText>
      </w:r>
      <w:bookmarkStart w:id="424" w:name="_Toc62639632"/>
      <w:r>
        <w:instrText>Bilaga F – Kampanjer</w:instrText>
      </w:r>
      <w:bookmarkEnd w:id="424"/>
      <w:r>
        <w:instrText>" \l 1</w:instrText>
      </w:r>
      <w:r>
        <w:fldChar w:fldCharType="end"/>
      </w:r>
    </w:p>
    <w:p w14:paraId="4B1A0AD6" w14:textId="77777777" w:rsidR="00481FDC" w:rsidRDefault="00481FDC">
      <w:pPr>
        <w:pStyle w:val="ProductList-Body"/>
      </w:pPr>
    </w:p>
    <w:p w14:paraId="411E9EBD" w14:textId="77777777" w:rsidR="00481FDC" w:rsidRDefault="006E54D2">
      <w:pPr>
        <w:pStyle w:val="ProductList-OfferingGroupHeading"/>
        <w:outlineLvl w:val="1"/>
      </w:pPr>
      <w:bookmarkStart w:id="425" w:name="_Sec1291"/>
      <w:r>
        <w:t>Säkerhets- och efterlevnadskampanj för Microsoft 365 F1/F3</w:t>
      </w:r>
      <w:bookmarkEnd w:id="425"/>
      <w:r>
        <w:fldChar w:fldCharType="begin"/>
      </w:r>
      <w:r>
        <w:instrText xml:space="preserve"> TC "</w:instrText>
      </w:r>
      <w:bookmarkStart w:id="426" w:name="_Toc62639633"/>
      <w:r>
        <w:instrText>Säkerhets- och efterlevnadskampanj för Microsoft 365 F1/F3</w:instrText>
      </w:r>
      <w:bookmarkEnd w:id="426"/>
      <w:r>
        <w:instrText>" \l 2</w:instrText>
      </w:r>
      <w:r>
        <w:fldChar w:fldCharType="end"/>
      </w:r>
    </w:p>
    <w:p w14:paraId="4EBCA12F" w14:textId="77777777" w:rsidR="00481FDC" w:rsidRDefault="006E54D2">
      <w:pPr>
        <w:pStyle w:val="ProductList-Body"/>
      </w:pPr>
      <w:r>
        <w:t>Kunden kan förvärva säkerhets- och efterlevnadskampanjen för Microsoft 365 F1/F3 för sina Microsoft 365 F1/F3-licensierade användare, under förutsättning att alla Kundens användare med primära arbetsenheter som har skärmar på minst 10,1 tum inte delar sin enhet, har antingen Microsoft 365 E5-licenser eller både Microsoft 365 E5 Security- och Microsoft 365 E5 Compliance-licenser. Erbjudandet i Security- och Compliance-kampanjen för Microsoft 365 F1/F3 omfattar Microsoft 365 E5 Security, Microsoft 365 E5 Compliance, Office 365-dataförlustskydd, Exchange Online Archiving samt eDiscovery-förvaring och -export för SharePoint Online (inklusive OneDrive for Business-filer).</w:t>
      </w:r>
    </w:p>
    <w:p w14:paraId="358070D3" w14:textId="77777777" w:rsidR="00481FDC" w:rsidRDefault="006E54D2">
      <w:pPr>
        <w:pStyle w:val="ProductList-OfferingGroupHeading"/>
        <w:outlineLvl w:val="1"/>
      </w:pPr>
      <w:bookmarkStart w:id="427" w:name="_Sec1290"/>
      <w:r>
        <w:t>Windows 7 ESU-kampanj för användare av Windows E5, M365 E5 och M365 E5 Security:</w:t>
      </w:r>
      <w:bookmarkEnd w:id="427"/>
      <w:r>
        <w:fldChar w:fldCharType="begin"/>
      </w:r>
      <w:r>
        <w:instrText xml:space="preserve"> TC "</w:instrText>
      </w:r>
      <w:bookmarkStart w:id="428" w:name="_Toc62639634"/>
      <w:r>
        <w:instrText>Windows 7 ESU-kampanj för användare av Windows E5, M365 E5 och M365 E5 Security:</w:instrText>
      </w:r>
      <w:bookmarkEnd w:id="428"/>
      <w:r>
        <w:instrText>" \l 2</w:instrText>
      </w:r>
      <w:r>
        <w:fldChar w:fldCharType="end"/>
      </w:r>
    </w:p>
    <w:p w14:paraId="1B7525F2" w14:textId="77777777" w:rsidR="00481FDC" w:rsidRDefault="006E54D2">
      <w:pPr>
        <w:pStyle w:val="ProductList-Body"/>
      </w:pPr>
      <w:r>
        <w:t>Användare med licens för Windows E5, Microsoft 365 E5 eller Microsoft 365 E5 Security SLs genom ett Enterprise-avtal eller Enterprise Subscription-avtal får från 14 januari 2020 (kvalificerade användare) använda upp till fem samtidiga enheter för körning av lokalt OSE som omfattas av Windows 7 ESU for 2020, eller tillgå virtuella OSE:er som omfattas av Windows 7 ESU för 2020 utan licens för Windows 7 ESU. Kunden kan förvärva Windows 7 ESU 2021 och 2022 samt Windows 7 ESU 2021 och 2022 för Microsoft 365-licenser för sådana enheter utan att behöva skaffa 2020 ESU-licens om enheterna endast används av kvalificerade användare under täckningsperioden för ESU 2020. Dessa enheter måste tilldelas ESU-licenser för alla respektive år om de används av några andra användare som saknar licens för Windows E5, Microsoft 365 E5 eller Microsoft 365 E5 Security-SLs.</w:t>
      </w:r>
    </w:p>
    <w:p w14:paraId="783D7FD7" w14:textId="77777777" w:rsidR="00481FDC" w:rsidRDefault="006E54D2">
      <w:pPr>
        <w:pStyle w:val="ProductList-OfferingGroupHeading"/>
        <w:outlineLvl w:val="1"/>
      </w:pPr>
      <w:bookmarkStart w:id="429" w:name="_Sec1303"/>
      <w:r>
        <w:t>Kostnadsfri ljudkonferens för Kunder med EA/EAS/EES (endast A3)</w:t>
      </w:r>
      <w:bookmarkEnd w:id="429"/>
      <w:r>
        <w:fldChar w:fldCharType="begin"/>
      </w:r>
      <w:r>
        <w:instrText xml:space="preserve"> TC "</w:instrText>
      </w:r>
      <w:bookmarkStart w:id="430" w:name="_Toc62639635"/>
      <w:r>
        <w:instrText>Kostnadsfri ljudkonferens för Kunder med EA/EAS/EES (endast A3)</w:instrText>
      </w:r>
      <w:bookmarkEnd w:id="430"/>
      <w:r>
        <w:instrText>" \l 2</w:instrText>
      </w:r>
      <w:r>
        <w:fldChar w:fldCharType="end"/>
      </w:r>
    </w:p>
    <w:p w14:paraId="6A5E4D85" w14:textId="77777777" w:rsidR="00481FDC" w:rsidRDefault="006E54D2">
      <w:pPr>
        <w:pStyle w:val="ProductList-Body"/>
      </w:pPr>
      <w:r>
        <w:t xml:space="preserve">Kunder får förvärva kostnadsfria ljudkonferenslicenser fram till slutet av deras registrering, upp till tre år. Erbjudandet gäller från 1 augusti 2020 till 30 juni 2021 och är endast tillgängligt för nettonya ljudkonferensplatser (definieras som platser i tillägg till befintliga platser från 1 augusti 2020) för kunder med EA, EAS eller EES (endast A3) som har betalda prenumerationer som omfattar Teams. Omfattar inte användare som använder Teams genom ett utvärderingserbjudande. Inte tillgängligt för kunder och användare baserade i Indien eller kunder i Kina. Kräver minst 20 % användning av Teams-möten inom de första sex månaderna från förvärvet av kampanjlicenser för att behålla kostnadsfri ljudkonferens. Användningen av Teams-möten beräknas enligt månatligen aktiva användare dividerat med totalt antal betalda Teams-licenser. Standardbegränsningar (ljudkonferens: </w:t>
      </w:r>
      <w:hyperlink r:id="rId167">
        <w:r>
          <w:rPr>
            <w:color w:val="00467F"/>
            <w:u w:val="single"/>
          </w:rPr>
          <w:t>https://docs.microsoft.com/en-us/microsoftteams/audio-conferencing-in-office-365</w:t>
        </w:r>
      </w:hyperlink>
      <w:r>
        <w:t xml:space="preserve">) och utvärderingsvillkor (Utvärderingsavtal: </w:t>
      </w:r>
      <w:hyperlink r:id="rId168">
        <w:r>
          <w:rPr>
            <w:color w:val="00467F"/>
            <w:u w:val="single"/>
          </w:rPr>
          <w:t>https://legal.office.com/en-us/docid20</w:t>
        </w:r>
      </w:hyperlink>
      <w:r>
        <w:t xml:space="preserve">) gäller. Kontakta din Microsoft-kontorepresentant för närmare information. </w:t>
      </w:r>
    </w:p>
    <w:p w14:paraId="3ED0CF3E" w14:textId="77777777" w:rsidR="00481FDC" w:rsidRDefault="006E54D2">
      <w:pPr>
        <w:pStyle w:val="ProductList-OfferingGroupHeading"/>
        <w:outlineLvl w:val="1"/>
      </w:pPr>
      <w:bookmarkStart w:id="431" w:name="_Sec1304"/>
      <w:r>
        <w:t>Kostnadsfri ljudkonferens för CSP- och Web Direct-kunder</w:t>
      </w:r>
      <w:bookmarkEnd w:id="431"/>
      <w:r>
        <w:fldChar w:fldCharType="begin"/>
      </w:r>
      <w:r>
        <w:instrText xml:space="preserve"> TC "</w:instrText>
      </w:r>
      <w:bookmarkStart w:id="432" w:name="_Toc62639636"/>
      <w:r>
        <w:instrText>Kostnadsfri ljudkonferens för CSP- och Web Direct-kunder</w:instrText>
      </w:r>
      <w:bookmarkEnd w:id="432"/>
      <w:r>
        <w:instrText>" \l 2</w:instrText>
      </w:r>
      <w:r>
        <w:fldChar w:fldCharType="end"/>
      </w:r>
    </w:p>
    <w:p w14:paraId="6BAB54E3" w14:textId="77777777" w:rsidR="00481FDC" w:rsidRDefault="006E54D2">
      <w:pPr>
        <w:pStyle w:val="ProductList-Body"/>
      </w:pPr>
      <w:r>
        <w:t xml:space="preserve">Kunder kan förvärva kostnadsfria ljudkonferenslicenser för upp till tolv (12) månader genom att besöka sin adminportal. Erbjudandet gäller från 1 oktober 2020 till 30 juni 2021, och är endast tillgängligt för nettonya ljudkonferensplatser (definieras som platser i tillägg till befintliga platser från 1 augusti 2020) för kunder med CSP eller Web Direct som har betalda prenumerationer som omfattar Teams. Omfattar inte användare som använder Teams genom ett utvärderingserbjudande. Inte tillgängligt för kunder och användare baserade i Indien eller kunder i Kina. Standardbegränsningar (ljudkonferens: </w:t>
      </w:r>
      <w:hyperlink r:id="rId169">
        <w:r>
          <w:rPr>
            <w:color w:val="00467F"/>
            <w:u w:val="single"/>
          </w:rPr>
          <w:t>https://docs.microsoft.com/en-us/microsoftteams/audio-conferencing-in-office-365</w:t>
        </w:r>
      </w:hyperlink>
      <w:r>
        <w:t xml:space="preserve">) och utvärderingsvillkor (Utvärderingsavtal: </w:t>
      </w:r>
      <w:hyperlink r:id="rId170">
        <w:r>
          <w:rPr>
            <w:color w:val="00467F"/>
            <w:u w:val="single"/>
          </w:rPr>
          <w:t>https://legal.office.com/en-us/docid20</w:t>
        </w:r>
      </w:hyperlink>
      <w:r>
        <w:t>) gäller.</w:t>
      </w:r>
    </w:p>
    <w:p w14:paraId="26E480BA" w14:textId="77777777" w:rsidR="00481FDC" w:rsidRDefault="006E54D2">
      <w:pPr>
        <w:pStyle w:val="ProductList-OfferingGroupHeading"/>
        <w:outlineLvl w:val="1"/>
      </w:pPr>
      <w:bookmarkStart w:id="433" w:name="_Sec1308"/>
      <w:r>
        <w:t>Power Apps-kampanj för EA-, EAS- och CSP-kunder</w:t>
      </w:r>
      <w:bookmarkEnd w:id="433"/>
      <w:r>
        <w:fldChar w:fldCharType="begin"/>
      </w:r>
      <w:r>
        <w:instrText xml:space="preserve"> TC "</w:instrText>
      </w:r>
      <w:bookmarkStart w:id="434" w:name="_Toc62639637"/>
      <w:r>
        <w:instrText>Power Apps-kampanj för EA-, EAS- och CSP-kunder</w:instrText>
      </w:r>
      <w:bookmarkEnd w:id="434"/>
      <w:r>
        <w:instrText>" \l 2</w:instrText>
      </w:r>
      <w:r>
        <w:fldChar w:fldCharType="end"/>
      </w:r>
    </w:p>
    <w:p w14:paraId="272B2794" w14:textId="77777777" w:rsidR="00481FDC" w:rsidRDefault="006E54D2">
      <w:pPr>
        <w:pStyle w:val="ProductList-Body"/>
      </w:pPr>
      <w:r>
        <w:t>Kunderna kan införskaffa en officiell kampanjlicens för Power Apps per app och/eller Power Apps per användare, från den 1 december 2020 till den 30 juni 2021. Kampanjen Power Apps per app är tillgänglig för alla kunder med ett befintligt EA-, EAS- eller CSP-avtal och kräver att man köper minst 200 licenser. Kampanjen Power Apps per användare är tillgänglig för alla kunder med en befintlig eller ny EA eller EAS och kräver att man köper minst 5 000 licenser. Kontakta din Microsoft-kontorepresentant för närmare information.</w:t>
      </w:r>
    </w:p>
    <w:p w14:paraId="3D9A2199" w14:textId="77777777" w:rsidR="00481FDC" w:rsidRDefault="006E54D2">
      <w:pPr>
        <w:pStyle w:val="ProductList-SectionHeading"/>
        <w:pageBreakBefore/>
        <w:outlineLvl w:val="0"/>
      </w:pPr>
      <w:bookmarkStart w:id="435" w:name="_Sec899"/>
      <w:bookmarkEnd w:id="423"/>
      <w:r>
        <w:t>Bilaga G – Maskinvaruvillkor för lagringsmatris och Azure Data Box, Azure Stack Edge och Azure Stack Hub Ruggedized from Microsoft</w:t>
      </w:r>
      <w:r>
        <w:fldChar w:fldCharType="begin"/>
      </w:r>
      <w:r>
        <w:instrText xml:space="preserve"> TC "</w:instrText>
      </w:r>
      <w:bookmarkStart w:id="436" w:name="_Toc62639638"/>
      <w:r>
        <w:instrText>Bilaga G – Maskinvaruvillkor för lagringsmatris och Azure Data Box, Azure Stack Edge och Azure Stack Hub Ruggedized from Microsoft</w:instrText>
      </w:r>
      <w:bookmarkEnd w:id="436"/>
      <w:r>
        <w:instrText>" \l 1</w:instrText>
      </w:r>
      <w:r>
        <w:fldChar w:fldCharType="end"/>
      </w:r>
    </w:p>
    <w:p w14:paraId="5D07B356" w14:textId="77777777" w:rsidR="00481FDC" w:rsidRDefault="006E54D2">
      <w:pPr>
        <w:pStyle w:val="ProductList-Body"/>
      </w:pPr>
      <w:r>
        <w:t>Denna Bilaga G innefattar de ytterligare eller alternativa villkor som gäller för maskinvaruprodukter som anges i bilagan. I händelse av konflikt mellan bestämmelserna i denna Bilaga G och produktvillkoren är det Bilaga G som reglerar den maskinvaruprodukten.</w:t>
      </w:r>
    </w:p>
    <w:p w14:paraId="0B77D265" w14:textId="77777777" w:rsidR="00481FDC" w:rsidRDefault="006E54D2">
      <w:pPr>
        <w:pStyle w:val="ProductList-Offering1Heading"/>
        <w:outlineLvl w:val="1"/>
      </w:pPr>
      <w:bookmarkStart w:id="437" w:name="_Sec900"/>
      <w:r>
        <w:t>Villkor för Lagringsmatris</w:t>
      </w:r>
      <w:bookmarkEnd w:id="437"/>
      <w:r>
        <w:fldChar w:fldCharType="begin"/>
      </w:r>
      <w:r>
        <w:instrText xml:space="preserve"> TC "</w:instrText>
      </w:r>
      <w:bookmarkStart w:id="438" w:name="_Toc62639639"/>
      <w:r>
        <w:instrText>Villkor för Lagringsmatris</w:instrText>
      </w:r>
      <w:bookmarkEnd w:id="438"/>
      <w:r>
        <w:instrText>" \l 2</w:instrText>
      </w:r>
      <w:r>
        <w:fldChar w:fldCharType="end"/>
      </w:r>
    </w:p>
    <w:p w14:paraId="0ECF329A" w14:textId="77777777" w:rsidR="00481FDC" w:rsidRDefault="006E54D2">
      <w:pPr>
        <w:pStyle w:val="ProductList-ClauseHeading"/>
        <w:outlineLvl w:val="2"/>
      </w:pPr>
      <w:r>
        <w:t>Tillgänglighet</w:t>
      </w:r>
    </w:p>
    <w:p w14:paraId="3DD5037B" w14:textId="77777777" w:rsidR="00481FDC" w:rsidRDefault="006E54D2">
      <w:pPr>
        <w:pStyle w:val="ProductList-Body"/>
      </w:pPr>
      <w:r>
        <w:t>Lagringsmatrisen är tillgänglig för leverans endast i de följande geografiska platserna: Argentina, Australien, Bahrain, Belgien, Brasilien, Bulgarien, Chile, Colombia, Costa Rica, Danmark, Egypten, Filippinerna, Finland, Frankrike, Förenade Arabemiraten, Grekland, Hongkong, Indien, Indonesien, Irland, Island, Israel, Italien, Japan, Kanada, Kazakstan, Kenya, Kroatien, Kuwait, Libanon, Liechtenstein, Macau, Malaysia, Marocko, Mexiko, Nederländerna, Nigeria, Norge, Nya Zeeland, Pakistan, Peru, Polen, Portugal, Puerto Rico, Qatar, Rumänien, Ryssland, Saudiarabien, Schweiz, Serbien, Singapore, Slovakien, Slovenien, Spanien, Sri Lanka, Storbritannien, Sverige, Sydafrika, Sydkorea, Taiwan, Thailand, Tjeckien, Turkiet, Tyskland, Ukraina, Ungern, USA, Vietnam, Vitryssland, Österrike.</w:t>
      </w:r>
    </w:p>
    <w:p w14:paraId="2FF34EBD" w14:textId="77777777" w:rsidR="00481FDC" w:rsidRDefault="00481FDC">
      <w:pPr>
        <w:pStyle w:val="ProductList-Body"/>
      </w:pPr>
    </w:p>
    <w:p w14:paraId="24208653" w14:textId="77777777" w:rsidR="00481FDC" w:rsidRDefault="006E54D2">
      <w:pPr>
        <w:pStyle w:val="ProductList-ClauseHeading"/>
        <w:outlineLvl w:val="2"/>
      </w:pPr>
      <w:r>
        <w:t>Frakt och titel</w:t>
      </w:r>
    </w:p>
    <w:p w14:paraId="0ECDD394" w14:textId="77777777" w:rsidR="00481FDC" w:rsidRDefault="006E54D2">
      <w:pPr>
        <w:pStyle w:val="ProductList-Body"/>
      </w:pPr>
      <w:r>
        <w:t>Fraktvillkor för de beställningar som görs inbegriper följande: (i) FCA-avsändningsplats (Incoterms 2010), (ii) Microsoft kommer att förbetala och fakturera kunden för fraktkostnaden, och (iii) för leveranser utanför USA, kunden ansvarar för att rensning av varor för import och betalning av alla importkostnader inklusive avgifter, skatter, och andra klareringsavgifter. Microsoft kommer att leverera lagringsmatrisen till kunden avgiftsfritt och titel för lagringsmatrisen och risken för förlust kommer att överlåtas till kunden vid leverans till transportören och slutförandet av exportformaliteterna vid ursprungsplatsen. Alla schemalagda leveransdatum som anges är ungefärliga. Lagringsmatrisen kommer att levereras till adressen som kunden har angett i onlineformuläret StorSimple (tillhandahålls separat). För USA-transaktioner har Microsoft återfört försäljningsskatt på värdet av lagringsmatrisen/Lagringsmatriserna som är baserad på leveransadressen som angavs av kunden för leveransen av lagringsmatrisen/Lagringsmatriserna. För USA- och Kanadatransaktioner används leveransadressen för lagringsmatrisen/Lagringsmatriserna en endast för leverans av enheten till kunden och påverkar inte några andra leveransadresser (eller skatteadresser) som angetts på kunden volymlicensierade avtal som använts för att ålägga kunden försäljningsskatt på inköp gjorda inom det volymlicensierade avtalet.</w:t>
      </w:r>
    </w:p>
    <w:p w14:paraId="093A9BCD" w14:textId="77777777" w:rsidR="00481FDC" w:rsidRDefault="00481FDC">
      <w:pPr>
        <w:pStyle w:val="ProductList-Body"/>
      </w:pPr>
    </w:p>
    <w:p w14:paraId="2877C271" w14:textId="77777777" w:rsidR="00481FDC" w:rsidRDefault="006E54D2">
      <w:pPr>
        <w:pStyle w:val="ProductList-ClauseHeading"/>
        <w:outlineLvl w:val="2"/>
      </w:pPr>
      <w:r>
        <w:t>Lagringsmatrisprogramvara:</w:t>
      </w:r>
    </w:p>
    <w:p w14:paraId="156B4105" w14:textId="77777777" w:rsidR="00481FDC" w:rsidRDefault="006E54D2">
      <w:pPr>
        <w:pStyle w:val="ProductList-Body"/>
      </w:pPr>
      <w:r>
        <w:t>Microsoft beviljar kunden en icke-exklusiv, icke-överförbar, begränsad användarlicens för att använda programvaran som körs i lagringsmatrisen (”Lagringsmatrisprogramvara”) endast i samband med kundens användning av lagringsmatrisen. Kundens användning av lagringsmatrisprogramvaran är underkastad de allmänna villkoren i kundens volymlicensavtal för programvara och Microsoft förbehåller sig alla övriga rättigheter.</w:t>
      </w:r>
    </w:p>
    <w:p w14:paraId="4EAA19BC" w14:textId="77777777" w:rsidR="00481FDC" w:rsidRDefault="00481FDC">
      <w:pPr>
        <w:pStyle w:val="ProductList-Body"/>
      </w:pPr>
    </w:p>
    <w:p w14:paraId="6EAA0E9F" w14:textId="77777777" w:rsidR="00481FDC" w:rsidRDefault="006E54D2">
      <w:pPr>
        <w:pStyle w:val="ProductList-SubClauseHeading"/>
        <w:outlineLvl w:val="3"/>
      </w:pPr>
      <w:r>
        <w:t>Begränsningar</w:t>
      </w:r>
    </w:p>
    <w:p w14:paraId="0CFFD4FD" w14:textId="77777777" w:rsidR="00481FDC" w:rsidRDefault="006E54D2">
      <w:pPr>
        <w:pStyle w:val="ProductList-BodyIndented"/>
      </w:pPr>
      <w:r>
        <w:t>Kunden får inte använda lagringsmatrisprogramvaran för jämförelser eller benchmarking förutom för kundens interna syften eller publicera eller avslöja resultaten.</w:t>
      </w:r>
    </w:p>
    <w:p w14:paraId="4D9A9EB0" w14:textId="77777777" w:rsidR="00481FDC" w:rsidRDefault="00481FDC">
      <w:pPr>
        <w:pStyle w:val="ProductList-BodyIndented"/>
      </w:pPr>
    </w:p>
    <w:p w14:paraId="3FC6A94B" w14:textId="77777777" w:rsidR="00481FDC" w:rsidRDefault="006E54D2">
      <w:pPr>
        <w:pStyle w:val="ProductList-SubClauseHeading"/>
        <w:outlineLvl w:val="3"/>
      </w:pPr>
      <w:r>
        <w:t>Viss programvara med öppen källkod från tredje man</w:t>
      </w:r>
    </w:p>
    <w:p w14:paraId="4359768A" w14:textId="77777777" w:rsidR="00481FDC" w:rsidRDefault="006E54D2">
      <w:pPr>
        <w:pStyle w:val="ProductList-BodyIndented"/>
      </w:pPr>
      <w:r>
        <w:t>Lagringsmatrisprogramvaran får driftsättas med viss oberoende kod (t.ex. inbyggd programvara) som är licensierad under GNU General Public License (”GPL”), GNU Library/Lesser General Public License (”LGPL”),Apache License version 2.0 (”Apache license”) och/eller andra licenser med öppen källkod (”Öppen källkod”). Sådan Öppen källkod identifieras i programvara från tredje part-meddelanden på: http://go.microsoft.com/fwlink/?LinkId=627000, och är licensierad till kunden i enlighet med de tillämpliga licenserna för öppen källkod.</w:t>
      </w:r>
    </w:p>
    <w:p w14:paraId="5A25733C" w14:textId="77777777" w:rsidR="00481FDC" w:rsidRDefault="00481FDC">
      <w:pPr>
        <w:pStyle w:val="ProductList-BodyIndented"/>
      </w:pPr>
    </w:p>
    <w:p w14:paraId="69C29C3C" w14:textId="77777777" w:rsidR="00481FDC" w:rsidRDefault="006E54D2">
      <w:pPr>
        <w:pStyle w:val="ProductList-SubClauseHeading"/>
        <w:outlineLvl w:val="3"/>
      </w:pPr>
      <w:r>
        <w:t>Aktivering av/Medgivande till Internetbaserade tjänster</w:t>
      </w:r>
    </w:p>
    <w:p w14:paraId="69F0A906" w14:textId="77777777" w:rsidR="00481FDC" w:rsidRDefault="006E54D2">
      <w:pPr>
        <w:pStyle w:val="ProductList-BodyIndented"/>
      </w:pPr>
      <w:r>
        <w:t>När lagringsmatrisprogramvaran aktiveras kopplas användningen av den till en specifik enhet. Under aktivering och efterföljande användning av enheten kan lagringsmatrisprogramvaran skicka information till Microsoft om lagringsmatrisprogramvaran och enheten. Denna information inkluderar versionen, språket, och produktnyckeln för lagringsmatrisprogram, kundens Internetprotokolladress, operativsystem, webbläsare och namn, den version av lagringsmatrisprogramvaran som kunden använder, och språkkoden i lagringsmatrisen som kör lagringsmatrisprogramvaran. Microsoft använder denna information i syfte att ge kunden tillgång till Internetbaserade tjänster. Genom att använda lagringsmatrisen och lagringsmatrisprogramvaran samtycker kunden till att denna information överförs till Microsoft.</w:t>
      </w:r>
    </w:p>
    <w:p w14:paraId="5091355A" w14:textId="77777777" w:rsidR="00481FDC" w:rsidRDefault="00481FDC">
      <w:pPr>
        <w:pStyle w:val="ProductList-BodyIndented"/>
      </w:pPr>
    </w:p>
    <w:p w14:paraId="6DB8A64B" w14:textId="77777777" w:rsidR="00481FDC" w:rsidRDefault="006E54D2">
      <w:pPr>
        <w:pStyle w:val="ProductList-SubClauseHeading"/>
        <w:outlineLvl w:val="3"/>
      </w:pPr>
      <w:r>
        <w:t>Uppdateringar av lagringsmatrisprogramvara:</w:t>
      </w:r>
    </w:p>
    <w:p w14:paraId="5FD07AF6" w14:textId="77777777" w:rsidR="00481FDC" w:rsidRDefault="006E54D2">
      <w:pPr>
        <w:pStyle w:val="ProductList-BodyIndented"/>
      </w:pPr>
      <w:r>
        <w:t>Uppdateringstjänsten för lagringsmatrisprogramvaran kommer att tillåta att kunden laddar hem tillgängliga uppdateringar manuellt eller att den väljer att ta emot uppdateringar automatiskt. Tillgängliga uppdateringar från Microsoft kommer att licensieras av Microsoft och uppdateringar från tredje part kommer att licensieras av den tillämpliga tredje parten.</w:t>
      </w:r>
    </w:p>
    <w:p w14:paraId="5C0A28F9" w14:textId="77777777" w:rsidR="00481FDC" w:rsidRDefault="00481FDC">
      <w:pPr>
        <w:pStyle w:val="ProductList-BodyIndented"/>
      </w:pPr>
    </w:p>
    <w:p w14:paraId="0CD2D118" w14:textId="77777777" w:rsidR="00481FDC" w:rsidRDefault="006E54D2">
      <w:pPr>
        <w:pStyle w:val="ProductList-ClauseHeading"/>
        <w:outlineLvl w:val="2"/>
      </w:pPr>
      <w:r>
        <w:t>Begränsad maskinvarugaranti</w:t>
      </w:r>
    </w:p>
    <w:p w14:paraId="0EAC4A22" w14:textId="77777777" w:rsidR="00481FDC" w:rsidRDefault="006E54D2">
      <w:pPr>
        <w:pStyle w:val="ProductList-Body"/>
      </w:pPr>
      <w:r>
        <w:t xml:space="preserve">Microsoft garanterar att lagringsmatrishårdvaran inte slutar att fungera på grund av en defekt i materialet eller utförandet vid vanlig kommersiell användning som beskrivs i den tillämpliga produktdokumentationen i en period på nittio (90) dagar från datumet för leverans till kunden. Om den inte gör det och kunden meddelar Microsoft inom garantiperioden ska Microsoft reparera eller ersätta den (efter Microsofts val) utan kostnad. Detta är den enda garanti som Microsoft ger för lagringsmatrisen, och kunden avstår från eventuella garantianspråk som inte görs under garantiperioden. Denna garanti täcker inte problem som orsakas som ett resultat av olycka, oriktig användning eller användning på ett sätt som inte överensstämmer med kundens volymlicensavtal eller produktdokumentationen och den är ogiltig om lagringsmatrisen öppnas eller ändras, skadas genom användning med produkter som inte härrör från Microsoft, eller skadas genom underhåll eller reparation som genomförs av andra än Microsoft eller en av Microsoft auktoriserad återförsäljare. </w:t>
      </w:r>
      <w:r>
        <w:rPr>
          <w:b/>
        </w:rPr>
        <w:t>Microsoft utfärdar inga andra garantier eller villkor och friskriver sig från alla andra uttryckliga, underförstådda eller lagstadgade garantier, inklusive, utan begränsning, garantier gällande kvalitet, titel, frånvaro av intrång i tredje mans rättigheter. lämplighet, och lämplighet för ett visst ändamål.</w:t>
      </w:r>
    </w:p>
    <w:p w14:paraId="02A4A79D" w14:textId="77777777" w:rsidR="00481FDC" w:rsidRDefault="00481FDC">
      <w:pPr>
        <w:pStyle w:val="ProductList-Body"/>
      </w:pPr>
    </w:p>
    <w:p w14:paraId="01BEDA6D" w14:textId="77777777" w:rsidR="00481FDC" w:rsidRDefault="006E54D2">
      <w:pPr>
        <w:pStyle w:val="ProductList-ClauseHeading"/>
        <w:outlineLvl w:val="2"/>
      </w:pPr>
      <w:r>
        <w:t>Skadeersättning. Försvar av krav från tredje man</w:t>
      </w:r>
    </w:p>
    <w:p w14:paraId="11CE3768" w14:textId="77777777" w:rsidR="00481FDC" w:rsidRDefault="006E54D2">
      <w:pPr>
        <w:pStyle w:val="ProductList-Body"/>
      </w:pPr>
      <w:r>
        <w:t>Microsoft kommer att försvara kunden mot alla krav från tredje man som ej är koncernbolag grundade på att en lagringsmatris gör intrång i dess patent, upphovsrätt eller varumärke eller innebär uppsåtlig olaglig användning av denna tredje mans Företagshemligheter, vilket regleras av villkoren i kundens volymlicensavtal gällande försvar av krav från tredje man.</w:t>
      </w:r>
    </w:p>
    <w:p w14:paraId="2F3056E9" w14:textId="77777777" w:rsidR="00481FDC" w:rsidRDefault="00481FDC">
      <w:pPr>
        <w:pStyle w:val="ProductList-Body"/>
      </w:pPr>
    </w:p>
    <w:p w14:paraId="6C82FB75" w14:textId="77777777" w:rsidR="00481FDC" w:rsidRDefault="006E54D2">
      <w:pPr>
        <w:pStyle w:val="ProductList-ClauseHeading"/>
        <w:outlineLvl w:val="2"/>
      </w:pPr>
      <w:r>
        <w:t>Ansvarsbegränsning</w:t>
      </w:r>
    </w:p>
    <w:p w14:paraId="77F5A4D2" w14:textId="77777777" w:rsidR="00481FDC" w:rsidRDefault="006E54D2">
      <w:pPr>
        <w:pStyle w:val="ProductList-Body"/>
      </w:pPr>
      <w:r>
        <w:t xml:space="preserve">För alla krav relaterade till en lagringsmatris är vardera parts högsta sammanställda ansvar mot den andra enligt detta Avtal och eventuellt Kompletterande Avtal begränsat till direkta skadestånd som tilldelas med ett belopp som inte överskrider de belopp kunden var tvungen att betala för den tillämpliga lagringsmatrisen. </w:t>
      </w:r>
      <w:r>
        <w:rPr>
          <w:b/>
        </w:rPr>
        <w:t>Ingendera part ska under några omständigheter ansvara för indirekta, oförutsedda eller särskilda skador eller följdskador, inklusive på grund av utebliven användning, förlust av intäkter eller avbrott i verksamhet, hur de än har uppstått eller oavsett ansvarsgrund. Ingen begränsning eller friskrivning gäller för ansvar som uppstår på grund av någon parts (1) sekretesskyldigheter, (2) skyldigheter att försvara eller (3) intrång i den andra partens immateriella rättigheter.</w:t>
      </w:r>
    </w:p>
    <w:p w14:paraId="25C10D18" w14:textId="77777777" w:rsidR="00481FDC" w:rsidRDefault="00481FDC">
      <w:pPr>
        <w:pStyle w:val="ProductList-Body"/>
      </w:pPr>
    </w:p>
    <w:p w14:paraId="7A200E7B" w14:textId="77777777" w:rsidR="00481FDC" w:rsidRDefault="006E54D2">
      <w:pPr>
        <w:pStyle w:val="ProductList-ClauseHeading"/>
        <w:outlineLvl w:val="2"/>
      </w:pPr>
      <w:r>
        <w:t>Amerikanska exportlagar</w:t>
      </w:r>
    </w:p>
    <w:p w14:paraId="3AD890CD" w14:textId="77777777" w:rsidR="00481FDC" w:rsidRDefault="006E54D2">
      <w:pPr>
        <w:pStyle w:val="ProductList-Body"/>
      </w:pPr>
      <w:r>
        <w:t>Lagringsmatrisen omfattas av villkoren i kundens volymlicensavtal om amerikansk exportjurisdiktion.</w:t>
      </w:r>
    </w:p>
    <w:p w14:paraId="2137D5BA" w14:textId="77777777" w:rsidR="00481FDC" w:rsidRDefault="00481FDC">
      <w:pPr>
        <w:pStyle w:val="ProductList-Body"/>
      </w:pPr>
    </w:p>
    <w:p w14:paraId="760EFE75" w14:textId="77777777" w:rsidR="00481FDC" w:rsidRDefault="006E54D2">
      <w:pPr>
        <w:pStyle w:val="ProductList-ClauseHeading"/>
        <w:outlineLvl w:val="2"/>
      </w:pPr>
      <w:r>
        <w:t>Insamling av diagnostisk information</w:t>
      </w:r>
    </w:p>
    <w:p w14:paraId="3844D00E" w14:textId="77777777" w:rsidR="00481FDC" w:rsidRDefault="006E54D2">
      <w:pPr>
        <w:pStyle w:val="ProductList-Body"/>
      </w:pPr>
      <w:r>
        <w:t xml:space="preserve">Microsoft kan komma att samla in information för att hjälpa Microsoft att diagnostisera problem relaterade till lagringsmatrisen och tillhandahålla potentiella lösningar. Om Microsoft får information om ett potentiellt problem kan Microsoft samla in information från lagringsmatrisen genom Azure StorSimple Management Service. Typerna av information som samlas in kan inkludera filer som hjälper till att beskriva eller identifiera problemet såsom driftloggar, oavsett om problemet inträffade i maskinvaran eller programvara, typen av och allvarlighetsgraden av problemet och enhetsstatus. Microsoft kommer inte att samla in minnesdumpar, nycklar, lösenord eller data som en kund lagrar i lagringsmatrisen. Microsoft använder informationen för att förbättra lagringsmatrisen och dess relaterade tjänsten och kan även använda den för att förbättra maskinvara från tredje part och inbyggd programvara som är inkluderad som en del av lagringsmatrisen. I den utsträckning som Microsoft ger dess maskinvaruleverantör specifik information så kommer Microsoft endast att ge den information i ett anonymiserat dataformat om inte Microsoft erhåller kundens uttryckliga medgivande. Microsoft kommer att ge denna information i syfte att lösa ett identifierat maskinvarurelaterat problem. Om du vill veta mer om sekretess för lagringsmatrisen, se </w:t>
      </w:r>
      <w:hyperlink r:id="rId171">
        <w:r>
          <w:rPr>
            <w:color w:val="00467F"/>
            <w:u w:val="single"/>
          </w:rPr>
          <w:t>https://www.microsoft.com/en-us/privacystatement.</w:t>
        </w:r>
      </w:hyperlink>
      <w:r>
        <w:t>.</w:t>
      </w:r>
    </w:p>
    <w:p w14:paraId="42EE852C" w14:textId="77777777" w:rsidR="00481FDC" w:rsidRDefault="00481FDC">
      <w:pPr>
        <w:pStyle w:val="ProductList-Body"/>
      </w:pPr>
    </w:p>
    <w:p w14:paraId="5377CBE4" w14:textId="77777777" w:rsidR="00481FDC" w:rsidRDefault="006E54D2">
      <w:pPr>
        <w:pStyle w:val="ProductList-ClauseHeading"/>
        <w:outlineLvl w:val="2"/>
      </w:pPr>
      <w:r>
        <w:t>Myndighetsanvändning</w:t>
      </w:r>
    </w:p>
    <w:p w14:paraId="35D5BAAD" w14:textId="77777777" w:rsidR="00481FDC" w:rsidRDefault="006E54D2">
      <w:pPr>
        <w:pStyle w:val="ProductList-Body"/>
      </w:pPr>
      <w:r>
        <w:t>Kundens är införstådd med att i utbyte för att köpa en eller flera StorSimple beloppsmässiga åtaganden så kommer Microsoft ge lagringsmatrisen och StorSimple-support till kunden, utan ytterligare avgift. Microsoft avstår från alla rättigheter till kompensation från kundens för sådan lagringsmatris eller StorSimple-standardsupport. Microsoft har för avsikt att leveransen av lagringsmatrisen och StorSimple-standardsupporten till kunden utan avgift kommer att följa lagarna och reglerna om tillämpbara gåvor och andra lagar och regler relaterade till kostnadsfria varor och tjänster. Microsofts avsikt är att tillhandahållandet av lagringsmatriser och StorSimple-standardsupport endast får användas av och till förmån för kunden och att de inte tillhandahålls för privat bruk eller till förmån för någon enskild myndighetsanställd.</w:t>
      </w:r>
    </w:p>
    <w:p w14:paraId="6367584F" w14:textId="77777777" w:rsidR="00481FDC" w:rsidRDefault="00481FDC">
      <w:pPr>
        <w:pStyle w:val="ProductList-Body"/>
      </w:pPr>
    </w:p>
    <w:p w14:paraId="0EB3CA42" w14:textId="77777777" w:rsidR="00481FDC" w:rsidRDefault="00481FDC">
      <w:pPr>
        <w:pStyle w:val="ProductList-Body"/>
      </w:pPr>
    </w:p>
    <w:p w14:paraId="22630D9C" w14:textId="77777777" w:rsidR="00481FDC" w:rsidRDefault="006E54D2">
      <w:pPr>
        <w:pStyle w:val="ProductList-Offering1Heading"/>
        <w:outlineLvl w:val="1"/>
      </w:pPr>
      <w:bookmarkStart w:id="439" w:name="_Sec901"/>
      <w:r>
        <w:t>Villkor för Azure Data Box-maskinvara</w:t>
      </w:r>
      <w:bookmarkEnd w:id="439"/>
      <w:r>
        <w:fldChar w:fldCharType="begin"/>
      </w:r>
      <w:r>
        <w:instrText xml:space="preserve"> TC "</w:instrText>
      </w:r>
      <w:bookmarkStart w:id="440" w:name="_Toc62639640"/>
      <w:r>
        <w:instrText>Villkor för Azure Data Box-maskinvara</w:instrText>
      </w:r>
      <w:bookmarkEnd w:id="440"/>
      <w:r>
        <w:instrText>" \l 2</w:instrText>
      </w:r>
      <w:r>
        <w:fldChar w:fldCharType="end"/>
      </w:r>
    </w:p>
    <w:p w14:paraId="4D0DE606" w14:textId="77777777" w:rsidR="00481FDC" w:rsidRDefault="006E54D2">
      <w:pPr>
        <w:pStyle w:val="ProductList-ClauseHeading"/>
        <w:outlineLvl w:val="2"/>
      </w:pPr>
      <w:r>
        <w:t>Definitioner</w:t>
      </w:r>
    </w:p>
    <w:p w14:paraId="293E518B" w14:textId="77777777" w:rsidR="00481FDC" w:rsidRDefault="006E54D2">
      <w:pPr>
        <w:pStyle w:val="ProductList-Body"/>
      </w:pPr>
      <w:r>
        <w:rPr>
          <w:b/>
          <w:color w:val="00188F"/>
        </w:rPr>
        <w:t>Azure Storage</w:t>
      </w:r>
      <w:r>
        <w:t xml:space="preserve"> avser den Microsofthanterade molntjänst för säker lagring med hög tillgänglighet.  </w:t>
      </w:r>
    </w:p>
    <w:p w14:paraId="56CB0169" w14:textId="77777777" w:rsidR="00481FDC" w:rsidRDefault="006E54D2">
      <w:pPr>
        <w:pStyle w:val="ProductList-Body"/>
      </w:pPr>
      <w:r>
        <w:rPr>
          <w:b/>
          <w:color w:val="00188F"/>
        </w:rPr>
        <w:t>Azure Storage-konto</w:t>
      </w:r>
      <w:r>
        <w:t xml:space="preserve"> avser ett säkert konto som ger Kunden möjlighet att komma åt och lagra sin information med tjänsten Azure Storage.</w:t>
      </w:r>
    </w:p>
    <w:p w14:paraId="4501F0A9" w14:textId="77777777" w:rsidR="00481FDC" w:rsidRDefault="006E54D2">
      <w:pPr>
        <w:pStyle w:val="ProductList-Body"/>
      </w:pPr>
      <w:r>
        <w:rPr>
          <w:b/>
          <w:color w:val="00188F"/>
        </w:rPr>
        <w:t>Data Box-enhet</w:t>
      </w:r>
      <w:r>
        <w:t xml:space="preserve"> avser maskinvaruenhet(er), däribland Data Box-programvara, som Microsoft eventuellt tillhandahåller för Kundens temporära användning till att lagra och transportera eller överföra data från sina lokaler till ett Azure-datacenter så att det kan laddas upp till Kundens Azure Storage-konto.  </w:t>
      </w:r>
    </w:p>
    <w:p w14:paraId="767A633A" w14:textId="77777777" w:rsidR="00481FDC" w:rsidRDefault="006E54D2">
      <w:pPr>
        <w:pStyle w:val="ProductList-Body"/>
      </w:pPr>
      <w:r>
        <w:rPr>
          <w:b/>
          <w:color w:val="00188F"/>
        </w:rPr>
        <w:t>Data Box-programvara</w:t>
      </w:r>
      <w:r>
        <w:t xml:space="preserve"> avser all programvara i objektkodformat som tillhandahålls på eller i samband med en Data Box-enhet, inklusive alla verktyg, uppdateringar och associerad dokumentation. </w:t>
      </w:r>
    </w:p>
    <w:p w14:paraId="503D8E1F" w14:textId="77777777" w:rsidR="00481FDC" w:rsidRDefault="006E54D2">
      <w:pPr>
        <w:pStyle w:val="ProductList-Body"/>
      </w:pPr>
      <w:r>
        <w:rPr>
          <w:b/>
          <w:color w:val="00188F"/>
        </w:rPr>
        <w:t>Tilldelat Azure Data Center</w:t>
      </w:r>
      <w:r>
        <w:t xml:space="preserve"> avser det Microsoft Azure Data Center som tilldelats av Microsoft som datacenter till vilket kunden ska returnera Data Box-enheten, som kan vara ett annat än det datacenter där kunden föredrar att lagra sina data och/eller platsen för kundens Azure Storage-konto. </w:t>
      </w:r>
    </w:p>
    <w:p w14:paraId="64822462" w14:textId="77777777" w:rsidR="00481FDC" w:rsidRDefault="006E54D2">
      <w:pPr>
        <w:pStyle w:val="ProductList-Body"/>
      </w:pPr>
      <w:r>
        <w:rPr>
          <w:b/>
          <w:color w:val="00188F"/>
        </w:rPr>
        <w:t>Microsoft Azure Data Box-tjänst</w:t>
      </w:r>
      <w:r>
        <w:t xml:space="preserve"> eller </w:t>
      </w:r>
      <w:r>
        <w:rPr>
          <w:b/>
        </w:rPr>
        <w:t>Tjänst</w:t>
      </w:r>
      <w:r>
        <w:t xml:space="preserve"> avser den Microsoft Azure-tjänst som ger kunder möjlighet att lagra och överföra på Data Box-enheten stora mängder data till och från datacenter. Förtydligande: tjänsten innefattar, utan begränsning, all associerad teknik eller funktionalitet, information, material och tjänstuppdateringar.</w:t>
      </w:r>
    </w:p>
    <w:p w14:paraId="6FBABDBB" w14:textId="77777777" w:rsidR="00481FDC" w:rsidRDefault="00481FDC">
      <w:pPr>
        <w:pStyle w:val="ProductList-Body"/>
      </w:pPr>
    </w:p>
    <w:p w14:paraId="6A0DB1FB" w14:textId="77777777" w:rsidR="00481FDC" w:rsidRDefault="006E54D2">
      <w:pPr>
        <w:pStyle w:val="ProductList-ClauseHeading"/>
        <w:outlineLvl w:val="2"/>
      </w:pPr>
      <w:r>
        <w:t>Data Box-programvara</w:t>
      </w:r>
    </w:p>
    <w:p w14:paraId="2A71DE8D" w14:textId="77777777" w:rsidR="00481FDC" w:rsidRDefault="006E54D2">
      <w:pPr>
        <w:pStyle w:val="ProductList-Body"/>
      </w:pPr>
      <w:r>
        <w:t>Data Box-programvara är licensierad, inte såld. Microsoft beviljar kunden en begränsad, icke-exklusiv licens som inte kan överlåtas att använda Data Box-programvaran (i objektkod) som är installerad på Data Box-enheten eller som används tillsammans med Data Box-enheten endast i syfte att transportera eller förbearbeta (i tillämpliga fall) data så som de aktiverats av Data Box-enheten, och inte i något annat syfte. Microsoft förbehåller sig alla övriga rättigheter. Denna licens ger inte kunden rätt att, och kunden får inte: (i) använda eller virtualisera Data Box-programvarans funktioner separat från Data Box-enheten, (ii) publicera, kopiera, hyra ut, leasa eller låna ut Data Box-programvaran, (iii) kringgå eventuella tekniska restriktioner i Data Box-programvaran eller i Data Box-enhetens dokumentation (om någon), (iv) separera och köra delar av Data Box-programvaran på fler än en enhet, (v) installera eller använda programvara eller teknik från annan tillverkare än Microsoft på ett sätt som medför att Microsofts immateriella rättigheter eller teknik underkastas andra licensvillkor, (vi) utföra reverse engineering, dekompilera eller ta isär Data Box-programvaran eller försöka göra det, såvida inte tillämplig lag tillåter det trots dessa villkor, och i så fall får kunden göra det endast i den utsträckning som tillåts enligt lag.</w:t>
      </w:r>
    </w:p>
    <w:p w14:paraId="6D737E11" w14:textId="77777777" w:rsidR="00481FDC" w:rsidRDefault="00481FDC">
      <w:pPr>
        <w:pStyle w:val="ProductList-Body"/>
      </w:pPr>
    </w:p>
    <w:p w14:paraId="02B850E2" w14:textId="77777777" w:rsidR="00481FDC" w:rsidRDefault="006E54D2">
      <w:pPr>
        <w:pStyle w:val="ProductList-SubClauseHeading"/>
        <w:outlineLvl w:val="3"/>
      </w:pPr>
      <w:r>
        <w:t>Begränsningar</w:t>
      </w:r>
    </w:p>
    <w:p w14:paraId="7403A792" w14:textId="77777777" w:rsidR="00481FDC" w:rsidRDefault="006E54D2">
      <w:pPr>
        <w:pStyle w:val="ProductList-BodyIndented"/>
      </w:pPr>
      <w:r>
        <w:t xml:space="preserve">Kunden får inte använda Data Box-programvaran för jämförelser eller benchmarking förutom för kundens interna syften, och inte heller publicera eller avslöja resultaten. </w:t>
      </w:r>
    </w:p>
    <w:p w14:paraId="4B407218" w14:textId="77777777" w:rsidR="00481FDC" w:rsidRDefault="00481FDC">
      <w:pPr>
        <w:pStyle w:val="ProductList-BodyIndented"/>
      </w:pPr>
    </w:p>
    <w:p w14:paraId="0265DC69" w14:textId="77777777" w:rsidR="00481FDC" w:rsidRDefault="006E54D2">
      <w:pPr>
        <w:pStyle w:val="ProductList-SubClauseHeading"/>
        <w:outlineLvl w:val="3"/>
      </w:pPr>
      <w:r>
        <w:t>Aktivering av/Medgivande till Internetbaserade tjänster</w:t>
      </w:r>
    </w:p>
    <w:p w14:paraId="18C56BE2" w14:textId="77777777" w:rsidR="00481FDC" w:rsidRDefault="006E54D2">
      <w:pPr>
        <w:pStyle w:val="ProductList-BodyIndented"/>
      </w:pPr>
      <w:r>
        <w:t>Om det är nödvändigt att aktivera Data Box-programvaran associeras aktiveringen användningen av Data Box-programvaran till en specifik enhet. Under aktivering och efterföljande användning av enheten kan Data Box-programvaran skicka information om sig själv och enheten till Microsoft. Denna information innefattar versionen, språket, och produktnyckeln för Data Box-programvaran, kundens Internetprotokolladress, operativsystem, webbläsare och namn, den version av Data Box-programvaran som kunden använder, och språkkoden för den Data Box som kör Data Box-programvaran. Microsoft använder denna information i syfte att ge kunden tillgång till Internetbaserade tjänster. Genom att använda Data Box-enheten och Data Box-programvaran samtycker kunden till att denna information överförs till Microsoft.</w:t>
      </w:r>
    </w:p>
    <w:p w14:paraId="68C8785F" w14:textId="77777777" w:rsidR="00481FDC" w:rsidRDefault="00481FDC">
      <w:pPr>
        <w:pStyle w:val="ProductList-BodyIndented"/>
      </w:pPr>
    </w:p>
    <w:p w14:paraId="6DBEB8FD" w14:textId="77777777" w:rsidR="00481FDC" w:rsidRDefault="006E54D2">
      <w:pPr>
        <w:pStyle w:val="ProductList-SubClauseHeading"/>
        <w:outlineLvl w:val="3"/>
      </w:pPr>
      <w:r>
        <w:t>Programvaruuppdateringar</w:t>
      </w:r>
    </w:p>
    <w:p w14:paraId="48CBB201" w14:textId="77777777" w:rsidR="00481FDC" w:rsidRDefault="006E54D2">
      <w:pPr>
        <w:pStyle w:val="ProductList-BodyIndented"/>
      </w:pPr>
      <w:r>
        <w:t>Data Box-enheten kan tillåta att Kunden laddar ned tillgängliga uppdateringar manuellt. Om uppdateringar blir tillgängliga kommer uppdateringar från Microsoft att licensieras av Microsoft, och uppdateringar från tredje man kommer att licensieras av denna. För att kunna fortsätta få support för Data Box-enheten samtycker Kunden till att hålla sig aktuell med tillämpliga uppdateringar genom att ladda ned och tillämpa de senaste uppdateringarna.</w:t>
      </w:r>
    </w:p>
    <w:p w14:paraId="4978A003" w14:textId="77777777" w:rsidR="00481FDC" w:rsidRDefault="00481FDC">
      <w:pPr>
        <w:pStyle w:val="ProductList-BodyIndented"/>
      </w:pPr>
    </w:p>
    <w:p w14:paraId="339F7027" w14:textId="77777777" w:rsidR="00481FDC" w:rsidRDefault="006E54D2">
      <w:pPr>
        <w:pStyle w:val="ProductList-ClauseHeading"/>
        <w:outlineLvl w:val="2"/>
      </w:pPr>
      <w:r>
        <w:t>Begränsningar</w:t>
      </w:r>
    </w:p>
    <w:p w14:paraId="069E5293" w14:textId="77777777" w:rsidR="00481FDC" w:rsidRDefault="006E54D2">
      <w:pPr>
        <w:pStyle w:val="ProductList-Body"/>
      </w:pPr>
      <w:r>
        <w:t>Kunden måste inte använda Data Box-enheten för att överföra data till Azure Storage, och Microsoft är inte heller skyldiga att fortsätta hålla Data Box-enheten eller någon annan maskinvaruprodukt tillgänglig i samband med tjänsten. Data Box-enheten är eventuellt inte tillgänglig i vissa regioner eller jurisdiktioner, och tillhandahålls i andra områden i mån av tillgång. Microsoft ansvarar inte för eventuella förseningar avseende Tjänsten som Microsoft inte råder över. Microsoft förbehåller sig rätten att vägra erbjuda tjänsten och motsvarande Data Box-enhet till någon efter eget gottfinnande och egen bedömning. Microsoft kan avbryta Tjänsten efter eget gottfinnande enligt kraven för Microsoft Azure-tjänster i Microsofts Villkor för onlinetjänster.</w:t>
      </w:r>
    </w:p>
    <w:p w14:paraId="02D2930B" w14:textId="77777777" w:rsidR="00481FDC" w:rsidRDefault="00481FDC">
      <w:pPr>
        <w:pStyle w:val="ProductList-Body"/>
      </w:pPr>
    </w:p>
    <w:p w14:paraId="635FC4F7" w14:textId="77777777" w:rsidR="00481FDC" w:rsidRDefault="006E54D2">
      <w:pPr>
        <w:pStyle w:val="ProductList-ClauseHeading"/>
        <w:outlineLvl w:val="2"/>
      </w:pPr>
      <w:r>
        <w:t>Azure-tjänstvillkor</w:t>
      </w:r>
    </w:p>
    <w:p w14:paraId="6C142BDF" w14:textId="77777777" w:rsidR="00481FDC" w:rsidRDefault="006E54D2">
      <w:pPr>
        <w:pStyle w:val="ProductList-Body"/>
      </w:pPr>
      <w:r>
        <w:t xml:space="preserve">Dessa Villkor för Azure Data Box-maskinvara (tilläggsvillkor) gäller för Kundens mottagande och användning av Data Box-enheten som en del av den övergripande Tjänsten. Kundens användning av Tjänsten omfattas också av Villkoren för Azure-tjänster som finns på </w:t>
      </w:r>
      <w:hyperlink r:id="rId172">
        <w:r>
          <w:rPr>
            <w:color w:val="00467F"/>
            <w:u w:val="single"/>
          </w:rPr>
          <w:t>https://azure.microsoft.com/en-us/support/legal/</w:t>
        </w:r>
      </w:hyperlink>
      <w:r>
        <w:t>. Dessa tilläggsvillkor kompletterar, men ändrar inte befintliga villkor för Azure-tjänsten. Så som framgår av de här tilläggsvillkoren kan Microsoft komma att debitera Kunden specificerade avgifter i samband med Kundens användning av Data Box-enheten som en del av Tjänsten.</w:t>
      </w:r>
    </w:p>
    <w:p w14:paraId="5CE3E952" w14:textId="77777777" w:rsidR="00481FDC" w:rsidRDefault="00481FDC">
      <w:pPr>
        <w:pStyle w:val="ProductList-Body"/>
      </w:pPr>
    </w:p>
    <w:p w14:paraId="2E7ACA6E" w14:textId="77777777" w:rsidR="00481FDC" w:rsidRDefault="006E54D2">
      <w:pPr>
        <w:pStyle w:val="ProductList-ClauseHeading"/>
        <w:outlineLvl w:val="2"/>
      </w:pPr>
      <w:r>
        <w:t>Produktanvändningsrättigheter</w:t>
      </w:r>
    </w:p>
    <w:p w14:paraId="37B4970F" w14:textId="77777777" w:rsidR="00481FDC" w:rsidRDefault="006E54D2">
      <w:pPr>
        <w:pStyle w:val="ProductList-Body"/>
      </w:pPr>
      <w:r>
        <w:t xml:space="preserve">Med förbehåll för betalning av tillämpliga avgifter beviljar Microsoft Kunden tillstånd att använda Data Box-enheten för att transportera, överföra (och i tillämpliga fall förbearbeta) sådana data förutsatt att Kunden vidtar vissa försiktighetsåtgärder: </w:t>
      </w:r>
    </w:p>
    <w:p w14:paraId="2613DDA9" w14:textId="77777777" w:rsidR="00481FDC" w:rsidRDefault="006E54D2" w:rsidP="006E54D2">
      <w:pPr>
        <w:pStyle w:val="ProductList-Bullet"/>
        <w:numPr>
          <w:ilvl w:val="0"/>
          <w:numId w:val="74"/>
        </w:numPr>
      </w:pPr>
      <w:r>
        <w:t>Säkerhetskopiera och skydda data före överföringen till Data Box-enheten och innan de skickas till Azure Storage.</w:t>
      </w:r>
    </w:p>
    <w:p w14:paraId="632B739C" w14:textId="77777777" w:rsidR="00481FDC" w:rsidRDefault="006E54D2" w:rsidP="006E54D2">
      <w:pPr>
        <w:pStyle w:val="ProductList-Bullet"/>
        <w:numPr>
          <w:ilvl w:val="0"/>
          <w:numId w:val="74"/>
        </w:numPr>
      </w:pPr>
      <w:r>
        <w:t>Radera inte data från Kundens lokaler och utrustning innan Kunden har lyckats överföra dem från Data Box-enheten till ett Tilldelat Azure-datacenter.</w:t>
      </w:r>
    </w:p>
    <w:p w14:paraId="14FF1200" w14:textId="77777777" w:rsidR="00481FDC" w:rsidRDefault="006E54D2" w:rsidP="006E54D2">
      <w:pPr>
        <w:pStyle w:val="ProductList-Bullet"/>
        <w:numPr>
          <w:ilvl w:val="0"/>
          <w:numId w:val="74"/>
        </w:numPr>
      </w:pPr>
      <w:r>
        <w:t>Sluta omedelbart använda Data Box-enheten för överföring av data på uppmaning från Microsoft.</w:t>
      </w:r>
    </w:p>
    <w:p w14:paraId="186233D0" w14:textId="77777777" w:rsidR="00481FDC" w:rsidRDefault="00481FDC">
      <w:pPr>
        <w:pStyle w:val="ProductList-Body"/>
      </w:pPr>
    </w:p>
    <w:p w14:paraId="0A6A73AE" w14:textId="77777777" w:rsidR="00481FDC" w:rsidRDefault="006E54D2">
      <w:pPr>
        <w:pStyle w:val="ProductList-Body"/>
      </w:pPr>
      <w:r>
        <w:t xml:space="preserve">Kunden samtycker till (i) att ensam ansvara för att avgöra om det är lämpligt att använda Data Box-enheten så som anges i dessa tilläggsvillkor, (ii) att Microsoft inte har något ansvar gentemot kunden eller annan tredje man för någon dataförlust eller andra skador.  </w:t>
      </w:r>
    </w:p>
    <w:p w14:paraId="30E487C5" w14:textId="77777777" w:rsidR="00481FDC" w:rsidRDefault="00481FDC">
      <w:pPr>
        <w:pStyle w:val="ProductList-Body"/>
      </w:pPr>
    </w:p>
    <w:p w14:paraId="4A3954D3" w14:textId="77777777" w:rsidR="00481FDC" w:rsidRDefault="00481FDC">
      <w:pPr>
        <w:pStyle w:val="ProductList-Body"/>
      </w:pPr>
    </w:p>
    <w:p w14:paraId="14780EB4" w14:textId="77777777" w:rsidR="00481FDC" w:rsidRDefault="00481FDC">
      <w:pPr>
        <w:pStyle w:val="ProductList-Body"/>
      </w:pPr>
    </w:p>
    <w:p w14:paraId="5CD8C005" w14:textId="77777777" w:rsidR="00481FDC" w:rsidRDefault="006E54D2">
      <w:pPr>
        <w:pStyle w:val="ProductList-ClauseHeading"/>
        <w:outlineLvl w:val="2"/>
      </w:pPr>
      <w:r>
        <w:t>Innehav och retur av Data Box-enheten</w:t>
      </w:r>
    </w:p>
    <w:p w14:paraId="024B553D" w14:textId="77777777" w:rsidR="00481FDC" w:rsidRDefault="006E54D2">
      <w:pPr>
        <w:pStyle w:val="ProductList-Body"/>
      </w:pPr>
      <w:r>
        <w:t xml:space="preserve">Som en del av Tjänsten tillåter Microsoft att Kunden innehar Data Box-enheten under en viss tidsperiod beroende på typen av Data Box-enhet. För Data Box-enheter som har en angiven tidsperiod för innehav kan Microsoft debitera Kunden ytterligare dagsavgifter om denne behåller Data Box-enheten längre än den angivna tidsperioden.  </w:t>
      </w:r>
    </w:p>
    <w:p w14:paraId="1F11BB56" w14:textId="77777777" w:rsidR="00481FDC" w:rsidRDefault="00481FDC">
      <w:pPr>
        <w:pStyle w:val="ProductList-Body"/>
      </w:pPr>
    </w:p>
    <w:p w14:paraId="064C923D" w14:textId="77777777" w:rsidR="00481FDC" w:rsidRDefault="006E54D2">
      <w:pPr>
        <w:pStyle w:val="ProductList-ClauseHeading"/>
        <w:outlineLvl w:val="2"/>
      </w:pPr>
      <w:r>
        <w:t>Leverans och äganderätt, avgifter</w:t>
      </w:r>
    </w:p>
    <w:p w14:paraId="4292D6EC" w14:textId="77777777" w:rsidR="00481FDC" w:rsidRDefault="006E54D2" w:rsidP="006E54D2">
      <w:pPr>
        <w:pStyle w:val="ProductList-Bullet"/>
        <w:numPr>
          <w:ilvl w:val="0"/>
          <w:numId w:val="75"/>
        </w:numPr>
      </w:pPr>
      <w:r>
        <w:rPr>
          <w:b/>
        </w:rPr>
        <w:t>Äganderätt och risk för förlust</w:t>
      </w:r>
      <w:r>
        <w:t xml:space="preserve">. Alla rättigheter, äganderätt och intressen i och till varje Data Box-enhet är och förblir Microsofts egendom. Med undantag för vad som anges i dessa tilläggsvillkor beviljas inga rättigheter till någon Data Box-enhet (ej heller enligt patent, copyright, företagshemlighet, varumärke eller annan immateriell rättighet). Kunden ska kompensera Microsoft för eventuella förluster, omfattande skador eller förstörelse av en Data Box-enhet medan där finns på Kundens platser enligt beskrivningen i Leverans och äganderätt, Avgifter, tabell 1. Kunden ansvarar för att inspektera Data Box-enheten vid mottagandet från transportören och för att omedelbart rapportera eventuella skador till Microsofts support på databoxsupport@microsoft.com. Kunden bär hela risken för förlust av eller skada på Data Box-enheten när denna har levererats av transportören till Kundens angivna adress och fram till att den Microsoft-anlitade transportören tar emot Data Box-enheten för leverans tillbaka till Tilldelat Azure-datacenter. </w:t>
      </w:r>
    </w:p>
    <w:p w14:paraId="164BEE62" w14:textId="77777777" w:rsidR="00481FDC" w:rsidRDefault="00481FDC">
      <w:pPr>
        <w:pStyle w:val="ProductList-Body"/>
      </w:pPr>
    </w:p>
    <w:p w14:paraId="7A04E67C" w14:textId="77777777" w:rsidR="00481FDC" w:rsidRDefault="006E54D2" w:rsidP="006E54D2">
      <w:pPr>
        <w:pStyle w:val="ProductList-Bullet"/>
        <w:numPr>
          <w:ilvl w:val="0"/>
          <w:numId w:val="76"/>
        </w:numPr>
      </w:pPr>
      <w:r>
        <w:rPr>
          <w:b/>
        </w:rPr>
        <w:t>Avgifter</w:t>
      </w:r>
      <w:r>
        <w:t xml:space="preserve">. Så som framgår av de här villkoren kan Microsoft komma att debitera Kunden specificerade avgifter i samband med dennas användning av Data Box-enheten som en del av Tjänsten, med aktuell avgiftsplan som anges på följande: </w:t>
      </w:r>
      <w:hyperlink r:id="rId173">
        <w:r>
          <w:rPr>
            <w:color w:val="00467F"/>
            <w:u w:val="single"/>
          </w:rPr>
          <w:t>https://go.microsoft.com/fwlink/?linkid=2052173</w:t>
        </w:r>
      </w:hyperlink>
      <w:r>
        <w:t xml:space="preserve">. Förtydligande: Azure Storage och Azure IoT Hub är separata Azure-tjänster, och om de används (även i samband med användningen av Tjänsten) gäller separata Azure-mätta avgifter. Ytterligare förtydligande: alla Azure-tjänster som Kunden använder efter att ha slutfört en dataöverföring med Azure Data Box-tjänsten omfattas av separata användningsavgifter. För Data Box-enheter kan Microsoft debitera Kunden en avgift för förlorad enhet enligt Tabell 1 nedan om (i) Data Box-enheten försvinner eller skadas materiellt medan den innehas av Kunden, (ii) om Kunden inte lämnar ut Data Box-enheten till den Microsoft-anlitade transportören för retur inom tidsperioden efter det datum då den levererades till Kunden enligt tabellen nedan. Microsoft förbehåller sig rätten att ändra de avgifter som debiteras för olika typer av Data Box-enheter, inklusive, men inte begränsat till att debitera olika avgifter för olika enhetsformfaktorer. </w:t>
      </w:r>
    </w:p>
    <w:p w14:paraId="290B2ECA" w14:textId="77777777" w:rsidR="00481FDC" w:rsidRDefault="00481FDC">
      <w:pPr>
        <w:pStyle w:val="ProductList-Body"/>
      </w:pPr>
    </w:p>
    <w:tbl>
      <w:tblPr>
        <w:tblStyle w:val="PURTable"/>
        <w:tblW w:w="0" w:type="dxa"/>
        <w:tblLook w:val="04A0" w:firstRow="1" w:lastRow="0" w:firstColumn="1" w:lastColumn="0" w:noHBand="0" w:noVBand="1"/>
      </w:tblPr>
      <w:tblGrid>
        <w:gridCol w:w="3416"/>
        <w:gridCol w:w="7374"/>
      </w:tblGrid>
      <w:tr w:rsidR="00481FDC" w14:paraId="4EDD94F7" w14:textId="77777777">
        <w:trPr>
          <w:cnfStyle w:val="100000000000" w:firstRow="1" w:lastRow="0" w:firstColumn="0" w:lastColumn="0" w:oddVBand="0" w:evenVBand="0" w:oddHBand="0" w:evenHBand="0" w:firstRowFirstColumn="0" w:firstRowLastColumn="0" w:lastRowFirstColumn="0" w:lastRowLastColumn="0"/>
        </w:trPr>
        <w:tc>
          <w:tcPr>
            <w:tcW w:w="3800" w:type="dxa"/>
            <w:tcBorders>
              <w:top w:val="single" w:sz="4" w:space="0" w:color="6E6E6E"/>
              <w:left w:val="single" w:sz="4" w:space="0" w:color="6E6E6E"/>
              <w:bottom w:val="single" w:sz="4" w:space="0" w:color="6E6E6E"/>
              <w:right w:val="none" w:sz="4" w:space="0" w:color="6E6E6E"/>
            </w:tcBorders>
            <w:shd w:val="clear" w:color="auto" w:fill="0070C0"/>
          </w:tcPr>
          <w:p w14:paraId="2D0ECC15" w14:textId="77777777" w:rsidR="00481FDC" w:rsidRDefault="006E54D2">
            <w:pPr>
              <w:pStyle w:val="ProductList-TableBody"/>
            </w:pPr>
            <w:r>
              <w:rPr>
                <w:b/>
                <w:color w:val="FFFFFF"/>
              </w:rPr>
              <w:t>Tabell 1</w:t>
            </w:r>
          </w:p>
        </w:tc>
        <w:tc>
          <w:tcPr>
            <w:tcW w:w="8320" w:type="dxa"/>
            <w:tcBorders>
              <w:top w:val="single" w:sz="4" w:space="0" w:color="6E6E6E"/>
              <w:left w:val="none" w:sz="4" w:space="0" w:color="6E6E6E"/>
              <w:bottom w:val="single" w:sz="4" w:space="0" w:color="6E6E6E"/>
              <w:right w:val="single" w:sz="4" w:space="0" w:color="6E6E6E"/>
            </w:tcBorders>
            <w:shd w:val="clear" w:color="auto" w:fill="0070C0"/>
          </w:tcPr>
          <w:p w14:paraId="2BB80D28" w14:textId="77777777" w:rsidR="00481FDC" w:rsidRDefault="00481FDC">
            <w:pPr>
              <w:pStyle w:val="ProductList-TableBody"/>
              <w:jc w:val="center"/>
            </w:pPr>
          </w:p>
        </w:tc>
      </w:tr>
      <w:tr w:rsidR="00481FDC" w14:paraId="5DAF5430" w14:textId="77777777">
        <w:tc>
          <w:tcPr>
            <w:tcW w:w="3800" w:type="dxa"/>
            <w:tcBorders>
              <w:top w:val="single" w:sz="4" w:space="0" w:color="6E6E6E"/>
              <w:left w:val="single" w:sz="4" w:space="0" w:color="6E6E6E"/>
              <w:bottom w:val="single" w:sz="4" w:space="0" w:color="6E6E6E"/>
              <w:right w:val="single" w:sz="4" w:space="0" w:color="6E6E6E"/>
            </w:tcBorders>
          </w:tcPr>
          <w:p w14:paraId="25A8B4FA" w14:textId="77777777" w:rsidR="00481FDC" w:rsidRDefault="006E54D2">
            <w:pPr>
              <w:pStyle w:val="ProductList-TableBody"/>
              <w:jc w:val="center"/>
            </w:pPr>
            <w:r>
              <w:rPr>
                <w:b/>
              </w:rPr>
              <w:t>Data Box-enhetstyp</w:t>
            </w:r>
          </w:p>
        </w:tc>
        <w:tc>
          <w:tcPr>
            <w:tcW w:w="8320" w:type="dxa"/>
            <w:tcBorders>
              <w:top w:val="single" w:sz="4" w:space="0" w:color="6E6E6E"/>
              <w:left w:val="single" w:sz="4" w:space="0" w:color="6E6E6E"/>
              <w:bottom w:val="single" w:sz="4" w:space="0" w:color="6E6E6E"/>
              <w:right w:val="single" w:sz="4" w:space="0" w:color="6E6E6E"/>
            </w:tcBorders>
          </w:tcPr>
          <w:p w14:paraId="5433AE37" w14:textId="77777777" w:rsidR="00481FDC" w:rsidRDefault="006E54D2">
            <w:pPr>
              <w:pStyle w:val="ProductList-TableBody"/>
              <w:jc w:val="center"/>
            </w:pPr>
            <w:r>
              <w:rPr>
                <w:b/>
              </w:rPr>
              <w:t>Tidsperiod och belopp för förlust eller materiell skada</w:t>
            </w:r>
          </w:p>
        </w:tc>
      </w:tr>
      <w:tr w:rsidR="00481FDC" w14:paraId="2B69D782" w14:textId="77777777">
        <w:tc>
          <w:tcPr>
            <w:tcW w:w="3800" w:type="dxa"/>
            <w:tcBorders>
              <w:top w:val="single" w:sz="4" w:space="0" w:color="6E6E6E"/>
              <w:left w:val="single" w:sz="4" w:space="0" w:color="6E6E6E"/>
              <w:bottom w:val="single" w:sz="4" w:space="0" w:color="6E6E6E"/>
              <w:right w:val="single" w:sz="4" w:space="0" w:color="6E6E6E"/>
            </w:tcBorders>
          </w:tcPr>
          <w:p w14:paraId="2A3D97F8" w14:textId="77777777" w:rsidR="00481FDC" w:rsidRDefault="006E54D2">
            <w:pPr>
              <w:pStyle w:val="ProductList-TableBody"/>
            </w:pPr>
            <w:r>
              <w:t>Data Box</w:t>
            </w:r>
          </w:p>
        </w:tc>
        <w:tc>
          <w:tcPr>
            <w:tcW w:w="8320" w:type="dxa"/>
            <w:tcBorders>
              <w:top w:val="single" w:sz="4" w:space="0" w:color="6E6E6E"/>
              <w:left w:val="single" w:sz="4" w:space="0" w:color="6E6E6E"/>
              <w:bottom w:val="single" w:sz="4" w:space="0" w:color="6E6E6E"/>
              <w:right w:val="single" w:sz="4" w:space="0" w:color="6E6E6E"/>
            </w:tcBorders>
          </w:tcPr>
          <w:p w14:paraId="17FBD977" w14:textId="77777777" w:rsidR="00481FDC" w:rsidRDefault="006E54D2">
            <w:pPr>
              <w:pStyle w:val="ProductList-TableBody"/>
            </w:pPr>
            <w:r>
              <w:t>Period: Efter 90 dagar</w:t>
            </w:r>
          </w:p>
          <w:p w14:paraId="33D271F0" w14:textId="77777777" w:rsidR="00481FDC" w:rsidRDefault="006E54D2">
            <w:pPr>
              <w:pStyle w:val="ProductList-TableBody"/>
            </w:pPr>
            <w:r>
              <w:t>Belopp: 40 000.00 USD</w:t>
            </w:r>
          </w:p>
        </w:tc>
      </w:tr>
      <w:tr w:rsidR="00481FDC" w14:paraId="55CE324F" w14:textId="77777777">
        <w:tc>
          <w:tcPr>
            <w:tcW w:w="3800" w:type="dxa"/>
            <w:tcBorders>
              <w:top w:val="single" w:sz="4" w:space="0" w:color="6E6E6E"/>
              <w:left w:val="single" w:sz="4" w:space="0" w:color="6E6E6E"/>
              <w:bottom w:val="single" w:sz="4" w:space="0" w:color="6E6E6E"/>
              <w:right w:val="single" w:sz="4" w:space="0" w:color="6E6E6E"/>
            </w:tcBorders>
          </w:tcPr>
          <w:p w14:paraId="167D6F78" w14:textId="77777777" w:rsidR="00481FDC" w:rsidRDefault="006E54D2">
            <w:pPr>
              <w:pStyle w:val="ProductList-TableBody"/>
            </w:pPr>
            <w:r>
              <w:t>Data Box Disk</w:t>
            </w:r>
          </w:p>
        </w:tc>
        <w:tc>
          <w:tcPr>
            <w:tcW w:w="8320" w:type="dxa"/>
            <w:tcBorders>
              <w:top w:val="single" w:sz="4" w:space="0" w:color="6E6E6E"/>
              <w:left w:val="single" w:sz="4" w:space="0" w:color="6E6E6E"/>
              <w:bottom w:val="single" w:sz="4" w:space="0" w:color="6E6E6E"/>
              <w:right w:val="single" w:sz="4" w:space="0" w:color="6E6E6E"/>
            </w:tcBorders>
          </w:tcPr>
          <w:p w14:paraId="652A0EE1" w14:textId="77777777" w:rsidR="00481FDC" w:rsidRDefault="006E54D2">
            <w:pPr>
              <w:pStyle w:val="ProductList-TableBody"/>
            </w:pPr>
            <w:r>
              <w:t>Period: Efter 90 dagar</w:t>
            </w:r>
          </w:p>
          <w:p w14:paraId="1989C819" w14:textId="77777777" w:rsidR="00481FDC" w:rsidRDefault="006E54D2">
            <w:pPr>
              <w:pStyle w:val="ProductList-TableBody"/>
            </w:pPr>
            <w:r>
              <w:t>Belopp: 2 500.00 USD per disk</w:t>
            </w:r>
          </w:p>
        </w:tc>
      </w:tr>
      <w:tr w:rsidR="00481FDC" w14:paraId="50D2366A" w14:textId="77777777">
        <w:tc>
          <w:tcPr>
            <w:tcW w:w="3800" w:type="dxa"/>
            <w:tcBorders>
              <w:top w:val="single" w:sz="4" w:space="0" w:color="6E6E6E"/>
              <w:left w:val="single" w:sz="4" w:space="0" w:color="6E6E6E"/>
              <w:bottom w:val="single" w:sz="4" w:space="0" w:color="6E6E6E"/>
              <w:right w:val="single" w:sz="4" w:space="0" w:color="6E6E6E"/>
            </w:tcBorders>
          </w:tcPr>
          <w:p w14:paraId="626CE89F" w14:textId="77777777" w:rsidR="00481FDC" w:rsidRDefault="006E54D2">
            <w:pPr>
              <w:pStyle w:val="ProductList-TableBody"/>
            </w:pPr>
            <w:r>
              <w:t>Data Box Heavy</w:t>
            </w:r>
          </w:p>
        </w:tc>
        <w:tc>
          <w:tcPr>
            <w:tcW w:w="8320" w:type="dxa"/>
            <w:tcBorders>
              <w:top w:val="single" w:sz="4" w:space="0" w:color="6E6E6E"/>
              <w:left w:val="single" w:sz="4" w:space="0" w:color="6E6E6E"/>
              <w:bottom w:val="single" w:sz="4" w:space="0" w:color="6E6E6E"/>
              <w:right w:val="single" w:sz="4" w:space="0" w:color="6E6E6E"/>
            </w:tcBorders>
          </w:tcPr>
          <w:p w14:paraId="0725197F" w14:textId="77777777" w:rsidR="00481FDC" w:rsidRDefault="006E54D2">
            <w:pPr>
              <w:pStyle w:val="ProductList-TableBody"/>
            </w:pPr>
            <w:r>
              <w:t>Period: Efter 90 dagar</w:t>
            </w:r>
          </w:p>
          <w:p w14:paraId="354FC8AC" w14:textId="77777777" w:rsidR="00481FDC" w:rsidRDefault="006E54D2">
            <w:pPr>
              <w:pStyle w:val="ProductList-TableBody"/>
            </w:pPr>
            <w:r>
              <w:t>Belopp: 250 000 USD</w:t>
            </w:r>
          </w:p>
        </w:tc>
      </w:tr>
      <w:tr w:rsidR="00481FDC" w14:paraId="02D1AE46" w14:textId="77777777">
        <w:tc>
          <w:tcPr>
            <w:tcW w:w="3800" w:type="dxa"/>
            <w:tcBorders>
              <w:top w:val="single" w:sz="4" w:space="0" w:color="6E6E6E"/>
              <w:left w:val="single" w:sz="4" w:space="0" w:color="6E6E6E"/>
              <w:bottom w:val="single" w:sz="4" w:space="0" w:color="6E6E6E"/>
              <w:right w:val="single" w:sz="4" w:space="0" w:color="6E6E6E"/>
            </w:tcBorders>
          </w:tcPr>
          <w:p w14:paraId="2B7E68BC" w14:textId="77777777" w:rsidR="00481FDC" w:rsidRDefault="006E54D2">
            <w:pPr>
              <w:pStyle w:val="ProductList-TableBody"/>
            </w:pPr>
            <w:r>
              <w:t>Azure Stack Edge</w:t>
            </w:r>
          </w:p>
        </w:tc>
        <w:tc>
          <w:tcPr>
            <w:tcW w:w="8320" w:type="dxa"/>
            <w:tcBorders>
              <w:top w:val="single" w:sz="4" w:space="0" w:color="6E6E6E"/>
              <w:left w:val="single" w:sz="4" w:space="0" w:color="6E6E6E"/>
              <w:bottom w:val="single" w:sz="4" w:space="0" w:color="6E6E6E"/>
              <w:right w:val="single" w:sz="4" w:space="0" w:color="6E6E6E"/>
            </w:tcBorders>
          </w:tcPr>
          <w:p w14:paraId="2B84C12D" w14:textId="77777777" w:rsidR="00481FDC" w:rsidRDefault="006E54D2">
            <w:pPr>
              <w:pStyle w:val="ProductList-TableBody"/>
            </w:pPr>
            <w:r>
              <w:t>Period: Om den ej har returnerats inom 30 dagar efter att Tjänsten avslutats.</w:t>
            </w:r>
          </w:p>
          <w:p w14:paraId="1EF39CC3" w14:textId="77777777" w:rsidR="00481FDC" w:rsidRDefault="006E54D2">
            <w:pPr>
              <w:pStyle w:val="ProductList-TableBody"/>
            </w:pPr>
            <w:r>
              <w:t>Belopp: 40 000.00 USD</w:t>
            </w:r>
          </w:p>
        </w:tc>
      </w:tr>
      <w:tr w:rsidR="00481FDC" w14:paraId="405F5F99" w14:textId="77777777">
        <w:tc>
          <w:tcPr>
            <w:tcW w:w="3800" w:type="dxa"/>
            <w:tcBorders>
              <w:top w:val="single" w:sz="4" w:space="0" w:color="6E6E6E"/>
              <w:left w:val="single" w:sz="4" w:space="0" w:color="6E6E6E"/>
              <w:bottom w:val="single" w:sz="4" w:space="0" w:color="6E6E6E"/>
              <w:right w:val="single" w:sz="4" w:space="0" w:color="6E6E6E"/>
            </w:tcBorders>
          </w:tcPr>
          <w:p w14:paraId="41176735" w14:textId="77777777" w:rsidR="00481FDC" w:rsidRDefault="006E54D2">
            <w:pPr>
              <w:pStyle w:val="ProductList-TableBody"/>
            </w:pPr>
            <w:r>
              <w:t>Data Box Gateway</w:t>
            </w:r>
          </w:p>
        </w:tc>
        <w:tc>
          <w:tcPr>
            <w:tcW w:w="8320" w:type="dxa"/>
            <w:tcBorders>
              <w:top w:val="single" w:sz="4" w:space="0" w:color="6E6E6E"/>
              <w:left w:val="single" w:sz="4" w:space="0" w:color="6E6E6E"/>
              <w:bottom w:val="single" w:sz="4" w:space="0" w:color="6E6E6E"/>
              <w:right w:val="single" w:sz="4" w:space="0" w:color="6E6E6E"/>
            </w:tcBorders>
          </w:tcPr>
          <w:p w14:paraId="39DF2370" w14:textId="77777777" w:rsidR="00481FDC" w:rsidRDefault="006E54D2">
            <w:pPr>
              <w:pStyle w:val="ProductList-TableBody"/>
            </w:pPr>
            <w:r>
              <w:t>Ej tillämpligt</w:t>
            </w:r>
          </w:p>
        </w:tc>
      </w:tr>
    </w:tbl>
    <w:p w14:paraId="25E3373E" w14:textId="77777777" w:rsidR="00481FDC" w:rsidRDefault="00481FDC">
      <w:pPr>
        <w:pStyle w:val="ProductList-Body"/>
      </w:pPr>
    </w:p>
    <w:p w14:paraId="18CB0404" w14:textId="77777777" w:rsidR="00481FDC" w:rsidRDefault="006E54D2" w:rsidP="006E54D2">
      <w:pPr>
        <w:pStyle w:val="ProductList-Bullet"/>
        <w:numPr>
          <w:ilvl w:val="0"/>
          <w:numId w:val="77"/>
        </w:numPr>
      </w:pPr>
      <w:r>
        <w:rPr>
          <w:b/>
        </w:rPr>
        <w:t>Leverans och retur av Data Box-enheten</w:t>
      </w:r>
      <w:r>
        <w:t>. För de Data Box-enheter som transporteras eller levereras mellan Kunden och/eller ett Tillägnat Azure-datacenter eller en Microsoft-enhet ska Microsoft anlita en transportör för sådan transport eller leverans. Kunden ansvarar för leveranskostnader för en Data Box-enhet från Microsoft eller ett Tillägnat Azure-datacenter till Kunden och returleverans av enheten, inklusive eventuella uppmätta belopp för transportörsavgifter, skatter eller tillämpliga tullavgifter. När en Data Box-enhet returneras till Microsoft ska kunden packa och skicka den enligt Microsofts instruktioner, däribland genom att använda en transportör utsedd av Microsoft och det förpackningsmaterial som tillhandahålls av Microsoft.</w:t>
      </w:r>
    </w:p>
    <w:p w14:paraId="3F65D3A9" w14:textId="77777777" w:rsidR="00481FDC" w:rsidRDefault="00481FDC">
      <w:pPr>
        <w:pStyle w:val="ProductList-Body"/>
      </w:pPr>
    </w:p>
    <w:p w14:paraId="4075DBCD" w14:textId="77777777" w:rsidR="00481FDC" w:rsidRDefault="006E54D2" w:rsidP="006E54D2">
      <w:pPr>
        <w:pStyle w:val="ProductList-Bullet"/>
        <w:numPr>
          <w:ilvl w:val="0"/>
          <w:numId w:val="78"/>
        </w:numPr>
      </w:pPr>
      <w:r>
        <w:rPr>
          <w:b/>
        </w:rPr>
        <w:t>Transportrisker</w:t>
      </w:r>
      <w:r>
        <w:t>. Även om data på en Data Box-enhet är krypterade bekräftar Kunden att det finns naturliga risker med att skicka data på och i samband med Data Box-enheten, och att Microsoft inte har något ansvar gentemot kunden för eventuell skada, stöld eller förlust som drabbar en Data Box-enhet eller data som förvaras på den, inklusive, men inte begränsat till, vid transport.</w:t>
      </w:r>
    </w:p>
    <w:p w14:paraId="047E2669" w14:textId="77777777" w:rsidR="00481FDC" w:rsidRDefault="00481FDC">
      <w:pPr>
        <w:pStyle w:val="ProductList-Body"/>
      </w:pPr>
    </w:p>
    <w:p w14:paraId="769442F0" w14:textId="77777777" w:rsidR="00481FDC" w:rsidRDefault="006E54D2" w:rsidP="006E54D2">
      <w:pPr>
        <w:pStyle w:val="ProductList-Bullet"/>
        <w:numPr>
          <w:ilvl w:val="0"/>
          <w:numId w:val="79"/>
        </w:numPr>
      </w:pPr>
      <w:r>
        <w:rPr>
          <w:b/>
        </w:rPr>
        <w:t>Självhanterad leverans</w:t>
      </w:r>
      <w:r>
        <w:t>. Utan hinder av det föregående kan Kunden välja att använda sin utsedda leverantör eller att Kunden själv levererar och returnerar Data Box-enheten genom att välja detta alternativ i tjänstportalen. Efter att ha valts gäller följande: (i) Microsoft informerar Kunden om Data Box-enhetens tillgänglighet, (ii) Microsoft förbereder Data Box-enheten för hämtning av Kundens utsedda leverantör eller Kunden själv, (iii) Kunden samordnar med Microsoft och personalen på aktuellt Azure Data Center hämtning och retur av Data Box-enheten direkt av Kundens utsedda leverantör eller Kunden direkt. För Kundens val av självhanterad leverans gäller följande: (i) Kunden uppfyller alla övriga allmänna villkor som är tillämpliga på Tjänsten och Data Box-enheten, inklusive men inte begränsat till, villkoren för Onlinetjänster och för Azure Data Box-maskinvaran. (ii) Kunden bär hela risken för förlust av eller skada på Data Box-enheten (så som anges i avsnittet Leverans och äganderätt, avgifter i underavsnitt (a) Äganderätt och risk för förlust) från den tidpunkt då Microsoft gör Data Box-enheten tillgänglig för hämtning av Kundens utsedda leverantör eller Kunden själv till den tidpunkt då Microsoft tar emot Data Box-enheten från Kundens utsedda leverantör eller Kunden själv på angivet Azure Data Center. (iii) Kunden bär hela kostnaden för leverans av en Data Box-enhet från Microsoft eller ett angivet Azure Data Center till Kunden och returleverans av densamma, inklusive leveranskostnader, eventuella skatter eller tillämpliga tullavgifter. (iv) Vid retur av en Data Box-enhet till Microsoft eller ett angivet Azure Data Center ska Kunden förpacka och skicka Data Box-enheten i enlighet med Microsofts instruktioner och med eventuellt förpackningsmaterial som Microsoft tillhandahåller. (v) Kunden debiteras tillämpliga avgifter (enligt vad som anges i avsnittet Leverans och äganderätt, avgifter i underavsnitt (b) Avgifter), med början vid den tidpunkt då Data Box-enheten är klar för hämtning på avtalad tid och plats, och som upphör när Data Box-enheten har levererats till Microsoft eller angivet Azure Data Center. (vi) Kunden är medveten om att leverans av data på och i samband med Data Box-enheten är förenad med risk, och att Microsoft inte ansvarar gentemot Kunden för eventuell skada, stöld eller förlust av en Data Box-enhet eller eventuella data som förvaras på den, inklusive men inte begränsat till, under transport vid leverans till Kundens utsedda leverantör.</w:t>
      </w:r>
    </w:p>
    <w:p w14:paraId="30D8E541" w14:textId="77777777" w:rsidR="00481FDC" w:rsidRDefault="00481FDC">
      <w:pPr>
        <w:pStyle w:val="ProductList-Body"/>
      </w:pPr>
    </w:p>
    <w:p w14:paraId="0BDFB007" w14:textId="77777777" w:rsidR="00481FDC" w:rsidRDefault="006E54D2">
      <w:pPr>
        <w:pStyle w:val="ProductList-ClauseHeading"/>
        <w:outlineLvl w:val="2"/>
      </w:pPr>
      <w:r>
        <w:t>Ansvar om kunden flyttar en Data Box-enhet mellan platser</w:t>
      </w:r>
    </w:p>
    <w:p w14:paraId="1F70C5FA" w14:textId="77777777" w:rsidR="00481FDC" w:rsidRDefault="006E54D2">
      <w:pPr>
        <w:pStyle w:val="ProductList-Body"/>
      </w:pPr>
      <w:r>
        <w:t>Under Kundens innehav av en Data Box-enhet kan Kunden på egen risk och kostnad transportera den till sina olika platser för att ladda upp sina data i enlighet med detta avsnitt och kraven i tilläggsvillkoren. Kunden ansvarar för att på egen risk och kostnad införskaffa eventuell export-/importlicens och annat officiellt beviljande av export och import av Data Box-enheten och tillhörande programvara, samt kundens data, till sådan annan plats för kundens verksamhet. Kunden ansvarar också för tullklarering vid sådan annan kundplats och ska stå för all tull, skatt och andra officiella avgifter som ska erläggas vid import, samt andra eventuella kostnader och risker vad gäller att utföra tullformaliteter i rätt tid. Kunden samtycker till att följa och ansvara för alla tillämpliga lagar och andra föreskrifter avseende import, export och handel i allmänhet om kunden väljer att transportera Data Box-enheten över gränsen från det land där kunden tog emot den. Oaktat det föregående åtar sig Kunden, om denna transporterar Data Box-enheten till en annan plats så som framgår av det här avsnittet, att se till att Data Box-enheten återförs till den plats i det land där Kunden först tog emot den innan den skickas tillbaka till sin ursprungsplats, oavsett om det är en angiven Microsoft-enhet eller ett Tillägnat Azure-datacenter. På förfrågan kan Microsoft tillhandahålla en lista över företag som kan hjälpa kunden med import eller export av Data Box-enheten, men Microsoft rekommenderar, stöder eller representerar inte något av företagen i listan och avsäger sig allt ansvar för eventuella skador eller ansvar som kunden eventuellt ådrar sig till följd av dessa tjänster.</w:t>
      </w:r>
    </w:p>
    <w:p w14:paraId="4467BB99" w14:textId="77777777" w:rsidR="00481FDC" w:rsidRDefault="00481FDC">
      <w:pPr>
        <w:pStyle w:val="ProductList-Body"/>
      </w:pPr>
    </w:p>
    <w:p w14:paraId="5A94A3C3" w14:textId="77777777" w:rsidR="00481FDC" w:rsidRDefault="006E54D2">
      <w:pPr>
        <w:pStyle w:val="ProductList-ClauseHeading"/>
        <w:outlineLvl w:val="2"/>
      </w:pPr>
      <w:r>
        <w:t>Garantifriskrivning</w:t>
      </w:r>
    </w:p>
    <w:p w14:paraId="135B5F1D" w14:textId="77777777" w:rsidR="00481FDC" w:rsidRDefault="006E54D2">
      <w:pPr>
        <w:pStyle w:val="ProductList-Body"/>
      </w:pPr>
      <w:r>
        <w:rPr>
          <w:b/>
        </w:rPr>
        <w:t>Microsoft tillhandahåller Data Box-enheten och eventuell assistans i samband med denna ”i befintligt skick”, utan garantier eller villkor, och friskriver sig från alla andra uttryckliga, underförstådda eller lagstadgade garantier, inklusive, men inte begränsat till, garantier gällande kvalitet, äganderätt, frånvaro av intrång i rättighet, allmän lämplighet och lämplighet för ett visst ändamål. Kunden bär risken för användningen av dessa.</w:t>
      </w:r>
    </w:p>
    <w:p w14:paraId="335C84E6" w14:textId="77777777" w:rsidR="00481FDC" w:rsidRDefault="00481FDC">
      <w:pPr>
        <w:pStyle w:val="ProductList-Body"/>
      </w:pPr>
    </w:p>
    <w:p w14:paraId="7F632938" w14:textId="77777777" w:rsidR="00481FDC" w:rsidRDefault="006E54D2">
      <w:pPr>
        <w:pStyle w:val="ProductList-ClauseHeading"/>
        <w:outlineLvl w:val="2"/>
      </w:pPr>
      <w:r>
        <w:t>Amerikanska exportlagar</w:t>
      </w:r>
    </w:p>
    <w:p w14:paraId="1A3135FE" w14:textId="77777777" w:rsidR="00481FDC" w:rsidRDefault="006E54D2">
      <w:pPr>
        <w:pStyle w:val="ProductList-Body"/>
      </w:pPr>
      <w:r>
        <w:t>Data Box-enheterna omfattas av villkoren i Kundens volymlicensavtal, Azure-prenumerationsavtal eller andra kundavtal, avseende amerikansk exportjurisdiktion.</w:t>
      </w:r>
    </w:p>
    <w:p w14:paraId="6CF1136F" w14:textId="77777777" w:rsidR="00481FDC" w:rsidRDefault="00481FDC">
      <w:pPr>
        <w:pStyle w:val="ProductList-Body"/>
      </w:pPr>
    </w:p>
    <w:p w14:paraId="77837212" w14:textId="77777777" w:rsidR="00481FDC" w:rsidRDefault="006E54D2">
      <w:pPr>
        <w:pStyle w:val="ProductList-ClauseHeading"/>
        <w:outlineLvl w:val="2"/>
      </w:pPr>
      <w:r>
        <w:t>Integritet: Behandling av personuppgifter</w:t>
      </w:r>
    </w:p>
    <w:p w14:paraId="08BC1A59" w14:textId="77777777" w:rsidR="00481FDC" w:rsidRDefault="006E54D2" w:rsidP="006E54D2">
      <w:pPr>
        <w:pStyle w:val="ProductList-Bullet"/>
        <w:numPr>
          <w:ilvl w:val="0"/>
          <w:numId w:val="80"/>
        </w:numPr>
      </w:pPr>
      <w:r>
        <w:rPr>
          <w:b/>
        </w:rPr>
        <w:t>Sekretess</w:t>
      </w:r>
      <w:r>
        <w:t xml:space="preserve">. Microsofts Sekretesspolicy gäller för Tjänsten och Data Box-enheten enligt dessa tilläggsvillkor.   </w:t>
      </w:r>
    </w:p>
    <w:p w14:paraId="334B7AE9" w14:textId="77777777" w:rsidR="00481FDC" w:rsidRDefault="006E54D2" w:rsidP="006E54D2">
      <w:pPr>
        <w:pStyle w:val="ProductList-Bullet"/>
        <w:numPr>
          <w:ilvl w:val="0"/>
          <w:numId w:val="80"/>
        </w:numPr>
      </w:pPr>
      <w:r>
        <w:rPr>
          <w:b/>
        </w:rPr>
        <w:t>Villkor</w:t>
      </w:r>
      <w:r>
        <w:t xml:space="preserve">. Kunden samtycker till att följa alla dataskyddslagar som är tillämpliga för användningen av Tjänsten, sin databehandling med Data Box-enheten eller i Azure Storage och sin flytt av Data Box-enheten så som beskrivs i avsnittet Ansvar om kunden flyttar en Data Box-enhet mellan platser ovan. </w:t>
      </w:r>
    </w:p>
    <w:p w14:paraId="71B7076C" w14:textId="77777777" w:rsidR="00481FDC" w:rsidRDefault="006E54D2" w:rsidP="006E54D2">
      <w:pPr>
        <w:pStyle w:val="ProductList-Bullet"/>
        <w:numPr>
          <w:ilvl w:val="0"/>
          <w:numId w:val="80"/>
        </w:numPr>
      </w:pPr>
      <w:r>
        <w:rPr>
          <w:b/>
        </w:rPr>
        <w:t>Behandling av personuppgifter</w:t>
      </w:r>
      <w:r>
        <w:t xml:space="preserve">. I den utsträckning Microsoft är personuppgiftsbiträde eller underbiträde för personuppgifter vad gäller programvaran gör Microsoft åtagandena i villkoren i EU:s allmänna dataskyddsförordning avseende villkoren för onlinetjänster till alla kunder med början den 25 maj 2018 på </w:t>
      </w:r>
      <w:hyperlink r:id="rId174">
        <w:r>
          <w:rPr>
            <w:color w:val="00467F"/>
            <w:u w:val="single"/>
          </w:rPr>
          <w:t>http://go.microsoft.com/?linkid=9840733</w:t>
        </w:r>
      </w:hyperlink>
      <w:r>
        <w:t>.</w:t>
      </w:r>
    </w:p>
    <w:p w14:paraId="15A49EB7" w14:textId="77777777" w:rsidR="00481FDC" w:rsidRDefault="00481FDC">
      <w:pPr>
        <w:pStyle w:val="ProductList-Body"/>
        <w:jc w:val="right"/>
      </w:pPr>
    </w:p>
    <w:tbl>
      <w:tblPr>
        <w:tblStyle w:val="PURTable"/>
        <w:tblW w:w="0" w:type="dxa"/>
        <w:tblLook w:val="04A0" w:firstRow="1" w:lastRow="0" w:firstColumn="1" w:lastColumn="0" w:noHBand="0" w:noVBand="1"/>
      </w:tblPr>
      <w:tblGrid>
        <w:gridCol w:w="10800"/>
      </w:tblGrid>
      <w:tr w:rsidR="00481FDC" w14:paraId="599D7323"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7699C48"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0856DEA9" w14:textId="77777777" w:rsidR="00481FDC" w:rsidRDefault="00481FDC">
      <w:pPr>
        <w:pStyle w:val="ProductList-Body"/>
      </w:pPr>
    </w:p>
    <w:p w14:paraId="07A89DD0" w14:textId="77777777" w:rsidR="00481FDC" w:rsidRDefault="006E54D2">
      <w:pPr>
        <w:pStyle w:val="ProductList-Offering1Heading"/>
        <w:outlineLvl w:val="1"/>
      </w:pPr>
      <w:bookmarkStart w:id="441" w:name="_Sec1301"/>
      <w:r>
        <w:t>Maskinvaruvillkor för Azure Stack Edge</w:t>
      </w:r>
      <w:bookmarkEnd w:id="441"/>
      <w:r>
        <w:fldChar w:fldCharType="begin"/>
      </w:r>
      <w:r>
        <w:instrText xml:space="preserve"> TC "</w:instrText>
      </w:r>
      <w:bookmarkStart w:id="442" w:name="_Toc62639641"/>
      <w:r>
        <w:instrText>Maskinvaruvillkor för Azure Stack Edge</w:instrText>
      </w:r>
      <w:bookmarkEnd w:id="442"/>
      <w:r>
        <w:instrText>" \l 2</w:instrText>
      </w:r>
      <w:r>
        <w:fldChar w:fldCharType="end"/>
      </w:r>
    </w:p>
    <w:p w14:paraId="6ABAF2AD" w14:textId="77777777" w:rsidR="00481FDC" w:rsidRDefault="006E54D2">
      <w:pPr>
        <w:pStyle w:val="ProductList-ClauseHeading"/>
        <w:outlineLvl w:val="2"/>
      </w:pPr>
      <w:r>
        <w:t>Definitioner</w:t>
      </w:r>
    </w:p>
    <w:p w14:paraId="20FCC6F1" w14:textId="77777777" w:rsidR="00481FDC" w:rsidRDefault="006E54D2">
      <w:pPr>
        <w:pStyle w:val="ProductList-Body"/>
      </w:pPr>
      <w:r>
        <w:t xml:space="preserve">Med </w:t>
      </w:r>
      <w:r>
        <w:rPr>
          <w:b/>
          <w:color w:val="00188F"/>
        </w:rPr>
        <w:t>Azure Stack Edge-enhet</w:t>
      </w:r>
      <w:r>
        <w:t xml:space="preserve"> avses maskinvaruenheter, inklusive programvara, som erbjuds som en del av Azure Stack Edge-enheter enligt beskrivningen på </w:t>
      </w:r>
      <w:hyperlink r:id="rId175">
        <w:r>
          <w:rPr>
            <w:color w:val="00467F"/>
            <w:u w:val="single"/>
          </w:rPr>
          <w:t>https://azure.microsoft.com/en-us/products/azure-stack/edge/</w:t>
        </w:r>
      </w:hyperlink>
      <w:r>
        <w:t xml:space="preserve">. </w:t>
      </w:r>
    </w:p>
    <w:p w14:paraId="1C68DB34" w14:textId="77777777" w:rsidR="00481FDC" w:rsidRDefault="006E54D2">
      <w:pPr>
        <w:pStyle w:val="ProductList-Body"/>
      </w:pPr>
      <w:r>
        <w:t xml:space="preserve">Med </w:t>
      </w:r>
      <w:r>
        <w:rPr>
          <w:b/>
          <w:color w:val="00188F"/>
        </w:rPr>
        <w:t>Azure Stack Edge-tjänst eller Tjänst</w:t>
      </w:r>
      <w:r>
        <w:t xml:space="preserve"> avses den Azure-tjänst som ger användaren möjlighet att ta emot, anskaffa, använda och hantera en Azure Stack Edge-enhet. Förtydligande: tjänsten innefattar, utan begränsning, all associerad teknik eller funktionalitet (t.ex. att skapa en enhet), information, material och tjänstuppdateringar. </w:t>
      </w:r>
    </w:p>
    <w:p w14:paraId="7DAE1096" w14:textId="77777777" w:rsidR="00481FDC" w:rsidRDefault="006E54D2">
      <w:pPr>
        <w:pStyle w:val="ProductList-Body"/>
      </w:pPr>
      <w:r>
        <w:t xml:space="preserve">Med </w:t>
      </w:r>
      <w:r>
        <w:rPr>
          <w:b/>
          <w:color w:val="00188F"/>
        </w:rPr>
        <w:t>programvara</w:t>
      </w:r>
      <w:r>
        <w:t xml:space="preserve"> avser all programvara som tillhandahålls på eller i samband med en Azure Stack Edge-enhet, inklusive alla verktyg, uppdateringar och associerad dokumentation.</w:t>
      </w:r>
    </w:p>
    <w:p w14:paraId="19BF3B43" w14:textId="77777777" w:rsidR="00481FDC" w:rsidRDefault="00481FDC">
      <w:pPr>
        <w:pStyle w:val="ProductList-Body"/>
      </w:pPr>
    </w:p>
    <w:p w14:paraId="58513B0D" w14:textId="77777777" w:rsidR="00481FDC" w:rsidRDefault="006E54D2">
      <w:pPr>
        <w:pStyle w:val="ProductList-ClauseHeading"/>
        <w:outlineLvl w:val="2"/>
      </w:pPr>
      <w:r>
        <w:t>Villkor för Azure-tjänster, begränsningar</w:t>
      </w:r>
    </w:p>
    <w:p w14:paraId="3F534707" w14:textId="77777777" w:rsidR="00481FDC" w:rsidRDefault="006E54D2">
      <w:pPr>
        <w:pStyle w:val="ProductList-SubClauseHeading"/>
        <w:outlineLvl w:val="3"/>
      </w:pPr>
      <w:r>
        <w:t>Villkor för Azure-tjänster</w:t>
      </w:r>
    </w:p>
    <w:p w14:paraId="78D8A132" w14:textId="77777777" w:rsidR="00481FDC" w:rsidRDefault="006E54D2">
      <w:pPr>
        <w:pStyle w:val="ProductList-BodyIndented"/>
      </w:pPr>
      <w:r>
        <w:t xml:space="preserve">Dessa Villkor för Azure Stack Edge-maskinvara (Tilläggsvillkor) gäller för Kundens mottagande och användning av Azure Stack Edge-enheten som en del av den övergripande tjänsten. Kundens användning av tjänsten är också underkastad tjänstavtalet och villkoren för Azure som finns på </w:t>
      </w:r>
      <w:hyperlink r:id="rId176">
        <w:r>
          <w:rPr>
            <w:color w:val="00467F"/>
            <w:u w:val="single"/>
          </w:rPr>
          <w:t>https://azure.microsoft.com/en-us/support/legal/</w:t>
        </w:r>
      </w:hyperlink>
      <w:r>
        <w:t>, vilket utan begränsning innefattar Kundens kundavtal och villkoren för Onlinetjänster. Dessa tilläggsvillkor kompletterar men ändrar inte befintliga villkor för Azure-tjänstens avtal och villkor. I händelse av konflikt mellan dessa tilläggsvillkor och villkoren som omfattar Azure-tjänstens avtal och villkor gäller tilläggsvillkoren för användningen av Azure Stack Edge-enheten som en del av tjänsten.</w:t>
      </w:r>
    </w:p>
    <w:p w14:paraId="29ACEA36" w14:textId="77777777" w:rsidR="00481FDC" w:rsidRDefault="00481FDC">
      <w:pPr>
        <w:pStyle w:val="ProductList-BodyIndented"/>
      </w:pPr>
    </w:p>
    <w:p w14:paraId="69A1D495" w14:textId="77777777" w:rsidR="00481FDC" w:rsidRDefault="006E54D2">
      <w:pPr>
        <w:pStyle w:val="ProductList-SubClauseHeading"/>
        <w:outlineLvl w:val="3"/>
      </w:pPr>
      <w:r>
        <w:t>Begränsningar</w:t>
      </w:r>
    </w:p>
    <w:p w14:paraId="00655676" w14:textId="77777777" w:rsidR="00481FDC" w:rsidRDefault="006E54D2">
      <w:pPr>
        <w:pStyle w:val="ProductList-BodyIndented"/>
      </w:pPr>
      <w:r>
        <w:t>Kunden måste inte använda Azure Stack Edge-enheten för att överföra data till en Azure-tjänst eller köra någon annan funktion, och Microsoft är inte heller skyldiga att fortsätta hålla Azure Stack Edge-enheten eller någon annan maskinvaruprodukt tillgänglig i samband med tjänsten. Azure Stack Edge-enheten är eventuellt inte tillgänglig i vissa regioner eller jurisdiktioner och tillhandahålls i andra områden i mån av tillgång. Microsoft ansvarar inte för eventuella förseningar avseende Tjänsten som Microsoft inte råder över. Microsoft förbehåller sig rätten att efter eget gottfinnande och egen bedömning vägra erbjuda tjänsten och motsvarande Azure Stack Edge-enhet till någon. Microsoft kan avbryta tjänsten efter eget gottfinnande enligt kraven för Microsoft Azure-tjänster i Microsofts villkor för Onlinetjänster.</w:t>
      </w:r>
    </w:p>
    <w:p w14:paraId="4AB2A9C9" w14:textId="77777777" w:rsidR="00481FDC" w:rsidRDefault="00481FDC">
      <w:pPr>
        <w:pStyle w:val="ProductList-BodyIndented"/>
      </w:pPr>
    </w:p>
    <w:p w14:paraId="43285159" w14:textId="77777777" w:rsidR="00481FDC" w:rsidRDefault="006E54D2">
      <w:pPr>
        <w:pStyle w:val="ProductList-ClauseHeading"/>
        <w:outlineLvl w:val="2"/>
      </w:pPr>
      <w:r>
        <w:t>Användning av Azure Stack Edge-enheten och -maskinvaran</w:t>
      </w:r>
    </w:p>
    <w:p w14:paraId="7CC59693" w14:textId="77777777" w:rsidR="00481FDC" w:rsidRDefault="006E54D2">
      <w:pPr>
        <w:pStyle w:val="ProductList-SubClauseHeading"/>
        <w:outlineLvl w:val="3"/>
      </w:pPr>
      <w:r>
        <w:t>Villkor för användning av Azure Stack Edge</w:t>
      </w:r>
    </w:p>
    <w:p w14:paraId="432E7E09" w14:textId="77777777" w:rsidR="00481FDC" w:rsidRDefault="006E54D2">
      <w:pPr>
        <w:pStyle w:val="ProductList-BodyIndented"/>
      </w:pPr>
      <w:r>
        <w:t>Underkastat betalning av tillämpliga avgifter beviljar Microsoft Kunden tillstånd att använda Azure Stack Edge-enheten förutsatt att Kunden vidtar följande åtgärder:</w:t>
      </w:r>
    </w:p>
    <w:p w14:paraId="69A60A31" w14:textId="77777777" w:rsidR="00481FDC" w:rsidRDefault="00481FDC">
      <w:pPr>
        <w:pStyle w:val="ProductList-BodyIndented"/>
      </w:pPr>
    </w:p>
    <w:p w14:paraId="21E1DB5C" w14:textId="77777777" w:rsidR="00481FDC" w:rsidRDefault="006E54D2" w:rsidP="006E54D2">
      <w:pPr>
        <w:pStyle w:val="ProductList-Bullet"/>
        <w:numPr>
          <w:ilvl w:val="1"/>
          <w:numId w:val="81"/>
        </w:numPr>
      </w:pPr>
      <w:r>
        <w:rPr>
          <w:b/>
        </w:rPr>
        <w:t>Dataskydd</w:t>
      </w:r>
      <w:r>
        <w:t xml:space="preserve"> Kunden samtycker till att utveckla och tillämpa en dataskyddsstrategi som bland annat bevarar och säkerhetskopierar kunddata som förvaras och förblir lokalt på Azure Stack Edge-enheten i händelse av enhetens funktionsfel, förlust eller förstöring. </w:t>
      </w:r>
    </w:p>
    <w:p w14:paraId="70A91EED" w14:textId="77777777" w:rsidR="00481FDC" w:rsidRDefault="006E54D2" w:rsidP="006E54D2">
      <w:pPr>
        <w:pStyle w:val="ProductList-Bullet"/>
        <w:numPr>
          <w:ilvl w:val="1"/>
          <w:numId w:val="81"/>
        </w:numPr>
      </w:pPr>
      <w:r>
        <w:rPr>
          <w:b/>
        </w:rPr>
        <w:t>Kundens fastställande av tillämplighet</w:t>
      </w:r>
      <w:r>
        <w:t xml:space="preserve"> Kunden samtycker till att (i) ensam ansvara för att fastställa tillämpligheten av att använda Azure Stack Edge-enheten så som anges i dessa tilläggsvillkor, (ii) Microsoft inte har något ansvar gentemot Kunden eller tredje man för någon dataförlust eller andra skador.  Kunden ska bedöma förmåga och funktioner i Azure Stack Edge-enheten baserat på Kundens avsedda arbetsbelastningar och program för att fastställa om Azure Stack Edge-enheten är tillämplig för att uppfylla Kundens verksamhetsbehov. Azure Stack Edge-enheten har t.ex. mål för servicenivån (se avsnittet Servicenivåmål) men inga åtaganden avseende servicenivå (t.ex. för drifttid eller lösning av supportärenden) och har den förmåga som beskrivs i </w:t>
      </w:r>
      <w:hyperlink r:id="rId177">
        <w:r>
          <w:rPr>
            <w:color w:val="00467F"/>
            <w:u w:val="single"/>
          </w:rPr>
          <w:t>https://aka.ms.AzureSrackEdgeDoc</w:t>
        </w:r>
      </w:hyperlink>
      <w:r>
        <w:t xml:space="preserve">. </w:t>
      </w:r>
    </w:p>
    <w:p w14:paraId="23146761" w14:textId="77777777" w:rsidR="00481FDC" w:rsidRDefault="006E54D2" w:rsidP="006E54D2">
      <w:pPr>
        <w:pStyle w:val="ProductList-Bullet"/>
        <w:numPr>
          <w:ilvl w:val="1"/>
          <w:numId w:val="81"/>
        </w:numPr>
      </w:pPr>
      <w:r>
        <w:rPr>
          <w:b/>
        </w:rPr>
        <w:t>Ingen överlåtelse eller åtkomst</w:t>
      </w:r>
      <w:r>
        <w:t xml:space="preserve"> Kunden samtycker till att inte sälja, tilldela eller överlåta Azure Stack Edge-enheten och ska inte direkt eller indirekt (genom tredje man) visa, öppna, ändra, ta isär koden för eller på annat sätt manipulera Azure Stack Edge-enheten (inklusive programvaran). </w:t>
      </w:r>
    </w:p>
    <w:p w14:paraId="60CEC2B0" w14:textId="77777777" w:rsidR="00481FDC" w:rsidRDefault="006E54D2" w:rsidP="006E54D2">
      <w:pPr>
        <w:pStyle w:val="ProductList-Bullet"/>
        <w:numPr>
          <w:ilvl w:val="1"/>
          <w:numId w:val="81"/>
        </w:numPr>
      </w:pPr>
      <w:r>
        <w:rPr>
          <w:b/>
        </w:rPr>
        <w:t>Godkännande</w:t>
      </w:r>
      <w:r>
        <w:t>. I den mån Kunden är en myndighet beviljar Microsoft även Kunden rätten att underkasta Azure Stack Edge-enheten sina godkännandeprocesser för uppfyllelse av dennas villkor, inklusive men inte begränsat till godkännandekrav och -processer för användning på en domän som inte är hemligstämplad eller som är hemlig eller topphemlig.</w:t>
      </w:r>
    </w:p>
    <w:p w14:paraId="770FBA98" w14:textId="77777777" w:rsidR="00481FDC" w:rsidRDefault="00481FDC">
      <w:pPr>
        <w:pStyle w:val="ProductList-BodyIndented"/>
      </w:pPr>
    </w:p>
    <w:p w14:paraId="31763F33" w14:textId="77777777" w:rsidR="00481FDC" w:rsidRDefault="006E54D2">
      <w:pPr>
        <w:pStyle w:val="ProductList-ClauseHeading"/>
        <w:outlineLvl w:val="2"/>
      </w:pPr>
      <w:r>
        <w:t>Programvara</w:t>
      </w:r>
    </w:p>
    <w:p w14:paraId="2063433F" w14:textId="77777777" w:rsidR="00481FDC" w:rsidRDefault="006E54D2">
      <w:pPr>
        <w:pStyle w:val="ProductList-Body"/>
      </w:pPr>
      <w:r>
        <w:t xml:space="preserve">Programvaran säljs inte, den licensieras. Microsoft beviljar Kunden en begränsad, icke-exklusiv, ej överförbar rättighet att använda programvaran med Azure Stack Edge-enheten och inte för något annat ändamål. Microsoft förbehåller sig alla övriga rättigheter. Denna licens ger inte kunden rätt att, och kunden får inte: (i) använda eller virtualisera programvarans funktioner separat från Azure Stack Edge-enheten, (ii) publicera, kopiera, hyra ut, leasa eller låna ut programvaran, (iii) kringgå eventuella tekniska restriktioner i programvaran eller i Azure Stack Edge-enhetens dokumentation (om någon), (iv) separera och köra delar av programvaran på fler än en enhet, (v) installera eller använda programvara eller teknik från annan tillverkare än Microsoft på ett sätt som medför att Microsofts immateriella rättigheter eller teknik underkastas andra licensvillkor, (vi) utföra reverse engineering, dekompilera eller ta isär koden för programvaran eller försöka göra det, såvida inte tillämplig lag tillåter det trots dessa villkor, och i så fall får Kunden göra det endast i den utsträckning som tillåts enligt lag. I händelse av konflikt mellan dessa tilläggsvillkor och andra licensvillkor för eventuella separata moduler eller verktyg som används i samband med Azure Stack Edge-enheten gäller de andra licensvillkoren för användningen av dessa separata moduler eller verktyg. </w:t>
      </w:r>
    </w:p>
    <w:p w14:paraId="1B1798D0" w14:textId="77777777" w:rsidR="00481FDC" w:rsidRDefault="00481FDC">
      <w:pPr>
        <w:pStyle w:val="ProductList-Body"/>
      </w:pPr>
    </w:p>
    <w:p w14:paraId="734E1DA1" w14:textId="77777777" w:rsidR="00481FDC" w:rsidRDefault="006E54D2">
      <w:pPr>
        <w:pStyle w:val="ProductList-SubClauseHeading"/>
        <w:outlineLvl w:val="3"/>
      </w:pPr>
      <w:r>
        <w:t>Begränsningar</w:t>
      </w:r>
    </w:p>
    <w:p w14:paraId="16D3A0ED" w14:textId="77777777" w:rsidR="00481FDC" w:rsidRDefault="006E54D2">
      <w:pPr>
        <w:pStyle w:val="ProductList-BodyIndented"/>
      </w:pPr>
      <w:r>
        <w:t xml:space="preserve">Kunden får inte använda programvaran för jämförelser eller benchmarking utom för Kundens interna syften, och inte heller publicera eller avslöja resultaten.  </w:t>
      </w:r>
    </w:p>
    <w:p w14:paraId="4FD16C41" w14:textId="77777777" w:rsidR="00481FDC" w:rsidRDefault="00481FDC">
      <w:pPr>
        <w:pStyle w:val="ProductList-BodyIndented"/>
      </w:pPr>
    </w:p>
    <w:p w14:paraId="3032D062" w14:textId="77777777" w:rsidR="00481FDC" w:rsidRDefault="006E54D2">
      <w:pPr>
        <w:pStyle w:val="ProductList-SubClauseHeading"/>
        <w:outlineLvl w:val="3"/>
      </w:pPr>
      <w:r>
        <w:t>Aktivering av/Medgivande till Internetbaserade tjänster</w:t>
      </w:r>
    </w:p>
    <w:p w14:paraId="2871001E" w14:textId="77777777" w:rsidR="00481FDC" w:rsidRDefault="006E54D2">
      <w:pPr>
        <w:pStyle w:val="ProductList-BodyIndented"/>
      </w:pPr>
      <w:r>
        <w:t xml:space="preserve">Om det är nödvändigt att aktivera programvaran associerar aktiveringen användningen av programvaran med en specifik enhet. Under aktivering och efterföljande användning av enheten kan programvaran skicka information om sig själv och enheten till Microsoft, däribland enhetsegenskaper (t.ex. nod-, chassi- och komponentnummer, program- och maskinvaruversioner, tidsstämplar för registrering) detaljer om Kundens miljö (t.ex Internetprotokolladresser för enheten, enhetens namn, tid och uppdateringsservers IP-adress). </w:t>
      </w:r>
    </w:p>
    <w:p w14:paraId="121E4170" w14:textId="77777777" w:rsidR="00481FDC" w:rsidRDefault="006E54D2">
      <w:pPr>
        <w:pStyle w:val="ProductList-BodyIndented"/>
      </w:pPr>
      <w:r>
        <w:t xml:space="preserve">Microsoft använder denna information i syfte att ge Kunden tillgång till Internetbaserade tjänster. Genom att använda Azure Stack Edge-enheten och -programvaran samtycker Kunden till att denna information överförs till Microsoft.  </w:t>
      </w:r>
    </w:p>
    <w:p w14:paraId="2DC1248E" w14:textId="77777777" w:rsidR="00481FDC" w:rsidRDefault="00481FDC">
      <w:pPr>
        <w:pStyle w:val="ProductList-BodyIndented"/>
      </w:pPr>
    </w:p>
    <w:p w14:paraId="65A41E45" w14:textId="77777777" w:rsidR="00481FDC" w:rsidRDefault="006E54D2">
      <w:pPr>
        <w:pStyle w:val="ProductList-SubClauseHeading"/>
        <w:outlineLvl w:val="3"/>
      </w:pPr>
      <w:r>
        <w:t>Programvaruuppdateringar</w:t>
      </w:r>
    </w:p>
    <w:p w14:paraId="642A303B" w14:textId="77777777" w:rsidR="00481FDC" w:rsidRDefault="006E54D2">
      <w:pPr>
        <w:pStyle w:val="ProductList-BodyIndented"/>
      </w:pPr>
      <w:r>
        <w:t>Microsoft kan göra uppdateringar tillgängliga för Azure Stack Edge-enheten. Om uppdateringar blir tillgängliga kommer uppdateringar från Microsoft att licensieras av Microsoft, och uppdateringar från tredje man kommer att licensieras av denna.  För att erhålla fortsatt support för Azure Stack Edge samtycker Kunden till att hålla sig aktuell med tillämpliga uppdateringar genom att ladda ned och använda de senaste uppdateringarna.</w:t>
      </w:r>
    </w:p>
    <w:p w14:paraId="4189283E" w14:textId="77777777" w:rsidR="00481FDC" w:rsidRDefault="00481FDC">
      <w:pPr>
        <w:pStyle w:val="ProductList-BodyIndented"/>
      </w:pPr>
    </w:p>
    <w:p w14:paraId="45D9A013" w14:textId="77777777" w:rsidR="00481FDC" w:rsidRDefault="006E54D2">
      <w:pPr>
        <w:pStyle w:val="ProductList-ClauseHeading"/>
        <w:outlineLvl w:val="2"/>
      </w:pPr>
      <w:r>
        <w:t>Användning av Azure Stack Edge-enheten</w:t>
      </w:r>
    </w:p>
    <w:p w14:paraId="48DED2AB" w14:textId="77777777" w:rsidR="00481FDC" w:rsidRDefault="006E54D2">
      <w:pPr>
        <w:pStyle w:val="ProductList-Body"/>
      </w:pPr>
      <w:r>
        <w:t>Som en del av tjänsten ger Microsoft Kunden tillåtelse att använda Azure Stack Edge-enheten så länge Kunden har en aktiv prenumeration på tjänsten. Om Kunden inte längre har en aktiv prenumeration, och underlåter att returnera Azure Stack Edge-enheten, kan Microsoft betrakta Azure Stack Edge-enheten som förlorad så som anges i avsnittet Äganderätt och risk för förlust: Ansvar för leverans och retur.</w:t>
      </w:r>
    </w:p>
    <w:p w14:paraId="2744B4D4" w14:textId="77777777" w:rsidR="00481FDC" w:rsidRDefault="00481FDC">
      <w:pPr>
        <w:pStyle w:val="ProductList-Body"/>
      </w:pPr>
    </w:p>
    <w:p w14:paraId="11D9E02A" w14:textId="77777777" w:rsidR="00481FDC" w:rsidRDefault="006E54D2">
      <w:pPr>
        <w:pStyle w:val="ProductList-ClauseHeading"/>
        <w:outlineLvl w:val="2"/>
      </w:pPr>
      <w:r>
        <w:t>Äganderätt och risk för förlust: Ansvar för leverans och retur</w:t>
      </w:r>
    </w:p>
    <w:p w14:paraId="6E79791B" w14:textId="77777777" w:rsidR="00481FDC" w:rsidRDefault="006E54D2">
      <w:pPr>
        <w:pStyle w:val="ProductList-SubClauseHeading"/>
        <w:outlineLvl w:val="3"/>
      </w:pPr>
      <w:r>
        <w:t>Äganderätt och risk för förlust</w:t>
      </w:r>
    </w:p>
    <w:p w14:paraId="4527F672" w14:textId="77777777" w:rsidR="00481FDC" w:rsidRDefault="006E54D2">
      <w:pPr>
        <w:pStyle w:val="ProductList-BodyIndented"/>
      </w:pPr>
      <w:r>
        <w:t>Alla rättigheter, äganderätt och intressen i och till varje Azure Stack Edge-enhet är och förblir Microsofts egendom, och med undantag för vad som anges i dessa tilläggsvillkor beviljas inga rättigheter till någon Azure Stack Edge-enhet (ej heller under patent, upphovsrätt, företagshemlighet, varumärke eller annan immateriell rättighet). Kunden ska kompensera Microsoft för eventuella förluster, skador eller förstöring av en Azure Stack Edge-enhet medan den finns på någon av Kundens platser eller under de omständigheter som beskrivs i avsnittet ”Ansvar om kunden flyttar en Azure Stack Edge-enhet mellan sina platser”, med undantag för väntat slitage, vilket även innefattar mindre skador (d.v.s. skavanker och märken) som inte påverkar Azure Stack Edge-enhetens konstruktion eller funktion. Kunden ansvarar för att inspektera Azure Stack Edge-enheten vid mottagandet från transportören och för att omgående rapportera eventuella skador till Microsoft Support på adbeops@microsoft.com. Kunden bär hela risken för förlust av eller skada på (med undantag för väntat slitage) Azure Stack Edge-enheten när denna har levererats av transportören till Kundens angivna adress och fram tills att den Microsoft-anlitade transportören tar emot Azure Stack Edge-enheten för returleverans. Om Kunden föredrar att själv ordna med hämtning och/eller retur av Azure Stack Edge-enheten i enlighet med det nedanstående avsnittet Leverans och retur av Azure Stack Edge-enheten, bär Kunden hela risken för förlust av eller skada på Azure Stack Edge-enheten fram tills att den har returnerats till och mottagits av Microsoft.</w:t>
      </w:r>
    </w:p>
    <w:p w14:paraId="29265426" w14:textId="77777777" w:rsidR="00481FDC" w:rsidRDefault="00481FDC">
      <w:pPr>
        <w:pStyle w:val="ProductList-BodyIndented"/>
      </w:pPr>
    </w:p>
    <w:p w14:paraId="3E76FC63" w14:textId="77777777" w:rsidR="00481FDC" w:rsidRDefault="006E54D2">
      <w:pPr>
        <w:pStyle w:val="ProductList-BodyIndented"/>
      </w:pPr>
      <w:r>
        <w:t xml:space="preserve">Microsoft kan debitera Kunden en avgift för förlorad Azure Stack Edge-enhet (eller motsvarande) enligt informationen på prissättningssidorna för de specifika Azure Stack Edge-enhetsmodellerna under avsnittet ”FAQ” på </w:t>
      </w:r>
      <w:hyperlink r:id="rId178">
        <w:r>
          <w:rPr>
            <w:color w:val="00467F"/>
            <w:u w:val="single"/>
          </w:rPr>
          <w:t>https://azure.microsoft.com/en-us/pricing/details/azure-stack/edge/</w:t>
        </w:r>
      </w:hyperlink>
      <w:r>
        <w:t xml:space="preserve"> (i) om Azure Stack Edge-enheten försvinner eller skadas materiellt medan den står under Kundens ansvar enligt föregående beskrivning, (ii) om Kunden inte lämnar över Azure Stack Edge-enheten till den Microsoft-anlitade transportören för retur eller returnerar den enligt det nedanstående avsnittet Leverans och retur av Azure Stack Edge-enheten inom 30 dagar från upphörandet av Kundens användning av tjänsten. Microsoft förbehåller sig rätten att ändra den avgift som debiteras för förlorade eller förstörda enheter, inklusive, men inte begränsat till debitering av olika belopp för olika enhetsformfaktorer.</w:t>
      </w:r>
    </w:p>
    <w:p w14:paraId="75BD3FD9" w14:textId="77777777" w:rsidR="00481FDC" w:rsidRDefault="00481FDC">
      <w:pPr>
        <w:pStyle w:val="ProductList-BodyIndented"/>
      </w:pPr>
    </w:p>
    <w:p w14:paraId="78475885" w14:textId="77777777" w:rsidR="00481FDC" w:rsidRDefault="006E54D2">
      <w:pPr>
        <w:pStyle w:val="ProductList-SubClauseHeading"/>
        <w:outlineLvl w:val="3"/>
      </w:pPr>
      <w:r>
        <w:t>Leverans och retur av Azure Stack Edge-enheten</w:t>
      </w:r>
    </w:p>
    <w:p w14:paraId="641BEDB6" w14:textId="77777777" w:rsidR="00481FDC" w:rsidRDefault="006E54D2">
      <w:pPr>
        <w:pStyle w:val="ProductList-BodyIndented"/>
      </w:pPr>
      <w:r>
        <w:t>Kunden ansvarar för en uppmätt engångsavgift för leveransen av Azure Stack Edge-enheten från Microsoft och returleveransen av denna, i tillägg till eventuella uppmätta belopp för transportörsavgifter, skatter eller tillämpliga tullavgifter.  När en Azure Stack Edge-enhet returneras till Microsoft ska Kunden packa och skicka den enligt Microsofts instruktioner, däribland genom att använda en transportör utsedd av Microsoft och det förpackningsmaterial som tillhandahålls av Microsoft.  Om Kunden föredrar att själv ordna med hämtning och/eller retur av Azure Stack Edge-enheten ansvarar Kunden för leveranskostnaden för Azure Stack Edge-enheten, inklusive adekvat skydd mot eventuell förlust av eller skada på Azure Stack Edge-enheten (t.ex. försäkringar) under överföringen. Kunden ska förpacka och skicka Azure Stack Edge-enheten i enlighet med Microsofts förpackningsinstruktioner. Kunden ansvarar också för att säkerställa avlägsnandet av samtliga kunddata från Azure Stack Edge-enheten innan den returneras till Microsoft, inklusive men inte begränsat till att följa eventuella Microsoft-utfärdade processer för rensning av Azure Stack Edge-enheten.</w:t>
      </w:r>
    </w:p>
    <w:p w14:paraId="1E7B41A6" w14:textId="77777777" w:rsidR="00481FDC" w:rsidRDefault="00481FDC">
      <w:pPr>
        <w:pStyle w:val="ProductList-BodyIndented"/>
      </w:pPr>
    </w:p>
    <w:p w14:paraId="799251AC" w14:textId="77777777" w:rsidR="00481FDC" w:rsidRDefault="006E54D2">
      <w:pPr>
        <w:pStyle w:val="ProductList-ClauseHeading"/>
        <w:outlineLvl w:val="2"/>
      </w:pPr>
      <w:r>
        <w:t>Ansvar om en myndighetskund flyttar en Azure Stack Edge-enhet mellan sina platser</w:t>
      </w:r>
    </w:p>
    <w:p w14:paraId="7D54218D" w14:textId="77777777" w:rsidR="00481FDC" w:rsidRDefault="006E54D2">
      <w:pPr>
        <w:pStyle w:val="ProductList-Body"/>
      </w:pPr>
      <w:r>
        <w:rPr>
          <w:color w:val="404040"/>
        </w:rPr>
        <w:t>Under en myndighetskunds innehav av en Azure Stack Edge-enhet kan myndighetskunden på egen risk och kostnad endast transportera den till sina olika platser enligt detta avsnitt och kraven i tilläggsvillkoren. Kunden ansvarar för att på egen risk och kostnad införskaffa eventuell export-/importlicens och annat officiellt beviljande av export och import av Azure Stack Edge-enheten och tillhörande programvara, samt Kundens data, till sådan annan kundplats. Kunden ansvarar också för tullklarering vid sådan annan kundplats och ska stå för all tull, skatt och andra officiella avgifter som ska erläggas vid import, samt andra eventuella kostnader och risker vad gäller att utföra tullformaliteter i rätt tid. Kunden samtycker till att efterleva och ansvara för alla tillämpliga lagar och andra föreskrifter avseende import, export och handel i allmänhet om Kunden väljer att transportera Azure Stack Edge-enheten över gränsen från det land där Kunden tog emot den. Utan hinder av det föregående åtar sig Kunden, om denna transporterar Azure Stack Edge-enheten till en annan plats så som framgår av det här avsnittet, att se till att Azure Stack Edge-enheten återförs till den plats i det land där Kunden först tog emot den innan den skickas tillbaka till Microsoft. Kunden bekräftar att det finns naturliga risker med att skicka data på och i samband med Azure Stack Edge-enheten, och att Microsoft inte har något ansvar gentemot Kunden för eventuell skada på, stöld eller förlust av en Azure Stack Edge-enhet eller data som förvaras på den, inklusive, men inte begränsat till, under överföringen. Kunden ansvarar för att anskaffa tillämpligt supportavtal från Microsoft för att uppnå sina mål för användningen av Azure Stack Edge-enheten. Beroende på platsen som Kunden avser att flytta Azure Stack Edge-enheten till kan dock Microsofts förmåga att tillhandahålla service och support vara fördröjd eller inte tillgänglig.</w:t>
      </w:r>
    </w:p>
    <w:p w14:paraId="1F9817FC" w14:textId="77777777" w:rsidR="00481FDC" w:rsidRDefault="00481FDC">
      <w:pPr>
        <w:pStyle w:val="ProductList-Body"/>
      </w:pPr>
    </w:p>
    <w:p w14:paraId="28DCD878" w14:textId="77777777" w:rsidR="00481FDC" w:rsidRDefault="006E54D2">
      <w:pPr>
        <w:pStyle w:val="ProductList-ClauseHeading"/>
        <w:outlineLvl w:val="2"/>
      </w:pPr>
      <w:r>
        <w:t>Kostnader</w:t>
      </w:r>
    </w:p>
    <w:p w14:paraId="3B6936BB" w14:textId="77777777" w:rsidR="00481FDC" w:rsidRDefault="006E54D2">
      <w:pPr>
        <w:pStyle w:val="ProductList-Body"/>
      </w:pPr>
      <w:r>
        <w:t xml:space="preserve">Microsoft debiterar Kunden angivna avgifter i samband med dennas användning av Azure Stack Edge-enheten som en del av tjänsten, med aktuell avgiftsplan för varje tillgänglig Azure Stack Edge-modell som anges på följande: </w:t>
      </w:r>
      <w:hyperlink r:id="rId179">
        <w:r>
          <w:rPr>
            <w:color w:val="00467F"/>
            <w:u w:val="single"/>
          </w:rPr>
          <w:t>https://azure.microsoft.com/en-us/pricing/details/azure-stack/edge/</w:t>
        </w:r>
      </w:hyperlink>
      <w:r>
        <w:t>. Förtydligande: Kunden får använda andra Azure-tjänster i samband med sin användning av tjänsten, och Microsoft betraktar dessa som separata tjänster som kan vara underkastade separata uppmätta avgifter och kostnader. Exempel: Azure Storage, Azure Compute och Azure IoT Hub är separata Azure-tjänster, och om de används (även i samband med användningen av tjänsten) gäller separata Azure-tjänster som uppmäts.</w:t>
      </w:r>
    </w:p>
    <w:p w14:paraId="4E65742E" w14:textId="77777777" w:rsidR="00481FDC" w:rsidRDefault="00481FDC">
      <w:pPr>
        <w:pStyle w:val="ProductList-Body"/>
      </w:pPr>
    </w:p>
    <w:p w14:paraId="2526F728" w14:textId="77777777" w:rsidR="00481FDC" w:rsidRDefault="006E54D2">
      <w:pPr>
        <w:pStyle w:val="ProductList-ClauseHeading"/>
        <w:outlineLvl w:val="2"/>
      </w:pPr>
      <w:r>
        <w:t>Fortsatt giltighet</w:t>
      </w:r>
    </w:p>
    <w:p w14:paraId="62E48954" w14:textId="77777777" w:rsidR="00481FDC" w:rsidRDefault="006E54D2">
      <w:pPr>
        <w:pStyle w:val="ProductList-Body"/>
      </w:pPr>
      <w:r>
        <w:t xml:space="preserve">Avsnitten Villkor för Azure-tjänster, Programvara, Fortsatt giltighet, Garantifriskrivning, Sekretessvillkor samt Exportlagar har fortsatt giltighet efter upphörande eller uppsägning av dessa tilläggsvillkor. </w:t>
      </w:r>
    </w:p>
    <w:p w14:paraId="74754683" w14:textId="77777777" w:rsidR="00481FDC" w:rsidRDefault="00481FDC">
      <w:pPr>
        <w:pStyle w:val="ProductList-Body"/>
      </w:pPr>
    </w:p>
    <w:p w14:paraId="521EF81D" w14:textId="77777777" w:rsidR="00481FDC" w:rsidRDefault="006E54D2">
      <w:pPr>
        <w:pStyle w:val="ProductList-ClauseHeading"/>
        <w:outlineLvl w:val="2"/>
      </w:pPr>
      <w:r>
        <w:t>Garantifriskrivning</w:t>
      </w:r>
    </w:p>
    <w:p w14:paraId="0921595D" w14:textId="77777777" w:rsidR="00481FDC" w:rsidRDefault="006E54D2">
      <w:pPr>
        <w:pStyle w:val="ProductList-Body"/>
      </w:pPr>
      <w:r>
        <w:rPr>
          <w:b/>
        </w:rPr>
        <w:t>AZURE STACK EDGE-ENHETEN OCH EVENTUELL ASSISTANS FRÅN MICROSOFT ENLIGT DESSA TILLÄGGSVILLKOR TILLHANDAHÅLLS I BEFINTLIGT SKICK. KUNDEN BÄR RISKEN FÖR ANVÄNDNINGEN AV DESSA. MICROSOFT LÄMNAR INGA UTTRYCKLIGA GARANTIER ELLER VILLKOR. KUNDEN KAN HA YTTERLIGARE KONSUMENTRÄTTIGHETER ELLER LAGSTADGADE RÄTTIGHETER ENLIGT LOKALA LAGAR SOM DETTA AVTAL INTE KAN ÄNDRA. I DEN UTSTRÄCKNING SOM MEDGES AV KUNDENS LOKALA LAGAR UTESLUTER MICROSOFT ALLA LAGSTADGADE ELLER UNDERFÖRSTÅDDA GARANTIER, INKLUSIVE, MEN INTE BEGRÄNSAT TILL, AVSEENDE ALLMÄN LÄMPLIGHET, LÄMPLIGHET FÖR ETT SÄRSKILT ÄNDAMÅL OCH FRÅNVARO AV INTRÅNG.</w:t>
      </w:r>
    </w:p>
    <w:p w14:paraId="5F6DFCAE" w14:textId="77777777" w:rsidR="00481FDC" w:rsidRDefault="00481FDC">
      <w:pPr>
        <w:pStyle w:val="ProductList-Body"/>
      </w:pPr>
    </w:p>
    <w:p w14:paraId="19838C62" w14:textId="77777777" w:rsidR="00481FDC" w:rsidRDefault="006E54D2">
      <w:pPr>
        <w:pStyle w:val="ProductList-ClauseHeading"/>
        <w:outlineLvl w:val="2"/>
      </w:pPr>
      <w:r>
        <w:t>Integritet: Behandling av personuppgifter</w:t>
      </w:r>
    </w:p>
    <w:p w14:paraId="66AD5807" w14:textId="77777777" w:rsidR="00481FDC" w:rsidRDefault="006E54D2" w:rsidP="006E54D2">
      <w:pPr>
        <w:pStyle w:val="ProductList-Bullet"/>
        <w:numPr>
          <w:ilvl w:val="0"/>
          <w:numId w:val="82"/>
        </w:numPr>
      </w:pPr>
      <w:r>
        <w:rPr>
          <w:b/>
        </w:rPr>
        <w:t>Sekretess</w:t>
      </w:r>
      <w:r>
        <w:t xml:space="preserve">. Microsofts Sekretesspolicy gäller för Tjänsten och Data Box-enheten enligt dessa tilläggsvillkor.   </w:t>
      </w:r>
    </w:p>
    <w:p w14:paraId="2316E8E0" w14:textId="77777777" w:rsidR="00481FDC" w:rsidRDefault="006E54D2" w:rsidP="006E54D2">
      <w:pPr>
        <w:pStyle w:val="ProductList-Bullet"/>
        <w:numPr>
          <w:ilvl w:val="0"/>
          <w:numId w:val="82"/>
        </w:numPr>
      </w:pPr>
      <w:r>
        <w:rPr>
          <w:b/>
        </w:rPr>
        <w:t>Villkor</w:t>
      </w:r>
      <w:r>
        <w:t xml:space="preserve">. Kunden samtycker till att efterleva alla dataskyddslagar som är tillämpliga för användningen av tjänsten, sin databehandling med Azure Stack Edge-enheten eller i Azure Storage eller sin flytt av Azure Stack Edge-enheten så som beskrivs i det ovanstående avsnittet Ansvar om kunden flyttar en Azure Stack Edge-enhet mellan sina platser. </w:t>
      </w:r>
    </w:p>
    <w:p w14:paraId="40F0952B" w14:textId="77777777" w:rsidR="00481FDC" w:rsidRDefault="006E54D2" w:rsidP="006E54D2">
      <w:pPr>
        <w:pStyle w:val="ProductList-Bullet"/>
        <w:numPr>
          <w:ilvl w:val="0"/>
          <w:numId w:val="82"/>
        </w:numPr>
      </w:pPr>
      <w:r>
        <w:rPr>
          <w:b/>
        </w:rPr>
        <w:t>Behandling av personuppgifter</w:t>
      </w:r>
      <w:r>
        <w:t xml:space="preserve">. I den utsträckning Microsoft är personuppgiftsbiträde eller underbiträde för personuppgifter vad gäller programvaran gör Microsoft åtagandena i villkoren i EU:s allmänna dataskyddsförordning avseende villkoren för onlinetjänster till alla kunder med början den 25 maj 2018 på </w:t>
      </w:r>
      <w:hyperlink r:id="rId180">
        <w:r>
          <w:rPr>
            <w:color w:val="00467F"/>
            <w:u w:val="single"/>
          </w:rPr>
          <w:t>http://go.microsoft.com/?linkid=9840733</w:t>
        </w:r>
      </w:hyperlink>
      <w:r>
        <w:t>.</w:t>
      </w:r>
    </w:p>
    <w:p w14:paraId="68976A83" w14:textId="77777777" w:rsidR="00481FDC" w:rsidRDefault="00481FDC">
      <w:pPr>
        <w:pStyle w:val="ProductList-Body"/>
      </w:pPr>
    </w:p>
    <w:p w14:paraId="13DDFFE8" w14:textId="77777777" w:rsidR="00481FDC" w:rsidRDefault="006E54D2">
      <w:pPr>
        <w:pStyle w:val="ProductList-ClauseHeading"/>
        <w:outlineLvl w:val="2"/>
      </w:pPr>
      <w:r>
        <w:t>Servicenivåmål</w:t>
      </w:r>
    </w:p>
    <w:p w14:paraId="46AF125D" w14:textId="77777777" w:rsidR="00481FDC" w:rsidRDefault="006E54D2">
      <w:pPr>
        <w:pStyle w:val="ProductList-Body"/>
      </w:pPr>
      <w:r>
        <w:t>Azure Stack Edge-enheten har servicenivåmål (SLO) för (a) leverans av Azure Stack Edge-enheten samt (b) utbyte av på fältet ersättningsbara enheter, eller FRU:er. SLO:er eller underlåtenhet att uppfylla SLO:er utgör inte grund för ekonomiskt återkrav eller gottgörelse. Förtydligande: SLO:er är separata och åtskilda från åtaganden enligt servicenivåavtalet för Azure-tjänsten (SLA) enligt vad som anges i servicenivåavtalet för Microsofts Onlinetjänster. Ytterligare förtydligande: Azure Stack Edge-enheten har inga tillämpliga Azure-SLA.</w:t>
      </w:r>
    </w:p>
    <w:p w14:paraId="456064A2" w14:textId="77777777" w:rsidR="00481FDC" w:rsidRDefault="00481FDC">
      <w:pPr>
        <w:pStyle w:val="PURBreadcrumb"/>
      </w:pPr>
    </w:p>
    <w:tbl>
      <w:tblPr>
        <w:tblStyle w:val="PURTable"/>
        <w:tblW w:w="0" w:type="dxa"/>
        <w:tblLook w:val="04A0" w:firstRow="1" w:lastRow="0" w:firstColumn="1" w:lastColumn="0" w:noHBand="0" w:noVBand="1"/>
      </w:tblPr>
      <w:tblGrid>
        <w:gridCol w:w="10800"/>
      </w:tblGrid>
      <w:tr w:rsidR="00481FDC" w14:paraId="39033AAE"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E017571"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4BEEFBC1" w14:textId="77777777" w:rsidR="00481FDC" w:rsidRDefault="00481FDC">
      <w:pPr>
        <w:pStyle w:val="ProductList-Body"/>
      </w:pPr>
    </w:p>
    <w:p w14:paraId="2A3CED16" w14:textId="77777777" w:rsidR="00481FDC" w:rsidRDefault="006E54D2">
      <w:pPr>
        <w:pStyle w:val="ProductList-Offering1Heading"/>
        <w:outlineLvl w:val="1"/>
      </w:pPr>
      <w:bookmarkStart w:id="443" w:name="_Sec1302"/>
      <w:r>
        <w:t>Maskinvaruvillkor för Azure Stack Hub Ruggedized from Microsoft</w:t>
      </w:r>
      <w:bookmarkEnd w:id="443"/>
      <w:r>
        <w:fldChar w:fldCharType="begin"/>
      </w:r>
      <w:r>
        <w:instrText xml:space="preserve"> TC "</w:instrText>
      </w:r>
      <w:bookmarkStart w:id="444" w:name="_Toc62639642"/>
      <w:r>
        <w:instrText>Maskinvaruvillkor för Azure Stack Hub Ruggedized from Microsoft</w:instrText>
      </w:r>
      <w:bookmarkEnd w:id="444"/>
      <w:r>
        <w:instrText>" \l 2</w:instrText>
      </w:r>
      <w:r>
        <w:fldChar w:fldCharType="end"/>
      </w:r>
    </w:p>
    <w:p w14:paraId="7E6033E3" w14:textId="77777777" w:rsidR="00481FDC" w:rsidRDefault="006E54D2">
      <w:pPr>
        <w:pStyle w:val="ProductList-ClauseHeading"/>
        <w:outlineLvl w:val="2"/>
      </w:pPr>
      <w:r>
        <w:t>Definitioner</w:t>
      </w:r>
    </w:p>
    <w:p w14:paraId="4BB395EF" w14:textId="77777777" w:rsidR="00481FDC" w:rsidRDefault="006E54D2">
      <w:pPr>
        <w:pStyle w:val="ProductList-Body"/>
      </w:pPr>
      <w:r>
        <w:t xml:space="preserve">Med </w:t>
      </w:r>
      <w:r>
        <w:rPr>
          <w:b/>
          <w:color w:val="00188F"/>
        </w:rPr>
        <w:t>dokumentation</w:t>
      </w:r>
      <w:r>
        <w:t xml:space="preserve"> avses användardokumentationen för Ruggedized Azure Stack Hub som finns på </w:t>
      </w:r>
      <w:hyperlink r:id="rId181">
        <w:r>
          <w:rPr>
            <w:color w:val="00467F"/>
            <w:u w:val="single"/>
          </w:rPr>
          <w:t>https://aka.ms/azurestackhubrfm</w:t>
        </w:r>
      </w:hyperlink>
      <w:r>
        <w:t>.</w:t>
      </w:r>
    </w:p>
    <w:p w14:paraId="438BBF13" w14:textId="77777777" w:rsidR="00481FDC" w:rsidRDefault="006E54D2">
      <w:pPr>
        <w:pStyle w:val="ProductList-Body"/>
      </w:pPr>
      <w:r>
        <w:t xml:space="preserve">Med </w:t>
      </w:r>
      <w:r>
        <w:rPr>
          <w:b/>
          <w:color w:val="00188F"/>
        </w:rPr>
        <w:t>Azure Stack Hub Ruggedized from Microsoft</w:t>
      </w:r>
      <w:r>
        <w:t xml:space="preserve"> eller </w:t>
      </w:r>
      <w:r>
        <w:rPr>
          <w:b/>
          <w:color w:val="00188F"/>
        </w:rPr>
        <w:t>apparaten</w:t>
      </w:r>
      <w:r>
        <w:t xml:space="preserve"> avses ett integrerat maskinvarusystem, inklusive programvara, som Microsoft erbjuder som del av Azure Stack-apparatfamiljen enligt beskrivningen på </w:t>
      </w:r>
      <w:hyperlink r:id="rId182">
        <w:r>
          <w:rPr>
            <w:color w:val="00467F"/>
            <w:u w:val="single"/>
          </w:rPr>
          <w:t>https://azure.microsoft.com/en-us/overview/azure-stack/</w:t>
        </w:r>
      </w:hyperlink>
      <w:r>
        <w:t>, för Kundens användning i sina egna lokaler.</w:t>
      </w:r>
    </w:p>
    <w:p w14:paraId="632E2028" w14:textId="77777777" w:rsidR="00481FDC" w:rsidRDefault="006E54D2">
      <w:pPr>
        <w:pStyle w:val="ProductList-Body"/>
      </w:pPr>
      <w:r>
        <w:t xml:space="preserve">Med </w:t>
      </w:r>
      <w:r>
        <w:rPr>
          <w:b/>
          <w:color w:val="00188F"/>
        </w:rPr>
        <w:t>Azure Stack Hub Ruggedized-tjänsten</w:t>
      </w:r>
      <w:r>
        <w:t xml:space="preserve"> eller </w:t>
      </w:r>
      <w:r>
        <w:rPr>
          <w:b/>
          <w:color w:val="00188F"/>
        </w:rPr>
        <w:t>tjänsten</w:t>
      </w:r>
      <w:r>
        <w:t xml:space="preserve"> avses den Azure-tjänst som ger Kunden möjlighet att ta emot, anskaffa, använda och hantera apparaten för körning av Azure-tjänster. Förtydligande: tjänsten innefattar, utan begränsning, all associerad teknik eller funktionalitet, information, material och tjänstuppdateringar.</w:t>
      </w:r>
    </w:p>
    <w:p w14:paraId="7B9479B7" w14:textId="77777777" w:rsidR="00481FDC" w:rsidRDefault="006E54D2">
      <w:pPr>
        <w:pStyle w:val="ProductList-Body"/>
      </w:pPr>
      <w:r>
        <w:t xml:space="preserve">Med </w:t>
      </w:r>
      <w:r>
        <w:rPr>
          <w:b/>
          <w:color w:val="00188F"/>
        </w:rPr>
        <w:t>programvara</w:t>
      </w:r>
      <w:r>
        <w:t xml:space="preserve"> avser all programvara i objektkodformat som tillhandahålls på eller tillsammans med en apparat, inklusive alla verktyg, uppdateringar och associerad dokumentation.</w:t>
      </w:r>
    </w:p>
    <w:p w14:paraId="0A0E63DC" w14:textId="77777777" w:rsidR="00481FDC" w:rsidRDefault="00481FDC">
      <w:pPr>
        <w:pStyle w:val="ProductList-Body"/>
      </w:pPr>
    </w:p>
    <w:p w14:paraId="6519A47E" w14:textId="77777777" w:rsidR="00481FDC" w:rsidRDefault="006E54D2">
      <w:pPr>
        <w:pStyle w:val="ProductList-ClauseHeading"/>
        <w:outlineLvl w:val="2"/>
      </w:pPr>
      <w:r>
        <w:t>Villkor för Azure-tjänster, begränsningar</w:t>
      </w:r>
    </w:p>
    <w:p w14:paraId="23C8711C" w14:textId="77777777" w:rsidR="00481FDC" w:rsidRDefault="006E54D2">
      <w:pPr>
        <w:pStyle w:val="ProductList-SubClauseHeading"/>
        <w:outlineLvl w:val="3"/>
      </w:pPr>
      <w:r>
        <w:t>Azure-tjänstvillkor</w:t>
      </w:r>
    </w:p>
    <w:p w14:paraId="5BA7F1E6" w14:textId="77777777" w:rsidR="00481FDC" w:rsidRDefault="006E54D2">
      <w:pPr>
        <w:pStyle w:val="ProductList-BodyIndented"/>
      </w:pPr>
      <w:r>
        <w:t xml:space="preserve">Dessa maskinvaruvillkor för Ruggedized Azure Stack Hub-apparaten (tilläggsvillkor) gäller för Kundens mottagande och användning av apparaten som en del av den övergripande tjänsten. Kundens användning av tjänsten är också underkastad tjänstavtalet och villkoren för Azure som finns på </w:t>
      </w:r>
      <w:hyperlink r:id="rId183">
        <w:r>
          <w:rPr>
            <w:color w:val="00467F"/>
            <w:u w:val="single"/>
          </w:rPr>
          <w:t>https://azure.microsoft.com/en-us/support/legal/</w:t>
        </w:r>
      </w:hyperlink>
      <w:r>
        <w:t>, vilket utan begränsning innefattar Kundens kund- eller annat licensavtal och villkoren för Onlinetjänster. Dessa tilläggsvillkor kompletterar men ändrar inte befintliga villkor för Azure-tjänstens avtal och villkor. I händelse av konflikt mellan dessa tilläggsvillkor och villkoren som omfattar Azure-tjänstens avtal och villkor gäller tilläggsvillkoren för användningen av apparaten som en del av tjänsten.</w:t>
      </w:r>
    </w:p>
    <w:p w14:paraId="54F7DD45" w14:textId="77777777" w:rsidR="00481FDC" w:rsidRDefault="00481FDC">
      <w:pPr>
        <w:pStyle w:val="ProductList-BodyIndented"/>
      </w:pPr>
    </w:p>
    <w:p w14:paraId="43F07C4E" w14:textId="77777777" w:rsidR="00481FDC" w:rsidRDefault="006E54D2">
      <w:pPr>
        <w:pStyle w:val="ProductList-SubClauseHeading"/>
        <w:outlineLvl w:val="3"/>
      </w:pPr>
      <w:r>
        <w:t>Begränsningar</w:t>
      </w:r>
    </w:p>
    <w:p w14:paraId="7BDD86D0" w14:textId="77777777" w:rsidR="00481FDC" w:rsidRDefault="006E54D2">
      <w:pPr>
        <w:pStyle w:val="ProductList-BodyIndented"/>
      </w:pPr>
      <w:r>
        <w:t>Microsoft är inte skyldiga att fortsätta hålla apparaten eller någon annan maskinvaruprodukt tillgänglig i samband med tjänsten. Apparaten är eventuellt inte tillgänglig i vissa regioner eller jurisdiktioner, och tillhandahålls i andra områden i mån av tillgång. Microsoft ansvarar inte för eventuella förseningar avseende Tjänsten som Microsoft inte råder över. Microsoft förbehåller sig rätten att efter eget gottfinnande och egen bedömning vägra erbjuda tjänsten och motsvarande apparat till någon. Microsoft kan avbryta tjänsten efter eget gottfinnande enligt kraven för Microsoft Azure-tjänster i Microsofts villkor för Onlinetjänster.</w:t>
      </w:r>
    </w:p>
    <w:p w14:paraId="7C89C887" w14:textId="77777777" w:rsidR="00481FDC" w:rsidRDefault="00481FDC">
      <w:pPr>
        <w:pStyle w:val="ProductList-BodyIndented"/>
      </w:pPr>
    </w:p>
    <w:p w14:paraId="4CDEE3B2" w14:textId="77777777" w:rsidR="00481FDC" w:rsidRDefault="006E54D2">
      <w:pPr>
        <w:pStyle w:val="ProductList-ClauseHeading"/>
        <w:outlineLvl w:val="2"/>
      </w:pPr>
      <w:r>
        <w:t>Användning av apparaten och programvaran</w:t>
      </w:r>
    </w:p>
    <w:p w14:paraId="1DD1F8DC" w14:textId="77777777" w:rsidR="00481FDC" w:rsidRDefault="006E54D2">
      <w:pPr>
        <w:pStyle w:val="ProductList-SubClauseHeading"/>
        <w:outlineLvl w:val="3"/>
      </w:pPr>
      <w:r>
        <w:t>Villkor för användning av apparaten</w:t>
      </w:r>
    </w:p>
    <w:p w14:paraId="1B44D78E" w14:textId="77777777" w:rsidR="00481FDC" w:rsidRDefault="006E54D2">
      <w:pPr>
        <w:pStyle w:val="ProductList-BodyIndented"/>
      </w:pPr>
      <w:r>
        <w:t>Underkastat betalning av tillämpliga avgifter beviljar Microsoft Kunden tillstånd att använda apparaten förutsatt att Kunden vidtar följande åtgärder:</w:t>
      </w:r>
    </w:p>
    <w:p w14:paraId="3B0E2EF0" w14:textId="77777777" w:rsidR="00481FDC" w:rsidRDefault="006E54D2" w:rsidP="006E54D2">
      <w:pPr>
        <w:pStyle w:val="ProductList-Bullet"/>
        <w:numPr>
          <w:ilvl w:val="1"/>
          <w:numId w:val="83"/>
        </w:numPr>
      </w:pPr>
      <w:r>
        <w:rPr>
          <w:b/>
        </w:rPr>
        <w:t>Dataskydd</w:t>
      </w:r>
      <w:r>
        <w:t xml:space="preserve"> Kunden samtycker till att vidta vissa försiktighetsåtgärder avseende sina kunddata: (i) Säkerhetskopiera och skydda alla data innan de kopieras till och lagras i apparaten, (ii) radera inte dessa data från Kundens lokaler innan en lyckad överföring av sådana data har gjorts från apparaten till Microsoft, (iii) Gör uppdateringar så som anges häri och utför förebyggande underhåll enligt Microsofts rekommendationer. </w:t>
      </w:r>
    </w:p>
    <w:p w14:paraId="2A2B8A8D" w14:textId="77777777" w:rsidR="00481FDC" w:rsidRDefault="006E54D2" w:rsidP="006E54D2">
      <w:pPr>
        <w:pStyle w:val="ProductList-Bullet"/>
        <w:numPr>
          <w:ilvl w:val="1"/>
          <w:numId w:val="83"/>
        </w:numPr>
      </w:pPr>
      <w:r>
        <w:rPr>
          <w:b/>
        </w:rPr>
        <w:t>Kundens fastställande av tillämplighet</w:t>
      </w:r>
      <w:r>
        <w:t xml:space="preserve"> Kunden samtycker till (i) att ensam ansvara för att fastställa tillämpligheten av att använda apparaten så som anges i dessa tilläggsvillkor, (ii) att Microsoft inte har något ansvar gentemot Kunden eller tredje man för eventuell dataförlust eller andra skador. </w:t>
      </w:r>
    </w:p>
    <w:p w14:paraId="636F0322" w14:textId="77777777" w:rsidR="00481FDC" w:rsidRDefault="006E54D2" w:rsidP="006E54D2">
      <w:pPr>
        <w:pStyle w:val="ProductList-Bullet"/>
        <w:numPr>
          <w:ilvl w:val="1"/>
          <w:numId w:val="83"/>
        </w:numPr>
      </w:pPr>
      <w:r>
        <w:rPr>
          <w:b/>
        </w:rPr>
        <w:t>Förutsättningar för driftsättning samt anläggningsbedömning</w:t>
      </w:r>
      <w:r>
        <w:t xml:space="preserve">. Kunden samtycker till att uppfylla Microsofts krav som är nödvändiga till stöd för installationen, användningen, underhållet och avlägsnandet av apparaten. </w:t>
      </w:r>
    </w:p>
    <w:p w14:paraId="34D82D3B" w14:textId="77777777" w:rsidR="00481FDC" w:rsidRDefault="006E54D2" w:rsidP="006E54D2">
      <w:pPr>
        <w:pStyle w:val="ProductList-Bullet"/>
        <w:numPr>
          <w:ilvl w:val="1"/>
          <w:numId w:val="83"/>
        </w:numPr>
      </w:pPr>
      <w:r>
        <w:rPr>
          <w:b/>
        </w:rPr>
        <w:t>Ingen överlåtelse eller åtkomst</w:t>
      </w:r>
      <w:r>
        <w:t xml:space="preserve"> Kunden samtycker till att inte sälja, tilldela eller överlåta apparaten och ska inte direkt eller indirekt (genom tredje man) visa, öppna, ändra, ta isär koden för eller på annat sätt manipulera apparaten (inklusive programvaran).</w:t>
      </w:r>
    </w:p>
    <w:p w14:paraId="644C1044" w14:textId="77777777" w:rsidR="00481FDC" w:rsidRDefault="00481FDC">
      <w:pPr>
        <w:pStyle w:val="ProductList-BodyIndented"/>
      </w:pPr>
    </w:p>
    <w:p w14:paraId="5518E6C1" w14:textId="77777777" w:rsidR="00481FDC" w:rsidRDefault="006E54D2">
      <w:pPr>
        <w:pStyle w:val="ProductList-SubClauseHeading"/>
        <w:outlineLvl w:val="3"/>
      </w:pPr>
      <w:r>
        <w:t>Godkännande</w:t>
      </w:r>
    </w:p>
    <w:p w14:paraId="37596317" w14:textId="77777777" w:rsidR="00481FDC" w:rsidRDefault="006E54D2">
      <w:pPr>
        <w:pStyle w:val="ProductList-BodyIndented"/>
      </w:pPr>
      <w:r>
        <w:t>I den mån Kunden är en myndighet beviljar Microsoft även Kunden rätten att underkasta apparaten sina godkännandeprocesser för uppfyllelse av dennas villkor, inklusive men inte begränsat till godkännandekrav och -processer för användning på en domän som inte är hemligstämplad eller som är hemlig eller topphemlig.</w:t>
      </w:r>
    </w:p>
    <w:p w14:paraId="7B3B2F2F" w14:textId="77777777" w:rsidR="00481FDC" w:rsidRDefault="00481FDC">
      <w:pPr>
        <w:pStyle w:val="ProductList-BodyIndented"/>
      </w:pPr>
    </w:p>
    <w:p w14:paraId="288E295E" w14:textId="77777777" w:rsidR="00481FDC" w:rsidRDefault="006E54D2">
      <w:pPr>
        <w:pStyle w:val="ProductList-SubClauseHeading"/>
        <w:outlineLvl w:val="3"/>
      </w:pPr>
      <w:r>
        <w:t>Programvara</w:t>
      </w:r>
    </w:p>
    <w:p w14:paraId="70D5C866" w14:textId="77777777" w:rsidR="00481FDC" w:rsidRDefault="006E54D2">
      <w:pPr>
        <w:pStyle w:val="ProductList-BodyIndented"/>
      </w:pPr>
      <w:r>
        <w:t>Programvaran säljs inte, den licensieras. Microsoft beviljar Kunden en begränsad, icke-exklusiv, ej överförbar rättighet att använda programvaran med apparaten och inte för något annat ändamål. Microsoft förbehåller sig alla övriga rättigheter. Denna licens ger inte kunden rätt att, och kunden får inte: (i) använda eller virtualisera programvarans funktioner separat från apparaten, (ii) publicera, kopiera, hyra ut, leasa eller låna ut programvaran, (iii) kringgå eventuella tekniska restriktioner i programvaran eller i apparatens dokumentation (om någon), (iv) separera och köra delar av programvaran på fler än en enhet, (v) installera eller använda programvara eller teknik från annan tillverkare än Microsoft på ett sätt som medför att Microsofts immateriella rättigheter eller teknik underkastas andra licensvillkor, (vi) utföra reverse engineering, dekompilera eller ta isär koden för programvaran eller försöka göra det, såvida inte tillämplig lag tillåter det trots dessa villkor, och i så fall får Kunden göra det endast i den utsträckning som tillåts enligt lag. Underkastat ovanstående begränsningar är Kundens användning av programvaran underkastad programvarans licensvillkor som överlämnats eller på annat sätt gjorts tillgängliga för Kunden i samband med apparaten, vilket även innefattar, utan begränsning, eventuella separata licensvillkor för eventuella separata moduler eller verktyg för körning av ytterligare Azure-tjänster eller i samband med apparaten. I händelse av konflikt mellan dessa tilläggsvillkor och andra licensvillkor för eventuella separata moduler eller verktyg som används i samband med apparaten gäller de andra licensvillkoren för användningen av dessa separata moduler eller verktyg.</w:t>
      </w:r>
    </w:p>
    <w:p w14:paraId="5475D54F" w14:textId="77777777" w:rsidR="00481FDC" w:rsidRDefault="00481FDC">
      <w:pPr>
        <w:pStyle w:val="ProductList-BodyIndented"/>
      </w:pPr>
    </w:p>
    <w:p w14:paraId="47851309" w14:textId="77777777" w:rsidR="00481FDC" w:rsidRDefault="006E54D2">
      <w:pPr>
        <w:pStyle w:val="ProductList-SubClauseHeading"/>
        <w:outlineLvl w:val="3"/>
      </w:pPr>
      <w:r>
        <w:t>Restriktioner för benchmarking</w:t>
      </w:r>
    </w:p>
    <w:p w14:paraId="57382A38" w14:textId="77777777" w:rsidR="00481FDC" w:rsidRDefault="006E54D2">
      <w:pPr>
        <w:pStyle w:val="ProductList-BodyIndented"/>
      </w:pPr>
      <w:r>
        <w:t>Kunden får inte använda programvaran för jämförelser eller benchmarking utom för Kundens interna syften, och inte heller publicera eller avslöja resultaten.</w:t>
      </w:r>
    </w:p>
    <w:p w14:paraId="20B87A0A" w14:textId="77777777" w:rsidR="00481FDC" w:rsidRDefault="00481FDC">
      <w:pPr>
        <w:pStyle w:val="ProductList-BodyIndented"/>
      </w:pPr>
    </w:p>
    <w:p w14:paraId="602EA759" w14:textId="77777777" w:rsidR="00481FDC" w:rsidRDefault="006E54D2">
      <w:pPr>
        <w:pStyle w:val="ProductList-SubClauseHeading"/>
        <w:outlineLvl w:val="3"/>
      </w:pPr>
      <w:r>
        <w:t>Aktivering av/Medgivande till Internetbaserade tjänster</w:t>
      </w:r>
    </w:p>
    <w:p w14:paraId="78D6F9BD" w14:textId="77777777" w:rsidR="00481FDC" w:rsidRDefault="006E54D2">
      <w:pPr>
        <w:pStyle w:val="ProductList-BodyIndented"/>
      </w:pPr>
      <w:r>
        <w:t>Om det är nödvändigt att aktivera programvaran associerar aktiveringen användningen av programvaran med en specifik enhet. Under aktivering och efterföljande användning av enheten kan programvaran skicka information till Microsoft om programvaran och enheten, så som beskrivs i dokumentationen. Microsoft använder denna telemetri i syfte att ge Kunden tillgång till Internetbaserade tjänster. Genom att använda apparaten och programvaran samtycker kunden till att denna information överförs till Microsoft.</w:t>
      </w:r>
    </w:p>
    <w:p w14:paraId="6A37C3E4" w14:textId="77777777" w:rsidR="00481FDC" w:rsidRDefault="00481FDC">
      <w:pPr>
        <w:pStyle w:val="ProductList-BodyIndented"/>
      </w:pPr>
    </w:p>
    <w:p w14:paraId="7862E1F5" w14:textId="77777777" w:rsidR="00481FDC" w:rsidRDefault="006E54D2">
      <w:pPr>
        <w:pStyle w:val="ProductList-SubClauseHeading"/>
        <w:outlineLvl w:val="3"/>
      </w:pPr>
      <w:r>
        <w:t>Programvaruuppdateringar</w:t>
      </w:r>
    </w:p>
    <w:p w14:paraId="048375EF" w14:textId="77777777" w:rsidR="00481FDC" w:rsidRDefault="006E54D2">
      <w:pPr>
        <w:pStyle w:val="ProductList-BodyIndented"/>
      </w:pPr>
      <w:r>
        <w:t>Microsoft kan göra programvaruuppdateringar tillgängliga för apparaten. Om uppdateringar blir tillgängliga kommer uppdateringar från Microsoft att licensieras av Microsoft, och uppdateringar från tredje man kommer att licensieras av denna. För att erhålla fortsatt apparatsupport samtycker Kunden till att hålla sig aktuell med tillämpliga uppdateringar genom att ladda ned och använda de senaste uppdateringarna i enlighet med Microsofts publicerade eller tillhandahållna policy.</w:t>
      </w:r>
    </w:p>
    <w:p w14:paraId="4250041A" w14:textId="77777777" w:rsidR="00481FDC" w:rsidRDefault="00481FDC">
      <w:pPr>
        <w:pStyle w:val="ProductList-BodyIndented"/>
      </w:pPr>
    </w:p>
    <w:p w14:paraId="12BA2EB8" w14:textId="77777777" w:rsidR="00481FDC" w:rsidRDefault="006E54D2">
      <w:pPr>
        <w:pStyle w:val="ProductList-ClauseHeading"/>
        <w:outlineLvl w:val="2"/>
      </w:pPr>
      <w:r>
        <w:t>Leverans, driftsättning och användning av apparaten</w:t>
      </w:r>
    </w:p>
    <w:p w14:paraId="0B9EF115" w14:textId="77777777" w:rsidR="00481FDC" w:rsidRDefault="006E54D2" w:rsidP="006E54D2">
      <w:pPr>
        <w:pStyle w:val="ProductList-Bullet"/>
        <w:numPr>
          <w:ilvl w:val="0"/>
          <w:numId w:val="84"/>
        </w:numPr>
      </w:pPr>
      <w:r>
        <w:rPr>
          <w:b/>
        </w:rPr>
        <w:t>Leverans</w:t>
      </w:r>
      <w:r>
        <w:t xml:space="preserve"> Tjänsten och apparaten erbjuds som en förstamanstjänst från Microsoft enligt dessa tilläggsvillkor samt avtalet och villkoren för Azure-tjänsten, och enligt vilka Microsoft levererar apparaten till Kundens angivna plats underkastat tjänstens och apparatens tillgänglighet. </w:t>
      </w:r>
    </w:p>
    <w:p w14:paraId="6B937ADC" w14:textId="77777777" w:rsidR="00481FDC" w:rsidRDefault="006E54D2" w:rsidP="006E54D2">
      <w:pPr>
        <w:pStyle w:val="ProductList-Bullet"/>
        <w:numPr>
          <w:ilvl w:val="0"/>
          <w:numId w:val="84"/>
        </w:numPr>
      </w:pPr>
      <w:r>
        <w:rPr>
          <w:b/>
        </w:rPr>
        <w:t>Driftsättning</w:t>
      </w:r>
      <w:r>
        <w:t xml:space="preserve"> Microsoft initierar och slutför driftsättningen av apparaten på Kundens angivna plats, vilket vanligen kan ta upp till femton (15) dagar. </w:t>
      </w:r>
    </w:p>
    <w:p w14:paraId="13DD27A9" w14:textId="77777777" w:rsidR="00481FDC" w:rsidRDefault="006E54D2" w:rsidP="006E54D2">
      <w:pPr>
        <w:pStyle w:val="ProductList-Bullet"/>
        <w:numPr>
          <w:ilvl w:val="0"/>
          <w:numId w:val="84"/>
        </w:numPr>
      </w:pPr>
      <w:r>
        <w:rPr>
          <w:b/>
        </w:rPr>
        <w:t>Användning</w:t>
      </w:r>
      <w:r>
        <w:t xml:space="preserve"> Som en del av tjänsten ger Microsoft Kunden tillåtelse att använda apparaten så länge Kunden har en aktiv prenumeration på tjänsten. Denna användning innefattar, men är inte begränsad till, användning av maskinvaran, maskinvarusupport samt grundläggande programvaruinfrastrukturtjänster (t.ex lagring, datahantering, inklusive nödvändiga maskiner och behållare). Som en del av driftsättningen och användningen av tjänsten samtycker Kunden till att tillhandahålla tilldelade resurser på den nivå som rimligen kan begäras av Microsoft för att åtgärda förutsatta aktiviteter, information, objekt för driftsättning och fortlöpande hantering. </w:t>
      </w:r>
    </w:p>
    <w:p w14:paraId="26473ADD" w14:textId="77777777" w:rsidR="00481FDC" w:rsidRDefault="006E54D2" w:rsidP="006E54D2">
      <w:pPr>
        <w:pStyle w:val="ProductList-Bullet"/>
        <w:numPr>
          <w:ilvl w:val="0"/>
          <w:numId w:val="84"/>
        </w:numPr>
      </w:pPr>
      <w:r>
        <w:rPr>
          <w:b/>
        </w:rPr>
        <w:t>Valfria tjänster</w:t>
      </w:r>
      <w:r>
        <w:t xml:space="preserve"> Kunden får använda och prenumerera på ytterligare valfria tjänster i samband med tjänsten och apparaten, underkastat en separat avgift eller prenumeration.</w:t>
      </w:r>
    </w:p>
    <w:p w14:paraId="15A9FA2B" w14:textId="77777777" w:rsidR="00481FDC" w:rsidRDefault="00481FDC">
      <w:pPr>
        <w:pStyle w:val="ProductList-Body"/>
      </w:pPr>
    </w:p>
    <w:p w14:paraId="34EEFAD8" w14:textId="77777777" w:rsidR="00481FDC" w:rsidRDefault="006E54D2">
      <w:pPr>
        <w:pStyle w:val="ProductList-ClauseHeading"/>
        <w:outlineLvl w:val="2"/>
      </w:pPr>
      <w:r>
        <w:t>Äganderätt och risk för förlust: Ansvar för leverans och retur</w:t>
      </w:r>
    </w:p>
    <w:p w14:paraId="4F1A0549" w14:textId="77777777" w:rsidR="00481FDC" w:rsidRDefault="006E54D2">
      <w:pPr>
        <w:pStyle w:val="ProductList-SubClauseHeading"/>
        <w:outlineLvl w:val="3"/>
      </w:pPr>
      <w:r>
        <w:t>Äganderätt och risk för förlust</w:t>
      </w:r>
    </w:p>
    <w:p w14:paraId="3449B309" w14:textId="77777777" w:rsidR="00481FDC" w:rsidRDefault="006E54D2">
      <w:pPr>
        <w:pStyle w:val="ProductList-BodyIndented"/>
      </w:pPr>
      <w:r>
        <w:t>Alla rättigheter, äganderätt och intressen i och till varje apparat är och förblir Microsofts egendom. Med undantag för vad som anges i dessa tilläggsvillkor beviljas inga rättigheter till någon apparat (ej heller under patent, upphovsrätt, företagshemlighet, varumärke eller annan immateriell rättighet). Kunden ska kompensera Microsoft för eventuella förluster, skador eller förstöring av en Apparat medan den finns på någon av Kundens platser eller under de omständigheter som beskrivs i avsnittet ”Ansvar om kunden flyttar Apparaten mellan sina platser”, med undantag för väntat slitage, vilket även innefattar mindre skador (d.v.s. skavanker och märken) som inte påverkar Apparatens konstruktion eller funktion. Kunden ansvarar för att inspektera Apparaten vid mottagandet från transportören och för att omgående rapportera eventuella skador till Microsoft Support på madbeops@microsoft.com. Kunden bär hela risken för förlust av eller skada (med undantag för väntat slitage) på apparaten när denna har levererats av transportören till Kundens angivna adress och fram tills att den Microsoft-anlitade transportören tar emot apparaten för returleverans.</w:t>
      </w:r>
    </w:p>
    <w:p w14:paraId="0A66413B" w14:textId="77777777" w:rsidR="00481FDC" w:rsidRDefault="00481FDC">
      <w:pPr>
        <w:pStyle w:val="ProductList-BodyIndented"/>
      </w:pPr>
    </w:p>
    <w:p w14:paraId="0FE12990" w14:textId="77777777" w:rsidR="00481FDC" w:rsidRDefault="006E54D2">
      <w:pPr>
        <w:pStyle w:val="ProductList-BodyIndented"/>
      </w:pPr>
      <w:r>
        <w:t>Microsoft kan debitera Kunden en avgift för förlorad enhet för apparaten (i) om apparaten försvinner eller skadas materiellt medan Kunden ansvarar för den enligt beskrivningen i föregående mening, (ii) om kunden inte returnerar apparaten till den Microsoft-anlitade transportören för retur eller till Microsoft i enlighet med det nedanstående avsnittet Leverans och retur av apparaten inom 30 dagar efter upphörandet av Kundens användning av tjänsten. Microsoft förbehåller sig rätten att ändra den avgift som debiteras för förlorade eller förstörda enheter, inklusive, men inte begränsat till debitering av olika belopp för olika enhetsformfaktorer.</w:t>
      </w:r>
    </w:p>
    <w:p w14:paraId="4C042479" w14:textId="77777777" w:rsidR="00481FDC" w:rsidRDefault="00481FDC">
      <w:pPr>
        <w:pStyle w:val="ProductList-BodyIndented"/>
      </w:pPr>
    </w:p>
    <w:p w14:paraId="55F80169" w14:textId="77777777" w:rsidR="00481FDC" w:rsidRDefault="006E54D2">
      <w:pPr>
        <w:pStyle w:val="ProductList-SubClauseHeading"/>
        <w:outlineLvl w:val="3"/>
      </w:pPr>
      <w:r>
        <w:t>Leverans och retur av apparaten</w:t>
      </w:r>
    </w:p>
    <w:p w14:paraId="265AEF9D" w14:textId="77777777" w:rsidR="00481FDC" w:rsidRDefault="006E54D2">
      <w:pPr>
        <w:pStyle w:val="ProductList-BodyIndented"/>
      </w:pPr>
      <w:r>
        <w:t>Kunden ansvarar för en uppmätt engångsavgift per apparat för leveranskostnader och returlogistik (Logistikavgift), i tillägg till eventuella skatter eller tillämpliga tullavgifter. I logistikavgiften ingår leverans, installation, renovering, dataförstöring och täckning för förlust av apparaten under överföring. När en apparat returneras till Microsoft samtycker Kunden till att packa och skicka den enligt Microsofts instruktioner, däribland genom att använda en transportör utsedd av Microsoft och det förpackningsmaterial som tillhandahålls av Microsoft. Kunden ansvarar för att avlägsna samtliga kunddata från apparaten innan den returneras till Microsoft, samt att följa eventuella Microsoft-utfärdade processer för rensning av apparaten.</w:t>
      </w:r>
    </w:p>
    <w:p w14:paraId="09A7250B" w14:textId="77777777" w:rsidR="00481FDC" w:rsidRDefault="00481FDC">
      <w:pPr>
        <w:pStyle w:val="ProductList-BodyIndented"/>
      </w:pPr>
    </w:p>
    <w:p w14:paraId="6C44C3A7" w14:textId="77777777" w:rsidR="00481FDC" w:rsidRDefault="006E54D2">
      <w:pPr>
        <w:pStyle w:val="ProductList-ClauseHeading"/>
        <w:outlineLvl w:val="2"/>
      </w:pPr>
      <w:r>
        <w:t>Disponerande vid livslängdens slut</w:t>
      </w:r>
    </w:p>
    <w:p w14:paraId="2512C166" w14:textId="77777777" w:rsidR="00481FDC" w:rsidRDefault="006E54D2">
      <w:pPr>
        <w:pStyle w:val="ProductList-Body"/>
      </w:pPr>
      <w:r>
        <w:t>Utan hinder av det föregående, om Microsoft efter eget gottfinnande bestämmer att apparaten som en del av tjänsten har uppnått eller överskridit sin användbara livslängd i Kundens besittning, har Microsoft rätt och möjlighet att byta ut apparaten eller någon av dess komponenter. Kunden samtycker till att ge Microsoft begränsat tillträde till Kundens angivna plats och apparaten i detta syfte. Microsoft ska diskutera logistik och tider för aktiviteter med anknytning till utbytet av apparaten eller dess komponenter med Kunden.</w:t>
      </w:r>
    </w:p>
    <w:p w14:paraId="5B9236E7" w14:textId="77777777" w:rsidR="00481FDC" w:rsidRDefault="00481FDC">
      <w:pPr>
        <w:pStyle w:val="ProductList-Body"/>
      </w:pPr>
    </w:p>
    <w:p w14:paraId="13511563" w14:textId="77777777" w:rsidR="00481FDC" w:rsidRDefault="006E54D2">
      <w:pPr>
        <w:pStyle w:val="ProductList-ClauseHeading"/>
        <w:outlineLvl w:val="2"/>
      </w:pPr>
      <w:r>
        <w:t>Alternativ att behålla maskinvarukomponenter</w:t>
      </w:r>
    </w:p>
    <w:p w14:paraId="28AE25CC" w14:textId="77777777" w:rsidR="00481FDC" w:rsidRDefault="006E54D2">
      <w:pPr>
        <w:pStyle w:val="ProductList-Body"/>
      </w:pPr>
      <w:r>
        <w:t>Microsoft kan ge Kunden separat avgiftsbelagda alternativ för att behålla angivna apparatkomponenter (t.ex. hårddiskar) för förstöring av Kunden, eller att låta Microsoft kassera nämnda komponenter i slutet av avtalsperioden eller vid apparatens nedmontering.</w:t>
      </w:r>
    </w:p>
    <w:p w14:paraId="3BECCABE" w14:textId="77777777" w:rsidR="00481FDC" w:rsidRDefault="00481FDC">
      <w:pPr>
        <w:pStyle w:val="ProductList-Body"/>
      </w:pPr>
    </w:p>
    <w:p w14:paraId="062AA761" w14:textId="77777777" w:rsidR="00481FDC" w:rsidRDefault="006E54D2">
      <w:pPr>
        <w:pStyle w:val="ProductList-ClauseHeading"/>
        <w:outlineLvl w:val="2"/>
      </w:pPr>
      <w:r>
        <w:t>Ansvar om en myndighetskund flyttar apparaten mellan sina platser</w:t>
      </w:r>
    </w:p>
    <w:p w14:paraId="2D63EB3D" w14:textId="77777777" w:rsidR="00481FDC" w:rsidRDefault="006E54D2">
      <w:pPr>
        <w:pStyle w:val="ProductList-Body"/>
      </w:pPr>
      <w:r>
        <w:t>Om en myndighetskund använder en Apparat under det att denna brukar tjänsten kan myndighetskunden på egen risk och kostnad endast transportera enheten till sina olika platser för att ladda upp sina data i enlighet med det ovanstående avsnittet Använda enheten och programvaran. Underkastat avsnittet Exportlagar ansvarar Kunden för att på egen risk och kostnad införskaffa eventuell export-/importlicens och annat officiellt beviljande av export och import av apparaten och tillhörande programvara samt Kundens data till sådan annan plats för Kundens verksamhet. Kunden ansvarar också helt för tullklarering vid sådan annan kundplats och ska stå för all tull, skatt och andra officiella avgifter som ska erläggas vid import, samt andra eventuella kostnader och risker vad gäller att utföra tullformaliteter i rätt tid. Kunden samtycker till att följa och ansvara för alla tillämpliga lagar och andra föreskrifter avseende import, export och handel i allmänhet om Kunden väljer att transportera apparaten över gränsen från det land där Kunden tog emot den. Utan hinder av det föregående åtar sig Kunden, om denna transporterar apparaten till en annan plats så som framgår av det här avsnittet, att se till att den återförs till den plats i det land där Kunden först tog emot den innan apparaten returneras till Microsoft eller en av Kunden angiven plats. Kunden bekräftar att det finns naturliga risker med att skicka data på och i samband med apparaten, och att Microsoft inte har något ansvar gentemot Kunden för eventuell skada på, stöld eller förlust av en apparat eller data som förvaras på den, inklusive, men inte begränsat till, under överföringen. Kunden ansvarar för att anskaffa tillämpligt supportavtal från Microsoft för att uppnå sina mål för användningen av apparaten. Beroende på platsen som Kunden avser att flytta apparaten till kan dock Microsofts förmåga att tillhandahålla service och support vara fördröjd eller inte tillgänglig.</w:t>
      </w:r>
    </w:p>
    <w:p w14:paraId="6D444312" w14:textId="77777777" w:rsidR="00481FDC" w:rsidRDefault="00481FDC">
      <w:pPr>
        <w:pStyle w:val="ProductList-Body"/>
      </w:pPr>
    </w:p>
    <w:p w14:paraId="6ECE076B" w14:textId="77777777" w:rsidR="00481FDC" w:rsidRDefault="006E54D2">
      <w:pPr>
        <w:pStyle w:val="ProductList-ClauseHeading"/>
        <w:outlineLvl w:val="2"/>
      </w:pPr>
      <w:r>
        <w:t>Kostnader</w:t>
      </w:r>
    </w:p>
    <w:p w14:paraId="70FF73B4" w14:textId="77777777" w:rsidR="00481FDC" w:rsidRDefault="006E54D2">
      <w:pPr>
        <w:pStyle w:val="ProductList-Body"/>
      </w:pPr>
      <w:r>
        <w:t>Microsoft debiterar Kunden angivna avgifter i samband med dennas användning av apparaten som en del av tjänsten, med aktuell avgiftsplan som tillhandahålls av Microsoft. Förtydligande: Kunden får använda andra Azure-tjänster i samband med sin användning av tjänsten, och Microsoft betraktar dessa som separata tilläggstjänster som är underkastade separata prenumerationsavgifter och -kostnader eller uppmätta avgifter och kostnader när sådana tilläggstjänster installeras på apparaten. Exempel: Azure Storage, Azure Compute och Azure IoT Hub är separata Azure-tjänster, och om de används (även i samband med användningen av tjänsten) gäller separata Azure-tjänster som uppmäts.</w:t>
      </w:r>
    </w:p>
    <w:p w14:paraId="1306A685" w14:textId="77777777" w:rsidR="00481FDC" w:rsidRDefault="00481FDC">
      <w:pPr>
        <w:pStyle w:val="ProductList-Body"/>
      </w:pPr>
    </w:p>
    <w:p w14:paraId="012F05FA" w14:textId="77777777" w:rsidR="00481FDC" w:rsidRDefault="006E54D2">
      <w:pPr>
        <w:pStyle w:val="ProductList-ClauseHeading"/>
        <w:outlineLvl w:val="2"/>
      </w:pPr>
      <w:r>
        <w:t>Fortsatt giltighet</w:t>
      </w:r>
    </w:p>
    <w:p w14:paraId="0404EA24" w14:textId="77777777" w:rsidR="00481FDC" w:rsidRDefault="006E54D2">
      <w:pPr>
        <w:pStyle w:val="ProductList-Body"/>
      </w:pPr>
      <w:r>
        <w:t>Avsnitten Villkor för Azure-tjänster, Programvara, Fortsatt giltighet, Garantifriskrivning, Sekretessvillkor samt Exportlagar har fortsatt giltighet efter upphörande eller uppsägning av dessa tilläggsvillkor.</w:t>
      </w:r>
    </w:p>
    <w:p w14:paraId="4B9721E6" w14:textId="77777777" w:rsidR="00481FDC" w:rsidRDefault="00481FDC">
      <w:pPr>
        <w:pStyle w:val="ProductList-Body"/>
      </w:pPr>
    </w:p>
    <w:p w14:paraId="7FFC4A14" w14:textId="77777777" w:rsidR="00481FDC" w:rsidRDefault="006E54D2">
      <w:pPr>
        <w:pStyle w:val="ProductList-ClauseHeading"/>
        <w:outlineLvl w:val="2"/>
      </w:pPr>
      <w:r>
        <w:t>Garantifriskrivning</w:t>
      </w:r>
    </w:p>
    <w:p w14:paraId="0CB2D3D6" w14:textId="77777777" w:rsidR="00481FDC" w:rsidRDefault="006E54D2">
      <w:pPr>
        <w:pStyle w:val="ProductList-Body"/>
      </w:pPr>
      <w:r>
        <w:rPr>
          <w:b/>
        </w:rPr>
        <w:t>APPARATEN OCH EVENTUELL ASSISTANS FRÅN MICROSOFT ENLIGT DESSA TILLÄGGSVILLKOR TILLHANDAHÅLLS I BEFINTLIGT SKICK. KUNDEN BÄR RISKEN FÖR ANVÄNDNINGEN AV DESSA. MICROSOFT LÄMNAR INGA UTTRYCKLIGA GARANTIER ELLER VILLKOR. KUNDEN KAN HA YTTERLIGARE KONSUMENTRÄTTIGHETER ELLER LAGSTADGADE RÄTTIGHETER ENLIGT LOKALA LAGAR SOM DETTA AVTAL INTE KAN ÄNDRA. I DEN UTSTRÄCKNING SOM MEDGES AV KUNDENS LOKALA LAGAR UTESLUTER MICROSOFT ALLA LAGSTADGADE ELLER UNDERFÖRSTÅDDA GARANTIER, INKLUSIVE, MEN INTE BEGRÄNSAT TILL, AVSEENDE ALLMÄN LÄMPLIGHET, LÄMPLIGHET FÖR ETT SÄRSKILT ÄNDAMÅL OCH FRÅNVARO AV INTRÅNG.</w:t>
      </w:r>
    </w:p>
    <w:p w14:paraId="437561E1" w14:textId="77777777" w:rsidR="00481FDC" w:rsidRDefault="00481FDC">
      <w:pPr>
        <w:pStyle w:val="ProductList-Body"/>
      </w:pPr>
    </w:p>
    <w:p w14:paraId="0938C3DE" w14:textId="77777777" w:rsidR="00481FDC" w:rsidRDefault="006E54D2">
      <w:pPr>
        <w:pStyle w:val="ProductList-ClauseHeading"/>
        <w:outlineLvl w:val="2"/>
      </w:pPr>
      <w:r>
        <w:t>Maskinvaruuppdateringar, Support</w:t>
      </w:r>
    </w:p>
    <w:p w14:paraId="61BEC7EE" w14:textId="77777777" w:rsidR="00481FDC" w:rsidRDefault="006E54D2">
      <w:pPr>
        <w:pStyle w:val="ProductList-SubClauseHeading"/>
        <w:outlineLvl w:val="3"/>
      </w:pPr>
      <w:r>
        <w:t>Maskinvaruuppdateringar</w:t>
      </w:r>
    </w:p>
    <w:p w14:paraId="6F08DCB6" w14:textId="77777777" w:rsidR="00481FDC" w:rsidRDefault="006E54D2">
      <w:pPr>
        <w:pStyle w:val="ProductList-BodyIndented"/>
      </w:pPr>
      <w:r>
        <w:t>Microsoft är inte skyldig att förse Kunden med eventuella nya utgåvor av apparaten, eller förbättringar eller uppdateringar för denna. Om Microsoft väljer att göra det underkastas sådana nya utgåvor, förbättringar eller uppdateringar (maskinvaruuppdateringar) dessa tilläggsvillkor. Kunden samtycker till att ge begränsat tillträde till Kundens angivna plats i syfte att applicera nya maskinvarukomponenter eller apparaten i sig.</w:t>
      </w:r>
    </w:p>
    <w:p w14:paraId="4208177F" w14:textId="77777777" w:rsidR="00481FDC" w:rsidRDefault="00481FDC">
      <w:pPr>
        <w:pStyle w:val="ProductList-BodyIndented"/>
      </w:pPr>
    </w:p>
    <w:p w14:paraId="4B7A33D6" w14:textId="77777777" w:rsidR="00481FDC" w:rsidRDefault="006E54D2">
      <w:pPr>
        <w:pStyle w:val="ProductList-SubClauseHeading"/>
        <w:outlineLvl w:val="3"/>
      </w:pPr>
      <w:r>
        <w:t>Support</w:t>
      </w:r>
    </w:p>
    <w:p w14:paraId="2A236446" w14:textId="77777777" w:rsidR="00481FDC" w:rsidRDefault="006E54D2">
      <w:pPr>
        <w:pStyle w:val="ProductList-BodyIndented"/>
      </w:pPr>
      <w:r>
        <w:t>Microsoft ska som en del av tjänsten tillhandahålla support på grundläggande nivå för tjänsten och apparaten. Kunden ska också ansluta sig till Microsoft Premier Support-planen.</w:t>
      </w:r>
    </w:p>
    <w:p w14:paraId="2ACA8881" w14:textId="77777777" w:rsidR="00481FDC" w:rsidRDefault="00481FDC">
      <w:pPr>
        <w:pStyle w:val="ProductList-BodyIndented"/>
      </w:pPr>
    </w:p>
    <w:p w14:paraId="36E383BF" w14:textId="77777777" w:rsidR="00481FDC" w:rsidRDefault="006E54D2">
      <w:pPr>
        <w:pStyle w:val="ProductList-ClauseHeading"/>
        <w:outlineLvl w:val="2"/>
      </w:pPr>
      <w:r>
        <w:t>Underhåll</w:t>
      </w:r>
    </w:p>
    <w:p w14:paraId="514209C8" w14:textId="77777777" w:rsidR="00481FDC" w:rsidRDefault="006E54D2">
      <w:pPr>
        <w:pStyle w:val="ProductList-Body"/>
      </w:pPr>
      <w:r>
        <w:t>Kunden samtycker till att inte låta någon tillgå, reparera eller i övrigt underhålla apparaten på Kundens angivna plats, annat än Microsoft eller dess ombud på begäran, med undantag för nödsituation såsom brand eller förestående personskada.</w:t>
      </w:r>
    </w:p>
    <w:p w14:paraId="6D7E1DDD" w14:textId="77777777" w:rsidR="00481FDC" w:rsidRDefault="00481FDC">
      <w:pPr>
        <w:pStyle w:val="ProductList-Body"/>
      </w:pPr>
    </w:p>
    <w:p w14:paraId="1A4C89D2" w14:textId="77777777" w:rsidR="00481FDC" w:rsidRDefault="006E54D2">
      <w:pPr>
        <w:pStyle w:val="ProductList-ClauseHeading"/>
        <w:outlineLvl w:val="2"/>
      </w:pPr>
      <w:r>
        <w:t>Sekretessvillkor</w:t>
      </w:r>
    </w:p>
    <w:p w14:paraId="054FEB60" w14:textId="77777777" w:rsidR="00481FDC" w:rsidRDefault="006E54D2" w:rsidP="006E54D2">
      <w:pPr>
        <w:pStyle w:val="ProductList-Bullet"/>
        <w:numPr>
          <w:ilvl w:val="0"/>
          <w:numId w:val="85"/>
        </w:numPr>
      </w:pPr>
      <w:r>
        <w:rPr>
          <w:b/>
        </w:rPr>
        <w:t>Sekretess</w:t>
      </w:r>
      <w:r>
        <w:t>. Microsofts Sekretesspolicy (</w:t>
      </w:r>
      <w:hyperlink r:id="rId184">
        <w:r>
          <w:rPr>
            <w:color w:val="00467F"/>
            <w:u w:val="single"/>
          </w:rPr>
          <w:t>http://www.microsoft.com/privacystatement/OnlineServices/Default.aspx</w:t>
        </w:r>
      </w:hyperlink>
      <w:r>
        <w:t xml:space="preserve">) gäller för Tjänsten och apparaten enligt dessa tilläggsvillkor. </w:t>
      </w:r>
    </w:p>
    <w:p w14:paraId="66056A2F" w14:textId="77777777" w:rsidR="00481FDC" w:rsidRDefault="006E54D2" w:rsidP="006E54D2">
      <w:pPr>
        <w:pStyle w:val="ProductList-Bullet"/>
        <w:numPr>
          <w:ilvl w:val="0"/>
          <w:numId w:val="85"/>
        </w:numPr>
      </w:pPr>
      <w:r>
        <w:rPr>
          <w:b/>
        </w:rPr>
        <w:t>Villkor</w:t>
      </w:r>
      <w:r>
        <w:t>. Kunden samtycker till att efterleva alla dataskyddslagar som är tillämpliga på Kundens användning av tjänsten, sin databehandling med apparaten eller sin flytt av apparaten så som beskrivs i det ovanstående avsnittet Ansvar om kunden flyttar en apparat mellan platser.</w:t>
      </w:r>
    </w:p>
    <w:p w14:paraId="78C782A2" w14:textId="77777777" w:rsidR="00481FDC" w:rsidRDefault="006E54D2" w:rsidP="006E54D2">
      <w:pPr>
        <w:pStyle w:val="ProductList-Bullet"/>
        <w:numPr>
          <w:ilvl w:val="0"/>
          <w:numId w:val="85"/>
        </w:numPr>
      </w:pPr>
      <w:r>
        <w:rPr>
          <w:b/>
        </w:rPr>
        <w:t>Behandling av personuppgifter</w:t>
      </w:r>
      <w:r>
        <w:t xml:space="preserve">. I den utsträckning Microsoft är personuppgiftsbiträde eller underbiträde för personuppgifter vad gäller programvaran gör Microsoft åtagandena i villkoren i EU:s allmänna dataskyddsförordning avseende villkoren för onlinetjänster till alla kunder med början den 25 maj 2018 på </w:t>
      </w:r>
      <w:hyperlink r:id="rId185">
        <w:r>
          <w:rPr>
            <w:color w:val="00467F"/>
            <w:u w:val="single"/>
          </w:rPr>
          <w:t>http://go.microsoft.com/?linkid=9840733</w:t>
        </w:r>
      </w:hyperlink>
      <w:r>
        <w:t>.</w:t>
      </w:r>
    </w:p>
    <w:p w14:paraId="18EB80D5" w14:textId="77777777" w:rsidR="00481FDC" w:rsidRDefault="00481FDC">
      <w:pPr>
        <w:pStyle w:val="ProductList-Body"/>
      </w:pPr>
    </w:p>
    <w:p w14:paraId="1DBA2826" w14:textId="77777777" w:rsidR="00481FDC" w:rsidRDefault="006E54D2">
      <w:pPr>
        <w:pStyle w:val="ProductList-ClauseHeading"/>
        <w:outlineLvl w:val="2"/>
      </w:pPr>
      <w:r>
        <w:t>Servicenivåavtalets tillämplighet</w:t>
      </w:r>
    </w:p>
    <w:p w14:paraId="09A2F933" w14:textId="77777777" w:rsidR="00481FDC" w:rsidRDefault="006E54D2">
      <w:pPr>
        <w:pStyle w:val="ProductList-Body"/>
      </w:pPr>
      <w:r>
        <w:t>Servicenivåavtal som avser specificerade Azure-tjänster som anges i servicenivåavtalet för Microsofts Onlinetjänster gäller inte för tjänsten eller apparaten, eftersom Kunden kör tjänsten och apparaten lokalt där Kunden har kontroll över och ansvarar för den fysiska miljön.</w:t>
      </w:r>
    </w:p>
    <w:p w14:paraId="4C3EC044" w14:textId="77777777" w:rsidR="00481FDC" w:rsidRDefault="00481FDC">
      <w:pPr>
        <w:pStyle w:val="PURBreadcrumb"/>
      </w:pPr>
    </w:p>
    <w:tbl>
      <w:tblPr>
        <w:tblStyle w:val="PURTable"/>
        <w:tblW w:w="0" w:type="dxa"/>
        <w:tblLook w:val="04A0" w:firstRow="1" w:lastRow="0" w:firstColumn="1" w:lastColumn="0" w:noHBand="0" w:noVBand="1"/>
      </w:tblPr>
      <w:tblGrid>
        <w:gridCol w:w="10800"/>
      </w:tblGrid>
      <w:tr w:rsidR="00481FDC" w14:paraId="4E79EE3F"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E62C706"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36B5C226" w14:textId="77777777" w:rsidR="00481FDC" w:rsidRDefault="00481FDC">
      <w:pPr>
        <w:pStyle w:val="ProductList-Body"/>
      </w:pPr>
    </w:p>
    <w:p w14:paraId="75E60EC8" w14:textId="77777777" w:rsidR="00481FDC" w:rsidRDefault="006E54D2">
      <w:pPr>
        <w:pStyle w:val="ProductList-SectionHeading"/>
        <w:pageBreakBefore/>
        <w:outlineLvl w:val="0"/>
      </w:pPr>
      <w:bookmarkStart w:id="445" w:name="_Sec1230"/>
      <w:bookmarkEnd w:id="435"/>
      <w:r>
        <w:t>Bilaga H – Studentanvändarförmåner och Akademiska program</w:t>
      </w:r>
      <w:r>
        <w:fldChar w:fldCharType="begin"/>
      </w:r>
      <w:r>
        <w:instrText xml:space="preserve"> TC "</w:instrText>
      </w:r>
      <w:bookmarkStart w:id="446" w:name="_Toc62639643"/>
      <w:r>
        <w:instrText>Bilaga H – Studentanvändarförmåner och Akademiska program</w:instrText>
      </w:r>
      <w:bookmarkEnd w:id="446"/>
      <w:r>
        <w:instrText>" \l 1</w:instrText>
      </w:r>
      <w:r>
        <w:fldChar w:fldCharType="end"/>
      </w:r>
    </w:p>
    <w:p w14:paraId="15D20CD7" w14:textId="77777777" w:rsidR="00481FDC" w:rsidRDefault="006E54D2">
      <w:pPr>
        <w:pStyle w:val="ProductList-Body"/>
      </w:pPr>
      <w:r>
        <w:t xml:space="preserve">I det här avsnittet beskrivs de specifika förmånerna som ges till studenter i programmen Open Value Subscription för Education Solutions, School-avtalet, Enrollment for Education Solutions och Cloud Solution Provider. </w:t>
      </w:r>
    </w:p>
    <w:p w14:paraId="36434316" w14:textId="77777777" w:rsidR="00481FDC" w:rsidRDefault="00481FDC">
      <w:pPr>
        <w:pStyle w:val="ProductList-Body"/>
      </w:pPr>
    </w:p>
    <w:p w14:paraId="4D71788F" w14:textId="77777777" w:rsidR="00481FDC" w:rsidRDefault="006E54D2">
      <w:pPr>
        <w:pStyle w:val="ProductList-ClauseHeading"/>
        <w:outlineLvl w:val="2"/>
      </w:pPr>
      <w:r>
        <w:t>Produktnyckel- och programvarudistribution av Academic-programmens förmåner.</w:t>
      </w:r>
    </w:p>
    <w:p w14:paraId="152AF06D" w14:textId="77777777" w:rsidR="00481FDC" w:rsidRDefault="006E54D2">
      <w:pPr>
        <w:pStyle w:val="ProductList-Body"/>
      </w:pPr>
      <w:r>
        <w:t>Studenter och fakultet kan tilldelas produktnycklar eller -koder från andra webbplatser än Microsoft.com. Om bedrägligt beteende observeras kan Microsoft efter eget gottfinnande ta bort eller blockera distributionen av programvaran, produktnycklar och -koder tills det bedrägliga beteendet har jämkats eller åtgärdats.</w:t>
      </w:r>
    </w:p>
    <w:p w14:paraId="2B563D59" w14:textId="77777777" w:rsidR="00481FDC" w:rsidRDefault="00481FDC">
      <w:pPr>
        <w:pStyle w:val="ProductList-Body"/>
      </w:pPr>
    </w:p>
    <w:p w14:paraId="267C3834" w14:textId="77777777" w:rsidR="00481FDC" w:rsidRDefault="006E54D2">
      <w:pPr>
        <w:pStyle w:val="ProductList-Offering1Heading"/>
        <w:outlineLvl w:val="1"/>
      </w:pPr>
      <w:r>
        <w:t>Berättigande till studentanvändarförmån enligt kvalificerande program</w:t>
      </w:r>
      <w:r>
        <w:fldChar w:fldCharType="begin"/>
      </w:r>
      <w:r>
        <w:instrText xml:space="preserve"> TC "</w:instrText>
      </w:r>
      <w:bookmarkStart w:id="447" w:name="_Toc62639644"/>
      <w:r>
        <w:instrText>Berättigande till studentanvändarförmån enligt kvalificerande program</w:instrText>
      </w:r>
      <w:bookmarkEnd w:id="447"/>
      <w:r>
        <w:instrText>" \l 2</w:instrText>
      </w:r>
      <w:r>
        <w:fldChar w:fldCharType="end"/>
      </w:r>
    </w:p>
    <w:p w14:paraId="0684F790" w14:textId="77777777" w:rsidR="00481FDC" w:rsidRDefault="006E54D2">
      <w:pPr>
        <w:pStyle w:val="ProductList-Body"/>
      </w:pPr>
      <w:r>
        <w:t xml:space="preserve">I följande tabell anges </w:t>
      </w:r>
      <w:r>
        <w:fldChar w:fldCharType="begin"/>
      </w:r>
      <w:r>
        <w:instrText xml:space="preserve"> AutoTextList   \s NoStyle \t "Studentanvändarförmån: Alternativet för institutioner som licensierar en kvalificerande produkt för sitt Organisationsomfattande antal att licensiera en produkt för sina studenter i proportionen 1:15 eller 1:40 studenter per kunskapsarbetare utan ytterligare kostnad." </w:instrText>
      </w:r>
      <w:r>
        <w:fldChar w:fldCharType="separate"/>
      </w:r>
      <w:r>
        <w:rPr>
          <w:color w:val="0563C1"/>
        </w:rPr>
        <w:t>studentanvändarförmåner</w:t>
      </w:r>
      <w:r>
        <w:fldChar w:fldCharType="end"/>
      </w:r>
      <w:r>
        <w:t xml:space="preserve"> för specifika produkter som licensieras genom Academic-program. För varje produkt i den första kolumnen anges tillämpliga produkter med </w:t>
      </w:r>
      <w:r>
        <w:fldChar w:fldCharType="begin"/>
      </w:r>
      <w:r>
        <w:instrText xml:space="preserve"> AutoTextList   \s NoStyle \t "Studentanvändarförmån: Alternativet för institutioner som licensierar en kvalificerande produkt för sitt organisationsomfattande antal att licensiera en produkt för sina studenter i proportionen 1:15 eller 1:40 studenter per kunskapsarbetare (eller personal-/fakultetsanvändare) utan ytterligare kostnad." </w:instrText>
      </w:r>
      <w:r>
        <w:fldChar w:fldCharType="separate"/>
      </w:r>
      <w:r>
        <w:rPr>
          <w:color w:val="0563C1"/>
        </w:rPr>
        <w:t>studentanvändarförmån</w:t>
      </w:r>
      <w:r>
        <w:fldChar w:fldCharType="end"/>
      </w:r>
      <w:r>
        <w:t xml:space="preserve"> tillsammans med antal licenser tillgängliga för studenter per betald licens för fakultet/personal, </w:t>
      </w:r>
      <w:r>
        <w:fldChar w:fldCharType="begin"/>
      </w:r>
      <w:r>
        <w:instrText xml:space="preserve"> AutoTextList   \s NoStyle \t "Med Kvalificerad Education-användare avses en anställd eller en kontrakterad (förutom Studenter) som har tillgång till eller använder en Education-plattformsprodukt till förmån för Institutionen." </w:instrText>
      </w:r>
      <w:r>
        <w:fldChar w:fldCharType="separate"/>
      </w:r>
      <w:r>
        <w:rPr>
          <w:color w:val="0563C1"/>
        </w:rPr>
        <w:t>Kvalificerad Education-användare</w:t>
      </w:r>
      <w:r>
        <w:fldChar w:fldCharType="end"/>
      </w:r>
      <w:r>
        <w:t xml:space="preserve"> eller </w:t>
      </w:r>
      <w:r>
        <w:fldChar w:fldCharType="begin"/>
      </w:r>
      <w:r>
        <w:instrText xml:space="preserve"> AutoTextList   \s NoStyle \t "Anställd (inklusive anställd student), kontrakterad eller frivillig inom eller för institutionen som använder en produkt eller kvalificerad enhet till förmån för institutionen eller i användarens relation till institutionen. Se fullständig definition." </w:instrText>
      </w:r>
      <w:r>
        <w:fldChar w:fldCharType="separate"/>
      </w:r>
      <w:r>
        <w:rPr>
          <w:color w:val="0563C1"/>
        </w:rPr>
        <w:t>Kunskapsarbetare</w:t>
      </w:r>
      <w:r>
        <w:fldChar w:fldCharType="end"/>
      </w:r>
      <w:r>
        <w:t>.</w:t>
      </w:r>
    </w:p>
    <w:p w14:paraId="361A0C88" w14:textId="77777777" w:rsidR="00481FDC" w:rsidRDefault="00481FDC">
      <w:pPr>
        <w:pStyle w:val="ProductList-Body"/>
      </w:pPr>
    </w:p>
    <w:tbl>
      <w:tblPr>
        <w:tblStyle w:val="PURTable"/>
        <w:tblW w:w="0" w:type="dxa"/>
        <w:tblLook w:val="04A0" w:firstRow="1" w:lastRow="0" w:firstColumn="1" w:lastColumn="0" w:noHBand="0" w:noVBand="1"/>
      </w:tblPr>
      <w:tblGrid>
        <w:gridCol w:w="2219"/>
        <w:gridCol w:w="4386"/>
        <w:gridCol w:w="2661"/>
        <w:gridCol w:w="1534"/>
      </w:tblGrid>
      <w:tr w:rsidR="00481FDC" w14:paraId="021D020E" w14:textId="77777777">
        <w:trPr>
          <w:cnfStyle w:val="100000000000" w:firstRow="1" w:lastRow="0" w:firstColumn="0" w:lastColumn="0" w:oddVBand="0" w:evenVBand="0" w:oddHBand="0" w:evenHBand="0" w:firstRowFirstColumn="0" w:firstRowLastColumn="0" w:lastRowFirstColumn="0" w:lastRowLastColumn="0"/>
        </w:trPr>
        <w:tc>
          <w:tcPr>
            <w:tcW w:w="2440" w:type="dxa"/>
            <w:tcBorders>
              <w:right w:val="single" w:sz="4" w:space="0" w:color="FFFFFF"/>
            </w:tcBorders>
            <w:shd w:val="clear" w:color="auto" w:fill="0070C0"/>
          </w:tcPr>
          <w:p w14:paraId="205F803F" w14:textId="77777777" w:rsidR="00481FDC" w:rsidRDefault="006E54D2">
            <w:pPr>
              <w:pStyle w:val="ProductList-TableBody"/>
              <w:jc w:val="center"/>
            </w:pPr>
            <w:r>
              <w:rPr>
                <w:color w:val="FFFFFF"/>
              </w:rPr>
              <w:t>Kvalificerande produkt</w:t>
            </w:r>
          </w:p>
        </w:tc>
        <w:tc>
          <w:tcPr>
            <w:tcW w:w="5020" w:type="dxa"/>
            <w:tcBorders>
              <w:left w:val="single" w:sz="4" w:space="0" w:color="FFFFFF"/>
              <w:right w:val="single" w:sz="4" w:space="0" w:color="FFFFFF"/>
            </w:tcBorders>
            <w:shd w:val="clear" w:color="auto" w:fill="0070C0"/>
          </w:tcPr>
          <w:p w14:paraId="0AC7A544" w14:textId="77777777" w:rsidR="00481FDC" w:rsidRDefault="006E54D2">
            <w:pPr>
              <w:pStyle w:val="ProductList-TableBody"/>
              <w:jc w:val="center"/>
            </w:pPr>
            <w:r>
              <w:rPr>
                <w:color w:val="FFFFFF"/>
              </w:rPr>
              <w:t>Studentanvändarförmån</w:t>
            </w:r>
            <w:r>
              <w:rPr>
                <w:vertAlign w:val="superscript"/>
              </w:rPr>
              <w:t>1</w:t>
            </w:r>
          </w:p>
        </w:tc>
        <w:tc>
          <w:tcPr>
            <w:tcW w:w="2940" w:type="dxa"/>
            <w:tcBorders>
              <w:left w:val="single" w:sz="4" w:space="0" w:color="FFFFFF"/>
              <w:right w:val="single" w:sz="4" w:space="0" w:color="FFFFFF"/>
            </w:tcBorders>
            <w:shd w:val="clear" w:color="auto" w:fill="0070C0"/>
          </w:tcPr>
          <w:p w14:paraId="281BD3E8" w14:textId="77777777" w:rsidR="00481FDC" w:rsidRDefault="006E54D2">
            <w:pPr>
              <w:pStyle w:val="ProductList-TableBody"/>
              <w:jc w:val="center"/>
            </w:pPr>
            <w:r>
              <w:rPr>
                <w:color w:val="FFFFFF"/>
              </w:rPr>
              <w:t xml:space="preserve">Programtillgänglighet </w:t>
            </w:r>
          </w:p>
        </w:tc>
        <w:tc>
          <w:tcPr>
            <w:tcW w:w="1600" w:type="dxa"/>
            <w:tcBorders>
              <w:left w:val="single" w:sz="4" w:space="0" w:color="FFFFFF"/>
            </w:tcBorders>
            <w:shd w:val="clear" w:color="auto" w:fill="0070C0"/>
          </w:tcPr>
          <w:p w14:paraId="4E9D3995" w14:textId="77777777" w:rsidR="00481FDC" w:rsidRDefault="006E54D2">
            <w:pPr>
              <w:pStyle w:val="ProductList-TableBody"/>
              <w:jc w:val="center"/>
            </w:pPr>
            <w:r>
              <w:rPr>
                <w:color w:val="FFFFFF"/>
              </w:rPr>
              <w:t xml:space="preserve">Studentinstanser som tillhandahålls per fakultet/personal eller kunskapsarbetare </w:t>
            </w:r>
          </w:p>
          <w:p w14:paraId="00B6DBDB" w14:textId="77777777" w:rsidR="00481FDC" w:rsidRDefault="00481FDC">
            <w:pPr>
              <w:pStyle w:val="ProductList-TableBody"/>
              <w:jc w:val="center"/>
            </w:pPr>
          </w:p>
        </w:tc>
      </w:tr>
      <w:tr w:rsidR="00481FDC" w14:paraId="300E7E85" w14:textId="77777777">
        <w:tc>
          <w:tcPr>
            <w:tcW w:w="2440" w:type="dxa"/>
            <w:tcBorders>
              <w:bottom w:val="dashed" w:sz="4" w:space="0" w:color="6E6E6E"/>
              <w:right w:val="single" w:sz="4" w:space="0" w:color="6E6E6E"/>
            </w:tcBorders>
          </w:tcPr>
          <w:p w14:paraId="2DE48DFB" w14:textId="77777777" w:rsidR="00481FDC" w:rsidRDefault="006E54D2">
            <w:pPr>
              <w:pStyle w:val="ProductList-TableBody"/>
            </w:pPr>
            <w:r>
              <w:t>Advanced Threat Analytics</w:t>
            </w:r>
          </w:p>
        </w:tc>
        <w:tc>
          <w:tcPr>
            <w:tcW w:w="5020" w:type="dxa"/>
            <w:tcBorders>
              <w:left w:val="single" w:sz="4" w:space="0" w:color="6E6E6E"/>
              <w:bottom w:val="dashed" w:sz="4" w:space="0" w:color="6E6E6E"/>
              <w:right w:val="single" w:sz="4" w:space="0" w:color="6E6E6E"/>
            </w:tcBorders>
          </w:tcPr>
          <w:p w14:paraId="3427B2AE" w14:textId="77777777" w:rsidR="00481FDC" w:rsidRDefault="006E54D2">
            <w:pPr>
              <w:pStyle w:val="ProductList-TableBody"/>
            </w:pPr>
            <w:r>
              <w:t>Advanced Threat Analytics</w:t>
            </w:r>
          </w:p>
        </w:tc>
        <w:tc>
          <w:tcPr>
            <w:tcW w:w="2940" w:type="dxa"/>
            <w:tcBorders>
              <w:left w:val="single" w:sz="4" w:space="0" w:color="6E6E6E"/>
              <w:bottom w:val="dashed" w:sz="4" w:space="0" w:color="6E6E6E"/>
              <w:right w:val="single" w:sz="4" w:space="0" w:color="6E6E6E"/>
            </w:tcBorders>
          </w:tcPr>
          <w:p w14:paraId="71FE9C41" w14:textId="77777777" w:rsidR="00481FDC" w:rsidRDefault="006E54D2">
            <w:pPr>
              <w:pStyle w:val="ProductList-TableBody"/>
            </w:pPr>
            <w:r>
              <w:t>OVS-ES, School, EES</w:t>
            </w:r>
          </w:p>
        </w:tc>
        <w:tc>
          <w:tcPr>
            <w:tcW w:w="1600" w:type="dxa"/>
            <w:tcBorders>
              <w:left w:val="single" w:sz="4" w:space="0" w:color="6E6E6E"/>
              <w:bottom w:val="dashed" w:sz="4" w:space="0" w:color="6E6E6E"/>
              <w:right w:val="none" w:sz="4" w:space="0" w:color="6E6E6E"/>
            </w:tcBorders>
          </w:tcPr>
          <w:p w14:paraId="4FBD6668" w14:textId="77777777" w:rsidR="00481FDC" w:rsidRDefault="006E54D2">
            <w:pPr>
              <w:pStyle w:val="ProductList-TableBody"/>
            </w:pPr>
            <w:r>
              <w:t>15</w:t>
            </w:r>
          </w:p>
        </w:tc>
      </w:tr>
      <w:tr w:rsidR="00481FDC" w14:paraId="24E42815" w14:textId="77777777">
        <w:tc>
          <w:tcPr>
            <w:tcW w:w="2440" w:type="dxa"/>
            <w:tcBorders>
              <w:top w:val="dashed" w:sz="4" w:space="0" w:color="6E6E6E"/>
              <w:bottom w:val="dashed" w:sz="4" w:space="0" w:color="6E6E6E"/>
              <w:right w:val="single" w:sz="4" w:space="0" w:color="6E6E6E"/>
            </w:tcBorders>
          </w:tcPr>
          <w:p w14:paraId="37188CE2" w14:textId="77777777" w:rsidR="00481FDC" w:rsidRDefault="006E54D2">
            <w:pPr>
              <w:pStyle w:val="ProductList-TableBody"/>
            </w:pPr>
            <w:r>
              <w:t>Azure Active Directory Premium Plan 1</w:t>
            </w:r>
          </w:p>
        </w:tc>
        <w:tc>
          <w:tcPr>
            <w:tcW w:w="5020" w:type="dxa"/>
            <w:tcBorders>
              <w:top w:val="dashed" w:sz="4" w:space="0" w:color="6E6E6E"/>
              <w:left w:val="single" w:sz="4" w:space="0" w:color="6E6E6E"/>
              <w:bottom w:val="dashed" w:sz="4" w:space="0" w:color="6E6E6E"/>
              <w:right w:val="single" w:sz="4" w:space="0" w:color="6E6E6E"/>
            </w:tcBorders>
          </w:tcPr>
          <w:p w14:paraId="43E18867" w14:textId="77777777" w:rsidR="00481FDC" w:rsidRDefault="006E54D2">
            <w:pPr>
              <w:pStyle w:val="ProductList-TableBody"/>
            </w:pPr>
            <w:r>
              <w:t>Azure Active Directory Premium Plan 1</w:t>
            </w:r>
          </w:p>
        </w:tc>
        <w:tc>
          <w:tcPr>
            <w:tcW w:w="2940" w:type="dxa"/>
            <w:tcBorders>
              <w:top w:val="dashed" w:sz="4" w:space="0" w:color="6E6E6E"/>
              <w:left w:val="single" w:sz="4" w:space="0" w:color="6E6E6E"/>
              <w:bottom w:val="dashed" w:sz="4" w:space="0" w:color="6E6E6E"/>
              <w:right w:val="single" w:sz="4" w:space="0" w:color="6E6E6E"/>
            </w:tcBorders>
          </w:tcPr>
          <w:p w14:paraId="3E3AAA24" w14:textId="77777777" w:rsidR="00481FDC" w:rsidRDefault="006E54D2">
            <w:pPr>
              <w:pStyle w:val="ProductList-TableBody"/>
            </w:pPr>
            <w:r>
              <w:t>OVS-ES, School, EES, CSP</w:t>
            </w:r>
          </w:p>
        </w:tc>
        <w:tc>
          <w:tcPr>
            <w:tcW w:w="1600" w:type="dxa"/>
            <w:tcBorders>
              <w:top w:val="dashed" w:sz="4" w:space="0" w:color="6E6E6E"/>
              <w:left w:val="single" w:sz="4" w:space="0" w:color="6E6E6E"/>
              <w:bottom w:val="dashed" w:sz="4" w:space="0" w:color="6E6E6E"/>
              <w:right w:val="none" w:sz="4" w:space="0" w:color="6E6E6E"/>
            </w:tcBorders>
          </w:tcPr>
          <w:p w14:paraId="6B9DEEEF" w14:textId="77777777" w:rsidR="00481FDC" w:rsidRDefault="006E54D2">
            <w:pPr>
              <w:pStyle w:val="ProductList-TableBody"/>
            </w:pPr>
            <w:r>
              <w:t>15</w:t>
            </w:r>
          </w:p>
        </w:tc>
      </w:tr>
      <w:tr w:rsidR="00481FDC" w14:paraId="76E498DC" w14:textId="77777777">
        <w:tc>
          <w:tcPr>
            <w:tcW w:w="2440" w:type="dxa"/>
            <w:tcBorders>
              <w:top w:val="dashed" w:sz="4" w:space="0" w:color="6E6E6E"/>
              <w:bottom w:val="dashed" w:sz="4" w:space="0" w:color="6E6E6E"/>
              <w:right w:val="single" w:sz="4" w:space="0" w:color="6E6E6E"/>
            </w:tcBorders>
          </w:tcPr>
          <w:p w14:paraId="5FE27EC6" w14:textId="77777777" w:rsidR="00481FDC" w:rsidRDefault="006E54D2">
            <w:pPr>
              <w:pStyle w:val="ProductList-TableBody"/>
            </w:pPr>
            <w:r>
              <w:t>Azure Active Directory Premium Plan 2</w:t>
            </w:r>
          </w:p>
        </w:tc>
        <w:tc>
          <w:tcPr>
            <w:tcW w:w="5020" w:type="dxa"/>
            <w:tcBorders>
              <w:top w:val="dashed" w:sz="4" w:space="0" w:color="6E6E6E"/>
              <w:left w:val="single" w:sz="4" w:space="0" w:color="6E6E6E"/>
              <w:bottom w:val="dashed" w:sz="4" w:space="0" w:color="6E6E6E"/>
              <w:right w:val="single" w:sz="4" w:space="0" w:color="6E6E6E"/>
            </w:tcBorders>
          </w:tcPr>
          <w:p w14:paraId="0F266745" w14:textId="77777777" w:rsidR="00481FDC" w:rsidRDefault="006E54D2">
            <w:pPr>
              <w:pStyle w:val="ProductList-TableBody"/>
            </w:pPr>
            <w:r>
              <w:t>Azure Active Directory Premium Plan 2</w:t>
            </w:r>
          </w:p>
        </w:tc>
        <w:tc>
          <w:tcPr>
            <w:tcW w:w="2940" w:type="dxa"/>
            <w:tcBorders>
              <w:top w:val="dashed" w:sz="4" w:space="0" w:color="6E6E6E"/>
              <w:left w:val="single" w:sz="4" w:space="0" w:color="6E6E6E"/>
              <w:bottom w:val="dashed" w:sz="4" w:space="0" w:color="6E6E6E"/>
              <w:right w:val="single" w:sz="4" w:space="0" w:color="6E6E6E"/>
            </w:tcBorders>
          </w:tcPr>
          <w:p w14:paraId="4F5486C6" w14:textId="77777777" w:rsidR="00481FDC" w:rsidRDefault="006E54D2">
            <w:pPr>
              <w:pStyle w:val="ProductList-TableBody"/>
            </w:pPr>
            <w:r>
              <w:t>OVS-ES, School, EES, CSP</w:t>
            </w:r>
          </w:p>
        </w:tc>
        <w:tc>
          <w:tcPr>
            <w:tcW w:w="1600" w:type="dxa"/>
            <w:tcBorders>
              <w:top w:val="dashed" w:sz="4" w:space="0" w:color="6E6E6E"/>
              <w:left w:val="single" w:sz="4" w:space="0" w:color="6E6E6E"/>
              <w:bottom w:val="dashed" w:sz="4" w:space="0" w:color="6E6E6E"/>
              <w:right w:val="none" w:sz="4" w:space="0" w:color="6E6E6E"/>
            </w:tcBorders>
          </w:tcPr>
          <w:p w14:paraId="78C3496B" w14:textId="77777777" w:rsidR="00481FDC" w:rsidRDefault="006E54D2">
            <w:pPr>
              <w:pStyle w:val="ProductList-TableBody"/>
            </w:pPr>
            <w:r>
              <w:t>15</w:t>
            </w:r>
          </w:p>
        </w:tc>
      </w:tr>
      <w:tr w:rsidR="00481FDC" w14:paraId="6EA63AC4" w14:textId="77777777">
        <w:tc>
          <w:tcPr>
            <w:tcW w:w="2440" w:type="dxa"/>
            <w:tcBorders>
              <w:top w:val="dashed" w:sz="4" w:space="0" w:color="6E6E6E"/>
              <w:bottom w:val="dashed" w:sz="4" w:space="0" w:color="6E6E6E"/>
              <w:right w:val="single" w:sz="4" w:space="0" w:color="6E6E6E"/>
            </w:tcBorders>
          </w:tcPr>
          <w:p w14:paraId="3AC92E07" w14:textId="77777777" w:rsidR="00481FDC" w:rsidRDefault="006E54D2">
            <w:pPr>
              <w:pStyle w:val="ProductList-TableBody"/>
            </w:pPr>
            <w:r>
              <w:t>Desktop Education</w:t>
            </w:r>
          </w:p>
        </w:tc>
        <w:tc>
          <w:tcPr>
            <w:tcW w:w="5020" w:type="dxa"/>
            <w:tcBorders>
              <w:top w:val="dashed" w:sz="4" w:space="0" w:color="6E6E6E"/>
              <w:left w:val="single" w:sz="4" w:space="0" w:color="6E6E6E"/>
              <w:bottom w:val="dashed" w:sz="4" w:space="0" w:color="6E6E6E"/>
              <w:right w:val="single" w:sz="4" w:space="0" w:color="6E6E6E"/>
            </w:tcBorders>
          </w:tcPr>
          <w:p w14:paraId="52F790FE" w14:textId="77777777" w:rsidR="00481FDC" w:rsidRDefault="006E54D2">
            <w:pPr>
              <w:pStyle w:val="ProductList-TableBody"/>
            </w:pPr>
            <w:r>
              <w:t>Microsoft 365 Apps for enterprise och Windows 10 Education-uppgradering</w:t>
            </w:r>
          </w:p>
        </w:tc>
        <w:tc>
          <w:tcPr>
            <w:tcW w:w="2940" w:type="dxa"/>
            <w:tcBorders>
              <w:top w:val="dashed" w:sz="4" w:space="0" w:color="6E6E6E"/>
              <w:left w:val="single" w:sz="4" w:space="0" w:color="6E6E6E"/>
              <w:bottom w:val="dashed" w:sz="4" w:space="0" w:color="6E6E6E"/>
              <w:right w:val="single" w:sz="4" w:space="0" w:color="6E6E6E"/>
            </w:tcBorders>
          </w:tcPr>
          <w:p w14:paraId="7E8240ED" w14:textId="77777777" w:rsidR="00481FDC" w:rsidRDefault="006E54D2">
            <w:pPr>
              <w:pStyle w:val="ProductList-TableBody"/>
            </w:pPr>
            <w:r>
              <w:t>OVS-ES, School, EES (före 2017)</w:t>
            </w:r>
          </w:p>
        </w:tc>
        <w:tc>
          <w:tcPr>
            <w:tcW w:w="1600" w:type="dxa"/>
            <w:tcBorders>
              <w:top w:val="dashed" w:sz="4" w:space="0" w:color="6E6E6E"/>
              <w:left w:val="single" w:sz="4" w:space="0" w:color="6E6E6E"/>
              <w:bottom w:val="dashed" w:sz="4" w:space="0" w:color="6E6E6E"/>
              <w:right w:val="none" w:sz="4" w:space="0" w:color="6E6E6E"/>
            </w:tcBorders>
          </w:tcPr>
          <w:p w14:paraId="6601D070" w14:textId="77777777" w:rsidR="00481FDC" w:rsidRDefault="006E54D2">
            <w:pPr>
              <w:pStyle w:val="ProductList-TableBody"/>
            </w:pPr>
            <w:r>
              <w:t>40</w:t>
            </w:r>
          </w:p>
        </w:tc>
      </w:tr>
      <w:tr w:rsidR="00481FDC" w14:paraId="034D0997" w14:textId="77777777">
        <w:tc>
          <w:tcPr>
            <w:tcW w:w="2440" w:type="dxa"/>
            <w:tcBorders>
              <w:top w:val="dashed" w:sz="4" w:space="0" w:color="6E6E6E"/>
              <w:bottom w:val="dashed" w:sz="4" w:space="0" w:color="6E6E6E"/>
              <w:right w:val="single" w:sz="4" w:space="0" w:color="6E6E6E"/>
            </w:tcBorders>
          </w:tcPr>
          <w:p w14:paraId="7A29687C" w14:textId="77777777" w:rsidR="00481FDC" w:rsidRDefault="006E54D2">
            <w:pPr>
              <w:pStyle w:val="ProductList-TableBody"/>
            </w:pPr>
            <w:r>
              <w:t>Enterprise Mobility + Security A3/E3</w:t>
            </w:r>
          </w:p>
        </w:tc>
        <w:tc>
          <w:tcPr>
            <w:tcW w:w="5020" w:type="dxa"/>
            <w:tcBorders>
              <w:top w:val="dashed" w:sz="4" w:space="0" w:color="6E6E6E"/>
              <w:left w:val="single" w:sz="4" w:space="0" w:color="6E6E6E"/>
              <w:bottom w:val="dashed" w:sz="4" w:space="0" w:color="6E6E6E"/>
              <w:right w:val="single" w:sz="4" w:space="0" w:color="6E6E6E"/>
            </w:tcBorders>
          </w:tcPr>
          <w:p w14:paraId="219A63D8" w14:textId="77777777" w:rsidR="00481FDC" w:rsidRDefault="006E54D2">
            <w:pPr>
              <w:pStyle w:val="ProductList-TableBody"/>
            </w:pPr>
            <w:r>
              <w:t>Azure Active Directory Premium Plan 1, Advanced Threat Analytics, Microsoft Intune for Education</w:t>
            </w:r>
          </w:p>
        </w:tc>
        <w:tc>
          <w:tcPr>
            <w:tcW w:w="2940" w:type="dxa"/>
            <w:tcBorders>
              <w:top w:val="dashed" w:sz="4" w:space="0" w:color="6E6E6E"/>
              <w:left w:val="single" w:sz="4" w:space="0" w:color="6E6E6E"/>
              <w:bottom w:val="dashed" w:sz="4" w:space="0" w:color="6E6E6E"/>
              <w:right w:val="single" w:sz="4" w:space="0" w:color="6E6E6E"/>
            </w:tcBorders>
          </w:tcPr>
          <w:p w14:paraId="3AF5269E" w14:textId="77777777" w:rsidR="00481FDC" w:rsidRDefault="006E54D2">
            <w:pPr>
              <w:pStyle w:val="ProductList-TableBody"/>
            </w:pPr>
            <w:r>
              <w:t>OVS-ES, EES, CSP</w:t>
            </w:r>
          </w:p>
        </w:tc>
        <w:tc>
          <w:tcPr>
            <w:tcW w:w="1600" w:type="dxa"/>
            <w:tcBorders>
              <w:top w:val="dashed" w:sz="4" w:space="0" w:color="6E6E6E"/>
              <w:left w:val="single" w:sz="4" w:space="0" w:color="6E6E6E"/>
              <w:bottom w:val="dashed" w:sz="4" w:space="0" w:color="6E6E6E"/>
              <w:right w:val="none" w:sz="4" w:space="0" w:color="6E6E6E"/>
            </w:tcBorders>
          </w:tcPr>
          <w:p w14:paraId="69D74A5F" w14:textId="77777777" w:rsidR="00481FDC" w:rsidRDefault="006E54D2">
            <w:pPr>
              <w:pStyle w:val="ProductList-TableBody"/>
            </w:pPr>
            <w:r>
              <w:t>40</w:t>
            </w:r>
          </w:p>
        </w:tc>
      </w:tr>
      <w:tr w:rsidR="00481FDC" w14:paraId="637D113D" w14:textId="77777777">
        <w:tc>
          <w:tcPr>
            <w:tcW w:w="2440" w:type="dxa"/>
            <w:tcBorders>
              <w:top w:val="dashed" w:sz="4" w:space="0" w:color="6E6E6E"/>
              <w:bottom w:val="dashed" w:sz="4" w:space="0" w:color="6E6E6E"/>
              <w:right w:val="single" w:sz="4" w:space="0" w:color="6E6E6E"/>
            </w:tcBorders>
          </w:tcPr>
          <w:p w14:paraId="3D75889F" w14:textId="77777777" w:rsidR="00481FDC" w:rsidRDefault="006E54D2">
            <w:pPr>
              <w:pStyle w:val="ProductList-TableBody"/>
            </w:pPr>
            <w:r>
              <w:t>Enterprise Mobility + Security A5/E5</w:t>
            </w:r>
          </w:p>
        </w:tc>
        <w:tc>
          <w:tcPr>
            <w:tcW w:w="5020" w:type="dxa"/>
            <w:tcBorders>
              <w:top w:val="dashed" w:sz="4" w:space="0" w:color="6E6E6E"/>
              <w:left w:val="single" w:sz="4" w:space="0" w:color="6E6E6E"/>
              <w:bottom w:val="dashed" w:sz="4" w:space="0" w:color="6E6E6E"/>
              <w:right w:val="single" w:sz="4" w:space="0" w:color="6E6E6E"/>
            </w:tcBorders>
          </w:tcPr>
          <w:p w14:paraId="61072064" w14:textId="77777777" w:rsidR="00481FDC" w:rsidRDefault="006E54D2">
            <w:pPr>
              <w:pStyle w:val="ProductList-TableBody"/>
            </w:pPr>
            <w:r>
              <w:t>Enterprise Mobility + Security A3 studentanvändarförmån, Microsoft Defender for Identity, Azure Active Directory Premium Plan 2, Microsoft Cloud App Security</w:t>
            </w:r>
          </w:p>
        </w:tc>
        <w:tc>
          <w:tcPr>
            <w:tcW w:w="2940" w:type="dxa"/>
            <w:tcBorders>
              <w:top w:val="dashed" w:sz="4" w:space="0" w:color="6E6E6E"/>
              <w:left w:val="single" w:sz="4" w:space="0" w:color="6E6E6E"/>
              <w:bottom w:val="dashed" w:sz="4" w:space="0" w:color="6E6E6E"/>
              <w:right w:val="single" w:sz="4" w:space="0" w:color="6E6E6E"/>
            </w:tcBorders>
          </w:tcPr>
          <w:p w14:paraId="69728AFF" w14:textId="77777777" w:rsidR="00481FDC" w:rsidRDefault="006E54D2">
            <w:pPr>
              <w:pStyle w:val="ProductList-TableBody"/>
            </w:pPr>
            <w:r>
              <w:t>OVS-ES, EES, CSP</w:t>
            </w:r>
          </w:p>
        </w:tc>
        <w:tc>
          <w:tcPr>
            <w:tcW w:w="1600" w:type="dxa"/>
            <w:tcBorders>
              <w:top w:val="dashed" w:sz="4" w:space="0" w:color="6E6E6E"/>
              <w:left w:val="single" w:sz="4" w:space="0" w:color="6E6E6E"/>
              <w:bottom w:val="dashed" w:sz="4" w:space="0" w:color="6E6E6E"/>
              <w:right w:val="none" w:sz="4" w:space="0" w:color="6E6E6E"/>
            </w:tcBorders>
          </w:tcPr>
          <w:p w14:paraId="6A4B3D57" w14:textId="77777777" w:rsidR="00481FDC" w:rsidRDefault="006E54D2">
            <w:pPr>
              <w:pStyle w:val="ProductList-TableBody"/>
            </w:pPr>
            <w:r>
              <w:t>40</w:t>
            </w:r>
          </w:p>
        </w:tc>
      </w:tr>
      <w:tr w:rsidR="00481FDC" w14:paraId="4E50EC8E" w14:textId="77777777">
        <w:tc>
          <w:tcPr>
            <w:tcW w:w="2440" w:type="dxa"/>
            <w:tcBorders>
              <w:top w:val="dashed" w:sz="4" w:space="0" w:color="6E6E6E"/>
              <w:bottom w:val="dashed" w:sz="4" w:space="0" w:color="6E6E6E"/>
              <w:right w:val="single" w:sz="4" w:space="0" w:color="6E6E6E"/>
            </w:tcBorders>
          </w:tcPr>
          <w:p w14:paraId="500B3ACF" w14:textId="77777777" w:rsidR="00481FDC" w:rsidRDefault="006E54D2">
            <w:pPr>
              <w:pStyle w:val="ProductList-TableBody"/>
            </w:pPr>
            <w:r>
              <w:t>Microsoft 365 Education A3</w:t>
            </w:r>
          </w:p>
        </w:tc>
        <w:tc>
          <w:tcPr>
            <w:tcW w:w="5020" w:type="dxa"/>
            <w:tcBorders>
              <w:top w:val="dashed" w:sz="4" w:space="0" w:color="6E6E6E"/>
              <w:left w:val="single" w:sz="4" w:space="0" w:color="6E6E6E"/>
              <w:bottom w:val="dashed" w:sz="4" w:space="0" w:color="6E6E6E"/>
              <w:right w:val="single" w:sz="4" w:space="0" w:color="6E6E6E"/>
            </w:tcBorders>
          </w:tcPr>
          <w:p w14:paraId="59DBF562" w14:textId="77777777" w:rsidR="00481FDC" w:rsidRDefault="006E54D2">
            <w:pPr>
              <w:pStyle w:val="ProductList-TableBody"/>
            </w:pPr>
            <w:r>
              <w:t>Office 365 A3 studentanvändarförmån, Enterprise Mobility + Security A3 studentanvändarförmån, Windows 10 Education A3 studentanvändarförmån 2, Minecraft: utbildningsversion</w:t>
            </w:r>
          </w:p>
        </w:tc>
        <w:tc>
          <w:tcPr>
            <w:tcW w:w="2940" w:type="dxa"/>
            <w:tcBorders>
              <w:top w:val="dashed" w:sz="4" w:space="0" w:color="6E6E6E"/>
              <w:left w:val="single" w:sz="4" w:space="0" w:color="6E6E6E"/>
              <w:bottom w:val="dashed" w:sz="4" w:space="0" w:color="6E6E6E"/>
              <w:right w:val="single" w:sz="4" w:space="0" w:color="6E6E6E"/>
            </w:tcBorders>
          </w:tcPr>
          <w:p w14:paraId="666196CD" w14:textId="77777777" w:rsidR="00481FDC" w:rsidRDefault="006E54D2">
            <w:pPr>
              <w:pStyle w:val="ProductList-TableBody"/>
            </w:pPr>
            <w:r>
              <w:t>EES, CSP</w:t>
            </w:r>
          </w:p>
        </w:tc>
        <w:tc>
          <w:tcPr>
            <w:tcW w:w="1600" w:type="dxa"/>
            <w:tcBorders>
              <w:top w:val="dashed" w:sz="4" w:space="0" w:color="6E6E6E"/>
              <w:left w:val="single" w:sz="4" w:space="0" w:color="6E6E6E"/>
              <w:bottom w:val="dashed" w:sz="4" w:space="0" w:color="6E6E6E"/>
              <w:right w:val="none" w:sz="4" w:space="0" w:color="6E6E6E"/>
            </w:tcBorders>
          </w:tcPr>
          <w:p w14:paraId="48E32D62" w14:textId="77777777" w:rsidR="00481FDC" w:rsidRDefault="006E54D2">
            <w:pPr>
              <w:pStyle w:val="ProductList-TableBody"/>
            </w:pPr>
            <w:r>
              <w:t>40</w:t>
            </w:r>
          </w:p>
        </w:tc>
      </w:tr>
      <w:tr w:rsidR="00481FDC" w14:paraId="0C43DBFE" w14:textId="77777777">
        <w:tc>
          <w:tcPr>
            <w:tcW w:w="2440" w:type="dxa"/>
            <w:tcBorders>
              <w:top w:val="dashed" w:sz="4" w:space="0" w:color="6E6E6E"/>
              <w:left w:val="none" w:sz="4" w:space="0" w:color="6E6E6E"/>
              <w:bottom w:val="dashed" w:sz="4" w:space="0" w:color="6E6E6E"/>
              <w:right w:val="single" w:sz="4" w:space="0" w:color="6E6E6E"/>
            </w:tcBorders>
          </w:tcPr>
          <w:p w14:paraId="118FE944" w14:textId="77777777" w:rsidR="00481FDC" w:rsidRDefault="006E54D2">
            <w:pPr>
              <w:pStyle w:val="ProductList-TableBody"/>
            </w:pPr>
            <w:r>
              <w:t>Microsoft 365 Education A5</w:t>
            </w:r>
          </w:p>
        </w:tc>
        <w:tc>
          <w:tcPr>
            <w:tcW w:w="5020" w:type="dxa"/>
            <w:tcBorders>
              <w:top w:val="dashed" w:sz="4" w:space="0" w:color="6E6E6E"/>
              <w:left w:val="single" w:sz="4" w:space="0" w:color="6E6E6E"/>
              <w:bottom w:val="dashed" w:sz="4" w:space="0" w:color="6E6E6E"/>
              <w:right w:val="single" w:sz="4" w:space="0" w:color="6E6E6E"/>
            </w:tcBorders>
          </w:tcPr>
          <w:p w14:paraId="58F49BD6" w14:textId="77777777" w:rsidR="00481FDC" w:rsidRDefault="006E54D2">
            <w:pPr>
              <w:pStyle w:val="ProductList-TableBody"/>
            </w:pPr>
            <w:r>
              <w:t>Office 365 A5 studentanvändarförmån, Enterprise Mobility + Security A5 studentanvändarförmån, Windows 10 Education A3 studentanvändarförmån, Minecraft: utbildningsversion</w:t>
            </w:r>
          </w:p>
        </w:tc>
        <w:tc>
          <w:tcPr>
            <w:tcW w:w="2940" w:type="dxa"/>
            <w:tcBorders>
              <w:top w:val="dashed" w:sz="4" w:space="0" w:color="6E6E6E"/>
              <w:left w:val="single" w:sz="4" w:space="0" w:color="6E6E6E"/>
              <w:bottom w:val="dashed" w:sz="4" w:space="0" w:color="6E6E6E"/>
              <w:right w:val="single" w:sz="4" w:space="0" w:color="6E6E6E"/>
            </w:tcBorders>
          </w:tcPr>
          <w:p w14:paraId="3B0B3B2E" w14:textId="77777777" w:rsidR="00481FDC" w:rsidRDefault="006E54D2">
            <w:pPr>
              <w:pStyle w:val="ProductList-TableBody"/>
            </w:pPr>
            <w:r>
              <w:t>EES, CSP</w:t>
            </w:r>
          </w:p>
        </w:tc>
        <w:tc>
          <w:tcPr>
            <w:tcW w:w="1600" w:type="dxa"/>
            <w:tcBorders>
              <w:top w:val="dashed" w:sz="4" w:space="0" w:color="6E6E6E"/>
              <w:left w:val="single" w:sz="4" w:space="0" w:color="6E6E6E"/>
              <w:bottom w:val="dashed" w:sz="4" w:space="0" w:color="6E6E6E"/>
              <w:right w:val="none" w:sz="4" w:space="0" w:color="6E6E6E"/>
            </w:tcBorders>
          </w:tcPr>
          <w:p w14:paraId="38EA36C4" w14:textId="77777777" w:rsidR="00481FDC" w:rsidRDefault="006E54D2">
            <w:pPr>
              <w:pStyle w:val="ProductList-TableBody"/>
            </w:pPr>
            <w:r>
              <w:t>40</w:t>
            </w:r>
          </w:p>
        </w:tc>
      </w:tr>
      <w:tr w:rsidR="00481FDC" w14:paraId="28ED5E04" w14:textId="77777777">
        <w:tc>
          <w:tcPr>
            <w:tcW w:w="2440" w:type="dxa"/>
            <w:tcBorders>
              <w:top w:val="dashed" w:sz="4" w:space="0" w:color="6E6E6E"/>
              <w:left w:val="none" w:sz="4" w:space="0" w:color="6E6E6E"/>
              <w:bottom w:val="dashed" w:sz="4" w:space="0" w:color="6E6E6E"/>
              <w:right w:val="single" w:sz="4" w:space="0" w:color="6E6E6E"/>
            </w:tcBorders>
          </w:tcPr>
          <w:p w14:paraId="225B4A22" w14:textId="77777777" w:rsidR="00481FDC" w:rsidRDefault="006E54D2">
            <w:pPr>
              <w:pStyle w:val="ProductList-TableBody"/>
            </w:pPr>
            <w:r>
              <w:t>Microsoft 365 A5 Security</w:t>
            </w:r>
          </w:p>
        </w:tc>
        <w:tc>
          <w:tcPr>
            <w:tcW w:w="5020" w:type="dxa"/>
            <w:tcBorders>
              <w:top w:val="dashed" w:sz="4" w:space="0" w:color="6E6E6E"/>
              <w:left w:val="single" w:sz="4" w:space="0" w:color="6E6E6E"/>
              <w:bottom w:val="dashed" w:sz="4" w:space="0" w:color="6E6E6E"/>
              <w:right w:val="single" w:sz="4" w:space="0" w:color="6E6E6E"/>
            </w:tcBorders>
          </w:tcPr>
          <w:p w14:paraId="2337D04C" w14:textId="77777777" w:rsidR="00481FDC" w:rsidRDefault="006E54D2">
            <w:pPr>
              <w:pStyle w:val="ProductList-TableBody"/>
            </w:pPr>
            <w:r>
              <w:t>Microsoft Defender för Office 365 Plan 1, Azure Active Directory Premium Plan 2</w:t>
            </w:r>
          </w:p>
        </w:tc>
        <w:tc>
          <w:tcPr>
            <w:tcW w:w="2940" w:type="dxa"/>
            <w:tcBorders>
              <w:top w:val="dashed" w:sz="4" w:space="0" w:color="6E6E6E"/>
              <w:left w:val="single" w:sz="4" w:space="0" w:color="6E6E6E"/>
              <w:bottom w:val="dashed" w:sz="4" w:space="0" w:color="6E6E6E"/>
              <w:right w:val="single" w:sz="4" w:space="0" w:color="6E6E6E"/>
            </w:tcBorders>
          </w:tcPr>
          <w:p w14:paraId="2F3EB433" w14:textId="77777777" w:rsidR="00481FDC" w:rsidRDefault="006E54D2">
            <w:pPr>
              <w:pStyle w:val="ProductList-TableBody"/>
            </w:pPr>
            <w:r>
              <w:t>EES, CSP</w:t>
            </w:r>
          </w:p>
        </w:tc>
        <w:tc>
          <w:tcPr>
            <w:tcW w:w="1600" w:type="dxa"/>
            <w:tcBorders>
              <w:top w:val="dashed" w:sz="4" w:space="0" w:color="6E6E6E"/>
              <w:left w:val="single" w:sz="4" w:space="0" w:color="6E6E6E"/>
              <w:bottom w:val="dashed" w:sz="4" w:space="0" w:color="6E6E6E"/>
              <w:right w:val="none" w:sz="4" w:space="0" w:color="6E6E6E"/>
            </w:tcBorders>
          </w:tcPr>
          <w:p w14:paraId="1393D209" w14:textId="77777777" w:rsidR="00481FDC" w:rsidRDefault="006E54D2">
            <w:pPr>
              <w:pStyle w:val="ProductList-TableBody"/>
            </w:pPr>
            <w:r>
              <w:t>40</w:t>
            </w:r>
          </w:p>
        </w:tc>
      </w:tr>
      <w:tr w:rsidR="00481FDC" w14:paraId="705DC19F" w14:textId="77777777">
        <w:tc>
          <w:tcPr>
            <w:tcW w:w="2440" w:type="dxa"/>
            <w:tcBorders>
              <w:top w:val="dashed" w:sz="4" w:space="0" w:color="6E6E6E"/>
              <w:bottom w:val="dashed" w:sz="4" w:space="0" w:color="6E6E6E"/>
              <w:right w:val="single" w:sz="4" w:space="0" w:color="6E6E6E"/>
            </w:tcBorders>
          </w:tcPr>
          <w:p w14:paraId="353C8284" w14:textId="77777777" w:rsidR="00481FDC" w:rsidRDefault="006E54D2">
            <w:pPr>
              <w:pStyle w:val="ProductList-TableBody"/>
            </w:pPr>
            <w:r>
              <w:t>Microsoft Intune for Education</w:t>
            </w:r>
          </w:p>
        </w:tc>
        <w:tc>
          <w:tcPr>
            <w:tcW w:w="5020" w:type="dxa"/>
            <w:tcBorders>
              <w:top w:val="dashed" w:sz="4" w:space="0" w:color="6E6E6E"/>
              <w:left w:val="single" w:sz="4" w:space="0" w:color="6E6E6E"/>
              <w:bottom w:val="dashed" w:sz="4" w:space="0" w:color="6E6E6E"/>
              <w:right w:val="single" w:sz="4" w:space="0" w:color="6E6E6E"/>
            </w:tcBorders>
          </w:tcPr>
          <w:p w14:paraId="6D67CB3B" w14:textId="77777777" w:rsidR="00481FDC" w:rsidRDefault="006E54D2">
            <w:pPr>
              <w:pStyle w:val="ProductList-TableBody"/>
            </w:pPr>
            <w:r>
              <w:t>Microsoft Intune for Education</w:t>
            </w:r>
          </w:p>
        </w:tc>
        <w:tc>
          <w:tcPr>
            <w:tcW w:w="2940" w:type="dxa"/>
            <w:tcBorders>
              <w:top w:val="dashed" w:sz="4" w:space="0" w:color="6E6E6E"/>
              <w:left w:val="single" w:sz="4" w:space="0" w:color="6E6E6E"/>
              <w:bottom w:val="dashed" w:sz="4" w:space="0" w:color="6E6E6E"/>
              <w:right w:val="single" w:sz="4" w:space="0" w:color="6E6E6E"/>
            </w:tcBorders>
          </w:tcPr>
          <w:p w14:paraId="41EC8900" w14:textId="77777777" w:rsidR="00481FDC" w:rsidRDefault="006E54D2">
            <w:pPr>
              <w:pStyle w:val="ProductList-TableBody"/>
            </w:pPr>
            <w:r>
              <w:t>OVS-ES, EES, CSP</w:t>
            </w:r>
          </w:p>
        </w:tc>
        <w:tc>
          <w:tcPr>
            <w:tcW w:w="1600" w:type="dxa"/>
            <w:tcBorders>
              <w:top w:val="dashed" w:sz="4" w:space="0" w:color="6E6E6E"/>
              <w:left w:val="single" w:sz="4" w:space="0" w:color="6E6E6E"/>
              <w:bottom w:val="dashed" w:sz="4" w:space="0" w:color="6E6E6E"/>
              <w:right w:val="none" w:sz="4" w:space="0" w:color="6E6E6E"/>
            </w:tcBorders>
          </w:tcPr>
          <w:p w14:paraId="2A509480" w14:textId="77777777" w:rsidR="00481FDC" w:rsidRDefault="006E54D2">
            <w:pPr>
              <w:pStyle w:val="ProductList-TableBody"/>
            </w:pPr>
            <w:r>
              <w:t>15</w:t>
            </w:r>
          </w:p>
        </w:tc>
      </w:tr>
      <w:tr w:rsidR="00481FDC" w14:paraId="5290F634" w14:textId="77777777">
        <w:tc>
          <w:tcPr>
            <w:tcW w:w="2440" w:type="dxa"/>
            <w:tcBorders>
              <w:top w:val="dashed" w:sz="4" w:space="0" w:color="6E6E6E"/>
              <w:bottom w:val="dashed" w:sz="4" w:space="0" w:color="6E6E6E"/>
              <w:right w:val="single" w:sz="4" w:space="0" w:color="6E6E6E"/>
            </w:tcBorders>
          </w:tcPr>
          <w:p w14:paraId="57D9E9C5" w14:textId="77777777" w:rsidR="00481FDC" w:rsidRDefault="006E54D2">
            <w:pPr>
              <w:pStyle w:val="ProductList-TableBody"/>
            </w:pPr>
            <w:r>
              <w:t>Minecraft: utbildningsversion</w:t>
            </w:r>
          </w:p>
        </w:tc>
        <w:tc>
          <w:tcPr>
            <w:tcW w:w="5020" w:type="dxa"/>
            <w:tcBorders>
              <w:top w:val="dashed" w:sz="4" w:space="0" w:color="6E6E6E"/>
              <w:left w:val="single" w:sz="4" w:space="0" w:color="6E6E6E"/>
              <w:bottom w:val="dashed" w:sz="4" w:space="0" w:color="6E6E6E"/>
              <w:right w:val="single" w:sz="4" w:space="0" w:color="6E6E6E"/>
            </w:tcBorders>
          </w:tcPr>
          <w:p w14:paraId="5DEA11E4" w14:textId="77777777" w:rsidR="00481FDC" w:rsidRDefault="006E54D2">
            <w:pPr>
              <w:pStyle w:val="ProductList-TableBody"/>
            </w:pPr>
            <w:r>
              <w:t>Minecraft: utbildningsversion</w:t>
            </w:r>
          </w:p>
        </w:tc>
        <w:tc>
          <w:tcPr>
            <w:tcW w:w="2940" w:type="dxa"/>
            <w:tcBorders>
              <w:top w:val="dashed" w:sz="4" w:space="0" w:color="6E6E6E"/>
              <w:left w:val="single" w:sz="4" w:space="0" w:color="6E6E6E"/>
              <w:bottom w:val="dashed" w:sz="4" w:space="0" w:color="6E6E6E"/>
              <w:right w:val="single" w:sz="4" w:space="0" w:color="6E6E6E"/>
            </w:tcBorders>
          </w:tcPr>
          <w:p w14:paraId="77BD442C" w14:textId="77777777" w:rsidR="00481FDC" w:rsidRDefault="006E54D2">
            <w:pPr>
              <w:pStyle w:val="ProductList-TableBody"/>
            </w:pPr>
            <w:r>
              <w:t>EES</w:t>
            </w:r>
          </w:p>
        </w:tc>
        <w:tc>
          <w:tcPr>
            <w:tcW w:w="1600" w:type="dxa"/>
            <w:tcBorders>
              <w:top w:val="dashed" w:sz="4" w:space="0" w:color="6E6E6E"/>
              <w:left w:val="single" w:sz="4" w:space="0" w:color="6E6E6E"/>
              <w:bottom w:val="dashed" w:sz="4" w:space="0" w:color="6E6E6E"/>
              <w:right w:val="none" w:sz="4" w:space="0" w:color="6E6E6E"/>
            </w:tcBorders>
          </w:tcPr>
          <w:p w14:paraId="32ED3EDA" w14:textId="77777777" w:rsidR="00481FDC" w:rsidRDefault="006E54D2">
            <w:pPr>
              <w:pStyle w:val="ProductList-TableBody"/>
            </w:pPr>
            <w:r>
              <w:t>15</w:t>
            </w:r>
          </w:p>
        </w:tc>
      </w:tr>
      <w:tr w:rsidR="00481FDC" w14:paraId="7BCF2058" w14:textId="77777777">
        <w:tc>
          <w:tcPr>
            <w:tcW w:w="2440" w:type="dxa"/>
            <w:tcBorders>
              <w:top w:val="dashed" w:sz="4" w:space="0" w:color="6E6E6E"/>
              <w:bottom w:val="dashed" w:sz="4" w:space="0" w:color="6E6E6E"/>
              <w:right w:val="single" w:sz="4" w:space="0" w:color="6E6E6E"/>
            </w:tcBorders>
          </w:tcPr>
          <w:p w14:paraId="1E420DE5" w14:textId="77777777" w:rsidR="00481FDC" w:rsidRDefault="006E54D2">
            <w:pPr>
              <w:pStyle w:val="ProductList-TableBody"/>
            </w:pPr>
            <w:r>
              <w:t>Microsoft Defender för Office 365 Plan 1 eller Plan 2</w:t>
            </w:r>
          </w:p>
        </w:tc>
        <w:tc>
          <w:tcPr>
            <w:tcW w:w="5020" w:type="dxa"/>
            <w:tcBorders>
              <w:top w:val="dashed" w:sz="4" w:space="0" w:color="6E6E6E"/>
              <w:left w:val="single" w:sz="4" w:space="0" w:color="6E6E6E"/>
              <w:bottom w:val="dashed" w:sz="4" w:space="0" w:color="6E6E6E"/>
              <w:right w:val="single" w:sz="4" w:space="0" w:color="6E6E6E"/>
            </w:tcBorders>
          </w:tcPr>
          <w:p w14:paraId="671BDE55" w14:textId="77777777" w:rsidR="00481FDC" w:rsidRDefault="006E54D2">
            <w:pPr>
              <w:pStyle w:val="ProductList-TableBody"/>
            </w:pPr>
            <w:r>
              <w:t>Microsoft Defender för Office 365 Plan 1</w:t>
            </w:r>
          </w:p>
        </w:tc>
        <w:tc>
          <w:tcPr>
            <w:tcW w:w="2940" w:type="dxa"/>
            <w:tcBorders>
              <w:top w:val="dashed" w:sz="4" w:space="0" w:color="6E6E6E"/>
              <w:left w:val="single" w:sz="4" w:space="0" w:color="6E6E6E"/>
              <w:bottom w:val="dashed" w:sz="4" w:space="0" w:color="6E6E6E"/>
              <w:right w:val="single" w:sz="4" w:space="0" w:color="6E6E6E"/>
            </w:tcBorders>
          </w:tcPr>
          <w:p w14:paraId="332D6268" w14:textId="77777777" w:rsidR="00481FDC" w:rsidRDefault="006E54D2">
            <w:pPr>
              <w:pStyle w:val="ProductList-TableBody"/>
            </w:pPr>
            <w:r>
              <w:t>OVS-ES, EES, CSP</w:t>
            </w:r>
          </w:p>
        </w:tc>
        <w:tc>
          <w:tcPr>
            <w:tcW w:w="1600" w:type="dxa"/>
            <w:tcBorders>
              <w:top w:val="dashed" w:sz="4" w:space="0" w:color="6E6E6E"/>
              <w:left w:val="single" w:sz="4" w:space="0" w:color="6E6E6E"/>
              <w:bottom w:val="dashed" w:sz="4" w:space="0" w:color="6E6E6E"/>
              <w:right w:val="none" w:sz="4" w:space="0" w:color="6E6E6E"/>
            </w:tcBorders>
          </w:tcPr>
          <w:p w14:paraId="6F250F76" w14:textId="77777777" w:rsidR="00481FDC" w:rsidRDefault="006E54D2">
            <w:pPr>
              <w:pStyle w:val="ProductList-TableBody"/>
            </w:pPr>
            <w:r>
              <w:t>15</w:t>
            </w:r>
          </w:p>
        </w:tc>
      </w:tr>
      <w:tr w:rsidR="00481FDC" w14:paraId="557C0506" w14:textId="77777777">
        <w:tc>
          <w:tcPr>
            <w:tcW w:w="2440" w:type="dxa"/>
            <w:tcBorders>
              <w:top w:val="dashed" w:sz="4" w:space="0" w:color="6E6E6E"/>
              <w:bottom w:val="dashed" w:sz="4" w:space="0" w:color="6E6E6E"/>
              <w:right w:val="single" w:sz="4" w:space="0" w:color="6E6E6E"/>
            </w:tcBorders>
          </w:tcPr>
          <w:p w14:paraId="5418C12F" w14:textId="77777777" w:rsidR="00481FDC" w:rsidRDefault="006E54D2">
            <w:pPr>
              <w:pStyle w:val="ProductList-TableBody"/>
            </w:pPr>
            <w:r>
              <w:t>Microsoft 365 Apps for enterprise</w:t>
            </w:r>
          </w:p>
        </w:tc>
        <w:tc>
          <w:tcPr>
            <w:tcW w:w="5020" w:type="dxa"/>
            <w:tcBorders>
              <w:top w:val="dashed" w:sz="4" w:space="0" w:color="6E6E6E"/>
              <w:left w:val="single" w:sz="4" w:space="0" w:color="6E6E6E"/>
              <w:bottom w:val="dashed" w:sz="4" w:space="0" w:color="6E6E6E"/>
              <w:right w:val="single" w:sz="4" w:space="0" w:color="6E6E6E"/>
            </w:tcBorders>
          </w:tcPr>
          <w:p w14:paraId="54B81398" w14:textId="77777777" w:rsidR="00481FDC" w:rsidRDefault="006E54D2">
            <w:pPr>
              <w:pStyle w:val="ProductList-TableBody"/>
            </w:pPr>
            <w:r>
              <w:t>Microsoft 365 Apps for enterprise</w:t>
            </w:r>
          </w:p>
        </w:tc>
        <w:tc>
          <w:tcPr>
            <w:tcW w:w="2940" w:type="dxa"/>
            <w:tcBorders>
              <w:top w:val="dashed" w:sz="4" w:space="0" w:color="6E6E6E"/>
              <w:left w:val="single" w:sz="4" w:space="0" w:color="6E6E6E"/>
              <w:bottom w:val="dashed" w:sz="4" w:space="0" w:color="6E6E6E"/>
              <w:right w:val="single" w:sz="4" w:space="0" w:color="6E6E6E"/>
            </w:tcBorders>
          </w:tcPr>
          <w:p w14:paraId="34D4A129" w14:textId="77777777" w:rsidR="00481FDC" w:rsidRDefault="006E54D2">
            <w:pPr>
              <w:pStyle w:val="ProductList-TableBody"/>
            </w:pPr>
            <w:r>
              <w:t>OVS-ES, School, EES, CSP</w:t>
            </w:r>
          </w:p>
        </w:tc>
        <w:tc>
          <w:tcPr>
            <w:tcW w:w="1600" w:type="dxa"/>
            <w:tcBorders>
              <w:top w:val="dashed" w:sz="4" w:space="0" w:color="6E6E6E"/>
              <w:left w:val="single" w:sz="4" w:space="0" w:color="6E6E6E"/>
              <w:bottom w:val="dashed" w:sz="4" w:space="0" w:color="6E6E6E"/>
              <w:right w:val="none" w:sz="4" w:space="0" w:color="6E6E6E"/>
            </w:tcBorders>
          </w:tcPr>
          <w:p w14:paraId="5C376DCC" w14:textId="77777777" w:rsidR="00481FDC" w:rsidRDefault="006E54D2">
            <w:pPr>
              <w:pStyle w:val="ProductList-TableBody"/>
            </w:pPr>
            <w:r>
              <w:t>15</w:t>
            </w:r>
          </w:p>
        </w:tc>
      </w:tr>
      <w:tr w:rsidR="00481FDC" w14:paraId="6D5F40E0" w14:textId="77777777">
        <w:tc>
          <w:tcPr>
            <w:tcW w:w="2440" w:type="dxa"/>
            <w:tcBorders>
              <w:top w:val="dashed" w:sz="4" w:space="0" w:color="6E6E6E"/>
              <w:bottom w:val="dashed" w:sz="4" w:space="0" w:color="6E6E6E"/>
              <w:right w:val="single" w:sz="4" w:space="0" w:color="6E6E6E"/>
            </w:tcBorders>
          </w:tcPr>
          <w:p w14:paraId="11D98FD3" w14:textId="77777777" w:rsidR="00481FDC" w:rsidRDefault="006E54D2">
            <w:pPr>
              <w:pStyle w:val="ProductList-TableBody"/>
            </w:pPr>
            <w:r>
              <w:t>Office 365 A3</w:t>
            </w:r>
          </w:p>
        </w:tc>
        <w:tc>
          <w:tcPr>
            <w:tcW w:w="5020" w:type="dxa"/>
            <w:tcBorders>
              <w:top w:val="dashed" w:sz="4" w:space="0" w:color="6E6E6E"/>
              <w:left w:val="single" w:sz="4" w:space="0" w:color="6E6E6E"/>
              <w:bottom w:val="dashed" w:sz="4" w:space="0" w:color="6E6E6E"/>
              <w:right w:val="single" w:sz="4" w:space="0" w:color="6E6E6E"/>
            </w:tcBorders>
          </w:tcPr>
          <w:p w14:paraId="626F408E" w14:textId="77777777" w:rsidR="00481FDC" w:rsidRDefault="006E54D2">
            <w:pPr>
              <w:pStyle w:val="ProductList-TableBody"/>
            </w:pPr>
            <w:r>
              <w:t>Office 365 A1, Microsoft 365 Apps for enterprise, Office 365 Cloud App Security</w:t>
            </w:r>
          </w:p>
        </w:tc>
        <w:tc>
          <w:tcPr>
            <w:tcW w:w="2940" w:type="dxa"/>
            <w:tcBorders>
              <w:top w:val="dashed" w:sz="4" w:space="0" w:color="6E6E6E"/>
              <w:left w:val="single" w:sz="4" w:space="0" w:color="6E6E6E"/>
              <w:bottom w:val="dashed" w:sz="4" w:space="0" w:color="6E6E6E"/>
              <w:right w:val="single" w:sz="4" w:space="0" w:color="6E6E6E"/>
            </w:tcBorders>
          </w:tcPr>
          <w:p w14:paraId="610C7C8C" w14:textId="77777777" w:rsidR="00481FDC" w:rsidRDefault="006E54D2">
            <w:pPr>
              <w:pStyle w:val="ProductList-TableBody"/>
            </w:pPr>
            <w:r>
              <w:t>OVS-ES, EES, CSP</w:t>
            </w:r>
          </w:p>
        </w:tc>
        <w:tc>
          <w:tcPr>
            <w:tcW w:w="1600" w:type="dxa"/>
            <w:tcBorders>
              <w:top w:val="dashed" w:sz="4" w:space="0" w:color="6E6E6E"/>
              <w:left w:val="single" w:sz="4" w:space="0" w:color="6E6E6E"/>
              <w:bottom w:val="dashed" w:sz="4" w:space="0" w:color="6E6E6E"/>
              <w:right w:val="none" w:sz="4" w:space="0" w:color="6E6E6E"/>
            </w:tcBorders>
          </w:tcPr>
          <w:p w14:paraId="3712F574" w14:textId="77777777" w:rsidR="00481FDC" w:rsidRDefault="006E54D2">
            <w:pPr>
              <w:pStyle w:val="ProductList-TableBody"/>
            </w:pPr>
            <w:r>
              <w:t>40</w:t>
            </w:r>
          </w:p>
        </w:tc>
      </w:tr>
      <w:tr w:rsidR="00481FDC" w14:paraId="668E5ECE" w14:textId="77777777">
        <w:tc>
          <w:tcPr>
            <w:tcW w:w="2440" w:type="dxa"/>
            <w:tcBorders>
              <w:top w:val="dashed" w:sz="4" w:space="0" w:color="6E6E6E"/>
              <w:bottom w:val="dashed" w:sz="4" w:space="0" w:color="6E6E6E"/>
              <w:right w:val="single" w:sz="4" w:space="0" w:color="6E6E6E"/>
            </w:tcBorders>
          </w:tcPr>
          <w:p w14:paraId="7A48B421" w14:textId="77777777" w:rsidR="00481FDC" w:rsidRDefault="006E54D2">
            <w:pPr>
              <w:pStyle w:val="ProductList-TableBody"/>
            </w:pPr>
            <w:r>
              <w:t>Office 365 A5</w:t>
            </w:r>
          </w:p>
        </w:tc>
        <w:tc>
          <w:tcPr>
            <w:tcW w:w="5020" w:type="dxa"/>
            <w:tcBorders>
              <w:top w:val="dashed" w:sz="4" w:space="0" w:color="6E6E6E"/>
              <w:left w:val="single" w:sz="4" w:space="0" w:color="6E6E6E"/>
              <w:bottom w:val="dashed" w:sz="4" w:space="0" w:color="6E6E6E"/>
              <w:right w:val="single" w:sz="4" w:space="0" w:color="6E6E6E"/>
            </w:tcBorders>
          </w:tcPr>
          <w:p w14:paraId="52333F69" w14:textId="77777777" w:rsidR="00481FDC" w:rsidRDefault="006E54D2">
            <w:pPr>
              <w:pStyle w:val="ProductList-TableBody"/>
            </w:pPr>
            <w:r>
              <w:t>Office 365 A3 Studentanvändarförmån, Microsoft Defender för Office 365 Plan 2</w:t>
            </w:r>
          </w:p>
        </w:tc>
        <w:tc>
          <w:tcPr>
            <w:tcW w:w="2940" w:type="dxa"/>
            <w:tcBorders>
              <w:top w:val="dashed" w:sz="4" w:space="0" w:color="6E6E6E"/>
              <w:left w:val="single" w:sz="4" w:space="0" w:color="6E6E6E"/>
              <w:bottom w:val="dashed" w:sz="4" w:space="0" w:color="6E6E6E"/>
              <w:right w:val="single" w:sz="4" w:space="0" w:color="6E6E6E"/>
            </w:tcBorders>
          </w:tcPr>
          <w:p w14:paraId="13148EDE" w14:textId="77777777" w:rsidR="00481FDC" w:rsidRDefault="006E54D2">
            <w:pPr>
              <w:pStyle w:val="ProductList-TableBody"/>
            </w:pPr>
            <w:r>
              <w:t>OVS-ES, EES, CSP</w:t>
            </w:r>
          </w:p>
        </w:tc>
        <w:tc>
          <w:tcPr>
            <w:tcW w:w="1600" w:type="dxa"/>
            <w:tcBorders>
              <w:top w:val="dashed" w:sz="4" w:space="0" w:color="6E6E6E"/>
              <w:left w:val="single" w:sz="4" w:space="0" w:color="6E6E6E"/>
              <w:bottom w:val="dashed" w:sz="4" w:space="0" w:color="6E6E6E"/>
              <w:right w:val="none" w:sz="4" w:space="0" w:color="6E6E6E"/>
            </w:tcBorders>
          </w:tcPr>
          <w:p w14:paraId="16B98775" w14:textId="77777777" w:rsidR="00481FDC" w:rsidRDefault="006E54D2">
            <w:pPr>
              <w:pStyle w:val="ProductList-TableBody"/>
            </w:pPr>
            <w:r>
              <w:t>40</w:t>
            </w:r>
          </w:p>
        </w:tc>
      </w:tr>
      <w:tr w:rsidR="00481FDC" w14:paraId="221B8584" w14:textId="77777777">
        <w:tc>
          <w:tcPr>
            <w:tcW w:w="2440" w:type="dxa"/>
            <w:tcBorders>
              <w:top w:val="dashed" w:sz="4" w:space="0" w:color="6E6E6E"/>
              <w:left w:val="none" w:sz="4" w:space="0" w:color="6E6E6E"/>
              <w:bottom w:val="dashed" w:sz="4" w:space="0" w:color="6E6E6E"/>
              <w:right w:val="single" w:sz="4" w:space="0" w:color="6E6E6E"/>
            </w:tcBorders>
          </w:tcPr>
          <w:p w14:paraId="7ED7F3BA" w14:textId="77777777" w:rsidR="00481FDC" w:rsidRDefault="006E54D2">
            <w:pPr>
              <w:pStyle w:val="ProductList-TableBody"/>
            </w:pPr>
            <w:r>
              <w:t>Office Professional Plus</w:t>
            </w:r>
          </w:p>
        </w:tc>
        <w:tc>
          <w:tcPr>
            <w:tcW w:w="5020" w:type="dxa"/>
            <w:tcBorders>
              <w:top w:val="dashed" w:sz="4" w:space="0" w:color="6E6E6E"/>
              <w:left w:val="single" w:sz="4" w:space="0" w:color="6E6E6E"/>
              <w:bottom w:val="dashed" w:sz="4" w:space="0" w:color="6E6E6E"/>
              <w:right w:val="single" w:sz="4" w:space="0" w:color="6E6E6E"/>
            </w:tcBorders>
          </w:tcPr>
          <w:p w14:paraId="3DAE202E" w14:textId="77777777" w:rsidR="00481FDC" w:rsidRDefault="006E54D2">
            <w:pPr>
              <w:pStyle w:val="ProductList-TableBody"/>
            </w:pPr>
            <w:r>
              <w:t>Microsoft 365 Apps for enterprise</w:t>
            </w:r>
          </w:p>
        </w:tc>
        <w:tc>
          <w:tcPr>
            <w:tcW w:w="2940" w:type="dxa"/>
            <w:tcBorders>
              <w:top w:val="dashed" w:sz="4" w:space="0" w:color="6E6E6E"/>
              <w:left w:val="single" w:sz="4" w:space="0" w:color="6E6E6E"/>
              <w:bottom w:val="dashed" w:sz="4" w:space="0" w:color="6E6E6E"/>
              <w:right w:val="single" w:sz="4" w:space="0" w:color="6E6E6E"/>
            </w:tcBorders>
          </w:tcPr>
          <w:p w14:paraId="5C15570E" w14:textId="77777777" w:rsidR="00481FDC" w:rsidRDefault="006E54D2">
            <w:pPr>
              <w:pStyle w:val="ProductList-TableBody"/>
            </w:pPr>
            <w:r>
              <w:t>OVS-ES, School, EES (före 2017)</w:t>
            </w:r>
          </w:p>
        </w:tc>
        <w:tc>
          <w:tcPr>
            <w:tcW w:w="1600" w:type="dxa"/>
            <w:tcBorders>
              <w:top w:val="dashed" w:sz="4" w:space="0" w:color="6E6E6E"/>
              <w:left w:val="single" w:sz="4" w:space="0" w:color="6E6E6E"/>
              <w:bottom w:val="dashed" w:sz="4" w:space="0" w:color="6E6E6E"/>
              <w:right w:val="none" w:sz="4" w:space="0" w:color="6E6E6E"/>
            </w:tcBorders>
          </w:tcPr>
          <w:p w14:paraId="39B9A5D4" w14:textId="77777777" w:rsidR="00481FDC" w:rsidRDefault="006E54D2">
            <w:pPr>
              <w:pStyle w:val="ProductList-TableBody"/>
            </w:pPr>
            <w:r>
              <w:t>15</w:t>
            </w:r>
          </w:p>
        </w:tc>
      </w:tr>
      <w:tr w:rsidR="00481FDC" w14:paraId="093EE5AA" w14:textId="77777777">
        <w:tc>
          <w:tcPr>
            <w:tcW w:w="2440" w:type="dxa"/>
            <w:tcBorders>
              <w:top w:val="dashed" w:sz="4" w:space="0" w:color="6E6E6E"/>
              <w:bottom w:val="dashed" w:sz="4" w:space="0" w:color="6E6E6E"/>
              <w:right w:val="single" w:sz="4" w:space="0" w:color="6E6E6E"/>
            </w:tcBorders>
          </w:tcPr>
          <w:p w14:paraId="14DDE815" w14:textId="77777777" w:rsidR="00481FDC" w:rsidRDefault="006E54D2">
            <w:pPr>
              <w:pStyle w:val="ProductList-TableBody"/>
            </w:pPr>
            <w:r>
              <w:t>Windows 10 Education A3 (per användare)</w:t>
            </w:r>
          </w:p>
        </w:tc>
        <w:tc>
          <w:tcPr>
            <w:tcW w:w="5020" w:type="dxa"/>
            <w:tcBorders>
              <w:top w:val="dashed" w:sz="4" w:space="0" w:color="6E6E6E"/>
              <w:left w:val="single" w:sz="4" w:space="0" w:color="6E6E6E"/>
              <w:bottom w:val="dashed" w:sz="4" w:space="0" w:color="6E6E6E"/>
              <w:right w:val="single" w:sz="4" w:space="0" w:color="6E6E6E"/>
            </w:tcBorders>
          </w:tcPr>
          <w:p w14:paraId="201D19EA" w14:textId="77777777" w:rsidR="00481FDC" w:rsidRDefault="006E54D2">
            <w:pPr>
              <w:pStyle w:val="ProductList-TableBody"/>
            </w:pPr>
            <w:r>
              <w:t>Windows 10 Education A3 (per användare)</w:t>
            </w:r>
            <w:r>
              <w:rPr>
                <w:vertAlign w:val="superscript"/>
              </w:rPr>
              <w:t>2</w:t>
            </w:r>
          </w:p>
        </w:tc>
        <w:tc>
          <w:tcPr>
            <w:tcW w:w="2940" w:type="dxa"/>
            <w:tcBorders>
              <w:top w:val="dashed" w:sz="4" w:space="0" w:color="6E6E6E"/>
              <w:left w:val="single" w:sz="4" w:space="0" w:color="6E6E6E"/>
              <w:bottom w:val="dashed" w:sz="4" w:space="0" w:color="6E6E6E"/>
              <w:right w:val="single" w:sz="4" w:space="0" w:color="6E6E6E"/>
            </w:tcBorders>
          </w:tcPr>
          <w:p w14:paraId="1777E6E6" w14:textId="77777777" w:rsidR="00481FDC" w:rsidRDefault="006E54D2">
            <w:pPr>
              <w:pStyle w:val="ProductList-TableBody"/>
            </w:pPr>
            <w:r>
              <w:t>CSP</w:t>
            </w:r>
          </w:p>
        </w:tc>
        <w:tc>
          <w:tcPr>
            <w:tcW w:w="1600" w:type="dxa"/>
            <w:tcBorders>
              <w:top w:val="dashed" w:sz="4" w:space="0" w:color="6E6E6E"/>
              <w:left w:val="single" w:sz="4" w:space="0" w:color="6E6E6E"/>
              <w:bottom w:val="dashed" w:sz="4" w:space="0" w:color="6E6E6E"/>
              <w:right w:val="none" w:sz="4" w:space="0" w:color="6E6E6E"/>
            </w:tcBorders>
          </w:tcPr>
          <w:p w14:paraId="6DE1C491" w14:textId="77777777" w:rsidR="00481FDC" w:rsidRDefault="006E54D2">
            <w:pPr>
              <w:pStyle w:val="ProductList-TableBody"/>
            </w:pPr>
            <w:r>
              <w:t>40</w:t>
            </w:r>
          </w:p>
        </w:tc>
      </w:tr>
      <w:tr w:rsidR="00481FDC" w14:paraId="58D831D0" w14:textId="77777777">
        <w:tc>
          <w:tcPr>
            <w:tcW w:w="2440" w:type="dxa"/>
            <w:tcBorders>
              <w:top w:val="dashed" w:sz="4" w:space="0" w:color="6E6E6E"/>
              <w:bottom w:val="dashed" w:sz="4" w:space="0" w:color="6E6E6E"/>
              <w:right w:val="single" w:sz="4" w:space="0" w:color="6E6E6E"/>
            </w:tcBorders>
          </w:tcPr>
          <w:p w14:paraId="4CFD6F51" w14:textId="77777777" w:rsidR="00481FDC" w:rsidRDefault="006E54D2">
            <w:pPr>
              <w:pStyle w:val="ProductList-TableBody"/>
            </w:pPr>
            <w:r>
              <w:t>Windows 10 Education A5 (per användare)</w:t>
            </w:r>
          </w:p>
        </w:tc>
        <w:tc>
          <w:tcPr>
            <w:tcW w:w="5020" w:type="dxa"/>
            <w:tcBorders>
              <w:top w:val="dashed" w:sz="4" w:space="0" w:color="6E6E6E"/>
              <w:left w:val="single" w:sz="4" w:space="0" w:color="6E6E6E"/>
              <w:bottom w:val="dashed" w:sz="4" w:space="0" w:color="6E6E6E"/>
              <w:right w:val="single" w:sz="4" w:space="0" w:color="6E6E6E"/>
            </w:tcBorders>
          </w:tcPr>
          <w:p w14:paraId="31A457FC" w14:textId="77777777" w:rsidR="00481FDC" w:rsidRDefault="006E54D2">
            <w:pPr>
              <w:pStyle w:val="ProductList-TableBody"/>
            </w:pPr>
            <w:r>
              <w:t>Windows 10 Education A3 (per användare)</w:t>
            </w:r>
            <w:r>
              <w:rPr>
                <w:vertAlign w:val="superscript"/>
              </w:rPr>
              <w:t>2</w:t>
            </w:r>
          </w:p>
        </w:tc>
        <w:tc>
          <w:tcPr>
            <w:tcW w:w="2940" w:type="dxa"/>
            <w:tcBorders>
              <w:top w:val="dashed" w:sz="4" w:space="0" w:color="6E6E6E"/>
              <w:left w:val="single" w:sz="4" w:space="0" w:color="6E6E6E"/>
              <w:bottom w:val="dashed" w:sz="4" w:space="0" w:color="6E6E6E"/>
              <w:right w:val="single" w:sz="4" w:space="0" w:color="6E6E6E"/>
            </w:tcBorders>
          </w:tcPr>
          <w:p w14:paraId="08D0250F" w14:textId="77777777" w:rsidR="00481FDC" w:rsidRDefault="006E54D2">
            <w:pPr>
              <w:pStyle w:val="ProductList-TableBody"/>
            </w:pPr>
            <w:r>
              <w:t>CSP</w:t>
            </w:r>
          </w:p>
        </w:tc>
        <w:tc>
          <w:tcPr>
            <w:tcW w:w="1600" w:type="dxa"/>
            <w:tcBorders>
              <w:top w:val="dashed" w:sz="4" w:space="0" w:color="6E6E6E"/>
              <w:left w:val="single" w:sz="4" w:space="0" w:color="6E6E6E"/>
              <w:bottom w:val="dashed" w:sz="4" w:space="0" w:color="6E6E6E"/>
              <w:right w:val="none" w:sz="4" w:space="0" w:color="6E6E6E"/>
            </w:tcBorders>
          </w:tcPr>
          <w:p w14:paraId="342A6101" w14:textId="77777777" w:rsidR="00481FDC" w:rsidRDefault="006E54D2">
            <w:pPr>
              <w:pStyle w:val="ProductList-TableBody"/>
            </w:pPr>
            <w:r>
              <w:t>40</w:t>
            </w:r>
          </w:p>
        </w:tc>
      </w:tr>
      <w:tr w:rsidR="00481FDC" w14:paraId="29685E34" w14:textId="77777777">
        <w:tc>
          <w:tcPr>
            <w:tcW w:w="2440" w:type="dxa"/>
            <w:tcBorders>
              <w:top w:val="dashed" w:sz="4" w:space="0" w:color="6E6E6E"/>
              <w:bottom w:val="dashed" w:sz="4" w:space="0" w:color="6E6E6E"/>
              <w:right w:val="single" w:sz="4" w:space="0" w:color="6E6E6E"/>
            </w:tcBorders>
          </w:tcPr>
          <w:p w14:paraId="78FBD938" w14:textId="77777777" w:rsidR="00481FDC" w:rsidRDefault="006E54D2">
            <w:pPr>
              <w:pStyle w:val="ProductList-TableBody"/>
            </w:pPr>
            <w:r>
              <w:t>Windows 10 Education E3 (per användare)</w:t>
            </w:r>
          </w:p>
        </w:tc>
        <w:tc>
          <w:tcPr>
            <w:tcW w:w="5020" w:type="dxa"/>
            <w:tcBorders>
              <w:top w:val="dashed" w:sz="4" w:space="0" w:color="6E6E6E"/>
              <w:left w:val="single" w:sz="4" w:space="0" w:color="6E6E6E"/>
              <w:bottom w:val="dashed" w:sz="4" w:space="0" w:color="6E6E6E"/>
              <w:right w:val="single" w:sz="4" w:space="0" w:color="6E6E6E"/>
            </w:tcBorders>
          </w:tcPr>
          <w:p w14:paraId="70C91F52" w14:textId="77777777" w:rsidR="00481FDC" w:rsidRDefault="006E54D2">
            <w:pPr>
              <w:pStyle w:val="ProductList-TableBody"/>
            </w:pPr>
            <w:r>
              <w:t>Windows 10 Education E3 (per användare)</w:t>
            </w:r>
            <w:r>
              <w:rPr>
                <w:vertAlign w:val="superscript"/>
              </w:rPr>
              <w:t>2</w:t>
            </w:r>
          </w:p>
        </w:tc>
        <w:tc>
          <w:tcPr>
            <w:tcW w:w="2940" w:type="dxa"/>
            <w:tcBorders>
              <w:top w:val="dashed" w:sz="4" w:space="0" w:color="6E6E6E"/>
              <w:left w:val="single" w:sz="4" w:space="0" w:color="6E6E6E"/>
              <w:bottom w:val="dashed" w:sz="4" w:space="0" w:color="6E6E6E"/>
              <w:right w:val="single" w:sz="4" w:space="0" w:color="6E6E6E"/>
            </w:tcBorders>
          </w:tcPr>
          <w:p w14:paraId="6EC36EDE" w14:textId="77777777" w:rsidR="00481FDC" w:rsidRDefault="006E54D2">
            <w:pPr>
              <w:pStyle w:val="ProductList-TableBody"/>
            </w:pPr>
            <w:r>
              <w:t>EES (2017)</w:t>
            </w:r>
          </w:p>
        </w:tc>
        <w:tc>
          <w:tcPr>
            <w:tcW w:w="1600" w:type="dxa"/>
            <w:tcBorders>
              <w:top w:val="dashed" w:sz="4" w:space="0" w:color="6E6E6E"/>
              <w:left w:val="single" w:sz="4" w:space="0" w:color="6E6E6E"/>
              <w:bottom w:val="dashed" w:sz="4" w:space="0" w:color="6E6E6E"/>
              <w:right w:val="none" w:sz="4" w:space="0" w:color="6E6E6E"/>
            </w:tcBorders>
          </w:tcPr>
          <w:p w14:paraId="5A813202" w14:textId="77777777" w:rsidR="00481FDC" w:rsidRDefault="006E54D2">
            <w:pPr>
              <w:pStyle w:val="ProductList-TableBody"/>
            </w:pPr>
            <w:r>
              <w:t>40</w:t>
            </w:r>
          </w:p>
        </w:tc>
      </w:tr>
      <w:tr w:rsidR="00481FDC" w14:paraId="5A5A9837" w14:textId="77777777">
        <w:tc>
          <w:tcPr>
            <w:tcW w:w="2440" w:type="dxa"/>
            <w:tcBorders>
              <w:top w:val="dashed" w:sz="4" w:space="0" w:color="6E6E6E"/>
              <w:bottom w:val="dashed" w:sz="4" w:space="0" w:color="6E6E6E"/>
              <w:right w:val="single" w:sz="4" w:space="0" w:color="6E6E6E"/>
            </w:tcBorders>
          </w:tcPr>
          <w:p w14:paraId="23F2C4D0" w14:textId="77777777" w:rsidR="00481FDC" w:rsidRDefault="006E54D2">
            <w:pPr>
              <w:pStyle w:val="ProductList-TableBody"/>
            </w:pPr>
            <w:r>
              <w:t>Windows 10 Education E5 (per användare)</w:t>
            </w:r>
          </w:p>
        </w:tc>
        <w:tc>
          <w:tcPr>
            <w:tcW w:w="5020" w:type="dxa"/>
            <w:tcBorders>
              <w:top w:val="dashed" w:sz="4" w:space="0" w:color="6E6E6E"/>
              <w:left w:val="single" w:sz="4" w:space="0" w:color="6E6E6E"/>
              <w:bottom w:val="dashed" w:sz="4" w:space="0" w:color="6E6E6E"/>
              <w:right w:val="single" w:sz="4" w:space="0" w:color="6E6E6E"/>
            </w:tcBorders>
          </w:tcPr>
          <w:p w14:paraId="337523D3" w14:textId="77777777" w:rsidR="00481FDC" w:rsidRDefault="006E54D2">
            <w:pPr>
              <w:pStyle w:val="ProductList-TableBody"/>
            </w:pPr>
            <w:r>
              <w:t>Windows 10 Education E3 (per användare)</w:t>
            </w:r>
            <w:r>
              <w:rPr>
                <w:vertAlign w:val="superscript"/>
              </w:rPr>
              <w:t>2</w:t>
            </w:r>
          </w:p>
        </w:tc>
        <w:tc>
          <w:tcPr>
            <w:tcW w:w="2940" w:type="dxa"/>
            <w:tcBorders>
              <w:top w:val="dashed" w:sz="4" w:space="0" w:color="6E6E6E"/>
              <w:left w:val="single" w:sz="4" w:space="0" w:color="6E6E6E"/>
              <w:bottom w:val="dashed" w:sz="4" w:space="0" w:color="6E6E6E"/>
              <w:right w:val="single" w:sz="4" w:space="0" w:color="6E6E6E"/>
            </w:tcBorders>
          </w:tcPr>
          <w:p w14:paraId="2FEC1B56" w14:textId="77777777" w:rsidR="00481FDC" w:rsidRDefault="006E54D2">
            <w:pPr>
              <w:pStyle w:val="ProductList-TableBody"/>
            </w:pPr>
            <w:r>
              <w:t>EES (2017)</w:t>
            </w:r>
          </w:p>
        </w:tc>
        <w:tc>
          <w:tcPr>
            <w:tcW w:w="1600" w:type="dxa"/>
            <w:tcBorders>
              <w:top w:val="dashed" w:sz="4" w:space="0" w:color="6E6E6E"/>
              <w:left w:val="single" w:sz="4" w:space="0" w:color="6E6E6E"/>
              <w:bottom w:val="dashed" w:sz="4" w:space="0" w:color="6E6E6E"/>
              <w:right w:val="none" w:sz="4" w:space="0" w:color="6E6E6E"/>
            </w:tcBorders>
          </w:tcPr>
          <w:p w14:paraId="0FE1893D" w14:textId="77777777" w:rsidR="00481FDC" w:rsidRDefault="006E54D2">
            <w:pPr>
              <w:pStyle w:val="ProductList-TableBody"/>
            </w:pPr>
            <w:r>
              <w:t>40</w:t>
            </w:r>
          </w:p>
        </w:tc>
      </w:tr>
      <w:tr w:rsidR="00481FDC" w14:paraId="387F406E" w14:textId="77777777">
        <w:tc>
          <w:tcPr>
            <w:tcW w:w="2440" w:type="dxa"/>
            <w:tcBorders>
              <w:top w:val="dashed" w:sz="4" w:space="0" w:color="6E6E6E"/>
              <w:bottom w:val="dashed" w:sz="4" w:space="0" w:color="6E6E6E"/>
              <w:right w:val="single" w:sz="4" w:space="0" w:color="6E6E6E"/>
            </w:tcBorders>
          </w:tcPr>
          <w:p w14:paraId="608E5284" w14:textId="77777777" w:rsidR="00481FDC" w:rsidRDefault="006E54D2">
            <w:pPr>
              <w:pStyle w:val="ProductList-TableBody"/>
            </w:pPr>
            <w:r>
              <w:t>Windows 10 Education E5 (per enhet)</w:t>
            </w:r>
          </w:p>
        </w:tc>
        <w:tc>
          <w:tcPr>
            <w:tcW w:w="5020" w:type="dxa"/>
            <w:tcBorders>
              <w:top w:val="dashed" w:sz="4" w:space="0" w:color="6E6E6E"/>
              <w:left w:val="single" w:sz="4" w:space="0" w:color="6E6E6E"/>
              <w:bottom w:val="dashed" w:sz="4" w:space="0" w:color="6E6E6E"/>
              <w:right w:val="single" w:sz="4" w:space="0" w:color="6E6E6E"/>
            </w:tcBorders>
          </w:tcPr>
          <w:p w14:paraId="4F00784E" w14:textId="77777777" w:rsidR="00481FDC" w:rsidRDefault="006E54D2">
            <w:pPr>
              <w:pStyle w:val="ProductList-TableBody"/>
            </w:pPr>
            <w:r>
              <w:t>Windows 10 Education E3 (per enhet)</w:t>
            </w:r>
            <w:r>
              <w:rPr>
                <w:vertAlign w:val="superscript"/>
              </w:rPr>
              <w:t>2</w:t>
            </w:r>
          </w:p>
        </w:tc>
        <w:tc>
          <w:tcPr>
            <w:tcW w:w="2940" w:type="dxa"/>
            <w:tcBorders>
              <w:top w:val="dashed" w:sz="4" w:space="0" w:color="6E6E6E"/>
              <w:left w:val="single" w:sz="4" w:space="0" w:color="6E6E6E"/>
              <w:bottom w:val="dashed" w:sz="4" w:space="0" w:color="6E6E6E"/>
              <w:right w:val="single" w:sz="4" w:space="0" w:color="6E6E6E"/>
            </w:tcBorders>
          </w:tcPr>
          <w:p w14:paraId="601426D2" w14:textId="77777777" w:rsidR="00481FDC" w:rsidRDefault="006E54D2">
            <w:pPr>
              <w:pStyle w:val="ProductList-TableBody"/>
            </w:pPr>
            <w:r>
              <w:t>OVS-ES, School</w:t>
            </w:r>
          </w:p>
        </w:tc>
        <w:tc>
          <w:tcPr>
            <w:tcW w:w="1600" w:type="dxa"/>
            <w:tcBorders>
              <w:top w:val="dashed" w:sz="4" w:space="0" w:color="6E6E6E"/>
              <w:left w:val="single" w:sz="4" w:space="0" w:color="6E6E6E"/>
              <w:bottom w:val="dashed" w:sz="4" w:space="0" w:color="6E6E6E"/>
              <w:right w:val="none" w:sz="4" w:space="0" w:color="6E6E6E"/>
            </w:tcBorders>
          </w:tcPr>
          <w:p w14:paraId="00222201" w14:textId="77777777" w:rsidR="00481FDC" w:rsidRDefault="006E54D2">
            <w:pPr>
              <w:pStyle w:val="ProductList-TableBody"/>
            </w:pPr>
            <w:r>
              <w:t>40</w:t>
            </w:r>
          </w:p>
        </w:tc>
      </w:tr>
    </w:tbl>
    <w:p w14:paraId="04D77B0E" w14:textId="77777777" w:rsidR="00481FDC" w:rsidRDefault="006E54D2">
      <w:pPr>
        <w:pStyle w:val="ProductList-Body"/>
      </w:pPr>
      <w:r>
        <w:rPr>
          <w:i/>
          <w:vertAlign w:val="superscript"/>
        </w:rPr>
        <w:t>1</w:t>
      </w:r>
      <w:r>
        <w:rPr>
          <w:i/>
        </w:rPr>
        <w:t>Licenser som förvärvas genom studentanvändarförmån är inte berättigande för Software Assurance-förmåner.</w:t>
      </w:r>
    </w:p>
    <w:p w14:paraId="599887B3" w14:textId="77777777" w:rsidR="00481FDC" w:rsidRDefault="006E54D2">
      <w:pPr>
        <w:pStyle w:val="ProductList-Body"/>
      </w:pPr>
      <w:r>
        <w:rPr>
          <w:i/>
          <w:vertAlign w:val="superscript"/>
        </w:rPr>
        <w:t>2</w:t>
      </w:r>
      <w:r>
        <w:rPr>
          <w:i/>
        </w:rPr>
        <w:t>I studentanvändarförmånen ingår endast rättigheter för Windows 10 E3/A3.</w:t>
      </w:r>
    </w:p>
    <w:p w14:paraId="4B9AC008" w14:textId="77777777" w:rsidR="00481FDC" w:rsidRDefault="00481FDC">
      <w:pPr>
        <w:pStyle w:val="ProductList-Body"/>
      </w:pPr>
    </w:p>
    <w:p w14:paraId="0AC5E33A" w14:textId="77777777" w:rsidR="00481FDC" w:rsidRDefault="006E54D2">
      <w:pPr>
        <w:pStyle w:val="ProductList-ClauseHeading"/>
        <w:outlineLvl w:val="2"/>
      </w:pPr>
      <w:r>
        <w:t>Begränsningar för operativsystemet Windows</w:t>
      </w:r>
    </w:p>
    <w:p w14:paraId="64AAE642" w14:textId="77777777" w:rsidR="00481FDC" w:rsidRDefault="006E54D2">
      <w:pPr>
        <w:pStyle w:val="ProductList-Body"/>
      </w:pPr>
      <w:r>
        <w:fldChar w:fldCharType="begin"/>
      </w:r>
      <w:r>
        <w:instrText xml:space="preserve"> AutoTextList   \s NoStyle \t "Med licens avses rätten att ladda ned, installera, komma åt och använda en produkt." </w:instrText>
      </w:r>
      <w:r>
        <w:fldChar w:fldCharType="separate"/>
      </w:r>
      <w:r>
        <w:rPr>
          <w:color w:val="0563C1"/>
        </w:rPr>
        <w:t>Licenser</w:t>
      </w:r>
      <w:r>
        <w:fldChar w:fldCharType="end"/>
      </w:r>
      <w:r>
        <w:t xml:space="preserve"> som förvärvas genom </w:t>
      </w:r>
      <w:r>
        <w:fldChar w:fldCharType="begin"/>
      </w:r>
      <w:r>
        <w:instrText xml:space="preserve"> AutoTextList   \s NoStyle \t "Studentanvändarförmån: Alternativet för institutioner som licensierar en kvalificerande produkt för sitt organisationsomfattande antal att licensiera en produkt för sina studenter i proportionen 1:15 eller 1:40 studenter per kunskapsarbetare (eller personal-/fakultetsanvändare) utan ytterligare kostnad." </w:instrText>
      </w:r>
      <w:r>
        <w:fldChar w:fldCharType="separate"/>
      </w:r>
      <w:r>
        <w:rPr>
          <w:color w:val="0563C1"/>
        </w:rPr>
        <w:t>Studentanvändarförmånen</w:t>
      </w:r>
      <w:r>
        <w:fldChar w:fldCharType="end"/>
      </w:r>
      <w:r>
        <w:t xml:space="preserve"> innefattar rätt till åtkomst till Windows Virtual Desktop virtuella datorer (se avsnittet Windows Virtual Desktop i produktposten </w:t>
      </w:r>
      <w:hyperlink w:anchor="_Sec624">
        <w:r>
          <w:rPr>
            <w:color w:val="00467F"/>
            <w:u w:val="single"/>
          </w:rPr>
          <w:t>Microsoft Azure Services-tjänster</w:t>
        </w:r>
      </w:hyperlink>
      <w:r>
        <w:t>), men inga ytterligare Windows-virtualiseringsrättigheter.</w:t>
      </w:r>
    </w:p>
    <w:p w14:paraId="0B50690B" w14:textId="77777777" w:rsidR="00481FDC" w:rsidRDefault="00481FDC">
      <w:pPr>
        <w:pStyle w:val="ProductList-Body"/>
      </w:pPr>
    </w:p>
    <w:p w14:paraId="26DA702A" w14:textId="77777777" w:rsidR="00481FDC" w:rsidRDefault="006E54D2">
      <w:pPr>
        <w:pStyle w:val="ProductList-Offering1Heading"/>
        <w:outlineLvl w:val="1"/>
      </w:pPr>
      <w:r>
        <w:t>Scenarier med blandade Education-plattformsprodukter (EPP):</w:t>
      </w:r>
      <w:r>
        <w:fldChar w:fldCharType="begin"/>
      </w:r>
      <w:r>
        <w:instrText xml:space="preserve"> TC "</w:instrText>
      </w:r>
      <w:bookmarkStart w:id="448" w:name="_Toc62639645"/>
      <w:r>
        <w:instrText>Scenarier med blandade Education-plattformsprodukter (EPP):</w:instrText>
      </w:r>
      <w:bookmarkEnd w:id="448"/>
      <w:r>
        <w:instrText>" \l 2</w:instrText>
      </w:r>
      <w:r>
        <w:fldChar w:fldCharType="end"/>
      </w:r>
    </w:p>
    <w:p w14:paraId="250DB255" w14:textId="77777777" w:rsidR="00481FDC" w:rsidRDefault="006E54D2">
      <w:pPr>
        <w:pStyle w:val="ProductList-Body"/>
      </w:pPr>
      <w:r>
        <w:t xml:space="preserve">För Enrollment for Education Solutions (2018-versionen) får en blandning av Education-plattformsprodukter beställas för att uppfylla det organisationsomfattande åtagandet som anges i tabellen nedan. Den kvalificerande produkten för berättigande till </w:t>
      </w:r>
      <w:r>
        <w:fldChar w:fldCharType="begin"/>
      </w:r>
      <w:r>
        <w:instrText xml:space="preserve"> AutoTextList   \s NoStyle \t "Studentanvändarförmån: Alternativet för institutioner som licensierar en kvalificerande produkt för sitt Organisationsomfattande antal att licensiera en produkt för sina studenter i proportionen 1:15 eller 1:40 studenter per kunskapsarbetare utan ytterligare kostnad." </w:instrText>
      </w:r>
      <w:r>
        <w:fldChar w:fldCharType="separate"/>
      </w:r>
      <w:r>
        <w:rPr>
          <w:color w:val="0563C1"/>
        </w:rPr>
        <w:t>studentanvändarförmåner</w:t>
      </w:r>
      <w:r>
        <w:fldChar w:fldCharType="end"/>
      </w:r>
      <w:r>
        <w:t xml:space="preserve"> bestäms utifrån den lägre planen eller versionen av beställda EPP enligt tabellen nedan, och grundas på det totala antalet </w:t>
      </w:r>
      <w:r>
        <w:fldChar w:fldCharType="begin"/>
      </w:r>
      <w:r>
        <w:instrText xml:space="preserve"> AutoTextList   \s NoStyle \t "Med kvalificerad Education-användare avses en anställd eller en kontrakterad (förutom studenter) som får tillgång till eller som använder en Education-plattformsprodukt till förmån för institutionen." </w:instrText>
      </w:r>
      <w:r>
        <w:fldChar w:fldCharType="separate"/>
      </w:r>
      <w:r>
        <w:rPr>
          <w:color w:val="0563C1"/>
        </w:rPr>
        <w:t>kvalificerade Education-användare</w:t>
      </w:r>
      <w:r>
        <w:fldChar w:fldCharType="end"/>
      </w:r>
      <w:r>
        <w:t xml:space="preserve"> som omfattas.</w:t>
      </w:r>
    </w:p>
    <w:p w14:paraId="197F2DC4" w14:textId="77777777" w:rsidR="00481FDC" w:rsidRDefault="00481FDC">
      <w:pPr>
        <w:pStyle w:val="ProductList-Body"/>
      </w:pPr>
    </w:p>
    <w:tbl>
      <w:tblPr>
        <w:tblStyle w:val="PURTable"/>
        <w:tblW w:w="0" w:type="dxa"/>
        <w:tblLook w:val="04A0" w:firstRow="1" w:lastRow="0" w:firstColumn="1" w:lastColumn="0" w:noHBand="0" w:noVBand="1"/>
      </w:tblPr>
      <w:tblGrid>
        <w:gridCol w:w="5494"/>
        <w:gridCol w:w="5306"/>
      </w:tblGrid>
      <w:tr w:rsidR="00481FDC" w14:paraId="7575FBE4" w14:textId="77777777">
        <w:trPr>
          <w:cnfStyle w:val="100000000000" w:firstRow="1" w:lastRow="0" w:firstColumn="0" w:lastColumn="0" w:oddVBand="0" w:evenVBand="0" w:oddHBand="0" w:evenHBand="0" w:firstRowFirstColumn="0" w:firstRowLastColumn="0" w:lastRowFirstColumn="0" w:lastRowLastColumn="0"/>
        </w:trPr>
        <w:tc>
          <w:tcPr>
            <w:tcW w:w="6240" w:type="dxa"/>
            <w:shd w:val="clear" w:color="auto" w:fill="0070C0"/>
          </w:tcPr>
          <w:p w14:paraId="3F0B653C" w14:textId="77777777" w:rsidR="00481FDC" w:rsidRDefault="006E54D2">
            <w:pPr>
              <w:pStyle w:val="ProductList-TableBody"/>
            </w:pPr>
            <w:r>
              <w:rPr>
                <w:color w:val="FFFFFF"/>
              </w:rPr>
              <w:t>Blandade EPP-scenarier som tillåts</w:t>
            </w:r>
          </w:p>
        </w:tc>
        <w:tc>
          <w:tcPr>
            <w:tcW w:w="5880" w:type="dxa"/>
            <w:shd w:val="clear" w:color="auto" w:fill="0070C0"/>
          </w:tcPr>
          <w:p w14:paraId="33378F02" w14:textId="77777777" w:rsidR="00481FDC" w:rsidRDefault="006E54D2">
            <w:pPr>
              <w:pStyle w:val="ProductList-TableBody"/>
            </w:pPr>
            <w:r>
              <w:rPr>
                <w:color w:val="FFFFFF"/>
              </w:rPr>
              <w:t>Kvalificerande produkt för studentanvändarförmån</w:t>
            </w:r>
          </w:p>
        </w:tc>
      </w:tr>
      <w:tr w:rsidR="00481FDC" w14:paraId="29F1B2E1" w14:textId="77777777">
        <w:tc>
          <w:tcPr>
            <w:tcW w:w="6240" w:type="dxa"/>
          </w:tcPr>
          <w:p w14:paraId="4A4D548F" w14:textId="77777777" w:rsidR="00481FDC" w:rsidRDefault="006E54D2">
            <w:pPr>
              <w:pStyle w:val="ProductList-TableBody"/>
            </w:pPr>
            <w:r>
              <w:t>Microsoft 365 A3 och Microsoft 365 A5</w:t>
            </w:r>
          </w:p>
        </w:tc>
        <w:tc>
          <w:tcPr>
            <w:tcW w:w="5880" w:type="dxa"/>
          </w:tcPr>
          <w:p w14:paraId="13B1E02C" w14:textId="77777777" w:rsidR="00481FDC" w:rsidRDefault="006E54D2">
            <w:pPr>
              <w:pStyle w:val="ProductList-TableBody"/>
            </w:pPr>
            <w:r>
              <w:t>Microsoft 365 A3</w:t>
            </w:r>
          </w:p>
        </w:tc>
      </w:tr>
      <w:tr w:rsidR="00481FDC" w14:paraId="169EC8FB" w14:textId="77777777">
        <w:tc>
          <w:tcPr>
            <w:tcW w:w="6240" w:type="dxa"/>
          </w:tcPr>
          <w:p w14:paraId="386832BD" w14:textId="77777777" w:rsidR="00481FDC" w:rsidRDefault="006E54D2">
            <w:pPr>
              <w:pStyle w:val="ProductList-TableBody"/>
            </w:pPr>
            <w:r>
              <w:t>EMS E3 och EMS E5</w:t>
            </w:r>
          </w:p>
        </w:tc>
        <w:tc>
          <w:tcPr>
            <w:tcW w:w="5880" w:type="dxa"/>
          </w:tcPr>
          <w:p w14:paraId="106F3DB3" w14:textId="77777777" w:rsidR="00481FDC" w:rsidRDefault="006E54D2">
            <w:pPr>
              <w:pStyle w:val="ProductList-TableBody"/>
            </w:pPr>
            <w:r>
              <w:t>EMS E3</w:t>
            </w:r>
          </w:p>
        </w:tc>
      </w:tr>
      <w:tr w:rsidR="00481FDC" w14:paraId="5510F60F" w14:textId="77777777">
        <w:tc>
          <w:tcPr>
            <w:tcW w:w="6240" w:type="dxa"/>
          </w:tcPr>
          <w:p w14:paraId="64910D90" w14:textId="77777777" w:rsidR="00481FDC" w:rsidRDefault="006E54D2">
            <w:pPr>
              <w:pStyle w:val="ProductList-TableBody"/>
            </w:pPr>
            <w:r>
              <w:t>Windows 10 Education E3 och Windows 10 Education E5</w:t>
            </w:r>
          </w:p>
        </w:tc>
        <w:tc>
          <w:tcPr>
            <w:tcW w:w="5880" w:type="dxa"/>
          </w:tcPr>
          <w:p w14:paraId="2BC238FC" w14:textId="77777777" w:rsidR="00481FDC" w:rsidRDefault="006E54D2">
            <w:pPr>
              <w:pStyle w:val="ProductList-TableBody"/>
            </w:pPr>
            <w:r>
              <w:t>Windows 10 Education E3</w:t>
            </w:r>
          </w:p>
        </w:tc>
      </w:tr>
      <w:tr w:rsidR="00481FDC" w14:paraId="417F305C" w14:textId="77777777">
        <w:tc>
          <w:tcPr>
            <w:tcW w:w="6240" w:type="dxa"/>
          </w:tcPr>
          <w:p w14:paraId="06BC877A" w14:textId="77777777" w:rsidR="00481FDC" w:rsidRDefault="006E54D2">
            <w:pPr>
              <w:pStyle w:val="ProductList-TableBody"/>
            </w:pPr>
            <w:r>
              <w:t>Microsoft 365 Apps for enterprise och Office 365 A3 och/eller Office 365 A5</w:t>
            </w:r>
          </w:p>
        </w:tc>
        <w:tc>
          <w:tcPr>
            <w:tcW w:w="5880" w:type="dxa"/>
          </w:tcPr>
          <w:p w14:paraId="09A607A0" w14:textId="77777777" w:rsidR="00481FDC" w:rsidRDefault="006E54D2">
            <w:pPr>
              <w:pStyle w:val="ProductList-TableBody"/>
            </w:pPr>
            <w:r>
              <w:t>Microsoft 365 Apps for enterprise</w:t>
            </w:r>
          </w:p>
        </w:tc>
      </w:tr>
      <w:tr w:rsidR="00481FDC" w14:paraId="7605304D" w14:textId="77777777">
        <w:tc>
          <w:tcPr>
            <w:tcW w:w="6240" w:type="dxa"/>
          </w:tcPr>
          <w:p w14:paraId="476F0BD8" w14:textId="77777777" w:rsidR="00481FDC" w:rsidRDefault="006E54D2">
            <w:pPr>
              <w:pStyle w:val="ProductList-TableBody"/>
            </w:pPr>
            <w:r>
              <w:t>Office 365 A3 och Office 365 A5</w:t>
            </w:r>
          </w:p>
        </w:tc>
        <w:tc>
          <w:tcPr>
            <w:tcW w:w="5880" w:type="dxa"/>
          </w:tcPr>
          <w:p w14:paraId="0A262FD2" w14:textId="77777777" w:rsidR="00481FDC" w:rsidRDefault="006E54D2">
            <w:pPr>
              <w:pStyle w:val="ProductList-TableBody"/>
            </w:pPr>
            <w:r>
              <w:t>Office 365 A3</w:t>
            </w:r>
          </w:p>
        </w:tc>
      </w:tr>
    </w:tbl>
    <w:p w14:paraId="401AEFD6" w14:textId="77777777" w:rsidR="00481FDC" w:rsidRDefault="00481FDC">
      <w:pPr>
        <w:pStyle w:val="ProductList-Body"/>
      </w:pPr>
    </w:p>
    <w:p w14:paraId="646FB3F1" w14:textId="77777777" w:rsidR="00481FDC" w:rsidRDefault="006E54D2">
      <w:pPr>
        <w:pStyle w:val="ProductList-Offering1Heading"/>
        <w:outlineLvl w:val="1"/>
      </w:pPr>
      <w:r>
        <w:t>Programtillgänglighet för Enrollment for Education Solutions (version tidigare än 2017)</w:t>
      </w:r>
      <w:r>
        <w:fldChar w:fldCharType="begin"/>
      </w:r>
      <w:r>
        <w:instrText xml:space="preserve"> TC "</w:instrText>
      </w:r>
      <w:bookmarkStart w:id="449" w:name="_Toc62639646"/>
      <w:r>
        <w:instrText>Programtillgänglighet för Enrollment for Education Solutions (version tidigare än 2017)</w:instrText>
      </w:r>
      <w:bookmarkEnd w:id="449"/>
      <w:r>
        <w:instrText>" \l 2</w:instrText>
      </w:r>
      <w:r>
        <w:fldChar w:fldCharType="end"/>
      </w:r>
    </w:p>
    <w:p w14:paraId="2C56FE2B" w14:textId="77777777" w:rsidR="00481FDC" w:rsidRDefault="006E54D2">
      <w:pPr>
        <w:pStyle w:val="ProductList-Body"/>
      </w:pPr>
      <w:r>
        <w:t>Kvalificerande produkter och krav för Enrollment for Education Solutions (versioner före 2017) anges i det här avsnittet.</w:t>
      </w:r>
    </w:p>
    <w:p w14:paraId="20617464" w14:textId="77777777" w:rsidR="00481FDC" w:rsidRDefault="006E54D2">
      <w:pPr>
        <w:pStyle w:val="ProductList-ClauseHeading"/>
        <w:outlineLvl w:val="2"/>
      </w:pPr>
      <w:r>
        <w:t>Kvalifikation</w:t>
      </w:r>
    </w:p>
    <w:tbl>
      <w:tblPr>
        <w:tblStyle w:val="PURTable"/>
        <w:tblW w:w="0" w:type="dxa"/>
        <w:tblLook w:val="04A0" w:firstRow="1" w:lastRow="0" w:firstColumn="1" w:lastColumn="0" w:noHBand="0" w:noVBand="1"/>
      </w:tblPr>
      <w:tblGrid>
        <w:gridCol w:w="7842"/>
        <w:gridCol w:w="2948"/>
      </w:tblGrid>
      <w:tr w:rsidR="00481FDC" w14:paraId="1E51B43C" w14:textId="77777777">
        <w:trPr>
          <w:cnfStyle w:val="100000000000" w:firstRow="1" w:lastRow="0" w:firstColumn="0" w:lastColumn="0" w:oddVBand="0" w:evenVBand="0" w:oddHBand="0" w:evenHBand="0" w:firstRowFirstColumn="0" w:firstRowLastColumn="0" w:lastRowFirstColumn="0" w:lastRowLastColumn="0"/>
        </w:trPr>
        <w:tc>
          <w:tcPr>
            <w:tcW w:w="8820" w:type="dxa"/>
            <w:tcBorders>
              <w:top w:val="single" w:sz="4" w:space="0" w:color="FFFFFF"/>
              <w:left w:val="single" w:sz="4" w:space="0" w:color="FFFFFF"/>
              <w:bottom w:val="single" w:sz="4" w:space="0" w:color="FFFFFF"/>
              <w:right w:val="single" w:sz="4" w:space="0" w:color="FFFFFF"/>
            </w:tcBorders>
            <w:shd w:val="clear" w:color="auto" w:fill="00188F"/>
          </w:tcPr>
          <w:p w14:paraId="55BADFB7" w14:textId="77777777" w:rsidR="00481FDC" w:rsidRDefault="006E54D2">
            <w:pPr>
              <w:pStyle w:val="ProductList-TableBody"/>
            </w:pPr>
            <w:r>
              <w:rPr>
                <w:color w:val="FFFFFF"/>
              </w:rPr>
              <w:t>Produkter</w:t>
            </w:r>
          </w:p>
        </w:tc>
        <w:tc>
          <w:tcPr>
            <w:tcW w:w="3300" w:type="dxa"/>
            <w:tcBorders>
              <w:top w:val="single" w:sz="4" w:space="0" w:color="FFFFFF"/>
              <w:left w:val="single" w:sz="4" w:space="0" w:color="FFFFFF"/>
              <w:bottom w:val="single" w:sz="4" w:space="0" w:color="FFFFFF"/>
              <w:right w:val="single" w:sz="4" w:space="0" w:color="FFFFFF"/>
            </w:tcBorders>
            <w:shd w:val="clear" w:color="auto" w:fill="00188F"/>
          </w:tcPr>
          <w:p w14:paraId="7D2562F1" w14:textId="77777777" w:rsidR="00481FDC" w:rsidRDefault="006E54D2">
            <w:pPr>
              <w:pStyle w:val="ProductList-TableBody"/>
              <w:jc w:val="center"/>
            </w:pPr>
            <w:r>
              <w:rPr>
                <w:color w:val="FFFFFF"/>
              </w:rPr>
              <w:t xml:space="preserve">EES </w:t>
            </w:r>
          </w:p>
        </w:tc>
      </w:tr>
      <w:tr w:rsidR="00481FDC" w14:paraId="2A64E0D7" w14:textId="77777777">
        <w:tc>
          <w:tcPr>
            <w:tcW w:w="8820" w:type="dxa"/>
            <w:tcBorders>
              <w:top w:val="single" w:sz="4" w:space="0" w:color="FFFFFF"/>
              <w:left w:val="single" w:sz="4" w:space="0" w:color="FFFFFF"/>
              <w:bottom w:val="dashed" w:sz="4" w:space="0" w:color="B2B2B2"/>
              <w:right w:val="single" w:sz="4" w:space="0" w:color="FFFFFF"/>
            </w:tcBorders>
          </w:tcPr>
          <w:p w14:paraId="3F7C1EDD" w14:textId="77777777" w:rsidR="00481FDC" w:rsidRDefault="006E54D2">
            <w:pPr>
              <w:pStyle w:val="ProductList-TableBody"/>
            </w:pPr>
            <w:r>
              <w:t>Desktop Education (Professional eller Enterprise)</w:t>
            </w:r>
          </w:p>
        </w:tc>
        <w:tc>
          <w:tcPr>
            <w:tcW w:w="3300" w:type="dxa"/>
            <w:tcBorders>
              <w:top w:val="single" w:sz="4" w:space="0" w:color="FFFFFF"/>
              <w:left w:val="single" w:sz="4" w:space="0" w:color="FFFFFF"/>
              <w:bottom w:val="single" w:sz="4" w:space="0" w:color="FFFFFF"/>
              <w:right w:val="single" w:sz="4" w:space="0" w:color="FFFFFF"/>
            </w:tcBorders>
            <w:shd w:val="clear" w:color="auto" w:fill="70AD47"/>
          </w:tcPr>
          <w:p w14:paraId="17B8DF8D" w14:textId="77777777" w:rsidR="00481FDC" w:rsidRDefault="006E54D2">
            <w:pPr>
              <w:pStyle w:val="ProductList-TableBody"/>
              <w:jc w:val="center"/>
            </w:pPr>
            <w:r>
              <w:fldChar w:fldCharType="begin"/>
            </w:r>
            <w:r>
              <w:instrText xml:space="preserve"> AutoTextList   \s NoStyle \t "Education Desktop" </w:instrText>
            </w:r>
            <w:r>
              <w:fldChar w:fldCharType="separate"/>
            </w:r>
            <w:r>
              <w:rPr>
                <w:color w:val="0563C1"/>
              </w:rPr>
              <w:t>ED</w:t>
            </w:r>
            <w:r>
              <w:fldChar w:fldCharType="end"/>
            </w:r>
            <w:r>
              <w:t>,</w:t>
            </w:r>
            <w:r>
              <w:fldChar w:fldCharType="begin"/>
            </w:r>
            <w:r>
              <w:instrText xml:space="preserve"> AutoTextList   \s NoStyle \t "Studenterbjudande" </w:instrText>
            </w:r>
            <w:r>
              <w:fldChar w:fldCharType="separate"/>
            </w:r>
            <w:r>
              <w:rPr>
                <w:color w:val="0563C1"/>
              </w:rPr>
              <w:t>ST</w:t>
            </w:r>
            <w:r>
              <w:fldChar w:fldCharType="end"/>
            </w:r>
          </w:p>
        </w:tc>
      </w:tr>
      <w:tr w:rsidR="00481FDC" w14:paraId="319082E9" w14:textId="77777777">
        <w:tc>
          <w:tcPr>
            <w:tcW w:w="8820" w:type="dxa"/>
            <w:tcBorders>
              <w:top w:val="dashed" w:sz="4" w:space="0" w:color="B2B2B2"/>
              <w:left w:val="single" w:sz="4" w:space="0" w:color="FFFFFF"/>
              <w:bottom w:val="dashed" w:sz="4" w:space="0" w:color="B2B2B2"/>
              <w:right w:val="single" w:sz="4" w:space="0" w:color="FFFFFF"/>
            </w:tcBorders>
          </w:tcPr>
          <w:p w14:paraId="7B126FEB" w14:textId="77777777" w:rsidR="00481FDC" w:rsidRDefault="006E54D2">
            <w:pPr>
              <w:pStyle w:val="ProductList-TableBody"/>
            </w:pPr>
            <w:r>
              <w:t>Core CAL Suite (enhet)</w:t>
            </w:r>
          </w:p>
        </w:tc>
        <w:tc>
          <w:tcPr>
            <w:tcW w:w="3300" w:type="dxa"/>
            <w:tcBorders>
              <w:top w:val="single" w:sz="4" w:space="0" w:color="FFFFFF"/>
              <w:left w:val="single" w:sz="4" w:space="0" w:color="FFFFFF"/>
              <w:bottom w:val="single" w:sz="4" w:space="0" w:color="FFFFFF"/>
              <w:right w:val="single" w:sz="4" w:space="0" w:color="FFFFFF"/>
            </w:tcBorders>
            <w:shd w:val="clear" w:color="auto" w:fill="70AD47"/>
          </w:tcPr>
          <w:p w14:paraId="0D5C8615" w14:textId="77777777" w:rsidR="00481FDC" w:rsidRDefault="006E54D2">
            <w:pPr>
              <w:pStyle w:val="ProductList-TableBody"/>
              <w:jc w:val="center"/>
            </w:pPr>
            <w:r>
              <w:fldChar w:fldCharType="begin"/>
            </w:r>
            <w:r>
              <w:instrText xml:space="preserve"> AutoTextList   \s NoStyle \t "Education Desktop" </w:instrText>
            </w:r>
            <w:r>
              <w:fldChar w:fldCharType="separate"/>
            </w:r>
            <w:r>
              <w:rPr>
                <w:color w:val="0563C1"/>
              </w:rPr>
              <w:t>ED</w:t>
            </w:r>
            <w:r>
              <w:fldChar w:fldCharType="end"/>
            </w:r>
            <w:r>
              <w:t>,</w:t>
            </w:r>
            <w:r>
              <w:fldChar w:fldCharType="begin"/>
            </w:r>
            <w:r>
              <w:instrText xml:space="preserve"> AutoTextList   \s NoStyle \t "Studenterbjudande" </w:instrText>
            </w:r>
            <w:r>
              <w:fldChar w:fldCharType="separate"/>
            </w:r>
            <w:r>
              <w:rPr>
                <w:color w:val="0563C1"/>
              </w:rPr>
              <w:t>ST</w:t>
            </w:r>
            <w:r>
              <w:fldChar w:fldCharType="end"/>
            </w:r>
          </w:p>
        </w:tc>
      </w:tr>
      <w:tr w:rsidR="00481FDC" w14:paraId="1E1C6BC6" w14:textId="77777777">
        <w:tc>
          <w:tcPr>
            <w:tcW w:w="8820" w:type="dxa"/>
            <w:tcBorders>
              <w:top w:val="dashed" w:sz="4" w:space="0" w:color="B2B2B2"/>
              <w:left w:val="single" w:sz="4" w:space="0" w:color="FFFFFF"/>
              <w:bottom w:val="dashed" w:sz="4" w:space="0" w:color="B2B2B2"/>
              <w:right w:val="single" w:sz="4" w:space="0" w:color="FFFFFF"/>
            </w:tcBorders>
          </w:tcPr>
          <w:p w14:paraId="0FFAEFBA" w14:textId="77777777" w:rsidR="00481FDC" w:rsidRDefault="006E54D2">
            <w:pPr>
              <w:pStyle w:val="ProductList-TableBody"/>
            </w:pPr>
            <w:r>
              <w:t>Enterprise CAL Suite (enhet)</w:t>
            </w:r>
          </w:p>
        </w:tc>
        <w:tc>
          <w:tcPr>
            <w:tcW w:w="3300" w:type="dxa"/>
            <w:tcBorders>
              <w:top w:val="single" w:sz="4" w:space="0" w:color="FFFFFF"/>
              <w:left w:val="single" w:sz="4" w:space="0" w:color="FFFFFF"/>
              <w:bottom w:val="single" w:sz="4" w:space="0" w:color="FFFFFF"/>
              <w:right w:val="single" w:sz="4" w:space="0" w:color="FFFFFF"/>
            </w:tcBorders>
            <w:shd w:val="clear" w:color="auto" w:fill="70AD47"/>
          </w:tcPr>
          <w:p w14:paraId="28CB6633" w14:textId="77777777" w:rsidR="00481FDC" w:rsidRDefault="006E54D2">
            <w:pPr>
              <w:pStyle w:val="ProductList-TableBody"/>
              <w:jc w:val="center"/>
            </w:pPr>
            <w:r>
              <w:fldChar w:fldCharType="begin"/>
            </w:r>
            <w:r>
              <w:instrText xml:space="preserve"> AutoTextList   \s NoStyle \t "Education Desktop" </w:instrText>
            </w:r>
            <w:r>
              <w:fldChar w:fldCharType="separate"/>
            </w:r>
            <w:r>
              <w:rPr>
                <w:color w:val="0563C1"/>
              </w:rPr>
              <w:t>ED</w:t>
            </w:r>
            <w:r>
              <w:fldChar w:fldCharType="end"/>
            </w:r>
            <w:r>
              <w:t>,</w:t>
            </w:r>
            <w:r>
              <w:fldChar w:fldCharType="begin"/>
            </w:r>
            <w:r>
              <w:instrText xml:space="preserve"> AutoTextList   \s NoStyle \t "Studenterbjudande" </w:instrText>
            </w:r>
            <w:r>
              <w:fldChar w:fldCharType="separate"/>
            </w:r>
            <w:r>
              <w:rPr>
                <w:color w:val="0563C1"/>
              </w:rPr>
              <w:t>ST</w:t>
            </w:r>
            <w:r>
              <w:fldChar w:fldCharType="end"/>
            </w:r>
          </w:p>
        </w:tc>
      </w:tr>
      <w:tr w:rsidR="00481FDC" w14:paraId="3933213C" w14:textId="77777777">
        <w:tc>
          <w:tcPr>
            <w:tcW w:w="8820" w:type="dxa"/>
            <w:tcBorders>
              <w:top w:val="dashed" w:sz="4" w:space="0" w:color="B2B2B2"/>
              <w:left w:val="single" w:sz="4" w:space="0" w:color="FFFFFF"/>
              <w:bottom w:val="dashed" w:sz="4" w:space="0" w:color="B2B2B2"/>
              <w:right w:val="single" w:sz="4" w:space="0" w:color="FFFFFF"/>
            </w:tcBorders>
          </w:tcPr>
          <w:p w14:paraId="435F5C14" w14:textId="77777777" w:rsidR="00481FDC" w:rsidRDefault="006E54D2">
            <w:pPr>
              <w:pStyle w:val="ProductList-TableBody"/>
            </w:pPr>
            <w:r>
              <w:t>Office Professional Plus 2016</w:t>
            </w:r>
          </w:p>
        </w:tc>
        <w:tc>
          <w:tcPr>
            <w:tcW w:w="3300" w:type="dxa"/>
            <w:tcBorders>
              <w:top w:val="single" w:sz="4" w:space="0" w:color="FFFFFF"/>
              <w:left w:val="single" w:sz="4" w:space="0" w:color="FFFFFF"/>
              <w:bottom w:val="single" w:sz="4" w:space="0" w:color="FFFFFF"/>
              <w:right w:val="single" w:sz="4" w:space="0" w:color="FFFFFF"/>
            </w:tcBorders>
            <w:shd w:val="clear" w:color="auto" w:fill="70AD47"/>
          </w:tcPr>
          <w:p w14:paraId="3C5C3A3E" w14:textId="77777777" w:rsidR="00481FDC" w:rsidRDefault="006E54D2">
            <w:pPr>
              <w:pStyle w:val="ProductList-TableBody"/>
              <w:jc w:val="center"/>
            </w:pPr>
            <w:r>
              <w:fldChar w:fldCharType="begin"/>
            </w:r>
            <w:r>
              <w:instrText xml:space="preserve"> AutoTextList   \s NoStyle \t "Education Desktop" </w:instrText>
            </w:r>
            <w:r>
              <w:fldChar w:fldCharType="separate"/>
            </w:r>
            <w:r>
              <w:rPr>
                <w:color w:val="0563C1"/>
              </w:rPr>
              <w:t>ED</w:t>
            </w:r>
            <w:r>
              <w:fldChar w:fldCharType="end"/>
            </w:r>
            <w:r>
              <w:t>,</w:t>
            </w:r>
            <w:r>
              <w:fldChar w:fldCharType="begin"/>
            </w:r>
            <w:r>
              <w:instrText xml:space="preserve"> AutoTextList   \s NoStyle \t "Studenterbjudande" </w:instrText>
            </w:r>
            <w:r>
              <w:fldChar w:fldCharType="separate"/>
            </w:r>
            <w:r>
              <w:rPr>
                <w:color w:val="0563C1"/>
              </w:rPr>
              <w:t>ST</w:t>
            </w:r>
            <w:r>
              <w:fldChar w:fldCharType="end"/>
            </w:r>
          </w:p>
        </w:tc>
      </w:tr>
      <w:tr w:rsidR="00481FDC" w14:paraId="7F3C9A4F" w14:textId="77777777">
        <w:tc>
          <w:tcPr>
            <w:tcW w:w="8820" w:type="dxa"/>
            <w:tcBorders>
              <w:top w:val="dashed" w:sz="4" w:space="0" w:color="B2B2B2"/>
              <w:left w:val="single" w:sz="4" w:space="0" w:color="FFFFFF"/>
              <w:bottom w:val="dashed" w:sz="4" w:space="0" w:color="B2B2B2"/>
              <w:right w:val="single" w:sz="4" w:space="0" w:color="FFFFFF"/>
            </w:tcBorders>
          </w:tcPr>
          <w:p w14:paraId="798EC3EC" w14:textId="77777777" w:rsidR="00481FDC" w:rsidRDefault="006E54D2">
            <w:pPr>
              <w:pStyle w:val="ProductList-TableBody"/>
            </w:pPr>
            <w:r>
              <w:t>Windows 10 Education-uppgradering (per enhet)</w:t>
            </w:r>
          </w:p>
        </w:tc>
        <w:tc>
          <w:tcPr>
            <w:tcW w:w="3300" w:type="dxa"/>
            <w:tcBorders>
              <w:top w:val="single" w:sz="4" w:space="0" w:color="FFFFFF"/>
              <w:left w:val="single" w:sz="4" w:space="0" w:color="FFFFFF"/>
              <w:bottom w:val="single" w:sz="4" w:space="0" w:color="FFFFFF"/>
              <w:right w:val="single" w:sz="4" w:space="0" w:color="FFFFFF"/>
            </w:tcBorders>
            <w:shd w:val="clear" w:color="auto" w:fill="70AD47"/>
          </w:tcPr>
          <w:p w14:paraId="74FF3FB9" w14:textId="77777777" w:rsidR="00481FDC" w:rsidRDefault="006E54D2">
            <w:pPr>
              <w:pStyle w:val="ProductList-TableBody"/>
              <w:jc w:val="center"/>
            </w:pPr>
            <w:r>
              <w:fldChar w:fldCharType="begin"/>
            </w:r>
            <w:r>
              <w:instrText xml:space="preserve"> AutoTextList   \s NoStyle \t "Education Desktop" </w:instrText>
            </w:r>
            <w:r>
              <w:fldChar w:fldCharType="separate"/>
            </w:r>
            <w:r>
              <w:rPr>
                <w:color w:val="0563C1"/>
              </w:rPr>
              <w:t>ED</w:t>
            </w:r>
            <w:r>
              <w:fldChar w:fldCharType="end"/>
            </w:r>
            <w:r>
              <w:t>,</w:t>
            </w:r>
            <w:r>
              <w:fldChar w:fldCharType="begin"/>
            </w:r>
            <w:r>
              <w:instrText xml:space="preserve"> AutoTextList   \s NoStyle \t "Studenterbjudande" </w:instrText>
            </w:r>
            <w:r>
              <w:fldChar w:fldCharType="separate"/>
            </w:r>
            <w:r>
              <w:rPr>
                <w:color w:val="0563C1"/>
              </w:rPr>
              <w:t>ST</w:t>
            </w:r>
            <w:r>
              <w:fldChar w:fldCharType="end"/>
            </w:r>
          </w:p>
        </w:tc>
      </w:tr>
      <w:tr w:rsidR="00481FDC" w14:paraId="1509D5BD" w14:textId="77777777">
        <w:tc>
          <w:tcPr>
            <w:tcW w:w="8820" w:type="dxa"/>
            <w:tcBorders>
              <w:top w:val="dashed" w:sz="4" w:space="0" w:color="B2B2B2"/>
              <w:left w:val="single" w:sz="4" w:space="0" w:color="FFFFFF"/>
              <w:bottom w:val="single" w:sz="4" w:space="0" w:color="FFFFFF"/>
              <w:right w:val="single" w:sz="4" w:space="0" w:color="FFFFFF"/>
            </w:tcBorders>
          </w:tcPr>
          <w:p w14:paraId="52F8BD83" w14:textId="77777777" w:rsidR="00481FDC" w:rsidRDefault="006E54D2">
            <w:pPr>
              <w:pStyle w:val="ProductList-TableBody"/>
            </w:pPr>
            <w:r>
              <w:t>Windows 10 Education E5 (per enhet)</w:t>
            </w:r>
          </w:p>
        </w:tc>
        <w:tc>
          <w:tcPr>
            <w:tcW w:w="3300" w:type="dxa"/>
            <w:tcBorders>
              <w:top w:val="single" w:sz="4" w:space="0" w:color="FFFFFF"/>
              <w:left w:val="single" w:sz="4" w:space="0" w:color="FFFFFF"/>
              <w:bottom w:val="single" w:sz="4" w:space="0" w:color="FFFFFF"/>
              <w:right w:val="single" w:sz="4" w:space="0" w:color="FFFFFF"/>
            </w:tcBorders>
            <w:shd w:val="clear" w:color="auto" w:fill="70AD47"/>
          </w:tcPr>
          <w:p w14:paraId="2B8B2B53" w14:textId="77777777" w:rsidR="00481FDC" w:rsidRDefault="006E54D2">
            <w:pPr>
              <w:pStyle w:val="ProductList-TableBody"/>
              <w:jc w:val="center"/>
            </w:pPr>
            <w:r>
              <w:fldChar w:fldCharType="begin"/>
            </w:r>
            <w:r>
              <w:instrText xml:space="preserve"> AutoTextList   \s NoStyle \t "Education Desktop" </w:instrText>
            </w:r>
            <w:r>
              <w:fldChar w:fldCharType="separate"/>
            </w:r>
            <w:r>
              <w:rPr>
                <w:color w:val="0563C1"/>
              </w:rPr>
              <w:t>ED</w:t>
            </w:r>
            <w:r>
              <w:fldChar w:fldCharType="end"/>
            </w:r>
            <w:r>
              <w:t>,</w:t>
            </w:r>
            <w:r>
              <w:fldChar w:fldCharType="begin"/>
            </w:r>
            <w:r>
              <w:instrText xml:space="preserve"> AutoTextList   \s NoStyle \t "Studenterbjudande" </w:instrText>
            </w:r>
            <w:r>
              <w:fldChar w:fldCharType="separate"/>
            </w:r>
            <w:r>
              <w:rPr>
                <w:color w:val="0563C1"/>
              </w:rPr>
              <w:t>ST</w:t>
            </w:r>
            <w:r>
              <w:fldChar w:fldCharType="end"/>
            </w:r>
          </w:p>
        </w:tc>
      </w:tr>
    </w:tbl>
    <w:p w14:paraId="35596B2F" w14:textId="77777777" w:rsidR="00481FDC" w:rsidRDefault="00481FDC">
      <w:pPr>
        <w:pStyle w:val="ProductList-Body"/>
      </w:pPr>
    </w:p>
    <w:p w14:paraId="4271B467" w14:textId="77777777" w:rsidR="00481FDC" w:rsidRDefault="006E54D2">
      <w:pPr>
        <w:pStyle w:val="ProductList-ClauseHeading"/>
        <w:outlineLvl w:val="2"/>
      </w:pPr>
      <w:r>
        <w:t>Krav</w:t>
      </w:r>
    </w:p>
    <w:p w14:paraId="1F22B474" w14:textId="77777777" w:rsidR="00481FDC" w:rsidRDefault="006E54D2" w:rsidP="006E54D2">
      <w:pPr>
        <w:pStyle w:val="ProductList-Bullet"/>
        <w:numPr>
          <w:ilvl w:val="0"/>
          <w:numId w:val="86"/>
        </w:numPr>
      </w:pPr>
      <w:r>
        <w:t>För Enrollment for Education Solutions (versioner före 2017) kan desktop-plattformsprodukter endast ersättas med plattformsOnlinetjänster på årsdag, enligt beskrivningen i tabellen Förutsättning för kvalificerande Onlinetjänster.</w:t>
      </w:r>
    </w:p>
    <w:p w14:paraId="1171823C" w14:textId="77777777" w:rsidR="00481FDC" w:rsidRDefault="006E54D2" w:rsidP="006E54D2">
      <w:pPr>
        <w:pStyle w:val="ProductList-Bullet"/>
        <w:numPr>
          <w:ilvl w:val="0"/>
          <w:numId w:val="86"/>
        </w:numPr>
      </w:pPr>
      <w:r>
        <w:t>Sådana plattformsOnlinetjänster som licensieras av institutionen får inte vara färre än antalet desktop-plattformsprodukter som ersätts.</w:t>
      </w:r>
    </w:p>
    <w:p w14:paraId="4A9E0533" w14:textId="77777777" w:rsidR="00481FDC" w:rsidRDefault="006E54D2" w:rsidP="006E54D2">
      <w:pPr>
        <w:pStyle w:val="ProductList-Bullet"/>
        <w:numPr>
          <w:ilvl w:val="0"/>
          <w:numId w:val="86"/>
        </w:numPr>
      </w:pPr>
      <w:r>
        <w:t xml:space="preserve">PlattformsOnlinetjänster kan läggas till när som helst under registreringsperioden. </w:t>
      </w:r>
    </w:p>
    <w:p w14:paraId="2B3A415B" w14:textId="77777777" w:rsidR="00481FDC" w:rsidRDefault="00481FDC">
      <w:pPr>
        <w:pStyle w:val="ProductList-Body"/>
      </w:pPr>
    </w:p>
    <w:p w14:paraId="74EA1300" w14:textId="77777777" w:rsidR="00481FDC" w:rsidRDefault="006E54D2">
      <w:pPr>
        <w:pStyle w:val="ProductList-ClauseHeading"/>
        <w:outlineLvl w:val="2"/>
      </w:pPr>
      <w:r>
        <w:t>Förutsättning för kvalificerande Onlinetjänster</w:t>
      </w:r>
    </w:p>
    <w:tbl>
      <w:tblPr>
        <w:tblStyle w:val="PURTable"/>
        <w:tblW w:w="0" w:type="dxa"/>
        <w:tblLook w:val="04A0" w:firstRow="1" w:lastRow="0" w:firstColumn="1" w:lastColumn="0" w:noHBand="0" w:noVBand="1"/>
      </w:tblPr>
      <w:tblGrid>
        <w:gridCol w:w="5377"/>
        <w:gridCol w:w="5423"/>
      </w:tblGrid>
      <w:tr w:rsidR="00481FDC" w14:paraId="74265A2D" w14:textId="77777777">
        <w:trPr>
          <w:cnfStyle w:val="100000000000" w:firstRow="1" w:lastRow="0" w:firstColumn="0" w:lastColumn="0" w:oddVBand="0" w:evenVBand="0" w:oddHBand="0" w:evenHBand="0" w:firstRowFirstColumn="0" w:firstRowLastColumn="0" w:lastRowFirstColumn="0" w:lastRowLastColumn="0"/>
        </w:trPr>
        <w:tc>
          <w:tcPr>
            <w:tcW w:w="6000" w:type="dxa"/>
            <w:shd w:val="clear" w:color="auto" w:fill="0070C0"/>
          </w:tcPr>
          <w:p w14:paraId="52E7EA20" w14:textId="77777777" w:rsidR="00481FDC" w:rsidRDefault="006E54D2">
            <w:pPr>
              <w:pStyle w:val="ProductList-TableBody"/>
            </w:pPr>
            <w:r>
              <w:rPr>
                <w:color w:val="FFFFFF"/>
              </w:rPr>
              <w:t>Kvalificerande desktop-plattformsprodukter</w:t>
            </w:r>
          </w:p>
        </w:tc>
        <w:tc>
          <w:tcPr>
            <w:tcW w:w="6120" w:type="dxa"/>
            <w:shd w:val="clear" w:color="auto" w:fill="0070C0"/>
          </w:tcPr>
          <w:p w14:paraId="260DA2AC" w14:textId="77777777" w:rsidR="00481FDC" w:rsidRDefault="006E54D2">
            <w:pPr>
              <w:pStyle w:val="ProductList-TableBody"/>
            </w:pPr>
            <w:r>
              <w:rPr>
                <w:color w:val="FFFFFF"/>
              </w:rPr>
              <w:t>Kvalificerande onlinetjänst</w:t>
            </w:r>
          </w:p>
        </w:tc>
      </w:tr>
      <w:tr w:rsidR="00481FDC" w14:paraId="7C6EC312" w14:textId="77777777">
        <w:tc>
          <w:tcPr>
            <w:tcW w:w="6000" w:type="dxa"/>
          </w:tcPr>
          <w:p w14:paraId="7E5E6B4D" w14:textId="77777777" w:rsidR="00481FDC" w:rsidRDefault="006E54D2">
            <w:pPr>
              <w:pStyle w:val="ProductList-TableBody"/>
            </w:pPr>
            <w:r>
              <w:t xml:space="preserve">Office Professional Plus 2016 </w:t>
            </w:r>
            <w:r>
              <w:rPr>
                <w:b/>
              </w:rPr>
              <w:t>och</w:t>
            </w:r>
          </w:p>
          <w:p w14:paraId="07476C07" w14:textId="77777777" w:rsidR="00481FDC" w:rsidRDefault="006E54D2">
            <w:pPr>
              <w:pStyle w:val="ProductList-TableBody"/>
            </w:pPr>
            <w:r>
              <w:t xml:space="preserve">Desktop Core CAL eller ECAL Suite (enhet) </w:t>
            </w:r>
            <w:r>
              <w:rPr>
                <w:b/>
              </w:rPr>
              <w:t>och</w:t>
            </w:r>
          </w:p>
          <w:p w14:paraId="5A07F02E" w14:textId="77777777" w:rsidR="00481FDC" w:rsidRDefault="006E54D2">
            <w:pPr>
              <w:pStyle w:val="ProductList-TableBody"/>
            </w:pPr>
            <w:r>
              <w:t xml:space="preserve">Windows 10 Education E5 (per enhet) </w:t>
            </w:r>
          </w:p>
        </w:tc>
        <w:tc>
          <w:tcPr>
            <w:tcW w:w="6120" w:type="dxa"/>
          </w:tcPr>
          <w:p w14:paraId="7D95F1EB" w14:textId="77777777" w:rsidR="00481FDC" w:rsidRDefault="006E54D2">
            <w:pPr>
              <w:pStyle w:val="ProductList-TableBody"/>
            </w:pPr>
            <w:r>
              <w:t>Microsoft 365 Education A3/A5 (användar-SL)</w:t>
            </w:r>
          </w:p>
        </w:tc>
      </w:tr>
      <w:tr w:rsidR="00481FDC" w14:paraId="391DD28A" w14:textId="77777777">
        <w:tc>
          <w:tcPr>
            <w:tcW w:w="6000" w:type="dxa"/>
          </w:tcPr>
          <w:p w14:paraId="403E8FBC" w14:textId="77777777" w:rsidR="00481FDC" w:rsidRDefault="006E54D2">
            <w:pPr>
              <w:pStyle w:val="ProductList-TableBody"/>
            </w:pPr>
            <w:r>
              <w:t xml:space="preserve">Office Professional Plus 2016 </w:t>
            </w:r>
            <w:r>
              <w:rPr>
                <w:b/>
              </w:rPr>
              <w:t>och</w:t>
            </w:r>
          </w:p>
          <w:p w14:paraId="3B1D056D" w14:textId="77777777" w:rsidR="00481FDC" w:rsidRDefault="006E54D2">
            <w:pPr>
              <w:pStyle w:val="ProductList-TableBody"/>
            </w:pPr>
            <w:r>
              <w:t>Core CAL eller ECAL Suite (enhet)</w:t>
            </w:r>
          </w:p>
        </w:tc>
        <w:tc>
          <w:tcPr>
            <w:tcW w:w="6120" w:type="dxa"/>
          </w:tcPr>
          <w:p w14:paraId="6365F02D" w14:textId="77777777" w:rsidR="00481FDC" w:rsidRDefault="006E54D2">
            <w:pPr>
              <w:pStyle w:val="ProductList-TableBody"/>
            </w:pPr>
            <w:r>
              <w:t xml:space="preserve">Office 365 A3/A5 (användar-SL) </w:t>
            </w:r>
            <w:r>
              <w:rPr>
                <w:b/>
              </w:rPr>
              <w:t>och</w:t>
            </w:r>
          </w:p>
          <w:p w14:paraId="58BBD66C" w14:textId="77777777" w:rsidR="00481FDC" w:rsidRDefault="006E54D2">
            <w:pPr>
              <w:pStyle w:val="ProductList-TableBody"/>
            </w:pPr>
            <w:r>
              <w:t>EMS E3/E5</w:t>
            </w:r>
          </w:p>
        </w:tc>
      </w:tr>
      <w:tr w:rsidR="00481FDC" w14:paraId="288DE5FF" w14:textId="77777777">
        <w:tc>
          <w:tcPr>
            <w:tcW w:w="6000" w:type="dxa"/>
          </w:tcPr>
          <w:p w14:paraId="4822C1CA" w14:textId="77777777" w:rsidR="00481FDC" w:rsidRDefault="006E54D2">
            <w:pPr>
              <w:pStyle w:val="ProductList-TableBody"/>
            </w:pPr>
            <w:r>
              <w:t>Core CAL eller ECAL Suite (enhet)</w:t>
            </w:r>
          </w:p>
        </w:tc>
        <w:tc>
          <w:tcPr>
            <w:tcW w:w="6120" w:type="dxa"/>
          </w:tcPr>
          <w:p w14:paraId="78712B0F" w14:textId="77777777" w:rsidR="00481FDC" w:rsidRDefault="006E54D2">
            <w:pPr>
              <w:pStyle w:val="ProductList-TableBody"/>
            </w:pPr>
            <w:r>
              <w:t>Office 365 A3/A5</w:t>
            </w:r>
          </w:p>
        </w:tc>
      </w:tr>
      <w:tr w:rsidR="00481FDC" w14:paraId="00072AA1" w14:textId="77777777">
        <w:tc>
          <w:tcPr>
            <w:tcW w:w="6000" w:type="dxa"/>
          </w:tcPr>
          <w:p w14:paraId="66BD31BD" w14:textId="77777777" w:rsidR="00481FDC" w:rsidRDefault="006E54D2">
            <w:pPr>
              <w:pStyle w:val="ProductList-TableBody"/>
            </w:pPr>
            <w:r>
              <w:t>Office Professional Plus 2016</w:t>
            </w:r>
          </w:p>
        </w:tc>
        <w:tc>
          <w:tcPr>
            <w:tcW w:w="6120" w:type="dxa"/>
          </w:tcPr>
          <w:p w14:paraId="032A1228" w14:textId="77777777" w:rsidR="00481FDC" w:rsidRDefault="006E54D2">
            <w:pPr>
              <w:pStyle w:val="ProductList-TableBody"/>
            </w:pPr>
            <w:r>
              <w:t>Microsoft 365 Apps for enterprise</w:t>
            </w:r>
          </w:p>
        </w:tc>
      </w:tr>
    </w:tbl>
    <w:p w14:paraId="2DFB0868" w14:textId="77777777" w:rsidR="00481FDC" w:rsidRDefault="00481FDC">
      <w:pPr>
        <w:pStyle w:val="ProductList-Body"/>
      </w:pPr>
    </w:p>
    <w:p w14:paraId="127E44D0" w14:textId="77777777" w:rsidR="00481FDC" w:rsidRDefault="00481FDC">
      <w:pPr>
        <w:pStyle w:val="PURBreadcrumb"/>
      </w:pPr>
    </w:p>
    <w:tbl>
      <w:tblPr>
        <w:tblStyle w:val="PURTable"/>
        <w:tblW w:w="0" w:type="dxa"/>
        <w:tblLook w:val="04A0" w:firstRow="1" w:lastRow="0" w:firstColumn="1" w:lastColumn="0" w:noHBand="0" w:noVBand="1"/>
      </w:tblPr>
      <w:tblGrid>
        <w:gridCol w:w="10800"/>
      </w:tblGrid>
      <w:tr w:rsidR="00481FDC" w14:paraId="750418A9"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1228990" w14:textId="77777777" w:rsidR="00481FDC" w:rsidRDefault="004322F1">
            <w:pPr>
              <w:pStyle w:val="ProductList-TableBody"/>
              <w:jc w:val="right"/>
            </w:pPr>
            <w:hyperlink w:anchor="_Sec842">
              <w:r w:rsidR="006E54D2">
                <w:rPr>
                  <w:color w:val="00467F"/>
                  <w:sz w:val="14"/>
                  <w:u w:val="single"/>
                </w:rPr>
                <w:t>Innehållsförteckning</w:t>
              </w:r>
            </w:hyperlink>
            <w:r w:rsidR="006E54D2">
              <w:rPr>
                <w:sz w:val="14"/>
              </w:rPr>
              <w:t xml:space="preserve"> / </w:t>
            </w:r>
            <w:hyperlink w:anchor="_Sec549">
              <w:r w:rsidR="006E54D2">
                <w:rPr>
                  <w:color w:val="00467F"/>
                  <w:sz w:val="14"/>
                  <w:u w:val="single"/>
                </w:rPr>
                <w:t>Ordlista</w:t>
              </w:r>
            </w:hyperlink>
            <w:r w:rsidR="006E54D2">
              <w:rPr>
                <w:sz w:val="14"/>
              </w:rPr>
              <w:t xml:space="preserve"> / </w:t>
            </w:r>
            <w:hyperlink w:anchor="_Sec844">
              <w:r w:rsidR="006E54D2">
                <w:rPr>
                  <w:color w:val="00467F"/>
                  <w:sz w:val="14"/>
                  <w:u w:val="single"/>
                </w:rPr>
                <w:t>Index</w:t>
              </w:r>
            </w:hyperlink>
          </w:p>
        </w:tc>
      </w:tr>
    </w:tbl>
    <w:p w14:paraId="39330E8F" w14:textId="77777777" w:rsidR="00481FDC" w:rsidRDefault="00481FDC">
      <w:pPr>
        <w:pStyle w:val="ProductList-Body"/>
      </w:pPr>
    </w:p>
    <w:p w14:paraId="76C24941" w14:textId="77777777" w:rsidR="00481FDC" w:rsidRDefault="00481FDC">
      <w:pPr>
        <w:sectPr w:rsidR="00481FDC">
          <w:headerReference w:type="default" r:id="rId186"/>
          <w:footerReference w:type="default" r:id="rId187"/>
          <w:type w:val="continuous"/>
          <w:pgSz w:w="12240" w:h="15840" w:code="1"/>
          <w:pgMar w:top="1170" w:right="720" w:bottom="720" w:left="720" w:header="432" w:footer="288" w:gutter="0"/>
          <w:cols w:space="360"/>
        </w:sectPr>
      </w:pPr>
    </w:p>
    <w:bookmarkEnd w:id="445"/>
    <w:p w14:paraId="1681437E" w14:textId="77777777" w:rsidR="00481FDC" w:rsidRDefault="006E54D2">
      <w:pPr>
        <w:pStyle w:val="ProductList-SectionHeading"/>
        <w:pageBreakBefore/>
        <w:outlineLvl w:val="0"/>
      </w:pPr>
      <w:r>
        <w:t>Index</w:t>
      </w:r>
      <w:r>
        <w:fldChar w:fldCharType="begin"/>
      </w:r>
      <w:r>
        <w:instrText xml:space="preserve"> TC "</w:instrText>
      </w:r>
      <w:bookmarkStart w:id="450" w:name="_Toc62639647"/>
      <w:r>
        <w:instrText>Index</w:instrText>
      </w:r>
      <w:bookmarkEnd w:id="450"/>
      <w:r>
        <w:instrText>" \l 1</w:instrText>
      </w:r>
      <w:r>
        <w:fldChar w:fldCharType="end"/>
      </w:r>
    </w:p>
    <w:p w14:paraId="7806FC6E" w14:textId="77777777" w:rsidR="00481FDC" w:rsidRDefault="00481FDC">
      <w:pPr>
        <w:pStyle w:val="ProductList-Body"/>
      </w:pPr>
    </w:p>
    <w:p w14:paraId="3F0F08FD" w14:textId="77777777" w:rsidR="00481FDC" w:rsidRDefault="00481FDC">
      <w:pPr>
        <w:sectPr w:rsidR="00481FDC">
          <w:headerReference w:type="default" r:id="rId188"/>
          <w:footerReference w:type="default" r:id="rId189"/>
          <w:type w:val="continuous"/>
          <w:pgSz w:w="12240" w:h="15840" w:code="1"/>
          <w:pgMar w:top="1170" w:right="720" w:bottom="720" w:left="720" w:header="432" w:footer="288" w:gutter="0"/>
          <w:cols w:space="360"/>
        </w:sectPr>
      </w:pPr>
    </w:p>
    <w:p w14:paraId="6813C65B" w14:textId="77777777" w:rsidR="006E54D2" w:rsidRDefault="006E54D2">
      <w:pPr>
        <w:pStyle w:val="ProductList-Body"/>
        <w:rPr>
          <w:noProof/>
        </w:rPr>
        <w:sectPr w:rsidR="006E54D2" w:rsidSect="006E54D2">
          <w:type w:val="continuous"/>
          <w:pgSz w:w="12240" w:h="15840" w:code="1"/>
          <w:pgMar w:top="1170" w:right="720" w:bottom="720" w:left="720" w:header="432" w:footer="288" w:gutter="0"/>
          <w:cols w:num="2" w:space="360"/>
        </w:sectPr>
      </w:pPr>
      <w:r>
        <w:fldChar w:fldCharType="begin"/>
      </w:r>
      <w:r>
        <w:instrText xml:space="preserve"> INDEX \c "2" </w:instrText>
      </w:r>
      <w:r>
        <w:fldChar w:fldCharType="separate"/>
      </w:r>
    </w:p>
    <w:p w14:paraId="59AD9289" w14:textId="77777777" w:rsidR="006E54D2" w:rsidRDefault="006E54D2">
      <w:pPr>
        <w:pStyle w:val="Index1"/>
        <w:tabs>
          <w:tab w:val="right" w:pos="5030"/>
        </w:tabs>
        <w:rPr>
          <w:noProof/>
        </w:rPr>
      </w:pPr>
      <w:r>
        <w:rPr>
          <w:noProof/>
        </w:rPr>
        <w:t>,, 69</w:t>
      </w:r>
    </w:p>
    <w:p w14:paraId="72DB7532" w14:textId="77777777" w:rsidR="006E54D2" w:rsidRDefault="006E54D2">
      <w:pPr>
        <w:pStyle w:val="Index1"/>
        <w:tabs>
          <w:tab w:val="right" w:pos="5030"/>
        </w:tabs>
        <w:rPr>
          <w:noProof/>
        </w:rPr>
      </w:pPr>
      <w:r>
        <w:rPr>
          <w:noProof/>
        </w:rPr>
        <w:t>Access 2019, 22</w:t>
      </w:r>
    </w:p>
    <w:p w14:paraId="682C00CA" w14:textId="77777777" w:rsidR="006E54D2" w:rsidRDefault="006E54D2">
      <w:pPr>
        <w:pStyle w:val="Index1"/>
        <w:tabs>
          <w:tab w:val="right" w:pos="5030"/>
        </w:tabs>
        <w:rPr>
          <w:noProof/>
        </w:rPr>
      </w:pPr>
      <w:r>
        <w:rPr>
          <w:noProof/>
        </w:rPr>
        <w:t>Advanced Threat Analytics 2016, 13</w:t>
      </w:r>
    </w:p>
    <w:p w14:paraId="7B272882" w14:textId="77777777" w:rsidR="006E54D2" w:rsidRDefault="006E54D2">
      <w:pPr>
        <w:pStyle w:val="Index1"/>
        <w:tabs>
          <w:tab w:val="right" w:pos="5030"/>
        </w:tabs>
        <w:rPr>
          <w:noProof/>
        </w:rPr>
      </w:pPr>
      <w:r>
        <w:rPr>
          <w:noProof/>
        </w:rPr>
        <w:t>AI Builder-kapacitetstillägg, 75</w:t>
      </w:r>
    </w:p>
    <w:p w14:paraId="284A0F58" w14:textId="77777777" w:rsidR="006E54D2" w:rsidRDefault="006E54D2">
      <w:pPr>
        <w:pStyle w:val="Index1"/>
        <w:tabs>
          <w:tab w:val="right" w:pos="5030"/>
        </w:tabs>
        <w:rPr>
          <w:noProof/>
        </w:rPr>
      </w:pPr>
      <w:r>
        <w:rPr>
          <w:noProof/>
        </w:rPr>
        <w:t>Användar-CAL för Microsoft Dynamics 365 Sales lokalt, 95</w:t>
      </w:r>
    </w:p>
    <w:p w14:paraId="3C3B7038" w14:textId="77777777" w:rsidR="006E54D2" w:rsidRDefault="006E54D2">
      <w:pPr>
        <w:pStyle w:val="Index1"/>
        <w:tabs>
          <w:tab w:val="right" w:pos="5030"/>
        </w:tabs>
        <w:rPr>
          <w:noProof/>
        </w:rPr>
      </w:pPr>
      <w:r>
        <w:rPr>
          <w:noProof/>
        </w:rPr>
        <w:t>Användar-CAL för Microsoft Dynamics 365 Team Members lokalt, 95</w:t>
      </w:r>
    </w:p>
    <w:p w14:paraId="4F4CF899" w14:textId="77777777" w:rsidR="006E54D2" w:rsidRDefault="006E54D2">
      <w:pPr>
        <w:pStyle w:val="Index1"/>
        <w:tabs>
          <w:tab w:val="right" w:pos="5030"/>
        </w:tabs>
        <w:rPr>
          <w:noProof/>
        </w:rPr>
      </w:pPr>
      <w:r>
        <w:rPr>
          <w:noProof/>
        </w:rPr>
        <w:t>Användar-CAL Microsoft Dynamics 365 Customer Service lokalt, 95</w:t>
      </w:r>
    </w:p>
    <w:p w14:paraId="56E9E0C5" w14:textId="77777777" w:rsidR="006E54D2" w:rsidRDefault="006E54D2">
      <w:pPr>
        <w:pStyle w:val="Index1"/>
        <w:tabs>
          <w:tab w:val="right" w:pos="5030"/>
        </w:tabs>
        <w:rPr>
          <w:noProof/>
        </w:rPr>
      </w:pPr>
      <w:r>
        <w:rPr>
          <w:noProof/>
        </w:rPr>
        <w:t>Avancerad kommunikation, 70</w:t>
      </w:r>
    </w:p>
    <w:p w14:paraId="6560C194" w14:textId="77777777" w:rsidR="006E54D2" w:rsidRDefault="006E54D2">
      <w:pPr>
        <w:pStyle w:val="Index1"/>
        <w:tabs>
          <w:tab w:val="right" w:pos="5030"/>
        </w:tabs>
        <w:rPr>
          <w:noProof/>
        </w:rPr>
      </w:pPr>
      <w:r>
        <w:rPr>
          <w:noProof/>
        </w:rPr>
        <w:t>Azure Active Directory Premium Plan 1, 57</w:t>
      </w:r>
    </w:p>
    <w:p w14:paraId="4BEF26B4" w14:textId="77777777" w:rsidR="006E54D2" w:rsidRDefault="006E54D2">
      <w:pPr>
        <w:pStyle w:val="Index1"/>
        <w:tabs>
          <w:tab w:val="right" w:pos="5030"/>
        </w:tabs>
        <w:rPr>
          <w:noProof/>
        </w:rPr>
      </w:pPr>
      <w:r>
        <w:rPr>
          <w:noProof/>
        </w:rPr>
        <w:t>Azure Active Directory Premium Plan 2, 57</w:t>
      </w:r>
    </w:p>
    <w:p w14:paraId="30AC9C5C" w14:textId="77777777" w:rsidR="006E54D2" w:rsidRDefault="006E54D2">
      <w:pPr>
        <w:pStyle w:val="Index1"/>
        <w:tabs>
          <w:tab w:val="right" w:pos="5030"/>
        </w:tabs>
        <w:rPr>
          <w:noProof/>
        </w:rPr>
      </w:pPr>
      <w:r>
        <w:rPr>
          <w:noProof/>
        </w:rPr>
        <w:t>Azure Active Professional direktsupport*, 57</w:t>
      </w:r>
    </w:p>
    <w:p w14:paraId="68F74E82" w14:textId="77777777" w:rsidR="006E54D2" w:rsidRDefault="006E54D2">
      <w:pPr>
        <w:pStyle w:val="Index1"/>
        <w:tabs>
          <w:tab w:val="right" w:pos="5030"/>
        </w:tabs>
        <w:rPr>
          <w:noProof/>
        </w:rPr>
      </w:pPr>
      <w:r>
        <w:rPr>
          <w:noProof/>
        </w:rPr>
        <w:t>Azure Active-standardsupport*, 57</w:t>
      </w:r>
    </w:p>
    <w:p w14:paraId="728BD04D" w14:textId="77777777" w:rsidR="006E54D2" w:rsidRDefault="006E54D2">
      <w:pPr>
        <w:pStyle w:val="Index1"/>
        <w:tabs>
          <w:tab w:val="right" w:pos="5030"/>
        </w:tabs>
        <w:rPr>
          <w:noProof/>
        </w:rPr>
      </w:pPr>
      <w:r>
        <w:rPr>
          <w:noProof/>
        </w:rPr>
        <w:t>Azure App Service Plan, 56</w:t>
      </w:r>
    </w:p>
    <w:p w14:paraId="78C31C92" w14:textId="77777777" w:rsidR="006E54D2" w:rsidRDefault="006E54D2">
      <w:pPr>
        <w:pStyle w:val="Index1"/>
        <w:tabs>
          <w:tab w:val="right" w:pos="5030"/>
        </w:tabs>
        <w:rPr>
          <w:noProof/>
        </w:rPr>
      </w:pPr>
      <w:r>
        <w:rPr>
          <w:noProof/>
        </w:rPr>
        <w:t>Azure DevOps Server 2020 CAL, 40</w:t>
      </w:r>
    </w:p>
    <w:p w14:paraId="702BFDF4" w14:textId="77777777" w:rsidR="006E54D2" w:rsidRDefault="006E54D2">
      <w:pPr>
        <w:pStyle w:val="Index1"/>
        <w:tabs>
          <w:tab w:val="right" w:pos="5030"/>
        </w:tabs>
        <w:rPr>
          <w:noProof/>
        </w:rPr>
      </w:pPr>
      <w:r>
        <w:rPr>
          <w:noProof/>
        </w:rPr>
        <w:t>Azure DevOps Server 2020 med SQL Server-teknik, 40</w:t>
      </w:r>
    </w:p>
    <w:p w14:paraId="62BA6FA7" w14:textId="77777777" w:rsidR="006E54D2" w:rsidRDefault="006E54D2">
      <w:pPr>
        <w:pStyle w:val="Index1"/>
        <w:tabs>
          <w:tab w:val="right" w:pos="5030"/>
        </w:tabs>
        <w:rPr>
          <w:noProof/>
        </w:rPr>
      </w:pPr>
      <w:r>
        <w:rPr>
          <w:noProof/>
        </w:rPr>
        <w:t>Azure FXT Edge Filer, 14</w:t>
      </w:r>
    </w:p>
    <w:p w14:paraId="255A36CE" w14:textId="77777777" w:rsidR="006E54D2" w:rsidRDefault="006E54D2">
      <w:pPr>
        <w:pStyle w:val="Index1"/>
        <w:tabs>
          <w:tab w:val="right" w:pos="5030"/>
        </w:tabs>
        <w:rPr>
          <w:noProof/>
        </w:rPr>
      </w:pPr>
      <w:r>
        <w:rPr>
          <w:noProof/>
        </w:rPr>
        <w:t>Azure Information Protection Premium Plan 1, 57</w:t>
      </w:r>
    </w:p>
    <w:p w14:paraId="10F54E36" w14:textId="77777777" w:rsidR="006E54D2" w:rsidRDefault="006E54D2">
      <w:pPr>
        <w:pStyle w:val="Index1"/>
        <w:tabs>
          <w:tab w:val="right" w:pos="5030"/>
        </w:tabs>
        <w:rPr>
          <w:noProof/>
        </w:rPr>
      </w:pPr>
      <w:r>
        <w:rPr>
          <w:noProof/>
        </w:rPr>
        <w:t>Azure Information Protection Premium Plan 1-tillägg, 57</w:t>
      </w:r>
    </w:p>
    <w:p w14:paraId="2DC62B22" w14:textId="77777777" w:rsidR="006E54D2" w:rsidRDefault="006E54D2">
      <w:pPr>
        <w:pStyle w:val="Index1"/>
        <w:tabs>
          <w:tab w:val="right" w:pos="5030"/>
        </w:tabs>
        <w:rPr>
          <w:noProof/>
        </w:rPr>
      </w:pPr>
      <w:r>
        <w:rPr>
          <w:noProof/>
        </w:rPr>
        <w:t>Azure Security Center, 32</w:t>
      </w:r>
    </w:p>
    <w:p w14:paraId="26719610" w14:textId="77777777" w:rsidR="006E54D2" w:rsidRDefault="006E54D2">
      <w:pPr>
        <w:pStyle w:val="Index1"/>
        <w:tabs>
          <w:tab w:val="right" w:pos="5030"/>
        </w:tabs>
        <w:rPr>
          <w:noProof/>
        </w:rPr>
      </w:pPr>
      <w:r>
        <w:rPr>
          <w:noProof/>
        </w:rPr>
        <w:t>Azure Site Recovery, 95</w:t>
      </w:r>
    </w:p>
    <w:p w14:paraId="6E96AE10" w14:textId="77777777" w:rsidR="006E54D2" w:rsidRDefault="006E54D2">
      <w:pPr>
        <w:pStyle w:val="Index1"/>
        <w:tabs>
          <w:tab w:val="right" w:pos="5030"/>
        </w:tabs>
        <w:rPr>
          <w:noProof/>
        </w:rPr>
      </w:pPr>
      <w:r>
        <w:rPr>
          <w:noProof/>
        </w:rPr>
        <w:t>Azure Site Recovery (till kundägd Webbplats), 56</w:t>
      </w:r>
    </w:p>
    <w:p w14:paraId="25A09C3E" w14:textId="77777777" w:rsidR="006E54D2" w:rsidRDefault="006E54D2">
      <w:pPr>
        <w:pStyle w:val="Index1"/>
        <w:tabs>
          <w:tab w:val="right" w:pos="5030"/>
        </w:tabs>
        <w:rPr>
          <w:noProof/>
        </w:rPr>
      </w:pPr>
      <w:r>
        <w:rPr>
          <w:noProof/>
        </w:rPr>
        <w:t>Azure SQL Edge (per enhet), 56</w:t>
      </w:r>
    </w:p>
    <w:p w14:paraId="1D96B6E4" w14:textId="77777777" w:rsidR="006E54D2" w:rsidRDefault="006E54D2">
      <w:pPr>
        <w:pStyle w:val="Index1"/>
        <w:tabs>
          <w:tab w:val="right" w:pos="5030"/>
        </w:tabs>
        <w:rPr>
          <w:noProof/>
        </w:rPr>
      </w:pPr>
      <w:r>
        <w:rPr>
          <w:noProof/>
        </w:rPr>
        <w:t>Azure Stack Hub, 52</w:t>
      </w:r>
    </w:p>
    <w:p w14:paraId="39F2FD6E" w14:textId="77777777" w:rsidR="006E54D2" w:rsidRDefault="006E54D2">
      <w:pPr>
        <w:pStyle w:val="Index1"/>
        <w:tabs>
          <w:tab w:val="right" w:pos="5030"/>
        </w:tabs>
        <w:rPr>
          <w:noProof/>
        </w:rPr>
      </w:pPr>
      <w:r>
        <w:rPr>
          <w:noProof/>
        </w:rPr>
        <w:t>Azure-förskottsbetalningen, 52</w:t>
      </w:r>
    </w:p>
    <w:p w14:paraId="39F12C12" w14:textId="77777777" w:rsidR="006E54D2" w:rsidRDefault="006E54D2">
      <w:pPr>
        <w:pStyle w:val="Index1"/>
        <w:tabs>
          <w:tab w:val="right" w:pos="5030"/>
        </w:tabs>
        <w:rPr>
          <w:noProof/>
        </w:rPr>
      </w:pPr>
      <w:r>
        <w:rPr>
          <w:noProof/>
        </w:rPr>
        <w:t>Bibehållande av revisionslogg 10 år (användar-SL), 59</w:t>
      </w:r>
    </w:p>
    <w:p w14:paraId="74347079" w14:textId="77777777" w:rsidR="006E54D2" w:rsidRDefault="006E54D2">
      <w:pPr>
        <w:pStyle w:val="Index1"/>
        <w:tabs>
          <w:tab w:val="right" w:pos="5030"/>
        </w:tabs>
        <w:rPr>
          <w:noProof/>
        </w:rPr>
      </w:pPr>
      <w:r>
        <w:rPr>
          <w:noProof/>
        </w:rPr>
        <w:t>Bing Maps kända 100 användare (SL), 74</w:t>
      </w:r>
    </w:p>
    <w:p w14:paraId="1ACBCC2B" w14:textId="77777777" w:rsidR="006E54D2" w:rsidRDefault="006E54D2">
      <w:pPr>
        <w:pStyle w:val="Index1"/>
        <w:tabs>
          <w:tab w:val="right" w:pos="5030"/>
        </w:tabs>
        <w:rPr>
          <w:noProof/>
        </w:rPr>
      </w:pPr>
      <w:r>
        <w:rPr>
          <w:noProof/>
        </w:rPr>
        <w:t>Bing Maps kända 5K användare (SL), 74</w:t>
      </w:r>
    </w:p>
    <w:p w14:paraId="17644AFD" w14:textId="77777777" w:rsidR="006E54D2" w:rsidRDefault="006E54D2">
      <w:pPr>
        <w:pStyle w:val="Index1"/>
        <w:tabs>
          <w:tab w:val="right" w:pos="5030"/>
        </w:tabs>
        <w:rPr>
          <w:noProof/>
        </w:rPr>
      </w:pPr>
      <w:r>
        <w:rPr>
          <w:noProof/>
        </w:rPr>
        <w:t>Bing Maps Light kända 500 användare (SL), 74</w:t>
      </w:r>
    </w:p>
    <w:p w14:paraId="7D9D9CAE" w14:textId="77777777" w:rsidR="006E54D2" w:rsidRDefault="006E54D2">
      <w:pPr>
        <w:pStyle w:val="Index1"/>
        <w:tabs>
          <w:tab w:val="right" w:pos="5030"/>
        </w:tabs>
        <w:rPr>
          <w:noProof/>
        </w:rPr>
      </w:pPr>
      <w:r>
        <w:rPr>
          <w:noProof/>
        </w:rPr>
        <w:t>Bing Maps Light kända 5K användare (SL), 74</w:t>
      </w:r>
    </w:p>
    <w:p w14:paraId="2290B813" w14:textId="77777777" w:rsidR="006E54D2" w:rsidRDefault="006E54D2">
      <w:pPr>
        <w:pStyle w:val="Index1"/>
        <w:tabs>
          <w:tab w:val="right" w:pos="5030"/>
        </w:tabs>
        <w:rPr>
          <w:noProof/>
        </w:rPr>
      </w:pPr>
      <w:r>
        <w:rPr>
          <w:noProof/>
        </w:rPr>
        <w:t>Bing Maps-transaktioner 100K (SL), 74</w:t>
      </w:r>
    </w:p>
    <w:p w14:paraId="24F263EE" w14:textId="77777777" w:rsidR="006E54D2" w:rsidRDefault="006E54D2">
      <w:pPr>
        <w:pStyle w:val="Index1"/>
        <w:tabs>
          <w:tab w:val="right" w:pos="5030"/>
        </w:tabs>
        <w:rPr>
          <w:noProof/>
        </w:rPr>
      </w:pPr>
      <w:r>
        <w:rPr>
          <w:noProof/>
        </w:rPr>
        <w:t>Bing Maps-transaktioner 10M (SL), 74</w:t>
      </w:r>
    </w:p>
    <w:p w14:paraId="01F06FB1" w14:textId="77777777" w:rsidR="006E54D2" w:rsidRDefault="006E54D2">
      <w:pPr>
        <w:pStyle w:val="Index1"/>
        <w:tabs>
          <w:tab w:val="right" w:pos="5030"/>
        </w:tabs>
        <w:rPr>
          <w:noProof/>
        </w:rPr>
      </w:pPr>
      <w:r>
        <w:rPr>
          <w:noProof/>
        </w:rPr>
        <w:t>Bing Maps-transaktioner 1M (SL), 74</w:t>
      </w:r>
    </w:p>
    <w:p w14:paraId="7FF97EB0" w14:textId="77777777" w:rsidR="006E54D2" w:rsidRDefault="006E54D2">
      <w:pPr>
        <w:pStyle w:val="Index1"/>
        <w:tabs>
          <w:tab w:val="right" w:pos="5030"/>
        </w:tabs>
        <w:rPr>
          <w:noProof/>
        </w:rPr>
      </w:pPr>
      <w:r>
        <w:rPr>
          <w:noProof/>
        </w:rPr>
        <w:t>Bing Maps-transaktioner 2M (SL), 74</w:t>
      </w:r>
    </w:p>
    <w:p w14:paraId="217E1848" w14:textId="77777777" w:rsidR="006E54D2" w:rsidRDefault="006E54D2">
      <w:pPr>
        <w:pStyle w:val="Index1"/>
        <w:tabs>
          <w:tab w:val="right" w:pos="5030"/>
        </w:tabs>
        <w:rPr>
          <w:noProof/>
        </w:rPr>
      </w:pPr>
      <w:r>
        <w:rPr>
          <w:noProof/>
        </w:rPr>
        <w:t>Bing Maps-transaktioner 30M (SL), 74</w:t>
      </w:r>
    </w:p>
    <w:p w14:paraId="7D7653C0" w14:textId="77777777" w:rsidR="006E54D2" w:rsidRDefault="006E54D2">
      <w:pPr>
        <w:pStyle w:val="Index1"/>
        <w:tabs>
          <w:tab w:val="right" w:pos="5030"/>
        </w:tabs>
        <w:rPr>
          <w:noProof/>
        </w:rPr>
      </w:pPr>
      <w:r>
        <w:rPr>
          <w:noProof/>
        </w:rPr>
        <w:t>Bing Maps-transaktioner 500K (SL), 74</w:t>
      </w:r>
    </w:p>
    <w:p w14:paraId="3F77E589" w14:textId="77777777" w:rsidR="006E54D2" w:rsidRDefault="006E54D2">
      <w:pPr>
        <w:pStyle w:val="Index1"/>
        <w:tabs>
          <w:tab w:val="right" w:pos="5030"/>
        </w:tabs>
        <w:rPr>
          <w:noProof/>
        </w:rPr>
      </w:pPr>
      <w:r>
        <w:rPr>
          <w:noProof/>
        </w:rPr>
        <w:t>Bing Maps-transaktioner 5M (SL), 74</w:t>
      </w:r>
    </w:p>
    <w:p w14:paraId="75AD8B1D" w14:textId="77777777" w:rsidR="006E54D2" w:rsidRDefault="006E54D2">
      <w:pPr>
        <w:pStyle w:val="Index1"/>
        <w:tabs>
          <w:tab w:val="right" w:pos="5030"/>
        </w:tabs>
        <w:rPr>
          <w:noProof/>
        </w:rPr>
      </w:pPr>
      <w:r>
        <w:rPr>
          <w:noProof/>
        </w:rPr>
        <w:t>BizTalk Server, 94</w:t>
      </w:r>
    </w:p>
    <w:p w14:paraId="1DBEC947" w14:textId="77777777" w:rsidR="006E54D2" w:rsidRDefault="006E54D2">
      <w:pPr>
        <w:pStyle w:val="Index1"/>
        <w:tabs>
          <w:tab w:val="right" w:pos="5030"/>
        </w:tabs>
        <w:rPr>
          <w:noProof/>
        </w:rPr>
      </w:pPr>
      <w:r>
        <w:rPr>
          <w:noProof/>
        </w:rPr>
        <w:t>BizTalk Server 2016, 14</w:t>
      </w:r>
    </w:p>
    <w:p w14:paraId="3B3C7871" w14:textId="77777777" w:rsidR="006E54D2" w:rsidRDefault="006E54D2">
      <w:pPr>
        <w:pStyle w:val="Index1"/>
        <w:tabs>
          <w:tab w:val="right" w:pos="5030"/>
        </w:tabs>
        <w:rPr>
          <w:noProof/>
        </w:rPr>
      </w:pPr>
      <w:r>
        <w:rPr>
          <w:noProof/>
        </w:rPr>
        <w:t>BizTalk Server 2020 Branch Edition, 14</w:t>
      </w:r>
    </w:p>
    <w:p w14:paraId="19E5641D" w14:textId="77777777" w:rsidR="006E54D2" w:rsidRDefault="006E54D2">
      <w:pPr>
        <w:pStyle w:val="Index1"/>
        <w:tabs>
          <w:tab w:val="right" w:pos="5030"/>
        </w:tabs>
        <w:rPr>
          <w:noProof/>
        </w:rPr>
      </w:pPr>
      <w:r>
        <w:rPr>
          <w:noProof/>
        </w:rPr>
        <w:t>BizTalk Server 2020 Branch IDC, 14</w:t>
      </w:r>
    </w:p>
    <w:p w14:paraId="103E76F1" w14:textId="77777777" w:rsidR="006E54D2" w:rsidRDefault="006E54D2">
      <w:pPr>
        <w:pStyle w:val="Index1"/>
        <w:tabs>
          <w:tab w:val="right" w:pos="5030"/>
        </w:tabs>
        <w:rPr>
          <w:noProof/>
        </w:rPr>
      </w:pPr>
      <w:r>
        <w:rPr>
          <w:noProof/>
        </w:rPr>
        <w:t>BizTalk Server 2020 Enterprise Edition, 14</w:t>
      </w:r>
    </w:p>
    <w:p w14:paraId="4765BD30" w14:textId="77777777" w:rsidR="006E54D2" w:rsidRDefault="006E54D2">
      <w:pPr>
        <w:pStyle w:val="Index1"/>
        <w:tabs>
          <w:tab w:val="right" w:pos="5030"/>
        </w:tabs>
        <w:rPr>
          <w:noProof/>
        </w:rPr>
      </w:pPr>
      <w:r>
        <w:rPr>
          <w:noProof/>
        </w:rPr>
        <w:t>BizTalk Server 2020 Standard Edition, 14</w:t>
      </w:r>
    </w:p>
    <w:p w14:paraId="2517B8C6" w14:textId="77777777" w:rsidR="006E54D2" w:rsidRDefault="006E54D2">
      <w:pPr>
        <w:pStyle w:val="Index1"/>
        <w:tabs>
          <w:tab w:val="right" w:pos="5030"/>
        </w:tabs>
        <w:rPr>
          <w:noProof/>
        </w:rPr>
      </w:pPr>
      <w:r>
        <w:rPr>
          <w:noProof/>
        </w:rPr>
        <w:t>BizTalk Server 2020 Standard Edition IDC, 14</w:t>
      </w:r>
    </w:p>
    <w:p w14:paraId="1A1851B5" w14:textId="77777777" w:rsidR="006E54D2" w:rsidRDefault="006E54D2">
      <w:pPr>
        <w:pStyle w:val="Index1"/>
        <w:tabs>
          <w:tab w:val="right" w:pos="5030"/>
        </w:tabs>
        <w:rPr>
          <w:noProof/>
        </w:rPr>
      </w:pPr>
      <w:r>
        <w:rPr>
          <w:noProof/>
        </w:rPr>
        <w:t>BizTalk Server Branch, 95</w:t>
      </w:r>
    </w:p>
    <w:p w14:paraId="32035510" w14:textId="77777777" w:rsidR="006E54D2" w:rsidRDefault="006E54D2">
      <w:pPr>
        <w:pStyle w:val="Index1"/>
        <w:tabs>
          <w:tab w:val="right" w:pos="5030"/>
        </w:tabs>
        <w:rPr>
          <w:noProof/>
        </w:rPr>
      </w:pPr>
      <w:r>
        <w:rPr>
          <w:noProof/>
        </w:rPr>
        <w:t>BizTalk Server Enterprise, 95</w:t>
      </w:r>
    </w:p>
    <w:p w14:paraId="44E30527" w14:textId="77777777" w:rsidR="006E54D2" w:rsidRDefault="006E54D2">
      <w:pPr>
        <w:pStyle w:val="Index1"/>
        <w:tabs>
          <w:tab w:val="right" w:pos="5030"/>
        </w:tabs>
        <w:rPr>
          <w:noProof/>
        </w:rPr>
      </w:pPr>
      <w:r>
        <w:rPr>
          <w:noProof/>
        </w:rPr>
        <w:t>BizTalk Server Standard, 95</w:t>
      </w:r>
    </w:p>
    <w:p w14:paraId="544987CD" w14:textId="77777777" w:rsidR="006E54D2" w:rsidRDefault="006E54D2">
      <w:pPr>
        <w:pStyle w:val="Index1"/>
        <w:tabs>
          <w:tab w:val="right" w:pos="5030"/>
        </w:tabs>
        <w:rPr>
          <w:noProof/>
        </w:rPr>
      </w:pPr>
      <w:r>
        <w:rPr>
          <w:noProof/>
        </w:rPr>
        <w:t>Business Voice, 71</w:t>
      </w:r>
    </w:p>
    <w:p w14:paraId="23EBAD20" w14:textId="77777777" w:rsidR="006E54D2" w:rsidRDefault="006E54D2">
      <w:pPr>
        <w:pStyle w:val="Index1"/>
        <w:tabs>
          <w:tab w:val="right" w:pos="5030"/>
        </w:tabs>
        <w:rPr>
          <w:noProof/>
        </w:rPr>
      </w:pPr>
      <w:r>
        <w:rPr>
          <w:noProof/>
        </w:rPr>
        <w:t>CAL för Dynamics 365 Customer Service lokalt, 19</w:t>
      </w:r>
    </w:p>
    <w:p w14:paraId="235D5C73" w14:textId="77777777" w:rsidR="006E54D2" w:rsidRDefault="006E54D2">
      <w:pPr>
        <w:pStyle w:val="Index1"/>
        <w:tabs>
          <w:tab w:val="right" w:pos="5030"/>
        </w:tabs>
        <w:rPr>
          <w:noProof/>
        </w:rPr>
      </w:pPr>
      <w:r>
        <w:rPr>
          <w:noProof/>
        </w:rPr>
        <w:t>CAL för Dynamics 365 Operations Activity lokalt, 20</w:t>
      </w:r>
    </w:p>
    <w:p w14:paraId="4FB0679E" w14:textId="77777777" w:rsidR="006E54D2" w:rsidRDefault="006E54D2">
      <w:pPr>
        <w:pStyle w:val="Index1"/>
        <w:tabs>
          <w:tab w:val="right" w:pos="5030"/>
        </w:tabs>
        <w:rPr>
          <w:noProof/>
        </w:rPr>
      </w:pPr>
      <w:r>
        <w:rPr>
          <w:noProof/>
        </w:rPr>
        <w:t>CAL för Dynamics 365 Operations Activity lokalt, 20</w:t>
      </w:r>
    </w:p>
    <w:p w14:paraId="3D83E8F2" w14:textId="77777777" w:rsidR="006E54D2" w:rsidRDefault="006E54D2">
      <w:pPr>
        <w:pStyle w:val="Index1"/>
        <w:tabs>
          <w:tab w:val="right" w:pos="5030"/>
        </w:tabs>
        <w:rPr>
          <w:noProof/>
        </w:rPr>
      </w:pPr>
      <w:r>
        <w:rPr>
          <w:noProof/>
        </w:rPr>
        <w:t>CAL för Dynamics 365 Operations Device lokalt, 20</w:t>
      </w:r>
    </w:p>
    <w:p w14:paraId="088C6FDF" w14:textId="77777777" w:rsidR="006E54D2" w:rsidRDefault="006E54D2">
      <w:pPr>
        <w:pStyle w:val="Index1"/>
        <w:tabs>
          <w:tab w:val="right" w:pos="5030"/>
        </w:tabs>
        <w:rPr>
          <w:noProof/>
        </w:rPr>
      </w:pPr>
      <w:r>
        <w:rPr>
          <w:noProof/>
        </w:rPr>
        <w:t>CAL för Dynamics 365 Operations lokalt, 20</w:t>
      </w:r>
    </w:p>
    <w:p w14:paraId="0EAC7D54" w14:textId="77777777" w:rsidR="006E54D2" w:rsidRDefault="006E54D2">
      <w:pPr>
        <w:pStyle w:val="Index1"/>
        <w:tabs>
          <w:tab w:val="right" w:pos="5030"/>
        </w:tabs>
        <w:rPr>
          <w:noProof/>
        </w:rPr>
      </w:pPr>
      <w:r>
        <w:rPr>
          <w:noProof/>
        </w:rPr>
        <w:t>CAL för Dynamics 365 Sales lokalt, 19</w:t>
      </w:r>
    </w:p>
    <w:p w14:paraId="0A50C5A7" w14:textId="77777777" w:rsidR="006E54D2" w:rsidRDefault="006E54D2">
      <w:pPr>
        <w:pStyle w:val="Index1"/>
        <w:tabs>
          <w:tab w:val="right" w:pos="5030"/>
        </w:tabs>
        <w:rPr>
          <w:noProof/>
        </w:rPr>
      </w:pPr>
      <w:r>
        <w:rPr>
          <w:noProof/>
        </w:rPr>
        <w:t>CAL för Dynamics 365 Team Members lokalt, 19</w:t>
      </w:r>
    </w:p>
    <w:p w14:paraId="57BB4BBE" w14:textId="77777777" w:rsidR="006E54D2" w:rsidRDefault="006E54D2">
      <w:pPr>
        <w:pStyle w:val="Index1"/>
        <w:tabs>
          <w:tab w:val="right" w:pos="5030"/>
        </w:tabs>
        <w:rPr>
          <w:noProof/>
        </w:rPr>
      </w:pPr>
      <w:r>
        <w:rPr>
          <w:noProof/>
        </w:rPr>
        <w:t>CAL för lokal Dynamics 365 Customer Service, 20</w:t>
      </w:r>
    </w:p>
    <w:p w14:paraId="47559B14" w14:textId="77777777" w:rsidR="006E54D2" w:rsidRDefault="006E54D2">
      <w:pPr>
        <w:pStyle w:val="Index1"/>
        <w:tabs>
          <w:tab w:val="right" w:pos="5030"/>
        </w:tabs>
        <w:rPr>
          <w:noProof/>
        </w:rPr>
      </w:pPr>
      <w:r>
        <w:rPr>
          <w:noProof/>
        </w:rPr>
        <w:t>CAL för lokal Dynamics 365 Sales, 20</w:t>
      </w:r>
    </w:p>
    <w:p w14:paraId="3A2B2D0D" w14:textId="77777777" w:rsidR="006E54D2" w:rsidRDefault="006E54D2">
      <w:pPr>
        <w:pStyle w:val="Index1"/>
        <w:tabs>
          <w:tab w:val="right" w:pos="5030"/>
        </w:tabs>
        <w:rPr>
          <w:noProof/>
        </w:rPr>
      </w:pPr>
      <w:r>
        <w:rPr>
          <w:noProof/>
        </w:rPr>
        <w:t>CAL för lokal Dynamics 365 Team Members, 20</w:t>
      </w:r>
    </w:p>
    <w:p w14:paraId="256C1CF2" w14:textId="77777777" w:rsidR="006E54D2" w:rsidRDefault="006E54D2">
      <w:pPr>
        <w:pStyle w:val="Index1"/>
        <w:tabs>
          <w:tab w:val="right" w:pos="5030"/>
        </w:tabs>
        <w:rPr>
          <w:noProof/>
        </w:rPr>
      </w:pPr>
      <w:r>
        <w:rPr>
          <w:noProof/>
        </w:rPr>
        <w:t>CAL för Microsoft Dynamics 365 Operations Activity lokalt, 95</w:t>
      </w:r>
    </w:p>
    <w:p w14:paraId="3F9F45DB" w14:textId="77777777" w:rsidR="006E54D2" w:rsidRDefault="006E54D2">
      <w:pPr>
        <w:pStyle w:val="Index1"/>
        <w:tabs>
          <w:tab w:val="right" w:pos="5030"/>
        </w:tabs>
        <w:rPr>
          <w:noProof/>
        </w:rPr>
      </w:pPr>
      <w:r>
        <w:rPr>
          <w:noProof/>
        </w:rPr>
        <w:t>CAL för Microsoft Dynamics 365 Operations lokalt, 95</w:t>
      </w:r>
    </w:p>
    <w:p w14:paraId="5C47C982" w14:textId="77777777" w:rsidR="006E54D2" w:rsidRDefault="006E54D2">
      <w:pPr>
        <w:pStyle w:val="Index1"/>
        <w:tabs>
          <w:tab w:val="right" w:pos="5030"/>
        </w:tabs>
        <w:rPr>
          <w:noProof/>
        </w:rPr>
      </w:pPr>
      <w:r>
        <w:rPr>
          <w:noProof/>
        </w:rPr>
        <w:t>Chat for Dynamics 365 Customer Service (Dynamics 365 for Customer Service Chat), 66</w:t>
      </w:r>
    </w:p>
    <w:p w14:paraId="490A7018" w14:textId="77777777" w:rsidR="006E54D2" w:rsidRDefault="006E54D2">
      <w:pPr>
        <w:pStyle w:val="Index1"/>
        <w:tabs>
          <w:tab w:val="right" w:pos="5030"/>
        </w:tabs>
        <w:rPr>
          <w:noProof/>
        </w:rPr>
      </w:pPr>
      <w:r>
        <w:rPr>
          <w:noProof/>
        </w:rPr>
        <w:t>Chattbotsessioner, 66</w:t>
      </w:r>
    </w:p>
    <w:p w14:paraId="307B29D4" w14:textId="77777777" w:rsidR="006E54D2" w:rsidRDefault="006E54D2">
      <w:pPr>
        <w:pStyle w:val="Index1"/>
        <w:tabs>
          <w:tab w:val="right" w:pos="5030"/>
        </w:tabs>
        <w:rPr>
          <w:noProof/>
        </w:rPr>
      </w:pPr>
      <w:r>
        <w:rPr>
          <w:noProof/>
        </w:rPr>
        <w:t>CIS Suite Datacenter, 94</w:t>
      </w:r>
    </w:p>
    <w:p w14:paraId="00006D15" w14:textId="77777777" w:rsidR="006E54D2" w:rsidRDefault="006E54D2">
      <w:pPr>
        <w:pStyle w:val="Index1"/>
        <w:tabs>
          <w:tab w:val="right" w:pos="5030"/>
        </w:tabs>
        <w:rPr>
          <w:noProof/>
        </w:rPr>
      </w:pPr>
      <w:r>
        <w:rPr>
          <w:noProof/>
        </w:rPr>
        <w:t>CIS Suite Standard, 94</w:t>
      </w:r>
    </w:p>
    <w:p w14:paraId="2B65618C" w14:textId="77777777" w:rsidR="006E54D2" w:rsidRDefault="006E54D2">
      <w:pPr>
        <w:pStyle w:val="Index1"/>
        <w:tabs>
          <w:tab w:val="right" w:pos="5030"/>
        </w:tabs>
        <w:rPr>
          <w:noProof/>
        </w:rPr>
      </w:pPr>
      <w:r>
        <w:rPr>
          <w:noProof/>
        </w:rPr>
        <w:t>Communication Credits, 71</w:t>
      </w:r>
    </w:p>
    <w:p w14:paraId="6B5C040F" w14:textId="77777777" w:rsidR="006E54D2" w:rsidRDefault="006E54D2">
      <w:pPr>
        <w:pStyle w:val="Index1"/>
        <w:tabs>
          <w:tab w:val="right" w:pos="5030"/>
        </w:tabs>
        <w:rPr>
          <w:noProof/>
        </w:rPr>
      </w:pPr>
      <w:r>
        <w:rPr>
          <w:noProof/>
        </w:rPr>
        <w:t>Core CAL, 33, 95</w:t>
      </w:r>
    </w:p>
    <w:p w14:paraId="4414B706" w14:textId="77777777" w:rsidR="006E54D2" w:rsidRDefault="006E54D2">
      <w:pPr>
        <w:pStyle w:val="Index1"/>
        <w:tabs>
          <w:tab w:val="right" w:pos="5030"/>
        </w:tabs>
        <w:rPr>
          <w:noProof/>
        </w:rPr>
      </w:pPr>
      <w:r w:rsidRPr="00014329">
        <w:rPr>
          <w:noProof/>
          <w:lang w:val="fr-FR"/>
        </w:rPr>
        <w:t>Core CAL Suite</w:t>
      </w:r>
      <w:r>
        <w:rPr>
          <w:noProof/>
        </w:rPr>
        <w:t>, 15</w:t>
      </w:r>
    </w:p>
    <w:p w14:paraId="69BE3985" w14:textId="77777777" w:rsidR="006E54D2" w:rsidRDefault="006E54D2">
      <w:pPr>
        <w:pStyle w:val="Index1"/>
        <w:tabs>
          <w:tab w:val="right" w:pos="5030"/>
        </w:tabs>
        <w:rPr>
          <w:noProof/>
        </w:rPr>
      </w:pPr>
      <w:r>
        <w:rPr>
          <w:noProof/>
        </w:rPr>
        <w:t>Core CAL Suite Bridge för Enterprise Mobility + Security, 16</w:t>
      </w:r>
    </w:p>
    <w:p w14:paraId="41B18313" w14:textId="77777777" w:rsidR="006E54D2" w:rsidRDefault="006E54D2">
      <w:pPr>
        <w:pStyle w:val="Index1"/>
        <w:tabs>
          <w:tab w:val="right" w:pos="5030"/>
        </w:tabs>
        <w:rPr>
          <w:noProof/>
        </w:rPr>
      </w:pPr>
      <w:r w:rsidRPr="00014329">
        <w:rPr>
          <w:noProof/>
          <w:lang w:val="fr-FR"/>
        </w:rPr>
        <w:t>Core CAL Suite Bridge för Microsoft Intune</w:t>
      </w:r>
      <w:r>
        <w:rPr>
          <w:noProof/>
        </w:rPr>
        <w:t>, 16</w:t>
      </w:r>
    </w:p>
    <w:p w14:paraId="51FE4EFC" w14:textId="77777777" w:rsidR="006E54D2" w:rsidRDefault="006E54D2">
      <w:pPr>
        <w:pStyle w:val="Index1"/>
        <w:tabs>
          <w:tab w:val="right" w:pos="5030"/>
        </w:tabs>
        <w:rPr>
          <w:noProof/>
        </w:rPr>
      </w:pPr>
      <w:r>
        <w:rPr>
          <w:noProof/>
        </w:rPr>
        <w:t>Core CAL Suite Bridge för Office 365, 15</w:t>
      </w:r>
    </w:p>
    <w:p w14:paraId="242906A5" w14:textId="77777777" w:rsidR="006E54D2" w:rsidRDefault="006E54D2">
      <w:pPr>
        <w:pStyle w:val="Index1"/>
        <w:tabs>
          <w:tab w:val="right" w:pos="5030"/>
        </w:tabs>
        <w:rPr>
          <w:noProof/>
        </w:rPr>
      </w:pPr>
      <w:r>
        <w:rPr>
          <w:noProof/>
        </w:rPr>
        <w:t>Core CAL Suite Bridge för Office 365 Från SA (User SL), 15</w:t>
      </w:r>
    </w:p>
    <w:p w14:paraId="54F0AD66" w14:textId="77777777" w:rsidR="006E54D2" w:rsidRDefault="006E54D2">
      <w:pPr>
        <w:pStyle w:val="Index1"/>
        <w:tabs>
          <w:tab w:val="right" w:pos="5030"/>
        </w:tabs>
        <w:rPr>
          <w:noProof/>
        </w:rPr>
      </w:pPr>
      <w:r>
        <w:rPr>
          <w:noProof/>
        </w:rPr>
        <w:t>Core CAL Suite Bridge för Office 365 och Microsoft Intune, 15</w:t>
      </w:r>
    </w:p>
    <w:p w14:paraId="30390A82" w14:textId="77777777" w:rsidR="006E54D2" w:rsidRDefault="006E54D2">
      <w:pPr>
        <w:pStyle w:val="Index1"/>
        <w:tabs>
          <w:tab w:val="right" w:pos="5030"/>
        </w:tabs>
        <w:rPr>
          <w:noProof/>
        </w:rPr>
      </w:pPr>
      <w:r>
        <w:rPr>
          <w:noProof/>
        </w:rPr>
        <w:t>Core Infrastructure Server Suite Datacenter, 95</w:t>
      </w:r>
    </w:p>
    <w:p w14:paraId="1754D8A6" w14:textId="77777777" w:rsidR="006E54D2" w:rsidRDefault="006E54D2">
      <w:pPr>
        <w:pStyle w:val="Index1"/>
        <w:tabs>
          <w:tab w:val="right" w:pos="5030"/>
        </w:tabs>
        <w:rPr>
          <w:noProof/>
        </w:rPr>
      </w:pPr>
      <w:r w:rsidRPr="00014329">
        <w:rPr>
          <w:noProof/>
          <w:lang w:val="fr-FR"/>
        </w:rPr>
        <w:t>Core Infrastructure Server Suite Datacenter (paket med 16 kärnlicenser)</w:t>
      </w:r>
      <w:r>
        <w:rPr>
          <w:noProof/>
        </w:rPr>
        <w:t>, 17</w:t>
      </w:r>
    </w:p>
    <w:p w14:paraId="2D080D5B" w14:textId="77777777" w:rsidR="006E54D2" w:rsidRDefault="006E54D2">
      <w:pPr>
        <w:pStyle w:val="Index1"/>
        <w:tabs>
          <w:tab w:val="right" w:pos="5030"/>
        </w:tabs>
        <w:rPr>
          <w:noProof/>
        </w:rPr>
      </w:pPr>
      <w:r w:rsidRPr="00014329">
        <w:rPr>
          <w:noProof/>
          <w:lang w:val="fr-FR"/>
        </w:rPr>
        <w:t>Core Infrastructure Server Suite Datacenter (paket med 2 kärnlicenser)</w:t>
      </w:r>
      <w:r>
        <w:rPr>
          <w:noProof/>
        </w:rPr>
        <w:t>, 17</w:t>
      </w:r>
    </w:p>
    <w:p w14:paraId="28F5269D" w14:textId="77777777" w:rsidR="006E54D2" w:rsidRDefault="006E54D2">
      <w:pPr>
        <w:pStyle w:val="Index1"/>
        <w:tabs>
          <w:tab w:val="right" w:pos="5030"/>
        </w:tabs>
        <w:rPr>
          <w:noProof/>
        </w:rPr>
      </w:pPr>
      <w:r>
        <w:rPr>
          <w:noProof/>
        </w:rPr>
        <w:t>Core Infrastructure Server Suite Standard, 95</w:t>
      </w:r>
    </w:p>
    <w:p w14:paraId="5FD7249B" w14:textId="77777777" w:rsidR="006E54D2" w:rsidRDefault="006E54D2">
      <w:pPr>
        <w:pStyle w:val="Index1"/>
        <w:tabs>
          <w:tab w:val="right" w:pos="5030"/>
        </w:tabs>
        <w:rPr>
          <w:noProof/>
        </w:rPr>
      </w:pPr>
      <w:r w:rsidRPr="00014329">
        <w:rPr>
          <w:noProof/>
          <w:lang w:val="fr-FR"/>
        </w:rPr>
        <w:t>Core Infrastructure Server Suite Standard (paket med 16 kärnlicenser)</w:t>
      </w:r>
      <w:r>
        <w:rPr>
          <w:noProof/>
        </w:rPr>
        <w:t>, 17</w:t>
      </w:r>
    </w:p>
    <w:p w14:paraId="5BA44AC3" w14:textId="77777777" w:rsidR="006E54D2" w:rsidRDefault="006E54D2">
      <w:pPr>
        <w:pStyle w:val="Index1"/>
        <w:tabs>
          <w:tab w:val="right" w:pos="5030"/>
        </w:tabs>
        <w:rPr>
          <w:noProof/>
        </w:rPr>
      </w:pPr>
      <w:r w:rsidRPr="00014329">
        <w:rPr>
          <w:noProof/>
          <w:lang w:val="fr-FR"/>
        </w:rPr>
        <w:t>Core Infrastructure Server Suite Standard (paket med 2 kärnlicenser)</w:t>
      </w:r>
      <w:r>
        <w:rPr>
          <w:noProof/>
        </w:rPr>
        <w:t>, 17</w:t>
      </w:r>
    </w:p>
    <w:p w14:paraId="48D50FBA" w14:textId="77777777" w:rsidR="006E54D2" w:rsidRDefault="006E54D2">
      <w:pPr>
        <w:pStyle w:val="Index1"/>
        <w:tabs>
          <w:tab w:val="right" w:pos="5030"/>
        </w:tabs>
        <w:rPr>
          <w:noProof/>
        </w:rPr>
      </w:pPr>
      <w:r>
        <w:rPr>
          <w:noProof/>
        </w:rPr>
        <w:t>Dataverse, 75</w:t>
      </w:r>
    </w:p>
    <w:p w14:paraId="30C93A33" w14:textId="77777777" w:rsidR="006E54D2" w:rsidRDefault="006E54D2">
      <w:pPr>
        <w:pStyle w:val="Index1"/>
        <w:tabs>
          <w:tab w:val="right" w:pos="5030"/>
        </w:tabs>
        <w:rPr>
          <w:noProof/>
        </w:rPr>
      </w:pPr>
      <w:r>
        <w:rPr>
          <w:noProof/>
        </w:rPr>
        <w:t>Dataverse, 65</w:t>
      </w:r>
    </w:p>
    <w:p w14:paraId="32CA7206" w14:textId="77777777" w:rsidR="006E54D2" w:rsidRDefault="006E54D2">
      <w:pPr>
        <w:pStyle w:val="Index1"/>
        <w:tabs>
          <w:tab w:val="right" w:pos="5030"/>
        </w:tabs>
        <w:rPr>
          <w:noProof/>
        </w:rPr>
      </w:pPr>
      <w:r>
        <w:rPr>
          <w:noProof/>
        </w:rPr>
        <w:t>Dataverse for Apps Database Capacity, 65, 75</w:t>
      </w:r>
    </w:p>
    <w:p w14:paraId="1B850C33" w14:textId="77777777" w:rsidR="006E54D2" w:rsidRDefault="006E54D2">
      <w:pPr>
        <w:pStyle w:val="Index1"/>
        <w:tabs>
          <w:tab w:val="right" w:pos="5030"/>
        </w:tabs>
        <w:rPr>
          <w:noProof/>
        </w:rPr>
      </w:pPr>
      <w:r>
        <w:rPr>
          <w:noProof/>
        </w:rPr>
        <w:t>Distansövervakningsplan för IoT Suite 1, 56</w:t>
      </w:r>
    </w:p>
    <w:p w14:paraId="5A31C6F5" w14:textId="77777777" w:rsidR="006E54D2" w:rsidRDefault="006E54D2">
      <w:pPr>
        <w:pStyle w:val="Index1"/>
        <w:tabs>
          <w:tab w:val="right" w:pos="5030"/>
        </w:tabs>
        <w:rPr>
          <w:noProof/>
        </w:rPr>
      </w:pPr>
      <w:r>
        <w:rPr>
          <w:noProof/>
        </w:rPr>
        <w:t>Distansövervakningsplan för IoT Suite 2, 56</w:t>
      </w:r>
    </w:p>
    <w:p w14:paraId="42AA9B51" w14:textId="77777777" w:rsidR="006E54D2" w:rsidRDefault="006E54D2">
      <w:pPr>
        <w:pStyle w:val="Index1"/>
        <w:tabs>
          <w:tab w:val="right" w:pos="5030"/>
        </w:tabs>
        <w:rPr>
          <w:noProof/>
        </w:rPr>
      </w:pPr>
      <w:r>
        <w:rPr>
          <w:noProof/>
        </w:rPr>
        <w:t>Dynamics 365 – Additional Customer Engagement Database Storage, 65</w:t>
      </w:r>
    </w:p>
    <w:p w14:paraId="26154500" w14:textId="77777777" w:rsidR="006E54D2" w:rsidRDefault="006E54D2">
      <w:pPr>
        <w:pStyle w:val="Index1"/>
        <w:tabs>
          <w:tab w:val="right" w:pos="5030"/>
        </w:tabs>
        <w:rPr>
          <w:noProof/>
        </w:rPr>
      </w:pPr>
      <w:r>
        <w:rPr>
          <w:noProof/>
        </w:rPr>
        <w:t>Dynamics 365 – Additional Customer Engagement Portal, 65</w:t>
      </w:r>
    </w:p>
    <w:p w14:paraId="1904CAEC" w14:textId="77777777" w:rsidR="006E54D2" w:rsidRDefault="006E54D2">
      <w:pPr>
        <w:pStyle w:val="Index1"/>
        <w:tabs>
          <w:tab w:val="right" w:pos="5030"/>
        </w:tabs>
        <w:rPr>
          <w:noProof/>
        </w:rPr>
      </w:pPr>
      <w:r>
        <w:rPr>
          <w:noProof/>
        </w:rPr>
        <w:t>Dynamics 365 – Additional Customer Engagement Portal Page Views, 65</w:t>
      </w:r>
    </w:p>
    <w:p w14:paraId="67E982DE" w14:textId="77777777" w:rsidR="006E54D2" w:rsidRDefault="006E54D2">
      <w:pPr>
        <w:pStyle w:val="Index1"/>
        <w:tabs>
          <w:tab w:val="right" w:pos="5030"/>
        </w:tabs>
        <w:rPr>
          <w:noProof/>
        </w:rPr>
      </w:pPr>
      <w:r>
        <w:rPr>
          <w:noProof/>
        </w:rPr>
        <w:t>Dynamics 365 – Additional Customer Engagement Production/Non-Production Instance, 65</w:t>
      </w:r>
    </w:p>
    <w:p w14:paraId="044E7544" w14:textId="77777777" w:rsidR="006E54D2" w:rsidRDefault="006E54D2">
      <w:pPr>
        <w:pStyle w:val="Index1"/>
        <w:tabs>
          <w:tab w:val="right" w:pos="5030"/>
        </w:tabs>
        <w:rPr>
          <w:noProof/>
        </w:rPr>
      </w:pPr>
      <w:r>
        <w:rPr>
          <w:noProof/>
        </w:rPr>
        <w:t>Dynamics 365 – Additional Customer Engagement Social Posts, 65</w:t>
      </w:r>
    </w:p>
    <w:p w14:paraId="50F5536C" w14:textId="77777777" w:rsidR="006E54D2" w:rsidRDefault="006E54D2">
      <w:pPr>
        <w:pStyle w:val="Index1"/>
        <w:tabs>
          <w:tab w:val="right" w:pos="5030"/>
        </w:tabs>
        <w:rPr>
          <w:noProof/>
        </w:rPr>
      </w:pPr>
      <w:r>
        <w:rPr>
          <w:noProof/>
        </w:rPr>
        <w:t>Dynamics 365 Additional Asset Management, 66</w:t>
      </w:r>
    </w:p>
    <w:p w14:paraId="6E8E2608" w14:textId="77777777" w:rsidR="006E54D2" w:rsidRDefault="006E54D2">
      <w:pPr>
        <w:pStyle w:val="Index1"/>
        <w:tabs>
          <w:tab w:val="right" w:pos="5030"/>
        </w:tabs>
        <w:rPr>
          <w:noProof/>
        </w:rPr>
      </w:pPr>
      <w:r>
        <w:rPr>
          <w:noProof/>
        </w:rPr>
        <w:t>Dynamics 365 Business Central Device, 64</w:t>
      </w:r>
    </w:p>
    <w:p w14:paraId="5E55EBE7" w14:textId="77777777" w:rsidR="006E54D2" w:rsidRDefault="006E54D2">
      <w:pPr>
        <w:pStyle w:val="Index1"/>
        <w:tabs>
          <w:tab w:val="right" w:pos="5030"/>
        </w:tabs>
        <w:rPr>
          <w:noProof/>
        </w:rPr>
      </w:pPr>
      <w:r>
        <w:rPr>
          <w:noProof/>
        </w:rPr>
        <w:t>Dynamics 365 Business Central Premium/Essentials/Team Member, 64</w:t>
      </w:r>
    </w:p>
    <w:p w14:paraId="2147E572" w14:textId="77777777" w:rsidR="006E54D2" w:rsidRDefault="006E54D2">
      <w:pPr>
        <w:pStyle w:val="Index1"/>
        <w:tabs>
          <w:tab w:val="right" w:pos="5030"/>
        </w:tabs>
        <w:rPr>
          <w:noProof/>
        </w:rPr>
      </w:pPr>
      <w:r>
        <w:rPr>
          <w:noProof/>
        </w:rPr>
        <w:t>Dynamics 365 Business Central Premium/Team Members Cloud-tillägg, 64</w:t>
      </w:r>
    </w:p>
    <w:p w14:paraId="5E3A08CD" w14:textId="77777777" w:rsidR="006E54D2" w:rsidRDefault="006E54D2">
      <w:pPr>
        <w:pStyle w:val="Index1"/>
        <w:tabs>
          <w:tab w:val="right" w:pos="5030"/>
        </w:tabs>
        <w:rPr>
          <w:noProof/>
        </w:rPr>
      </w:pPr>
      <w:r>
        <w:rPr>
          <w:noProof/>
        </w:rPr>
        <w:t>Dynamics 365 Call Intelligence, 65</w:t>
      </w:r>
    </w:p>
    <w:p w14:paraId="737077C3" w14:textId="77777777" w:rsidR="006E54D2" w:rsidRDefault="006E54D2">
      <w:pPr>
        <w:pStyle w:val="Index1"/>
        <w:tabs>
          <w:tab w:val="right" w:pos="5030"/>
        </w:tabs>
        <w:rPr>
          <w:noProof/>
        </w:rPr>
      </w:pPr>
      <w:r>
        <w:rPr>
          <w:noProof/>
        </w:rPr>
        <w:t>Dynamics 365 Commerce, 65</w:t>
      </w:r>
    </w:p>
    <w:p w14:paraId="3CAF6522" w14:textId="77777777" w:rsidR="006E54D2" w:rsidRDefault="006E54D2">
      <w:pPr>
        <w:pStyle w:val="Index1"/>
        <w:tabs>
          <w:tab w:val="right" w:pos="5030"/>
        </w:tabs>
        <w:rPr>
          <w:noProof/>
        </w:rPr>
      </w:pPr>
      <w:r>
        <w:rPr>
          <w:noProof/>
        </w:rPr>
        <w:t>Dynamics 365 Commerce från SA, 65</w:t>
      </w:r>
    </w:p>
    <w:p w14:paraId="2FC79568" w14:textId="77777777" w:rsidR="006E54D2" w:rsidRDefault="006E54D2">
      <w:pPr>
        <w:pStyle w:val="Index1"/>
        <w:tabs>
          <w:tab w:val="right" w:pos="5030"/>
        </w:tabs>
        <w:rPr>
          <w:noProof/>
        </w:rPr>
      </w:pPr>
      <w:r>
        <w:rPr>
          <w:noProof/>
        </w:rPr>
        <w:t>Dynamics 365 Commerce Ratings and Reviews, 65</w:t>
      </w:r>
    </w:p>
    <w:p w14:paraId="16BB7845" w14:textId="77777777" w:rsidR="006E54D2" w:rsidRDefault="006E54D2">
      <w:pPr>
        <w:pStyle w:val="Index1"/>
        <w:tabs>
          <w:tab w:val="right" w:pos="5030"/>
        </w:tabs>
        <w:rPr>
          <w:noProof/>
        </w:rPr>
      </w:pPr>
      <w:r>
        <w:rPr>
          <w:noProof/>
        </w:rPr>
        <w:t>Dynamics 365 Commerce Recommendations, 65</w:t>
      </w:r>
    </w:p>
    <w:p w14:paraId="3101BF77" w14:textId="77777777" w:rsidR="006E54D2" w:rsidRDefault="006E54D2">
      <w:pPr>
        <w:pStyle w:val="Index1"/>
        <w:tabs>
          <w:tab w:val="right" w:pos="5030"/>
        </w:tabs>
        <w:rPr>
          <w:noProof/>
        </w:rPr>
      </w:pPr>
      <w:r>
        <w:rPr>
          <w:noProof/>
        </w:rPr>
        <w:t>Dynamics 365 Commerce Scale Unit – Molnet, 65</w:t>
      </w:r>
    </w:p>
    <w:p w14:paraId="2B1B0E40" w14:textId="77777777" w:rsidR="006E54D2" w:rsidRDefault="006E54D2">
      <w:pPr>
        <w:pStyle w:val="Index1"/>
        <w:tabs>
          <w:tab w:val="right" w:pos="5030"/>
        </w:tabs>
        <w:rPr>
          <w:noProof/>
        </w:rPr>
      </w:pPr>
      <w:r>
        <w:rPr>
          <w:noProof/>
        </w:rPr>
        <w:t>Dynamics 365 Customer Insights, 64</w:t>
      </w:r>
    </w:p>
    <w:p w14:paraId="47FE74CE" w14:textId="77777777" w:rsidR="006E54D2" w:rsidRDefault="006E54D2">
      <w:pPr>
        <w:pStyle w:val="Index1"/>
        <w:tabs>
          <w:tab w:val="right" w:pos="5030"/>
        </w:tabs>
        <w:rPr>
          <w:noProof/>
        </w:rPr>
      </w:pPr>
      <w:r>
        <w:rPr>
          <w:noProof/>
        </w:rPr>
        <w:t>Dynamics 365 Customer Insights Tilläggsprofiler, 64</w:t>
      </w:r>
    </w:p>
    <w:p w14:paraId="07D3EE96" w14:textId="77777777" w:rsidR="006E54D2" w:rsidRDefault="006E54D2">
      <w:pPr>
        <w:pStyle w:val="Index1"/>
        <w:tabs>
          <w:tab w:val="right" w:pos="5030"/>
        </w:tabs>
        <w:rPr>
          <w:noProof/>
        </w:rPr>
      </w:pPr>
      <w:r>
        <w:rPr>
          <w:noProof/>
        </w:rPr>
        <w:t>Dynamics 365 Customer Service, 20</w:t>
      </w:r>
    </w:p>
    <w:p w14:paraId="6874AB9C" w14:textId="77777777" w:rsidR="006E54D2" w:rsidRDefault="006E54D2">
      <w:pPr>
        <w:pStyle w:val="Index1"/>
        <w:tabs>
          <w:tab w:val="right" w:pos="5030"/>
        </w:tabs>
        <w:rPr>
          <w:noProof/>
        </w:rPr>
      </w:pPr>
      <w:r>
        <w:rPr>
          <w:noProof/>
        </w:rPr>
        <w:t>Dynamics 365 Customer Service Chat, 66</w:t>
      </w:r>
    </w:p>
    <w:p w14:paraId="5EE86593" w14:textId="77777777" w:rsidR="006E54D2" w:rsidRDefault="006E54D2">
      <w:pPr>
        <w:pStyle w:val="Index1"/>
        <w:tabs>
          <w:tab w:val="right" w:pos="5030"/>
        </w:tabs>
        <w:rPr>
          <w:noProof/>
        </w:rPr>
      </w:pPr>
      <w:r>
        <w:rPr>
          <w:noProof/>
        </w:rPr>
        <w:t>Dynamics 365 Customer Service Chat Capacity, 66</w:t>
      </w:r>
    </w:p>
    <w:p w14:paraId="148D9371" w14:textId="77777777" w:rsidR="006E54D2" w:rsidRDefault="006E54D2">
      <w:pPr>
        <w:pStyle w:val="Index1"/>
        <w:tabs>
          <w:tab w:val="right" w:pos="5030"/>
        </w:tabs>
        <w:rPr>
          <w:noProof/>
        </w:rPr>
      </w:pPr>
      <w:r>
        <w:rPr>
          <w:noProof/>
        </w:rPr>
        <w:t>Dynamics 365 Customer Service Enterprise, 65</w:t>
      </w:r>
    </w:p>
    <w:p w14:paraId="165E2421" w14:textId="77777777" w:rsidR="006E54D2" w:rsidRDefault="006E54D2">
      <w:pPr>
        <w:pStyle w:val="Index1"/>
        <w:tabs>
          <w:tab w:val="right" w:pos="5030"/>
        </w:tabs>
        <w:rPr>
          <w:noProof/>
        </w:rPr>
      </w:pPr>
      <w:r>
        <w:rPr>
          <w:noProof/>
        </w:rPr>
        <w:t>Dynamics 365 Customer Service Professional, 65</w:t>
      </w:r>
    </w:p>
    <w:p w14:paraId="349CC3CE" w14:textId="77777777" w:rsidR="006E54D2" w:rsidRDefault="006E54D2">
      <w:pPr>
        <w:pStyle w:val="Index1"/>
        <w:tabs>
          <w:tab w:val="right" w:pos="5030"/>
        </w:tabs>
        <w:rPr>
          <w:noProof/>
        </w:rPr>
      </w:pPr>
      <w:r>
        <w:rPr>
          <w:noProof/>
        </w:rPr>
        <w:t>Dynamics 365 Customer Voice, 66</w:t>
      </w:r>
    </w:p>
    <w:p w14:paraId="7D108A0D" w14:textId="77777777" w:rsidR="006E54D2" w:rsidRDefault="006E54D2">
      <w:pPr>
        <w:pStyle w:val="Index1"/>
        <w:tabs>
          <w:tab w:val="right" w:pos="5030"/>
        </w:tabs>
        <w:rPr>
          <w:noProof/>
        </w:rPr>
      </w:pPr>
      <w:r>
        <w:rPr>
          <w:noProof/>
        </w:rPr>
        <w:t>Dynamics 365 Customer Voice – Ytterligare svar, 66</w:t>
      </w:r>
    </w:p>
    <w:p w14:paraId="7E8D1B37" w14:textId="77777777" w:rsidR="006E54D2" w:rsidRDefault="006E54D2">
      <w:pPr>
        <w:pStyle w:val="Index1"/>
        <w:tabs>
          <w:tab w:val="right" w:pos="5030"/>
        </w:tabs>
        <w:rPr>
          <w:noProof/>
        </w:rPr>
      </w:pPr>
      <w:r>
        <w:rPr>
          <w:noProof/>
        </w:rPr>
        <w:t>Dynamics 365 Digital-meddelandefunktion, 66</w:t>
      </w:r>
    </w:p>
    <w:p w14:paraId="065A0EFC" w14:textId="77777777" w:rsidR="006E54D2" w:rsidRDefault="006E54D2">
      <w:pPr>
        <w:pStyle w:val="Index1"/>
        <w:tabs>
          <w:tab w:val="right" w:pos="5030"/>
        </w:tabs>
        <w:rPr>
          <w:noProof/>
        </w:rPr>
      </w:pPr>
      <w:r>
        <w:rPr>
          <w:noProof/>
        </w:rPr>
        <w:t>Dynamics 365 eCommerce Tier, 65</w:t>
      </w:r>
    </w:p>
    <w:p w14:paraId="47FD92B8" w14:textId="77777777" w:rsidR="006E54D2" w:rsidRDefault="006E54D2">
      <w:pPr>
        <w:pStyle w:val="Index1"/>
        <w:tabs>
          <w:tab w:val="right" w:pos="5030"/>
        </w:tabs>
        <w:rPr>
          <w:noProof/>
        </w:rPr>
      </w:pPr>
      <w:r>
        <w:rPr>
          <w:noProof/>
        </w:rPr>
        <w:t>Dynamics 365 eCommerce Tier-överskott, 65</w:t>
      </w:r>
    </w:p>
    <w:p w14:paraId="65F26705" w14:textId="77777777" w:rsidR="006E54D2" w:rsidRDefault="006E54D2">
      <w:pPr>
        <w:pStyle w:val="Index1"/>
        <w:tabs>
          <w:tab w:val="right" w:pos="5030"/>
        </w:tabs>
        <w:rPr>
          <w:noProof/>
        </w:rPr>
      </w:pPr>
      <w:r>
        <w:rPr>
          <w:noProof/>
        </w:rPr>
        <w:t>Dynamics 365 Field Service, 65</w:t>
      </w:r>
    </w:p>
    <w:p w14:paraId="1F672447" w14:textId="77777777" w:rsidR="006E54D2" w:rsidRDefault="006E54D2">
      <w:pPr>
        <w:pStyle w:val="Index1"/>
        <w:tabs>
          <w:tab w:val="right" w:pos="5030"/>
        </w:tabs>
        <w:rPr>
          <w:noProof/>
        </w:rPr>
      </w:pPr>
      <w:r>
        <w:rPr>
          <w:noProof/>
        </w:rPr>
        <w:t>Dynamics 365 Field Service-leverantör, 66</w:t>
      </w:r>
    </w:p>
    <w:p w14:paraId="52E77C20" w14:textId="77777777" w:rsidR="006E54D2" w:rsidRDefault="006E54D2">
      <w:pPr>
        <w:pStyle w:val="Index1"/>
        <w:tabs>
          <w:tab w:val="right" w:pos="5030"/>
        </w:tabs>
        <w:rPr>
          <w:noProof/>
        </w:rPr>
      </w:pPr>
      <w:r>
        <w:rPr>
          <w:noProof/>
        </w:rPr>
        <w:t>Dynamics 365 Finance, 20, 65</w:t>
      </w:r>
    </w:p>
    <w:p w14:paraId="1591CAA5" w14:textId="77777777" w:rsidR="006E54D2" w:rsidRDefault="006E54D2">
      <w:pPr>
        <w:pStyle w:val="Index1"/>
        <w:tabs>
          <w:tab w:val="right" w:pos="5030"/>
        </w:tabs>
        <w:rPr>
          <w:noProof/>
        </w:rPr>
      </w:pPr>
      <w:r>
        <w:rPr>
          <w:noProof/>
        </w:rPr>
        <w:t>Dynamics 365 Finance från SA, 65</w:t>
      </w:r>
    </w:p>
    <w:p w14:paraId="1517C874" w14:textId="77777777" w:rsidR="006E54D2" w:rsidRDefault="006E54D2">
      <w:pPr>
        <w:pStyle w:val="Index1"/>
        <w:tabs>
          <w:tab w:val="right" w:pos="5030"/>
        </w:tabs>
        <w:rPr>
          <w:noProof/>
        </w:rPr>
      </w:pPr>
      <w:r>
        <w:rPr>
          <w:noProof/>
        </w:rPr>
        <w:t>Dynamics 365 Finance-tillägg, 65</w:t>
      </w:r>
    </w:p>
    <w:p w14:paraId="4C71B992" w14:textId="77777777" w:rsidR="006E54D2" w:rsidRDefault="006E54D2">
      <w:pPr>
        <w:pStyle w:val="Index1"/>
        <w:tabs>
          <w:tab w:val="right" w:pos="5030"/>
        </w:tabs>
        <w:rPr>
          <w:noProof/>
        </w:rPr>
      </w:pPr>
      <w:r>
        <w:rPr>
          <w:noProof/>
        </w:rPr>
        <w:t>Dynamics 365 for Field Service – Resource Scheduling Optimization, 65</w:t>
      </w:r>
    </w:p>
    <w:p w14:paraId="41E8EF0E" w14:textId="77777777" w:rsidR="006E54D2" w:rsidRDefault="006E54D2">
      <w:pPr>
        <w:pStyle w:val="Index1"/>
        <w:tabs>
          <w:tab w:val="right" w:pos="5030"/>
        </w:tabs>
        <w:rPr>
          <w:noProof/>
        </w:rPr>
      </w:pPr>
      <w:r>
        <w:rPr>
          <w:noProof/>
        </w:rPr>
        <w:t>Dynamics 365 Försäljningsinsikter, 65</w:t>
      </w:r>
    </w:p>
    <w:p w14:paraId="2027BDD6" w14:textId="77777777" w:rsidR="006E54D2" w:rsidRDefault="006E54D2">
      <w:pPr>
        <w:pStyle w:val="Index1"/>
        <w:tabs>
          <w:tab w:val="right" w:pos="5030"/>
        </w:tabs>
        <w:rPr>
          <w:noProof/>
        </w:rPr>
      </w:pPr>
      <w:r>
        <w:rPr>
          <w:noProof/>
        </w:rPr>
        <w:t>Dynamics 365 Fraud Protection, 66</w:t>
      </w:r>
    </w:p>
    <w:p w14:paraId="2FAA74BD" w14:textId="77777777" w:rsidR="006E54D2" w:rsidRDefault="006E54D2">
      <w:pPr>
        <w:pStyle w:val="Index1"/>
        <w:tabs>
          <w:tab w:val="right" w:pos="5030"/>
        </w:tabs>
        <w:rPr>
          <w:noProof/>
        </w:rPr>
      </w:pPr>
      <w:r>
        <w:rPr>
          <w:noProof/>
        </w:rPr>
        <w:t>Dynamics 365 Fraud Protection Additional Assessments, 66</w:t>
      </w:r>
    </w:p>
    <w:p w14:paraId="394D40C4" w14:textId="77777777" w:rsidR="006E54D2" w:rsidRDefault="006E54D2">
      <w:pPr>
        <w:pStyle w:val="Index1"/>
        <w:tabs>
          <w:tab w:val="right" w:pos="5030"/>
        </w:tabs>
        <w:rPr>
          <w:noProof/>
        </w:rPr>
      </w:pPr>
      <w:r>
        <w:rPr>
          <w:noProof/>
        </w:rPr>
        <w:t>Dynamics 365 Guides, 65</w:t>
      </w:r>
    </w:p>
    <w:p w14:paraId="63BA6B54" w14:textId="77777777" w:rsidR="006E54D2" w:rsidRDefault="006E54D2">
      <w:pPr>
        <w:pStyle w:val="Index1"/>
        <w:tabs>
          <w:tab w:val="right" w:pos="5030"/>
        </w:tabs>
        <w:rPr>
          <w:noProof/>
        </w:rPr>
      </w:pPr>
      <w:r>
        <w:rPr>
          <w:noProof/>
        </w:rPr>
        <w:t>Dynamics 365 Human Resources, 65</w:t>
      </w:r>
    </w:p>
    <w:p w14:paraId="01B46457" w14:textId="77777777" w:rsidR="006E54D2" w:rsidRDefault="006E54D2">
      <w:pPr>
        <w:pStyle w:val="Index1"/>
        <w:tabs>
          <w:tab w:val="right" w:pos="5030"/>
        </w:tabs>
        <w:rPr>
          <w:noProof/>
        </w:rPr>
      </w:pPr>
      <w:r>
        <w:rPr>
          <w:noProof/>
        </w:rPr>
        <w:t>Dynamics 365 Human Resources från SA, 65</w:t>
      </w:r>
    </w:p>
    <w:p w14:paraId="007A0386" w14:textId="77777777" w:rsidR="006E54D2" w:rsidRDefault="006E54D2">
      <w:pPr>
        <w:pStyle w:val="Index1"/>
        <w:tabs>
          <w:tab w:val="right" w:pos="5030"/>
        </w:tabs>
        <w:rPr>
          <w:noProof/>
        </w:rPr>
      </w:pPr>
      <w:r>
        <w:rPr>
          <w:noProof/>
        </w:rPr>
        <w:t>Dynamics 365 Human Resources Sandbox, 65</w:t>
      </w:r>
    </w:p>
    <w:p w14:paraId="63E5DBB6" w14:textId="77777777" w:rsidR="006E54D2" w:rsidRDefault="006E54D2">
      <w:pPr>
        <w:pStyle w:val="Index1"/>
        <w:tabs>
          <w:tab w:val="right" w:pos="5030"/>
        </w:tabs>
        <w:rPr>
          <w:noProof/>
        </w:rPr>
      </w:pPr>
      <w:r>
        <w:rPr>
          <w:noProof/>
        </w:rPr>
        <w:t>Dynamics 365 Human Resources Self Service, 65</w:t>
      </w:r>
    </w:p>
    <w:p w14:paraId="042AB027" w14:textId="77777777" w:rsidR="006E54D2" w:rsidRDefault="006E54D2">
      <w:pPr>
        <w:pStyle w:val="Index1"/>
        <w:tabs>
          <w:tab w:val="right" w:pos="5030"/>
        </w:tabs>
        <w:rPr>
          <w:noProof/>
        </w:rPr>
      </w:pPr>
      <w:r>
        <w:rPr>
          <w:noProof/>
        </w:rPr>
        <w:t>Dynamics 365 IoT Intelligence Scenario, 65</w:t>
      </w:r>
    </w:p>
    <w:p w14:paraId="74B48322" w14:textId="77777777" w:rsidR="006E54D2" w:rsidRDefault="006E54D2">
      <w:pPr>
        <w:pStyle w:val="Index1"/>
        <w:tabs>
          <w:tab w:val="right" w:pos="5030"/>
        </w:tabs>
        <w:rPr>
          <w:noProof/>
        </w:rPr>
      </w:pPr>
      <w:r>
        <w:rPr>
          <w:noProof/>
        </w:rPr>
        <w:t>Dynamics 365 Layout, 65</w:t>
      </w:r>
    </w:p>
    <w:p w14:paraId="4C17ADAE" w14:textId="77777777" w:rsidR="006E54D2" w:rsidRDefault="006E54D2">
      <w:pPr>
        <w:pStyle w:val="Index1"/>
        <w:tabs>
          <w:tab w:val="right" w:pos="5030"/>
        </w:tabs>
        <w:rPr>
          <w:noProof/>
        </w:rPr>
      </w:pPr>
      <w:r>
        <w:rPr>
          <w:noProof/>
        </w:rPr>
        <w:t>Dynamics 365 Marketing, 65</w:t>
      </w:r>
    </w:p>
    <w:p w14:paraId="436ECFA4" w14:textId="77777777" w:rsidR="006E54D2" w:rsidRDefault="006E54D2">
      <w:pPr>
        <w:pStyle w:val="Index1"/>
        <w:tabs>
          <w:tab w:val="right" w:pos="5030"/>
        </w:tabs>
        <w:rPr>
          <w:noProof/>
        </w:rPr>
      </w:pPr>
      <w:r>
        <w:rPr>
          <w:noProof/>
        </w:rPr>
        <w:t>Dynamics 365 Marketing Additional Contacts, 65</w:t>
      </w:r>
    </w:p>
    <w:p w14:paraId="0D20A1D8" w14:textId="77777777" w:rsidR="006E54D2" w:rsidRDefault="006E54D2">
      <w:pPr>
        <w:pStyle w:val="Index1"/>
        <w:tabs>
          <w:tab w:val="right" w:pos="5030"/>
        </w:tabs>
        <w:rPr>
          <w:noProof/>
        </w:rPr>
      </w:pPr>
      <w:r>
        <w:rPr>
          <w:noProof/>
        </w:rPr>
        <w:t>Dynamics 365 Marketing Additional Non-Production Application, 65</w:t>
      </w:r>
    </w:p>
    <w:p w14:paraId="37ED9816" w14:textId="77777777" w:rsidR="006E54D2" w:rsidRDefault="006E54D2">
      <w:pPr>
        <w:pStyle w:val="Index1"/>
        <w:tabs>
          <w:tab w:val="right" w:pos="5030"/>
        </w:tabs>
        <w:rPr>
          <w:noProof/>
        </w:rPr>
      </w:pPr>
      <w:r>
        <w:rPr>
          <w:noProof/>
        </w:rPr>
        <w:t>Dynamics 365 Operations Activity, 20, 64</w:t>
      </w:r>
    </w:p>
    <w:p w14:paraId="30F05BCF" w14:textId="77777777" w:rsidR="006E54D2" w:rsidRDefault="006E54D2">
      <w:pPr>
        <w:pStyle w:val="Index1"/>
        <w:tabs>
          <w:tab w:val="right" w:pos="5030"/>
        </w:tabs>
        <w:rPr>
          <w:noProof/>
        </w:rPr>
      </w:pPr>
      <w:r>
        <w:rPr>
          <w:noProof/>
        </w:rPr>
        <w:t>Dynamics 365 Operations Activity från SA, 64</w:t>
      </w:r>
    </w:p>
    <w:p w14:paraId="0FFEE98C" w14:textId="77777777" w:rsidR="006E54D2" w:rsidRDefault="006E54D2">
      <w:pPr>
        <w:pStyle w:val="Index1"/>
        <w:tabs>
          <w:tab w:val="right" w:pos="5030"/>
        </w:tabs>
        <w:rPr>
          <w:noProof/>
        </w:rPr>
      </w:pPr>
      <w:r>
        <w:rPr>
          <w:noProof/>
        </w:rPr>
        <w:t>Dynamics 365 Operations Device, 20, 64</w:t>
      </w:r>
    </w:p>
    <w:p w14:paraId="41524F10" w14:textId="77777777" w:rsidR="006E54D2" w:rsidRDefault="006E54D2">
      <w:pPr>
        <w:pStyle w:val="Index1"/>
        <w:tabs>
          <w:tab w:val="right" w:pos="5030"/>
        </w:tabs>
        <w:rPr>
          <w:noProof/>
        </w:rPr>
      </w:pPr>
      <w:r>
        <w:rPr>
          <w:noProof/>
        </w:rPr>
        <w:t>Dynamics 365 Operations Device från SA, 64</w:t>
      </w:r>
    </w:p>
    <w:p w14:paraId="0DB0034A" w14:textId="77777777" w:rsidR="006E54D2" w:rsidRDefault="006E54D2">
      <w:pPr>
        <w:pStyle w:val="Index1"/>
        <w:tabs>
          <w:tab w:val="right" w:pos="5030"/>
        </w:tabs>
        <w:rPr>
          <w:noProof/>
        </w:rPr>
      </w:pPr>
      <w:r>
        <w:rPr>
          <w:noProof/>
        </w:rPr>
        <w:t>Dynamics 365 Operations orderrader, 64</w:t>
      </w:r>
    </w:p>
    <w:p w14:paraId="347AE5A1" w14:textId="77777777" w:rsidR="006E54D2" w:rsidRDefault="006E54D2">
      <w:pPr>
        <w:pStyle w:val="Index1"/>
        <w:tabs>
          <w:tab w:val="right" w:pos="5030"/>
        </w:tabs>
        <w:rPr>
          <w:noProof/>
        </w:rPr>
      </w:pPr>
      <w:r>
        <w:rPr>
          <w:noProof/>
        </w:rPr>
        <w:t>Dynamics 365 Operations Server, 20</w:t>
      </w:r>
    </w:p>
    <w:p w14:paraId="69C830B8" w14:textId="77777777" w:rsidR="006E54D2" w:rsidRDefault="006E54D2">
      <w:pPr>
        <w:pStyle w:val="Index1"/>
        <w:tabs>
          <w:tab w:val="right" w:pos="5030"/>
        </w:tabs>
        <w:rPr>
          <w:noProof/>
        </w:rPr>
      </w:pPr>
      <w:r>
        <w:rPr>
          <w:noProof/>
        </w:rPr>
        <w:t>Dynamics 365 Pro Direct Support, 66</w:t>
      </w:r>
    </w:p>
    <w:p w14:paraId="4001FDE0" w14:textId="77777777" w:rsidR="006E54D2" w:rsidRDefault="006E54D2">
      <w:pPr>
        <w:pStyle w:val="Index1"/>
        <w:tabs>
          <w:tab w:val="right" w:pos="5030"/>
        </w:tabs>
        <w:rPr>
          <w:noProof/>
        </w:rPr>
      </w:pPr>
      <w:r>
        <w:rPr>
          <w:noProof/>
        </w:rPr>
        <w:t>Dynamics 365 Project Operations, 66</w:t>
      </w:r>
    </w:p>
    <w:p w14:paraId="27755DF5" w14:textId="77777777" w:rsidR="006E54D2" w:rsidRDefault="006E54D2">
      <w:pPr>
        <w:pStyle w:val="Index1"/>
        <w:tabs>
          <w:tab w:val="right" w:pos="5030"/>
        </w:tabs>
        <w:rPr>
          <w:noProof/>
        </w:rPr>
      </w:pPr>
      <w:r>
        <w:rPr>
          <w:noProof/>
        </w:rPr>
        <w:t>Dynamics 365 Remote Assist, 65</w:t>
      </w:r>
    </w:p>
    <w:p w14:paraId="5CA242D7" w14:textId="77777777" w:rsidR="006E54D2" w:rsidRDefault="006E54D2">
      <w:pPr>
        <w:pStyle w:val="Index1"/>
        <w:tabs>
          <w:tab w:val="right" w:pos="5030"/>
        </w:tabs>
        <w:rPr>
          <w:noProof/>
        </w:rPr>
      </w:pPr>
      <w:r>
        <w:rPr>
          <w:noProof/>
        </w:rPr>
        <w:t>Dynamics 365 Sales, 20</w:t>
      </w:r>
    </w:p>
    <w:p w14:paraId="57EB0CD8" w14:textId="77777777" w:rsidR="006E54D2" w:rsidRDefault="006E54D2">
      <w:pPr>
        <w:pStyle w:val="Index1"/>
        <w:tabs>
          <w:tab w:val="right" w:pos="5030"/>
        </w:tabs>
        <w:rPr>
          <w:noProof/>
        </w:rPr>
      </w:pPr>
      <w:r>
        <w:rPr>
          <w:noProof/>
        </w:rPr>
        <w:t>Dynamics 365 Sales Enterprise, 65</w:t>
      </w:r>
    </w:p>
    <w:p w14:paraId="6F589308" w14:textId="77777777" w:rsidR="006E54D2" w:rsidRDefault="006E54D2">
      <w:pPr>
        <w:pStyle w:val="Index1"/>
        <w:tabs>
          <w:tab w:val="right" w:pos="5030"/>
        </w:tabs>
        <w:rPr>
          <w:noProof/>
        </w:rPr>
      </w:pPr>
      <w:r>
        <w:rPr>
          <w:noProof/>
        </w:rPr>
        <w:t>Dynamics 365 Sales Premium, 65</w:t>
      </w:r>
    </w:p>
    <w:p w14:paraId="340D8E92" w14:textId="77777777" w:rsidR="006E54D2" w:rsidRDefault="006E54D2">
      <w:pPr>
        <w:pStyle w:val="Index1"/>
        <w:tabs>
          <w:tab w:val="right" w:pos="5030"/>
        </w:tabs>
        <w:rPr>
          <w:noProof/>
        </w:rPr>
      </w:pPr>
      <w:r>
        <w:rPr>
          <w:noProof/>
        </w:rPr>
        <w:t>Dynamics 365 Sales Professional, 65</w:t>
      </w:r>
    </w:p>
    <w:p w14:paraId="072349D7" w14:textId="77777777" w:rsidR="006E54D2" w:rsidRDefault="006E54D2">
      <w:pPr>
        <w:pStyle w:val="Index1"/>
        <w:tabs>
          <w:tab w:val="right" w:pos="5030"/>
        </w:tabs>
        <w:rPr>
          <w:noProof/>
        </w:rPr>
      </w:pPr>
      <w:r>
        <w:rPr>
          <w:noProof/>
        </w:rPr>
        <w:t>Dynamics 365 Supply Chain Management, 20</w:t>
      </w:r>
    </w:p>
    <w:p w14:paraId="6FD46590" w14:textId="77777777" w:rsidR="006E54D2" w:rsidRDefault="006E54D2">
      <w:pPr>
        <w:pStyle w:val="Index1"/>
        <w:tabs>
          <w:tab w:val="right" w:pos="5030"/>
        </w:tabs>
        <w:rPr>
          <w:noProof/>
        </w:rPr>
      </w:pPr>
      <w:r>
        <w:rPr>
          <w:noProof/>
        </w:rPr>
        <w:t>Dynamics 365 Supply Chain Management, 65</w:t>
      </w:r>
    </w:p>
    <w:p w14:paraId="424948D0" w14:textId="77777777" w:rsidR="006E54D2" w:rsidRDefault="006E54D2">
      <w:pPr>
        <w:pStyle w:val="Index1"/>
        <w:tabs>
          <w:tab w:val="right" w:pos="5030"/>
        </w:tabs>
        <w:rPr>
          <w:noProof/>
        </w:rPr>
      </w:pPr>
      <w:r>
        <w:rPr>
          <w:noProof/>
        </w:rPr>
        <w:t>Dynamics 365 Supply Chain Management från SA, 65</w:t>
      </w:r>
    </w:p>
    <w:p w14:paraId="107B2503" w14:textId="77777777" w:rsidR="006E54D2" w:rsidRDefault="006E54D2">
      <w:pPr>
        <w:pStyle w:val="Index1"/>
        <w:tabs>
          <w:tab w:val="right" w:pos="5030"/>
        </w:tabs>
        <w:rPr>
          <w:noProof/>
        </w:rPr>
      </w:pPr>
      <w:r>
        <w:rPr>
          <w:noProof/>
        </w:rPr>
        <w:t>Dynamics 365 Supply Chain Management-tillägg, 65</w:t>
      </w:r>
    </w:p>
    <w:p w14:paraId="5F47A893" w14:textId="77777777" w:rsidR="006E54D2" w:rsidRDefault="006E54D2">
      <w:pPr>
        <w:pStyle w:val="Index1"/>
        <w:tabs>
          <w:tab w:val="right" w:pos="5030"/>
        </w:tabs>
        <w:rPr>
          <w:noProof/>
        </w:rPr>
      </w:pPr>
      <w:r>
        <w:rPr>
          <w:noProof/>
        </w:rPr>
        <w:t>Dynamics 365 Team Members, 20, 65</w:t>
      </w:r>
    </w:p>
    <w:p w14:paraId="5B1AE9FD" w14:textId="77777777" w:rsidR="006E54D2" w:rsidRDefault="006E54D2">
      <w:pPr>
        <w:pStyle w:val="Index1"/>
        <w:tabs>
          <w:tab w:val="right" w:pos="5030"/>
        </w:tabs>
        <w:rPr>
          <w:noProof/>
        </w:rPr>
      </w:pPr>
      <w:r>
        <w:rPr>
          <w:noProof/>
        </w:rPr>
        <w:t>Dynamics 365 Team Members från SA, 65</w:t>
      </w:r>
    </w:p>
    <w:p w14:paraId="328F7FE7" w14:textId="77777777" w:rsidR="006E54D2" w:rsidRDefault="006E54D2">
      <w:pPr>
        <w:pStyle w:val="Index1"/>
        <w:tabs>
          <w:tab w:val="right" w:pos="5030"/>
        </w:tabs>
        <w:rPr>
          <w:noProof/>
        </w:rPr>
      </w:pPr>
      <w:r>
        <w:rPr>
          <w:noProof/>
        </w:rPr>
        <w:t>Dynamics 365 Unified Operations – ytterligare databaskapacitet, 65</w:t>
      </w:r>
    </w:p>
    <w:p w14:paraId="462A9776" w14:textId="77777777" w:rsidR="006E54D2" w:rsidRDefault="006E54D2">
      <w:pPr>
        <w:pStyle w:val="Index1"/>
        <w:tabs>
          <w:tab w:val="right" w:pos="5030"/>
        </w:tabs>
        <w:rPr>
          <w:noProof/>
        </w:rPr>
      </w:pPr>
      <w:r>
        <w:rPr>
          <w:noProof/>
        </w:rPr>
        <w:t>Dynamics 365 Unified Operations – ytterligare filkapacitet, 65</w:t>
      </w:r>
    </w:p>
    <w:p w14:paraId="6B015BD6" w14:textId="77777777" w:rsidR="006E54D2" w:rsidRDefault="006E54D2">
      <w:pPr>
        <w:pStyle w:val="Index1"/>
        <w:tabs>
          <w:tab w:val="right" w:pos="5030"/>
        </w:tabs>
        <w:rPr>
          <w:noProof/>
        </w:rPr>
      </w:pPr>
      <w:r>
        <w:rPr>
          <w:noProof/>
        </w:rPr>
        <w:t>Dynamics 365 Unified Operations Plan – Additional Database Storage, 65</w:t>
      </w:r>
    </w:p>
    <w:p w14:paraId="2E2D1602" w14:textId="77777777" w:rsidR="006E54D2" w:rsidRDefault="006E54D2">
      <w:pPr>
        <w:pStyle w:val="Index1"/>
        <w:tabs>
          <w:tab w:val="right" w:pos="5030"/>
        </w:tabs>
        <w:rPr>
          <w:noProof/>
        </w:rPr>
      </w:pPr>
      <w:r>
        <w:rPr>
          <w:noProof/>
        </w:rPr>
        <w:t>Dynamics 365 Unified Operations Plan – Additional File Storage, 65</w:t>
      </w:r>
    </w:p>
    <w:p w14:paraId="12B2088C" w14:textId="77777777" w:rsidR="006E54D2" w:rsidRDefault="006E54D2">
      <w:pPr>
        <w:pStyle w:val="Index1"/>
        <w:tabs>
          <w:tab w:val="right" w:pos="5030"/>
        </w:tabs>
        <w:rPr>
          <w:noProof/>
        </w:rPr>
      </w:pPr>
      <w:r>
        <w:rPr>
          <w:noProof/>
        </w:rPr>
        <w:t>Dynamics 365 Unified Operations Plan – Sandbox Tiers 1–5, 65</w:t>
      </w:r>
    </w:p>
    <w:p w14:paraId="52FE90B7" w14:textId="77777777" w:rsidR="006E54D2" w:rsidRDefault="006E54D2">
      <w:pPr>
        <w:pStyle w:val="Index1"/>
        <w:tabs>
          <w:tab w:val="right" w:pos="5030"/>
        </w:tabs>
        <w:rPr>
          <w:noProof/>
        </w:rPr>
      </w:pPr>
      <w:r>
        <w:rPr>
          <w:noProof/>
        </w:rPr>
        <w:t>Dynamics 365 Virtual Agent for Customer Service, 66</w:t>
      </w:r>
    </w:p>
    <w:p w14:paraId="0B029C9E" w14:textId="77777777" w:rsidR="006E54D2" w:rsidRDefault="006E54D2">
      <w:pPr>
        <w:pStyle w:val="Index1"/>
        <w:tabs>
          <w:tab w:val="right" w:pos="5030"/>
        </w:tabs>
        <w:rPr>
          <w:noProof/>
        </w:rPr>
      </w:pPr>
      <w:r>
        <w:rPr>
          <w:noProof/>
        </w:rPr>
        <w:t>Dynamics AX 2012 R2, 20</w:t>
      </w:r>
    </w:p>
    <w:p w14:paraId="7E3F0E98" w14:textId="77777777" w:rsidR="006E54D2" w:rsidRDefault="006E54D2">
      <w:pPr>
        <w:pStyle w:val="Index1"/>
        <w:tabs>
          <w:tab w:val="right" w:pos="5030"/>
        </w:tabs>
        <w:rPr>
          <w:noProof/>
        </w:rPr>
      </w:pPr>
      <w:r>
        <w:rPr>
          <w:noProof/>
        </w:rPr>
        <w:t>Dynamics AX 2012 R3, 20</w:t>
      </w:r>
    </w:p>
    <w:p w14:paraId="541FDC12" w14:textId="77777777" w:rsidR="006E54D2" w:rsidRDefault="006E54D2">
      <w:pPr>
        <w:pStyle w:val="Index1"/>
        <w:tabs>
          <w:tab w:val="right" w:pos="5030"/>
        </w:tabs>
        <w:rPr>
          <w:noProof/>
        </w:rPr>
      </w:pPr>
      <w:r>
        <w:rPr>
          <w:noProof/>
        </w:rPr>
        <w:t>Dynamics CRM 2015, 20</w:t>
      </w:r>
    </w:p>
    <w:p w14:paraId="654A8C4F" w14:textId="77777777" w:rsidR="006E54D2" w:rsidRDefault="006E54D2">
      <w:pPr>
        <w:pStyle w:val="Index1"/>
        <w:tabs>
          <w:tab w:val="right" w:pos="5030"/>
        </w:tabs>
        <w:rPr>
          <w:noProof/>
        </w:rPr>
      </w:pPr>
      <w:r>
        <w:rPr>
          <w:noProof/>
        </w:rPr>
        <w:t>Dynamics CRM 2016, 20</w:t>
      </w:r>
    </w:p>
    <w:p w14:paraId="77F59082" w14:textId="77777777" w:rsidR="006E54D2" w:rsidRDefault="006E54D2">
      <w:pPr>
        <w:pStyle w:val="Index1"/>
        <w:tabs>
          <w:tab w:val="right" w:pos="5030"/>
        </w:tabs>
        <w:rPr>
          <w:noProof/>
        </w:rPr>
      </w:pPr>
      <w:r>
        <w:rPr>
          <w:noProof/>
        </w:rPr>
        <w:t>E5-användartillägg för användare av ljudkonferens i Indien, 70</w:t>
      </w:r>
    </w:p>
    <w:p w14:paraId="22B5B4F4" w14:textId="77777777" w:rsidR="006E54D2" w:rsidRDefault="006E54D2">
      <w:pPr>
        <w:pStyle w:val="Index1"/>
        <w:tabs>
          <w:tab w:val="right" w:pos="5030"/>
        </w:tabs>
        <w:rPr>
          <w:noProof/>
        </w:rPr>
      </w:pPr>
      <w:r>
        <w:rPr>
          <w:noProof/>
        </w:rPr>
        <w:t>Enterprise CAL, 33, 95</w:t>
      </w:r>
    </w:p>
    <w:p w14:paraId="2FEBB382" w14:textId="77777777" w:rsidR="006E54D2" w:rsidRDefault="006E54D2">
      <w:pPr>
        <w:pStyle w:val="Index1"/>
        <w:tabs>
          <w:tab w:val="right" w:pos="5030"/>
        </w:tabs>
        <w:rPr>
          <w:noProof/>
        </w:rPr>
      </w:pPr>
      <w:r>
        <w:rPr>
          <w:noProof/>
        </w:rPr>
        <w:t>Enterprise CAL Bridge för Enterprise Mobility + Security, 16</w:t>
      </w:r>
    </w:p>
    <w:p w14:paraId="005244EB" w14:textId="77777777" w:rsidR="006E54D2" w:rsidRDefault="006E54D2">
      <w:pPr>
        <w:pStyle w:val="Index1"/>
        <w:tabs>
          <w:tab w:val="right" w:pos="5030"/>
        </w:tabs>
        <w:rPr>
          <w:noProof/>
        </w:rPr>
      </w:pPr>
      <w:r>
        <w:rPr>
          <w:noProof/>
        </w:rPr>
        <w:t>Enterprise CAL Bridge för Enterprise Mobility + Security Från SA, 16</w:t>
      </w:r>
    </w:p>
    <w:p w14:paraId="6F2A91CF" w14:textId="77777777" w:rsidR="006E54D2" w:rsidRDefault="006E54D2">
      <w:pPr>
        <w:pStyle w:val="Index1"/>
        <w:tabs>
          <w:tab w:val="right" w:pos="5030"/>
        </w:tabs>
        <w:rPr>
          <w:noProof/>
        </w:rPr>
      </w:pPr>
      <w:r w:rsidRPr="00014329">
        <w:rPr>
          <w:noProof/>
          <w:lang w:val="fr-FR"/>
        </w:rPr>
        <w:t>Enterprise CAL Suite</w:t>
      </w:r>
      <w:r>
        <w:rPr>
          <w:noProof/>
        </w:rPr>
        <w:t>, 16</w:t>
      </w:r>
    </w:p>
    <w:p w14:paraId="4F289302" w14:textId="77777777" w:rsidR="006E54D2" w:rsidRDefault="006E54D2">
      <w:pPr>
        <w:pStyle w:val="Index1"/>
        <w:tabs>
          <w:tab w:val="right" w:pos="5030"/>
        </w:tabs>
        <w:rPr>
          <w:noProof/>
        </w:rPr>
      </w:pPr>
      <w:r w:rsidRPr="00014329">
        <w:rPr>
          <w:noProof/>
          <w:lang w:val="fr-FR"/>
        </w:rPr>
        <w:t>Enterprise CAL Suite Bridge för Microsoft Intune</w:t>
      </w:r>
      <w:r>
        <w:rPr>
          <w:noProof/>
        </w:rPr>
        <w:t>, 16</w:t>
      </w:r>
    </w:p>
    <w:p w14:paraId="629C8FA9" w14:textId="77777777" w:rsidR="006E54D2" w:rsidRDefault="006E54D2">
      <w:pPr>
        <w:pStyle w:val="Index1"/>
        <w:tabs>
          <w:tab w:val="right" w:pos="5030"/>
        </w:tabs>
        <w:rPr>
          <w:noProof/>
        </w:rPr>
      </w:pPr>
      <w:r>
        <w:rPr>
          <w:noProof/>
        </w:rPr>
        <w:t>Enterprise CAL Suite Bridge för Office 365, 16</w:t>
      </w:r>
    </w:p>
    <w:p w14:paraId="2B4041BA" w14:textId="77777777" w:rsidR="006E54D2" w:rsidRDefault="006E54D2">
      <w:pPr>
        <w:pStyle w:val="Index1"/>
        <w:tabs>
          <w:tab w:val="right" w:pos="5030"/>
        </w:tabs>
        <w:rPr>
          <w:noProof/>
        </w:rPr>
      </w:pPr>
      <w:r>
        <w:rPr>
          <w:noProof/>
        </w:rPr>
        <w:t>Enterprise CAL Suite Bridge för Office 365 Från SA, 16</w:t>
      </w:r>
    </w:p>
    <w:p w14:paraId="5B2655A9" w14:textId="77777777" w:rsidR="006E54D2" w:rsidRDefault="006E54D2">
      <w:pPr>
        <w:pStyle w:val="Index1"/>
        <w:tabs>
          <w:tab w:val="right" w:pos="5030"/>
        </w:tabs>
        <w:rPr>
          <w:noProof/>
        </w:rPr>
      </w:pPr>
      <w:r>
        <w:rPr>
          <w:noProof/>
        </w:rPr>
        <w:t>Enterprise CAL Suite Bridge för Office 365 och Microsoft Intune, 16</w:t>
      </w:r>
    </w:p>
    <w:p w14:paraId="68B10D1C" w14:textId="77777777" w:rsidR="006E54D2" w:rsidRDefault="006E54D2">
      <w:pPr>
        <w:pStyle w:val="Index1"/>
        <w:tabs>
          <w:tab w:val="right" w:pos="5030"/>
        </w:tabs>
        <w:rPr>
          <w:noProof/>
        </w:rPr>
      </w:pPr>
      <w:r>
        <w:rPr>
          <w:noProof/>
        </w:rPr>
        <w:t>Enterprise Mobility + Security A3, 61</w:t>
      </w:r>
    </w:p>
    <w:p w14:paraId="6B50C768" w14:textId="77777777" w:rsidR="006E54D2" w:rsidRDefault="006E54D2">
      <w:pPr>
        <w:pStyle w:val="Index1"/>
        <w:tabs>
          <w:tab w:val="right" w:pos="5030"/>
        </w:tabs>
        <w:rPr>
          <w:noProof/>
        </w:rPr>
      </w:pPr>
      <w:r>
        <w:rPr>
          <w:noProof/>
        </w:rPr>
        <w:t>Enterprise Mobility + Security A3-tillägg, 61</w:t>
      </w:r>
    </w:p>
    <w:p w14:paraId="14FED1A0" w14:textId="77777777" w:rsidR="006E54D2" w:rsidRDefault="006E54D2">
      <w:pPr>
        <w:pStyle w:val="Index1"/>
        <w:tabs>
          <w:tab w:val="right" w:pos="5030"/>
        </w:tabs>
        <w:rPr>
          <w:noProof/>
        </w:rPr>
      </w:pPr>
      <w:r>
        <w:rPr>
          <w:noProof/>
        </w:rPr>
        <w:t>Enterprise Mobility + Security A5, 62</w:t>
      </w:r>
    </w:p>
    <w:p w14:paraId="0EBCAFE2" w14:textId="77777777" w:rsidR="006E54D2" w:rsidRDefault="006E54D2">
      <w:pPr>
        <w:pStyle w:val="Index1"/>
        <w:tabs>
          <w:tab w:val="right" w:pos="5030"/>
        </w:tabs>
        <w:rPr>
          <w:noProof/>
        </w:rPr>
      </w:pPr>
      <w:r>
        <w:rPr>
          <w:noProof/>
        </w:rPr>
        <w:t>Enterprise Mobility + Security A5-tillägg, 62</w:t>
      </w:r>
    </w:p>
    <w:p w14:paraId="77B432E3" w14:textId="77777777" w:rsidR="006E54D2" w:rsidRDefault="006E54D2">
      <w:pPr>
        <w:pStyle w:val="Index1"/>
        <w:tabs>
          <w:tab w:val="right" w:pos="5030"/>
        </w:tabs>
        <w:rPr>
          <w:noProof/>
        </w:rPr>
      </w:pPr>
      <w:r>
        <w:rPr>
          <w:noProof/>
        </w:rPr>
        <w:t>Enterprise Mobility + Security E3, 16, 61</w:t>
      </w:r>
    </w:p>
    <w:p w14:paraId="57111ABC" w14:textId="77777777" w:rsidR="006E54D2" w:rsidRDefault="006E54D2">
      <w:pPr>
        <w:pStyle w:val="Index1"/>
        <w:tabs>
          <w:tab w:val="right" w:pos="5030"/>
        </w:tabs>
        <w:rPr>
          <w:noProof/>
        </w:rPr>
      </w:pPr>
      <w:r>
        <w:rPr>
          <w:noProof/>
        </w:rPr>
        <w:t>Enterprise Mobility + Security E3 Från SA, 61</w:t>
      </w:r>
    </w:p>
    <w:p w14:paraId="463B8A45" w14:textId="77777777" w:rsidR="006E54D2" w:rsidRDefault="006E54D2">
      <w:pPr>
        <w:pStyle w:val="Index1"/>
        <w:tabs>
          <w:tab w:val="right" w:pos="5030"/>
        </w:tabs>
        <w:rPr>
          <w:noProof/>
        </w:rPr>
      </w:pPr>
      <w:r>
        <w:rPr>
          <w:noProof/>
        </w:rPr>
        <w:t>Enterprise Mobility + Security E3-tillägg, 61</w:t>
      </w:r>
    </w:p>
    <w:p w14:paraId="75344916" w14:textId="77777777" w:rsidR="006E54D2" w:rsidRDefault="006E54D2">
      <w:pPr>
        <w:pStyle w:val="Index1"/>
        <w:tabs>
          <w:tab w:val="right" w:pos="5030"/>
        </w:tabs>
        <w:rPr>
          <w:noProof/>
        </w:rPr>
      </w:pPr>
      <w:r>
        <w:rPr>
          <w:noProof/>
        </w:rPr>
        <w:t>Enterprise Mobility + Security E5, 16</w:t>
      </w:r>
    </w:p>
    <w:p w14:paraId="71E4D0E4" w14:textId="77777777" w:rsidR="006E54D2" w:rsidRDefault="006E54D2">
      <w:pPr>
        <w:pStyle w:val="Index1"/>
        <w:tabs>
          <w:tab w:val="right" w:pos="5030"/>
        </w:tabs>
        <w:rPr>
          <w:noProof/>
        </w:rPr>
      </w:pPr>
      <w:r>
        <w:rPr>
          <w:noProof/>
        </w:rPr>
        <w:t>Enterprise Mobility + Security E5, 61</w:t>
      </w:r>
    </w:p>
    <w:p w14:paraId="722EBD6D" w14:textId="77777777" w:rsidR="006E54D2" w:rsidRDefault="006E54D2">
      <w:pPr>
        <w:pStyle w:val="Index1"/>
        <w:tabs>
          <w:tab w:val="right" w:pos="5030"/>
        </w:tabs>
        <w:rPr>
          <w:noProof/>
        </w:rPr>
      </w:pPr>
      <w:r>
        <w:rPr>
          <w:noProof/>
        </w:rPr>
        <w:t>Enterprise Mobility + Security E5 Från SA, 62</w:t>
      </w:r>
    </w:p>
    <w:p w14:paraId="0625EF85" w14:textId="77777777" w:rsidR="006E54D2" w:rsidRDefault="006E54D2">
      <w:pPr>
        <w:pStyle w:val="Index1"/>
        <w:tabs>
          <w:tab w:val="right" w:pos="5030"/>
        </w:tabs>
        <w:rPr>
          <w:noProof/>
        </w:rPr>
      </w:pPr>
      <w:r>
        <w:rPr>
          <w:noProof/>
        </w:rPr>
        <w:t>Enterprise Mobility + Security E5-tillägg, 62</w:t>
      </w:r>
    </w:p>
    <w:p w14:paraId="78626A99" w14:textId="77777777" w:rsidR="006E54D2" w:rsidRDefault="006E54D2">
      <w:pPr>
        <w:pStyle w:val="Index1"/>
        <w:tabs>
          <w:tab w:val="right" w:pos="5030"/>
        </w:tabs>
        <w:rPr>
          <w:noProof/>
        </w:rPr>
      </w:pPr>
      <w:r>
        <w:rPr>
          <w:noProof/>
        </w:rPr>
        <w:t>Excel 2019, 22</w:t>
      </w:r>
    </w:p>
    <w:p w14:paraId="72A07301" w14:textId="77777777" w:rsidR="006E54D2" w:rsidRDefault="006E54D2">
      <w:pPr>
        <w:pStyle w:val="Index1"/>
        <w:tabs>
          <w:tab w:val="right" w:pos="5030"/>
        </w:tabs>
        <w:rPr>
          <w:noProof/>
        </w:rPr>
      </w:pPr>
      <w:r>
        <w:rPr>
          <w:noProof/>
        </w:rPr>
        <w:t>Excel 2019 för Mac, 24</w:t>
      </w:r>
    </w:p>
    <w:p w14:paraId="1068DE49" w14:textId="77777777" w:rsidR="006E54D2" w:rsidRDefault="006E54D2">
      <w:pPr>
        <w:pStyle w:val="Index1"/>
        <w:tabs>
          <w:tab w:val="right" w:pos="5030"/>
        </w:tabs>
        <w:rPr>
          <w:noProof/>
        </w:rPr>
      </w:pPr>
      <w:r>
        <w:rPr>
          <w:noProof/>
        </w:rPr>
        <w:t>Exchange Online Archiving for Exchange Online, 71</w:t>
      </w:r>
    </w:p>
    <w:p w14:paraId="22243FCF" w14:textId="77777777" w:rsidR="006E54D2" w:rsidRDefault="006E54D2">
      <w:pPr>
        <w:pStyle w:val="Index1"/>
        <w:tabs>
          <w:tab w:val="right" w:pos="5030"/>
        </w:tabs>
        <w:rPr>
          <w:noProof/>
        </w:rPr>
      </w:pPr>
      <w:r>
        <w:rPr>
          <w:noProof/>
        </w:rPr>
        <w:t>Exchange Online Archiving for Exchange Server, 71</w:t>
      </w:r>
    </w:p>
    <w:p w14:paraId="63B09EE5" w14:textId="77777777" w:rsidR="006E54D2" w:rsidRDefault="006E54D2">
      <w:pPr>
        <w:pStyle w:val="Index1"/>
        <w:tabs>
          <w:tab w:val="right" w:pos="5030"/>
        </w:tabs>
        <w:rPr>
          <w:noProof/>
        </w:rPr>
      </w:pPr>
      <w:r>
        <w:rPr>
          <w:noProof/>
        </w:rPr>
        <w:t>Exchange Online Kiosk, 71</w:t>
      </w:r>
    </w:p>
    <w:p w14:paraId="09CCA7F6" w14:textId="77777777" w:rsidR="006E54D2" w:rsidRDefault="006E54D2">
      <w:pPr>
        <w:pStyle w:val="Index1"/>
        <w:tabs>
          <w:tab w:val="right" w:pos="5030"/>
        </w:tabs>
        <w:rPr>
          <w:noProof/>
        </w:rPr>
      </w:pPr>
      <w:r>
        <w:rPr>
          <w:noProof/>
        </w:rPr>
        <w:t>Exchange Online Plan 1, 71</w:t>
      </w:r>
    </w:p>
    <w:p w14:paraId="0B544A02" w14:textId="77777777" w:rsidR="006E54D2" w:rsidRDefault="006E54D2">
      <w:pPr>
        <w:pStyle w:val="Index1"/>
        <w:tabs>
          <w:tab w:val="right" w:pos="5030"/>
        </w:tabs>
        <w:rPr>
          <w:noProof/>
        </w:rPr>
      </w:pPr>
      <w:r>
        <w:rPr>
          <w:noProof/>
        </w:rPr>
        <w:t>Exchange Online Plan 1A for Alumni, 71</w:t>
      </w:r>
    </w:p>
    <w:p w14:paraId="3BA7E6B3" w14:textId="77777777" w:rsidR="006E54D2" w:rsidRDefault="006E54D2">
      <w:pPr>
        <w:pStyle w:val="Index1"/>
        <w:tabs>
          <w:tab w:val="right" w:pos="5030"/>
        </w:tabs>
        <w:rPr>
          <w:noProof/>
        </w:rPr>
      </w:pPr>
      <w:r>
        <w:rPr>
          <w:noProof/>
        </w:rPr>
        <w:t>Exchange Online Plan 2, 71</w:t>
      </w:r>
    </w:p>
    <w:p w14:paraId="334A2ECE" w14:textId="77777777" w:rsidR="006E54D2" w:rsidRDefault="006E54D2">
      <w:pPr>
        <w:pStyle w:val="Index1"/>
        <w:tabs>
          <w:tab w:val="right" w:pos="5030"/>
        </w:tabs>
        <w:rPr>
          <w:noProof/>
        </w:rPr>
      </w:pPr>
      <w:r>
        <w:rPr>
          <w:noProof/>
        </w:rPr>
        <w:t>Exchange Online Protection, 25, 71</w:t>
      </w:r>
    </w:p>
    <w:p w14:paraId="3FF25D24" w14:textId="77777777" w:rsidR="006E54D2" w:rsidRDefault="006E54D2">
      <w:pPr>
        <w:pStyle w:val="Index1"/>
        <w:tabs>
          <w:tab w:val="right" w:pos="5030"/>
        </w:tabs>
        <w:rPr>
          <w:noProof/>
        </w:rPr>
      </w:pPr>
      <w:r>
        <w:rPr>
          <w:noProof/>
        </w:rPr>
        <w:t>Exchange Server, 60, 61</w:t>
      </w:r>
    </w:p>
    <w:p w14:paraId="4FEC12C8" w14:textId="77777777" w:rsidR="006E54D2" w:rsidRDefault="006E54D2">
      <w:pPr>
        <w:pStyle w:val="Index1"/>
        <w:tabs>
          <w:tab w:val="right" w:pos="5030"/>
        </w:tabs>
        <w:rPr>
          <w:noProof/>
        </w:rPr>
      </w:pPr>
      <w:r>
        <w:rPr>
          <w:noProof/>
        </w:rPr>
        <w:t>Exchange Server 2016, 25</w:t>
      </w:r>
    </w:p>
    <w:p w14:paraId="2E99614B" w14:textId="77777777" w:rsidR="006E54D2" w:rsidRDefault="006E54D2">
      <w:pPr>
        <w:pStyle w:val="Index1"/>
        <w:tabs>
          <w:tab w:val="right" w:pos="5030"/>
        </w:tabs>
        <w:rPr>
          <w:noProof/>
        </w:rPr>
      </w:pPr>
      <w:r>
        <w:rPr>
          <w:noProof/>
        </w:rPr>
        <w:t>Exchange Server Enterprise, 95</w:t>
      </w:r>
    </w:p>
    <w:p w14:paraId="4D363D88" w14:textId="77777777" w:rsidR="006E54D2" w:rsidRDefault="006E54D2">
      <w:pPr>
        <w:pStyle w:val="Index1"/>
        <w:tabs>
          <w:tab w:val="right" w:pos="5030"/>
        </w:tabs>
        <w:rPr>
          <w:noProof/>
        </w:rPr>
      </w:pPr>
      <w:r>
        <w:rPr>
          <w:noProof/>
        </w:rPr>
        <w:t>Exchange Server Enterprise 2019, 25</w:t>
      </w:r>
    </w:p>
    <w:p w14:paraId="34E36898" w14:textId="77777777" w:rsidR="006E54D2" w:rsidRDefault="006E54D2">
      <w:pPr>
        <w:pStyle w:val="Index1"/>
        <w:tabs>
          <w:tab w:val="right" w:pos="5030"/>
        </w:tabs>
        <w:rPr>
          <w:noProof/>
        </w:rPr>
      </w:pPr>
      <w:r>
        <w:rPr>
          <w:noProof/>
        </w:rPr>
        <w:t>Exchange Server Enterprise 2019 CAL, 25</w:t>
      </w:r>
    </w:p>
    <w:p w14:paraId="13304F10" w14:textId="77777777" w:rsidR="006E54D2" w:rsidRDefault="006E54D2">
      <w:pPr>
        <w:pStyle w:val="Index1"/>
        <w:tabs>
          <w:tab w:val="right" w:pos="5030"/>
        </w:tabs>
        <w:rPr>
          <w:noProof/>
        </w:rPr>
      </w:pPr>
      <w:r>
        <w:rPr>
          <w:noProof/>
        </w:rPr>
        <w:t>Exchange Server Standard, 95</w:t>
      </w:r>
    </w:p>
    <w:p w14:paraId="3F55C2FF" w14:textId="77777777" w:rsidR="006E54D2" w:rsidRDefault="006E54D2">
      <w:pPr>
        <w:pStyle w:val="Index1"/>
        <w:tabs>
          <w:tab w:val="right" w:pos="5030"/>
        </w:tabs>
        <w:rPr>
          <w:noProof/>
        </w:rPr>
      </w:pPr>
      <w:r>
        <w:rPr>
          <w:noProof/>
        </w:rPr>
        <w:t>Exchange Server Standard 2019, 25</w:t>
      </w:r>
    </w:p>
    <w:p w14:paraId="58269497" w14:textId="77777777" w:rsidR="006E54D2" w:rsidRDefault="006E54D2">
      <w:pPr>
        <w:pStyle w:val="Index1"/>
        <w:tabs>
          <w:tab w:val="right" w:pos="5030"/>
        </w:tabs>
        <w:rPr>
          <w:noProof/>
        </w:rPr>
      </w:pPr>
      <w:r>
        <w:rPr>
          <w:noProof/>
        </w:rPr>
        <w:t>Exchange Server Standard 2019 CAL, 25</w:t>
      </w:r>
    </w:p>
    <w:p w14:paraId="5B1F4A88" w14:textId="77777777" w:rsidR="006E54D2" w:rsidRDefault="006E54D2">
      <w:pPr>
        <w:pStyle w:val="Index1"/>
        <w:tabs>
          <w:tab w:val="right" w:pos="5030"/>
        </w:tabs>
        <w:rPr>
          <w:noProof/>
        </w:rPr>
      </w:pPr>
      <w:r>
        <w:rPr>
          <w:noProof/>
        </w:rPr>
        <w:t>Experter på begäran (SL), 59</w:t>
      </w:r>
    </w:p>
    <w:p w14:paraId="5A7B2FE7" w14:textId="77777777" w:rsidR="006E54D2" w:rsidRDefault="006E54D2">
      <w:pPr>
        <w:pStyle w:val="Index1"/>
        <w:tabs>
          <w:tab w:val="right" w:pos="5030"/>
        </w:tabs>
        <w:rPr>
          <w:noProof/>
        </w:rPr>
      </w:pPr>
      <w:r>
        <w:rPr>
          <w:noProof/>
        </w:rPr>
        <w:t>Extra diagramanslutningskapacitet (SL), 58</w:t>
      </w:r>
    </w:p>
    <w:p w14:paraId="42E98B5B" w14:textId="77777777" w:rsidR="006E54D2" w:rsidRDefault="006E54D2">
      <w:pPr>
        <w:pStyle w:val="Index1"/>
        <w:tabs>
          <w:tab w:val="right" w:pos="5030"/>
        </w:tabs>
        <w:rPr>
          <w:noProof/>
        </w:rPr>
      </w:pPr>
      <w:r>
        <w:rPr>
          <w:noProof/>
        </w:rPr>
        <w:t>for Apps File Capacity, 75</w:t>
      </w:r>
    </w:p>
    <w:p w14:paraId="1494051E" w14:textId="77777777" w:rsidR="006E54D2" w:rsidRDefault="006E54D2">
      <w:pPr>
        <w:pStyle w:val="Index1"/>
        <w:tabs>
          <w:tab w:val="right" w:pos="5030"/>
        </w:tabs>
        <w:rPr>
          <w:noProof/>
        </w:rPr>
      </w:pPr>
      <w:r>
        <w:rPr>
          <w:noProof/>
        </w:rPr>
        <w:t>for Apps File Capacity, 65</w:t>
      </w:r>
    </w:p>
    <w:p w14:paraId="0D950853" w14:textId="77777777" w:rsidR="006E54D2" w:rsidRDefault="006E54D2">
      <w:pPr>
        <w:pStyle w:val="Index1"/>
        <w:tabs>
          <w:tab w:val="right" w:pos="5030"/>
        </w:tabs>
        <w:rPr>
          <w:noProof/>
        </w:rPr>
      </w:pPr>
      <w:r>
        <w:rPr>
          <w:noProof/>
        </w:rPr>
        <w:t>for Apps Log Capacity, 75</w:t>
      </w:r>
    </w:p>
    <w:p w14:paraId="296D0303" w14:textId="77777777" w:rsidR="006E54D2" w:rsidRDefault="006E54D2">
      <w:pPr>
        <w:pStyle w:val="Index1"/>
        <w:tabs>
          <w:tab w:val="right" w:pos="5030"/>
        </w:tabs>
        <w:rPr>
          <w:noProof/>
        </w:rPr>
      </w:pPr>
      <w:r>
        <w:rPr>
          <w:noProof/>
        </w:rPr>
        <w:t>for Apps Log Capacity, 65</w:t>
      </w:r>
    </w:p>
    <w:p w14:paraId="56196008" w14:textId="77777777" w:rsidR="006E54D2" w:rsidRDefault="006E54D2">
      <w:pPr>
        <w:pStyle w:val="Index1"/>
        <w:tabs>
          <w:tab w:val="right" w:pos="5030"/>
        </w:tabs>
        <w:rPr>
          <w:noProof/>
        </w:rPr>
      </w:pPr>
      <w:r>
        <w:rPr>
          <w:noProof/>
        </w:rPr>
        <w:t>Förebyggande av Dataförlust, 25</w:t>
      </w:r>
    </w:p>
    <w:p w14:paraId="2685F9DC" w14:textId="77777777" w:rsidR="006E54D2" w:rsidRDefault="006E54D2">
      <w:pPr>
        <w:pStyle w:val="Index1"/>
        <w:tabs>
          <w:tab w:val="right" w:pos="5030"/>
        </w:tabs>
        <w:rPr>
          <w:noProof/>
        </w:rPr>
      </w:pPr>
      <w:r>
        <w:rPr>
          <w:noProof/>
        </w:rPr>
        <w:t>Forefront Identity Manager 2010 – Windows Live Edition, 19</w:t>
      </w:r>
    </w:p>
    <w:p w14:paraId="7CCF366C" w14:textId="77777777" w:rsidR="006E54D2" w:rsidRDefault="006E54D2">
      <w:pPr>
        <w:pStyle w:val="Index1"/>
        <w:tabs>
          <w:tab w:val="right" w:pos="5030"/>
        </w:tabs>
        <w:rPr>
          <w:noProof/>
        </w:rPr>
      </w:pPr>
      <w:r>
        <w:rPr>
          <w:noProof/>
        </w:rPr>
        <w:t>Forefront Identity Manager 2010 R2, 21, 51</w:t>
      </w:r>
    </w:p>
    <w:p w14:paraId="3467D4B5" w14:textId="77777777" w:rsidR="006E54D2" w:rsidRDefault="006E54D2">
      <w:pPr>
        <w:pStyle w:val="Index1"/>
        <w:tabs>
          <w:tab w:val="right" w:pos="5030"/>
        </w:tabs>
        <w:rPr>
          <w:noProof/>
        </w:rPr>
      </w:pPr>
      <w:r>
        <w:rPr>
          <w:noProof/>
        </w:rPr>
        <w:t>Forefront Identity Manager 2010 R2 – Windows Live Edition, 19</w:t>
      </w:r>
    </w:p>
    <w:p w14:paraId="0E57E6D1" w14:textId="77777777" w:rsidR="006E54D2" w:rsidRDefault="006E54D2">
      <w:pPr>
        <w:pStyle w:val="Index1"/>
        <w:tabs>
          <w:tab w:val="right" w:pos="5030"/>
        </w:tabs>
        <w:rPr>
          <w:noProof/>
        </w:rPr>
      </w:pPr>
      <w:r>
        <w:rPr>
          <w:noProof/>
        </w:rPr>
        <w:t>Forefront TMG Enterprise, 95</w:t>
      </w:r>
    </w:p>
    <w:p w14:paraId="5D3EA934" w14:textId="77777777" w:rsidR="006E54D2" w:rsidRDefault="006E54D2">
      <w:pPr>
        <w:pStyle w:val="Index1"/>
        <w:tabs>
          <w:tab w:val="right" w:pos="5030"/>
        </w:tabs>
        <w:rPr>
          <w:noProof/>
        </w:rPr>
      </w:pPr>
      <w:r>
        <w:rPr>
          <w:noProof/>
        </w:rPr>
        <w:t>Forefront TMG Standard, 95</w:t>
      </w:r>
    </w:p>
    <w:p w14:paraId="47EE2275" w14:textId="77777777" w:rsidR="006E54D2" w:rsidRDefault="006E54D2">
      <w:pPr>
        <w:pStyle w:val="Index1"/>
        <w:tabs>
          <w:tab w:val="right" w:pos="5030"/>
        </w:tabs>
        <w:rPr>
          <w:noProof/>
        </w:rPr>
      </w:pPr>
      <w:r>
        <w:rPr>
          <w:noProof/>
        </w:rPr>
        <w:t>Forefront United Access Gateway 2010, 17</w:t>
      </w:r>
    </w:p>
    <w:p w14:paraId="15ACB1EE" w14:textId="77777777" w:rsidR="006E54D2" w:rsidRDefault="006E54D2">
      <w:pPr>
        <w:pStyle w:val="Index1"/>
        <w:tabs>
          <w:tab w:val="right" w:pos="5030"/>
        </w:tabs>
        <w:rPr>
          <w:noProof/>
        </w:rPr>
      </w:pPr>
      <w:r>
        <w:rPr>
          <w:noProof/>
        </w:rPr>
        <w:t>GitHub Actions, 77</w:t>
      </w:r>
    </w:p>
    <w:p w14:paraId="1D32BF9F" w14:textId="77777777" w:rsidR="006E54D2" w:rsidRDefault="006E54D2">
      <w:pPr>
        <w:pStyle w:val="Index1"/>
        <w:tabs>
          <w:tab w:val="right" w:pos="5030"/>
        </w:tabs>
        <w:rPr>
          <w:noProof/>
        </w:rPr>
      </w:pPr>
      <w:r>
        <w:rPr>
          <w:noProof/>
        </w:rPr>
        <w:t>GitHub Advanced Security, 77</w:t>
      </w:r>
    </w:p>
    <w:p w14:paraId="3EEDE72A" w14:textId="77777777" w:rsidR="006E54D2" w:rsidRDefault="006E54D2">
      <w:pPr>
        <w:pStyle w:val="Index1"/>
        <w:tabs>
          <w:tab w:val="right" w:pos="5030"/>
        </w:tabs>
        <w:rPr>
          <w:noProof/>
        </w:rPr>
      </w:pPr>
      <w:r>
        <w:rPr>
          <w:noProof/>
        </w:rPr>
        <w:t>GitHub AE (GHEM), 77</w:t>
      </w:r>
    </w:p>
    <w:p w14:paraId="47CA1D22" w14:textId="77777777" w:rsidR="006E54D2" w:rsidRDefault="006E54D2">
      <w:pPr>
        <w:pStyle w:val="Index1"/>
        <w:tabs>
          <w:tab w:val="right" w:pos="5030"/>
        </w:tabs>
        <w:rPr>
          <w:noProof/>
        </w:rPr>
      </w:pPr>
      <w:r>
        <w:rPr>
          <w:noProof/>
        </w:rPr>
        <w:t>GitHub Engineering Direct, 77</w:t>
      </w:r>
    </w:p>
    <w:p w14:paraId="2FCC8A41" w14:textId="77777777" w:rsidR="006E54D2" w:rsidRDefault="006E54D2">
      <w:pPr>
        <w:pStyle w:val="Index1"/>
        <w:tabs>
          <w:tab w:val="right" w:pos="5030"/>
        </w:tabs>
        <w:rPr>
          <w:noProof/>
        </w:rPr>
      </w:pPr>
      <w:r>
        <w:rPr>
          <w:noProof/>
        </w:rPr>
        <w:t>GitHub Enterprise, 77</w:t>
      </w:r>
    </w:p>
    <w:p w14:paraId="54E09E7A" w14:textId="77777777" w:rsidR="006E54D2" w:rsidRDefault="006E54D2">
      <w:pPr>
        <w:pStyle w:val="Index1"/>
        <w:tabs>
          <w:tab w:val="right" w:pos="5030"/>
        </w:tabs>
        <w:rPr>
          <w:noProof/>
        </w:rPr>
      </w:pPr>
      <w:r>
        <w:rPr>
          <w:noProof/>
        </w:rPr>
        <w:t>GitHub Enterprise för Visual Studio Enterprise, 81</w:t>
      </w:r>
    </w:p>
    <w:p w14:paraId="482C975F" w14:textId="77777777" w:rsidR="006E54D2" w:rsidRDefault="006E54D2">
      <w:pPr>
        <w:pStyle w:val="Index1"/>
        <w:tabs>
          <w:tab w:val="right" w:pos="5030"/>
        </w:tabs>
        <w:rPr>
          <w:noProof/>
        </w:rPr>
      </w:pPr>
      <w:r>
        <w:rPr>
          <w:noProof/>
        </w:rPr>
        <w:t>GitHub Enterprise för Visual Studio Professional, 81</w:t>
      </w:r>
    </w:p>
    <w:p w14:paraId="71B7E44F" w14:textId="77777777" w:rsidR="006E54D2" w:rsidRDefault="006E54D2">
      <w:pPr>
        <w:pStyle w:val="Index1"/>
        <w:tabs>
          <w:tab w:val="right" w:pos="5030"/>
        </w:tabs>
        <w:rPr>
          <w:noProof/>
        </w:rPr>
      </w:pPr>
      <w:r>
        <w:rPr>
          <w:noProof/>
        </w:rPr>
        <w:t>GitHub Insights, 77</w:t>
      </w:r>
    </w:p>
    <w:p w14:paraId="36BEB1DF" w14:textId="77777777" w:rsidR="006E54D2" w:rsidRDefault="006E54D2">
      <w:pPr>
        <w:pStyle w:val="Index1"/>
        <w:tabs>
          <w:tab w:val="right" w:pos="5030"/>
        </w:tabs>
        <w:rPr>
          <w:noProof/>
        </w:rPr>
      </w:pPr>
      <w:r>
        <w:rPr>
          <w:noProof/>
        </w:rPr>
        <w:t>GitHub Learning Lab för organisationer, 77</w:t>
      </w:r>
    </w:p>
    <w:p w14:paraId="4CBA8590" w14:textId="77777777" w:rsidR="006E54D2" w:rsidRDefault="006E54D2">
      <w:pPr>
        <w:pStyle w:val="Index1"/>
        <w:tabs>
          <w:tab w:val="right" w:pos="5030"/>
        </w:tabs>
        <w:rPr>
          <w:noProof/>
        </w:rPr>
      </w:pPr>
      <w:r>
        <w:rPr>
          <w:noProof/>
        </w:rPr>
        <w:t>GitHub One, 77</w:t>
      </w:r>
    </w:p>
    <w:p w14:paraId="2AA2BF14" w14:textId="77777777" w:rsidR="006E54D2" w:rsidRDefault="006E54D2">
      <w:pPr>
        <w:pStyle w:val="Index1"/>
        <w:tabs>
          <w:tab w:val="right" w:pos="5030"/>
        </w:tabs>
        <w:rPr>
          <w:noProof/>
        </w:rPr>
      </w:pPr>
      <w:r>
        <w:rPr>
          <w:noProof/>
        </w:rPr>
        <w:t>GitHub Packages, 77</w:t>
      </w:r>
    </w:p>
    <w:p w14:paraId="40892CF8" w14:textId="77777777" w:rsidR="006E54D2" w:rsidRDefault="006E54D2">
      <w:pPr>
        <w:pStyle w:val="Index1"/>
        <w:tabs>
          <w:tab w:val="right" w:pos="5030"/>
        </w:tabs>
        <w:rPr>
          <w:noProof/>
        </w:rPr>
      </w:pPr>
      <w:r>
        <w:rPr>
          <w:noProof/>
        </w:rPr>
        <w:t>HPC Pack, 51</w:t>
      </w:r>
    </w:p>
    <w:p w14:paraId="698F039A" w14:textId="77777777" w:rsidR="006E54D2" w:rsidRDefault="006E54D2">
      <w:pPr>
        <w:pStyle w:val="Index1"/>
        <w:tabs>
          <w:tab w:val="right" w:pos="5030"/>
        </w:tabs>
        <w:rPr>
          <w:noProof/>
        </w:rPr>
      </w:pPr>
      <w:r>
        <w:rPr>
          <w:noProof/>
        </w:rPr>
        <w:t>Hyper-V-behållare, 86</w:t>
      </w:r>
    </w:p>
    <w:p w14:paraId="2E8A1F29" w14:textId="77777777" w:rsidR="006E54D2" w:rsidRDefault="006E54D2">
      <w:pPr>
        <w:pStyle w:val="Index1"/>
        <w:tabs>
          <w:tab w:val="right" w:pos="5030"/>
        </w:tabs>
        <w:rPr>
          <w:noProof/>
        </w:rPr>
      </w:pPr>
      <w:r>
        <w:rPr>
          <w:noProof/>
        </w:rPr>
        <w:t>Import Service för Office 365, 72</w:t>
      </w:r>
    </w:p>
    <w:p w14:paraId="03DA372C" w14:textId="77777777" w:rsidR="006E54D2" w:rsidRDefault="006E54D2">
      <w:pPr>
        <w:pStyle w:val="Index1"/>
        <w:tabs>
          <w:tab w:val="right" w:pos="5030"/>
        </w:tabs>
        <w:rPr>
          <w:noProof/>
        </w:rPr>
      </w:pPr>
      <w:r>
        <w:rPr>
          <w:noProof/>
        </w:rPr>
        <w:t>Intune, 33</w:t>
      </w:r>
    </w:p>
    <w:p w14:paraId="65834D34" w14:textId="77777777" w:rsidR="006E54D2" w:rsidRDefault="006E54D2">
      <w:pPr>
        <w:pStyle w:val="Index1"/>
        <w:tabs>
          <w:tab w:val="right" w:pos="5030"/>
        </w:tabs>
        <w:rPr>
          <w:noProof/>
        </w:rPr>
      </w:pPr>
      <w:r>
        <w:rPr>
          <w:noProof/>
        </w:rPr>
        <w:t>Intune, 35</w:t>
      </w:r>
    </w:p>
    <w:p w14:paraId="7935A2E6" w14:textId="77777777" w:rsidR="006E54D2" w:rsidRDefault="006E54D2">
      <w:pPr>
        <w:pStyle w:val="Index1"/>
        <w:tabs>
          <w:tab w:val="right" w:pos="5030"/>
        </w:tabs>
        <w:rPr>
          <w:noProof/>
        </w:rPr>
      </w:pPr>
      <w:r>
        <w:rPr>
          <w:noProof/>
        </w:rPr>
        <w:t>Intune for Devices, 35</w:t>
      </w:r>
    </w:p>
    <w:p w14:paraId="19B737AF" w14:textId="77777777" w:rsidR="006E54D2" w:rsidRDefault="006E54D2">
      <w:pPr>
        <w:pStyle w:val="Index1"/>
        <w:tabs>
          <w:tab w:val="right" w:pos="5030"/>
        </w:tabs>
        <w:rPr>
          <w:noProof/>
        </w:rPr>
      </w:pPr>
      <w:r>
        <w:rPr>
          <w:noProof/>
        </w:rPr>
        <w:t>Intune for EDU, 35</w:t>
      </w:r>
    </w:p>
    <w:p w14:paraId="24DFFE3B" w14:textId="77777777" w:rsidR="006E54D2" w:rsidRDefault="006E54D2">
      <w:pPr>
        <w:pStyle w:val="Index1"/>
        <w:tabs>
          <w:tab w:val="right" w:pos="5030"/>
        </w:tabs>
        <w:rPr>
          <w:noProof/>
        </w:rPr>
      </w:pPr>
      <w:r>
        <w:rPr>
          <w:noProof/>
        </w:rPr>
        <w:t>Kapacitetstillägg för Power Apps och Power Automate, 75</w:t>
      </w:r>
    </w:p>
    <w:p w14:paraId="4028E61D" w14:textId="77777777" w:rsidR="006E54D2" w:rsidRDefault="006E54D2">
      <w:pPr>
        <w:pStyle w:val="Index1"/>
        <w:tabs>
          <w:tab w:val="right" w:pos="5030"/>
        </w:tabs>
        <w:rPr>
          <w:noProof/>
        </w:rPr>
      </w:pPr>
      <w:r>
        <w:rPr>
          <w:noProof/>
        </w:rPr>
        <w:t>Klienthanteringslicens för Advanced Threat Analytics 2016 per användare, 13</w:t>
      </w:r>
    </w:p>
    <w:p w14:paraId="7C10C7B7" w14:textId="77777777" w:rsidR="006E54D2" w:rsidRDefault="006E54D2">
      <w:pPr>
        <w:pStyle w:val="Index1"/>
        <w:tabs>
          <w:tab w:val="right" w:pos="5030"/>
        </w:tabs>
        <w:rPr>
          <w:noProof/>
        </w:rPr>
      </w:pPr>
      <w:r>
        <w:rPr>
          <w:noProof/>
        </w:rPr>
        <w:t>Klienthanteringslicens för Advanced Threat Analytics 2016 per OSE, 13</w:t>
      </w:r>
    </w:p>
    <w:p w14:paraId="2ACAA7E0" w14:textId="77777777" w:rsidR="006E54D2" w:rsidRDefault="006E54D2">
      <w:pPr>
        <w:pStyle w:val="Index1"/>
        <w:tabs>
          <w:tab w:val="right" w:pos="5030"/>
        </w:tabs>
        <w:rPr>
          <w:noProof/>
        </w:rPr>
      </w:pPr>
      <w:r>
        <w:rPr>
          <w:noProof/>
        </w:rPr>
        <w:t>Kommersiell användning av Office Home &amp; Student 2013 RT, 22</w:t>
      </w:r>
    </w:p>
    <w:p w14:paraId="3B970189" w14:textId="77777777" w:rsidR="006E54D2" w:rsidRDefault="006E54D2">
      <w:pPr>
        <w:pStyle w:val="Index1"/>
        <w:tabs>
          <w:tab w:val="right" w:pos="5030"/>
        </w:tabs>
        <w:rPr>
          <w:noProof/>
        </w:rPr>
      </w:pPr>
      <w:r>
        <w:rPr>
          <w:noProof/>
        </w:rPr>
        <w:t>Ljudkonferens, 70</w:t>
      </w:r>
    </w:p>
    <w:p w14:paraId="2B22B159" w14:textId="77777777" w:rsidR="006E54D2" w:rsidRDefault="006E54D2">
      <w:pPr>
        <w:pStyle w:val="Index1"/>
        <w:tabs>
          <w:tab w:val="right" w:pos="5030"/>
        </w:tabs>
        <w:rPr>
          <w:noProof/>
        </w:rPr>
      </w:pPr>
      <w:r>
        <w:rPr>
          <w:noProof/>
        </w:rPr>
        <w:t>Ljudkonferens – utökade uppringningsminuter till USA/KAN, 70</w:t>
      </w:r>
    </w:p>
    <w:p w14:paraId="6CFA6F3B" w14:textId="77777777" w:rsidR="006E54D2" w:rsidRDefault="006E54D2">
      <w:pPr>
        <w:pStyle w:val="Index1"/>
        <w:tabs>
          <w:tab w:val="right" w:pos="5030"/>
        </w:tabs>
        <w:rPr>
          <w:noProof/>
        </w:rPr>
      </w:pPr>
      <w:r>
        <w:rPr>
          <w:noProof/>
        </w:rPr>
        <w:t>Ljudkonferens för användare i Indien, 70</w:t>
      </w:r>
    </w:p>
    <w:p w14:paraId="5E8A2AB6" w14:textId="77777777" w:rsidR="006E54D2" w:rsidRDefault="006E54D2">
      <w:pPr>
        <w:pStyle w:val="Index1"/>
        <w:tabs>
          <w:tab w:val="right" w:pos="5030"/>
        </w:tabs>
        <w:rPr>
          <w:noProof/>
        </w:rPr>
      </w:pPr>
      <w:r>
        <w:rPr>
          <w:noProof/>
        </w:rPr>
        <w:t>M365 E5 Security, 35</w:t>
      </w:r>
    </w:p>
    <w:p w14:paraId="759560C1" w14:textId="77777777" w:rsidR="006E54D2" w:rsidRDefault="006E54D2">
      <w:pPr>
        <w:pStyle w:val="Index1"/>
        <w:tabs>
          <w:tab w:val="right" w:pos="5030"/>
        </w:tabs>
        <w:rPr>
          <w:noProof/>
        </w:rPr>
      </w:pPr>
      <w:r>
        <w:rPr>
          <w:noProof/>
        </w:rPr>
        <w:t>macOS, 43</w:t>
      </w:r>
    </w:p>
    <w:p w14:paraId="7EADC7BE" w14:textId="77777777" w:rsidR="006E54D2" w:rsidRDefault="006E54D2">
      <w:pPr>
        <w:pStyle w:val="Index1"/>
        <w:tabs>
          <w:tab w:val="right" w:pos="5030"/>
        </w:tabs>
        <w:rPr>
          <w:noProof/>
        </w:rPr>
      </w:pPr>
      <w:r>
        <w:rPr>
          <w:noProof/>
        </w:rPr>
        <w:t>Microsoft 365 A5 Compliance, 58</w:t>
      </w:r>
    </w:p>
    <w:p w14:paraId="6BD4B922" w14:textId="77777777" w:rsidR="006E54D2" w:rsidRDefault="006E54D2">
      <w:pPr>
        <w:pStyle w:val="Index1"/>
        <w:tabs>
          <w:tab w:val="right" w:pos="5030"/>
        </w:tabs>
        <w:rPr>
          <w:noProof/>
        </w:rPr>
      </w:pPr>
      <w:r>
        <w:rPr>
          <w:noProof/>
        </w:rPr>
        <w:t>Microsoft 365 A5 eDiscovery and Audit, 58</w:t>
      </w:r>
    </w:p>
    <w:p w14:paraId="5ACF49F5" w14:textId="77777777" w:rsidR="006E54D2" w:rsidRDefault="006E54D2">
      <w:pPr>
        <w:pStyle w:val="Index1"/>
        <w:tabs>
          <w:tab w:val="right" w:pos="5030"/>
        </w:tabs>
        <w:rPr>
          <w:noProof/>
        </w:rPr>
      </w:pPr>
      <w:r>
        <w:rPr>
          <w:noProof/>
        </w:rPr>
        <w:t>Microsoft 365 A5 Information Protection and Governance, 58</w:t>
      </w:r>
    </w:p>
    <w:p w14:paraId="5D55188A" w14:textId="77777777" w:rsidR="006E54D2" w:rsidRDefault="006E54D2">
      <w:pPr>
        <w:pStyle w:val="Index1"/>
        <w:tabs>
          <w:tab w:val="right" w:pos="5030"/>
        </w:tabs>
        <w:rPr>
          <w:noProof/>
        </w:rPr>
      </w:pPr>
      <w:r>
        <w:rPr>
          <w:noProof/>
        </w:rPr>
        <w:t>Microsoft 365 A5 Insider Risk Management, 58</w:t>
      </w:r>
    </w:p>
    <w:p w14:paraId="249B4C7D" w14:textId="77777777" w:rsidR="006E54D2" w:rsidRDefault="006E54D2">
      <w:pPr>
        <w:pStyle w:val="Index1"/>
        <w:tabs>
          <w:tab w:val="right" w:pos="5030"/>
        </w:tabs>
        <w:rPr>
          <w:noProof/>
        </w:rPr>
      </w:pPr>
      <w:r>
        <w:rPr>
          <w:noProof/>
        </w:rPr>
        <w:t>Microsoft 365 A5 Security, 58</w:t>
      </w:r>
    </w:p>
    <w:p w14:paraId="74D20F87" w14:textId="77777777" w:rsidR="006E54D2" w:rsidRDefault="006E54D2">
      <w:pPr>
        <w:pStyle w:val="Index1"/>
        <w:tabs>
          <w:tab w:val="right" w:pos="5030"/>
        </w:tabs>
        <w:rPr>
          <w:noProof/>
        </w:rPr>
      </w:pPr>
      <w:r>
        <w:rPr>
          <w:noProof/>
        </w:rPr>
        <w:t>Microsoft 365 Apps for business (användar-SL), 68</w:t>
      </w:r>
    </w:p>
    <w:p w14:paraId="39AAB01F" w14:textId="77777777" w:rsidR="006E54D2" w:rsidRDefault="006E54D2">
      <w:pPr>
        <w:pStyle w:val="Index1"/>
        <w:tabs>
          <w:tab w:val="right" w:pos="5030"/>
        </w:tabs>
        <w:rPr>
          <w:noProof/>
        </w:rPr>
      </w:pPr>
      <w:r>
        <w:rPr>
          <w:noProof/>
        </w:rPr>
        <w:t>Microsoft 365 Apps for enterprise, 68</w:t>
      </w:r>
    </w:p>
    <w:p w14:paraId="64335553" w14:textId="77777777" w:rsidR="006E54D2" w:rsidRDefault="006E54D2">
      <w:pPr>
        <w:pStyle w:val="Index1"/>
        <w:tabs>
          <w:tab w:val="right" w:pos="5030"/>
        </w:tabs>
        <w:rPr>
          <w:noProof/>
        </w:rPr>
      </w:pPr>
      <w:r>
        <w:rPr>
          <w:noProof/>
        </w:rPr>
        <w:t>Microsoft 365 Apps for enterprise Från SA, 68</w:t>
      </w:r>
    </w:p>
    <w:p w14:paraId="205D369C" w14:textId="77777777" w:rsidR="006E54D2" w:rsidRDefault="006E54D2">
      <w:pPr>
        <w:pStyle w:val="Index1"/>
        <w:tabs>
          <w:tab w:val="right" w:pos="5030"/>
        </w:tabs>
        <w:rPr>
          <w:noProof/>
        </w:rPr>
      </w:pPr>
      <w:r>
        <w:rPr>
          <w:noProof/>
        </w:rPr>
        <w:t>Microsoft 365 Business Basic, 58</w:t>
      </w:r>
    </w:p>
    <w:p w14:paraId="3304AFE7" w14:textId="77777777" w:rsidR="006E54D2" w:rsidRDefault="006E54D2">
      <w:pPr>
        <w:pStyle w:val="Index1"/>
        <w:tabs>
          <w:tab w:val="right" w:pos="5030"/>
        </w:tabs>
        <w:rPr>
          <w:noProof/>
        </w:rPr>
      </w:pPr>
      <w:r>
        <w:rPr>
          <w:noProof/>
        </w:rPr>
        <w:t>Microsoft 365 Business Premium, 58</w:t>
      </w:r>
    </w:p>
    <w:p w14:paraId="55DCF15B" w14:textId="77777777" w:rsidR="006E54D2" w:rsidRDefault="006E54D2">
      <w:pPr>
        <w:pStyle w:val="Index1"/>
        <w:tabs>
          <w:tab w:val="right" w:pos="5030"/>
        </w:tabs>
        <w:rPr>
          <w:noProof/>
        </w:rPr>
      </w:pPr>
      <w:r>
        <w:rPr>
          <w:noProof/>
        </w:rPr>
        <w:t>Microsoft 365 Business Standard, 58</w:t>
      </w:r>
    </w:p>
    <w:p w14:paraId="182411FE" w14:textId="77777777" w:rsidR="006E54D2" w:rsidRDefault="006E54D2">
      <w:pPr>
        <w:pStyle w:val="Index1"/>
        <w:tabs>
          <w:tab w:val="right" w:pos="5030"/>
        </w:tabs>
        <w:rPr>
          <w:noProof/>
        </w:rPr>
      </w:pPr>
      <w:r>
        <w:rPr>
          <w:noProof/>
        </w:rPr>
        <w:t>Microsoft 365 E3 – Oövervakad licens, 58</w:t>
      </w:r>
    </w:p>
    <w:p w14:paraId="3AD30043" w14:textId="77777777" w:rsidR="006E54D2" w:rsidRDefault="006E54D2">
      <w:pPr>
        <w:pStyle w:val="Index1"/>
        <w:tabs>
          <w:tab w:val="right" w:pos="5030"/>
        </w:tabs>
        <w:rPr>
          <w:noProof/>
        </w:rPr>
      </w:pPr>
      <w:r>
        <w:rPr>
          <w:noProof/>
        </w:rPr>
        <w:t>Microsoft 365 E3/E5, 58</w:t>
      </w:r>
    </w:p>
    <w:p w14:paraId="4BBDCCA7" w14:textId="77777777" w:rsidR="006E54D2" w:rsidRDefault="006E54D2">
      <w:pPr>
        <w:pStyle w:val="Index1"/>
        <w:tabs>
          <w:tab w:val="right" w:pos="5030"/>
        </w:tabs>
        <w:rPr>
          <w:noProof/>
        </w:rPr>
      </w:pPr>
      <w:r>
        <w:rPr>
          <w:noProof/>
        </w:rPr>
        <w:t>Microsoft 365 E3/E5 från SA, 58</w:t>
      </w:r>
    </w:p>
    <w:p w14:paraId="4B60F2FE" w14:textId="77777777" w:rsidR="006E54D2" w:rsidRDefault="006E54D2">
      <w:pPr>
        <w:pStyle w:val="Index1"/>
        <w:tabs>
          <w:tab w:val="right" w:pos="5030"/>
        </w:tabs>
        <w:rPr>
          <w:noProof/>
        </w:rPr>
      </w:pPr>
      <w:r>
        <w:rPr>
          <w:noProof/>
        </w:rPr>
        <w:t>Microsoft 365 E3/E5-tillägg, 58</w:t>
      </w:r>
    </w:p>
    <w:p w14:paraId="6156C952" w14:textId="77777777" w:rsidR="006E54D2" w:rsidRDefault="006E54D2">
      <w:pPr>
        <w:pStyle w:val="Index1"/>
        <w:tabs>
          <w:tab w:val="right" w:pos="5030"/>
        </w:tabs>
        <w:rPr>
          <w:noProof/>
        </w:rPr>
      </w:pPr>
      <w:r>
        <w:rPr>
          <w:noProof/>
        </w:rPr>
        <w:t>Microsoft 365 E5 Compliance, 58</w:t>
      </w:r>
    </w:p>
    <w:p w14:paraId="597640D4" w14:textId="77777777" w:rsidR="006E54D2" w:rsidRDefault="006E54D2">
      <w:pPr>
        <w:pStyle w:val="Index1"/>
        <w:tabs>
          <w:tab w:val="right" w:pos="5030"/>
        </w:tabs>
        <w:rPr>
          <w:noProof/>
        </w:rPr>
      </w:pPr>
      <w:r>
        <w:rPr>
          <w:noProof/>
        </w:rPr>
        <w:t>Microsoft 365 E5 eDiscovery and Audit, 58</w:t>
      </w:r>
    </w:p>
    <w:p w14:paraId="28A1F064" w14:textId="77777777" w:rsidR="006E54D2" w:rsidRDefault="006E54D2">
      <w:pPr>
        <w:pStyle w:val="Index1"/>
        <w:tabs>
          <w:tab w:val="right" w:pos="5030"/>
        </w:tabs>
        <w:rPr>
          <w:noProof/>
        </w:rPr>
      </w:pPr>
      <w:r>
        <w:rPr>
          <w:noProof/>
        </w:rPr>
        <w:t>Microsoft 365 E5 Information Protection and Governance, 58</w:t>
      </w:r>
    </w:p>
    <w:p w14:paraId="678FEAF7" w14:textId="77777777" w:rsidR="006E54D2" w:rsidRDefault="006E54D2">
      <w:pPr>
        <w:pStyle w:val="Index1"/>
        <w:tabs>
          <w:tab w:val="right" w:pos="5030"/>
        </w:tabs>
        <w:rPr>
          <w:noProof/>
        </w:rPr>
      </w:pPr>
      <w:r>
        <w:rPr>
          <w:noProof/>
        </w:rPr>
        <w:t>Microsoft 365 E5 Insider Risk Management, 58</w:t>
      </w:r>
    </w:p>
    <w:p w14:paraId="1736003E" w14:textId="77777777" w:rsidR="006E54D2" w:rsidRDefault="006E54D2">
      <w:pPr>
        <w:pStyle w:val="Index1"/>
        <w:tabs>
          <w:tab w:val="right" w:pos="5030"/>
        </w:tabs>
        <w:rPr>
          <w:noProof/>
        </w:rPr>
      </w:pPr>
      <w:r>
        <w:rPr>
          <w:noProof/>
        </w:rPr>
        <w:t>Microsoft 365 E5 med samtalsminuter, 58</w:t>
      </w:r>
    </w:p>
    <w:p w14:paraId="0DB3FD54" w14:textId="77777777" w:rsidR="006E54D2" w:rsidRDefault="006E54D2">
      <w:pPr>
        <w:pStyle w:val="Index1"/>
        <w:tabs>
          <w:tab w:val="right" w:pos="5030"/>
        </w:tabs>
        <w:rPr>
          <w:noProof/>
        </w:rPr>
      </w:pPr>
      <w:r>
        <w:rPr>
          <w:noProof/>
        </w:rPr>
        <w:t>Microsoft 365 E5 Security, 58</w:t>
      </w:r>
    </w:p>
    <w:p w14:paraId="4D0A38D6" w14:textId="77777777" w:rsidR="006E54D2" w:rsidRDefault="006E54D2">
      <w:pPr>
        <w:pStyle w:val="Index1"/>
        <w:tabs>
          <w:tab w:val="right" w:pos="5030"/>
        </w:tabs>
        <w:rPr>
          <w:noProof/>
        </w:rPr>
      </w:pPr>
      <w:r>
        <w:rPr>
          <w:noProof/>
        </w:rPr>
        <w:t>Microsoft 365 Education A1, 58</w:t>
      </w:r>
    </w:p>
    <w:p w14:paraId="1C3341DC" w14:textId="77777777" w:rsidR="006E54D2" w:rsidRDefault="006E54D2">
      <w:pPr>
        <w:pStyle w:val="Index1"/>
        <w:tabs>
          <w:tab w:val="right" w:pos="5030"/>
        </w:tabs>
        <w:rPr>
          <w:noProof/>
        </w:rPr>
      </w:pPr>
      <w:r>
        <w:rPr>
          <w:noProof/>
        </w:rPr>
        <w:t>Microsoft 365 Education A3, 58</w:t>
      </w:r>
    </w:p>
    <w:p w14:paraId="75725FC6" w14:textId="77777777" w:rsidR="006E54D2" w:rsidRDefault="006E54D2">
      <w:pPr>
        <w:pStyle w:val="Index1"/>
        <w:tabs>
          <w:tab w:val="right" w:pos="5030"/>
        </w:tabs>
        <w:rPr>
          <w:noProof/>
        </w:rPr>
      </w:pPr>
      <w:r>
        <w:rPr>
          <w:noProof/>
        </w:rPr>
        <w:t>Microsoft 365 Education A3 – Oövervakad licens, 58</w:t>
      </w:r>
    </w:p>
    <w:p w14:paraId="3FD11A61" w14:textId="77777777" w:rsidR="006E54D2" w:rsidRDefault="006E54D2">
      <w:pPr>
        <w:pStyle w:val="Index1"/>
        <w:tabs>
          <w:tab w:val="right" w:pos="5030"/>
        </w:tabs>
        <w:rPr>
          <w:noProof/>
        </w:rPr>
      </w:pPr>
      <w:r>
        <w:rPr>
          <w:noProof/>
        </w:rPr>
        <w:t>Microsoft 365 Education A3 med Core CAL, 58</w:t>
      </w:r>
    </w:p>
    <w:p w14:paraId="53EDC0FF" w14:textId="77777777" w:rsidR="006E54D2" w:rsidRDefault="006E54D2">
      <w:pPr>
        <w:pStyle w:val="Index1"/>
        <w:tabs>
          <w:tab w:val="right" w:pos="5030"/>
        </w:tabs>
        <w:rPr>
          <w:noProof/>
        </w:rPr>
      </w:pPr>
      <w:r>
        <w:rPr>
          <w:noProof/>
        </w:rPr>
        <w:t>Microsoft 365 Education A5, 58</w:t>
      </w:r>
    </w:p>
    <w:p w14:paraId="6311D498" w14:textId="77777777" w:rsidR="006E54D2" w:rsidRDefault="006E54D2">
      <w:pPr>
        <w:pStyle w:val="Index1"/>
        <w:tabs>
          <w:tab w:val="right" w:pos="5030"/>
        </w:tabs>
        <w:rPr>
          <w:noProof/>
        </w:rPr>
      </w:pPr>
      <w:r>
        <w:rPr>
          <w:noProof/>
        </w:rPr>
        <w:t>Microsoft 365 Education A5 med samtalsminuter, 58</w:t>
      </w:r>
    </w:p>
    <w:p w14:paraId="3E15C2E1" w14:textId="77777777" w:rsidR="006E54D2" w:rsidRDefault="006E54D2">
      <w:pPr>
        <w:pStyle w:val="Index1"/>
        <w:tabs>
          <w:tab w:val="right" w:pos="5030"/>
        </w:tabs>
        <w:rPr>
          <w:noProof/>
        </w:rPr>
      </w:pPr>
      <w:r>
        <w:rPr>
          <w:noProof/>
        </w:rPr>
        <w:t>Microsoft 365 F1/F3, 58</w:t>
      </w:r>
    </w:p>
    <w:p w14:paraId="63E20EA6" w14:textId="77777777" w:rsidR="006E54D2" w:rsidRDefault="006E54D2">
      <w:pPr>
        <w:pStyle w:val="Index1"/>
        <w:tabs>
          <w:tab w:val="right" w:pos="5030"/>
        </w:tabs>
        <w:rPr>
          <w:noProof/>
        </w:rPr>
      </w:pPr>
      <w:r>
        <w:rPr>
          <w:noProof/>
        </w:rPr>
        <w:t>Microsoft 365 F3, 13, 33</w:t>
      </w:r>
    </w:p>
    <w:p w14:paraId="7258D922" w14:textId="77777777" w:rsidR="006E54D2" w:rsidRDefault="006E54D2">
      <w:pPr>
        <w:pStyle w:val="Index1"/>
        <w:tabs>
          <w:tab w:val="right" w:pos="5030"/>
        </w:tabs>
        <w:rPr>
          <w:noProof/>
        </w:rPr>
      </w:pPr>
      <w:r>
        <w:rPr>
          <w:noProof/>
        </w:rPr>
        <w:t>Microsoft 365 F5 Compliance, 58</w:t>
      </w:r>
    </w:p>
    <w:p w14:paraId="558EDD98" w14:textId="77777777" w:rsidR="006E54D2" w:rsidRDefault="006E54D2">
      <w:pPr>
        <w:pStyle w:val="Index1"/>
        <w:tabs>
          <w:tab w:val="right" w:pos="5030"/>
        </w:tabs>
        <w:rPr>
          <w:noProof/>
        </w:rPr>
      </w:pPr>
      <w:r>
        <w:rPr>
          <w:noProof/>
        </w:rPr>
        <w:t>Microsoft 365 F5 Security, 58</w:t>
      </w:r>
    </w:p>
    <w:p w14:paraId="64D7EDF4" w14:textId="77777777" w:rsidR="006E54D2" w:rsidRDefault="006E54D2">
      <w:pPr>
        <w:pStyle w:val="Index1"/>
        <w:tabs>
          <w:tab w:val="right" w:pos="5030"/>
        </w:tabs>
        <w:rPr>
          <w:noProof/>
        </w:rPr>
      </w:pPr>
      <w:r>
        <w:rPr>
          <w:noProof/>
        </w:rPr>
        <w:t>Microsoft 365 F5 Security + Compliance, 58</w:t>
      </w:r>
    </w:p>
    <w:p w14:paraId="4AD08C65" w14:textId="77777777" w:rsidR="006E54D2" w:rsidRDefault="006E54D2">
      <w:pPr>
        <w:pStyle w:val="Index1"/>
        <w:tabs>
          <w:tab w:val="right" w:pos="5030"/>
        </w:tabs>
        <w:rPr>
          <w:noProof/>
        </w:rPr>
      </w:pPr>
      <w:r>
        <w:rPr>
          <w:noProof/>
        </w:rPr>
        <w:t>Microsoft 365 G5 Compliance, 58</w:t>
      </w:r>
    </w:p>
    <w:p w14:paraId="3DA6E7F7" w14:textId="77777777" w:rsidR="006E54D2" w:rsidRDefault="006E54D2">
      <w:pPr>
        <w:pStyle w:val="Index1"/>
        <w:tabs>
          <w:tab w:val="right" w:pos="5030"/>
        </w:tabs>
        <w:rPr>
          <w:noProof/>
        </w:rPr>
      </w:pPr>
      <w:r>
        <w:rPr>
          <w:noProof/>
        </w:rPr>
        <w:t>Microsoft 365 G5 eDiscovery and Audit, 58</w:t>
      </w:r>
    </w:p>
    <w:p w14:paraId="471DD070" w14:textId="77777777" w:rsidR="006E54D2" w:rsidRDefault="006E54D2">
      <w:pPr>
        <w:pStyle w:val="Index1"/>
        <w:tabs>
          <w:tab w:val="right" w:pos="5030"/>
        </w:tabs>
        <w:rPr>
          <w:noProof/>
        </w:rPr>
      </w:pPr>
      <w:r>
        <w:rPr>
          <w:noProof/>
        </w:rPr>
        <w:t>Microsoft 365 G5 Information Protection and Governance, 58</w:t>
      </w:r>
    </w:p>
    <w:p w14:paraId="5DD22D21" w14:textId="77777777" w:rsidR="006E54D2" w:rsidRDefault="006E54D2">
      <w:pPr>
        <w:pStyle w:val="Index1"/>
        <w:tabs>
          <w:tab w:val="right" w:pos="5030"/>
        </w:tabs>
        <w:rPr>
          <w:noProof/>
        </w:rPr>
      </w:pPr>
      <w:r>
        <w:rPr>
          <w:noProof/>
        </w:rPr>
        <w:t>Microsoft 365 G5 Insider Risk Management, 58</w:t>
      </w:r>
    </w:p>
    <w:p w14:paraId="631A4006" w14:textId="77777777" w:rsidR="006E54D2" w:rsidRDefault="006E54D2">
      <w:pPr>
        <w:pStyle w:val="Index1"/>
        <w:tabs>
          <w:tab w:val="right" w:pos="5030"/>
        </w:tabs>
        <w:rPr>
          <w:noProof/>
        </w:rPr>
      </w:pPr>
      <w:r>
        <w:rPr>
          <w:noProof/>
        </w:rPr>
        <w:t>Microsoft Azure StorSimple Plan 8100 förnyelse, 57</w:t>
      </w:r>
    </w:p>
    <w:p w14:paraId="01171BBF" w14:textId="77777777" w:rsidR="006E54D2" w:rsidRDefault="006E54D2">
      <w:pPr>
        <w:pStyle w:val="Index1"/>
        <w:tabs>
          <w:tab w:val="right" w:pos="5030"/>
        </w:tabs>
        <w:rPr>
          <w:noProof/>
        </w:rPr>
      </w:pPr>
      <w:r>
        <w:rPr>
          <w:noProof/>
        </w:rPr>
        <w:t>Microsoft Azure StorSimple Plan 8600 förnyelse (ingen enhet), 57</w:t>
      </w:r>
    </w:p>
    <w:p w14:paraId="6E9021A3" w14:textId="77777777" w:rsidR="006E54D2" w:rsidRDefault="006E54D2">
      <w:pPr>
        <w:pStyle w:val="Index1"/>
        <w:tabs>
          <w:tab w:val="right" w:pos="5030"/>
        </w:tabs>
        <w:rPr>
          <w:noProof/>
        </w:rPr>
      </w:pPr>
      <w:r>
        <w:rPr>
          <w:noProof/>
        </w:rPr>
        <w:t>Microsoft Azure StorSimple Plan med enhet (8100-enheten), 56</w:t>
      </w:r>
    </w:p>
    <w:p w14:paraId="2A674D59" w14:textId="77777777" w:rsidR="006E54D2" w:rsidRDefault="006E54D2">
      <w:pPr>
        <w:pStyle w:val="Index1"/>
        <w:tabs>
          <w:tab w:val="right" w:pos="5030"/>
        </w:tabs>
        <w:rPr>
          <w:noProof/>
        </w:rPr>
      </w:pPr>
      <w:r>
        <w:rPr>
          <w:noProof/>
        </w:rPr>
        <w:t>Microsoft Azure StorSimple Plan med enhet (8600-enheten), 56</w:t>
      </w:r>
    </w:p>
    <w:p w14:paraId="580F1A56" w14:textId="77777777" w:rsidR="006E54D2" w:rsidRDefault="006E54D2">
      <w:pPr>
        <w:pStyle w:val="Index1"/>
        <w:tabs>
          <w:tab w:val="right" w:pos="5030"/>
        </w:tabs>
        <w:rPr>
          <w:noProof/>
        </w:rPr>
      </w:pPr>
      <w:r>
        <w:rPr>
          <w:noProof/>
        </w:rPr>
        <w:t>Microsoft Azure StorSimple-premiumsupport, 57</w:t>
      </w:r>
    </w:p>
    <w:p w14:paraId="56722843" w14:textId="77777777" w:rsidR="006E54D2" w:rsidRDefault="006E54D2">
      <w:pPr>
        <w:pStyle w:val="Index1"/>
        <w:tabs>
          <w:tab w:val="right" w:pos="5030"/>
        </w:tabs>
        <w:rPr>
          <w:noProof/>
        </w:rPr>
      </w:pPr>
      <w:r>
        <w:rPr>
          <w:noProof/>
        </w:rPr>
        <w:t>Microsoft Azure StorSimple-standardsupport, 57</w:t>
      </w:r>
    </w:p>
    <w:p w14:paraId="747F7611" w14:textId="77777777" w:rsidR="006E54D2" w:rsidRDefault="006E54D2">
      <w:pPr>
        <w:pStyle w:val="Index1"/>
        <w:tabs>
          <w:tab w:val="right" w:pos="5030"/>
        </w:tabs>
        <w:rPr>
          <w:noProof/>
        </w:rPr>
      </w:pPr>
      <w:r>
        <w:rPr>
          <w:noProof/>
        </w:rPr>
        <w:t>Microsoft Azure StorSimple-standardsupport till Premiumsupport, 57</w:t>
      </w:r>
    </w:p>
    <w:p w14:paraId="58E16150" w14:textId="77777777" w:rsidR="006E54D2" w:rsidRDefault="006E54D2">
      <w:pPr>
        <w:pStyle w:val="Index1"/>
        <w:tabs>
          <w:tab w:val="right" w:pos="5030"/>
        </w:tabs>
        <w:rPr>
          <w:noProof/>
        </w:rPr>
      </w:pPr>
      <w:r>
        <w:rPr>
          <w:noProof/>
        </w:rPr>
        <w:t>Microsoft Azure-tjänster, 95, 96</w:t>
      </w:r>
    </w:p>
    <w:p w14:paraId="595F0CB5" w14:textId="77777777" w:rsidR="006E54D2" w:rsidRDefault="006E54D2">
      <w:pPr>
        <w:pStyle w:val="Index1"/>
        <w:tabs>
          <w:tab w:val="right" w:pos="5030"/>
        </w:tabs>
        <w:rPr>
          <w:noProof/>
        </w:rPr>
      </w:pPr>
      <w:r>
        <w:rPr>
          <w:noProof/>
        </w:rPr>
        <w:t>Microsoft Azure-tjänster*, 56</w:t>
      </w:r>
    </w:p>
    <w:p w14:paraId="2E776302" w14:textId="77777777" w:rsidR="006E54D2" w:rsidRDefault="006E54D2">
      <w:pPr>
        <w:pStyle w:val="Index1"/>
        <w:tabs>
          <w:tab w:val="right" w:pos="5030"/>
        </w:tabs>
        <w:rPr>
          <w:noProof/>
        </w:rPr>
      </w:pPr>
      <w:r>
        <w:rPr>
          <w:noProof/>
        </w:rPr>
        <w:t>Microsoft Cloud App Security, 78</w:t>
      </w:r>
    </w:p>
    <w:p w14:paraId="351E02BE" w14:textId="77777777" w:rsidR="006E54D2" w:rsidRDefault="006E54D2">
      <w:pPr>
        <w:pStyle w:val="Index1"/>
        <w:tabs>
          <w:tab w:val="right" w:pos="5030"/>
        </w:tabs>
        <w:rPr>
          <w:noProof/>
        </w:rPr>
      </w:pPr>
      <w:r>
        <w:rPr>
          <w:noProof/>
        </w:rPr>
        <w:t>Microsoft Cloud Sjukvård-tillägget, 78</w:t>
      </w:r>
    </w:p>
    <w:p w14:paraId="5B5C03A5" w14:textId="77777777" w:rsidR="006E54D2" w:rsidRDefault="006E54D2">
      <w:pPr>
        <w:pStyle w:val="Index1"/>
        <w:tabs>
          <w:tab w:val="right" w:pos="5030"/>
        </w:tabs>
        <w:rPr>
          <w:noProof/>
        </w:rPr>
      </w:pPr>
      <w:r>
        <w:rPr>
          <w:noProof/>
        </w:rPr>
        <w:t>Microsoft Defender för Endpoint, 32, 45, 46</w:t>
      </w:r>
    </w:p>
    <w:p w14:paraId="7404BBDC" w14:textId="77777777" w:rsidR="006E54D2" w:rsidRDefault="006E54D2">
      <w:pPr>
        <w:pStyle w:val="Index1"/>
        <w:tabs>
          <w:tab w:val="right" w:pos="5030"/>
        </w:tabs>
        <w:rPr>
          <w:noProof/>
        </w:rPr>
      </w:pPr>
      <w:r>
        <w:rPr>
          <w:noProof/>
        </w:rPr>
        <w:t>Microsoft Defender för Endpoint (server), 78</w:t>
      </w:r>
    </w:p>
    <w:p w14:paraId="74A7EED7" w14:textId="77777777" w:rsidR="006E54D2" w:rsidRDefault="006E54D2">
      <w:pPr>
        <w:pStyle w:val="Index1"/>
        <w:tabs>
          <w:tab w:val="right" w:pos="5030"/>
        </w:tabs>
        <w:rPr>
          <w:noProof/>
        </w:rPr>
      </w:pPr>
      <w:r>
        <w:rPr>
          <w:noProof/>
        </w:rPr>
        <w:t>Microsoft Defender för Endpoint (SL), 42</w:t>
      </w:r>
    </w:p>
    <w:p w14:paraId="69829B20" w14:textId="77777777" w:rsidR="006E54D2" w:rsidRDefault="006E54D2">
      <w:pPr>
        <w:pStyle w:val="Index1"/>
        <w:tabs>
          <w:tab w:val="right" w:pos="5030"/>
        </w:tabs>
        <w:rPr>
          <w:noProof/>
        </w:rPr>
      </w:pPr>
      <w:r>
        <w:rPr>
          <w:noProof/>
        </w:rPr>
        <w:t>Microsoft Defender for Identity, 13, 57</w:t>
      </w:r>
    </w:p>
    <w:p w14:paraId="5285FF8D" w14:textId="77777777" w:rsidR="006E54D2" w:rsidRDefault="006E54D2">
      <w:pPr>
        <w:pStyle w:val="Index1"/>
        <w:tabs>
          <w:tab w:val="right" w:pos="5030"/>
        </w:tabs>
        <w:rPr>
          <w:noProof/>
        </w:rPr>
      </w:pPr>
      <w:r>
        <w:rPr>
          <w:noProof/>
        </w:rPr>
        <w:t>Microsoft Defender for Identity, klienthanteringslicenstillägg, 57</w:t>
      </w:r>
    </w:p>
    <w:p w14:paraId="79A9B7C2" w14:textId="77777777" w:rsidR="006E54D2" w:rsidRDefault="006E54D2">
      <w:pPr>
        <w:pStyle w:val="Index1"/>
        <w:tabs>
          <w:tab w:val="right" w:pos="5030"/>
        </w:tabs>
        <w:rPr>
          <w:noProof/>
        </w:rPr>
      </w:pPr>
      <w:r>
        <w:rPr>
          <w:noProof/>
        </w:rPr>
        <w:t>Microsoft Defender för Office 365 Plan 1, 71</w:t>
      </w:r>
    </w:p>
    <w:p w14:paraId="7EFB911F" w14:textId="77777777" w:rsidR="006E54D2" w:rsidRDefault="006E54D2">
      <w:pPr>
        <w:pStyle w:val="Index1"/>
        <w:tabs>
          <w:tab w:val="right" w:pos="5030"/>
        </w:tabs>
        <w:rPr>
          <w:noProof/>
        </w:rPr>
      </w:pPr>
      <w:r>
        <w:rPr>
          <w:noProof/>
        </w:rPr>
        <w:t>Microsoft Defender för Office 365 Plan 2, 71</w:t>
      </w:r>
    </w:p>
    <w:p w14:paraId="13FB5803" w14:textId="77777777" w:rsidR="006E54D2" w:rsidRDefault="006E54D2">
      <w:pPr>
        <w:pStyle w:val="Index1"/>
        <w:tabs>
          <w:tab w:val="right" w:pos="5030"/>
        </w:tabs>
        <w:rPr>
          <w:noProof/>
        </w:rPr>
      </w:pPr>
      <w:r>
        <w:rPr>
          <w:noProof/>
        </w:rPr>
        <w:t>Microsoft Endpoint Configuration Manager klienthanteringslicens, 32</w:t>
      </w:r>
    </w:p>
    <w:p w14:paraId="2C6C2769" w14:textId="77777777" w:rsidR="006E54D2" w:rsidRDefault="006E54D2">
      <w:pPr>
        <w:pStyle w:val="Index1"/>
        <w:tabs>
          <w:tab w:val="right" w:pos="5030"/>
        </w:tabs>
        <w:rPr>
          <w:noProof/>
        </w:rPr>
      </w:pPr>
      <w:r>
        <w:rPr>
          <w:noProof/>
        </w:rPr>
        <w:t>Microsoft Graph-dataanslutning för ISV, 79</w:t>
      </w:r>
    </w:p>
    <w:p w14:paraId="4C30A316" w14:textId="77777777" w:rsidR="006E54D2" w:rsidRDefault="006E54D2">
      <w:pPr>
        <w:pStyle w:val="Index1"/>
        <w:tabs>
          <w:tab w:val="right" w:pos="5030"/>
        </w:tabs>
        <w:rPr>
          <w:noProof/>
        </w:rPr>
      </w:pPr>
      <w:r>
        <w:rPr>
          <w:noProof/>
        </w:rPr>
        <w:t>Microsoft Identity Manager 2016 CAL, 21</w:t>
      </w:r>
    </w:p>
    <w:p w14:paraId="00ED68D3" w14:textId="77777777" w:rsidR="006E54D2" w:rsidRDefault="006E54D2">
      <w:pPr>
        <w:pStyle w:val="Index1"/>
        <w:tabs>
          <w:tab w:val="right" w:pos="5030"/>
        </w:tabs>
        <w:rPr>
          <w:noProof/>
        </w:rPr>
      </w:pPr>
      <w:r>
        <w:rPr>
          <w:noProof/>
        </w:rPr>
        <w:t>Microsoft Identity Manager 2016 External Connector, 21</w:t>
      </w:r>
    </w:p>
    <w:p w14:paraId="2EDB145C" w14:textId="77777777" w:rsidR="006E54D2" w:rsidRDefault="006E54D2">
      <w:pPr>
        <w:pStyle w:val="Index1"/>
        <w:tabs>
          <w:tab w:val="right" w:pos="5030"/>
        </w:tabs>
        <w:rPr>
          <w:noProof/>
        </w:rPr>
      </w:pPr>
      <w:r>
        <w:rPr>
          <w:noProof/>
        </w:rPr>
        <w:t>Microsoft Intune, 16, 33, 79</w:t>
      </w:r>
    </w:p>
    <w:p w14:paraId="25A8DF9F" w14:textId="77777777" w:rsidR="006E54D2" w:rsidRDefault="006E54D2">
      <w:pPr>
        <w:pStyle w:val="Index1"/>
        <w:tabs>
          <w:tab w:val="right" w:pos="5030"/>
        </w:tabs>
        <w:rPr>
          <w:noProof/>
        </w:rPr>
      </w:pPr>
      <w:r>
        <w:rPr>
          <w:noProof/>
        </w:rPr>
        <w:t>Microsoft Intune for Devices, 33, 79</w:t>
      </w:r>
    </w:p>
    <w:p w14:paraId="5A979FB4" w14:textId="77777777" w:rsidR="006E54D2" w:rsidRDefault="006E54D2">
      <w:pPr>
        <w:pStyle w:val="Index1"/>
        <w:tabs>
          <w:tab w:val="right" w:pos="5030"/>
        </w:tabs>
        <w:rPr>
          <w:noProof/>
        </w:rPr>
      </w:pPr>
      <w:r>
        <w:rPr>
          <w:noProof/>
        </w:rPr>
        <w:t>Microsoft Intune for EDU, 79</w:t>
      </w:r>
    </w:p>
    <w:p w14:paraId="05D6A2C9" w14:textId="77777777" w:rsidR="006E54D2" w:rsidRDefault="006E54D2">
      <w:pPr>
        <w:pStyle w:val="Index1"/>
        <w:tabs>
          <w:tab w:val="right" w:pos="5030"/>
        </w:tabs>
        <w:rPr>
          <w:noProof/>
        </w:rPr>
      </w:pPr>
      <w:r>
        <w:rPr>
          <w:noProof/>
        </w:rPr>
        <w:t>Microsoft Intune for EDU-tillägg, 79</w:t>
      </w:r>
    </w:p>
    <w:p w14:paraId="162FA17C" w14:textId="77777777" w:rsidR="006E54D2" w:rsidRDefault="006E54D2">
      <w:pPr>
        <w:pStyle w:val="Index1"/>
        <w:tabs>
          <w:tab w:val="right" w:pos="5030"/>
        </w:tabs>
        <w:rPr>
          <w:noProof/>
        </w:rPr>
      </w:pPr>
      <w:r>
        <w:rPr>
          <w:noProof/>
        </w:rPr>
        <w:t>Microsoft Intune-tillägg för användar-SL med 1 GB extra lagringsutrymme, 79</w:t>
      </w:r>
    </w:p>
    <w:p w14:paraId="3C52C8D2" w14:textId="77777777" w:rsidR="006E54D2" w:rsidRDefault="006E54D2">
      <w:pPr>
        <w:pStyle w:val="Index1"/>
        <w:tabs>
          <w:tab w:val="right" w:pos="5030"/>
        </w:tabs>
        <w:rPr>
          <w:noProof/>
        </w:rPr>
      </w:pPr>
      <w:r>
        <w:rPr>
          <w:noProof/>
        </w:rPr>
        <w:t>Microsoft Learning Imagine Academy, 80</w:t>
      </w:r>
    </w:p>
    <w:p w14:paraId="4EEEF1A9" w14:textId="77777777" w:rsidR="006E54D2" w:rsidRDefault="006E54D2">
      <w:pPr>
        <w:pStyle w:val="Index1"/>
        <w:tabs>
          <w:tab w:val="right" w:pos="5030"/>
        </w:tabs>
        <w:rPr>
          <w:noProof/>
        </w:rPr>
      </w:pPr>
      <w:r>
        <w:rPr>
          <w:noProof/>
        </w:rPr>
        <w:t>Microsoft Learning MCP 1 Exam Vouchers, 80</w:t>
      </w:r>
    </w:p>
    <w:p w14:paraId="3FB9C446" w14:textId="77777777" w:rsidR="006E54D2" w:rsidRDefault="006E54D2">
      <w:pPr>
        <w:pStyle w:val="Index1"/>
        <w:tabs>
          <w:tab w:val="right" w:pos="5030"/>
        </w:tabs>
        <w:rPr>
          <w:noProof/>
        </w:rPr>
      </w:pPr>
      <w:r>
        <w:rPr>
          <w:noProof/>
        </w:rPr>
        <w:t>Microsoft Learning MCP 30 Exam Vouchers, 80</w:t>
      </w:r>
    </w:p>
    <w:p w14:paraId="54AB9023" w14:textId="77777777" w:rsidR="006E54D2" w:rsidRDefault="006E54D2">
      <w:pPr>
        <w:pStyle w:val="Index1"/>
        <w:tabs>
          <w:tab w:val="right" w:pos="5030"/>
        </w:tabs>
        <w:rPr>
          <w:noProof/>
        </w:rPr>
      </w:pPr>
      <w:r>
        <w:rPr>
          <w:noProof/>
        </w:rPr>
        <w:t>Microsoft Learning MOS/MCE Certification 125 Exam Site license, 80</w:t>
      </w:r>
    </w:p>
    <w:p w14:paraId="54C57F55" w14:textId="77777777" w:rsidR="006E54D2" w:rsidRDefault="006E54D2">
      <w:pPr>
        <w:pStyle w:val="Index1"/>
        <w:tabs>
          <w:tab w:val="right" w:pos="5030"/>
        </w:tabs>
        <w:rPr>
          <w:noProof/>
        </w:rPr>
      </w:pPr>
      <w:r>
        <w:rPr>
          <w:noProof/>
        </w:rPr>
        <w:t>Microsoft Learning MOS/MTA/MCE Certification 500 Exam Site license, 80</w:t>
      </w:r>
    </w:p>
    <w:p w14:paraId="37B2B9F2" w14:textId="77777777" w:rsidR="006E54D2" w:rsidRDefault="006E54D2">
      <w:pPr>
        <w:pStyle w:val="Index1"/>
        <w:tabs>
          <w:tab w:val="right" w:pos="5030"/>
        </w:tabs>
        <w:rPr>
          <w:noProof/>
        </w:rPr>
      </w:pPr>
      <w:r>
        <w:rPr>
          <w:noProof/>
        </w:rPr>
        <w:t>Microsoft Learning MTA/MCA Certification 125 Exam Site license, 80</w:t>
      </w:r>
    </w:p>
    <w:p w14:paraId="5E943920" w14:textId="77777777" w:rsidR="006E54D2" w:rsidRDefault="006E54D2">
      <w:pPr>
        <w:pStyle w:val="Index1"/>
        <w:tabs>
          <w:tab w:val="right" w:pos="5030"/>
        </w:tabs>
        <w:rPr>
          <w:noProof/>
        </w:rPr>
      </w:pPr>
      <w:r>
        <w:rPr>
          <w:noProof/>
        </w:rPr>
        <w:t>Microsoft Project Plan 1, 70</w:t>
      </w:r>
    </w:p>
    <w:p w14:paraId="77607403" w14:textId="77777777" w:rsidR="006E54D2" w:rsidRDefault="006E54D2">
      <w:pPr>
        <w:pStyle w:val="Index1"/>
        <w:tabs>
          <w:tab w:val="right" w:pos="5030"/>
        </w:tabs>
        <w:rPr>
          <w:noProof/>
        </w:rPr>
      </w:pPr>
      <w:r>
        <w:rPr>
          <w:noProof/>
        </w:rPr>
        <w:t>Microsoft Relationship Sales-lösningen/Plus, 66</w:t>
      </w:r>
    </w:p>
    <w:p w14:paraId="4A4F8CCD" w14:textId="77777777" w:rsidR="006E54D2" w:rsidRDefault="006E54D2">
      <w:pPr>
        <w:pStyle w:val="Index1"/>
        <w:tabs>
          <w:tab w:val="right" w:pos="5030"/>
        </w:tabs>
        <w:rPr>
          <w:noProof/>
        </w:rPr>
      </w:pPr>
      <w:r>
        <w:rPr>
          <w:noProof/>
        </w:rPr>
        <w:t>Microsoft Stream, 72</w:t>
      </w:r>
    </w:p>
    <w:p w14:paraId="68D97C19" w14:textId="77777777" w:rsidR="006E54D2" w:rsidRDefault="006E54D2">
      <w:pPr>
        <w:pStyle w:val="Index1"/>
        <w:tabs>
          <w:tab w:val="right" w:pos="5030"/>
        </w:tabs>
        <w:rPr>
          <w:noProof/>
        </w:rPr>
      </w:pPr>
      <w:r>
        <w:rPr>
          <w:noProof/>
        </w:rPr>
        <w:t>Microsoft Teams Calling Essentials för USA och Kanada, 71</w:t>
      </w:r>
    </w:p>
    <w:p w14:paraId="7A7AACEF" w14:textId="77777777" w:rsidR="006E54D2" w:rsidRDefault="006E54D2">
      <w:pPr>
        <w:pStyle w:val="Index1"/>
        <w:tabs>
          <w:tab w:val="right" w:pos="5030"/>
        </w:tabs>
        <w:rPr>
          <w:noProof/>
        </w:rPr>
      </w:pPr>
      <w:r>
        <w:rPr>
          <w:noProof/>
        </w:rPr>
        <w:t>Microsoft Translator API, 56</w:t>
      </w:r>
    </w:p>
    <w:p w14:paraId="4F495591" w14:textId="77777777" w:rsidR="006E54D2" w:rsidRDefault="006E54D2">
      <w:pPr>
        <w:pStyle w:val="Index1"/>
        <w:tabs>
          <w:tab w:val="right" w:pos="5030"/>
        </w:tabs>
        <w:rPr>
          <w:noProof/>
        </w:rPr>
      </w:pPr>
      <w:r>
        <w:rPr>
          <w:noProof/>
        </w:rPr>
        <w:t>Minecraft</w:t>
      </w:r>
    </w:p>
    <w:p w14:paraId="4B64888C" w14:textId="77777777" w:rsidR="006E54D2" w:rsidRDefault="006E54D2">
      <w:pPr>
        <w:pStyle w:val="Index2"/>
        <w:tabs>
          <w:tab w:val="right" w:pos="5030"/>
        </w:tabs>
        <w:rPr>
          <w:noProof/>
        </w:rPr>
      </w:pPr>
      <w:r>
        <w:rPr>
          <w:noProof/>
        </w:rPr>
        <w:t>Education Edition, 80</w:t>
      </w:r>
    </w:p>
    <w:p w14:paraId="6AD739C6" w14:textId="77777777" w:rsidR="006E54D2" w:rsidRDefault="006E54D2">
      <w:pPr>
        <w:pStyle w:val="Index1"/>
        <w:tabs>
          <w:tab w:val="right" w:pos="5030"/>
        </w:tabs>
        <w:rPr>
          <w:noProof/>
        </w:rPr>
      </w:pPr>
      <w:r>
        <w:rPr>
          <w:noProof/>
        </w:rPr>
        <w:t>Mobile Asset Management Distance Matrix per tillgång automatiskt, 75</w:t>
      </w:r>
    </w:p>
    <w:p w14:paraId="5DD055BE" w14:textId="77777777" w:rsidR="006E54D2" w:rsidRDefault="006E54D2">
      <w:pPr>
        <w:pStyle w:val="Index1"/>
        <w:tabs>
          <w:tab w:val="right" w:pos="5030"/>
        </w:tabs>
        <w:rPr>
          <w:noProof/>
        </w:rPr>
      </w:pPr>
      <w:r>
        <w:rPr>
          <w:noProof/>
        </w:rPr>
        <w:t>Mobile Asset Management Distance Matrix per tillgång manuellt, 75</w:t>
      </w:r>
    </w:p>
    <w:p w14:paraId="1C763AC2" w14:textId="77777777" w:rsidR="006E54D2" w:rsidRDefault="006E54D2">
      <w:pPr>
        <w:pStyle w:val="Index1"/>
        <w:tabs>
          <w:tab w:val="right" w:pos="5030"/>
        </w:tabs>
        <w:rPr>
          <w:noProof/>
        </w:rPr>
      </w:pPr>
      <w:r>
        <w:rPr>
          <w:noProof/>
        </w:rPr>
        <w:t>Mobile Asset Management Drive Analytics per tillgång, 75</w:t>
      </w:r>
    </w:p>
    <w:p w14:paraId="7EB8EB0E" w14:textId="77777777" w:rsidR="006E54D2" w:rsidRDefault="006E54D2">
      <w:pPr>
        <w:pStyle w:val="Index1"/>
        <w:tabs>
          <w:tab w:val="right" w:pos="5030"/>
        </w:tabs>
        <w:rPr>
          <w:noProof/>
        </w:rPr>
      </w:pPr>
      <w:r>
        <w:rPr>
          <w:noProof/>
        </w:rPr>
        <w:t>Mobile Asset Management per tillgång (SL), 74</w:t>
      </w:r>
    </w:p>
    <w:p w14:paraId="171E7C56" w14:textId="77777777" w:rsidR="006E54D2" w:rsidRDefault="006E54D2">
      <w:pPr>
        <w:pStyle w:val="Index1"/>
        <w:tabs>
          <w:tab w:val="right" w:pos="5030"/>
        </w:tabs>
        <w:rPr>
          <w:noProof/>
        </w:rPr>
      </w:pPr>
      <w:r>
        <w:rPr>
          <w:noProof/>
        </w:rPr>
        <w:t>Mobile Asset Management Platform (SL), 74</w:t>
      </w:r>
    </w:p>
    <w:p w14:paraId="0794B9A6" w14:textId="77777777" w:rsidR="006E54D2" w:rsidRDefault="006E54D2">
      <w:pPr>
        <w:pStyle w:val="Index1"/>
        <w:tabs>
          <w:tab w:val="right" w:pos="5030"/>
        </w:tabs>
        <w:rPr>
          <w:noProof/>
        </w:rPr>
      </w:pPr>
      <w:r>
        <w:rPr>
          <w:noProof/>
        </w:rPr>
        <w:t>Mobile Asset Management Truck Routing per tillgång, 75</w:t>
      </w:r>
    </w:p>
    <w:p w14:paraId="6FA2D6F0" w14:textId="77777777" w:rsidR="006E54D2" w:rsidRDefault="006E54D2">
      <w:pPr>
        <w:pStyle w:val="Index1"/>
        <w:tabs>
          <w:tab w:val="right" w:pos="5030"/>
        </w:tabs>
        <w:rPr>
          <w:noProof/>
        </w:rPr>
      </w:pPr>
      <w:r>
        <w:rPr>
          <w:noProof/>
        </w:rPr>
        <w:t>MSDN-plattformar, 38</w:t>
      </w:r>
    </w:p>
    <w:p w14:paraId="551CB9E2" w14:textId="77777777" w:rsidR="006E54D2" w:rsidRDefault="006E54D2">
      <w:pPr>
        <w:pStyle w:val="Index1"/>
        <w:tabs>
          <w:tab w:val="right" w:pos="5030"/>
        </w:tabs>
        <w:rPr>
          <w:noProof/>
        </w:rPr>
      </w:pPr>
      <w:r>
        <w:rPr>
          <w:noProof/>
        </w:rPr>
        <w:t>Offentlig telefon, 71</w:t>
      </w:r>
    </w:p>
    <w:p w14:paraId="4A140751" w14:textId="77777777" w:rsidR="006E54D2" w:rsidRDefault="006E54D2">
      <w:pPr>
        <w:pStyle w:val="Index1"/>
        <w:tabs>
          <w:tab w:val="right" w:pos="5030"/>
        </w:tabs>
        <w:rPr>
          <w:noProof/>
        </w:rPr>
      </w:pPr>
      <w:r>
        <w:rPr>
          <w:noProof/>
        </w:rPr>
        <w:t>Office 2016, 22</w:t>
      </w:r>
    </w:p>
    <w:p w14:paraId="7D697DB2" w14:textId="77777777" w:rsidR="006E54D2" w:rsidRDefault="006E54D2">
      <w:pPr>
        <w:pStyle w:val="Index1"/>
        <w:tabs>
          <w:tab w:val="right" w:pos="5030"/>
        </w:tabs>
        <w:rPr>
          <w:noProof/>
        </w:rPr>
      </w:pPr>
      <w:r>
        <w:rPr>
          <w:noProof/>
        </w:rPr>
        <w:t>Office 2019 för Mac Standard, 24</w:t>
      </w:r>
    </w:p>
    <w:p w14:paraId="53081C9C" w14:textId="77777777" w:rsidR="006E54D2" w:rsidRDefault="006E54D2">
      <w:pPr>
        <w:pStyle w:val="Index1"/>
        <w:tabs>
          <w:tab w:val="right" w:pos="5030"/>
        </w:tabs>
        <w:rPr>
          <w:noProof/>
        </w:rPr>
      </w:pPr>
      <w:r>
        <w:rPr>
          <w:noProof/>
        </w:rPr>
        <w:t>Office 365 A1, 69</w:t>
      </w:r>
    </w:p>
    <w:p w14:paraId="793E6BC1" w14:textId="77777777" w:rsidR="006E54D2" w:rsidRDefault="006E54D2">
      <w:pPr>
        <w:pStyle w:val="Index1"/>
        <w:tabs>
          <w:tab w:val="right" w:pos="5030"/>
        </w:tabs>
        <w:rPr>
          <w:noProof/>
        </w:rPr>
      </w:pPr>
      <w:r>
        <w:rPr>
          <w:noProof/>
        </w:rPr>
        <w:t>Office 365 A3, 69</w:t>
      </w:r>
    </w:p>
    <w:p w14:paraId="6AB8B835" w14:textId="77777777" w:rsidR="006E54D2" w:rsidRDefault="006E54D2">
      <w:pPr>
        <w:pStyle w:val="Index1"/>
        <w:tabs>
          <w:tab w:val="right" w:pos="5030"/>
        </w:tabs>
        <w:rPr>
          <w:noProof/>
        </w:rPr>
      </w:pPr>
      <w:r>
        <w:rPr>
          <w:noProof/>
        </w:rPr>
        <w:t>Office 365 A5, 69</w:t>
      </w:r>
    </w:p>
    <w:p w14:paraId="4B7FB513" w14:textId="77777777" w:rsidR="006E54D2" w:rsidRDefault="006E54D2">
      <w:pPr>
        <w:pStyle w:val="Index1"/>
        <w:tabs>
          <w:tab w:val="right" w:pos="5030"/>
        </w:tabs>
        <w:rPr>
          <w:noProof/>
        </w:rPr>
      </w:pPr>
      <w:r>
        <w:rPr>
          <w:noProof/>
        </w:rPr>
        <w:t>Office 365 A5 med samtalsminuter, 69</w:t>
      </w:r>
    </w:p>
    <w:p w14:paraId="7D528259" w14:textId="77777777" w:rsidR="006E54D2" w:rsidRDefault="006E54D2">
      <w:pPr>
        <w:pStyle w:val="Index1"/>
        <w:tabs>
          <w:tab w:val="right" w:pos="5030"/>
        </w:tabs>
        <w:rPr>
          <w:noProof/>
        </w:rPr>
      </w:pPr>
      <w:r>
        <w:rPr>
          <w:noProof/>
        </w:rPr>
        <w:t>Office 365 Dataförlustskydd, 71</w:t>
      </w:r>
    </w:p>
    <w:p w14:paraId="615F987A" w14:textId="77777777" w:rsidR="006E54D2" w:rsidRDefault="006E54D2">
      <w:pPr>
        <w:pStyle w:val="Index1"/>
        <w:tabs>
          <w:tab w:val="right" w:pos="5030"/>
        </w:tabs>
        <w:rPr>
          <w:noProof/>
        </w:rPr>
      </w:pPr>
      <w:r>
        <w:rPr>
          <w:noProof/>
        </w:rPr>
        <w:t>Office 365 E1, 16</w:t>
      </w:r>
    </w:p>
    <w:p w14:paraId="2B695BCF" w14:textId="77777777" w:rsidR="006E54D2" w:rsidRDefault="006E54D2">
      <w:pPr>
        <w:pStyle w:val="Index1"/>
        <w:tabs>
          <w:tab w:val="right" w:pos="5030"/>
        </w:tabs>
        <w:rPr>
          <w:noProof/>
        </w:rPr>
      </w:pPr>
      <w:r>
        <w:rPr>
          <w:noProof/>
        </w:rPr>
        <w:t>Office 365 E1 och E3, 69</w:t>
      </w:r>
    </w:p>
    <w:p w14:paraId="03F3E5BA" w14:textId="77777777" w:rsidR="006E54D2" w:rsidRDefault="006E54D2">
      <w:pPr>
        <w:pStyle w:val="Index1"/>
        <w:tabs>
          <w:tab w:val="right" w:pos="5030"/>
        </w:tabs>
        <w:rPr>
          <w:noProof/>
        </w:rPr>
      </w:pPr>
      <w:r>
        <w:rPr>
          <w:noProof/>
        </w:rPr>
        <w:t>Office 365 E1 och E3 från SA, 69</w:t>
      </w:r>
    </w:p>
    <w:p w14:paraId="3EC0B5A9" w14:textId="77777777" w:rsidR="006E54D2" w:rsidRDefault="006E54D2">
      <w:pPr>
        <w:pStyle w:val="Index1"/>
        <w:tabs>
          <w:tab w:val="right" w:pos="5030"/>
        </w:tabs>
        <w:rPr>
          <w:noProof/>
        </w:rPr>
      </w:pPr>
      <w:r>
        <w:rPr>
          <w:noProof/>
        </w:rPr>
        <w:t>Office 365 E1- och E3-tillägg, 69</w:t>
      </w:r>
    </w:p>
    <w:p w14:paraId="0205EADE" w14:textId="77777777" w:rsidR="006E54D2" w:rsidRDefault="006E54D2">
      <w:pPr>
        <w:pStyle w:val="Index1"/>
        <w:tabs>
          <w:tab w:val="right" w:pos="5030"/>
        </w:tabs>
        <w:rPr>
          <w:noProof/>
        </w:rPr>
      </w:pPr>
      <w:r w:rsidRPr="00014329">
        <w:rPr>
          <w:noProof/>
          <w:lang w:val="fr-FR"/>
        </w:rPr>
        <w:t>Office 365 E1 och Microsoft Intune</w:t>
      </w:r>
      <w:r>
        <w:rPr>
          <w:noProof/>
        </w:rPr>
        <w:t>, 16</w:t>
      </w:r>
    </w:p>
    <w:p w14:paraId="380FEB4A" w14:textId="77777777" w:rsidR="006E54D2" w:rsidRDefault="006E54D2">
      <w:pPr>
        <w:pStyle w:val="Index1"/>
        <w:tabs>
          <w:tab w:val="right" w:pos="5030"/>
        </w:tabs>
        <w:rPr>
          <w:noProof/>
        </w:rPr>
      </w:pPr>
      <w:r>
        <w:rPr>
          <w:noProof/>
        </w:rPr>
        <w:t>Office 365 E3, 16</w:t>
      </w:r>
    </w:p>
    <w:p w14:paraId="55C248E8" w14:textId="77777777" w:rsidR="006E54D2" w:rsidRDefault="006E54D2">
      <w:pPr>
        <w:pStyle w:val="Index1"/>
        <w:tabs>
          <w:tab w:val="right" w:pos="5030"/>
        </w:tabs>
        <w:rPr>
          <w:noProof/>
        </w:rPr>
      </w:pPr>
      <w:r w:rsidRPr="00014329">
        <w:rPr>
          <w:noProof/>
          <w:lang w:val="fr-FR"/>
        </w:rPr>
        <w:t>Office 365 E3 och Microsoft Intune</w:t>
      </w:r>
      <w:r>
        <w:rPr>
          <w:noProof/>
        </w:rPr>
        <w:t>, 16</w:t>
      </w:r>
    </w:p>
    <w:p w14:paraId="1973C0A7" w14:textId="77777777" w:rsidR="006E54D2" w:rsidRDefault="006E54D2">
      <w:pPr>
        <w:pStyle w:val="Index1"/>
        <w:tabs>
          <w:tab w:val="right" w:pos="5030"/>
        </w:tabs>
        <w:rPr>
          <w:noProof/>
        </w:rPr>
      </w:pPr>
      <w:r>
        <w:rPr>
          <w:noProof/>
        </w:rPr>
        <w:t>Office 365 E3 utan Apps for enterprise-tillägg, 69</w:t>
      </w:r>
    </w:p>
    <w:p w14:paraId="08B28E61" w14:textId="77777777" w:rsidR="006E54D2" w:rsidRDefault="006E54D2">
      <w:pPr>
        <w:pStyle w:val="Index1"/>
        <w:tabs>
          <w:tab w:val="right" w:pos="5030"/>
        </w:tabs>
        <w:rPr>
          <w:noProof/>
        </w:rPr>
      </w:pPr>
      <w:r>
        <w:rPr>
          <w:noProof/>
        </w:rPr>
        <w:t>Office 365 E5, 16, 69</w:t>
      </w:r>
    </w:p>
    <w:p w14:paraId="450CCC32" w14:textId="77777777" w:rsidR="006E54D2" w:rsidRDefault="006E54D2">
      <w:pPr>
        <w:pStyle w:val="Index1"/>
        <w:tabs>
          <w:tab w:val="right" w:pos="5030"/>
        </w:tabs>
        <w:rPr>
          <w:noProof/>
        </w:rPr>
      </w:pPr>
      <w:r>
        <w:rPr>
          <w:noProof/>
        </w:rPr>
        <w:t>Office 365 E5 från SA, 69</w:t>
      </w:r>
    </w:p>
    <w:p w14:paraId="17027368" w14:textId="77777777" w:rsidR="006E54D2" w:rsidRDefault="006E54D2">
      <w:pPr>
        <w:pStyle w:val="Index1"/>
        <w:tabs>
          <w:tab w:val="right" w:pos="5030"/>
        </w:tabs>
        <w:rPr>
          <w:noProof/>
        </w:rPr>
      </w:pPr>
      <w:r>
        <w:rPr>
          <w:noProof/>
        </w:rPr>
        <w:t>Office 365 E5 med samtalsminuter, 69</w:t>
      </w:r>
    </w:p>
    <w:p w14:paraId="54121D12" w14:textId="77777777" w:rsidR="006E54D2" w:rsidRDefault="006E54D2">
      <w:pPr>
        <w:pStyle w:val="Index1"/>
        <w:tabs>
          <w:tab w:val="right" w:pos="5030"/>
        </w:tabs>
        <w:rPr>
          <w:noProof/>
        </w:rPr>
      </w:pPr>
      <w:r>
        <w:rPr>
          <w:noProof/>
        </w:rPr>
        <w:t>Office 365 E5 och Microsoft Intune, 16</w:t>
      </w:r>
    </w:p>
    <w:p w14:paraId="55F20F88" w14:textId="77777777" w:rsidR="006E54D2" w:rsidRDefault="006E54D2">
      <w:pPr>
        <w:pStyle w:val="Index1"/>
        <w:tabs>
          <w:tab w:val="right" w:pos="5030"/>
        </w:tabs>
        <w:rPr>
          <w:noProof/>
        </w:rPr>
      </w:pPr>
      <w:r>
        <w:rPr>
          <w:noProof/>
        </w:rPr>
        <w:t>Office 365 E5-tillägg, 69</w:t>
      </w:r>
    </w:p>
    <w:p w14:paraId="424AC5FF" w14:textId="77777777" w:rsidR="006E54D2" w:rsidRDefault="006E54D2">
      <w:pPr>
        <w:pStyle w:val="Index1"/>
        <w:tabs>
          <w:tab w:val="right" w:pos="5030"/>
        </w:tabs>
        <w:rPr>
          <w:noProof/>
        </w:rPr>
      </w:pPr>
      <w:r>
        <w:rPr>
          <w:noProof/>
        </w:rPr>
        <w:t>Office 365 Extra File Storage 1 GB, 73</w:t>
      </w:r>
    </w:p>
    <w:p w14:paraId="499AAF90" w14:textId="77777777" w:rsidR="006E54D2" w:rsidRDefault="006E54D2">
      <w:pPr>
        <w:pStyle w:val="Index1"/>
        <w:tabs>
          <w:tab w:val="right" w:pos="5030"/>
        </w:tabs>
        <w:rPr>
          <w:noProof/>
        </w:rPr>
      </w:pPr>
      <w:r>
        <w:rPr>
          <w:noProof/>
        </w:rPr>
        <w:t>Office 365 F3, 69</w:t>
      </w:r>
    </w:p>
    <w:p w14:paraId="4E4DFEAE" w14:textId="77777777" w:rsidR="006E54D2" w:rsidRDefault="006E54D2">
      <w:pPr>
        <w:pStyle w:val="Index1"/>
        <w:tabs>
          <w:tab w:val="right" w:pos="5030"/>
        </w:tabs>
        <w:rPr>
          <w:noProof/>
        </w:rPr>
      </w:pPr>
      <w:r>
        <w:rPr>
          <w:noProof/>
        </w:rPr>
        <w:t>Office 365 Multi-Geo-tillägg, 69</w:t>
      </w:r>
    </w:p>
    <w:p w14:paraId="21302B1C" w14:textId="77777777" w:rsidR="006E54D2" w:rsidRDefault="006E54D2">
      <w:pPr>
        <w:pStyle w:val="Index1"/>
        <w:tabs>
          <w:tab w:val="right" w:pos="5030"/>
        </w:tabs>
        <w:rPr>
          <w:noProof/>
        </w:rPr>
      </w:pPr>
      <w:r>
        <w:rPr>
          <w:noProof/>
        </w:rPr>
        <w:t>Office för Mac 2016, 24</w:t>
      </w:r>
    </w:p>
    <w:p w14:paraId="4FF2991A" w14:textId="77777777" w:rsidR="006E54D2" w:rsidRDefault="006E54D2">
      <w:pPr>
        <w:pStyle w:val="Index1"/>
        <w:tabs>
          <w:tab w:val="right" w:pos="5030"/>
        </w:tabs>
        <w:rPr>
          <w:noProof/>
        </w:rPr>
      </w:pPr>
      <w:r>
        <w:rPr>
          <w:noProof/>
        </w:rPr>
        <w:t>Office för Mac Standard, 90</w:t>
      </w:r>
    </w:p>
    <w:p w14:paraId="28E862AC" w14:textId="77777777" w:rsidR="006E54D2" w:rsidRDefault="006E54D2">
      <w:pPr>
        <w:pStyle w:val="Index1"/>
        <w:tabs>
          <w:tab w:val="right" w:pos="5030"/>
        </w:tabs>
        <w:rPr>
          <w:noProof/>
        </w:rPr>
      </w:pPr>
      <w:r>
        <w:rPr>
          <w:noProof/>
        </w:rPr>
        <w:t>Office för webben, 90</w:t>
      </w:r>
    </w:p>
    <w:p w14:paraId="761E2D5C" w14:textId="77777777" w:rsidR="006E54D2" w:rsidRDefault="006E54D2">
      <w:pPr>
        <w:pStyle w:val="Index1"/>
        <w:tabs>
          <w:tab w:val="right" w:pos="5030"/>
        </w:tabs>
        <w:rPr>
          <w:noProof/>
        </w:rPr>
      </w:pPr>
      <w:r>
        <w:rPr>
          <w:noProof/>
        </w:rPr>
        <w:t>Office Multi-Language Pack 2013, 22</w:t>
      </w:r>
    </w:p>
    <w:p w14:paraId="7EBF0A32" w14:textId="77777777" w:rsidR="006E54D2" w:rsidRDefault="006E54D2">
      <w:pPr>
        <w:pStyle w:val="Index1"/>
        <w:tabs>
          <w:tab w:val="right" w:pos="5030"/>
        </w:tabs>
        <w:rPr>
          <w:noProof/>
        </w:rPr>
      </w:pPr>
      <w:r>
        <w:rPr>
          <w:noProof/>
        </w:rPr>
        <w:t>Office Professional Plus, 68, 90, 95</w:t>
      </w:r>
    </w:p>
    <w:p w14:paraId="01F71009" w14:textId="77777777" w:rsidR="006E54D2" w:rsidRDefault="006E54D2">
      <w:pPr>
        <w:pStyle w:val="Index1"/>
        <w:tabs>
          <w:tab w:val="right" w:pos="5030"/>
        </w:tabs>
        <w:rPr>
          <w:noProof/>
        </w:rPr>
      </w:pPr>
      <w:r>
        <w:rPr>
          <w:noProof/>
        </w:rPr>
        <w:t>Office Professional Plus 2013, 68</w:t>
      </w:r>
    </w:p>
    <w:p w14:paraId="7E2EE416" w14:textId="77777777" w:rsidR="006E54D2" w:rsidRDefault="006E54D2">
      <w:pPr>
        <w:pStyle w:val="Index1"/>
        <w:tabs>
          <w:tab w:val="right" w:pos="5030"/>
        </w:tabs>
        <w:rPr>
          <w:noProof/>
        </w:rPr>
      </w:pPr>
      <w:r>
        <w:rPr>
          <w:noProof/>
        </w:rPr>
        <w:t>Office Professional Plus 2019, 22</w:t>
      </w:r>
    </w:p>
    <w:p w14:paraId="67F11063" w14:textId="77777777" w:rsidR="006E54D2" w:rsidRDefault="006E54D2">
      <w:pPr>
        <w:pStyle w:val="Index1"/>
        <w:tabs>
          <w:tab w:val="right" w:pos="5030"/>
        </w:tabs>
        <w:rPr>
          <w:noProof/>
        </w:rPr>
      </w:pPr>
      <w:r>
        <w:rPr>
          <w:noProof/>
        </w:rPr>
        <w:t>Office Professional Plus 2019 eller Microsoft 365-appar för företag, 39</w:t>
      </w:r>
    </w:p>
    <w:p w14:paraId="260E8234" w14:textId="77777777" w:rsidR="006E54D2" w:rsidRDefault="006E54D2">
      <w:pPr>
        <w:pStyle w:val="Index1"/>
        <w:tabs>
          <w:tab w:val="right" w:pos="5030"/>
        </w:tabs>
        <w:rPr>
          <w:noProof/>
        </w:rPr>
      </w:pPr>
      <w:r>
        <w:rPr>
          <w:noProof/>
        </w:rPr>
        <w:t>Office Standard, 68, 90, 95</w:t>
      </w:r>
    </w:p>
    <w:p w14:paraId="15A5CF5F" w14:textId="77777777" w:rsidR="006E54D2" w:rsidRDefault="006E54D2">
      <w:pPr>
        <w:pStyle w:val="Index1"/>
        <w:tabs>
          <w:tab w:val="right" w:pos="5030"/>
        </w:tabs>
        <w:rPr>
          <w:noProof/>
        </w:rPr>
      </w:pPr>
      <w:r>
        <w:rPr>
          <w:noProof/>
        </w:rPr>
        <w:t>Office Standard 2019, 22</w:t>
      </w:r>
    </w:p>
    <w:p w14:paraId="1511381F" w14:textId="77777777" w:rsidR="006E54D2" w:rsidRDefault="006E54D2">
      <w:pPr>
        <w:pStyle w:val="Index1"/>
        <w:tabs>
          <w:tab w:val="right" w:pos="5030"/>
        </w:tabs>
        <w:rPr>
          <w:noProof/>
        </w:rPr>
      </w:pPr>
      <w:r>
        <w:rPr>
          <w:noProof/>
        </w:rPr>
        <w:t>OneDrive for Business Plan 1 och 2, 72</w:t>
      </w:r>
    </w:p>
    <w:p w14:paraId="50A2B11D" w14:textId="77777777" w:rsidR="006E54D2" w:rsidRDefault="006E54D2">
      <w:pPr>
        <w:pStyle w:val="Index1"/>
        <w:tabs>
          <w:tab w:val="right" w:pos="5030"/>
        </w:tabs>
        <w:rPr>
          <w:noProof/>
        </w:rPr>
      </w:pPr>
      <w:r>
        <w:rPr>
          <w:noProof/>
        </w:rPr>
        <w:t>Outlook 2019, 22</w:t>
      </w:r>
    </w:p>
    <w:p w14:paraId="0C7173B0" w14:textId="77777777" w:rsidR="006E54D2" w:rsidRDefault="006E54D2">
      <w:pPr>
        <w:pStyle w:val="Index1"/>
        <w:tabs>
          <w:tab w:val="right" w:pos="5030"/>
        </w:tabs>
        <w:rPr>
          <w:noProof/>
        </w:rPr>
      </w:pPr>
      <w:r>
        <w:rPr>
          <w:noProof/>
        </w:rPr>
        <w:t>Outlook 2019 för Mac, 24</w:t>
      </w:r>
    </w:p>
    <w:p w14:paraId="776FEBB8" w14:textId="77777777" w:rsidR="006E54D2" w:rsidRDefault="006E54D2">
      <w:pPr>
        <w:pStyle w:val="Index1"/>
        <w:tabs>
          <w:tab w:val="right" w:pos="5030"/>
        </w:tabs>
        <w:rPr>
          <w:noProof/>
        </w:rPr>
      </w:pPr>
      <w:r>
        <w:rPr>
          <w:noProof/>
        </w:rPr>
        <w:t>Power Apps per användare-plan (användar-SL), 75</w:t>
      </w:r>
    </w:p>
    <w:p w14:paraId="1BB2E84F" w14:textId="77777777" w:rsidR="006E54D2" w:rsidRDefault="006E54D2">
      <w:pPr>
        <w:pStyle w:val="Index1"/>
        <w:tabs>
          <w:tab w:val="right" w:pos="5030"/>
        </w:tabs>
        <w:rPr>
          <w:noProof/>
        </w:rPr>
      </w:pPr>
      <w:r>
        <w:rPr>
          <w:noProof/>
        </w:rPr>
        <w:t>Power Apps per app-plan, 75</w:t>
      </w:r>
    </w:p>
    <w:p w14:paraId="3986D8EB" w14:textId="77777777" w:rsidR="006E54D2" w:rsidRDefault="006E54D2">
      <w:pPr>
        <w:pStyle w:val="Index1"/>
        <w:tabs>
          <w:tab w:val="right" w:pos="5030"/>
        </w:tabs>
        <w:rPr>
          <w:noProof/>
        </w:rPr>
      </w:pPr>
      <w:r>
        <w:rPr>
          <w:noProof/>
        </w:rPr>
        <w:t>Power Apps Portals-tillägg för inloggningskapacitet, 75</w:t>
      </w:r>
    </w:p>
    <w:p w14:paraId="053C8E62" w14:textId="77777777" w:rsidR="006E54D2" w:rsidRDefault="006E54D2">
      <w:pPr>
        <w:pStyle w:val="Index1"/>
        <w:tabs>
          <w:tab w:val="right" w:pos="5030"/>
        </w:tabs>
        <w:rPr>
          <w:noProof/>
        </w:rPr>
      </w:pPr>
      <w:r>
        <w:rPr>
          <w:noProof/>
        </w:rPr>
        <w:t>Power Apps Portals-tillägg för sidvisningskapacitet, 75</w:t>
      </w:r>
    </w:p>
    <w:p w14:paraId="7F2F055D" w14:textId="77777777" w:rsidR="006E54D2" w:rsidRDefault="006E54D2">
      <w:pPr>
        <w:pStyle w:val="Index1"/>
        <w:tabs>
          <w:tab w:val="right" w:pos="5030"/>
        </w:tabs>
        <w:rPr>
          <w:noProof/>
        </w:rPr>
      </w:pPr>
      <w:r>
        <w:rPr>
          <w:noProof/>
        </w:rPr>
        <w:t>Power Automate per användare, 75</w:t>
      </w:r>
    </w:p>
    <w:p w14:paraId="49EDB0BA" w14:textId="77777777" w:rsidR="006E54D2" w:rsidRDefault="006E54D2">
      <w:pPr>
        <w:pStyle w:val="Index1"/>
        <w:tabs>
          <w:tab w:val="right" w:pos="5030"/>
        </w:tabs>
        <w:rPr>
          <w:noProof/>
        </w:rPr>
      </w:pPr>
      <w:r>
        <w:rPr>
          <w:noProof/>
        </w:rPr>
        <w:t>Power Automate per användare med plan för övervakad RPA, 75</w:t>
      </w:r>
    </w:p>
    <w:p w14:paraId="3EA1B7CC" w14:textId="77777777" w:rsidR="006E54D2" w:rsidRDefault="006E54D2">
      <w:pPr>
        <w:pStyle w:val="Index1"/>
        <w:tabs>
          <w:tab w:val="right" w:pos="5030"/>
        </w:tabs>
        <w:rPr>
          <w:noProof/>
        </w:rPr>
      </w:pPr>
      <w:r>
        <w:rPr>
          <w:noProof/>
        </w:rPr>
        <w:t>Power Automate per flödesplan, 75</w:t>
      </w:r>
    </w:p>
    <w:p w14:paraId="5D14D9FC" w14:textId="77777777" w:rsidR="006E54D2" w:rsidRDefault="006E54D2">
      <w:pPr>
        <w:pStyle w:val="Index1"/>
        <w:tabs>
          <w:tab w:val="right" w:pos="5030"/>
        </w:tabs>
        <w:rPr>
          <w:noProof/>
        </w:rPr>
      </w:pPr>
      <w:r>
        <w:rPr>
          <w:noProof/>
        </w:rPr>
        <w:t>Power Automate-tillägg för oövervakad RPA, 75</w:t>
      </w:r>
    </w:p>
    <w:p w14:paraId="03FB8054" w14:textId="77777777" w:rsidR="006E54D2" w:rsidRDefault="006E54D2">
      <w:pPr>
        <w:pStyle w:val="Index1"/>
        <w:tabs>
          <w:tab w:val="right" w:pos="5030"/>
        </w:tabs>
        <w:rPr>
          <w:noProof/>
        </w:rPr>
      </w:pPr>
      <w:r>
        <w:rPr>
          <w:noProof/>
        </w:rPr>
        <w:t>Power BI Premium EM1, 75</w:t>
      </w:r>
    </w:p>
    <w:p w14:paraId="6276B995" w14:textId="77777777" w:rsidR="006E54D2" w:rsidRDefault="006E54D2">
      <w:pPr>
        <w:pStyle w:val="Index1"/>
        <w:tabs>
          <w:tab w:val="right" w:pos="5030"/>
        </w:tabs>
        <w:rPr>
          <w:noProof/>
        </w:rPr>
      </w:pPr>
      <w:r>
        <w:rPr>
          <w:noProof/>
        </w:rPr>
        <w:t>Power BI Premium EM1 A, 75</w:t>
      </w:r>
    </w:p>
    <w:p w14:paraId="7FBA6344" w14:textId="77777777" w:rsidR="006E54D2" w:rsidRDefault="006E54D2">
      <w:pPr>
        <w:pStyle w:val="Index1"/>
        <w:tabs>
          <w:tab w:val="right" w:pos="5030"/>
        </w:tabs>
        <w:rPr>
          <w:noProof/>
        </w:rPr>
      </w:pPr>
      <w:r>
        <w:rPr>
          <w:noProof/>
        </w:rPr>
        <w:t>Power BI Premium EM2, 75</w:t>
      </w:r>
    </w:p>
    <w:p w14:paraId="2C7F1540" w14:textId="77777777" w:rsidR="006E54D2" w:rsidRDefault="006E54D2">
      <w:pPr>
        <w:pStyle w:val="Index1"/>
        <w:tabs>
          <w:tab w:val="right" w:pos="5030"/>
        </w:tabs>
        <w:rPr>
          <w:noProof/>
        </w:rPr>
      </w:pPr>
      <w:r>
        <w:rPr>
          <w:noProof/>
        </w:rPr>
        <w:t>Power BI Premium EM2 A, 75</w:t>
      </w:r>
    </w:p>
    <w:p w14:paraId="225F014F" w14:textId="77777777" w:rsidR="006E54D2" w:rsidRDefault="006E54D2">
      <w:pPr>
        <w:pStyle w:val="Index1"/>
        <w:tabs>
          <w:tab w:val="right" w:pos="5030"/>
        </w:tabs>
        <w:rPr>
          <w:noProof/>
        </w:rPr>
      </w:pPr>
      <w:r>
        <w:rPr>
          <w:noProof/>
        </w:rPr>
        <w:t>Power BI Premium EM3, 75</w:t>
      </w:r>
    </w:p>
    <w:p w14:paraId="31C1EAFF" w14:textId="77777777" w:rsidR="006E54D2" w:rsidRDefault="006E54D2">
      <w:pPr>
        <w:pStyle w:val="Index1"/>
        <w:tabs>
          <w:tab w:val="right" w:pos="5030"/>
        </w:tabs>
        <w:rPr>
          <w:noProof/>
        </w:rPr>
      </w:pPr>
      <w:r>
        <w:rPr>
          <w:noProof/>
        </w:rPr>
        <w:t>Power BI Premium EM3 A, 75</w:t>
      </w:r>
    </w:p>
    <w:p w14:paraId="7761146C" w14:textId="77777777" w:rsidR="006E54D2" w:rsidRDefault="006E54D2">
      <w:pPr>
        <w:pStyle w:val="Index1"/>
        <w:tabs>
          <w:tab w:val="right" w:pos="5030"/>
        </w:tabs>
        <w:rPr>
          <w:noProof/>
        </w:rPr>
      </w:pPr>
      <w:r>
        <w:rPr>
          <w:noProof/>
        </w:rPr>
        <w:t>Power BI Premium P1, 75</w:t>
      </w:r>
    </w:p>
    <w:p w14:paraId="625960A1" w14:textId="77777777" w:rsidR="006E54D2" w:rsidRDefault="006E54D2">
      <w:pPr>
        <w:pStyle w:val="Index1"/>
        <w:tabs>
          <w:tab w:val="right" w:pos="5030"/>
        </w:tabs>
        <w:rPr>
          <w:noProof/>
        </w:rPr>
      </w:pPr>
      <w:r>
        <w:rPr>
          <w:noProof/>
        </w:rPr>
        <w:t>Power BI Premium P2, 75</w:t>
      </w:r>
    </w:p>
    <w:p w14:paraId="19DCE1D3" w14:textId="77777777" w:rsidR="006E54D2" w:rsidRDefault="006E54D2">
      <w:pPr>
        <w:pStyle w:val="Index1"/>
        <w:tabs>
          <w:tab w:val="right" w:pos="5030"/>
        </w:tabs>
        <w:rPr>
          <w:noProof/>
        </w:rPr>
      </w:pPr>
      <w:r>
        <w:rPr>
          <w:noProof/>
        </w:rPr>
        <w:t>Power BI Premium P3, 75</w:t>
      </w:r>
    </w:p>
    <w:p w14:paraId="49D00D41" w14:textId="77777777" w:rsidR="006E54D2" w:rsidRDefault="006E54D2">
      <w:pPr>
        <w:pStyle w:val="Index1"/>
        <w:tabs>
          <w:tab w:val="right" w:pos="5030"/>
        </w:tabs>
        <w:rPr>
          <w:noProof/>
        </w:rPr>
      </w:pPr>
      <w:r>
        <w:rPr>
          <w:noProof/>
        </w:rPr>
        <w:t>Power BI Premium P4, 75</w:t>
      </w:r>
    </w:p>
    <w:p w14:paraId="4D9959E5" w14:textId="77777777" w:rsidR="006E54D2" w:rsidRDefault="006E54D2">
      <w:pPr>
        <w:pStyle w:val="Index1"/>
        <w:tabs>
          <w:tab w:val="right" w:pos="5030"/>
        </w:tabs>
        <w:rPr>
          <w:noProof/>
        </w:rPr>
      </w:pPr>
      <w:r>
        <w:rPr>
          <w:noProof/>
        </w:rPr>
        <w:t>Power BI Premium P5, 76</w:t>
      </w:r>
    </w:p>
    <w:p w14:paraId="0F1A7385" w14:textId="77777777" w:rsidR="006E54D2" w:rsidRDefault="006E54D2">
      <w:pPr>
        <w:pStyle w:val="Index1"/>
        <w:tabs>
          <w:tab w:val="right" w:pos="5030"/>
        </w:tabs>
        <w:rPr>
          <w:noProof/>
        </w:rPr>
      </w:pPr>
      <w:r>
        <w:rPr>
          <w:noProof/>
        </w:rPr>
        <w:t>Power BI Premium-kampanj, 76</w:t>
      </w:r>
    </w:p>
    <w:p w14:paraId="04CE7A2E" w14:textId="77777777" w:rsidR="006E54D2" w:rsidRDefault="006E54D2">
      <w:pPr>
        <w:pStyle w:val="Index1"/>
        <w:tabs>
          <w:tab w:val="right" w:pos="5030"/>
        </w:tabs>
        <w:rPr>
          <w:noProof/>
        </w:rPr>
      </w:pPr>
      <w:r>
        <w:rPr>
          <w:noProof/>
        </w:rPr>
        <w:t>Power BI Pro, 76</w:t>
      </w:r>
    </w:p>
    <w:p w14:paraId="0031E76B" w14:textId="77777777" w:rsidR="006E54D2" w:rsidRDefault="006E54D2">
      <w:pPr>
        <w:pStyle w:val="Index1"/>
        <w:tabs>
          <w:tab w:val="right" w:pos="5030"/>
        </w:tabs>
        <w:rPr>
          <w:noProof/>
        </w:rPr>
      </w:pPr>
      <w:r>
        <w:rPr>
          <w:noProof/>
        </w:rPr>
        <w:t>Power BI Pro A, 76</w:t>
      </w:r>
    </w:p>
    <w:p w14:paraId="1587A9E6" w14:textId="77777777" w:rsidR="006E54D2" w:rsidRDefault="006E54D2">
      <w:pPr>
        <w:pStyle w:val="Index1"/>
        <w:tabs>
          <w:tab w:val="right" w:pos="5030"/>
        </w:tabs>
        <w:rPr>
          <w:noProof/>
        </w:rPr>
      </w:pPr>
      <w:r>
        <w:rPr>
          <w:noProof/>
        </w:rPr>
        <w:t>Power BI-rapportserver, 31</w:t>
      </w:r>
    </w:p>
    <w:p w14:paraId="108D8E9D" w14:textId="77777777" w:rsidR="006E54D2" w:rsidRDefault="006E54D2">
      <w:pPr>
        <w:pStyle w:val="Index1"/>
        <w:tabs>
          <w:tab w:val="right" w:pos="5030"/>
        </w:tabs>
        <w:rPr>
          <w:noProof/>
        </w:rPr>
      </w:pPr>
      <w:r>
        <w:rPr>
          <w:noProof/>
        </w:rPr>
        <w:t>Power Platform, 70</w:t>
      </w:r>
    </w:p>
    <w:p w14:paraId="21A4C568" w14:textId="77777777" w:rsidR="006E54D2" w:rsidRDefault="006E54D2">
      <w:pPr>
        <w:pStyle w:val="Index1"/>
        <w:tabs>
          <w:tab w:val="right" w:pos="5030"/>
        </w:tabs>
        <w:rPr>
          <w:noProof/>
        </w:rPr>
      </w:pPr>
      <w:r>
        <w:rPr>
          <w:noProof/>
        </w:rPr>
        <w:t>Power Virtual Agents, 76</w:t>
      </w:r>
    </w:p>
    <w:p w14:paraId="4935DE6F" w14:textId="77777777" w:rsidR="006E54D2" w:rsidRDefault="006E54D2">
      <w:pPr>
        <w:pStyle w:val="Index1"/>
        <w:tabs>
          <w:tab w:val="right" w:pos="5030"/>
        </w:tabs>
        <w:rPr>
          <w:noProof/>
        </w:rPr>
      </w:pPr>
      <w:r>
        <w:rPr>
          <w:noProof/>
        </w:rPr>
        <w:t>PowerPoint 2019, 22</w:t>
      </w:r>
    </w:p>
    <w:p w14:paraId="32A32875" w14:textId="77777777" w:rsidR="006E54D2" w:rsidRDefault="006E54D2">
      <w:pPr>
        <w:pStyle w:val="Index1"/>
        <w:tabs>
          <w:tab w:val="right" w:pos="5030"/>
        </w:tabs>
        <w:rPr>
          <w:noProof/>
        </w:rPr>
      </w:pPr>
      <w:r>
        <w:rPr>
          <w:noProof/>
        </w:rPr>
        <w:t>PowerPoint 2019 för Mac, 24</w:t>
      </w:r>
    </w:p>
    <w:p w14:paraId="3853EC11" w14:textId="77777777" w:rsidR="006E54D2" w:rsidRDefault="006E54D2">
      <w:pPr>
        <w:pStyle w:val="Index1"/>
        <w:tabs>
          <w:tab w:val="right" w:pos="5030"/>
        </w:tabs>
        <w:rPr>
          <w:noProof/>
        </w:rPr>
      </w:pPr>
      <w:r>
        <w:rPr>
          <w:noProof/>
        </w:rPr>
        <w:t>Prediktiv underhållsplan 1 för IoT Suite, 56</w:t>
      </w:r>
    </w:p>
    <w:p w14:paraId="069420AC" w14:textId="77777777" w:rsidR="006E54D2" w:rsidRDefault="006E54D2">
      <w:pPr>
        <w:pStyle w:val="Index1"/>
        <w:tabs>
          <w:tab w:val="right" w:pos="5030"/>
        </w:tabs>
        <w:rPr>
          <w:noProof/>
        </w:rPr>
      </w:pPr>
      <w:r>
        <w:rPr>
          <w:noProof/>
        </w:rPr>
        <w:t>Prediktiv underhållsplan 2 för IoT Suite, 56</w:t>
      </w:r>
    </w:p>
    <w:p w14:paraId="7BB60773" w14:textId="77777777" w:rsidR="006E54D2" w:rsidRDefault="006E54D2">
      <w:pPr>
        <w:pStyle w:val="Index1"/>
        <w:tabs>
          <w:tab w:val="right" w:pos="5030"/>
        </w:tabs>
        <w:rPr>
          <w:noProof/>
        </w:rPr>
      </w:pPr>
      <w:r>
        <w:rPr>
          <w:noProof/>
        </w:rPr>
        <w:t>Premium – meddelandefunktion, 69</w:t>
      </w:r>
    </w:p>
    <w:p w14:paraId="1148C3FC" w14:textId="77777777" w:rsidR="006E54D2" w:rsidRDefault="006E54D2">
      <w:pPr>
        <w:pStyle w:val="Index1"/>
        <w:tabs>
          <w:tab w:val="right" w:pos="5030"/>
        </w:tabs>
        <w:rPr>
          <w:noProof/>
        </w:rPr>
      </w:pPr>
      <w:r>
        <w:rPr>
          <w:noProof/>
        </w:rPr>
        <w:t>Prenumerationslicens (SL) för Azure FXT Edge Filer, 14</w:t>
      </w:r>
    </w:p>
    <w:p w14:paraId="2F93621B" w14:textId="77777777" w:rsidR="006E54D2" w:rsidRDefault="006E54D2">
      <w:pPr>
        <w:pStyle w:val="Index1"/>
        <w:tabs>
          <w:tab w:val="right" w:pos="5030"/>
        </w:tabs>
        <w:rPr>
          <w:noProof/>
        </w:rPr>
      </w:pPr>
      <w:r>
        <w:rPr>
          <w:noProof/>
        </w:rPr>
        <w:t>Prenumerationslicens (SL) för Azure FXT Edge Filer-tillägg, 14</w:t>
      </w:r>
    </w:p>
    <w:p w14:paraId="44276B31" w14:textId="77777777" w:rsidR="006E54D2" w:rsidRDefault="006E54D2">
      <w:pPr>
        <w:pStyle w:val="Index1"/>
        <w:tabs>
          <w:tab w:val="right" w:pos="5030"/>
        </w:tabs>
        <w:rPr>
          <w:noProof/>
        </w:rPr>
      </w:pPr>
      <w:r>
        <w:rPr>
          <w:noProof/>
        </w:rPr>
        <w:t>Project 2019 Professional, 26</w:t>
      </w:r>
    </w:p>
    <w:p w14:paraId="37481849" w14:textId="77777777" w:rsidR="006E54D2" w:rsidRDefault="006E54D2">
      <w:pPr>
        <w:pStyle w:val="Index1"/>
        <w:tabs>
          <w:tab w:val="right" w:pos="5030"/>
        </w:tabs>
        <w:rPr>
          <w:noProof/>
        </w:rPr>
      </w:pPr>
      <w:r>
        <w:rPr>
          <w:noProof/>
        </w:rPr>
        <w:t>Project Essentials, 73</w:t>
      </w:r>
    </w:p>
    <w:p w14:paraId="63D8680F" w14:textId="77777777" w:rsidR="006E54D2" w:rsidRDefault="006E54D2">
      <w:pPr>
        <w:pStyle w:val="Index1"/>
        <w:tabs>
          <w:tab w:val="right" w:pos="5030"/>
        </w:tabs>
        <w:rPr>
          <w:noProof/>
        </w:rPr>
      </w:pPr>
      <w:r>
        <w:rPr>
          <w:noProof/>
        </w:rPr>
        <w:t>Project Essentials användar-SL, 26</w:t>
      </w:r>
    </w:p>
    <w:p w14:paraId="001CE27E" w14:textId="77777777" w:rsidR="006E54D2" w:rsidRDefault="006E54D2">
      <w:pPr>
        <w:pStyle w:val="Index1"/>
        <w:tabs>
          <w:tab w:val="right" w:pos="5030"/>
        </w:tabs>
        <w:rPr>
          <w:noProof/>
        </w:rPr>
      </w:pPr>
      <w:r>
        <w:rPr>
          <w:noProof/>
        </w:rPr>
        <w:t>Project Essentials-tillägg, 73</w:t>
      </w:r>
    </w:p>
    <w:p w14:paraId="6F29A37C" w14:textId="77777777" w:rsidR="006E54D2" w:rsidRDefault="006E54D2">
      <w:pPr>
        <w:pStyle w:val="Index1"/>
        <w:tabs>
          <w:tab w:val="right" w:pos="5030"/>
        </w:tabs>
        <w:rPr>
          <w:noProof/>
        </w:rPr>
      </w:pPr>
      <w:r>
        <w:rPr>
          <w:noProof/>
        </w:rPr>
        <w:t>Project Plan 3 Från SA, 73</w:t>
      </w:r>
    </w:p>
    <w:p w14:paraId="2B71B03B" w14:textId="77777777" w:rsidR="006E54D2" w:rsidRDefault="006E54D2">
      <w:pPr>
        <w:pStyle w:val="Index1"/>
        <w:tabs>
          <w:tab w:val="right" w:pos="5030"/>
        </w:tabs>
        <w:rPr>
          <w:noProof/>
        </w:rPr>
      </w:pPr>
      <w:r>
        <w:rPr>
          <w:noProof/>
        </w:rPr>
        <w:t>Project Plan 5 Från SA, 73</w:t>
      </w:r>
    </w:p>
    <w:p w14:paraId="438283C0" w14:textId="77777777" w:rsidR="006E54D2" w:rsidRDefault="006E54D2">
      <w:pPr>
        <w:pStyle w:val="Index1"/>
        <w:tabs>
          <w:tab w:val="right" w:pos="5030"/>
        </w:tabs>
        <w:rPr>
          <w:noProof/>
        </w:rPr>
      </w:pPr>
      <w:r>
        <w:rPr>
          <w:noProof/>
        </w:rPr>
        <w:t>Project Professional, 95</w:t>
      </w:r>
    </w:p>
    <w:p w14:paraId="01053F0F" w14:textId="77777777" w:rsidR="006E54D2" w:rsidRDefault="006E54D2">
      <w:pPr>
        <w:pStyle w:val="Index1"/>
        <w:tabs>
          <w:tab w:val="right" w:pos="5030"/>
        </w:tabs>
        <w:rPr>
          <w:noProof/>
        </w:rPr>
      </w:pPr>
      <w:r>
        <w:rPr>
          <w:noProof/>
        </w:rPr>
        <w:t>Project Professional 2019, 22</w:t>
      </w:r>
    </w:p>
    <w:p w14:paraId="4150E1EA" w14:textId="77777777" w:rsidR="006E54D2" w:rsidRDefault="006E54D2">
      <w:pPr>
        <w:pStyle w:val="Index1"/>
        <w:tabs>
          <w:tab w:val="right" w:pos="5030"/>
        </w:tabs>
        <w:rPr>
          <w:noProof/>
        </w:rPr>
      </w:pPr>
      <w:r>
        <w:rPr>
          <w:noProof/>
        </w:rPr>
        <w:t>Project Server 2016, 26</w:t>
      </w:r>
    </w:p>
    <w:p w14:paraId="56F7A214" w14:textId="77777777" w:rsidR="006E54D2" w:rsidRDefault="006E54D2">
      <w:pPr>
        <w:pStyle w:val="Index1"/>
        <w:tabs>
          <w:tab w:val="right" w:pos="5030"/>
        </w:tabs>
        <w:rPr>
          <w:noProof/>
        </w:rPr>
      </w:pPr>
      <w:r>
        <w:rPr>
          <w:noProof/>
        </w:rPr>
        <w:t>Project Server 2019, 26</w:t>
      </w:r>
    </w:p>
    <w:p w14:paraId="7511B6EC" w14:textId="77777777" w:rsidR="006E54D2" w:rsidRDefault="006E54D2">
      <w:pPr>
        <w:pStyle w:val="Index1"/>
        <w:tabs>
          <w:tab w:val="right" w:pos="5030"/>
        </w:tabs>
        <w:rPr>
          <w:noProof/>
        </w:rPr>
      </w:pPr>
      <w:r>
        <w:rPr>
          <w:noProof/>
        </w:rPr>
        <w:t>Project Server 2019 CAL, 26</w:t>
      </w:r>
    </w:p>
    <w:p w14:paraId="43A37DE3" w14:textId="77777777" w:rsidR="006E54D2" w:rsidRDefault="006E54D2">
      <w:pPr>
        <w:pStyle w:val="Index1"/>
        <w:tabs>
          <w:tab w:val="right" w:pos="5030"/>
        </w:tabs>
        <w:rPr>
          <w:noProof/>
        </w:rPr>
      </w:pPr>
      <w:r>
        <w:rPr>
          <w:noProof/>
        </w:rPr>
        <w:t>Project Standard, 95</w:t>
      </w:r>
    </w:p>
    <w:p w14:paraId="72213492" w14:textId="77777777" w:rsidR="006E54D2" w:rsidRDefault="006E54D2">
      <w:pPr>
        <w:pStyle w:val="Index1"/>
        <w:tabs>
          <w:tab w:val="right" w:pos="5030"/>
        </w:tabs>
        <w:rPr>
          <w:noProof/>
        </w:rPr>
      </w:pPr>
      <w:r>
        <w:rPr>
          <w:noProof/>
        </w:rPr>
        <w:t>Project Standard 2019, 22</w:t>
      </w:r>
    </w:p>
    <w:p w14:paraId="7EEAAD56" w14:textId="77777777" w:rsidR="006E54D2" w:rsidRDefault="006E54D2">
      <w:pPr>
        <w:pStyle w:val="Index1"/>
        <w:tabs>
          <w:tab w:val="right" w:pos="5030"/>
        </w:tabs>
        <w:rPr>
          <w:noProof/>
        </w:rPr>
      </w:pPr>
      <w:r>
        <w:rPr>
          <w:noProof/>
        </w:rPr>
        <w:t>Project-plan 1, 73</w:t>
      </w:r>
    </w:p>
    <w:p w14:paraId="0C08B674" w14:textId="77777777" w:rsidR="006E54D2" w:rsidRDefault="006E54D2">
      <w:pPr>
        <w:pStyle w:val="Index1"/>
        <w:tabs>
          <w:tab w:val="right" w:pos="5030"/>
        </w:tabs>
        <w:rPr>
          <w:noProof/>
        </w:rPr>
      </w:pPr>
      <w:r>
        <w:rPr>
          <w:noProof/>
        </w:rPr>
        <w:t>Project-plan 1 användar-SL, 26</w:t>
      </w:r>
    </w:p>
    <w:p w14:paraId="454C3D82" w14:textId="77777777" w:rsidR="006E54D2" w:rsidRDefault="006E54D2">
      <w:pPr>
        <w:pStyle w:val="Index1"/>
        <w:tabs>
          <w:tab w:val="right" w:pos="5030"/>
        </w:tabs>
        <w:rPr>
          <w:noProof/>
        </w:rPr>
      </w:pPr>
      <w:r>
        <w:rPr>
          <w:noProof/>
        </w:rPr>
        <w:t>Project-plan 3, 73</w:t>
      </w:r>
    </w:p>
    <w:p w14:paraId="18E07501" w14:textId="77777777" w:rsidR="006E54D2" w:rsidRDefault="006E54D2">
      <w:pPr>
        <w:pStyle w:val="Index1"/>
        <w:tabs>
          <w:tab w:val="right" w:pos="5030"/>
        </w:tabs>
        <w:rPr>
          <w:noProof/>
        </w:rPr>
      </w:pPr>
      <w:r>
        <w:rPr>
          <w:noProof/>
        </w:rPr>
        <w:t>Project-plan 3 användar-SL, 26</w:t>
      </w:r>
    </w:p>
    <w:p w14:paraId="75F5537E" w14:textId="77777777" w:rsidR="006E54D2" w:rsidRDefault="006E54D2">
      <w:pPr>
        <w:pStyle w:val="Index1"/>
        <w:tabs>
          <w:tab w:val="right" w:pos="5030"/>
        </w:tabs>
        <w:rPr>
          <w:noProof/>
        </w:rPr>
      </w:pPr>
      <w:r>
        <w:rPr>
          <w:noProof/>
        </w:rPr>
        <w:t>Project-plan 5, 73</w:t>
      </w:r>
    </w:p>
    <w:p w14:paraId="5F910873" w14:textId="77777777" w:rsidR="006E54D2" w:rsidRDefault="006E54D2">
      <w:pPr>
        <w:pStyle w:val="Index1"/>
        <w:tabs>
          <w:tab w:val="right" w:pos="5030"/>
        </w:tabs>
        <w:rPr>
          <w:noProof/>
        </w:rPr>
      </w:pPr>
      <w:r>
        <w:rPr>
          <w:noProof/>
        </w:rPr>
        <w:t>Project-plan 5 användar-SL, 26</w:t>
      </w:r>
    </w:p>
    <w:p w14:paraId="59FE1165" w14:textId="77777777" w:rsidR="006E54D2" w:rsidRDefault="006E54D2">
      <w:pPr>
        <w:pStyle w:val="Index1"/>
        <w:tabs>
          <w:tab w:val="right" w:pos="5030"/>
        </w:tabs>
        <w:rPr>
          <w:noProof/>
        </w:rPr>
      </w:pPr>
      <w:r>
        <w:rPr>
          <w:noProof/>
        </w:rPr>
        <w:t>Publisher 2019, 22</w:t>
      </w:r>
    </w:p>
    <w:p w14:paraId="02EE45EF" w14:textId="77777777" w:rsidR="006E54D2" w:rsidRDefault="006E54D2">
      <w:pPr>
        <w:pStyle w:val="Index1"/>
        <w:tabs>
          <w:tab w:val="right" w:pos="5030"/>
        </w:tabs>
        <w:rPr>
          <w:noProof/>
        </w:rPr>
      </w:pPr>
      <w:r>
        <w:rPr>
          <w:noProof/>
        </w:rPr>
        <w:t>Samtalsabonnemang, 71</w:t>
      </w:r>
    </w:p>
    <w:p w14:paraId="09FD8711" w14:textId="77777777" w:rsidR="006E54D2" w:rsidRDefault="006E54D2">
      <w:pPr>
        <w:pStyle w:val="Index1"/>
        <w:tabs>
          <w:tab w:val="right" w:pos="5030"/>
        </w:tabs>
        <w:rPr>
          <w:noProof/>
        </w:rPr>
      </w:pPr>
      <w:r>
        <w:rPr>
          <w:noProof/>
        </w:rPr>
        <w:t>SharePoint Online-, 90</w:t>
      </w:r>
    </w:p>
    <w:p w14:paraId="5E335538" w14:textId="77777777" w:rsidR="006E54D2" w:rsidRDefault="006E54D2">
      <w:pPr>
        <w:pStyle w:val="Index1"/>
        <w:tabs>
          <w:tab w:val="right" w:pos="5030"/>
        </w:tabs>
        <w:rPr>
          <w:noProof/>
        </w:rPr>
      </w:pPr>
      <w:r>
        <w:rPr>
          <w:noProof/>
        </w:rPr>
        <w:t>SharePoint Online (Plan 1/2), 27</w:t>
      </w:r>
    </w:p>
    <w:p w14:paraId="72591F19" w14:textId="77777777" w:rsidR="006E54D2" w:rsidRDefault="006E54D2">
      <w:pPr>
        <w:pStyle w:val="Index1"/>
        <w:tabs>
          <w:tab w:val="right" w:pos="5030"/>
        </w:tabs>
        <w:rPr>
          <w:noProof/>
        </w:rPr>
      </w:pPr>
      <w:r>
        <w:rPr>
          <w:noProof/>
        </w:rPr>
        <w:t>SharePoint Online Plan 1 och 2, 73</w:t>
      </w:r>
    </w:p>
    <w:p w14:paraId="600AE3DD" w14:textId="77777777" w:rsidR="006E54D2" w:rsidRDefault="006E54D2">
      <w:pPr>
        <w:pStyle w:val="Index1"/>
        <w:tabs>
          <w:tab w:val="right" w:pos="5030"/>
        </w:tabs>
        <w:rPr>
          <w:noProof/>
        </w:rPr>
      </w:pPr>
      <w:r>
        <w:rPr>
          <w:noProof/>
        </w:rPr>
        <w:t>SharePoint Server, 60, 61, 94</w:t>
      </w:r>
    </w:p>
    <w:p w14:paraId="1CD470C6" w14:textId="77777777" w:rsidR="006E54D2" w:rsidRDefault="006E54D2">
      <w:pPr>
        <w:pStyle w:val="Index1"/>
        <w:tabs>
          <w:tab w:val="right" w:pos="5030"/>
        </w:tabs>
        <w:rPr>
          <w:noProof/>
        </w:rPr>
      </w:pPr>
      <w:r>
        <w:rPr>
          <w:noProof/>
        </w:rPr>
        <w:t>SharePoint Server 2016, 26</w:t>
      </w:r>
    </w:p>
    <w:p w14:paraId="1CF72D74" w14:textId="77777777" w:rsidR="006E54D2" w:rsidRDefault="006E54D2">
      <w:pPr>
        <w:pStyle w:val="Index1"/>
        <w:tabs>
          <w:tab w:val="right" w:pos="5030"/>
        </w:tabs>
        <w:rPr>
          <w:noProof/>
        </w:rPr>
      </w:pPr>
      <w:r>
        <w:rPr>
          <w:noProof/>
        </w:rPr>
        <w:t>SharePoint Server 2019, 26</w:t>
      </w:r>
    </w:p>
    <w:p w14:paraId="51978698" w14:textId="77777777" w:rsidR="006E54D2" w:rsidRDefault="006E54D2">
      <w:pPr>
        <w:pStyle w:val="Index1"/>
        <w:tabs>
          <w:tab w:val="right" w:pos="5030"/>
        </w:tabs>
        <w:rPr>
          <w:noProof/>
        </w:rPr>
      </w:pPr>
      <w:r>
        <w:rPr>
          <w:noProof/>
        </w:rPr>
        <w:t>SharePoint Server 2019 Enterprise CAL, 26</w:t>
      </w:r>
    </w:p>
    <w:p w14:paraId="3D134BB0" w14:textId="77777777" w:rsidR="006E54D2" w:rsidRDefault="006E54D2">
      <w:pPr>
        <w:pStyle w:val="Index1"/>
        <w:tabs>
          <w:tab w:val="right" w:pos="5030"/>
        </w:tabs>
        <w:rPr>
          <w:noProof/>
        </w:rPr>
      </w:pPr>
      <w:r>
        <w:rPr>
          <w:noProof/>
        </w:rPr>
        <w:t>SharePoint Server 2019 Standard CAL, 26</w:t>
      </w:r>
    </w:p>
    <w:p w14:paraId="284B69F1" w14:textId="77777777" w:rsidR="006E54D2" w:rsidRDefault="006E54D2">
      <w:pPr>
        <w:pStyle w:val="Index1"/>
        <w:tabs>
          <w:tab w:val="right" w:pos="5030"/>
        </w:tabs>
        <w:rPr>
          <w:noProof/>
        </w:rPr>
      </w:pPr>
      <w:r>
        <w:rPr>
          <w:noProof/>
        </w:rPr>
        <w:t>SharePoint Syntex (användar-SL), 58</w:t>
      </w:r>
    </w:p>
    <w:p w14:paraId="702C1592" w14:textId="77777777" w:rsidR="006E54D2" w:rsidRDefault="006E54D2">
      <w:pPr>
        <w:pStyle w:val="Index1"/>
        <w:tabs>
          <w:tab w:val="right" w:pos="5030"/>
        </w:tabs>
        <w:rPr>
          <w:noProof/>
        </w:rPr>
      </w:pPr>
      <w:r>
        <w:rPr>
          <w:noProof/>
        </w:rPr>
        <w:t>Skype for Business Plus CAL, 27</w:t>
      </w:r>
    </w:p>
    <w:p w14:paraId="664465C4" w14:textId="77777777" w:rsidR="006E54D2" w:rsidRDefault="006E54D2">
      <w:pPr>
        <w:pStyle w:val="Index1"/>
        <w:tabs>
          <w:tab w:val="right" w:pos="5030"/>
        </w:tabs>
        <w:rPr>
          <w:noProof/>
        </w:rPr>
      </w:pPr>
      <w:r>
        <w:rPr>
          <w:noProof/>
        </w:rPr>
        <w:t>Skype för Business Server 2019 Standard CAL, 28</w:t>
      </w:r>
    </w:p>
    <w:p w14:paraId="69010769" w14:textId="77777777" w:rsidR="006E54D2" w:rsidRDefault="006E54D2">
      <w:pPr>
        <w:pStyle w:val="Index1"/>
        <w:tabs>
          <w:tab w:val="right" w:pos="5030"/>
        </w:tabs>
        <w:rPr>
          <w:noProof/>
        </w:rPr>
      </w:pPr>
      <w:r>
        <w:rPr>
          <w:noProof/>
        </w:rPr>
        <w:t>Skype för företag – Server, 60, 61</w:t>
      </w:r>
    </w:p>
    <w:p w14:paraId="678646F8" w14:textId="77777777" w:rsidR="006E54D2" w:rsidRDefault="006E54D2">
      <w:pPr>
        <w:pStyle w:val="Index1"/>
        <w:tabs>
          <w:tab w:val="right" w:pos="5030"/>
        </w:tabs>
        <w:rPr>
          <w:noProof/>
        </w:rPr>
      </w:pPr>
      <w:r>
        <w:rPr>
          <w:noProof/>
        </w:rPr>
        <w:t>Skype för företag – Server 2015, 27</w:t>
      </w:r>
    </w:p>
    <w:p w14:paraId="255D93A7" w14:textId="77777777" w:rsidR="006E54D2" w:rsidRDefault="006E54D2">
      <w:pPr>
        <w:pStyle w:val="Index1"/>
        <w:tabs>
          <w:tab w:val="right" w:pos="5030"/>
        </w:tabs>
        <w:rPr>
          <w:noProof/>
        </w:rPr>
      </w:pPr>
      <w:r>
        <w:rPr>
          <w:noProof/>
        </w:rPr>
        <w:t>Skype för företag – Server 2019, 27</w:t>
      </w:r>
    </w:p>
    <w:p w14:paraId="11F6354D" w14:textId="77777777" w:rsidR="006E54D2" w:rsidRDefault="006E54D2">
      <w:pPr>
        <w:pStyle w:val="Index1"/>
        <w:tabs>
          <w:tab w:val="right" w:pos="5030"/>
        </w:tabs>
        <w:rPr>
          <w:noProof/>
        </w:rPr>
      </w:pPr>
      <w:r>
        <w:rPr>
          <w:noProof/>
        </w:rPr>
        <w:t>Skype för företag – Server 2019 Enterprise CAL, 27, 28</w:t>
      </w:r>
    </w:p>
    <w:p w14:paraId="2D679753" w14:textId="77777777" w:rsidR="006E54D2" w:rsidRDefault="006E54D2">
      <w:pPr>
        <w:pStyle w:val="Index1"/>
        <w:tabs>
          <w:tab w:val="right" w:pos="5030"/>
        </w:tabs>
        <w:rPr>
          <w:noProof/>
        </w:rPr>
      </w:pPr>
      <w:r>
        <w:rPr>
          <w:noProof/>
        </w:rPr>
        <w:t>Skype för företag – Server 2019 Plus CAL, 27</w:t>
      </w:r>
    </w:p>
    <w:p w14:paraId="7A252883" w14:textId="77777777" w:rsidR="006E54D2" w:rsidRDefault="006E54D2">
      <w:pPr>
        <w:pStyle w:val="Index1"/>
        <w:tabs>
          <w:tab w:val="right" w:pos="5030"/>
        </w:tabs>
        <w:rPr>
          <w:noProof/>
        </w:rPr>
      </w:pPr>
      <w:r>
        <w:rPr>
          <w:noProof/>
        </w:rPr>
        <w:t>Skype för företag – Server 2019 Standard CAL, 27</w:t>
      </w:r>
    </w:p>
    <w:p w14:paraId="7E900FDD" w14:textId="77777777" w:rsidR="006E54D2" w:rsidRDefault="006E54D2">
      <w:pPr>
        <w:pStyle w:val="Index1"/>
        <w:tabs>
          <w:tab w:val="right" w:pos="5030"/>
        </w:tabs>
        <w:rPr>
          <w:noProof/>
        </w:rPr>
      </w:pPr>
      <w:r>
        <w:rPr>
          <w:noProof/>
        </w:rPr>
        <w:t>Skype för företag 2019, 22</w:t>
      </w:r>
    </w:p>
    <w:p w14:paraId="77BD8F3D" w14:textId="77777777" w:rsidR="006E54D2" w:rsidRDefault="006E54D2">
      <w:pPr>
        <w:pStyle w:val="Index1"/>
        <w:tabs>
          <w:tab w:val="right" w:pos="5030"/>
        </w:tabs>
        <w:rPr>
          <w:noProof/>
        </w:rPr>
      </w:pPr>
      <w:r>
        <w:rPr>
          <w:noProof/>
        </w:rPr>
        <w:t>Skype för företag för Mac 2019, 24</w:t>
      </w:r>
    </w:p>
    <w:p w14:paraId="3E2CFE0A" w14:textId="77777777" w:rsidR="006E54D2" w:rsidRDefault="006E54D2">
      <w:pPr>
        <w:pStyle w:val="Index1"/>
        <w:tabs>
          <w:tab w:val="right" w:pos="5030"/>
        </w:tabs>
        <w:rPr>
          <w:noProof/>
        </w:rPr>
      </w:pPr>
      <w:r>
        <w:rPr>
          <w:noProof/>
        </w:rPr>
        <w:t>Skype för företag plus CAL-tillägg för Microsoft 365 E3 (användar-SL), 58</w:t>
      </w:r>
    </w:p>
    <w:p w14:paraId="5F1A883E" w14:textId="77777777" w:rsidR="006E54D2" w:rsidRDefault="006E54D2">
      <w:pPr>
        <w:pStyle w:val="Index1"/>
        <w:tabs>
          <w:tab w:val="right" w:pos="5030"/>
        </w:tabs>
        <w:rPr>
          <w:noProof/>
        </w:rPr>
      </w:pPr>
      <w:r>
        <w:rPr>
          <w:noProof/>
        </w:rPr>
        <w:t>SQL Server, 94</w:t>
      </w:r>
    </w:p>
    <w:p w14:paraId="17E99EB9" w14:textId="77777777" w:rsidR="006E54D2" w:rsidRDefault="006E54D2">
      <w:pPr>
        <w:pStyle w:val="Index1"/>
        <w:tabs>
          <w:tab w:val="right" w:pos="5030"/>
        </w:tabs>
        <w:rPr>
          <w:noProof/>
        </w:rPr>
      </w:pPr>
      <w:r>
        <w:rPr>
          <w:noProof/>
        </w:rPr>
        <w:t>SQL Server 2017, 29, 88</w:t>
      </w:r>
    </w:p>
    <w:p w14:paraId="787ADDC5" w14:textId="77777777" w:rsidR="006E54D2" w:rsidRDefault="006E54D2">
      <w:pPr>
        <w:pStyle w:val="Index1"/>
        <w:tabs>
          <w:tab w:val="right" w:pos="5030"/>
        </w:tabs>
        <w:rPr>
          <w:noProof/>
        </w:rPr>
      </w:pPr>
      <w:r>
        <w:rPr>
          <w:noProof/>
        </w:rPr>
        <w:t>SQL Server 2019 CAL, 28</w:t>
      </w:r>
    </w:p>
    <w:p w14:paraId="1C9AC21C" w14:textId="77777777" w:rsidR="006E54D2" w:rsidRDefault="006E54D2">
      <w:pPr>
        <w:pStyle w:val="Index1"/>
        <w:tabs>
          <w:tab w:val="right" w:pos="5030"/>
        </w:tabs>
        <w:rPr>
          <w:noProof/>
        </w:rPr>
      </w:pPr>
      <w:r>
        <w:rPr>
          <w:noProof/>
        </w:rPr>
        <w:t>SQL Server 2019 Enterprise, 28</w:t>
      </w:r>
    </w:p>
    <w:p w14:paraId="7815633E" w14:textId="77777777" w:rsidR="006E54D2" w:rsidRDefault="006E54D2">
      <w:pPr>
        <w:pStyle w:val="Index1"/>
        <w:tabs>
          <w:tab w:val="right" w:pos="5030"/>
        </w:tabs>
        <w:rPr>
          <w:noProof/>
        </w:rPr>
      </w:pPr>
      <w:r>
        <w:rPr>
          <w:noProof/>
        </w:rPr>
        <w:t>SQL Server 2019 Enterprise Core, 28</w:t>
      </w:r>
    </w:p>
    <w:p w14:paraId="678D2EC4" w14:textId="77777777" w:rsidR="006E54D2" w:rsidRDefault="006E54D2">
      <w:pPr>
        <w:pStyle w:val="Index1"/>
        <w:tabs>
          <w:tab w:val="right" w:pos="5030"/>
        </w:tabs>
        <w:rPr>
          <w:noProof/>
        </w:rPr>
      </w:pPr>
      <w:r>
        <w:rPr>
          <w:noProof/>
        </w:rPr>
        <w:t>SQL Server 2019 Standard, 28</w:t>
      </w:r>
    </w:p>
    <w:p w14:paraId="2E480F1D" w14:textId="77777777" w:rsidR="006E54D2" w:rsidRDefault="006E54D2">
      <w:pPr>
        <w:pStyle w:val="Index1"/>
        <w:tabs>
          <w:tab w:val="right" w:pos="5030"/>
        </w:tabs>
        <w:rPr>
          <w:noProof/>
        </w:rPr>
      </w:pPr>
      <w:r>
        <w:rPr>
          <w:noProof/>
        </w:rPr>
        <w:t>SQL Server 2019 Standard Core, 28</w:t>
      </w:r>
    </w:p>
    <w:p w14:paraId="1D789352" w14:textId="77777777" w:rsidR="006E54D2" w:rsidRDefault="006E54D2">
      <w:pPr>
        <w:pStyle w:val="Index1"/>
        <w:tabs>
          <w:tab w:val="right" w:pos="5030"/>
        </w:tabs>
        <w:rPr>
          <w:noProof/>
        </w:rPr>
      </w:pPr>
      <w:r>
        <w:rPr>
          <w:noProof/>
        </w:rPr>
        <w:t>SQL Server Big Data Node, 30</w:t>
      </w:r>
    </w:p>
    <w:p w14:paraId="35B864B7" w14:textId="77777777" w:rsidR="006E54D2" w:rsidRDefault="006E54D2">
      <w:pPr>
        <w:pStyle w:val="Index1"/>
        <w:tabs>
          <w:tab w:val="right" w:pos="5030"/>
        </w:tabs>
        <w:rPr>
          <w:noProof/>
        </w:rPr>
      </w:pPr>
      <w:r>
        <w:rPr>
          <w:noProof/>
        </w:rPr>
        <w:t>SQL Server Big Data Node (BDN) (paket med 2 kärnlicenser), 28</w:t>
      </w:r>
    </w:p>
    <w:p w14:paraId="7DFC9598" w14:textId="77777777" w:rsidR="006E54D2" w:rsidRDefault="006E54D2">
      <w:pPr>
        <w:pStyle w:val="Index1"/>
        <w:tabs>
          <w:tab w:val="right" w:pos="5030"/>
        </w:tabs>
        <w:rPr>
          <w:noProof/>
        </w:rPr>
      </w:pPr>
      <w:r>
        <w:rPr>
          <w:noProof/>
        </w:rPr>
        <w:t>SQL Server Big Data Node (paket med 2 kärnlicenser), 62</w:t>
      </w:r>
    </w:p>
    <w:p w14:paraId="5E03F59B" w14:textId="77777777" w:rsidR="006E54D2" w:rsidRDefault="006E54D2">
      <w:pPr>
        <w:pStyle w:val="Index1"/>
        <w:tabs>
          <w:tab w:val="right" w:pos="5030"/>
        </w:tabs>
        <w:rPr>
          <w:noProof/>
        </w:rPr>
      </w:pPr>
      <w:r>
        <w:rPr>
          <w:noProof/>
        </w:rPr>
        <w:t>SQL Server Enterprise (Server/CAL), 29</w:t>
      </w:r>
    </w:p>
    <w:p w14:paraId="58F23238" w14:textId="77777777" w:rsidR="006E54D2" w:rsidRDefault="006E54D2">
      <w:pPr>
        <w:pStyle w:val="Index1"/>
        <w:tabs>
          <w:tab w:val="right" w:pos="5030"/>
        </w:tabs>
        <w:rPr>
          <w:noProof/>
        </w:rPr>
      </w:pPr>
      <w:r>
        <w:rPr>
          <w:noProof/>
        </w:rPr>
        <w:t>SQL Server Enterprise Core, 95</w:t>
      </w:r>
    </w:p>
    <w:p w14:paraId="5E7D724C" w14:textId="77777777" w:rsidR="006E54D2" w:rsidRDefault="006E54D2">
      <w:pPr>
        <w:pStyle w:val="Index1"/>
        <w:tabs>
          <w:tab w:val="right" w:pos="5030"/>
        </w:tabs>
        <w:rPr>
          <w:noProof/>
        </w:rPr>
      </w:pPr>
      <w:r>
        <w:rPr>
          <w:noProof/>
        </w:rPr>
        <w:t>SQL Server Enterprise Core (paket med 2 kärnlicenser), 62</w:t>
      </w:r>
    </w:p>
    <w:p w14:paraId="0D96B34A" w14:textId="77777777" w:rsidR="006E54D2" w:rsidRDefault="006E54D2">
      <w:pPr>
        <w:pStyle w:val="Index1"/>
        <w:tabs>
          <w:tab w:val="right" w:pos="5030"/>
        </w:tabs>
        <w:rPr>
          <w:noProof/>
        </w:rPr>
      </w:pPr>
      <w:r>
        <w:rPr>
          <w:noProof/>
        </w:rPr>
        <w:t>SQL Server ESU (Standard och Enterprise, Server och Core), 28</w:t>
      </w:r>
    </w:p>
    <w:p w14:paraId="6968E403" w14:textId="77777777" w:rsidR="006E54D2" w:rsidRDefault="006E54D2">
      <w:pPr>
        <w:pStyle w:val="Index1"/>
        <w:tabs>
          <w:tab w:val="right" w:pos="5030"/>
        </w:tabs>
        <w:rPr>
          <w:noProof/>
        </w:rPr>
      </w:pPr>
      <w:r>
        <w:rPr>
          <w:noProof/>
        </w:rPr>
        <w:t>SQL Server Standard (paket med 2 kärnlicenser), 62</w:t>
      </w:r>
    </w:p>
    <w:p w14:paraId="780047E3" w14:textId="77777777" w:rsidR="006E54D2" w:rsidRDefault="006E54D2">
      <w:pPr>
        <w:pStyle w:val="Index1"/>
        <w:tabs>
          <w:tab w:val="right" w:pos="5030"/>
        </w:tabs>
        <w:rPr>
          <w:noProof/>
        </w:rPr>
      </w:pPr>
      <w:r>
        <w:rPr>
          <w:noProof/>
        </w:rPr>
        <w:t>SQL Server Standard Core, 95</w:t>
      </w:r>
    </w:p>
    <w:p w14:paraId="3DD2D8E2" w14:textId="77777777" w:rsidR="006E54D2" w:rsidRDefault="006E54D2">
      <w:pPr>
        <w:pStyle w:val="Index1"/>
        <w:tabs>
          <w:tab w:val="right" w:pos="5030"/>
        </w:tabs>
        <w:rPr>
          <w:noProof/>
        </w:rPr>
      </w:pPr>
      <w:r>
        <w:rPr>
          <w:noProof/>
        </w:rPr>
        <w:t>Startplan för fjärrarbete, 72</w:t>
      </w:r>
    </w:p>
    <w:p w14:paraId="5CD73509" w14:textId="77777777" w:rsidR="006E54D2" w:rsidRDefault="006E54D2">
      <w:pPr>
        <w:pStyle w:val="Index1"/>
        <w:tabs>
          <w:tab w:val="right" w:pos="5030"/>
        </w:tabs>
        <w:rPr>
          <w:noProof/>
        </w:rPr>
      </w:pPr>
      <w:r>
        <w:rPr>
          <w:noProof/>
        </w:rPr>
        <w:t>System Center 2012 R2 Datacenter, 97</w:t>
      </w:r>
    </w:p>
    <w:p w14:paraId="471A796E" w14:textId="77777777" w:rsidR="006E54D2" w:rsidRDefault="006E54D2">
      <w:pPr>
        <w:pStyle w:val="Index1"/>
        <w:tabs>
          <w:tab w:val="right" w:pos="5030"/>
        </w:tabs>
        <w:rPr>
          <w:noProof/>
        </w:rPr>
      </w:pPr>
      <w:r>
        <w:rPr>
          <w:noProof/>
        </w:rPr>
        <w:t>System Center 2012 R2 Endpoint Protection, 35</w:t>
      </w:r>
    </w:p>
    <w:p w14:paraId="5DB13EA9" w14:textId="77777777" w:rsidR="006E54D2" w:rsidRDefault="006E54D2">
      <w:pPr>
        <w:pStyle w:val="Index1"/>
        <w:tabs>
          <w:tab w:val="right" w:pos="5030"/>
        </w:tabs>
        <w:rPr>
          <w:noProof/>
        </w:rPr>
      </w:pPr>
      <w:r>
        <w:rPr>
          <w:noProof/>
        </w:rPr>
        <w:t>System Center 2012 R2 Standard, 97</w:t>
      </w:r>
    </w:p>
    <w:p w14:paraId="73BDC118" w14:textId="77777777" w:rsidR="006E54D2" w:rsidRDefault="006E54D2">
      <w:pPr>
        <w:pStyle w:val="Index1"/>
        <w:tabs>
          <w:tab w:val="right" w:pos="5030"/>
        </w:tabs>
        <w:rPr>
          <w:noProof/>
        </w:rPr>
      </w:pPr>
      <w:r>
        <w:rPr>
          <w:noProof/>
        </w:rPr>
        <w:t>System Center 2016, 32</w:t>
      </w:r>
    </w:p>
    <w:p w14:paraId="51A59E8B" w14:textId="77777777" w:rsidR="006E54D2" w:rsidRDefault="006E54D2">
      <w:pPr>
        <w:pStyle w:val="Index1"/>
        <w:tabs>
          <w:tab w:val="right" w:pos="5030"/>
        </w:tabs>
        <w:rPr>
          <w:noProof/>
        </w:rPr>
      </w:pPr>
      <w:r>
        <w:rPr>
          <w:noProof/>
        </w:rPr>
        <w:t>System Center 2019 Data Protection Manager, 34</w:t>
      </w:r>
    </w:p>
    <w:p w14:paraId="59C018D4" w14:textId="77777777" w:rsidR="006E54D2" w:rsidRDefault="006E54D2">
      <w:pPr>
        <w:pStyle w:val="Index1"/>
        <w:tabs>
          <w:tab w:val="right" w:pos="5030"/>
        </w:tabs>
        <w:rPr>
          <w:noProof/>
        </w:rPr>
      </w:pPr>
      <w:r>
        <w:rPr>
          <w:noProof/>
        </w:rPr>
        <w:t>System Center 2019 Datacenter, 97</w:t>
      </w:r>
    </w:p>
    <w:p w14:paraId="39857128" w14:textId="77777777" w:rsidR="006E54D2" w:rsidRDefault="006E54D2">
      <w:pPr>
        <w:pStyle w:val="Index1"/>
        <w:tabs>
          <w:tab w:val="right" w:pos="5030"/>
        </w:tabs>
        <w:rPr>
          <w:noProof/>
        </w:rPr>
      </w:pPr>
      <w:r>
        <w:rPr>
          <w:noProof/>
        </w:rPr>
        <w:t>System Center 2019 Datacenter Server Management-licens (paket med 16 kärnlicenser), 31</w:t>
      </w:r>
    </w:p>
    <w:p w14:paraId="4F52D3D6" w14:textId="77777777" w:rsidR="006E54D2" w:rsidRDefault="006E54D2">
      <w:pPr>
        <w:pStyle w:val="Index1"/>
        <w:tabs>
          <w:tab w:val="right" w:pos="5030"/>
        </w:tabs>
        <w:rPr>
          <w:noProof/>
        </w:rPr>
      </w:pPr>
      <w:r>
        <w:rPr>
          <w:noProof/>
        </w:rPr>
        <w:t>System Center 2019 Datacenter Server Management-licens (paket med 2 kärnlicenser), 31</w:t>
      </w:r>
    </w:p>
    <w:p w14:paraId="37959D72" w14:textId="77777777" w:rsidR="006E54D2" w:rsidRDefault="006E54D2">
      <w:pPr>
        <w:pStyle w:val="Index1"/>
        <w:tabs>
          <w:tab w:val="right" w:pos="5030"/>
        </w:tabs>
        <w:rPr>
          <w:noProof/>
        </w:rPr>
      </w:pPr>
      <w:r>
        <w:rPr>
          <w:noProof/>
        </w:rPr>
        <w:t>System Center 2019 Operations Manager, 35</w:t>
      </w:r>
    </w:p>
    <w:p w14:paraId="01C5FD0D" w14:textId="77777777" w:rsidR="006E54D2" w:rsidRDefault="006E54D2">
      <w:pPr>
        <w:pStyle w:val="Index1"/>
        <w:tabs>
          <w:tab w:val="right" w:pos="5030"/>
        </w:tabs>
        <w:rPr>
          <w:noProof/>
        </w:rPr>
      </w:pPr>
      <w:r>
        <w:rPr>
          <w:noProof/>
        </w:rPr>
        <w:t>System Center 2019 Orchestrator, 36</w:t>
      </w:r>
    </w:p>
    <w:p w14:paraId="23899F03" w14:textId="77777777" w:rsidR="006E54D2" w:rsidRDefault="006E54D2">
      <w:pPr>
        <w:pStyle w:val="Index1"/>
        <w:tabs>
          <w:tab w:val="right" w:pos="5030"/>
        </w:tabs>
        <w:rPr>
          <w:noProof/>
        </w:rPr>
      </w:pPr>
      <w:r>
        <w:rPr>
          <w:noProof/>
        </w:rPr>
        <w:t>System Center 2019 Service Manager, 37</w:t>
      </w:r>
    </w:p>
    <w:p w14:paraId="71A5EDE9" w14:textId="77777777" w:rsidR="006E54D2" w:rsidRDefault="006E54D2">
      <w:pPr>
        <w:pStyle w:val="Index1"/>
        <w:tabs>
          <w:tab w:val="right" w:pos="5030"/>
        </w:tabs>
        <w:rPr>
          <w:noProof/>
        </w:rPr>
      </w:pPr>
      <w:r>
        <w:rPr>
          <w:noProof/>
        </w:rPr>
        <w:t>System Center 2019 Standard, 97</w:t>
      </w:r>
    </w:p>
    <w:p w14:paraId="05A500DB" w14:textId="77777777" w:rsidR="006E54D2" w:rsidRDefault="006E54D2">
      <w:pPr>
        <w:pStyle w:val="Index1"/>
        <w:tabs>
          <w:tab w:val="right" w:pos="5030"/>
        </w:tabs>
        <w:rPr>
          <w:noProof/>
        </w:rPr>
      </w:pPr>
      <w:r>
        <w:rPr>
          <w:noProof/>
        </w:rPr>
        <w:t>System Center 2019 Standard Server Management-licens (paket med 16 kärnlicenser), 31</w:t>
      </w:r>
    </w:p>
    <w:p w14:paraId="261E72C1" w14:textId="77777777" w:rsidR="006E54D2" w:rsidRDefault="006E54D2">
      <w:pPr>
        <w:pStyle w:val="Index1"/>
        <w:tabs>
          <w:tab w:val="right" w:pos="5030"/>
        </w:tabs>
        <w:rPr>
          <w:noProof/>
        </w:rPr>
      </w:pPr>
      <w:r>
        <w:rPr>
          <w:noProof/>
        </w:rPr>
        <w:t>System Center 2019 Standard Server Management-licens (paket med 2 kärnlicenser), 31</w:t>
      </w:r>
    </w:p>
    <w:p w14:paraId="79251B7E" w14:textId="77777777" w:rsidR="006E54D2" w:rsidRDefault="006E54D2">
      <w:pPr>
        <w:pStyle w:val="Index1"/>
        <w:tabs>
          <w:tab w:val="right" w:pos="5030"/>
        </w:tabs>
        <w:rPr>
          <w:noProof/>
        </w:rPr>
      </w:pPr>
      <w:r>
        <w:rPr>
          <w:noProof/>
        </w:rPr>
        <w:t>System Center Configuration Manager, 33</w:t>
      </w:r>
    </w:p>
    <w:p w14:paraId="1F9CB89F" w14:textId="77777777" w:rsidR="006E54D2" w:rsidRDefault="006E54D2">
      <w:pPr>
        <w:pStyle w:val="Index1"/>
        <w:tabs>
          <w:tab w:val="right" w:pos="5030"/>
        </w:tabs>
        <w:rPr>
          <w:noProof/>
        </w:rPr>
      </w:pPr>
      <w:r>
        <w:rPr>
          <w:noProof/>
        </w:rPr>
        <w:t>System Center Datacenter, 94, 95</w:t>
      </w:r>
    </w:p>
    <w:p w14:paraId="5A636B60" w14:textId="77777777" w:rsidR="006E54D2" w:rsidRDefault="006E54D2">
      <w:pPr>
        <w:pStyle w:val="Index1"/>
        <w:tabs>
          <w:tab w:val="right" w:pos="5030"/>
        </w:tabs>
        <w:rPr>
          <w:noProof/>
        </w:rPr>
      </w:pPr>
      <w:r>
        <w:rPr>
          <w:noProof/>
        </w:rPr>
        <w:t>System Center Datacenter (paket med 2 kärnlicenser), 19</w:t>
      </w:r>
    </w:p>
    <w:p w14:paraId="331B23E2" w14:textId="77777777" w:rsidR="006E54D2" w:rsidRDefault="006E54D2">
      <w:pPr>
        <w:pStyle w:val="Index1"/>
        <w:tabs>
          <w:tab w:val="right" w:pos="5030"/>
        </w:tabs>
        <w:rPr>
          <w:noProof/>
        </w:rPr>
      </w:pPr>
      <w:r>
        <w:rPr>
          <w:noProof/>
        </w:rPr>
        <w:t>System Center Endpoint Protection, 35</w:t>
      </w:r>
    </w:p>
    <w:p w14:paraId="333C5F0F" w14:textId="77777777" w:rsidR="006E54D2" w:rsidRDefault="006E54D2">
      <w:pPr>
        <w:pStyle w:val="Index1"/>
        <w:tabs>
          <w:tab w:val="right" w:pos="5030"/>
        </w:tabs>
        <w:rPr>
          <w:noProof/>
        </w:rPr>
      </w:pPr>
      <w:r>
        <w:rPr>
          <w:noProof/>
        </w:rPr>
        <w:t>System Center Endpoint Protection 1606, 34</w:t>
      </w:r>
    </w:p>
    <w:p w14:paraId="2E1780A4" w14:textId="77777777" w:rsidR="006E54D2" w:rsidRDefault="006E54D2">
      <w:pPr>
        <w:pStyle w:val="Index1"/>
        <w:tabs>
          <w:tab w:val="right" w:pos="5030"/>
        </w:tabs>
        <w:rPr>
          <w:noProof/>
        </w:rPr>
      </w:pPr>
      <w:r>
        <w:rPr>
          <w:noProof/>
        </w:rPr>
        <w:t>System Center Standard, 94, 95</w:t>
      </w:r>
    </w:p>
    <w:p w14:paraId="56AEE446" w14:textId="77777777" w:rsidR="006E54D2" w:rsidRDefault="006E54D2">
      <w:pPr>
        <w:pStyle w:val="Index1"/>
        <w:tabs>
          <w:tab w:val="right" w:pos="5030"/>
        </w:tabs>
        <w:rPr>
          <w:noProof/>
        </w:rPr>
      </w:pPr>
      <w:r>
        <w:rPr>
          <w:noProof/>
        </w:rPr>
        <w:t>System Center Standard (paket med 2 kärnlicenser), 18</w:t>
      </w:r>
    </w:p>
    <w:p w14:paraId="0E784353" w14:textId="77777777" w:rsidR="006E54D2" w:rsidRDefault="006E54D2">
      <w:pPr>
        <w:pStyle w:val="Index1"/>
        <w:tabs>
          <w:tab w:val="right" w:pos="5030"/>
        </w:tabs>
        <w:rPr>
          <w:noProof/>
        </w:rPr>
      </w:pPr>
      <w:r>
        <w:rPr>
          <w:noProof/>
        </w:rPr>
        <w:t>Teams Rum Premium, 71</w:t>
      </w:r>
    </w:p>
    <w:p w14:paraId="36BB7E3A" w14:textId="77777777" w:rsidR="006E54D2" w:rsidRDefault="006E54D2">
      <w:pPr>
        <w:pStyle w:val="Index1"/>
        <w:tabs>
          <w:tab w:val="right" w:pos="5030"/>
        </w:tabs>
        <w:rPr>
          <w:noProof/>
        </w:rPr>
      </w:pPr>
      <w:r>
        <w:rPr>
          <w:noProof/>
        </w:rPr>
        <w:t>Teams Rum Standard, 71</w:t>
      </w:r>
    </w:p>
    <w:p w14:paraId="51E63DF4" w14:textId="77777777" w:rsidR="006E54D2" w:rsidRDefault="006E54D2">
      <w:pPr>
        <w:pStyle w:val="Index1"/>
        <w:tabs>
          <w:tab w:val="right" w:pos="5030"/>
        </w:tabs>
        <w:rPr>
          <w:noProof/>
        </w:rPr>
      </w:pPr>
      <w:r>
        <w:rPr>
          <w:noProof/>
        </w:rPr>
        <w:t>Telefonsystem, 70</w:t>
      </w:r>
    </w:p>
    <w:p w14:paraId="08E38D0A" w14:textId="77777777" w:rsidR="006E54D2" w:rsidRDefault="006E54D2">
      <w:pPr>
        <w:pStyle w:val="Index1"/>
        <w:tabs>
          <w:tab w:val="right" w:pos="5030"/>
        </w:tabs>
        <w:rPr>
          <w:noProof/>
        </w:rPr>
      </w:pPr>
      <w:r>
        <w:rPr>
          <w:noProof/>
        </w:rPr>
        <w:t>Telefonsystem Från SA, 70</w:t>
      </w:r>
    </w:p>
    <w:p w14:paraId="1CA6727B" w14:textId="77777777" w:rsidR="006E54D2" w:rsidRDefault="006E54D2">
      <w:pPr>
        <w:pStyle w:val="Index1"/>
        <w:tabs>
          <w:tab w:val="right" w:pos="5030"/>
        </w:tabs>
        <w:rPr>
          <w:noProof/>
        </w:rPr>
      </w:pPr>
      <w:r>
        <w:rPr>
          <w:noProof/>
        </w:rPr>
        <w:t>Tillägg för Dynamics 365 Commerce, 65</w:t>
      </w:r>
    </w:p>
    <w:p w14:paraId="388294DA" w14:textId="77777777" w:rsidR="006E54D2" w:rsidRDefault="006E54D2">
      <w:pPr>
        <w:pStyle w:val="Index1"/>
        <w:tabs>
          <w:tab w:val="right" w:pos="5030"/>
        </w:tabs>
        <w:rPr>
          <w:noProof/>
        </w:rPr>
      </w:pPr>
      <w:r>
        <w:rPr>
          <w:noProof/>
        </w:rPr>
        <w:t>Tillägg för Dynamics 365 Operations Activity, 64</w:t>
      </w:r>
    </w:p>
    <w:p w14:paraId="04954392" w14:textId="77777777" w:rsidR="006E54D2" w:rsidRDefault="006E54D2">
      <w:pPr>
        <w:pStyle w:val="Index1"/>
        <w:tabs>
          <w:tab w:val="right" w:pos="5030"/>
        </w:tabs>
        <w:rPr>
          <w:noProof/>
        </w:rPr>
      </w:pPr>
      <w:r>
        <w:rPr>
          <w:noProof/>
        </w:rPr>
        <w:t>Tillägg för Dynamics 365 Operations Device, 64</w:t>
      </w:r>
    </w:p>
    <w:p w14:paraId="6D4DD961" w14:textId="77777777" w:rsidR="006E54D2" w:rsidRDefault="006E54D2">
      <w:pPr>
        <w:pStyle w:val="Index1"/>
        <w:tabs>
          <w:tab w:val="right" w:pos="5030"/>
        </w:tabs>
        <w:rPr>
          <w:noProof/>
        </w:rPr>
      </w:pPr>
      <w:r>
        <w:rPr>
          <w:noProof/>
        </w:rPr>
        <w:t>Tillägg för Dynamics 365 Team Members, 65</w:t>
      </w:r>
    </w:p>
    <w:p w14:paraId="5E9957EC" w14:textId="77777777" w:rsidR="006E54D2" w:rsidRDefault="006E54D2">
      <w:pPr>
        <w:pStyle w:val="Index1"/>
        <w:tabs>
          <w:tab w:val="right" w:pos="5030"/>
        </w:tabs>
        <w:rPr>
          <w:noProof/>
        </w:rPr>
      </w:pPr>
      <w:r>
        <w:rPr>
          <w:noProof/>
        </w:rPr>
        <w:t>Tillägg för Exchange Online Plan 1, 71</w:t>
      </w:r>
    </w:p>
    <w:p w14:paraId="3BCED1F9" w14:textId="77777777" w:rsidR="006E54D2" w:rsidRDefault="006E54D2">
      <w:pPr>
        <w:pStyle w:val="Index1"/>
        <w:tabs>
          <w:tab w:val="right" w:pos="5030"/>
        </w:tabs>
        <w:rPr>
          <w:noProof/>
        </w:rPr>
      </w:pPr>
      <w:r>
        <w:rPr>
          <w:noProof/>
        </w:rPr>
        <w:t>Tillägg för Microsoft Intune, 79</w:t>
      </w:r>
    </w:p>
    <w:p w14:paraId="085A241D" w14:textId="77777777" w:rsidR="006E54D2" w:rsidRDefault="006E54D2">
      <w:pPr>
        <w:pStyle w:val="Index1"/>
        <w:tabs>
          <w:tab w:val="right" w:pos="5030"/>
        </w:tabs>
        <w:rPr>
          <w:noProof/>
        </w:rPr>
      </w:pPr>
      <w:r>
        <w:rPr>
          <w:noProof/>
        </w:rPr>
        <w:t>Tillägg för Office 365 A5, 69</w:t>
      </w:r>
    </w:p>
    <w:p w14:paraId="05281A2C" w14:textId="77777777" w:rsidR="006E54D2" w:rsidRDefault="006E54D2">
      <w:pPr>
        <w:pStyle w:val="Index1"/>
        <w:tabs>
          <w:tab w:val="right" w:pos="5030"/>
        </w:tabs>
        <w:rPr>
          <w:noProof/>
        </w:rPr>
      </w:pPr>
      <w:r>
        <w:rPr>
          <w:noProof/>
        </w:rPr>
        <w:t>Tillägg för Project Plan 1, 73</w:t>
      </w:r>
    </w:p>
    <w:p w14:paraId="6E80AED9" w14:textId="77777777" w:rsidR="006E54D2" w:rsidRDefault="006E54D2">
      <w:pPr>
        <w:pStyle w:val="Index1"/>
        <w:tabs>
          <w:tab w:val="right" w:pos="5030"/>
        </w:tabs>
        <w:rPr>
          <w:noProof/>
        </w:rPr>
      </w:pPr>
      <w:r>
        <w:rPr>
          <w:noProof/>
        </w:rPr>
        <w:t>Tillägg för Project Plan 3, 73</w:t>
      </w:r>
    </w:p>
    <w:p w14:paraId="59C0A2C2" w14:textId="77777777" w:rsidR="006E54D2" w:rsidRDefault="006E54D2">
      <w:pPr>
        <w:pStyle w:val="Index1"/>
        <w:tabs>
          <w:tab w:val="right" w:pos="5030"/>
        </w:tabs>
        <w:rPr>
          <w:noProof/>
        </w:rPr>
      </w:pPr>
      <w:r>
        <w:rPr>
          <w:noProof/>
        </w:rPr>
        <w:t>Tillägg för Project Plan 5, 73</w:t>
      </w:r>
    </w:p>
    <w:p w14:paraId="4E30C3EB" w14:textId="77777777" w:rsidR="006E54D2" w:rsidRDefault="006E54D2">
      <w:pPr>
        <w:pStyle w:val="Index1"/>
        <w:tabs>
          <w:tab w:val="right" w:pos="5030"/>
        </w:tabs>
        <w:rPr>
          <w:noProof/>
        </w:rPr>
      </w:pPr>
      <w:r>
        <w:rPr>
          <w:noProof/>
        </w:rPr>
        <w:t>Tillägg för SharePoint Online Plan 1, 73</w:t>
      </w:r>
    </w:p>
    <w:p w14:paraId="3FD8E73D" w14:textId="77777777" w:rsidR="006E54D2" w:rsidRDefault="006E54D2">
      <w:pPr>
        <w:pStyle w:val="Index1"/>
        <w:tabs>
          <w:tab w:val="right" w:pos="5030"/>
        </w:tabs>
        <w:rPr>
          <w:noProof/>
        </w:rPr>
      </w:pPr>
      <w:r>
        <w:rPr>
          <w:noProof/>
        </w:rPr>
        <w:t>Tillägg för Visio Online Plan 2, 73</w:t>
      </w:r>
    </w:p>
    <w:p w14:paraId="7F2BD2F7" w14:textId="77777777" w:rsidR="006E54D2" w:rsidRDefault="006E54D2">
      <w:pPr>
        <w:pStyle w:val="Index1"/>
        <w:tabs>
          <w:tab w:val="right" w:pos="5030"/>
        </w:tabs>
        <w:rPr>
          <w:noProof/>
        </w:rPr>
      </w:pPr>
      <w:r>
        <w:rPr>
          <w:noProof/>
        </w:rPr>
        <w:t>Tillägg till Microsoft Stream Storage, 72</w:t>
      </w:r>
    </w:p>
    <w:p w14:paraId="4F495CB1" w14:textId="77777777" w:rsidR="006E54D2" w:rsidRDefault="006E54D2">
      <w:pPr>
        <w:pStyle w:val="Index1"/>
        <w:tabs>
          <w:tab w:val="right" w:pos="5030"/>
        </w:tabs>
        <w:rPr>
          <w:noProof/>
        </w:rPr>
      </w:pPr>
      <w:r>
        <w:rPr>
          <w:noProof/>
        </w:rPr>
        <w:t>Tjänsten Exchange Online röstbrevlåda, 25</w:t>
      </w:r>
    </w:p>
    <w:p w14:paraId="4C75E205" w14:textId="77777777" w:rsidR="006E54D2" w:rsidRDefault="006E54D2">
      <w:pPr>
        <w:pStyle w:val="Index1"/>
        <w:tabs>
          <w:tab w:val="right" w:pos="5030"/>
        </w:tabs>
        <w:rPr>
          <w:noProof/>
        </w:rPr>
      </w:pPr>
      <w:r>
        <w:rPr>
          <w:noProof/>
        </w:rPr>
        <w:t>Uppgradering av Windows 10 Home till Pro för Microsoft 365 Business Premium, 42</w:t>
      </w:r>
    </w:p>
    <w:p w14:paraId="616CACFC" w14:textId="77777777" w:rsidR="006E54D2" w:rsidRDefault="006E54D2">
      <w:pPr>
        <w:pStyle w:val="Index1"/>
        <w:tabs>
          <w:tab w:val="right" w:pos="5030"/>
        </w:tabs>
        <w:rPr>
          <w:noProof/>
        </w:rPr>
      </w:pPr>
      <w:r>
        <w:rPr>
          <w:noProof/>
        </w:rPr>
        <w:t>VDA-tillägg för M365 E3/E5 (användar-SL), 59</w:t>
      </w:r>
    </w:p>
    <w:p w14:paraId="21353137" w14:textId="77777777" w:rsidR="006E54D2" w:rsidRDefault="006E54D2">
      <w:pPr>
        <w:pStyle w:val="Index1"/>
        <w:tabs>
          <w:tab w:val="right" w:pos="5030"/>
        </w:tabs>
        <w:rPr>
          <w:noProof/>
        </w:rPr>
      </w:pPr>
      <w:r>
        <w:rPr>
          <w:noProof/>
        </w:rPr>
        <w:t>VDI, 38</w:t>
      </w:r>
    </w:p>
    <w:p w14:paraId="10ADD384" w14:textId="77777777" w:rsidR="006E54D2" w:rsidRDefault="006E54D2">
      <w:pPr>
        <w:pStyle w:val="Index1"/>
        <w:tabs>
          <w:tab w:val="right" w:pos="5030"/>
        </w:tabs>
        <w:rPr>
          <w:noProof/>
        </w:rPr>
      </w:pPr>
      <w:r>
        <w:rPr>
          <w:noProof/>
        </w:rPr>
        <w:t>Visio 2019 Professional, 22</w:t>
      </w:r>
    </w:p>
    <w:p w14:paraId="77981BD5" w14:textId="77777777" w:rsidR="006E54D2" w:rsidRDefault="006E54D2">
      <w:pPr>
        <w:pStyle w:val="Index1"/>
        <w:tabs>
          <w:tab w:val="right" w:pos="5030"/>
        </w:tabs>
        <w:rPr>
          <w:noProof/>
        </w:rPr>
      </w:pPr>
      <w:r>
        <w:rPr>
          <w:noProof/>
        </w:rPr>
        <w:t>Visio 2019 Standard, 22</w:t>
      </w:r>
    </w:p>
    <w:p w14:paraId="2170B304" w14:textId="77777777" w:rsidR="006E54D2" w:rsidRDefault="006E54D2">
      <w:pPr>
        <w:pStyle w:val="Index1"/>
        <w:tabs>
          <w:tab w:val="right" w:pos="5030"/>
        </w:tabs>
        <w:rPr>
          <w:noProof/>
        </w:rPr>
      </w:pPr>
      <w:r>
        <w:rPr>
          <w:noProof/>
        </w:rPr>
        <w:t>Visio Online Plan 1, 73</w:t>
      </w:r>
    </w:p>
    <w:p w14:paraId="7B906502" w14:textId="77777777" w:rsidR="006E54D2" w:rsidRDefault="006E54D2">
      <w:pPr>
        <w:pStyle w:val="Index1"/>
        <w:tabs>
          <w:tab w:val="right" w:pos="5030"/>
        </w:tabs>
        <w:rPr>
          <w:noProof/>
        </w:rPr>
      </w:pPr>
      <w:r>
        <w:rPr>
          <w:noProof/>
        </w:rPr>
        <w:t>Visio Online Plan 1 och 2 Från SA, 73</w:t>
      </w:r>
    </w:p>
    <w:p w14:paraId="6D8005A5" w14:textId="77777777" w:rsidR="006E54D2" w:rsidRDefault="006E54D2">
      <w:pPr>
        <w:pStyle w:val="Index1"/>
        <w:tabs>
          <w:tab w:val="right" w:pos="5030"/>
        </w:tabs>
        <w:rPr>
          <w:noProof/>
        </w:rPr>
      </w:pPr>
      <w:r>
        <w:rPr>
          <w:noProof/>
        </w:rPr>
        <w:t>Visio Online Plan 2, 73</w:t>
      </w:r>
    </w:p>
    <w:p w14:paraId="636577F6" w14:textId="77777777" w:rsidR="006E54D2" w:rsidRDefault="006E54D2">
      <w:pPr>
        <w:pStyle w:val="Index1"/>
        <w:tabs>
          <w:tab w:val="right" w:pos="5030"/>
        </w:tabs>
        <w:rPr>
          <w:noProof/>
        </w:rPr>
      </w:pPr>
      <w:r>
        <w:rPr>
          <w:noProof/>
        </w:rPr>
        <w:t>Visio Professional, 95</w:t>
      </w:r>
    </w:p>
    <w:p w14:paraId="46B7FD4C" w14:textId="77777777" w:rsidR="006E54D2" w:rsidRDefault="006E54D2">
      <w:pPr>
        <w:pStyle w:val="Index1"/>
        <w:tabs>
          <w:tab w:val="right" w:pos="5030"/>
        </w:tabs>
        <w:rPr>
          <w:noProof/>
        </w:rPr>
      </w:pPr>
      <w:r>
        <w:rPr>
          <w:noProof/>
        </w:rPr>
        <w:t>Visio Standard, 95</w:t>
      </w:r>
    </w:p>
    <w:p w14:paraId="1B7D19CA" w14:textId="77777777" w:rsidR="006E54D2" w:rsidRDefault="006E54D2">
      <w:pPr>
        <w:pStyle w:val="Index1"/>
        <w:tabs>
          <w:tab w:val="right" w:pos="5030"/>
        </w:tabs>
        <w:rPr>
          <w:noProof/>
        </w:rPr>
      </w:pPr>
      <w:r>
        <w:rPr>
          <w:noProof/>
        </w:rPr>
        <w:t>Visual Studio 2017, 38</w:t>
      </w:r>
    </w:p>
    <w:p w14:paraId="2953114F" w14:textId="77777777" w:rsidR="006E54D2" w:rsidRDefault="006E54D2">
      <w:pPr>
        <w:pStyle w:val="Index1"/>
        <w:tabs>
          <w:tab w:val="right" w:pos="5030"/>
        </w:tabs>
        <w:rPr>
          <w:noProof/>
        </w:rPr>
      </w:pPr>
      <w:r>
        <w:rPr>
          <w:noProof/>
        </w:rPr>
        <w:t>Visual Studio Enterprise 2019-prenumeration, 38</w:t>
      </w:r>
    </w:p>
    <w:p w14:paraId="72CBBCA4" w14:textId="77777777" w:rsidR="006E54D2" w:rsidRDefault="006E54D2">
      <w:pPr>
        <w:pStyle w:val="Index1"/>
        <w:tabs>
          <w:tab w:val="right" w:pos="5030"/>
        </w:tabs>
        <w:rPr>
          <w:noProof/>
        </w:rPr>
      </w:pPr>
      <w:r>
        <w:rPr>
          <w:noProof/>
        </w:rPr>
        <w:t>Visual Studio Enterprise med GitHub Enterprise, 81</w:t>
      </w:r>
    </w:p>
    <w:p w14:paraId="0D10E195" w14:textId="77777777" w:rsidR="006E54D2" w:rsidRDefault="006E54D2">
      <w:pPr>
        <w:pStyle w:val="Index1"/>
        <w:tabs>
          <w:tab w:val="right" w:pos="5030"/>
        </w:tabs>
        <w:rPr>
          <w:noProof/>
        </w:rPr>
      </w:pPr>
      <w:r>
        <w:rPr>
          <w:noProof/>
        </w:rPr>
        <w:t>Visual Studio Enterprise-prenumeration, 95</w:t>
      </w:r>
    </w:p>
    <w:p w14:paraId="5BAACA4C" w14:textId="77777777" w:rsidR="006E54D2" w:rsidRDefault="006E54D2">
      <w:pPr>
        <w:pStyle w:val="Index1"/>
        <w:tabs>
          <w:tab w:val="right" w:pos="5030"/>
        </w:tabs>
        <w:rPr>
          <w:noProof/>
        </w:rPr>
      </w:pPr>
      <w:r>
        <w:rPr>
          <w:noProof/>
        </w:rPr>
        <w:t>Visual Studio Professional 2019, 38</w:t>
      </w:r>
    </w:p>
    <w:p w14:paraId="421FB627" w14:textId="77777777" w:rsidR="006E54D2" w:rsidRDefault="006E54D2">
      <w:pPr>
        <w:pStyle w:val="Index1"/>
        <w:tabs>
          <w:tab w:val="right" w:pos="5030"/>
        </w:tabs>
        <w:rPr>
          <w:noProof/>
        </w:rPr>
      </w:pPr>
      <w:r>
        <w:rPr>
          <w:noProof/>
        </w:rPr>
        <w:t>Visual Studio Professional 2019-prenumeration, 38</w:t>
      </w:r>
    </w:p>
    <w:p w14:paraId="559BC943" w14:textId="77777777" w:rsidR="006E54D2" w:rsidRDefault="006E54D2">
      <w:pPr>
        <w:pStyle w:val="Index1"/>
        <w:tabs>
          <w:tab w:val="right" w:pos="5030"/>
        </w:tabs>
        <w:rPr>
          <w:noProof/>
        </w:rPr>
      </w:pPr>
      <w:r>
        <w:rPr>
          <w:noProof/>
        </w:rPr>
        <w:t>Visual Studio Professional med GitHub Enterprise, 81</w:t>
      </w:r>
    </w:p>
    <w:p w14:paraId="5484FA09" w14:textId="77777777" w:rsidR="006E54D2" w:rsidRDefault="006E54D2">
      <w:pPr>
        <w:pStyle w:val="Index1"/>
        <w:tabs>
          <w:tab w:val="right" w:pos="5030"/>
        </w:tabs>
        <w:rPr>
          <w:noProof/>
        </w:rPr>
      </w:pPr>
      <w:r>
        <w:rPr>
          <w:noProof/>
        </w:rPr>
        <w:t>Visual Studio Professional-prenumeration, 95</w:t>
      </w:r>
    </w:p>
    <w:p w14:paraId="0C791E4A" w14:textId="77777777" w:rsidR="006E54D2" w:rsidRDefault="006E54D2">
      <w:pPr>
        <w:pStyle w:val="Index1"/>
        <w:tabs>
          <w:tab w:val="right" w:pos="5030"/>
        </w:tabs>
        <w:rPr>
          <w:noProof/>
        </w:rPr>
      </w:pPr>
      <w:r>
        <w:rPr>
          <w:noProof/>
        </w:rPr>
        <w:t>Visual Studio Test Professional 2019-prenumeration, 38</w:t>
      </w:r>
    </w:p>
    <w:p w14:paraId="1D8BA965" w14:textId="77777777" w:rsidR="006E54D2" w:rsidRDefault="006E54D2">
      <w:pPr>
        <w:pStyle w:val="Index1"/>
        <w:tabs>
          <w:tab w:val="right" w:pos="5030"/>
        </w:tabs>
        <w:rPr>
          <w:noProof/>
        </w:rPr>
      </w:pPr>
      <w:r>
        <w:rPr>
          <w:noProof/>
        </w:rPr>
        <w:t>Visual Studio Test Professional-prenumeration, 95</w:t>
      </w:r>
    </w:p>
    <w:p w14:paraId="11EE3720" w14:textId="77777777" w:rsidR="006E54D2" w:rsidRDefault="006E54D2">
      <w:pPr>
        <w:pStyle w:val="Index1"/>
        <w:tabs>
          <w:tab w:val="right" w:pos="5030"/>
        </w:tabs>
        <w:rPr>
          <w:noProof/>
        </w:rPr>
      </w:pPr>
      <w:r>
        <w:rPr>
          <w:noProof/>
        </w:rPr>
        <w:t>Window VDA E5, 35</w:t>
      </w:r>
    </w:p>
    <w:p w14:paraId="7AC57946" w14:textId="77777777" w:rsidR="006E54D2" w:rsidRDefault="006E54D2">
      <w:pPr>
        <w:pStyle w:val="Index1"/>
        <w:tabs>
          <w:tab w:val="right" w:pos="5030"/>
        </w:tabs>
        <w:rPr>
          <w:noProof/>
        </w:rPr>
      </w:pPr>
      <w:r>
        <w:rPr>
          <w:noProof/>
        </w:rPr>
        <w:t>Windows 10, 42</w:t>
      </w:r>
    </w:p>
    <w:p w14:paraId="04CA6A8B" w14:textId="77777777" w:rsidR="006E54D2" w:rsidRDefault="006E54D2">
      <w:pPr>
        <w:pStyle w:val="Index1"/>
        <w:tabs>
          <w:tab w:val="right" w:pos="5030"/>
        </w:tabs>
        <w:rPr>
          <w:noProof/>
        </w:rPr>
      </w:pPr>
      <w:r>
        <w:rPr>
          <w:noProof/>
        </w:rPr>
        <w:t>Windows 10 Education, 41</w:t>
      </w:r>
    </w:p>
    <w:p w14:paraId="64661090" w14:textId="77777777" w:rsidR="006E54D2" w:rsidRDefault="006E54D2">
      <w:pPr>
        <w:pStyle w:val="Index1"/>
        <w:tabs>
          <w:tab w:val="right" w:pos="5030"/>
        </w:tabs>
        <w:rPr>
          <w:noProof/>
        </w:rPr>
      </w:pPr>
      <w:r>
        <w:rPr>
          <w:noProof/>
        </w:rPr>
        <w:t>Windows 10 Education E3, 41</w:t>
      </w:r>
    </w:p>
    <w:p w14:paraId="3A965BC0" w14:textId="77777777" w:rsidR="006E54D2" w:rsidRDefault="006E54D2">
      <w:pPr>
        <w:pStyle w:val="Index1"/>
        <w:tabs>
          <w:tab w:val="right" w:pos="5030"/>
        </w:tabs>
        <w:rPr>
          <w:noProof/>
        </w:rPr>
      </w:pPr>
      <w:r>
        <w:rPr>
          <w:noProof/>
        </w:rPr>
        <w:t>Windows 10 Education E5, 35, 41</w:t>
      </w:r>
    </w:p>
    <w:p w14:paraId="354A9CC2" w14:textId="77777777" w:rsidR="006E54D2" w:rsidRDefault="006E54D2">
      <w:pPr>
        <w:pStyle w:val="Index1"/>
        <w:tabs>
          <w:tab w:val="right" w:pos="5030"/>
        </w:tabs>
        <w:rPr>
          <w:noProof/>
        </w:rPr>
      </w:pPr>
      <w:r>
        <w:rPr>
          <w:noProof/>
        </w:rPr>
        <w:t>Windows 10 Enterprise (per enhet), 41</w:t>
      </w:r>
    </w:p>
    <w:p w14:paraId="0A6C874F" w14:textId="77777777" w:rsidR="006E54D2" w:rsidRDefault="006E54D2">
      <w:pPr>
        <w:pStyle w:val="Index1"/>
        <w:tabs>
          <w:tab w:val="right" w:pos="5030"/>
        </w:tabs>
        <w:rPr>
          <w:noProof/>
        </w:rPr>
      </w:pPr>
      <w:r>
        <w:rPr>
          <w:noProof/>
        </w:rPr>
        <w:t>Windows 10 Enterprise A3, 41</w:t>
      </w:r>
    </w:p>
    <w:p w14:paraId="008FAA75" w14:textId="77777777" w:rsidR="006E54D2" w:rsidRDefault="006E54D2">
      <w:pPr>
        <w:pStyle w:val="Index1"/>
        <w:tabs>
          <w:tab w:val="right" w:pos="5030"/>
        </w:tabs>
        <w:rPr>
          <w:noProof/>
        </w:rPr>
      </w:pPr>
      <w:r>
        <w:rPr>
          <w:noProof/>
        </w:rPr>
        <w:t>Windows 10 Enterprise A5, 41</w:t>
      </w:r>
    </w:p>
    <w:p w14:paraId="228B0C4B" w14:textId="77777777" w:rsidR="006E54D2" w:rsidRDefault="006E54D2">
      <w:pPr>
        <w:pStyle w:val="Index1"/>
        <w:tabs>
          <w:tab w:val="right" w:pos="5030"/>
        </w:tabs>
        <w:rPr>
          <w:noProof/>
        </w:rPr>
      </w:pPr>
      <w:r>
        <w:rPr>
          <w:noProof/>
        </w:rPr>
        <w:t>Windows 10 Enterprise E3, 41</w:t>
      </w:r>
    </w:p>
    <w:p w14:paraId="4B635F28" w14:textId="77777777" w:rsidR="006E54D2" w:rsidRDefault="006E54D2">
      <w:pPr>
        <w:pStyle w:val="Index1"/>
        <w:tabs>
          <w:tab w:val="right" w:pos="5030"/>
        </w:tabs>
        <w:rPr>
          <w:noProof/>
        </w:rPr>
      </w:pPr>
      <w:r>
        <w:rPr>
          <w:noProof/>
        </w:rPr>
        <w:t>Windows 10 Enterprise E3 från SA, 41</w:t>
      </w:r>
    </w:p>
    <w:p w14:paraId="3E465291" w14:textId="77777777" w:rsidR="006E54D2" w:rsidRDefault="006E54D2">
      <w:pPr>
        <w:pStyle w:val="Index1"/>
        <w:tabs>
          <w:tab w:val="right" w:pos="5030"/>
        </w:tabs>
        <w:rPr>
          <w:noProof/>
        </w:rPr>
      </w:pPr>
      <w:r>
        <w:rPr>
          <w:noProof/>
        </w:rPr>
        <w:t>Windows 10 Enterprise E3-tillägg per användare (till Enterprise per enhet), 41</w:t>
      </w:r>
    </w:p>
    <w:p w14:paraId="2ADA5C58" w14:textId="77777777" w:rsidR="006E54D2" w:rsidRDefault="006E54D2">
      <w:pPr>
        <w:pStyle w:val="Index1"/>
        <w:tabs>
          <w:tab w:val="right" w:pos="5030"/>
        </w:tabs>
        <w:rPr>
          <w:noProof/>
        </w:rPr>
      </w:pPr>
      <w:r>
        <w:rPr>
          <w:noProof/>
        </w:rPr>
        <w:t>Windows 10 Enterprise E5, 41</w:t>
      </w:r>
    </w:p>
    <w:p w14:paraId="16156361" w14:textId="77777777" w:rsidR="006E54D2" w:rsidRDefault="006E54D2">
      <w:pPr>
        <w:pStyle w:val="Index1"/>
        <w:tabs>
          <w:tab w:val="right" w:pos="5030"/>
        </w:tabs>
        <w:rPr>
          <w:noProof/>
        </w:rPr>
      </w:pPr>
      <w:r>
        <w:rPr>
          <w:noProof/>
        </w:rPr>
        <w:t>Windows 10 Enterprise E5 från SA, 41</w:t>
      </w:r>
    </w:p>
    <w:p w14:paraId="4D9237AF" w14:textId="77777777" w:rsidR="006E54D2" w:rsidRDefault="006E54D2">
      <w:pPr>
        <w:pStyle w:val="Index1"/>
        <w:tabs>
          <w:tab w:val="right" w:pos="5030"/>
        </w:tabs>
        <w:rPr>
          <w:noProof/>
        </w:rPr>
      </w:pPr>
      <w:r>
        <w:rPr>
          <w:noProof/>
        </w:rPr>
        <w:t>Windows 10 Enterprise E5 och A5, 35</w:t>
      </w:r>
    </w:p>
    <w:p w14:paraId="7D6F1E4B" w14:textId="77777777" w:rsidR="006E54D2" w:rsidRDefault="006E54D2">
      <w:pPr>
        <w:pStyle w:val="Index1"/>
        <w:tabs>
          <w:tab w:val="right" w:pos="5030"/>
        </w:tabs>
        <w:rPr>
          <w:noProof/>
        </w:rPr>
      </w:pPr>
      <w:r>
        <w:rPr>
          <w:noProof/>
        </w:rPr>
        <w:t>Windows 10 Enterprise E5-tillägg per användare (till Enterprise per enhet) (SL), 41</w:t>
      </w:r>
    </w:p>
    <w:p w14:paraId="2AEA2EC4" w14:textId="77777777" w:rsidR="006E54D2" w:rsidRDefault="006E54D2">
      <w:pPr>
        <w:pStyle w:val="Index1"/>
        <w:tabs>
          <w:tab w:val="right" w:pos="5030"/>
        </w:tabs>
        <w:rPr>
          <w:noProof/>
        </w:rPr>
      </w:pPr>
      <w:r>
        <w:rPr>
          <w:noProof/>
        </w:rPr>
        <w:t>Windows 10 Enterprise LTSC 2016, 42</w:t>
      </w:r>
    </w:p>
    <w:p w14:paraId="7510D111" w14:textId="77777777" w:rsidR="006E54D2" w:rsidRDefault="006E54D2">
      <w:pPr>
        <w:pStyle w:val="Index1"/>
        <w:tabs>
          <w:tab w:val="right" w:pos="5030"/>
        </w:tabs>
        <w:rPr>
          <w:noProof/>
        </w:rPr>
      </w:pPr>
      <w:r>
        <w:rPr>
          <w:noProof/>
        </w:rPr>
        <w:t>Windows 10 Enterprise LTSC 2019 (per enhet), 41</w:t>
      </w:r>
    </w:p>
    <w:p w14:paraId="21317E67" w14:textId="77777777" w:rsidR="006E54D2" w:rsidRDefault="006E54D2">
      <w:pPr>
        <w:pStyle w:val="Index1"/>
        <w:tabs>
          <w:tab w:val="right" w:pos="5030"/>
        </w:tabs>
        <w:rPr>
          <w:noProof/>
        </w:rPr>
      </w:pPr>
      <w:r>
        <w:rPr>
          <w:noProof/>
        </w:rPr>
        <w:t>Windows 10 Home to Pro Right licensing, 42</w:t>
      </w:r>
    </w:p>
    <w:p w14:paraId="02CAE766" w14:textId="77777777" w:rsidR="006E54D2" w:rsidRDefault="006E54D2">
      <w:pPr>
        <w:pStyle w:val="Index1"/>
        <w:tabs>
          <w:tab w:val="right" w:pos="5030"/>
        </w:tabs>
        <w:rPr>
          <w:noProof/>
        </w:rPr>
      </w:pPr>
      <w:r>
        <w:rPr>
          <w:noProof/>
        </w:rPr>
        <w:t>Windows 10 IoT Enterprise, 43</w:t>
      </w:r>
    </w:p>
    <w:p w14:paraId="3D1BED73" w14:textId="77777777" w:rsidR="006E54D2" w:rsidRDefault="006E54D2">
      <w:pPr>
        <w:pStyle w:val="Index1"/>
        <w:tabs>
          <w:tab w:val="right" w:pos="5030"/>
        </w:tabs>
        <w:rPr>
          <w:noProof/>
        </w:rPr>
      </w:pPr>
      <w:r>
        <w:rPr>
          <w:noProof/>
        </w:rPr>
        <w:t>Windows 10 IoT Enterprise för Detaljhandel eller Thin-klienter, 43</w:t>
      </w:r>
    </w:p>
    <w:p w14:paraId="737133DC" w14:textId="77777777" w:rsidR="006E54D2" w:rsidRDefault="006E54D2">
      <w:pPr>
        <w:pStyle w:val="Index1"/>
        <w:tabs>
          <w:tab w:val="right" w:pos="5030"/>
        </w:tabs>
        <w:rPr>
          <w:noProof/>
        </w:rPr>
      </w:pPr>
      <w:r>
        <w:rPr>
          <w:noProof/>
        </w:rPr>
        <w:t>Windows 10 Pro, 41</w:t>
      </w:r>
    </w:p>
    <w:p w14:paraId="58DF8305" w14:textId="77777777" w:rsidR="006E54D2" w:rsidRDefault="006E54D2">
      <w:pPr>
        <w:pStyle w:val="Index1"/>
        <w:tabs>
          <w:tab w:val="right" w:pos="5030"/>
        </w:tabs>
        <w:rPr>
          <w:noProof/>
        </w:rPr>
      </w:pPr>
      <w:r>
        <w:rPr>
          <w:noProof/>
        </w:rPr>
        <w:t>Windows 2000 Professional for Embedded Systems, 43</w:t>
      </w:r>
    </w:p>
    <w:p w14:paraId="11B239A6" w14:textId="77777777" w:rsidR="006E54D2" w:rsidRDefault="006E54D2">
      <w:pPr>
        <w:pStyle w:val="Index1"/>
        <w:tabs>
          <w:tab w:val="right" w:pos="5030"/>
        </w:tabs>
        <w:rPr>
          <w:noProof/>
        </w:rPr>
      </w:pPr>
      <w:r>
        <w:rPr>
          <w:noProof/>
        </w:rPr>
        <w:t>Windows 7, 43</w:t>
      </w:r>
    </w:p>
    <w:p w14:paraId="7D5A5F2E" w14:textId="77777777" w:rsidR="006E54D2" w:rsidRDefault="006E54D2">
      <w:pPr>
        <w:pStyle w:val="Index1"/>
        <w:tabs>
          <w:tab w:val="right" w:pos="5030"/>
        </w:tabs>
        <w:rPr>
          <w:noProof/>
        </w:rPr>
      </w:pPr>
      <w:r>
        <w:rPr>
          <w:noProof/>
        </w:rPr>
        <w:t>Windows 7 ESU 2020 (per enhet), 42</w:t>
      </w:r>
    </w:p>
    <w:p w14:paraId="0F026BAA" w14:textId="77777777" w:rsidR="006E54D2" w:rsidRDefault="006E54D2">
      <w:pPr>
        <w:pStyle w:val="Index1"/>
        <w:tabs>
          <w:tab w:val="right" w:pos="5030"/>
        </w:tabs>
        <w:rPr>
          <w:noProof/>
        </w:rPr>
      </w:pPr>
      <w:r>
        <w:rPr>
          <w:noProof/>
        </w:rPr>
        <w:t>Windows 7 ESU 2020 för M365 (per enhet), 42</w:t>
      </w:r>
    </w:p>
    <w:p w14:paraId="6AE90749" w14:textId="77777777" w:rsidR="006E54D2" w:rsidRDefault="006E54D2">
      <w:pPr>
        <w:pStyle w:val="Index1"/>
        <w:tabs>
          <w:tab w:val="right" w:pos="5030"/>
        </w:tabs>
        <w:rPr>
          <w:noProof/>
        </w:rPr>
      </w:pPr>
      <w:r>
        <w:rPr>
          <w:noProof/>
        </w:rPr>
        <w:t>Windows 7 Professional/Ultimate for Embedded Systems, 43</w:t>
      </w:r>
    </w:p>
    <w:p w14:paraId="08C97402" w14:textId="77777777" w:rsidR="006E54D2" w:rsidRDefault="006E54D2">
      <w:pPr>
        <w:pStyle w:val="Index1"/>
        <w:tabs>
          <w:tab w:val="right" w:pos="5030"/>
        </w:tabs>
        <w:rPr>
          <w:noProof/>
        </w:rPr>
      </w:pPr>
      <w:r>
        <w:rPr>
          <w:noProof/>
        </w:rPr>
        <w:t>Windows 8.1 Enterprise Sideloading (per enhet), 42</w:t>
      </w:r>
    </w:p>
    <w:p w14:paraId="33742733" w14:textId="77777777" w:rsidR="006E54D2" w:rsidRDefault="006E54D2">
      <w:pPr>
        <w:pStyle w:val="Index1"/>
        <w:tabs>
          <w:tab w:val="right" w:pos="5030"/>
        </w:tabs>
        <w:rPr>
          <w:noProof/>
        </w:rPr>
      </w:pPr>
      <w:r>
        <w:rPr>
          <w:noProof/>
        </w:rPr>
        <w:t>Windows 8/8.1, 43</w:t>
      </w:r>
    </w:p>
    <w:p w14:paraId="0A10AB65" w14:textId="77777777" w:rsidR="006E54D2" w:rsidRDefault="006E54D2">
      <w:pPr>
        <w:pStyle w:val="Index1"/>
        <w:tabs>
          <w:tab w:val="right" w:pos="5030"/>
        </w:tabs>
        <w:rPr>
          <w:noProof/>
        </w:rPr>
      </w:pPr>
      <w:r>
        <w:rPr>
          <w:noProof/>
        </w:rPr>
        <w:t>Windows Embedded 8 och 8.1 Industry Retail, 43</w:t>
      </w:r>
    </w:p>
    <w:p w14:paraId="3C8BE954" w14:textId="77777777" w:rsidR="006E54D2" w:rsidRDefault="006E54D2">
      <w:pPr>
        <w:pStyle w:val="Index1"/>
        <w:tabs>
          <w:tab w:val="right" w:pos="5030"/>
        </w:tabs>
        <w:rPr>
          <w:noProof/>
        </w:rPr>
      </w:pPr>
      <w:r>
        <w:rPr>
          <w:noProof/>
        </w:rPr>
        <w:t>Windows Embedded 8 Standard, 43</w:t>
      </w:r>
    </w:p>
    <w:p w14:paraId="5E8318BA" w14:textId="77777777" w:rsidR="006E54D2" w:rsidRDefault="006E54D2">
      <w:pPr>
        <w:pStyle w:val="Index1"/>
        <w:tabs>
          <w:tab w:val="right" w:pos="5030"/>
        </w:tabs>
        <w:rPr>
          <w:noProof/>
        </w:rPr>
      </w:pPr>
      <w:r>
        <w:rPr>
          <w:noProof/>
        </w:rPr>
        <w:t>Windows Embedded 8 Standard Enterprise-kit (100-pack), 42</w:t>
      </w:r>
    </w:p>
    <w:p w14:paraId="66586FE9" w14:textId="77777777" w:rsidR="006E54D2" w:rsidRDefault="006E54D2">
      <w:pPr>
        <w:pStyle w:val="Index1"/>
        <w:tabs>
          <w:tab w:val="right" w:pos="5030"/>
        </w:tabs>
        <w:rPr>
          <w:noProof/>
        </w:rPr>
      </w:pPr>
      <w:r>
        <w:rPr>
          <w:noProof/>
        </w:rPr>
        <w:t>Windows Embedded 8.1 Industry, 42</w:t>
      </w:r>
    </w:p>
    <w:p w14:paraId="69CA1D67" w14:textId="77777777" w:rsidR="006E54D2" w:rsidRDefault="006E54D2">
      <w:pPr>
        <w:pStyle w:val="Index1"/>
        <w:tabs>
          <w:tab w:val="right" w:pos="5030"/>
        </w:tabs>
        <w:rPr>
          <w:noProof/>
        </w:rPr>
      </w:pPr>
      <w:r>
        <w:rPr>
          <w:noProof/>
        </w:rPr>
        <w:t>Windows Embedded 8/8.1 Pro, Industry Pro, 43</w:t>
      </w:r>
    </w:p>
    <w:p w14:paraId="09D6D781" w14:textId="77777777" w:rsidR="006E54D2" w:rsidRDefault="006E54D2">
      <w:pPr>
        <w:pStyle w:val="Index1"/>
        <w:tabs>
          <w:tab w:val="right" w:pos="5030"/>
        </w:tabs>
        <w:rPr>
          <w:noProof/>
        </w:rPr>
      </w:pPr>
      <w:r>
        <w:rPr>
          <w:noProof/>
        </w:rPr>
        <w:t>Windows Embedded for Point of Service, 43</w:t>
      </w:r>
    </w:p>
    <w:p w14:paraId="12163699" w14:textId="77777777" w:rsidR="006E54D2" w:rsidRDefault="006E54D2">
      <w:pPr>
        <w:pStyle w:val="Index1"/>
        <w:tabs>
          <w:tab w:val="right" w:pos="5030"/>
        </w:tabs>
        <w:rPr>
          <w:noProof/>
        </w:rPr>
      </w:pPr>
      <w:r>
        <w:rPr>
          <w:noProof/>
        </w:rPr>
        <w:t>Windows Embedded POSReady 2009, 43</w:t>
      </w:r>
    </w:p>
    <w:p w14:paraId="7939510A" w14:textId="77777777" w:rsidR="006E54D2" w:rsidRDefault="006E54D2">
      <w:pPr>
        <w:pStyle w:val="Index1"/>
        <w:tabs>
          <w:tab w:val="right" w:pos="5030"/>
        </w:tabs>
        <w:rPr>
          <w:noProof/>
        </w:rPr>
      </w:pPr>
      <w:r>
        <w:rPr>
          <w:noProof/>
        </w:rPr>
        <w:t>Windows Embedded POSReady 7, 43</w:t>
      </w:r>
    </w:p>
    <w:p w14:paraId="26E6D516" w14:textId="77777777" w:rsidR="006E54D2" w:rsidRDefault="006E54D2">
      <w:pPr>
        <w:pStyle w:val="Index1"/>
        <w:tabs>
          <w:tab w:val="right" w:pos="5030"/>
        </w:tabs>
        <w:rPr>
          <w:noProof/>
        </w:rPr>
      </w:pPr>
      <w:r>
        <w:rPr>
          <w:noProof/>
        </w:rPr>
        <w:t>Windows Embedded POSReady 7 Pro, 43</w:t>
      </w:r>
    </w:p>
    <w:p w14:paraId="00896890" w14:textId="77777777" w:rsidR="006E54D2" w:rsidRDefault="006E54D2">
      <w:pPr>
        <w:pStyle w:val="Index1"/>
        <w:tabs>
          <w:tab w:val="right" w:pos="5030"/>
        </w:tabs>
        <w:rPr>
          <w:noProof/>
        </w:rPr>
      </w:pPr>
      <w:r>
        <w:rPr>
          <w:noProof/>
        </w:rPr>
        <w:t>Windows Embedded Standard 2009, 43</w:t>
      </w:r>
    </w:p>
    <w:p w14:paraId="327D1F4D" w14:textId="77777777" w:rsidR="006E54D2" w:rsidRDefault="006E54D2">
      <w:pPr>
        <w:pStyle w:val="Index1"/>
        <w:tabs>
          <w:tab w:val="right" w:pos="5030"/>
        </w:tabs>
        <w:rPr>
          <w:noProof/>
        </w:rPr>
      </w:pPr>
      <w:r>
        <w:rPr>
          <w:noProof/>
        </w:rPr>
        <w:t>Windows Embedded Standard 7, 43</w:t>
      </w:r>
    </w:p>
    <w:p w14:paraId="05268F4A" w14:textId="77777777" w:rsidR="006E54D2" w:rsidRDefault="006E54D2">
      <w:pPr>
        <w:pStyle w:val="Index1"/>
        <w:tabs>
          <w:tab w:val="right" w:pos="5030"/>
        </w:tabs>
        <w:rPr>
          <w:noProof/>
        </w:rPr>
      </w:pPr>
      <w:r>
        <w:rPr>
          <w:noProof/>
        </w:rPr>
        <w:t>Windows HPC Server, 51</w:t>
      </w:r>
    </w:p>
    <w:p w14:paraId="3353BF58" w14:textId="77777777" w:rsidR="006E54D2" w:rsidRDefault="006E54D2">
      <w:pPr>
        <w:pStyle w:val="Index1"/>
        <w:tabs>
          <w:tab w:val="right" w:pos="5030"/>
        </w:tabs>
        <w:rPr>
          <w:noProof/>
        </w:rPr>
      </w:pPr>
      <w:r>
        <w:rPr>
          <w:noProof/>
        </w:rPr>
        <w:t>Windows MultiPoint Server 2012, 48</w:t>
      </w:r>
    </w:p>
    <w:p w14:paraId="2EE070AB" w14:textId="77777777" w:rsidR="006E54D2" w:rsidRDefault="006E54D2">
      <w:pPr>
        <w:pStyle w:val="Index1"/>
        <w:tabs>
          <w:tab w:val="right" w:pos="5030"/>
        </w:tabs>
        <w:rPr>
          <w:noProof/>
        </w:rPr>
      </w:pPr>
      <w:r>
        <w:rPr>
          <w:noProof/>
        </w:rPr>
        <w:t>Windows MultiPoint Server 2016 Premium, 48</w:t>
      </w:r>
    </w:p>
    <w:p w14:paraId="734F1C35" w14:textId="77777777" w:rsidR="006E54D2" w:rsidRDefault="006E54D2">
      <w:pPr>
        <w:pStyle w:val="Index1"/>
        <w:tabs>
          <w:tab w:val="right" w:pos="5030"/>
        </w:tabs>
        <w:rPr>
          <w:noProof/>
        </w:rPr>
      </w:pPr>
      <w:r>
        <w:rPr>
          <w:noProof/>
        </w:rPr>
        <w:t>Windows Server, 95</w:t>
      </w:r>
    </w:p>
    <w:p w14:paraId="3CFA1BC5" w14:textId="77777777" w:rsidR="006E54D2" w:rsidRDefault="006E54D2">
      <w:pPr>
        <w:pStyle w:val="Index1"/>
        <w:tabs>
          <w:tab w:val="right" w:pos="5030"/>
        </w:tabs>
        <w:rPr>
          <w:noProof/>
        </w:rPr>
      </w:pPr>
      <w:r>
        <w:rPr>
          <w:noProof/>
        </w:rPr>
        <w:t>Windows Server 2016, 49</w:t>
      </w:r>
    </w:p>
    <w:p w14:paraId="62083632" w14:textId="77777777" w:rsidR="006E54D2" w:rsidRDefault="006E54D2">
      <w:pPr>
        <w:pStyle w:val="Index1"/>
        <w:tabs>
          <w:tab w:val="right" w:pos="5030"/>
        </w:tabs>
        <w:rPr>
          <w:noProof/>
        </w:rPr>
      </w:pPr>
      <w:r>
        <w:rPr>
          <w:noProof/>
        </w:rPr>
        <w:t>Windows Server 2019 Active Directory Rights Management Services CAL, 48, 49</w:t>
      </w:r>
    </w:p>
    <w:p w14:paraId="70141000" w14:textId="77777777" w:rsidR="006E54D2" w:rsidRDefault="006E54D2">
      <w:pPr>
        <w:pStyle w:val="Index1"/>
        <w:tabs>
          <w:tab w:val="right" w:pos="5030"/>
        </w:tabs>
        <w:rPr>
          <w:noProof/>
        </w:rPr>
      </w:pPr>
      <w:r>
        <w:rPr>
          <w:noProof/>
        </w:rPr>
        <w:t>Windows Server 2019 Active Directory Rights Management Services External Connector, 49</w:t>
      </w:r>
    </w:p>
    <w:p w14:paraId="4CB6C929" w14:textId="77777777" w:rsidR="006E54D2" w:rsidRDefault="006E54D2">
      <w:pPr>
        <w:pStyle w:val="Index1"/>
        <w:tabs>
          <w:tab w:val="right" w:pos="5030"/>
        </w:tabs>
        <w:rPr>
          <w:noProof/>
        </w:rPr>
      </w:pPr>
      <w:r>
        <w:rPr>
          <w:noProof/>
        </w:rPr>
        <w:t>Windows Server 2019 CAL, 48, 49</w:t>
      </w:r>
    </w:p>
    <w:p w14:paraId="1B4FF8CC" w14:textId="77777777" w:rsidR="006E54D2" w:rsidRDefault="006E54D2">
      <w:pPr>
        <w:pStyle w:val="Index1"/>
        <w:tabs>
          <w:tab w:val="right" w:pos="5030"/>
        </w:tabs>
        <w:rPr>
          <w:noProof/>
        </w:rPr>
      </w:pPr>
      <w:r>
        <w:rPr>
          <w:noProof/>
        </w:rPr>
        <w:t>Windows Server 2019 Datacenter (paket med 16 kärnlicenser), 49</w:t>
      </w:r>
    </w:p>
    <w:p w14:paraId="660867D9" w14:textId="77777777" w:rsidR="006E54D2" w:rsidRDefault="006E54D2">
      <w:pPr>
        <w:pStyle w:val="Index1"/>
        <w:tabs>
          <w:tab w:val="right" w:pos="5030"/>
        </w:tabs>
        <w:rPr>
          <w:noProof/>
        </w:rPr>
      </w:pPr>
      <w:r>
        <w:rPr>
          <w:noProof/>
        </w:rPr>
        <w:t>Windows Server 2019 Datacenter (paket med 2 kärnlicenser), 49</w:t>
      </w:r>
    </w:p>
    <w:p w14:paraId="6B84E372" w14:textId="77777777" w:rsidR="006E54D2" w:rsidRDefault="006E54D2">
      <w:pPr>
        <w:pStyle w:val="Index1"/>
        <w:tabs>
          <w:tab w:val="right" w:pos="5030"/>
        </w:tabs>
        <w:rPr>
          <w:noProof/>
        </w:rPr>
      </w:pPr>
      <w:r>
        <w:rPr>
          <w:noProof/>
        </w:rPr>
        <w:t>Windows Server 2019 Essentials, 49</w:t>
      </w:r>
    </w:p>
    <w:p w14:paraId="641670AB" w14:textId="77777777" w:rsidR="006E54D2" w:rsidRDefault="006E54D2">
      <w:pPr>
        <w:pStyle w:val="Index1"/>
        <w:tabs>
          <w:tab w:val="right" w:pos="5030"/>
        </w:tabs>
        <w:rPr>
          <w:noProof/>
        </w:rPr>
      </w:pPr>
      <w:r>
        <w:rPr>
          <w:noProof/>
        </w:rPr>
        <w:t>Windows Server 2019 External Connector, 49</w:t>
      </w:r>
    </w:p>
    <w:p w14:paraId="4BED2B75" w14:textId="77777777" w:rsidR="006E54D2" w:rsidRDefault="006E54D2">
      <w:pPr>
        <w:pStyle w:val="Index1"/>
        <w:tabs>
          <w:tab w:val="right" w:pos="5030"/>
        </w:tabs>
        <w:rPr>
          <w:noProof/>
        </w:rPr>
      </w:pPr>
      <w:r>
        <w:rPr>
          <w:noProof/>
        </w:rPr>
        <w:t>Windows Server 2019 Remote Desktop Services CAL, 49</w:t>
      </w:r>
    </w:p>
    <w:p w14:paraId="64A91173" w14:textId="77777777" w:rsidR="006E54D2" w:rsidRDefault="006E54D2">
      <w:pPr>
        <w:pStyle w:val="Index1"/>
        <w:tabs>
          <w:tab w:val="right" w:pos="5030"/>
        </w:tabs>
        <w:rPr>
          <w:noProof/>
        </w:rPr>
      </w:pPr>
      <w:r>
        <w:rPr>
          <w:noProof/>
        </w:rPr>
        <w:t>Windows Server 2019 Remote Desktop Services External Connector, 49</w:t>
      </w:r>
    </w:p>
    <w:p w14:paraId="450F62D6" w14:textId="77777777" w:rsidR="006E54D2" w:rsidRDefault="006E54D2">
      <w:pPr>
        <w:pStyle w:val="Index1"/>
        <w:tabs>
          <w:tab w:val="right" w:pos="5030"/>
        </w:tabs>
        <w:rPr>
          <w:noProof/>
        </w:rPr>
      </w:pPr>
      <w:r>
        <w:rPr>
          <w:noProof/>
        </w:rPr>
        <w:t>Windows Server 2019 Standard (paket med 16 kärnlicenser), 49</w:t>
      </w:r>
    </w:p>
    <w:p w14:paraId="7A4F8175" w14:textId="77777777" w:rsidR="006E54D2" w:rsidRDefault="006E54D2">
      <w:pPr>
        <w:pStyle w:val="Index1"/>
        <w:tabs>
          <w:tab w:val="right" w:pos="5030"/>
        </w:tabs>
        <w:rPr>
          <w:noProof/>
        </w:rPr>
      </w:pPr>
      <w:r>
        <w:rPr>
          <w:noProof/>
        </w:rPr>
        <w:t>Windows Server 2019 Standard (paket med 2 kärnlicenser), 49</w:t>
      </w:r>
    </w:p>
    <w:p w14:paraId="57265DEA" w14:textId="77777777" w:rsidR="006E54D2" w:rsidRDefault="006E54D2">
      <w:pPr>
        <w:pStyle w:val="Index1"/>
        <w:tabs>
          <w:tab w:val="right" w:pos="5030"/>
        </w:tabs>
        <w:rPr>
          <w:noProof/>
        </w:rPr>
      </w:pPr>
      <w:r>
        <w:rPr>
          <w:noProof/>
        </w:rPr>
        <w:t>Windows Server Active Directory Rights Management Services CAL, 62</w:t>
      </w:r>
    </w:p>
    <w:p w14:paraId="75EDAFF3" w14:textId="77777777" w:rsidR="006E54D2" w:rsidRDefault="006E54D2">
      <w:pPr>
        <w:pStyle w:val="Index1"/>
        <w:tabs>
          <w:tab w:val="right" w:pos="5030"/>
        </w:tabs>
        <w:rPr>
          <w:noProof/>
        </w:rPr>
      </w:pPr>
      <w:r>
        <w:rPr>
          <w:noProof/>
        </w:rPr>
        <w:t>Windows Server CAL, 62</w:t>
      </w:r>
    </w:p>
    <w:p w14:paraId="3A83E43B" w14:textId="77777777" w:rsidR="006E54D2" w:rsidRDefault="006E54D2">
      <w:pPr>
        <w:pStyle w:val="Index1"/>
        <w:tabs>
          <w:tab w:val="right" w:pos="5030"/>
        </w:tabs>
        <w:rPr>
          <w:noProof/>
        </w:rPr>
      </w:pPr>
      <w:r>
        <w:rPr>
          <w:noProof/>
        </w:rPr>
        <w:t>Windows Server Datacenter, 94, 95</w:t>
      </w:r>
    </w:p>
    <w:p w14:paraId="70D77516" w14:textId="77777777" w:rsidR="006E54D2" w:rsidRDefault="006E54D2">
      <w:pPr>
        <w:pStyle w:val="Index1"/>
        <w:tabs>
          <w:tab w:val="right" w:pos="5030"/>
        </w:tabs>
        <w:rPr>
          <w:noProof/>
        </w:rPr>
      </w:pPr>
      <w:r>
        <w:rPr>
          <w:noProof/>
        </w:rPr>
        <w:t>Windows Server Datacenter (paket med 2 kärnlicenser), 19</w:t>
      </w:r>
    </w:p>
    <w:p w14:paraId="14B3BC0A" w14:textId="77777777" w:rsidR="006E54D2" w:rsidRDefault="006E54D2">
      <w:pPr>
        <w:pStyle w:val="Index1"/>
        <w:tabs>
          <w:tab w:val="right" w:pos="5030"/>
        </w:tabs>
        <w:rPr>
          <w:noProof/>
        </w:rPr>
      </w:pPr>
      <w:r>
        <w:rPr>
          <w:noProof/>
        </w:rPr>
        <w:t>Windows Server Enterprise, 51</w:t>
      </w:r>
    </w:p>
    <w:p w14:paraId="4E41869A" w14:textId="77777777" w:rsidR="006E54D2" w:rsidRDefault="006E54D2">
      <w:pPr>
        <w:pStyle w:val="Index1"/>
        <w:tabs>
          <w:tab w:val="right" w:pos="5030"/>
        </w:tabs>
        <w:rPr>
          <w:noProof/>
        </w:rPr>
      </w:pPr>
      <w:r>
        <w:rPr>
          <w:noProof/>
        </w:rPr>
        <w:t>Windows Server ESU (Standard och Datacenter), 49</w:t>
      </w:r>
    </w:p>
    <w:p w14:paraId="42D599E9" w14:textId="77777777" w:rsidR="006E54D2" w:rsidRDefault="006E54D2">
      <w:pPr>
        <w:pStyle w:val="Index1"/>
        <w:tabs>
          <w:tab w:val="right" w:pos="5030"/>
        </w:tabs>
        <w:rPr>
          <w:noProof/>
        </w:rPr>
      </w:pPr>
      <w:r>
        <w:rPr>
          <w:noProof/>
        </w:rPr>
        <w:t>Windows Server for Itanium Based Systems, 51</w:t>
      </w:r>
    </w:p>
    <w:p w14:paraId="177E62ED" w14:textId="77777777" w:rsidR="006E54D2" w:rsidRDefault="006E54D2">
      <w:pPr>
        <w:pStyle w:val="Index1"/>
        <w:tabs>
          <w:tab w:val="right" w:pos="5030"/>
        </w:tabs>
        <w:rPr>
          <w:noProof/>
        </w:rPr>
      </w:pPr>
      <w:r>
        <w:rPr>
          <w:noProof/>
        </w:rPr>
        <w:t>Windows Server HPC Edition, 51</w:t>
      </w:r>
    </w:p>
    <w:p w14:paraId="66A5EB6C" w14:textId="77777777" w:rsidR="006E54D2" w:rsidRDefault="006E54D2">
      <w:pPr>
        <w:pStyle w:val="Index1"/>
        <w:tabs>
          <w:tab w:val="right" w:pos="5030"/>
        </w:tabs>
        <w:rPr>
          <w:noProof/>
        </w:rPr>
      </w:pPr>
      <w:r>
        <w:rPr>
          <w:noProof/>
        </w:rPr>
        <w:t>Windows Server Remote Desktop Services-CAL (användare), 62</w:t>
      </w:r>
    </w:p>
    <w:p w14:paraId="06457976" w14:textId="77777777" w:rsidR="006E54D2" w:rsidRDefault="006E54D2">
      <w:pPr>
        <w:pStyle w:val="Index1"/>
        <w:tabs>
          <w:tab w:val="right" w:pos="5030"/>
        </w:tabs>
        <w:rPr>
          <w:noProof/>
        </w:rPr>
      </w:pPr>
      <w:r>
        <w:rPr>
          <w:noProof/>
        </w:rPr>
        <w:t>Windows Server Standard, 94, 95</w:t>
      </w:r>
    </w:p>
    <w:p w14:paraId="32515492" w14:textId="77777777" w:rsidR="006E54D2" w:rsidRDefault="006E54D2">
      <w:pPr>
        <w:pStyle w:val="Index1"/>
        <w:tabs>
          <w:tab w:val="right" w:pos="5030"/>
        </w:tabs>
        <w:rPr>
          <w:noProof/>
        </w:rPr>
      </w:pPr>
      <w:r>
        <w:rPr>
          <w:noProof/>
        </w:rPr>
        <w:t>Windows Server Standard (paket med 2 kärnlicenser), 18</w:t>
      </w:r>
    </w:p>
    <w:p w14:paraId="7526416C" w14:textId="77777777" w:rsidR="006E54D2" w:rsidRDefault="006E54D2">
      <w:pPr>
        <w:pStyle w:val="Index1"/>
        <w:tabs>
          <w:tab w:val="right" w:pos="5030"/>
        </w:tabs>
        <w:rPr>
          <w:noProof/>
        </w:rPr>
      </w:pPr>
      <w:r>
        <w:rPr>
          <w:noProof/>
        </w:rPr>
        <w:t>Windows Server Standard (paket med 8 kärnlicenser), 62</w:t>
      </w:r>
    </w:p>
    <w:p w14:paraId="57A8CB03" w14:textId="77777777" w:rsidR="006E54D2" w:rsidRDefault="006E54D2">
      <w:pPr>
        <w:pStyle w:val="Index1"/>
        <w:tabs>
          <w:tab w:val="right" w:pos="5030"/>
        </w:tabs>
        <w:rPr>
          <w:noProof/>
        </w:rPr>
      </w:pPr>
      <w:r>
        <w:rPr>
          <w:noProof/>
        </w:rPr>
        <w:t>Windows Server-behållare, 86</w:t>
      </w:r>
    </w:p>
    <w:p w14:paraId="018118D2" w14:textId="77777777" w:rsidR="006E54D2" w:rsidRDefault="006E54D2">
      <w:pPr>
        <w:pStyle w:val="Index1"/>
        <w:tabs>
          <w:tab w:val="right" w:pos="5030"/>
        </w:tabs>
        <w:rPr>
          <w:noProof/>
        </w:rPr>
      </w:pPr>
      <w:r>
        <w:rPr>
          <w:noProof/>
        </w:rPr>
        <w:t>Windows Small Business Server, 51</w:t>
      </w:r>
    </w:p>
    <w:p w14:paraId="50A1E4E3" w14:textId="77777777" w:rsidR="006E54D2" w:rsidRDefault="006E54D2">
      <w:pPr>
        <w:pStyle w:val="Index1"/>
        <w:tabs>
          <w:tab w:val="right" w:pos="5030"/>
        </w:tabs>
        <w:rPr>
          <w:noProof/>
        </w:rPr>
      </w:pPr>
      <w:r>
        <w:rPr>
          <w:noProof/>
        </w:rPr>
        <w:t>Windows VDA E3, 41</w:t>
      </w:r>
    </w:p>
    <w:p w14:paraId="6DD6C5EF" w14:textId="77777777" w:rsidR="006E54D2" w:rsidRDefault="006E54D2">
      <w:pPr>
        <w:pStyle w:val="Index1"/>
        <w:tabs>
          <w:tab w:val="right" w:pos="5030"/>
        </w:tabs>
        <w:rPr>
          <w:noProof/>
        </w:rPr>
      </w:pPr>
      <w:r>
        <w:rPr>
          <w:noProof/>
        </w:rPr>
        <w:t>Windows VDA E5, 41</w:t>
      </w:r>
    </w:p>
    <w:p w14:paraId="63745596" w14:textId="77777777" w:rsidR="006E54D2" w:rsidRDefault="006E54D2">
      <w:pPr>
        <w:pStyle w:val="Index1"/>
        <w:tabs>
          <w:tab w:val="right" w:pos="5030"/>
        </w:tabs>
        <w:rPr>
          <w:noProof/>
        </w:rPr>
      </w:pPr>
      <w:r>
        <w:rPr>
          <w:noProof/>
        </w:rPr>
        <w:t>Windows VDA per enhet, 41</w:t>
      </w:r>
    </w:p>
    <w:p w14:paraId="01044DC3" w14:textId="77777777" w:rsidR="006E54D2" w:rsidRDefault="006E54D2">
      <w:pPr>
        <w:pStyle w:val="Index1"/>
        <w:tabs>
          <w:tab w:val="right" w:pos="5030"/>
        </w:tabs>
        <w:rPr>
          <w:noProof/>
        </w:rPr>
      </w:pPr>
      <w:r>
        <w:rPr>
          <w:noProof/>
        </w:rPr>
        <w:t>Windows Vista, 43</w:t>
      </w:r>
    </w:p>
    <w:p w14:paraId="1D27E565" w14:textId="77777777" w:rsidR="006E54D2" w:rsidRDefault="006E54D2">
      <w:pPr>
        <w:pStyle w:val="Index1"/>
        <w:tabs>
          <w:tab w:val="right" w:pos="5030"/>
        </w:tabs>
        <w:rPr>
          <w:noProof/>
        </w:rPr>
      </w:pPr>
      <w:r>
        <w:rPr>
          <w:noProof/>
        </w:rPr>
        <w:t>Windows Vista Business/Ultimate for Embedded Systems, 43</w:t>
      </w:r>
    </w:p>
    <w:p w14:paraId="1E9805F9" w14:textId="77777777" w:rsidR="006E54D2" w:rsidRDefault="006E54D2">
      <w:pPr>
        <w:pStyle w:val="Index1"/>
        <w:tabs>
          <w:tab w:val="right" w:pos="5030"/>
        </w:tabs>
        <w:rPr>
          <w:noProof/>
        </w:rPr>
      </w:pPr>
      <w:r>
        <w:rPr>
          <w:noProof/>
        </w:rPr>
        <w:t>Windows XP, 43</w:t>
      </w:r>
    </w:p>
    <w:p w14:paraId="4929DBDD" w14:textId="77777777" w:rsidR="006E54D2" w:rsidRDefault="006E54D2">
      <w:pPr>
        <w:pStyle w:val="Index1"/>
        <w:tabs>
          <w:tab w:val="right" w:pos="5030"/>
        </w:tabs>
        <w:rPr>
          <w:noProof/>
        </w:rPr>
      </w:pPr>
      <w:r>
        <w:rPr>
          <w:noProof/>
        </w:rPr>
        <w:t>Windows XP Embedded, 43</w:t>
      </w:r>
    </w:p>
    <w:p w14:paraId="65E48A88" w14:textId="77777777" w:rsidR="006E54D2" w:rsidRDefault="006E54D2">
      <w:pPr>
        <w:pStyle w:val="Index1"/>
        <w:tabs>
          <w:tab w:val="right" w:pos="5030"/>
        </w:tabs>
        <w:rPr>
          <w:noProof/>
        </w:rPr>
      </w:pPr>
      <w:r>
        <w:rPr>
          <w:noProof/>
        </w:rPr>
        <w:t>Windows XP Professional for Embedded Systems, 43</w:t>
      </w:r>
    </w:p>
    <w:p w14:paraId="0BA37274" w14:textId="77777777" w:rsidR="006E54D2" w:rsidRDefault="006E54D2">
      <w:pPr>
        <w:pStyle w:val="Index1"/>
        <w:tabs>
          <w:tab w:val="right" w:pos="5030"/>
        </w:tabs>
        <w:rPr>
          <w:noProof/>
        </w:rPr>
      </w:pPr>
      <w:r>
        <w:rPr>
          <w:noProof/>
        </w:rPr>
        <w:t>Windows-följeprenumeration, 46</w:t>
      </w:r>
    </w:p>
    <w:p w14:paraId="186A86F6" w14:textId="77777777" w:rsidR="006E54D2" w:rsidRDefault="006E54D2">
      <w:pPr>
        <w:pStyle w:val="Index1"/>
        <w:tabs>
          <w:tab w:val="right" w:pos="5030"/>
        </w:tabs>
        <w:rPr>
          <w:noProof/>
        </w:rPr>
      </w:pPr>
      <w:r>
        <w:rPr>
          <w:noProof/>
        </w:rPr>
        <w:t>Word 2019, 22</w:t>
      </w:r>
    </w:p>
    <w:p w14:paraId="49C85565" w14:textId="77777777" w:rsidR="006E54D2" w:rsidRDefault="006E54D2">
      <w:pPr>
        <w:pStyle w:val="Index1"/>
        <w:tabs>
          <w:tab w:val="right" w:pos="5030"/>
        </w:tabs>
        <w:rPr>
          <w:noProof/>
        </w:rPr>
      </w:pPr>
      <w:r>
        <w:rPr>
          <w:noProof/>
        </w:rPr>
        <w:t>Word 2019 för Mac, 24</w:t>
      </w:r>
    </w:p>
    <w:p w14:paraId="2580EF37" w14:textId="77777777" w:rsidR="006E54D2" w:rsidRDefault="006E54D2">
      <w:pPr>
        <w:pStyle w:val="Index1"/>
        <w:tabs>
          <w:tab w:val="right" w:pos="5030"/>
        </w:tabs>
        <w:rPr>
          <w:noProof/>
        </w:rPr>
      </w:pPr>
      <w:r>
        <w:rPr>
          <w:noProof/>
        </w:rPr>
        <w:t>Work at Home för Mac 2019, 24</w:t>
      </w:r>
    </w:p>
    <w:p w14:paraId="5E65DD8E" w14:textId="77777777" w:rsidR="006E54D2" w:rsidRDefault="006E54D2">
      <w:pPr>
        <w:pStyle w:val="Index1"/>
        <w:tabs>
          <w:tab w:val="right" w:pos="5030"/>
        </w:tabs>
        <w:rPr>
          <w:noProof/>
        </w:rPr>
      </w:pPr>
      <w:r>
        <w:rPr>
          <w:noProof/>
        </w:rPr>
        <w:t>Work at Home for Office Professional Plus 2019, 22</w:t>
      </w:r>
    </w:p>
    <w:p w14:paraId="04F182DB" w14:textId="77777777" w:rsidR="006E54D2" w:rsidRDefault="006E54D2">
      <w:pPr>
        <w:pStyle w:val="Index1"/>
        <w:tabs>
          <w:tab w:val="right" w:pos="5030"/>
        </w:tabs>
        <w:rPr>
          <w:noProof/>
        </w:rPr>
      </w:pPr>
      <w:r>
        <w:rPr>
          <w:noProof/>
        </w:rPr>
        <w:t>Work at Home for Office Standard 2019, 22</w:t>
      </w:r>
    </w:p>
    <w:p w14:paraId="4035BF1C" w14:textId="77777777" w:rsidR="006E54D2" w:rsidRDefault="006E54D2">
      <w:pPr>
        <w:pStyle w:val="Index1"/>
        <w:tabs>
          <w:tab w:val="right" w:pos="5030"/>
        </w:tabs>
        <w:rPr>
          <w:noProof/>
        </w:rPr>
      </w:pPr>
      <w:r>
        <w:rPr>
          <w:noProof/>
        </w:rPr>
        <w:t>Workplace Analytics, 74</w:t>
      </w:r>
    </w:p>
    <w:p w14:paraId="68F16DCF" w14:textId="77777777" w:rsidR="006E54D2" w:rsidRDefault="006E54D2">
      <w:pPr>
        <w:pStyle w:val="Index1"/>
        <w:tabs>
          <w:tab w:val="right" w:pos="5030"/>
        </w:tabs>
        <w:rPr>
          <w:noProof/>
        </w:rPr>
      </w:pPr>
      <w:r>
        <w:rPr>
          <w:noProof/>
        </w:rPr>
        <w:t>Ytterligare datorer för Dynamics 365 IoT Intelligence, 65</w:t>
      </w:r>
    </w:p>
    <w:p w14:paraId="065B870D" w14:textId="0058C1E9" w:rsidR="006E54D2" w:rsidRDefault="006E54D2">
      <w:pPr>
        <w:pStyle w:val="ProductList-Body"/>
        <w:rPr>
          <w:noProof/>
        </w:rPr>
        <w:sectPr w:rsidR="006E54D2" w:rsidSect="006E54D2">
          <w:type w:val="continuous"/>
          <w:pgSz w:w="12240" w:h="15840" w:code="1"/>
          <w:pgMar w:top="1170" w:right="720" w:bottom="720" w:left="720" w:header="432" w:footer="288" w:gutter="0"/>
          <w:cols w:num="2" w:space="720"/>
        </w:sectPr>
      </w:pPr>
    </w:p>
    <w:p w14:paraId="3ED8A3A8" w14:textId="22CBFAA6" w:rsidR="00481FDC" w:rsidRDefault="006E54D2">
      <w:pPr>
        <w:pStyle w:val="ProductList-Body"/>
        <w:sectPr w:rsidR="00481FDC" w:rsidSect="006E54D2">
          <w:type w:val="continuous"/>
          <w:pgSz w:w="12240" w:h="15840" w:code="1"/>
          <w:pgMar w:top="1170" w:right="720" w:bottom="720" w:left="720" w:header="432" w:footer="288" w:gutter="0"/>
          <w:cols w:num="2" w:space="360"/>
        </w:sectPr>
      </w:pPr>
      <w:r>
        <w:fldChar w:fldCharType="end"/>
      </w:r>
    </w:p>
    <w:p w14:paraId="180B4464" w14:textId="77777777" w:rsidR="00481FDC" w:rsidRDefault="00481FDC">
      <w:pPr>
        <w:pStyle w:val="ProductList-Body"/>
      </w:pPr>
    </w:p>
    <w:sectPr w:rsidR="00481FDC" w:rsidSect="008E4F0E">
      <w:headerReference w:type="default" r:id="rId190"/>
      <w:footerReference w:type="default" r:id="rId191"/>
      <w:type w:val="continuous"/>
      <w:pgSz w:w="12240" w:h="15840" w:code="1"/>
      <w:pgMar w:top="1440" w:right="720" w:bottom="1440" w:left="720" w:header="432" w:footer="288"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70FA4" w14:textId="77777777" w:rsidR="007A784C" w:rsidRDefault="007A784C" w:rsidP="007C7D4D">
      <w:pPr>
        <w:spacing w:after="0"/>
      </w:pPr>
      <w:r>
        <w:separator/>
      </w:r>
    </w:p>
    <w:p w14:paraId="48100E46" w14:textId="77777777" w:rsidR="007A784C" w:rsidRDefault="007A784C"/>
  </w:endnote>
  <w:endnote w:type="continuationSeparator" w:id="0">
    <w:p w14:paraId="4A27C4D7" w14:textId="77777777" w:rsidR="007A784C" w:rsidRDefault="007A784C" w:rsidP="007C7D4D">
      <w:pPr>
        <w:spacing w:after="0"/>
      </w:pPr>
      <w:r>
        <w:continuationSeparator/>
      </w:r>
    </w:p>
    <w:p w14:paraId="72B75BAC" w14:textId="77777777" w:rsidR="007A784C" w:rsidRDefault="007A784C"/>
  </w:endnote>
  <w:endnote w:type="continuationNotice" w:id="1">
    <w:p w14:paraId="0BB0162D" w14:textId="77777777" w:rsidR="007A784C" w:rsidRDefault="007A78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70979" w14:textId="77777777" w:rsidR="004322F1" w:rsidRDefault="004322F1">
    <w:pPr>
      <w:spacing w:after="0" w:line="240" w:lineRule="auto"/>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1307"/>
      <w:gridCol w:w="222"/>
      <w:gridCol w:w="1124"/>
      <w:gridCol w:w="222"/>
      <w:gridCol w:w="1166"/>
      <w:gridCol w:w="222"/>
      <w:gridCol w:w="1183"/>
      <w:gridCol w:w="222"/>
      <w:gridCol w:w="1207"/>
      <w:gridCol w:w="222"/>
      <w:gridCol w:w="1101"/>
      <w:gridCol w:w="222"/>
      <w:gridCol w:w="1086"/>
      <w:gridCol w:w="222"/>
      <w:gridCol w:w="1062"/>
    </w:tblGrid>
    <w:tr w:rsidR="00481FDC" w14:paraId="0EEF930B" w14:textId="77777777">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F4B09AB" w14:textId="77777777" w:rsidR="00481FDC" w:rsidRDefault="004322F1">
          <w:pPr>
            <w:pStyle w:val="PURFooterText"/>
            <w:jc w:val="center"/>
          </w:pPr>
          <w:hyperlink w:anchor="_Sec842">
            <w:r w:rsidR="006E54D2">
              <w:rPr>
                <w:color w:val="00467F"/>
                <w:u w:val="single"/>
              </w:rPr>
              <w:t>Innehållsförteckning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CBED463"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FE6D00E" w14:textId="77777777" w:rsidR="00481FDC" w:rsidRDefault="004322F1">
          <w:pPr>
            <w:pStyle w:val="PURFooterText"/>
            <w:jc w:val="center"/>
          </w:pPr>
          <w:hyperlink w:anchor="_Sec531">
            <w:r w:rsidR="006E54D2">
              <w:rPr>
                <w:color w:val="00467F"/>
                <w:u w:val="single"/>
              </w:rPr>
              <w:t>Inledning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4C866C0"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71AC065" w14:textId="77777777" w:rsidR="00481FDC" w:rsidRDefault="004322F1">
          <w:pPr>
            <w:pStyle w:val="PURFooterText"/>
            <w:jc w:val="center"/>
          </w:pPr>
          <w:hyperlink w:anchor="_Sec536">
            <w:r w:rsidR="006E54D2">
              <w:rPr>
                <w:color w:val="00467F"/>
                <w:u w:val="single"/>
              </w:rPr>
              <w:t>licensvillkor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853CB37"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71A7E5BA" w14:textId="77777777" w:rsidR="00481FDC" w:rsidRDefault="004322F1">
          <w:pPr>
            <w:pStyle w:val="PURFooterText"/>
            <w:jc w:val="center"/>
          </w:pPr>
          <w:hyperlink w:anchor="_Sec547">
            <w:r w:rsidR="006E54D2">
              <w:rPr>
                <w:color w:val="00467F"/>
                <w:u w:val="single"/>
              </w:rPr>
              <w:t>Programvara</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1250E39"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159F9214" w14:textId="77777777" w:rsidR="00481FDC" w:rsidRDefault="004322F1">
          <w:pPr>
            <w:pStyle w:val="PURFooterText"/>
            <w:jc w:val="center"/>
          </w:pPr>
          <w:hyperlink w:anchor="_Sec548">
            <w:r w:rsidR="006E54D2">
              <w:rPr>
                <w:color w:val="00467F"/>
                <w:u w:val="single"/>
              </w:rPr>
              <w:t>Onlinetjänster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5B3B5ED"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7A570276" w14:textId="77777777" w:rsidR="00481FDC" w:rsidRDefault="004322F1">
          <w:pPr>
            <w:pStyle w:val="PURFooterText"/>
            <w:jc w:val="center"/>
          </w:pPr>
          <w:hyperlink w:anchor="_Sec549">
            <w:r w:rsidR="006E54D2">
              <w:rPr>
                <w:color w:val="00467F"/>
                <w:u w:val="single"/>
              </w:rPr>
              <w:t>Ordlista</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7066000"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A9DD902" w14:textId="77777777" w:rsidR="00481FDC" w:rsidRDefault="004322F1">
          <w:pPr>
            <w:pStyle w:val="PURFooterText"/>
            <w:jc w:val="center"/>
          </w:pPr>
          <w:hyperlink w:anchor="_Sec591">
            <w:r w:rsidR="006E54D2">
              <w:rPr>
                <w:color w:val="00467F"/>
                <w:u w:val="single"/>
              </w:rPr>
              <w:t>Bilagor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49B090E"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6AB72411" w14:textId="77777777" w:rsidR="00481FDC" w:rsidRDefault="004322F1">
          <w:pPr>
            <w:pStyle w:val="PURFooterText"/>
            <w:jc w:val="center"/>
          </w:pPr>
          <w:hyperlink w:anchor="_Sec844">
            <w:r w:rsidR="006E54D2">
              <w:rPr>
                <w:color w:val="00467F"/>
                <w:u w:val="single"/>
              </w:rPr>
              <w:t>Index</w:t>
            </w:r>
          </w:hyperlink>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1307"/>
      <w:gridCol w:w="222"/>
      <w:gridCol w:w="1124"/>
      <w:gridCol w:w="222"/>
      <w:gridCol w:w="1166"/>
      <w:gridCol w:w="222"/>
      <w:gridCol w:w="1183"/>
      <w:gridCol w:w="222"/>
      <w:gridCol w:w="1207"/>
      <w:gridCol w:w="222"/>
      <w:gridCol w:w="1101"/>
      <w:gridCol w:w="222"/>
      <w:gridCol w:w="1086"/>
      <w:gridCol w:w="222"/>
      <w:gridCol w:w="1062"/>
    </w:tblGrid>
    <w:tr w:rsidR="00481FDC" w14:paraId="3B582692" w14:textId="77777777">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D7FE639" w14:textId="77777777" w:rsidR="00481FDC" w:rsidRDefault="004322F1">
          <w:pPr>
            <w:pStyle w:val="PURFooterText"/>
            <w:jc w:val="center"/>
          </w:pPr>
          <w:hyperlink w:anchor="_Sec842">
            <w:r w:rsidR="006E54D2">
              <w:rPr>
                <w:color w:val="00467F"/>
                <w:u w:val="single"/>
              </w:rPr>
              <w:t>Innehållsförteckning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EB00821"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234914A" w14:textId="77777777" w:rsidR="00481FDC" w:rsidRDefault="004322F1">
          <w:pPr>
            <w:pStyle w:val="PURFooterText"/>
            <w:jc w:val="center"/>
          </w:pPr>
          <w:hyperlink w:anchor="_Sec531">
            <w:r w:rsidR="006E54D2">
              <w:rPr>
                <w:color w:val="00467F"/>
                <w:u w:val="single"/>
              </w:rPr>
              <w:t>Inledning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5B67950"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45892BB" w14:textId="77777777" w:rsidR="00481FDC" w:rsidRDefault="004322F1">
          <w:pPr>
            <w:pStyle w:val="PURFooterText"/>
            <w:jc w:val="center"/>
          </w:pPr>
          <w:hyperlink w:anchor="_Sec536">
            <w:r w:rsidR="006E54D2">
              <w:rPr>
                <w:color w:val="00467F"/>
                <w:u w:val="single"/>
              </w:rPr>
              <w:t>licensvillkor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501F145"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69195AC" w14:textId="77777777" w:rsidR="00481FDC" w:rsidRDefault="004322F1">
          <w:pPr>
            <w:pStyle w:val="PURFooterText"/>
            <w:jc w:val="center"/>
          </w:pPr>
          <w:hyperlink w:anchor="_Sec547">
            <w:r w:rsidR="006E54D2">
              <w:rPr>
                <w:color w:val="00467F"/>
                <w:u w:val="single"/>
              </w:rPr>
              <w:t>Programvara</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A27A467"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7DDAD0BE" w14:textId="77777777" w:rsidR="00481FDC" w:rsidRDefault="004322F1">
          <w:pPr>
            <w:pStyle w:val="PURFooterText"/>
            <w:jc w:val="center"/>
          </w:pPr>
          <w:hyperlink w:anchor="_Sec548">
            <w:r w:rsidR="006E54D2">
              <w:rPr>
                <w:color w:val="00467F"/>
                <w:u w:val="single"/>
              </w:rPr>
              <w:t>Onlinetjänster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4E86F43F"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2A54EC08" w14:textId="77777777" w:rsidR="00481FDC" w:rsidRDefault="004322F1">
          <w:pPr>
            <w:pStyle w:val="PURFooterText"/>
            <w:jc w:val="center"/>
          </w:pPr>
          <w:hyperlink w:anchor="_Sec549">
            <w:r w:rsidR="006E54D2">
              <w:rPr>
                <w:color w:val="00467F"/>
                <w:u w:val="single"/>
              </w:rPr>
              <w:t>Ordlista</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6EFABE7"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3A26ADA" w14:textId="77777777" w:rsidR="00481FDC" w:rsidRDefault="004322F1">
          <w:pPr>
            <w:pStyle w:val="PURFooterText"/>
            <w:jc w:val="center"/>
          </w:pPr>
          <w:hyperlink w:anchor="_Sec591">
            <w:r w:rsidR="006E54D2">
              <w:rPr>
                <w:color w:val="00467F"/>
                <w:u w:val="single"/>
              </w:rPr>
              <w:t>Bilagor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8E9EDF0"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159C145" w14:textId="77777777" w:rsidR="00481FDC" w:rsidRDefault="004322F1">
          <w:pPr>
            <w:pStyle w:val="PURFooterText"/>
            <w:jc w:val="center"/>
          </w:pPr>
          <w:hyperlink w:anchor="_Sec844">
            <w:r w:rsidR="006E54D2">
              <w:rPr>
                <w:color w:val="00467F"/>
                <w:u w:val="single"/>
              </w:rPr>
              <w:t>Index</w:t>
            </w:r>
          </w:hyperlink>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1307"/>
      <w:gridCol w:w="222"/>
      <w:gridCol w:w="1124"/>
      <w:gridCol w:w="222"/>
      <w:gridCol w:w="1166"/>
      <w:gridCol w:w="222"/>
      <w:gridCol w:w="1183"/>
      <w:gridCol w:w="222"/>
      <w:gridCol w:w="1207"/>
      <w:gridCol w:w="222"/>
      <w:gridCol w:w="1101"/>
      <w:gridCol w:w="222"/>
      <w:gridCol w:w="1086"/>
      <w:gridCol w:w="222"/>
      <w:gridCol w:w="1062"/>
    </w:tblGrid>
    <w:tr w:rsidR="00481FDC" w14:paraId="2215528A" w14:textId="77777777">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26B912E3" w14:textId="77777777" w:rsidR="00481FDC" w:rsidRDefault="004322F1">
          <w:pPr>
            <w:pStyle w:val="PURFooterText"/>
            <w:jc w:val="center"/>
          </w:pPr>
          <w:hyperlink w:anchor="_Sec842">
            <w:r w:rsidR="006E54D2">
              <w:rPr>
                <w:color w:val="00467F"/>
                <w:u w:val="single"/>
              </w:rPr>
              <w:t>Innehållsförteckning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51668AE"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67BAA95C" w14:textId="77777777" w:rsidR="00481FDC" w:rsidRDefault="004322F1">
          <w:pPr>
            <w:pStyle w:val="PURFooterText"/>
            <w:jc w:val="center"/>
          </w:pPr>
          <w:hyperlink w:anchor="_Sec531">
            <w:r w:rsidR="006E54D2">
              <w:rPr>
                <w:color w:val="00467F"/>
                <w:u w:val="single"/>
              </w:rPr>
              <w:t>Inledning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F001991"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1E1C623" w14:textId="77777777" w:rsidR="00481FDC" w:rsidRDefault="004322F1">
          <w:pPr>
            <w:pStyle w:val="PURFooterText"/>
            <w:jc w:val="center"/>
          </w:pPr>
          <w:hyperlink w:anchor="_Sec536">
            <w:r w:rsidR="006E54D2">
              <w:rPr>
                <w:color w:val="00467F"/>
                <w:u w:val="single"/>
              </w:rPr>
              <w:t>licensvillkor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D7B0D4D"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4B9FB9E" w14:textId="77777777" w:rsidR="00481FDC" w:rsidRDefault="004322F1">
          <w:pPr>
            <w:pStyle w:val="PURFooterText"/>
            <w:jc w:val="center"/>
          </w:pPr>
          <w:hyperlink w:anchor="_Sec547">
            <w:r w:rsidR="006E54D2">
              <w:rPr>
                <w:color w:val="00467F"/>
                <w:u w:val="single"/>
              </w:rPr>
              <w:t>Programvara</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DF6C287"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6E917E9F" w14:textId="77777777" w:rsidR="00481FDC" w:rsidRDefault="004322F1">
          <w:pPr>
            <w:pStyle w:val="PURFooterText"/>
            <w:jc w:val="center"/>
          </w:pPr>
          <w:hyperlink w:anchor="_Sec548">
            <w:r w:rsidR="006E54D2">
              <w:rPr>
                <w:color w:val="00467F"/>
                <w:u w:val="single"/>
              </w:rPr>
              <w:t>Onlinetjänster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EB381D6"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2788D41F" w14:textId="77777777" w:rsidR="00481FDC" w:rsidRDefault="004322F1">
          <w:pPr>
            <w:pStyle w:val="PURFooterText"/>
            <w:jc w:val="center"/>
          </w:pPr>
          <w:hyperlink w:anchor="_Sec549">
            <w:r w:rsidR="006E54D2">
              <w:rPr>
                <w:color w:val="00467F"/>
                <w:u w:val="single"/>
              </w:rPr>
              <w:t>Ordlista</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473E79E2"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42D6BE06" w14:textId="77777777" w:rsidR="00481FDC" w:rsidRDefault="004322F1">
          <w:pPr>
            <w:pStyle w:val="PURFooterText"/>
            <w:jc w:val="center"/>
          </w:pPr>
          <w:hyperlink w:anchor="_Sec591">
            <w:r w:rsidR="006E54D2">
              <w:rPr>
                <w:color w:val="00467F"/>
                <w:u w:val="single"/>
              </w:rPr>
              <w:t>Bilagor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4344CDBD"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195922B" w14:textId="77777777" w:rsidR="00481FDC" w:rsidRDefault="004322F1">
          <w:pPr>
            <w:pStyle w:val="PURFooterText"/>
            <w:jc w:val="center"/>
          </w:pPr>
          <w:hyperlink w:anchor="_Sec844">
            <w:r w:rsidR="006E54D2">
              <w:rPr>
                <w:color w:val="00467F"/>
                <w:u w:val="single"/>
              </w:rPr>
              <w:t>Index</w:t>
            </w:r>
          </w:hyperlink>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1307"/>
      <w:gridCol w:w="222"/>
      <w:gridCol w:w="1124"/>
      <w:gridCol w:w="222"/>
      <w:gridCol w:w="1166"/>
      <w:gridCol w:w="222"/>
      <w:gridCol w:w="1183"/>
      <w:gridCol w:w="222"/>
      <w:gridCol w:w="1207"/>
      <w:gridCol w:w="222"/>
      <w:gridCol w:w="1101"/>
      <w:gridCol w:w="222"/>
      <w:gridCol w:w="1086"/>
      <w:gridCol w:w="222"/>
      <w:gridCol w:w="1062"/>
    </w:tblGrid>
    <w:tr w:rsidR="00481FDC" w14:paraId="3C8B3E04" w14:textId="77777777">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37CFAC0" w14:textId="77777777" w:rsidR="00481FDC" w:rsidRDefault="004322F1">
          <w:pPr>
            <w:pStyle w:val="PURFooterText"/>
            <w:jc w:val="center"/>
          </w:pPr>
          <w:hyperlink w:anchor="_Sec842">
            <w:r w:rsidR="006E54D2">
              <w:rPr>
                <w:color w:val="00467F"/>
                <w:u w:val="single"/>
              </w:rPr>
              <w:t>Innehållsförteckning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CAC5073"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299740B9" w14:textId="77777777" w:rsidR="00481FDC" w:rsidRDefault="004322F1">
          <w:pPr>
            <w:pStyle w:val="PURFooterText"/>
            <w:jc w:val="center"/>
          </w:pPr>
          <w:hyperlink w:anchor="_Sec531">
            <w:r w:rsidR="006E54D2">
              <w:rPr>
                <w:color w:val="00467F"/>
                <w:u w:val="single"/>
              </w:rPr>
              <w:t>Inledning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A9AC94F"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F2995D9" w14:textId="77777777" w:rsidR="00481FDC" w:rsidRDefault="004322F1">
          <w:pPr>
            <w:pStyle w:val="PURFooterText"/>
            <w:jc w:val="center"/>
          </w:pPr>
          <w:hyperlink w:anchor="_Sec536">
            <w:r w:rsidR="006E54D2">
              <w:rPr>
                <w:color w:val="00467F"/>
                <w:u w:val="single"/>
              </w:rPr>
              <w:t>licensvillkor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49665782"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76380079" w14:textId="77777777" w:rsidR="00481FDC" w:rsidRDefault="004322F1">
          <w:pPr>
            <w:pStyle w:val="PURFooterText"/>
            <w:jc w:val="center"/>
          </w:pPr>
          <w:hyperlink w:anchor="_Sec547">
            <w:r w:rsidR="006E54D2">
              <w:rPr>
                <w:color w:val="00467F"/>
                <w:u w:val="single"/>
              </w:rPr>
              <w:t>Programvara</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D771186"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BE82D5A" w14:textId="77777777" w:rsidR="00481FDC" w:rsidRDefault="004322F1">
          <w:pPr>
            <w:pStyle w:val="PURFooterText"/>
            <w:jc w:val="center"/>
          </w:pPr>
          <w:hyperlink w:anchor="_Sec548">
            <w:r w:rsidR="006E54D2">
              <w:rPr>
                <w:color w:val="00467F"/>
                <w:u w:val="single"/>
              </w:rPr>
              <w:t>Onlinetjänster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520B035"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6214CB47" w14:textId="77777777" w:rsidR="00481FDC" w:rsidRDefault="004322F1">
          <w:pPr>
            <w:pStyle w:val="PURFooterText"/>
            <w:jc w:val="center"/>
          </w:pPr>
          <w:hyperlink w:anchor="_Sec549">
            <w:r w:rsidR="006E54D2">
              <w:rPr>
                <w:color w:val="00467F"/>
                <w:u w:val="single"/>
              </w:rPr>
              <w:t>Ordlista</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2C73D75"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08D831A" w14:textId="77777777" w:rsidR="00481FDC" w:rsidRDefault="004322F1">
          <w:pPr>
            <w:pStyle w:val="PURFooterText"/>
            <w:jc w:val="center"/>
          </w:pPr>
          <w:hyperlink w:anchor="_Sec591">
            <w:r w:rsidR="006E54D2">
              <w:rPr>
                <w:color w:val="00467F"/>
                <w:u w:val="single"/>
              </w:rPr>
              <w:t>Bilagor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FEB4EDF"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513D6CFE" w14:textId="77777777" w:rsidR="00481FDC" w:rsidRDefault="004322F1">
          <w:pPr>
            <w:pStyle w:val="PURFooterText"/>
            <w:jc w:val="center"/>
          </w:pPr>
          <w:hyperlink w:anchor="_Sec844">
            <w:r w:rsidR="006E54D2">
              <w:rPr>
                <w:color w:val="00467F"/>
                <w:u w:val="single"/>
              </w:rPr>
              <w:t>Index</w:t>
            </w:r>
          </w:hyperlink>
        </w:p>
      </w:tc>
    </w:tr>
  </w:tbl>
  <w:p w14:paraId="44D6EEF4" w14:textId="77777777" w:rsidR="00481FDC" w:rsidRDefault="00481FDC"/>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1307"/>
      <w:gridCol w:w="222"/>
      <w:gridCol w:w="1124"/>
      <w:gridCol w:w="222"/>
      <w:gridCol w:w="1166"/>
      <w:gridCol w:w="222"/>
      <w:gridCol w:w="1183"/>
      <w:gridCol w:w="222"/>
      <w:gridCol w:w="1207"/>
      <w:gridCol w:w="222"/>
      <w:gridCol w:w="1101"/>
      <w:gridCol w:w="222"/>
      <w:gridCol w:w="1086"/>
      <w:gridCol w:w="222"/>
      <w:gridCol w:w="1062"/>
    </w:tblGrid>
    <w:tr w:rsidR="00481FDC" w14:paraId="2CDE606D" w14:textId="77777777">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7E25BB40" w14:textId="77777777" w:rsidR="00481FDC" w:rsidRDefault="004322F1">
          <w:pPr>
            <w:pStyle w:val="PURFooterText"/>
            <w:jc w:val="center"/>
          </w:pPr>
          <w:hyperlink w:anchor="_Sec842">
            <w:r w:rsidR="006E54D2">
              <w:rPr>
                <w:color w:val="00467F"/>
                <w:u w:val="single"/>
              </w:rPr>
              <w:t>Innehållsförteckning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88D8E40"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996D470" w14:textId="77777777" w:rsidR="00481FDC" w:rsidRDefault="004322F1">
          <w:pPr>
            <w:pStyle w:val="PURFooterText"/>
            <w:jc w:val="center"/>
          </w:pPr>
          <w:hyperlink w:anchor="_Sec531">
            <w:r w:rsidR="006E54D2">
              <w:rPr>
                <w:color w:val="00467F"/>
                <w:u w:val="single"/>
              </w:rPr>
              <w:t>Inledning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A60A673"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8DE7AD9" w14:textId="77777777" w:rsidR="00481FDC" w:rsidRDefault="004322F1">
          <w:pPr>
            <w:pStyle w:val="PURFooterText"/>
            <w:jc w:val="center"/>
          </w:pPr>
          <w:hyperlink w:anchor="_Sec536">
            <w:r w:rsidR="006E54D2">
              <w:rPr>
                <w:color w:val="00467F"/>
                <w:u w:val="single"/>
              </w:rPr>
              <w:t>licensvillkor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A1B8DFB"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7E22A408" w14:textId="77777777" w:rsidR="00481FDC" w:rsidRDefault="004322F1">
          <w:pPr>
            <w:pStyle w:val="PURFooterText"/>
            <w:jc w:val="center"/>
          </w:pPr>
          <w:hyperlink w:anchor="_Sec547">
            <w:r w:rsidR="006E54D2">
              <w:rPr>
                <w:color w:val="00467F"/>
                <w:u w:val="single"/>
              </w:rPr>
              <w:t>Programvara</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1FBBC8C"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17D013C" w14:textId="77777777" w:rsidR="00481FDC" w:rsidRDefault="004322F1">
          <w:pPr>
            <w:pStyle w:val="PURFooterText"/>
            <w:jc w:val="center"/>
          </w:pPr>
          <w:hyperlink w:anchor="_Sec548">
            <w:r w:rsidR="006E54D2">
              <w:rPr>
                <w:color w:val="00467F"/>
                <w:u w:val="single"/>
              </w:rPr>
              <w:t>Onlinetjänster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33A4FB04"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B3EA657" w14:textId="77777777" w:rsidR="00481FDC" w:rsidRDefault="004322F1">
          <w:pPr>
            <w:pStyle w:val="PURFooterText"/>
            <w:jc w:val="center"/>
          </w:pPr>
          <w:hyperlink w:anchor="_Sec549">
            <w:r w:rsidR="006E54D2">
              <w:rPr>
                <w:color w:val="00467F"/>
                <w:u w:val="single"/>
              </w:rPr>
              <w:t>Ordlista</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D802D70"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95BEAF9" w14:textId="77777777" w:rsidR="00481FDC" w:rsidRDefault="004322F1">
          <w:pPr>
            <w:pStyle w:val="PURFooterText"/>
            <w:jc w:val="center"/>
          </w:pPr>
          <w:hyperlink w:anchor="_Sec591">
            <w:r w:rsidR="006E54D2">
              <w:rPr>
                <w:color w:val="00467F"/>
                <w:u w:val="single"/>
              </w:rPr>
              <w:t>Bilagor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651F84C"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31AF4B09" w14:textId="77777777" w:rsidR="00481FDC" w:rsidRDefault="004322F1">
          <w:pPr>
            <w:pStyle w:val="PURFooterText"/>
            <w:jc w:val="center"/>
          </w:pPr>
          <w:hyperlink w:anchor="_Sec844">
            <w:r w:rsidR="006E54D2">
              <w:rPr>
                <w:color w:val="00467F"/>
                <w:u w:val="single"/>
              </w:rPr>
              <w:t>Index</w:t>
            </w:r>
          </w:hyperlink>
        </w:p>
      </w:tc>
    </w:tr>
  </w:tbl>
  <w:p w14:paraId="6A260C5D" w14:textId="77777777" w:rsidR="00481FDC" w:rsidRDefault="00481F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FA025" w14:textId="77777777" w:rsidR="00B82650" w:rsidRDefault="006E54D2">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554F2" w14:textId="77777777" w:rsidR="004322F1" w:rsidRDefault="004322F1">
    <w:pPr>
      <w:spacing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1307"/>
      <w:gridCol w:w="222"/>
      <w:gridCol w:w="1124"/>
      <w:gridCol w:w="222"/>
      <w:gridCol w:w="1166"/>
      <w:gridCol w:w="222"/>
      <w:gridCol w:w="1183"/>
      <w:gridCol w:w="222"/>
      <w:gridCol w:w="1207"/>
      <w:gridCol w:w="222"/>
      <w:gridCol w:w="1101"/>
      <w:gridCol w:w="222"/>
      <w:gridCol w:w="1086"/>
      <w:gridCol w:w="222"/>
      <w:gridCol w:w="1062"/>
    </w:tblGrid>
    <w:tr w:rsidR="00481FDC" w14:paraId="537E6302" w14:textId="77777777">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06A98CE2" w14:textId="77777777" w:rsidR="00481FDC" w:rsidRDefault="004322F1">
          <w:pPr>
            <w:pStyle w:val="PURFooterText"/>
            <w:jc w:val="center"/>
          </w:pPr>
          <w:hyperlink w:anchor="_Sec842">
            <w:r w:rsidR="006E54D2">
              <w:rPr>
                <w:color w:val="00467F"/>
                <w:u w:val="single"/>
              </w:rPr>
              <w:t>Innehållsförteckning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318E6EDA"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03F763D" w14:textId="77777777" w:rsidR="00481FDC" w:rsidRDefault="004322F1">
          <w:pPr>
            <w:pStyle w:val="PURFooterText"/>
            <w:jc w:val="center"/>
          </w:pPr>
          <w:hyperlink w:anchor="_Sec531">
            <w:r w:rsidR="006E54D2">
              <w:rPr>
                <w:color w:val="00467F"/>
                <w:u w:val="single"/>
              </w:rPr>
              <w:t>Inledning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DA7E237"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C9E52F1" w14:textId="77777777" w:rsidR="00481FDC" w:rsidRDefault="004322F1">
          <w:pPr>
            <w:pStyle w:val="PURFooterText"/>
            <w:jc w:val="center"/>
          </w:pPr>
          <w:hyperlink w:anchor="_Sec536">
            <w:r w:rsidR="006E54D2">
              <w:rPr>
                <w:color w:val="00467F"/>
                <w:u w:val="single"/>
              </w:rPr>
              <w:t>licensvillkor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30E09DCD"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412886E" w14:textId="77777777" w:rsidR="00481FDC" w:rsidRDefault="004322F1">
          <w:pPr>
            <w:pStyle w:val="PURFooterText"/>
            <w:jc w:val="center"/>
          </w:pPr>
          <w:hyperlink w:anchor="_Sec547">
            <w:r w:rsidR="006E54D2">
              <w:rPr>
                <w:color w:val="00467F"/>
                <w:u w:val="single"/>
              </w:rPr>
              <w:t>Programvara</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4608BE53"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87A523D" w14:textId="77777777" w:rsidR="00481FDC" w:rsidRDefault="004322F1">
          <w:pPr>
            <w:pStyle w:val="PURFooterText"/>
            <w:jc w:val="center"/>
          </w:pPr>
          <w:hyperlink w:anchor="_Sec548">
            <w:r w:rsidR="006E54D2">
              <w:rPr>
                <w:color w:val="00467F"/>
                <w:u w:val="single"/>
              </w:rPr>
              <w:t>Onlinetjänster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7B1D110"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2BAE4A06" w14:textId="77777777" w:rsidR="00481FDC" w:rsidRDefault="004322F1">
          <w:pPr>
            <w:pStyle w:val="PURFooterText"/>
            <w:jc w:val="center"/>
          </w:pPr>
          <w:hyperlink w:anchor="_Sec549">
            <w:r w:rsidR="006E54D2">
              <w:rPr>
                <w:color w:val="00467F"/>
                <w:u w:val="single"/>
              </w:rPr>
              <w:t>Ordlista</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85AA1A5"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27F80C23" w14:textId="77777777" w:rsidR="00481FDC" w:rsidRDefault="004322F1">
          <w:pPr>
            <w:pStyle w:val="PURFooterText"/>
            <w:jc w:val="center"/>
          </w:pPr>
          <w:hyperlink w:anchor="_Sec591">
            <w:r w:rsidR="006E54D2">
              <w:rPr>
                <w:color w:val="00467F"/>
                <w:u w:val="single"/>
              </w:rPr>
              <w:t>Bilagor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1F66258"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427BCB0" w14:textId="77777777" w:rsidR="00481FDC" w:rsidRDefault="004322F1">
          <w:pPr>
            <w:pStyle w:val="PURFooterText"/>
            <w:jc w:val="center"/>
          </w:pPr>
          <w:hyperlink w:anchor="_Sec844">
            <w:r w:rsidR="006E54D2">
              <w:rPr>
                <w:color w:val="00467F"/>
                <w:u w:val="single"/>
              </w:rPr>
              <w:t>Index</w:t>
            </w:r>
          </w:hyperlink>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1307"/>
      <w:gridCol w:w="222"/>
      <w:gridCol w:w="1124"/>
      <w:gridCol w:w="222"/>
      <w:gridCol w:w="1166"/>
      <w:gridCol w:w="222"/>
      <w:gridCol w:w="1183"/>
      <w:gridCol w:w="222"/>
      <w:gridCol w:w="1207"/>
      <w:gridCol w:w="222"/>
      <w:gridCol w:w="1101"/>
      <w:gridCol w:w="222"/>
      <w:gridCol w:w="1086"/>
      <w:gridCol w:w="222"/>
      <w:gridCol w:w="1062"/>
    </w:tblGrid>
    <w:tr w:rsidR="00481FDC" w14:paraId="68F49DD3" w14:textId="77777777">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1EA960F6" w14:textId="77777777" w:rsidR="00481FDC" w:rsidRDefault="004322F1">
          <w:pPr>
            <w:pStyle w:val="PURFooterText"/>
            <w:jc w:val="center"/>
          </w:pPr>
          <w:hyperlink w:anchor="_Sec842">
            <w:r w:rsidR="006E54D2">
              <w:rPr>
                <w:color w:val="00467F"/>
                <w:u w:val="single"/>
              </w:rPr>
              <w:t>Innehållsförteckning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2F96D2B"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5DE067B" w14:textId="77777777" w:rsidR="00481FDC" w:rsidRDefault="004322F1">
          <w:pPr>
            <w:pStyle w:val="PURFooterText"/>
            <w:jc w:val="center"/>
          </w:pPr>
          <w:hyperlink w:anchor="_Sec531">
            <w:r w:rsidR="006E54D2">
              <w:rPr>
                <w:color w:val="00467F"/>
                <w:u w:val="single"/>
              </w:rPr>
              <w:t>Inledning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1AB59D4"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25A1D5E3" w14:textId="77777777" w:rsidR="00481FDC" w:rsidRDefault="004322F1">
          <w:pPr>
            <w:pStyle w:val="PURFooterText"/>
            <w:jc w:val="center"/>
          </w:pPr>
          <w:hyperlink w:anchor="_Sec536">
            <w:r w:rsidR="006E54D2">
              <w:rPr>
                <w:color w:val="00467F"/>
                <w:u w:val="single"/>
              </w:rPr>
              <w:t>licensvillkor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4C971DF6"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C65558F" w14:textId="77777777" w:rsidR="00481FDC" w:rsidRDefault="004322F1">
          <w:pPr>
            <w:pStyle w:val="PURFooterText"/>
            <w:jc w:val="center"/>
          </w:pPr>
          <w:hyperlink w:anchor="_Sec547">
            <w:r w:rsidR="006E54D2">
              <w:rPr>
                <w:color w:val="00467F"/>
                <w:u w:val="single"/>
              </w:rPr>
              <w:t>Programvara</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36903E12"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6A9FA53" w14:textId="77777777" w:rsidR="00481FDC" w:rsidRDefault="004322F1">
          <w:pPr>
            <w:pStyle w:val="PURFooterText"/>
            <w:jc w:val="center"/>
          </w:pPr>
          <w:hyperlink w:anchor="_Sec548">
            <w:r w:rsidR="006E54D2">
              <w:rPr>
                <w:color w:val="00467F"/>
                <w:u w:val="single"/>
              </w:rPr>
              <w:t>Onlinetjänster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1F52E6C"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602D122" w14:textId="77777777" w:rsidR="00481FDC" w:rsidRDefault="004322F1">
          <w:pPr>
            <w:pStyle w:val="PURFooterText"/>
            <w:jc w:val="center"/>
          </w:pPr>
          <w:hyperlink w:anchor="_Sec549">
            <w:r w:rsidR="006E54D2">
              <w:rPr>
                <w:color w:val="00467F"/>
                <w:u w:val="single"/>
              </w:rPr>
              <w:t>Ordlista</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51DCE67"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3844972" w14:textId="77777777" w:rsidR="00481FDC" w:rsidRDefault="004322F1">
          <w:pPr>
            <w:pStyle w:val="PURFooterText"/>
            <w:jc w:val="center"/>
          </w:pPr>
          <w:hyperlink w:anchor="_Sec591">
            <w:r w:rsidR="006E54D2">
              <w:rPr>
                <w:color w:val="00467F"/>
                <w:u w:val="single"/>
              </w:rPr>
              <w:t>Bilagor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5024FFD"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4C371E1" w14:textId="77777777" w:rsidR="00481FDC" w:rsidRDefault="004322F1">
          <w:pPr>
            <w:pStyle w:val="PURFooterText"/>
            <w:jc w:val="center"/>
          </w:pPr>
          <w:hyperlink w:anchor="_Sec844">
            <w:r w:rsidR="006E54D2">
              <w:rPr>
                <w:color w:val="00467F"/>
                <w:u w:val="single"/>
              </w:rPr>
              <w:t>Index</w:t>
            </w:r>
          </w:hyperlink>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1307"/>
      <w:gridCol w:w="222"/>
      <w:gridCol w:w="1124"/>
      <w:gridCol w:w="222"/>
      <w:gridCol w:w="1166"/>
      <w:gridCol w:w="222"/>
      <w:gridCol w:w="1183"/>
      <w:gridCol w:w="222"/>
      <w:gridCol w:w="1207"/>
      <w:gridCol w:w="222"/>
      <w:gridCol w:w="1101"/>
      <w:gridCol w:w="222"/>
      <w:gridCol w:w="1086"/>
      <w:gridCol w:w="222"/>
      <w:gridCol w:w="1062"/>
    </w:tblGrid>
    <w:tr w:rsidR="00481FDC" w14:paraId="189F60DC" w14:textId="77777777">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30A35A3C" w14:textId="77777777" w:rsidR="00481FDC" w:rsidRDefault="004322F1">
          <w:pPr>
            <w:pStyle w:val="PURFooterText"/>
            <w:jc w:val="center"/>
          </w:pPr>
          <w:hyperlink w:anchor="_Sec842">
            <w:r w:rsidR="006E54D2">
              <w:rPr>
                <w:color w:val="00467F"/>
                <w:u w:val="single"/>
              </w:rPr>
              <w:t>Innehållsförteckning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5C9727D"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C39CBDA" w14:textId="77777777" w:rsidR="00481FDC" w:rsidRDefault="004322F1">
          <w:pPr>
            <w:pStyle w:val="PURFooterText"/>
            <w:jc w:val="center"/>
          </w:pPr>
          <w:hyperlink w:anchor="_Sec531">
            <w:r w:rsidR="006E54D2">
              <w:rPr>
                <w:color w:val="00467F"/>
                <w:u w:val="single"/>
              </w:rPr>
              <w:t>Inledning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04E24A3"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0E07522" w14:textId="77777777" w:rsidR="00481FDC" w:rsidRDefault="004322F1">
          <w:pPr>
            <w:pStyle w:val="PURFooterText"/>
            <w:jc w:val="center"/>
          </w:pPr>
          <w:hyperlink w:anchor="_Sec536">
            <w:r w:rsidR="006E54D2">
              <w:rPr>
                <w:color w:val="00467F"/>
                <w:u w:val="single"/>
              </w:rPr>
              <w:t>licensvillkor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3DFA4CD4"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66232B0" w14:textId="77777777" w:rsidR="00481FDC" w:rsidRDefault="004322F1">
          <w:pPr>
            <w:pStyle w:val="PURFooterText"/>
            <w:jc w:val="center"/>
          </w:pPr>
          <w:hyperlink w:anchor="_Sec547">
            <w:r w:rsidR="006E54D2">
              <w:rPr>
                <w:color w:val="00467F"/>
                <w:u w:val="single"/>
              </w:rPr>
              <w:t>Programvara</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403F6ECB"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C8A27F4" w14:textId="77777777" w:rsidR="00481FDC" w:rsidRDefault="004322F1">
          <w:pPr>
            <w:pStyle w:val="PURFooterText"/>
            <w:jc w:val="center"/>
          </w:pPr>
          <w:hyperlink w:anchor="_Sec548">
            <w:r w:rsidR="006E54D2">
              <w:rPr>
                <w:color w:val="00467F"/>
                <w:u w:val="single"/>
              </w:rPr>
              <w:t>Onlinetjänster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3B2B9D0C"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334B44C" w14:textId="77777777" w:rsidR="00481FDC" w:rsidRDefault="004322F1">
          <w:pPr>
            <w:pStyle w:val="PURFooterText"/>
            <w:jc w:val="center"/>
          </w:pPr>
          <w:hyperlink w:anchor="_Sec549">
            <w:r w:rsidR="006E54D2">
              <w:rPr>
                <w:color w:val="00467F"/>
                <w:u w:val="single"/>
              </w:rPr>
              <w:t>Ordlista</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7F58067"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04BE37B" w14:textId="77777777" w:rsidR="00481FDC" w:rsidRDefault="004322F1">
          <w:pPr>
            <w:pStyle w:val="PURFooterText"/>
            <w:jc w:val="center"/>
          </w:pPr>
          <w:hyperlink w:anchor="_Sec591">
            <w:r w:rsidR="006E54D2">
              <w:rPr>
                <w:color w:val="00467F"/>
                <w:u w:val="single"/>
              </w:rPr>
              <w:t>Bilagor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A62CD63"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B6E116E" w14:textId="77777777" w:rsidR="00481FDC" w:rsidRDefault="004322F1">
          <w:pPr>
            <w:pStyle w:val="PURFooterText"/>
            <w:jc w:val="center"/>
          </w:pPr>
          <w:hyperlink w:anchor="_Sec844">
            <w:r w:rsidR="006E54D2">
              <w:rPr>
                <w:color w:val="00467F"/>
                <w:u w:val="single"/>
              </w:rPr>
              <w:t>Index</w:t>
            </w:r>
          </w:hyperlink>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1307"/>
      <w:gridCol w:w="222"/>
      <w:gridCol w:w="1124"/>
      <w:gridCol w:w="222"/>
      <w:gridCol w:w="1166"/>
      <w:gridCol w:w="222"/>
      <w:gridCol w:w="1183"/>
      <w:gridCol w:w="222"/>
      <w:gridCol w:w="1207"/>
      <w:gridCol w:w="222"/>
      <w:gridCol w:w="1101"/>
      <w:gridCol w:w="222"/>
      <w:gridCol w:w="1086"/>
      <w:gridCol w:w="222"/>
      <w:gridCol w:w="1062"/>
    </w:tblGrid>
    <w:tr w:rsidR="00481FDC" w14:paraId="7618F881" w14:textId="77777777">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276584C" w14:textId="77777777" w:rsidR="00481FDC" w:rsidRDefault="004322F1">
          <w:pPr>
            <w:pStyle w:val="PURFooterText"/>
            <w:jc w:val="center"/>
          </w:pPr>
          <w:hyperlink w:anchor="_Sec842">
            <w:r w:rsidR="006E54D2">
              <w:rPr>
                <w:color w:val="00467F"/>
                <w:u w:val="single"/>
              </w:rPr>
              <w:t>Innehållsförteckning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1262D10"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309B5CEF" w14:textId="77777777" w:rsidR="00481FDC" w:rsidRDefault="004322F1">
          <w:pPr>
            <w:pStyle w:val="PURFooterText"/>
            <w:jc w:val="center"/>
          </w:pPr>
          <w:hyperlink w:anchor="_Sec531">
            <w:r w:rsidR="006E54D2">
              <w:rPr>
                <w:color w:val="00467F"/>
                <w:u w:val="single"/>
              </w:rPr>
              <w:t>Inledning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349176A"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61413A4" w14:textId="77777777" w:rsidR="00481FDC" w:rsidRDefault="004322F1">
          <w:pPr>
            <w:pStyle w:val="PURFooterText"/>
            <w:jc w:val="center"/>
          </w:pPr>
          <w:hyperlink w:anchor="_Sec536">
            <w:r w:rsidR="006E54D2">
              <w:rPr>
                <w:color w:val="00467F"/>
                <w:u w:val="single"/>
              </w:rPr>
              <w:t>licensvillkor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3B42395E"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769FAD3A" w14:textId="77777777" w:rsidR="00481FDC" w:rsidRDefault="004322F1">
          <w:pPr>
            <w:pStyle w:val="PURFooterText"/>
            <w:jc w:val="center"/>
          </w:pPr>
          <w:hyperlink w:anchor="_Sec547">
            <w:r w:rsidR="006E54D2">
              <w:rPr>
                <w:color w:val="00467F"/>
                <w:u w:val="single"/>
              </w:rPr>
              <w:t>Programvara</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6C5815B"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200607E" w14:textId="77777777" w:rsidR="00481FDC" w:rsidRDefault="004322F1">
          <w:pPr>
            <w:pStyle w:val="PURFooterText"/>
            <w:jc w:val="center"/>
          </w:pPr>
          <w:hyperlink w:anchor="_Sec548">
            <w:r w:rsidR="006E54D2">
              <w:rPr>
                <w:color w:val="00467F"/>
                <w:u w:val="single"/>
              </w:rPr>
              <w:t>Onlinetjänster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38292D9"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634856D6" w14:textId="77777777" w:rsidR="00481FDC" w:rsidRDefault="004322F1">
          <w:pPr>
            <w:pStyle w:val="PURFooterText"/>
            <w:jc w:val="center"/>
          </w:pPr>
          <w:hyperlink w:anchor="_Sec549">
            <w:r w:rsidR="006E54D2">
              <w:rPr>
                <w:color w:val="00467F"/>
                <w:u w:val="single"/>
              </w:rPr>
              <w:t>Ordlista</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9383EEF"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2DD345F2" w14:textId="77777777" w:rsidR="00481FDC" w:rsidRDefault="004322F1">
          <w:pPr>
            <w:pStyle w:val="PURFooterText"/>
            <w:jc w:val="center"/>
          </w:pPr>
          <w:hyperlink w:anchor="_Sec591">
            <w:r w:rsidR="006E54D2">
              <w:rPr>
                <w:color w:val="00467F"/>
                <w:u w:val="single"/>
              </w:rPr>
              <w:t>Bilagor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D2F16B4"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286BD4D" w14:textId="77777777" w:rsidR="00481FDC" w:rsidRDefault="004322F1">
          <w:pPr>
            <w:pStyle w:val="PURFooterText"/>
            <w:jc w:val="center"/>
          </w:pPr>
          <w:hyperlink w:anchor="_Sec844">
            <w:r w:rsidR="006E54D2">
              <w:rPr>
                <w:color w:val="00467F"/>
                <w:u w:val="single"/>
              </w:rPr>
              <w:t>Index</w:t>
            </w:r>
          </w:hyperlink>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1307"/>
      <w:gridCol w:w="222"/>
      <w:gridCol w:w="1124"/>
      <w:gridCol w:w="222"/>
      <w:gridCol w:w="1166"/>
      <w:gridCol w:w="222"/>
      <w:gridCol w:w="1183"/>
      <w:gridCol w:w="222"/>
      <w:gridCol w:w="1207"/>
      <w:gridCol w:w="222"/>
      <w:gridCol w:w="1101"/>
      <w:gridCol w:w="222"/>
      <w:gridCol w:w="1086"/>
      <w:gridCol w:w="222"/>
      <w:gridCol w:w="1062"/>
    </w:tblGrid>
    <w:tr w:rsidR="00481FDC" w14:paraId="13B4E839" w14:textId="77777777">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EF489DB" w14:textId="77777777" w:rsidR="00481FDC" w:rsidRDefault="004322F1">
          <w:pPr>
            <w:pStyle w:val="PURFooterText"/>
            <w:jc w:val="center"/>
          </w:pPr>
          <w:hyperlink w:anchor="_Sec842">
            <w:r w:rsidR="006E54D2">
              <w:rPr>
                <w:color w:val="00467F"/>
                <w:u w:val="single"/>
              </w:rPr>
              <w:t>Innehållsförteckning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6593FB1"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8ED5ECA" w14:textId="77777777" w:rsidR="00481FDC" w:rsidRDefault="004322F1">
          <w:pPr>
            <w:pStyle w:val="PURFooterText"/>
            <w:jc w:val="center"/>
          </w:pPr>
          <w:hyperlink w:anchor="_Sec531">
            <w:r w:rsidR="006E54D2">
              <w:rPr>
                <w:color w:val="00467F"/>
                <w:u w:val="single"/>
              </w:rPr>
              <w:t>Inledning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55A3E08"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720A79CB" w14:textId="77777777" w:rsidR="00481FDC" w:rsidRDefault="004322F1">
          <w:pPr>
            <w:pStyle w:val="PURFooterText"/>
            <w:jc w:val="center"/>
          </w:pPr>
          <w:hyperlink w:anchor="_Sec536">
            <w:r w:rsidR="006E54D2">
              <w:rPr>
                <w:color w:val="00467F"/>
                <w:u w:val="single"/>
              </w:rPr>
              <w:t>licensvillkor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6EF4620"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74620A52" w14:textId="77777777" w:rsidR="00481FDC" w:rsidRDefault="004322F1">
          <w:pPr>
            <w:pStyle w:val="PURFooterText"/>
            <w:jc w:val="center"/>
          </w:pPr>
          <w:hyperlink w:anchor="_Sec547">
            <w:r w:rsidR="006E54D2">
              <w:rPr>
                <w:color w:val="00467F"/>
                <w:u w:val="single"/>
              </w:rPr>
              <w:t>Programvara</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032DDAD"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6A6F39A5" w14:textId="77777777" w:rsidR="00481FDC" w:rsidRDefault="004322F1">
          <w:pPr>
            <w:pStyle w:val="PURFooterText"/>
            <w:jc w:val="center"/>
          </w:pPr>
          <w:hyperlink w:anchor="_Sec548">
            <w:r w:rsidR="006E54D2">
              <w:rPr>
                <w:color w:val="00467F"/>
                <w:u w:val="single"/>
              </w:rPr>
              <w:t>Onlinetjänster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48035C43"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3F750B4" w14:textId="77777777" w:rsidR="00481FDC" w:rsidRDefault="004322F1">
          <w:pPr>
            <w:pStyle w:val="PURFooterText"/>
            <w:jc w:val="center"/>
          </w:pPr>
          <w:hyperlink w:anchor="_Sec549">
            <w:r w:rsidR="006E54D2">
              <w:rPr>
                <w:color w:val="00467F"/>
                <w:u w:val="single"/>
              </w:rPr>
              <w:t>Ordlista</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1DFE57B"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5735C3B" w14:textId="77777777" w:rsidR="00481FDC" w:rsidRDefault="004322F1">
          <w:pPr>
            <w:pStyle w:val="PURFooterText"/>
            <w:jc w:val="center"/>
          </w:pPr>
          <w:hyperlink w:anchor="_Sec591">
            <w:r w:rsidR="006E54D2">
              <w:rPr>
                <w:color w:val="00467F"/>
                <w:u w:val="single"/>
              </w:rPr>
              <w:t>Bilagor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35A5EDEC"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9A540D4" w14:textId="77777777" w:rsidR="00481FDC" w:rsidRDefault="004322F1">
          <w:pPr>
            <w:pStyle w:val="PURFooterText"/>
            <w:jc w:val="center"/>
          </w:pPr>
          <w:hyperlink w:anchor="_Sec844">
            <w:r w:rsidR="006E54D2">
              <w:rPr>
                <w:color w:val="00467F"/>
                <w:u w:val="single"/>
              </w:rPr>
              <w:t>Index</w:t>
            </w:r>
          </w:hyperlink>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1307"/>
      <w:gridCol w:w="222"/>
      <w:gridCol w:w="1124"/>
      <w:gridCol w:w="222"/>
      <w:gridCol w:w="1166"/>
      <w:gridCol w:w="222"/>
      <w:gridCol w:w="1183"/>
      <w:gridCol w:w="222"/>
      <w:gridCol w:w="1207"/>
      <w:gridCol w:w="222"/>
      <w:gridCol w:w="1101"/>
      <w:gridCol w:w="222"/>
      <w:gridCol w:w="1086"/>
      <w:gridCol w:w="222"/>
      <w:gridCol w:w="1062"/>
    </w:tblGrid>
    <w:tr w:rsidR="00481FDC" w14:paraId="38D938E9" w14:textId="77777777">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72778EF0" w14:textId="77777777" w:rsidR="00481FDC" w:rsidRDefault="004322F1">
          <w:pPr>
            <w:pStyle w:val="PURFooterText"/>
            <w:jc w:val="center"/>
          </w:pPr>
          <w:hyperlink w:anchor="_Sec842">
            <w:r w:rsidR="006E54D2">
              <w:rPr>
                <w:color w:val="00467F"/>
                <w:u w:val="single"/>
              </w:rPr>
              <w:t>Innehållsförteckning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FB379C2"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352E8F5" w14:textId="77777777" w:rsidR="00481FDC" w:rsidRDefault="004322F1">
          <w:pPr>
            <w:pStyle w:val="PURFooterText"/>
            <w:jc w:val="center"/>
          </w:pPr>
          <w:hyperlink w:anchor="_Sec531">
            <w:r w:rsidR="006E54D2">
              <w:rPr>
                <w:color w:val="00467F"/>
                <w:u w:val="single"/>
              </w:rPr>
              <w:t>Inledning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EBFE4FC"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2C05331" w14:textId="77777777" w:rsidR="00481FDC" w:rsidRDefault="004322F1">
          <w:pPr>
            <w:pStyle w:val="PURFooterText"/>
            <w:jc w:val="center"/>
          </w:pPr>
          <w:hyperlink w:anchor="_Sec536">
            <w:r w:rsidR="006E54D2">
              <w:rPr>
                <w:color w:val="00467F"/>
                <w:u w:val="single"/>
              </w:rPr>
              <w:t>licensvillkor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74448C1"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11A7F8AC" w14:textId="77777777" w:rsidR="00481FDC" w:rsidRDefault="004322F1">
          <w:pPr>
            <w:pStyle w:val="PURFooterText"/>
            <w:jc w:val="center"/>
          </w:pPr>
          <w:hyperlink w:anchor="_Sec547">
            <w:r w:rsidR="006E54D2">
              <w:rPr>
                <w:color w:val="00467F"/>
                <w:u w:val="single"/>
              </w:rPr>
              <w:t>Programvara</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3FB88F7"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3C26B90" w14:textId="77777777" w:rsidR="00481FDC" w:rsidRDefault="004322F1">
          <w:pPr>
            <w:pStyle w:val="PURFooterText"/>
            <w:jc w:val="center"/>
          </w:pPr>
          <w:hyperlink w:anchor="_Sec548">
            <w:r w:rsidR="006E54D2">
              <w:rPr>
                <w:color w:val="00467F"/>
                <w:u w:val="single"/>
              </w:rPr>
              <w:t>Onlinetjänster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4A5224B"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6E216CD0" w14:textId="77777777" w:rsidR="00481FDC" w:rsidRDefault="004322F1">
          <w:pPr>
            <w:pStyle w:val="PURFooterText"/>
            <w:jc w:val="center"/>
          </w:pPr>
          <w:hyperlink w:anchor="_Sec549">
            <w:r w:rsidR="006E54D2">
              <w:rPr>
                <w:color w:val="00467F"/>
                <w:u w:val="single"/>
              </w:rPr>
              <w:t>Ordlista</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358520A"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E500174" w14:textId="77777777" w:rsidR="00481FDC" w:rsidRDefault="004322F1">
          <w:pPr>
            <w:pStyle w:val="PURFooterText"/>
            <w:jc w:val="center"/>
          </w:pPr>
          <w:hyperlink w:anchor="_Sec591">
            <w:r w:rsidR="006E54D2">
              <w:rPr>
                <w:color w:val="00467F"/>
                <w:u w:val="single"/>
              </w:rPr>
              <w:t>Bilagor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E54A558" w14:textId="77777777" w:rsidR="00481FDC" w:rsidRDefault="00481FDC">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057F185" w14:textId="77777777" w:rsidR="00481FDC" w:rsidRDefault="004322F1">
          <w:pPr>
            <w:pStyle w:val="PURFooterText"/>
            <w:jc w:val="center"/>
          </w:pPr>
          <w:hyperlink w:anchor="_Sec844">
            <w:r w:rsidR="006E54D2">
              <w:rPr>
                <w:color w:val="00467F"/>
                <w:u w:val="single"/>
              </w:rPr>
              <w:t>Index</w:t>
            </w:r>
          </w:hyperlink>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1D829" w14:textId="77777777" w:rsidR="007A784C" w:rsidRDefault="007A784C" w:rsidP="007C7D4D">
      <w:pPr>
        <w:spacing w:after="0"/>
      </w:pPr>
      <w:r>
        <w:separator/>
      </w:r>
    </w:p>
    <w:p w14:paraId="0E6E752A" w14:textId="77777777" w:rsidR="007A784C" w:rsidRDefault="007A784C"/>
  </w:footnote>
  <w:footnote w:type="continuationSeparator" w:id="0">
    <w:p w14:paraId="6EB5E2C7" w14:textId="77777777" w:rsidR="007A784C" w:rsidRDefault="007A784C" w:rsidP="007C7D4D">
      <w:pPr>
        <w:spacing w:after="0"/>
      </w:pPr>
      <w:r>
        <w:continuationSeparator/>
      </w:r>
    </w:p>
    <w:p w14:paraId="52C9D903" w14:textId="77777777" w:rsidR="007A784C" w:rsidRDefault="007A784C"/>
  </w:footnote>
  <w:footnote w:type="continuationNotice" w:id="1">
    <w:p w14:paraId="583953E3" w14:textId="77777777" w:rsidR="007A784C" w:rsidRDefault="007A784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A87C8" w14:textId="77777777" w:rsidR="004322F1" w:rsidRDefault="004322F1">
    <w:pPr>
      <w:spacing w:after="0" w:line="240" w:lineRule="aut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7576"/>
      <w:gridCol w:w="3224"/>
    </w:tblGrid>
    <w:tr w:rsidR="00481FDC" w14:paraId="3128D0A1" w14:textId="77777777">
      <w:tc>
        <w:tcPr>
          <w:tcW w:w="8560" w:type="dxa"/>
        </w:tcPr>
        <w:p w14:paraId="577D0080" w14:textId="77777777" w:rsidR="00481FDC" w:rsidRDefault="006E54D2">
          <w:pPr>
            <w:pStyle w:val="PURHeaderText"/>
          </w:pPr>
          <w:r>
            <w:t>Produktvillkor för Microsofts volymlicensiering (svenska, februari 2021)</w:t>
          </w:r>
        </w:p>
      </w:tc>
      <w:tc>
        <w:tcPr>
          <w:tcW w:w="3680" w:type="dxa"/>
        </w:tcPr>
        <w:p w14:paraId="718908F0" w14:textId="77777777" w:rsidR="00481FDC" w:rsidRDefault="006E54D2">
          <w:pPr>
            <w:pStyle w:val="PURHeaderText"/>
            <w:jc w:val="right"/>
          </w:pPr>
          <w:r>
            <w:fldChar w:fldCharType="begin"/>
          </w:r>
          <w:r>
            <w:instrText xml:space="preserve"> PAGE \* MERGEFORMAT </w:instrText>
          </w:r>
          <w:r>
            <w:fldChar w:fldCharType="separate"/>
          </w:r>
          <w:r>
            <w:t>#</w:t>
          </w:r>
          <w:r>
            <w:fldChar w:fldCharType="end"/>
          </w: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7576"/>
      <w:gridCol w:w="3224"/>
    </w:tblGrid>
    <w:tr w:rsidR="00481FDC" w14:paraId="74478535" w14:textId="77777777">
      <w:tc>
        <w:tcPr>
          <w:tcW w:w="8560" w:type="dxa"/>
        </w:tcPr>
        <w:p w14:paraId="59CA757F" w14:textId="77777777" w:rsidR="00481FDC" w:rsidRDefault="006E54D2">
          <w:pPr>
            <w:pStyle w:val="PURHeaderText"/>
          </w:pPr>
          <w:r>
            <w:t>Produktvillkor för Microsofts volymlicensiering (svenska, februari 2021)</w:t>
          </w:r>
        </w:p>
      </w:tc>
      <w:tc>
        <w:tcPr>
          <w:tcW w:w="3680" w:type="dxa"/>
        </w:tcPr>
        <w:p w14:paraId="470A6167" w14:textId="77777777" w:rsidR="00481FDC" w:rsidRDefault="006E54D2">
          <w:pPr>
            <w:pStyle w:val="PURHeaderText"/>
            <w:jc w:val="right"/>
          </w:pPr>
          <w:r>
            <w:fldChar w:fldCharType="begin"/>
          </w:r>
          <w:r>
            <w:instrText xml:space="preserve"> PAGE \* MERGEFORMAT </w:instrText>
          </w:r>
          <w:r>
            <w:fldChar w:fldCharType="separate"/>
          </w:r>
          <w:r>
            <w:t>#</w:t>
          </w:r>
          <w:r>
            <w:fldChar w:fldCharType="end"/>
          </w: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7576"/>
      <w:gridCol w:w="3224"/>
    </w:tblGrid>
    <w:tr w:rsidR="00481FDC" w14:paraId="73EA9461" w14:textId="77777777">
      <w:tc>
        <w:tcPr>
          <w:tcW w:w="8560" w:type="dxa"/>
        </w:tcPr>
        <w:p w14:paraId="215ED76F" w14:textId="77777777" w:rsidR="00481FDC" w:rsidRDefault="006E54D2">
          <w:pPr>
            <w:pStyle w:val="PURHeaderText"/>
          </w:pPr>
          <w:r>
            <w:t>Produktvillkor för Microsofts volymlicensiering (svenska, februari 2021)</w:t>
          </w:r>
        </w:p>
      </w:tc>
      <w:tc>
        <w:tcPr>
          <w:tcW w:w="3680" w:type="dxa"/>
        </w:tcPr>
        <w:p w14:paraId="4E7B86AE" w14:textId="77777777" w:rsidR="00481FDC" w:rsidRDefault="006E54D2">
          <w:pPr>
            <w:pStyle w:val="PURHeaderText"/>
            <w:jc w:val="right"/>
          </w:pPr>
          <w:r>
            <w:fldChar w:fldCharType="begin"/>
          </w:r>
          <w:r>
            <w:instrText xml:space="preserve"> PAGE \* MERGEFORMAT </w:instrText>
          </w:r>
          <w:r>
            <w:fldChar w:fldCharType="separate"/>
          </w:r>
          <w:r>
            <w:t>#</w:t>
          </w:r>
          <w:r>
            <w:fldChar w:fldCharType="end"/>
          </w: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7576"/>
      <w:gridCol w:w="3224"/>
    </w:tblGrid>
    <w:tr w:rsidR="00481FDC" w14:paraId="0060BEA6" w14:textId="77777777">
      <w:tc>
        <w:tcPr>
          <w:tcW w:w="8560" w:type="dxa"/>
        </w:tcPr>
        <w:p w14:paraId="1CFCA2CA" w14:textId="77777777" w:rsidR="00481FDC" w:rsidRDefault="006E54D2">
          <w:pPr>
            <w:pStyle w:val="PURHeaderText"/>
          </w:pPr>
          <w:r>
            <w:t>Produktvillkor för Microsofts volymlicensiering (svenska, februari 2021)</w:t>
          </w:r>
        </w:p>
      </w:tc>
      <w:tc>
        <w:tcPr>
          <w:tcW w:w="3680" w:type="dxa"/>
        </w:tcPr>
        <w:p w14:paraId="22FDDF00" w14:textId="77777777" w:rsidR="00481FDC" w:rsidRDefault="006E54D2">
          <w:pPr>
            <w:pStyle w:val="PURHeaderText"/>
            <w:jc w:val="right"/>
          </w:pPr>
          <w:r>
            <w:fldChar w:fldCharType="begin"/>
          </w:r>
          <w:r>
            <w:instrText xml:space="preserve"> PAGE \* MERGEFORMAT </w:instrText>
          </w:r>
          <w:r>
            <w:fldChar w:fldCharType="separate"/>
          </w:r>
          <w:r>
            <w:t>#</w:t>
          </w:r>
          <w:r>
            <w:fldChar w:fldCharType="end"/>
          </w: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7576"/>
      <w:gridCol w:w="3224"/>
    </w:tblGrid>
    <w:tr w:rsidR="00481FDC" w14:paraId="164EE902" w14:textId="77777777">
      <w:tc>
        <w:tcPr>
          <w:tcW w:w="8560" w:type="dxa"/>
        </w:tcPr>
        <w:p w14:paraId="1CAA92DA" w14:textId="77777777" w:rsidR="00481FDC" w:rsidRDefault="006E54D2">
          <w:pPr>
            <w:pStyle w:val="PURHeaderText"/>
          </w:pPr>
          <w:r>
            <w:t>Produktvillkor för Microsofts volymlicensiering (svenska, februari 2021)</w:t>
          </w:r>
        </w:p>
      </w:tc>
      <w:tc>
        <w:tcPr>
          <w:tcW w:w="3680" w:type="dxa"/>
        </w:tcPr>
        <w:p w14:paraId="56D07615" w14:textId="77777777" w:rsidR="00481FDC" w:rsidRDefault="006E54D2">
          <w:pPr>
            <w:pStyle w:val="PURHeaderText"/>
            <w:jc w:val="right"/>
          </w:pPr>
          <w:r>
            <w:fldChar w:fldCharType="begin"/>
          </w:r>
          <w:r>
            <w:instrText xml:space="preserve"> PAGE \* MERGEFORMAT </w:instrText>
          </w:r>
          <w:r>
            <w:fldChar w:fldCharType="separate"/>
          </w:r>
          <w:r>
            <w:t>#</w:t>
          </w:r>
          <w:r>
            <w:fldChar w:fldCharType="end"/>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575B1" w14:textId="77777777" w:rsidR="004322F1" w:rsidRDefault="004322F1">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D1F51" w14:textId="77777777" w:rsidR="004322F1" w:rsidRDefault="004322F1">
    <w:pPr>
      <w:spacing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7576"/>
      <w:gridCol w:w="3224"/>
    </w:tblGrid>
    <w:tr w:rsidR="00481FDC" w14:paraId="778106FA" w14:textId="77777777">
      <w:tc>
        <w:tcPr>
          <w:tcW w:w="8560" w:type="dxa"/>
        </w:tcPr>
        <w:p w14:paraId="16FFA2F4" w14:textId="77777777" w:rsidR="00481FDC" w:rsidRDefault="006E54D2">
          <w:pPr>
            <w:pStyle w:val="PURHeaderText"/>
          </w:pPr>
          <w:r>
            <w:t>Produktvillkor för Microsofts volymlicensiering (svenska, februari 2021)</w:t>
          </w:r>
        </w:p>
      </w:tc>
      <w:tc>
        <w:tcPr>
          <w:tcW w:w="3680" w:type="dxa"/>
        </w:tcPr>
        <w:p w14:paraId="681B39B0" w14:textId="77777777" w:rsidR="00481FDC" w:rsidRDefault="006E54D2">
          <w:pPr>
            <w:pStyle w:val="PURHeaderText"/>
            <w:jc w:val="right"/>
          </w:pPr>
          <w:r>
            <w:fldChar w:fldCharType="begin"/>
          </w:r>
          <w:r>
            <w:instrText xml:space="preserve"> PAGE \* MERGEFORMAT </w:instrText>
          </w:r>
          <w:r>
            <w:fldChar w:fldCharType="separate"/>
          </w:r>
          <w:r>
            <w:t>#</w:t>
          </w:r>
          <w:r>
            <w:fldChar w:fldCharType="end"/>
          </w: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7576"/>
      <w:gridCol w:w="3224"/>
    </w:tblGrid>
    <w:tr w:rsidR="00481FDC" w14:paraId="734C3BF2" w14:textId="77777777">
      <w:tc>
        <w:tcPr>
          <w:tcW w:w="8560" w:type="dxa"/>
        </w:tcPr>
        <w:p w14:paraId="1FC893DB" w14:textId="77777777" w:rsidR="00481FDC" w:rsidRDefault="006E54D2">
          <w:pPr>
            <w:pStyle w:val="PURHeaderText"/>
          </w:pPr>
          <w:r>
            <w:t>Produktvillkor för Microsofts volymlicensiering (svenska, februari 2021)</w:t>
          </w:r>
        </w:p>
      </w:tc>
      <w:tc>
        <w:tcPr>
          <w:tcW w:w="3680" w:type="dxa"/>
        </w:tcPr>
        <w:p w14:paraId="6CDCF267" w14:textId="77777777" w:rsidR="00481FDC" w:rsidRDefault="006E54D2">
          <w:pPr>
            <w:pStyle w:val="PURHeaderText"/>
            <w:jc w:val="right"/>
          </w:pPr>
          <w:r>
            <w:fldChar w:fldCharType="begin"/>
          </w:r>
          <w:r>
            <w:instrText xml:space="preserve"> PAGE \* MERGEFORMAT </w:instrText>
          </w:r>
          <w:r>
            <w:fldChar w:fldCharType="separate"/>
          </w:r>
          <w:r>
            <w:t>#</w:t>
          </w:r>
          <w:r>
            <w:fldChar w:fldCharType="end"/>
          </w: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7576"/>
      <w:gridCol w:w="3224"/>
    </w:tblGrid>
    <w:tr w:rsidR="00481FDC" w14:paraId="760EE7D5" w14:textId="77777777">
      <w:tc>
        <w:tcPr>
          <w:tcW w:w="8560" w:type="dxa"/>
        </w:tcPr>
        <w:p w14:paraId="3CA4302C" w14:textId="77777777" w:rsidR="00481FDC" w:rsidRDefault="006E54D2">
          <w:pPr>
            <w:pStyle w:val="PURHeaderText"/>
          </w:pPr>
          <w:r>
            <w:t>Produktvillkor för Microsofts volymlicensiering (svenska, februari 2021)</w:t>
          </w:r>
        </w:p>
      </w:tc>
      <w:tc>
        <w:tcPr>
          <w:tcW w:w="3680" w:type="dxa"/>
        </w:tcPr>
        <w:p w14:paraId="01D8D278" w14:textId="77777777" w:rsidR="00481FDC" w:rsidRDefault="006E54D2">
          <w:pPr>
            <w:pStyle w:val="PURHeaderText"/>
            <w:jc w:val="right"/>
          </w:pPr>
          <w:r>
            <w:fldChar w:fldCharType="begin"/>
          </w:r>
          <w:r>
            <w:instrText xml:space="preserve"> PAGE \* MERGEFORMAT </w:instrText>
          </w:r>
          <w:r>
            <w:fldChar w:fldCharType="separate"/>
          </w:r>
          <w:r>
            <w:t>#</w:t>
          </w:r>
          <w:r>
            <w:fldChar w:fldCharType="end"/>
          </w: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7576"/>
      <w:gridCol w:w="3224"/>
    </w:tblGrid>
    <w:tr w:rsidR="00481FDC" w14:paraId="25B178E8" w14:textId="77777777">
      <w:tc>
        <w:tcPr>
          <w:tcW w:w="8560" w:type="dxa"/>
        </w:tcPr>
        <w:p w14:paraId="63FD385C" w14:textId="77777777" w:rsidR="00481FDC" w:rsidRDefault="006E54D2">
          <w:pPr>
            <w:pStyle w:val="PURHeaderText"/>
          </w:pPr>
          <w:r>
            <w:t>Produktvillkor för Microsofts volymlicensiering (svenska, februari 2021)</w:t>
          </w:r>
        </w:p>
      </w:tc>
      <w:tc>
        <w:tcPr>
          <w:tcW w:w="3680" w:type="dxa"/>
        </w:tcPr>
        <w:p w14:paraId="046805C1" w14:textId="77777777" w:rsidR="00481FDC" w:rsidRDefault="006E54D2">
          <w:pPr>
            <w:pStyle w:val="PURHeaderText"/>
            <w:jc w:val="right"/>
          </w:pPr>
          <w:r>
            <w:fldChar w:fldCharType="begin"/>
          </w:r>
          <w:r>
            <w:instrText xml:space="preserve"> PAGE \* MERGEFORMAT </w:instrText>
          </w:r>
          <w:r>
            <w:fldChar w:fldCharType="separate"/>
          </w:r>
          <w:r>
            <w:t>#</w:t>
          </w:r>
          <w:r>
            <w:fldChar w:fldCharType="end"/>
          </w: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7576"/>
      <w:gridCol w:w="3224"/>
    </w:tblGrid>
    <w:tr w:rsidR="00481FDC" w14:paraId="0AF1E18E" w14:textId="77777777">
      <w:tc>
        <w:tcPr>
          <w:tcW w:w="8560" w:type="dxa"/>
        </w:tcPr>
        <w:p w14:paraId="709B13E4" w14:textId="77777777" w:rsidR="00481FDC" w:rsidRDefault="006E54D2">
          <w:pPr>
            <w:pStyle w:val="PURHeaderText"/>
          </w:pPr>
          <w:r>
            <w:t>Produktvillkor för Microsofts volymlicensiering (svenska, februari 2021)</w:t>
          </w:r>
        </w:p>
      </w:tc>
      <w:tc>
        <w:tcPr>
          <w:tcW w:w="3680" w:type="dxa"/>
        </w:tcPr>
        <w:p w14:paraId="0856F496" w14:textId="77777777" w:rsidR="00481FDC" w:rsidRDefault="006E54D2">
          <w:pPr>
            <w:pStyle w:val="PURHeaderText"/>
            <w:jc w:val="right"/>
          </w:pPr>
          <w:r>
            <w:fldChar w:fldCharType="begin"/>
          </w:r>
          <w:r>
            <w:instrText xml:space="preserve"> PAGE \* MERGEFORMAT </w:instrText>
          </w:r>
          <w:r>
            <w:fldChar w:fldCharType="separate"/>
          </w:r>
          <w:r>
            <w:t>#</w:t>
          </w:r>
          <w:r>
            <w:fldChar w:fldCharType="end"/>
          </w: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7576"/>
      <w:gridCol w:w="3224"/>
    </w:tblGrid>
    <w:tr w:rsidR="00481FDC" w14:paraId="0A11859E" w14:textId="77777777">
      <w:tc>
        <w:tcPr>
          <w:tcW w:w="8560" w:type="dxa"/>
        </w:tcPr>
        <w:p w14:paraId="3C25EA28" w14:textId="77777777" w:rsidR="00481FDC" w:rsidRDefault="006E54D2">
          <w:pPr>
            <w:pStyle w:val="PURHeaderText"/>
          </w:pPr>
          <w:r>
            <w:t>Produktvillkor för Microsofts volymlicensiering (svenska, februari 2021)</w:t>
          </w:r>
        </w:p>
      </w:tc>
      <w:tc>
        <w:tcPr>
          <w:tcW w:w="3680" w:type="dxa"/>
        </w:tcPr>
        <w:p w14:paraId="1594D73A" w14:textId="77777777" w:rsidR="00481FDC" w:rsidRDefault="006E54D2">
          <w:pPr>
            <w:pStyle w:val="PURHeaderText"/>
            <w:jc w:val="right"/>
          </w:pPr>
          <w:r>
            <w:fldChar w:fldCharType="begin"/>
          </w:r>
          <w:r>
            <w:instrText xml:space="preserve"> PAGE \* MERGEFORMAT </w:instrText>
          </w:r>
          <w:r>
            <w:fldChar w:fldCharType="separate"/>
          </w:r>
          <w:r>
            <w:t>#</w:t>
          </w:r>
          <w:r>
            <w:fldChar w:fldCharType="end"/>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C21E4"/>
    <w:multiLevelType w:val="multilevel"/>
    <w:tmpl w:val="DB086066"/>
    <w:lvl w:ilvl="0">
      <w:numFmt w:val="decimal"/>
      <w:lvlText w:val=""/>
      <w:lvlJc w:val="left"/>
    </w:lvl>
    <w:lvl w:ilvl="1">
      <w:start w:val="1"/>
      <w:numFmt w:val="decimal"/>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C232C"/>
    <w:multiLevelType w:val="multilevel"/>
    <w:tmpl w:val="2ED2973A"/>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9B4437"/>
    <w:multiLevelType w:val="multilevel"/>
    <w:tmpl w:val="6346CBCC"/>
    <w:lvl w:ilvl="0">
      <w:start w:val="1"/>
      <w:numFmt w:val="low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8050B0"/>
    <w:multiLevelType w:val="multilevel"/>
    <w:tmpl w:val="914A2E2A"/>
    <w:lvl w:ilvl="0">
      <w:start w:val="1"/>
      <w:numFmt w:val="upp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9331BE"/>
    <w:multiLevelType w:val="multilevel"/>
    <w:tmpl w:val="154A0F1A"/>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3F56DF"/>
    <w:multiLevelType w:val="multilevel"/>
    <w:tmpl w:val="C9B4AF4A"/>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8F52B1"/>
    <w:multiLevelType w:val="multilevel"/>
    <w:tmpl w:val="24A4F5C8"/>
    <w:lvl w:ilvl="0">
      <w:numFmt w:val="decimal"/>
      <w:lvlText w:val=""/>
      <w:lvlJc w:val="left"/>
    </w:lvl>
    <w:lvl w:ilvl="1">
      <w:start w:val="1"/>
      <w:numFmt w:val="lowerRoman"/>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A43452"/>
    <w:multiLevelType w:val="multilevel"/>
    <w:tmpl w:val="F89E6838"/>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FE317C"/>
    <w:multiLevelType w:val="multilevel"/>
    <w:tmpl w:val="62F4A116"/>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0A729F"/>
    <w:multiLevelType w:val="multilevel"/>
    <w:tmpl w:val="33D86292"/>
    <w:lvl w:ilvl="0">
      <w:start w:val="1"/>
      <w:numFmt w:val="lowerRoman"/>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D5A5638"/>
    <w:multiLevelType w:val="multilevel"/>
    <w:tmpl w:val="CEA05B2E"/>
    <w:lvl w:ilvl="0">
      <w:start w:val="1"/>
      <w:numFmt w:val="lowerRoman"/>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E6D0B83"/>
    <w:multiLevelType w:val="multilevel"/>
    <w:tmpl w:val="9C10982C"/>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6F50EE"/>
    <w:multiLevelType w:val="multilevel"/>
    <w:tmpl w:val="05807C06"/>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9B65C1"/>
    <w:multiLevelType w:val="multilevel"/>
    <w:tmpl w:val="DB3049E6"/>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69E53D7"/>
    <w:multiLevelType w:val="multilevel"/>
    <w:tmpl w:val="3642D818"/>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3E5DA8"/>
    <w:multiLevelType w:val="multilevel"/>
    <w:tmpl w:val="5A98ED52"/>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8967512"/>
    <w:multiLevelType w:val="multilevel"/>
    <w:tmpl w:val="2D9C3DCE"/>
    <w:lvl w:ilvl="0">
      <w:start w:val="1"/>
      <w:numFmt w:val="bullet"/>
      <w:lvlText w:val=""/>
      <w:lvlJc w:val="left"/>
      <w:pPr>
        <w:ind w:left="720" w:hanging="360"/>
      </w:pPr>
      <w:rPr>
        <w:rFonts w:ascii="Symbol" w:hAnsi="Symbol" w:hint="default"/>
        <w:sz w:val="14"/>
      </w:rPr>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C830B3B"/>
    <w:multiLevelType w:val="multilevel"/>
    <w:tmpl w:val="F9BE9070"/>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D737C86"/>
    <w:multiLevelType w:val="multilevel"/>
    <w:tmpl w:val="E2DA5DE8"/>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F634BF7"/>
    <w:multiLevelType w:val="multilevel"/>
    <w:tmpl w:val="304ADC6A"/>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35E034A"/>
    <w:multiLevelType w:val="multilevel"/>
    <w:tmpl w:val="D4681034"/>
    <w:lvl w:ilvl="0">
      <w:start w:val="1"/>
      <w:numFmt w:val="bullet"/>
      <w:lvlText w:val=""/>
      <w:lvlJc w:val="left"/>
      <w:pPr>
        <w:ind w:left="720" w:hanging="360"/>
      </w:pPr>
      <w:rPr>
        <w:rFonts w:ascii="Symbol" w:hAnsi="Symbol" w:hint="default"/>
        <w:sz w:val="14"/>
      </w:rPr>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62923D4"/>
    <w:multiLevelType w:val="multilevel"/>
    <w:tmpl w:val="5B92517A"/>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85A3144"/>
    <w:multiLevelType w:val="multilevel"/>
    <w:tmpl w:val="60AAC68E"/>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89A4536"/>
    <w:multiLevelType w:val="multilevel"/>
    <w:tmpl w:val="C39499A8"/>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98C2809"/>
    <w:multiLevelType w:val="multilevel"/>
    <w:tmpl w:val="5A7EED72"/>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A857DF4"/>
    <w:multiLevelType w:val="multilevel"/>
    <w:tmpl w:val="A642DE2A"/>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A8A1D2A"/>
    <w:multiLevelType w:val="multilevel"/>
    <w:tmpl w:val="0A3AD5E8"/>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C240EE2"/>
    <w:multiLevelType w:val="multilevel"/>
    <w:tmpl w:val="4A3668FE"/>
    <w:lvl w:ilvl="0">
      <w:start w:val="1"/>
      <w:numFmt w:val="lowerRoman"/>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C644529"/>
    <w:multiLevelType w:val="multilevel"/>
    <w:tmpl w:val="CDC224AC"/>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CCE1D27"/>
    <w:multiLevelType w:val="multilevel"/>
    <w:tmpl w:val="4606A056"/>
    <w:lvl w:ilvl="0">
      <w:start w:val="1"/>
      <w:numFmt w:val="low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F1B4AC0"/>
    <w:multiLevelType w:val="multilevel"/>
    <w:tmpl w:val="BEFC7232"/>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F3677B1"/>
    <w:multiLevelType w:val="multilevel"/>
    <w:tmpl w:val="185CC9EE"/>
    <w:lvl w:ilvl="0">
      <w:numFmt w:val="decimal"/>
      <w:lvlText w:val=""/>
      <w:lvlJc w:val="left"/>
    </w:lvl>
    <w:lvl w:ilvl="1">
      <w:start w:val="1"/>
      <w:numFmt w:val="decimal"/>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4A607A8"/>
    <w:multiLevelType w:val="multilevel"/>
    <w:tmpl w:val="BA2475A8"/>
    <w:lvl w:ilvl="0">
      <w:start w:val="1"/>
      <w:numFmt w:val="low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6AE71AC"/>
    <w:multiLevelType w:val="multilevel"/>
    <w:tmpl w:val="27E00B40"/>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9570B5A"/>
    <w:multiLevelType w:val="multilevel"/>
    <w:tmpl w:val="407C53E2"/>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A28571D"/>
    <w:multiLevelType w:val="multilevel"/>
    <w:tmpl w:val="934C4AA4"/>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D064DFC"/>
    <w:multiLevelType w:val="multilevel"/>
    <w:tmpl w:val="DED04B4A"/>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start w:val="1"/>
      <w:numFmt w:val="bullet"/>
      <w:lvlText w:val=""/>
      <w:lvlJc w:val="left"/>
      <w:pPr>
        <w:ind w:left="1800" w:hanging="360"/>
      </w:pPr>
      <w:rPr>
        <w:rFonts w:ascii="Symbol" w:hAnsi="Symbol" w:hint="default"/>
        <w:sz w:val="14"/>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FB25940"/>
    <w:multiLevelType w:val="multilevel"/>
    <w:tmpl w:val="8B9A3D8C"/>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FD2261B"/>
    <w:multiLevelType w:val="multilevel"/>
    <w:tmpl w:val="09541F82"/>
    <w:lvl w:ilvl="0">
      <w:start w:val="1"/>
      <w:numFmt w:val="lowerRoman"/>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1104902"/>
    <w:multiLevelType w:val="multilevel"/>
    <w:tmpl w:val="4E8CB5F6"/>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1D264D9"/>
    <w:multiLevelType w:val="multilevel"/>
    <w:tmpl w:val="64E898B0"/>
    <w:lvl w:ilvl="0">
      <w:start w:val="1"/>
      <w:numFmt w:val="lowerRoman"/>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3001379"/>
    <w:multiLevelType w:val="multilevel"/>
    <w:tmpl w:val="8C9245F8"/>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4053EF8"/>
    <w:multiLevelType w:val="multilevel"/>
    <w:tmpl w:val="C6B239AE"/>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59E04E6"/>
    <w:multiLevelType w:val="multilevel"/>
    <w:tmpl w:val="49747E08"/>
    <w:lvl w:ilvl="0">
      <w:start w:val="1"/>
      <w:numFmt w:val="low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5CD7B88"/>
    <w:multiLevelType w:val="multilevel"/>
    <w:tmpl w:val="A7BEAB38"/>
    <w:lvl w:ilvl="0">
      <w:start w:val="1"/>
      <w:numFmt w:val="upp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71A7F71"/>
    <w:multiLevelType w:val="multilevel"/>
    <w:tmpl w:val="AADE80D6"/>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7D44528"/>
    <w:multiLevelType w:val="multilevel"/>
    <w:tmpl w:val="B77237FE"/>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8E4220A"/>
    <w:multiLevelType w:val="multilevel"/>
    <w:tmpl w:val="1E2A9436"/>
    <w:lvl w:ilvl="0">
      <w:start w:val="1"/>
      <w:numFmt w:val="bullet"/>
      <w:lvlText w:val=""/>
      <w:lvlJc w:val="left"/>
      <w:pPr>
        <w:ind w:left="720" w:hanging="360"/>
      </w:pPr>
      <w:rPr>
        <w:rFonts w:ascii="Symbol" w:hAnsi="Symbol" w:hint="default"/>
        <w:sz w:val="14"/>
      </w:rPr>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939606E"/>
    <w:multiLevelType w:val="multilevel"/>
    <w:tmpl w:val="459E4840"/>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AF131CC"/>
    <w:multiLevelType w:val="hybridMultilevel"/>
    <w:tmpl w:val="807ECFB6"/>
    <w:lvl w:ilvl="0" w:tplc="DF3ED9F0">
      <w:start w:val="1"/>
      <w:numFmt w:val="bullet"/>
      <w:pStyle w:val="PURBullet-Indented"/>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B3569D6"/>
    <w:multiLevelType w:val="multilevel"/>
    <w:tmpl w:val="0810A836"/>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start w:val="1"/>
      <w:numFmt w:val="bullet"/>
      <w:lvlText w:val=""/>
      <w:lvlJc w:val="left"/>
      <w:pPr>
        <w:ind w:left="1800" w:hanging="360"/>
      </w:pPr>
      <w:rPr>
        <w:rFonts w:ascii="Symbol" w:hAnsi="Symbol" w:hint="default"/>
        <w:sz w:val="14"/>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D3538D4"/>
    <w:multiLevelType w:val="multilevel"/>
    <w:tmpl w:val="95F2DED4"/>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E4914D9"/>
    <w:multiLevelType w:val="hybridMultilevel"/>
    <w:tmpl w:val="FE3CD98E"/>
    <w:lvl w:ilvl="0" w:tplc="BD7E42FE">
      <w:start w:val="1"/>
      <w:numFmt w:val="bullet"/>
      <w:pStyle w:val="PUR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4EF84BF3"/>
    <w:multiLevelType w:val="multilevel"/>
    <w:tmpl w:val="EEC8EFEE"/>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0FA3E03"/>
    <w:multiLevelType w:val="multilevel"/>
    <w:tmpl w:val="60588B9A"/>
    <w:lvl w:ilvl="0">
      <w:numFmt w:val="decimal"/>
      <w:lvlText w:val=""/>
      <w:lvlJc w:val="left"/>
    </w:lvl>
    <w:lvl w:ilvl="1">
      <w:start w:val="1"/>
      <w:numFmt w:val="decimal"/>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67B7D84"/>
    <w:multiLevelType w:val="multilevel"/>
    <w:tmpl w:val="F32C963C"/>
    <w:lvl w:ilvl="0">
      <w:start w:val="2"/>
      <w:numFmt w:val="low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7D12CB5"/>
    <w:multiLevelType w:val="multilevel"/>
    <w:tmpl w:val="B2D4E9E8"/>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8C53895"/>
    <w:multiLevelType w:val="multilevel"/>
    <w:tmpl w:val="B128F57E"/>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96A72B8"/>
    <w:multiLevelType w:val="multilevel"/>
    <w:tmpl w:val="B504F9C0"/>
    <w:lvl w:ilvl="0">
      <w:start w:val="4"/>
      <w:numFmt w:val="low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AB463BA"/>
    <w:multiLevelType w:val="multilevel"/>
    <w:tmpl w:val="4E44DCE6"/>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AC21717"/>
    <w:multiLevelType w:val="multilevel"/>
    <w:tmpl w:val="0CF4623A"/>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BB61B70"/>
    <w:multiLevelType w:val="multilevel"/>
    <w:tmpl w:val="BB787D00"/>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C4F7B10"/>
    <w:multiLevelType w:val="multilevel"/>
    <w:tmpl w:val="B2945164"/>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C4F7C88"/>
    <w:multiLevelType w:val="multilevel"/>
    <w:tmpl w:val="9E00F9C2"/>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EED7AE4"/>
    <w:multiLevelType w:val="multilevel"/>
    <w:tmpl w:val="8944770A"/>
    <w:lvl w:ilvl="0">
      <w:numFmt w:val="decimal"/>
      <w:lvlText w:val=""/>
      <w:lvlJc w:val="left"/>
    </w:lvl>
    <w:lvl w:ilvl="1">
      <w:numFmt w:val="decimal"/>
      <w:lvlText w:val=""/>
      <w:lvlJc w:val="left"/>
    </w:lvl>
    <w:lvl w:ilvl="2">
      <w:numFmt w:val="decimal"/>
      <w:lvlText w:val=""/>
      <w:lvlJc w:val="left"/>
    </w:lvl>
    <w:lvl w:ilvl="3">
      <w:start w:val="1"/>
      <w:numFmt w:val="bullet"/>
      <w:lvlText w:val=""/>
      <w:lvlJc w:val="left"/>
      <w:pPr>
        <w:ind w:left="1800" w:hanging="360"/>
      </w:pPr>
      <w:rPr>
        <w:rFonts w:ascii="Symbol" w:hAnsi="Symbol" w:hint="default"/>
        <w:sz w:val="14"/>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1E270F0"/>
    <w:multiLevelType w:val="multilevel"/>
    <w:tmpl w:val="C8C25FAE"/>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1F1197D"/>
    <w:multiLevelType w:val="multilevel"/>
    <w:tmpl w:val="1910BCE0"/>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4642146"/>
    <w:multiLevelType w:val="multilevel"/>
    <w:tmpl w:val="5A82C222"/>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5B46B7C"/>
    <w:multiLevelType w:val="multilevel"/>
    <w:tmpl w:val="707EFB20"/>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C3E45EC"/>
    <w:multiLevelType w:val="multilevel"/>
    <w:tmpl w:val="42BC8F78"/>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EE640DD"/>
    <w:multiLevelType w:val="multilevel"/>
    <w:tmpl w:val="3378CB88"/>
    <w:lvl w:ilvl="0">
      <w:start w:val="1"/>
      <w:numFmt w:val="low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FAD1F5B"/>
    <w:multiLevelType w:val="multilevel"/>
    <w:tmpl w:val="3BAC9BB8"/>
    <w:lvl w:ilvl="0">
      <w:numFmt w:val="decimal"/>
      <w:lvlText w:val=""/>
      <w:lvlJc w:val="left"/>
    </w:lvl>
    <w:lvl w:ilvl="1">
      <w:start w:val="1"/>
      <w:numFmt w:val="lowerLetter"/>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2E336BD"/>
    <w:multiLevelType w:val="multilevel"/>
    <w:tmpl w:val="5CF46888"/>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62245D9"/>
    <w:multiLevelType w:val="multilevel"/>
    <w:tmpl w:val="A2C84710"/>
    <w:lvl w:ilvl="0">
      <w:start w:val="1"/>
      <w:numFmt w:val="upp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740162B"/>
    <w:multiLevelType w:val="multilevel"/>
    <w:tmpl w:val="55C87386"/>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8580A39"/>
    <w:multiLevelType w:val="multilevel"/>
    <w:tmpl w:val="CAF00720"/>
    <w:lvl w:ilvl="0">
      <w:start w:val="3"/>
      <w:numFmt w:val="low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86D38D8"/>
    <w:multiLevelType w:val="multilevel"/>
    <w:tmpl w:val="EE12C5D2"/>
    <w:lvl w:ilvl="0">
      <w:start w:val="1"/>
      <w:numFmt w:val="bullet"/>
      <w:lvlText w:val=""/>
      <w:lvlJc w:val="left"/>
      <w:pPr>
        <w:ind w:left="720" w:hanging="360"/>
      </w:pPr>
      <w:rPr>
        <w:rFonts w:ascii="Symbol" w:hAnsi="Symbol" w:hint="default"/>
        <w:sz w:val="14"/>
      </w:rPr>
    </w:lvl>
    <w:lvl w:ilvl="1">
      <w:start w:val="1"/>
      <w:numFmt w:val="bullet"/>
      <w:lvlText w:val="o"/>
      <w:lvlJc w:val="left"/>
      <w:pPr>
        <w:ind w:left="108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9D94BB6"/>
    <w:multiLevelType w:val="multilevel"/>
    <w:tmpl w:val="7754622C"/>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A53199F"/>
    <w:multiLevelType w:val="multilevel"/>
    <w:tmpl w:val="47BC7662"/>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ABC6018"/>
    <w:multiLevelType w:val="multilevel"/>
    <w:tmpl w:val="7A9E81AE"/>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CD539C5"/>
    <w:multiLevelType w:val="multilevel"/>
    <w:tmpl w:val="161ECCB6"/>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D2D68BB"/>
    <w:multiLevelType w:val="multilevel"/>
    <w:tmpl w:val="1DF239A2"/>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DFE5A66"/>
    <w:multiLevelType w:val="multilevel"/>
    <w:tmpl w:val="82709272"/>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DFF7005"/>
    <w:multiLevelType w:val="multilevel"/>
    <w:tmpl w:val="A15259A4"/>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F540A1C"/>
    <w:multiLevelType w:val="multilevel"/>
    <w:tmpl w:val="1AEEA1F0"/>
    <w:lvl w:ilvl="0">
      <w:start w:val="5"/>
      <w:numFmt w:val="low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F8433EF"/>
    <w:multiLevelType w:val="multilevel"/>
    <w:tmpl w:val="0734A76C"/>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2"/>
  </w:num>
  <w:num w:numId="2">
    <w:abstractNumId w:val="49"/>
  </w:num>
  <w:num w:numId="3">
    <w:abstractNumId w:val="76"/>
  </w:num>
  <w:num w:numId="4">
    <w:abstractNumId w:val="48"/>
  </w:num>
  <w:num w:numId="5">
    <w:abstractNumId w:val="12"/>
  </w:num>
  <w:num w:numId="6">
    <w:abstractNumId w:val="22"/>
  </w:num>
  <w:num w:numId="7">
    <w:abstractNumId w:val="66"/>
  </w:num>
  <w:num w:numId="8">
    <w:abstractNumId w:val="39"/>
  </w:num>
  <w:num w:numId="9">
    <w:abstractNumId w:val="24"/>
  </w:num>
  <w:num w:numId="10">
    <w:abstractNumId w:val="62"/>
  </w:num>
  <w:num w:numId="11">
    <w:abstractNumId w:val="67"/>
  </w:num>
  <w:num w:numId="12">
    <w:abstractNumId w:val="4"/>
  </w:num>
  <w:num w:numId="13">
    <w:abstractNumId w:val="53"/>
  </w:num>
  <w:num w:numId="14">
    <w:abstractNumId w:val="14"/>
  </w:num>
  <w:num w:numId="15">
    <w:abstractNumId w:val="57"/>
  </w:num>
  <w:num w:numId="16">
    <w:abstractNumId w:val="46"/>
  </w:num>
  <w:num w:numId="17">
    <w:abstractNumId w:val="35"/>
  </w:num>
  <w:num w:numId="18">
    <w:abstractNumId w:val="81"/>
  </w:num>
  <w:num w:numId="19">
    <w:abstractNumId w:val="31"/>
  </w:num>
  <w:num w:numId="20">
    <w:abstractNumId w:val="18"/>
  </w:num>
  <w:num w:numId="21">
    <w:abstractNumId w:val="82"/>
  </w:num>
  <w:num w:numId="22">
    <w:abstractNumId w:val="47"/>
  </w:num>
  <w:num w:numId="23">
    <w:abstractNumId w:val="23"/>
  </w:num>
  <w:num w:numId="24">
    <w:abstractNumId w:val="30"/>
  </w:num>
  <w:num w:numId="25">
    <w:abstractNumId w:val="34"/>
  </w:num>
  <w:num w:numId="26">
    <w:abstractNumId w:val="45"/>
  </w:num>
  <w:num w:numId="27">
    <w:abstractNumId w:val="83"/>
  </w:num>
  <w:num w:numId="28">
    <w:abstractNumId w:val="19"/>
  </w:num>
  <w:num w:numId="29">
    <w:abstractNumId w:val="21"/>
  </w:num>
  <w:num w:numId="30">
    <w:abstractNumId w:val="15"/>
  </w:num>
  <w:num w:numId="31">
    <w:abstractNumId w:val="1"/>
  </w:num>
  <w:num w:numId="32">
    <w:abstractNumId w:val="0"/>
  </w:num>
  <w:num w:numId="33">
    <w:abstractNumId w:val="61"/>
  </w:num>
  <w:num w:numId="34">
    <w:abstractNumId w:val="73"/>
  </w:num>
  <w:num w:numId="35">
    <w:abstractNumId w:val="44"/>
  </w:num>
  <w:num w:numId="36">
    <w:abstractNumId w:val="3"/>
  </w:num>
  <w:num w:numId="37">
    <w:abstractNumId w:val="33"/>
  </w:num>
  <w:num w:numId="38">
    <w:abstractNumId w:val="78"/>
  </w:num>
  <w:num w:numId="39">
    <w:abstractNumId w:val="80"/>
  </w:num>
  <w:num w:numId="40">
    <w:abstractNumId w:val="77"/>
  </w:num>
  <w:num w:numId="41">
    <w:abstractNumId w:val="68"/>
  </w:num>
  <w:num w:numId="42">
    <w:abstractNumId w:val="50"/>
  </w:num>
  <w:num w:numId="43">
    <w:abstractNumId w:val="51"/>
  </w:num>
  <w:num w:numId="44">
    <w:abstractNumId w:val="72"/>
  </w:num>
  <w:num w:numId="45">
    <w:abstractNumId w:val="56"/>
  </w:num>
  <w:num w:numId="46">
    <w:abstractNumId w:val="85"/>
  </w:num>
  <w:num w:numId="47">
    <w:abstractNumId w:val="41"/>
  </w:num>
  <w:num w:numId="48">
    <w:abstractNumId w:val="60"/>
  </w:num>
  <w:num w:numId="49">
    <w:abstractNumId w:val="63"/>
  </w:num>
  <w:num w:numId="50">
    <w:abstractNumId w:val="16"/>
  </w:num>
  <w:num w:numId="51">
    <w:abstractNumId w:val="43"/>
  </w:num>
  <w:num w:numId="52">
    <w:abstractNumId w:val="42"/>
  </w:num>
  <w:num w:numId="53">
    <w:abstractNumId w:val="8"/>
  </w:num>
  <w:num w:numId="54">
    <w:abstractNumId w:val="28"/>
  </w:num>
  <w:num w:numId="55">
    <w:abstractNumId w:val="13"/>
  </w:num>
  <w:num w:numId="56">
    <w:abstractNumId w:val="26"/>
  </w:num>
  <w:num w:numId="57">
    <w:abstractNumId w:val="69"/>
  </w:num>
  <w:num w:numId="58">
    <w:abstractNumId w:val="25"/>
  </w:num>
  <w:num w:numId="59">
    <w:abstractNumId w:val="37"/>
  </w:num>
  <w:num w:numId="60">
    <w:abstractNumId w:val="59"/>
  </w:num>
  <w:num w:numId="61">
    <w:abstractNumId w:val="74"/>
  </w:num>
  <w:num w:numId="62">
    <w:abstractNumId w:val="36"/>
  </w:num>
  <w:num w:numId="63">
    <w:abstractNumId w:val="64"/>
  </w:num>
  <w:num w:numId="64">
    <w:abstractNumId w:val="17"/>
  </w:num>
  <w:num w:numId="65">
    <w:abstractNumId w:val="65"/>
  </w:num>
  <w:num w:numId="66">
    <w:abstractNumId w:val="5"/>
  </w:num>
  <w:num w:numId="67">
    <w:abstractNumId w:val="7"/>
  </w:num>
  <w:num w:numId="68">
    <w:abstractNumId w:val="54"/>
  </w:num>
  <w:num w:numId="69">
    <w:abstractNumId w:val="9"/>
  </w:num>
  <w:num w:numId="70">
    <w:abstractNumId w:val="10"/>
  </w:num>
  <w:num w:numId="71">
    <w:abstractNumId w:val="40"/>
  </w:num>
  <w:num w:numId="72">
    <w:abstractNumId w:val="20"/>
  </w:num>
  <w:num w:numId="73">
    <w:abstractNumId w:val="11"/>
  </w:num>
  <w:num w:numId="74">
    <w:abstractNumId w:val="27"/>
  </w:num>
  <w:num w:numId="75">
    <w:abstractNumId w:val="29"/>
  </w:num>
  <w:num w:numId="76">
    <w:abstractNumId w:val="55"/>
  </w:num>
  <w:num w:numId="77">
    <w:abstractNumId w:val="75"/>
  </w:num>
  <w:num w:numId="78">
    <w:abstractNumId w:val="58"/>
  </w:num>
  <w:num w:numId="79">
    <w:abstractNumId w:val="84"/>
  </w:num>
  <w:num w:numId="80">
    <w:abstractNumId w:val="70"/>
  </w:num>
  <w:num w:numId="81">
    <w:abstractNumId w:val="71"/>
  </w:num>
  <w:num w:numId="82">
    <w:abstractNumId w:val="32"/>
  </w:num>
  <w:num w:numId="83">
    <w:abstractNumId w:val="6"/>
  </w:num>
  <w:num w:numId="84">
    <w:abstractNumId w:val="38"/>
  </w:num>
  <w:num w:numId="85">
    <w:abstractNumId w:val="2"/>
  </w:num>
  <w:num w:numId="86">
    <w:abstractNumId w:val="7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NotTrackFormatting/>
  <w:documentProtection w:edit="readOnly" w:formatting="1" w:enforcement="1" w:cryptProviderType="rsaAES" w:cryptAlgorithmClass="hash" w:cryptAlgorithmType="typeAny" w:cryptAlgorithmSid="14" w:cryptSpinCount="100000" w:hash="SxdMuCZ8HST4iUGzBM+KWnuYQbgly6Frol5L8lCEX5gWE8LSvQ/rym4RtlWPIwNUs1WP/qKPli6x41uPQLtEOQ==" w:salt="1CrGjHqiGaDeDmODo+DmYQ=="/>
  <w:autoFormatOverride/>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D30"/>
    <w:rsid w:val="00000E77"/>
    <w:rsid w:val="00001D50"/>
    <w:rsid w:val="00002431"/>
    <w:rsid w:val="0000299C"/>
    <w:rsid w:val="0000392D"/>
    <w:rsid w:val="00006790"/>
    <w:rsid w:val="000073A8"/>
    <w:rsid w:val="00007C9E"/>
    <w:rsid w:val="0001181C"/>
    <w:rsid w:val="000124DA"/>
    <w:rsid w:val="000135C4"/>
    <w:rsid w:val="000143CD"/>
    <w:rsid w:val="00016550"/>
    <w:rsid w:val="00025058"/>
    <w:rsid w:val="00027D8E"/>
    <w:rsid w:val="00027F48"/>
    <w:rsid w:val="00030141"/>
    <w:rsid w:val="00034A39"/>
    <w:rsid w:val="000378FD"/>
    <w:rsid w:val="000412E1"/>
    <w:rsid w:val="00047B58"/>
    <w:rsid w:val="00047FE8"/>
    <w:rsid w:val="000503DE"/>
    <w:rsid w:val="00050C83"/>
    <w:rsid w:val="0005178C"/>
    <w:rsid w:val="00053AE1"/>
    <w:rsid w:val="000551C8"/>
    <w:rsid w:val="000562A3"/>
    <w:rsid w:val="00057364"/>
    <w:rsid w:val="00057AFD"/>
    <w:rsid w:val="00063C1C"/>
    <w:rsid w:val="000738BA"/>
    <w:rsid w:val="00074671"/>
    <w:rsid w:val="0007558E"/>
    <w:rsid w:val="000756CB"/>
    <w:rsid w:val="000757BB"/>
    <w:rsid w:val="00075BE6"/>
    <w:rsid w:val="000779E6"/>
    <w:rsid w:val="000839D0"/>
    <w:rsid w:val="00084F04"/>
    <w:rsid w:val="00085B72"/>
    <w:rsid w:val="00086038"/>
    <w:rsid w:val="000864B9"/>
    <w:rsid w:val="00093C41"/>
    <w:rsid w:val="00093DBC"/>
    <w:rsid w:val="00094C51"/>
    <w:rsid w:val="00094D64"/>
    <w:rsid w:val="00095FD5"/>
    <w:rsid w:val="000972CC"/>
    <w:rsid w:val="000A37CE"/>
    <w:rsid w:val="000A5043"/>
    <w:rsid w:val="000A6D18"/>
    <w:rsid w:val="000A7AC5"/>
    <w:rsid w:val="000B13E0"/>
    <w:rsid w:val="000B1A02"/>
    <w:rsid w:val="000B2C16"/>
    <w:rsid w:val="000B304F"/>
    <w:rsid w:val="000B5273"/>
    <w:rsid w:val="000B6567"/>
    <w:rsid w:val="000C5754"/>
    <w:rsid w:val="000C75D7"/>
    <w:rsid w:val="000D1D3E"/>
    <w:rsid w:val="000D21C9"/>
    <w:rsid w:val="000D27A2"/>
    <w:rsid w:val="000D3C19"/>
    <w:rsid w:val="000E015F"/>
    <w:rsid w:val="000E1AED"/>
    <w:rsid w:val="000E249E"/>
    <w:rsid w:val="000E4F88"/>
    <w:rsid w:val="000E5C28"/>
    <w:rsid w:val="000E6991"/>
    <w:rsid w:val="000E69C4"/>
    <w:rsid w:val="000E7AD0"/>
    <w:rsid w:val="000F0E3C"/>
    <w:rsid w:val="000F6353"/>
    <w:rsid w:val="000F7751"/>
    <w:rsid w:val="00102485"/>
    <w:rsid w:val="0010427C"/>
    <w:rsid w:val="00105CE3"/>
    <w:rsid w:val="00113E08"/>
    <w:rsid w:val="00117141"/>
    <w:rsid w:val="00120392"/>
    <w:rsid w:val="0012093E"/>
    <w:rsid w:val="00122C13"/>
    <w:rsid w:val="00125A1D"/>
    <w:rsid w:val="001261DC"/>
    <w:rsid w:val="0013512D"/>
    <w:rsid w:val="00135EB5"/>
    <w:rsid w:val="001427A0"/>
    <w:rsid w:val="00142BF0"/>
    <w:rsid w:val="001451B5"/>
    <w:rsid w:val="00145843"/>
    <w:rsid w:val="0014625F"/>
    <w:rsid w:val="00146B5B"/>
    <w:rsid w:val="00146E91"/>
    <w:rsid w:val="00150A14"/>
    <w:rsid w:val="0015137D"/>
    <w:rsid w:val="001555BA"/>
    <w:rsid w:val="00162F40"/>
    <w:rsid w:val="00164773"/>
    <w:rsid w:val="00167987"/>
    <w:rsid w:val="001712D9"/>
    <w:rsid w:val="00171A1D"/>
    <w:rsid w:val="00173766"/>
    <w:rsid w:val="001805B6"/>
    <w:rsid w:val="00180B14"/>
    <w:rsid w:val="00181D9A"/>
    <w:rsid w:val="001824C6"/>
    <w:rsid w:val="001833CD"/>
    <w:rsid w:val="00184596"/>
    <w:rsid w:val="00185554"/>
    <w:rsid w:val="00186C60"/>
    <w:rsid w:val="001926C3"/>
    <w:rsid w:val="00195F8F"/>
    <w:rsid w:val="001A16FE"/>
    <w:rsid w:val="001A4C47"/>
    <w:rsid w:val="001A5432"/>
    <w:rsid w:val="001B0162"/>
    <w:rsid w:val="001B3049"/>
    <w:rsid w:val="001B5F89"/>
    <w:rsid w:val="001B63A2"/>
    <w:rsid w:val="001B63D1"/>
    <w:rsid w:val="001B64E2"/>
    <w:rsid w:val="001B69F7"/>
    <w:rsid w:val="001C0823"/>
    <w:rsid w:val="001C1352"/>
    <w:rsid w:val="001C1CDB"/>
    <w:rsid w:val="001C2590"/>
    <w:rsid w:val="001C2893"/>
    <w:rsid w:val="001C4561"/>
    <w:rsid w:val="001C456C"/>
    <w:rsid w:val="001C574D"/>
    <w:rsid w:val="001C5A8B"/>
    <w:rsid w:val="001C5E61"/>
    <w:rsid w:val="001C7792"/>
    <w:rsid w:val="001D0A59"/>
    <w:rsid w:val="001D0AFA"/>
    <w:rsid w:val="001D21B5"/>
    <w:rsid w:val="001D22B1"/>
    <w:rsid w:val="001D2367"/>
    <w:rsid w:val="001D2C3A"/>
    <w:rsid w:val="001D2D90"/>
    <w:rsid w:val="001D560E"/>
    <w:rsid w:val="001D5A3A"/>
    <w:rsid w:val="001D6198"/>
    <w:rsid w:val="001E0B83"/>
    <w:rsid w:val="001E5943"/>
    <w:rsid w:val="001E6168"/>
    <w:rsid w:val="001E62A1"/>
    <w:rsid w:val="001E71E0"/>
    <w:rsid w:val="001F12C2"/>
    <w:rsid w:val="001F1783"/>
    <w:rsid w:val="001F310E"/>
    <w:rsid w:val="001F349F"/>
    <w:rsid w:val="001F54E1"/>
    <w:rsid w:val="001F60AC"/>
    <w:rsid w:val="001F6A8F"/>
    <w:rsid w:val="002014E5"/>
    <w:rsid w:val="00203EBE"/>
    <w:rsid w:val="00204D3D"/>
    <w:rsid w:val="0020626F"/>
    <w:rsid w:val="00206BD2"/>
    <w:rsid w:val="0020720E"/>
    <w:rsid w:val="0021080B"/>
    <w:rsid w:val="00211200"/>
    <w:rsid w:val="0021122B"/>
    <w:rsid w:val="00211544"/>
    <w:rsid w:val="002122DC"/>
    <w:rsid w:val="0021360B"/>
    <w:rsid w:val="00214695"/>
    <w:rsid w:val="00214E0B"/>
    <w:rsid w:val="00216179"/>
    <w:rsid w:val="002243AF"/>
    <w:rsid w:val="002244D0"/>
    <w:rsid w:val="002334EE"/>
    <w:rsid w:val="002369DD"/>
    <w:rsid w:val="00236F9E"/>
    <w:rsid w:val="00237C8C"/>
    <w:rsid w:val="002450C1"/>
    <w:rsid w:val="0024603C"/>
    <w:rsid w:val="00255568"/>
    <w:rsid w:val="00256614"/>
    <w:rsid w:val="00256DA0"/>
    <w:rsid w:val="002571F8"/>
    <w:rsid w:val="00257339"/>
    <w:rsid w:val="00261B25"/>
    <w:rsid w:val="00261D2D"/>
    <w:rsid w:val="002624E4"/>
    <w:rsid w:val="00263DB1"/>
    <w:rsid w:val="00263F47"/>
    <w:rsid w:val="002640D6"/>
    <w:rsid w:val="002662F9"/>
    <w:rsid w:val="00272CD1"/>
    <w:rsid w:val="002760D0"/>
    <w:rsid w:val="00276D5F"/>
    <w:rsid w:val="00283720"/>
    <w:rsid w:val="002844DC"/>
    <w:rsid w:val="00284BB7"/>
    <w:rsid w:val="00284FC8"/>
    <w:rsid w:val="00285C2E"/>
    <w:rsid w:val="00285E90"/>
    <w:rsid w:val="002876CB"/>
    <w:rsid w:val="002A1032"/>
    <w:rsid w:val="002A13D4"/>
    <w:rsid w:val="002A177B"/>
    <w:rsid w:val="002A557F"/>
    <w:rsid w:val="002A7D59"/>
    <w:rsid w:val="002B0F6B"/>
    <w:rsid w:val="002B1453"/>
    <w:rsid w:val="002B37E0"/>
    <w:rsid w:val="002B480C"/>
    <w:rsid w:val="002B5D15"/>
    <w:rsid w:val="002B5EF3"/>
    <w:rsid w:val="002B74D3"/>
    <w:rsid w:val="002C0C65"/>
    <w:rsid w:val="002C29A8"/>
    <w:rsid w:val="002C4A0C"/>
    <w:rsid w:val="002C599E"/>
    <w:rsid w:val="002C5D48"/>
    <w:rsid w:val="002C6CD9"/>
    <w:rsid w:val="002C74CE"/>
    <w:rsid w:val="002D1E1D"/>
    <w:rsid w:val="002D1FC0"/>
    <w:rsid w:val="002D349F"/>
    <w:rsid w:val="002D4CD4"/>
    <w:rsid w:val="002D5773"/>
    <w:rsid w:val="002E330A"/>
    <w:rsid w:val="002E3320"/>
    <w:rsid w:val="002E5652"/>
    <w:rsid w:val="002E6C42"/>
    <w:rsid w:val="002F096C"/>
    <w:rsid w:val="002F0F74"/>
    <w:rsid w:val="002F7552"/>
    <w:rsid w:val="002F795C"/>
    <w:rsid w:val="00301D35"/>
    <w:rsid w:val="00303CD3"/>
    <w:rsid w:val="00305613"/>
    <w:rsid w:val="00305C42"/>
    <w:rsid w:val="00305FC0"/>
    <w:rsid w:val="0031183C"/>
    <w:rsid w:val="003131AE"/>
    <w:rsid w:val="00313282"/>
    <w:rsid w:val="003138F0"/>
    <w:rsid w:val="003145C3"/>
    <w:rsid w:val="00314D72"/>
    <w:rsid w:val="0031528E"/>
    <w:rsid w:val="00316A71"/>
    <w:rsid w:val="00317774"/>
    <w:rsid w:val="003213E0"/>
    <w:rsid w:val="0032446B"/>
    <w:rsid w:val="00327D97"/>
    <w:rsid w:val="00330D67"/>
    <w:rsid w:val="00331D75"/>
    <w:rsid w:val="003322E1"/>
    <w:rsid w:val="00334ACB"/>
    <w:rsid w:val="00340473"/>
    <w:rsid w:val="00340969"/>
    <w:rsid w:val="003502BE"/>
    <w:rsid w:val="00350979"/>
    <w:rsid w:val="00351249"/>
    <w:rsid w:val="00351B4C"/>
    <w:rsid w:val="00352500"/>
    <w:rsid w:val="003528B0"/>
    <w:rsid w:val="00354409"/>
    <w:rsid w:val="00356845"/>
    <w:rsid w:val="003612F5"/>
    <w:rsid w:val="003613B6"/>
    <w:rsid w:val="00364260"/>
    <w:rsid w:val="0036490C"/>
    <w:rsid w:val="0036497B"/>
    <w:rsid w:val="0036533C"/>
    <w:rsid w:val="003656F4"/>
    <w:rsid w:val="00366459"/>
    <w:rsid w:val="003667B6"/>
    <w:rsid w:val="00367598"/>
    <w:rsid w:val="003748ED"/>
    <w:rsid w:val="00375BEA"/>
    <w:rsid w:val="00382F47"/>
    <w:rsid w:val="00383A33"/>
    <w:rsid w:val="00383D5F"/>
    <w:rsid w:val="003848FD"/>
    <w:rsid w:val="00384EAA"/>
    <w:rsid w:val="00391025"/>
    <w:rsid w:val="0039140A"/>
    <w:rsid w:val="00391629"/>
    <w:rsid w:val="00396D3A"/>
    <w:rsid w:val="003A215A"/>
    <w:rsid w:val="003A23DF"/>
    <w:rsid w:val="003A4439"/>
    <w:rsid w:val="003B120F"/>
    <w:rsid w:val="003B1260"/>
    <w:rsid w:val="003B16D8"/>
    <w:rsid w:val="003B401E"/>
    <w:rsid w:val="003B63DC"/>
    <w:rsid w:val="003B6DF5"/>
    <w:rsid w:val="003C234D"/>
    <w:rsid w:val="003C5131"/>
    <w:rsid w:val="003C767E"/>
    <w:rsid w:val="003C7D08"/>
    <w:rsid w:val="003C7D0C"/>
    <w:rsid w:val="003D0466"/>
    <w:rsid w:val="003D3E7F"/>
    <w:rsid w:val="003D4105"/>
    <w:rsid w:val="003D65F0"/>
    <w:rsid w:val="003D74F6"/>
    <w:rsid w:val="003D7765"/>
    <w:rsid w:val="003D7B1A"/>
    <w:rsid w:val="003E44D2"/>
    <w:rsid w:val="003E5009"/>
    <w:rsid w:val="003E5CC0"/>
    <w:rsid w:val="003F0598"/>
    <w:rsid w:val="003F0B86"/>
    <w:rsid w:val="003F2E68"/>
    <w:rsid w:val="003F4046"/>
    <w:rsid w:val="003F6DD1"/>
    <w:rsid w:val="00400831"/>
    <w:rsid w:val="004018BB"/>
    <w:rsid w:val="00401989"/>
    <w:rsid w:val="00402234"/>
    <w:rsid w:val="004032C2"/>
    <w:rsid w:val="00403A7F"/>
    <w:rsid w:val="00403ADB"/>
    <w:rsid w:val="00404442"/>
    <w:rsid w:val="00406B37"/>
    <w:rsid w:val="004070D6"/>
    <w:rsid w:val="00411278"/>
    <w:rsid w:val="00412F86"/>
    <w:rsid w:val="0041321D"/>
    <w:rsid w:val="00415A02"/>
    <w:rsid w:val="00425853"/>
    <w:rsid w:val="00426B66"/>
    <w:rsid w:val="00426FDB"/>
    <w:rsid w:val="00431573"/>
    <w:rsid w:val="00431989"/>
    <w:rsid w:val="004322F1"/>
    <w:rsid w:val="0043238F"/>
    <w:rsid w:val="00432B4A"/>
    <w:rsid w:val="00434AEA"/>
    <w:rsid w:val="00434C40"/>
    <w:rsid w:val="00437E4A"/>
    <w:rsid w:val="00441826"/>
    <w:rsid w:val="00445208"/>
    <w:rsid w:val="00451721"/>
    <w:rsid w:val="00451B2E"/>
    <w:rsid w:val="00454BC9"/>
    <w:rsid w:val="00454CA1"/>
    <w:rsid w:val="004601D4"/>
    <w:rsid w:val="0046105B"/>
    <w:rsid w:val="00462417"/>
    <w:rsid w:val="00463F2C"/>
    <w:rsid w:val="0046511D"/>
    <w:rsid w:val="00467658"/>
    <w:rsid w:val="00471BF8"/>
    <w:rsid w:val="00473EF4"/>
    <w:rsid w:val="004767AF"/>
    <w:rsid w:val="00476972"/>
    <w:rsid w:val="004777B4"/>
    <w:rsid w:val="0048112E"/>
    <w:rsid w:val="00481FDC"/>
    <w:rsid w:val="00482C2B"/>
    <w:rsid w:val="00484CF4"/>
    <w:rsid w:val="00485253"/>
    <w:rsid w:val="004868FC"/>
    <w:rsid w:val="00486E3F"/>
    <w:rsid w:val="00490BEA"/>
    <w:rsid w:val="00490FA9"/>
    <w:rsid w:val="00491030"/>
    <w:rsid w:val="00491CC4"/>
    <w:rsid w:val="004965BC"/>
    <w:rsid w:val="004A0230"/>
    <w:rsid w:val="004A3B6F"/>
    <w:rsid w:val="004A65A9"/>
    <w:rsid w:val="004A6E6A"/>
    <w:rsid w:val="004A79FE"/>
    <w:rsid w:val="004A7C8F"/>
    <w:rsid w:val="004B00F0"/>
    <w:rsid w:val="004B2DE9"/>
    <w:rsid w:val="004C52E0"/>
    <w:rsid w:val="004C554C"/>
    <w:rsid w:val="004D0C73"/>
    <w:rsid w:val="004D45C9"/>
    <w:rsid w:val="004E5077"/>
    <w:rsid w:val="004E5C35"/>
    <w:rsid w:val="004E7559"/>
    <w:rsid w:val="004F0483"/>
    <w:rsid w:val="004F0724"/>
    <w:rsid w:val="004F62B3"/>
    <w:rsid w:val="0050264C"/>
    <w:rsid w:val="00503CCB"/>
    <w:rsid w:val="0050430D"/>
    <w:rsid w:val="00505BC9"/>
    <w:rsid w:val="00510879"/>
    <w:rsid w:val="005108A6"/>
    <w:rsid w:val="005113A2"/>
    <w:rsid w:val="00511B2F"/>
    <w:rsid w:val="0051284E"/>
    <w:rsid w:val="005139D4"/>
    <w:rsid w:val="00513E25"/>
    <w:rsid w:val="00514958"/>
    <w:rsid w:val="00517966"/>
    <w:rsid w:val="00517E76"/>
    <w:rsid w:val="00527BA8"/>
    <w:rsid w:val="005311DA"/>
    <w:rsid w:val="00531865"/>
    <w:rsid w:val="00533483"/>
    <w:rsid w:val="00534CC4"/>
    <w:rsid w:val="005350D6"/>
    <w:rsid w:val="00541641"/>
    <w:rsid w:val="00541F4D"/>
    <w:rsid w:val="005427AD"/>
    <w:rsid w:val="00545BEE"/>
    <w:rsid w:val="00546F23"/>
    <w:rsid w:val="0055035A"/>
    <w:rsid w:val="00550472"/>
    <w:rsid w:val="00551532"/>
    <w:rsid w:val="00552E90"/>
    <w:rsid w:val="00553850"/>
    <w:rsid w:val="00554DCF"/>
    <w:rsid w:val="00555231"/>
    <w:rsid w:val="005622C1"/>
    <w:rsid w:val="005627F5"/>
    <w:rsid w:val="00562C45"/>
    <w:rsid w:val="00562F36"/>
    <w:rsid w:val="005640B4"/>
    <w:rsid w:val="00570832"/>
    <w:rsid w:val="00570DA6"/>
    <w:rsid w:val="00571206"/>
    <w:rsid w:val="00573699"/>
    <w:rsid w:val="00580F2E"/>
    <w:rsid w:val="00583A06"/>
    <w:rsid w:val="00584C5E"/>
    <w:rsid w:val="00587AA3"/>
    <w:rsid w:val="005903D6"/>
    <w:rsid w:val="00593866"/>
    <w:rsid w:val="005A13F3"/>
    <w:rsid w:val="005A5497"/>
    <w:rsid w:val="005A6BEF"/>
    <w:rsid w:val="005B2DEA"/>
    <w:rsid w:val="005B2E8E"/>
    <w:rsid w:val="005B448D"/>
    <w:rsid w:val="005B5624"/>
    <w:rsid w:val="005C092C"/>
    <w:rsid w:val="005C45AF"/>
    <w:rsid w:val="005C4C38"/>
    <w:rsid w:val="005C4D64"/>
    <w:rsid w:val="005C4F01"/>
    <w:rsid w:val="005C6291"/>
    <w:rsid w:val="005C649D"/>
    <w:rsid w:val="005D0AE3"/>
    <w:rsid w:val="005D15A7"/>
    <w:rsid w:val="005D2884"/>
    <w:rsid w:val="005D397D"/>
    <w:rsid w:val="005D3BDE"/>
    <w:rsid w:val="005D4CD0"/>
    <w:rsid w:val="005D628A"/>
    <w:rsid w:val="005E0A9A"/>
    <w:rsid w:val="005E6E6E"/>
    <w:rsid w:val="005E7BEE"/>
    <w:rsid w:val="005E7CEA"/>
    <w:rsid w:val="005F0E49"/>
    <w:rsid w:val="005F11E4"/>
    <w:rsid w:val="005F2511"/>
    <w:rsid w:val="005F5169"/>
    <w:rsid w:val="005F6DA6"/>
    <w:rsid w:val="00600ABD"/>
    <w:rsid w:val="006018EC"/>
    <w:rsid w:val="0060484A"/>
    <w:rsid w:val="0060609F"/>
    <w:rsid w:val="0061395A"/>
    <w:rsid w:val="00614884"/>
    <w:rsid w:val="006171D7"/>
    <w:rsid w:val="006172C8"/>
    <w:rsid w:val="00617808"/>
    <w:rsid w:val="006208BD"/>
    <w:rsid w:val="00623BD4"/>
    <w:rsid w:val="00626591"/>
    <w:rsid w:val="00627898"/>
    <w:rsid w:val="00627DD1"/>
    <w:rsid w:val="00631474"/>
    <w:rsid w:val="00633088"/>
    <w:rsid w:val="00634635"/>
    <w:rsid w:val="006406F7"/>
    <w:rsid w:val="00643227"/>
    <w:rsid w:val="00643654"/>
    <w:rsid w:val="00644B15"/>
    <w:rsid w:val="00646BAB"/>
    <w:rsid w:val="00651D71"/>
    <w:rsid w:val="00651E02"/>
    <w:rsid w:val="006552D9"/>
    <w:rsid w:val="00657A09"/>
    <w:rsid w:val="0066605C"/>
    <w:rsid w:val="00666304"/>
    <w:rsid w:val="0067099A"/>
    <w:rsid w:val="0067532D"/>
    <w:rsid w:val="00675756"/>
    <w:rsid w:val="006757F0"/>
    <w:rsid w:val="00677F43"/>
    <w:rsid w:val="00677F52"/>
    <w:rsid w:val="00682584"/>
    <w:rsid w:val="0069012B"/>
    <w:rsid w:val="00691BD1"/>
    <w:rsid w:val="006920E2"/>
    <w:rsid w:val="00692DD1"/>
    <w:rsid w:val="006979FA"/>
    <w:rsid w:val="006A01DA"/>
    <w:rsid w:val="006A0354"/>
    <w:rsid w:val="006A3AE7"/>
    <w:rsid w:val="006A5E31"/>
    <w:rsid w:val="006A5F31"/>
    <w:rsid w:val="006A622C"/>
    <w:rsid w:val="006B0760"/>
    <w:rsid w:val="006B1FF3"/>
    <w:rsid w:val="006B27C6"/>
    <w:rsid w:val="006B2C11"/>
    <w:rsid w:val="006B33CF"/>
    <w:rsid w:val="006B67BD"/>
    <w:rsid w:val="006B68B7"/>
    <w:rsid w:val="006B6A5E"/>
    <w:rsid w:val="006B7D98"/>
    <w:rsid w:val="006C0D4B"/>
    <w:rsid w:val="006C370D"/>
    <w:rsid w:val="006C3EBD"/>
    <w:rsid w:val="006C45DD"/>
    <w:rsid w:val="006C4A6A"/>
    <w:rsid w:val="006C4FAA"/>
    <w:rsid w:val="006D538D"/>
    <w:rsid w:val="006E0A15"/>
    <w:rsid w:val="006E3BD8"/>
    <w:rsid w:val="006E54D2"/>
    <w:rsid w:val="006E583E"/>
    <w:rsid w:val="006F0993"/>
    <w:rsid w:val="006F0B8F"/>
    <w:rsid w:val="006F1BA1"/>
    <w:rsid w:val="006F534A"/>
    <w:rsid w:val="0070162F"/>
    <w:rsid w:val="00702094"/>
    <w:rsid w:val="007021E9"/>
    <w:rsid w:val="00705B6D"/>
    <w:rsid w:val="00707B6A"/>
    <w:rsid w:val="00710936"/>
    <w:rsid w:val="00712AA5"/>
    <w:rsid w:val="0071467F"/>
    <w:rsid w:val="007148C1"/>
    <w:rsid w:val="00714EDD"/>
    <w:rsid w:val="00716C92"/>
    <w:rsid w:val="007222E7"/>
    <w:rsid w:val="00726665"/>
    <w:rsid w:val="00726A1E"/>
    <w:rsid w:val="0072720B"/>
    <w:rsid w:val="00732F38"/>
    <w:rsid w:val="00734A1E"/>
    <w:rsid w:val="007409B0"/>
    <w:rsid w:val="00743C1C"/>
    <w:rsid w:val="00746081"/>
    <w:rsid w:val="007475A6"/>
    <w:rsid w:val="00747C00"/>
    <w:rsid w:val="007503F6"/>
    <w:rsid w:val="00751AD8"/>
    <w:rsid w:val="00752ACD"/>
    <w:rsid w:val="00752FAE"/>
    <w:rsid w:val="007534E1"/>
    <w:rsid w:val="007541D1"/>
    <w:rsid w:val="007545AF"/>
    <w:rsid w:val="00757941"/>
    <w:rsid w:val="00760FAF"/>
    <w:rsid w:val="0076258F"/>
    <w:rsid w:val="0076368E"/>
    <w:rsid w:val="00764DA0"/>
    <w:rsid w:val="0076624F"/>
    <w:rsid w:val="00772053"/>
    <w:rsid w:val="0077220E"/>
    <w:rsid w:val="007725C8"/>
    <w:rsid w:val="00773C10"/>
    <w:rsid w:val="0078046A"/>
    <w:rsid w:val="00781129"/>
    <w:rsid w:val="00782064"/>
    <w:rsid w:val="00784F38"/>
    <w:rsid w:val="00786319"/>
    <w:rsid w:val="00786499"/>
    <w:rsid w:val="00787B72"/>
    <w:rsid w:val="00787E69"/>
    <w:rsid w:val="007909FC"/>
    <w:rsid w:val="00791255"/>
    <w:rsid w:val="00794D01"/>
    <w:rsid w:val="007A0B9C"/>
    <w:rsid w:val="007A0C04"/>
    <w:rsid w:val="007A2F72"/>
    <w:rsid w:val="007A378E"/>
    <w:rsid w:val="007A38B3"/>
    <w:rsid w:val="007A3B03"/>
    <w:rsid w:val="007A3BD1"/>
    <w:rsid w:val="007A54B7"/>
    <w:rsid w:val="007A601C"/>
    <w:rsid w:val="007A7804"/>
    <w:rsid w:val="007A784C"/>
    <w:rsid w:val="007B013C"/>
    <w:rsid w:val="007B0CE4"/>
    <w:rsid w:val="007B69FD"/>
    <w:rsid w:val="007B77E4"/>
    <w:rsid w:val="007C0A6E"/>
    <w:rsid w:val="007C1F3D"/>
    <w:rsid w:val="007C3A22"/>
    <w:rsid w:val="007C4D13"/>
    <w:rsid w:val="007C7D4D"/>
    <w:rsid w:val="007D0C46"/>
    <w:rsid w:val="007D1A0E"/>
    <w:rsid w:val="007D272B"/>
    <w:rsid w:val="007D4890"/>
    <w:rsid w:val="007D4C18"/>
    <w:rsid w:val="007D5CAC"/>
    <w:rsid w:val="007D7CD1"/>
    <w:rsid w:val="007E0DD3"/>
    <w:rsid w:val="007E5306"/>
    <w:rsid w:val="007F042D"/>
    <w:rsid w:val="007F4907"/>
    <w:rsid w:val="007F663D"/>
    <w:rsid w:val="007F6B5B"/>
    <w:rsid w:val="00802082"/>
    <w:rsid w:val="00803E40"/>
    <w:rsid w:val="00806CA5"/>
    <w:rsid w:val="008115B6"/>
    <w:rsid w:val="008143D3"/>
    <w:rsid w:val="00816928"/>
    <w:rsid w:val="008169BB"/>
    <w:rsid w:val="008173D6"/>
    <w:rsid w:val="00821D72"/>
    <w:rsid w:val="00822828"/>
    <w:rsid w:val="00824226"/>
    <w:rsid w:val="00826292"/>
    <w:rsid w:val="008269AC"/>
    <w:rsid w:val="008269C6"/>
    <w:rsid w:val="00826F20"/>
    <w:rsid w:val="008377BE"/>
    <w:rsid w:val="00842011"/>
    <w:rsid w:val="00843427"/>
    <w:rsid w:val="008500E3"/>
    <w:rsid w:val="00850937"/>
    <w:rsid w:val="008562F0"/>
    <w:rsid w:val="00856D6D"/>
    <w:rsid w:val="008629F8"/>
    <w:rsid w:val="008640C8"/>
    <w:rsid w:val="00865283"/>
    <w:rsid w:val="008655C4"/>
    <w:rsid w:val="00865993"/>
    <w:rsid w:val="008679F6"/>
    <w:rsid w:val="00870E95"/>
    <w:rsid w:val="0087112F"/>
    <w:rsid w:val="00871FC5"/>
    <w:rsid w:val="00872BA7"/>
    <w:rsid w:val="00873ED7"/>
    <w:rsid w:val="008748FC"/>
    <w:rsid w:val="008761CD"/>
    <w:rsid w:val="00881663"/>
    <w:rsid w:val="0088234D"/>
    <w:rsid w:val="00884971"/>
    <w:rsid w:val="00886ED6"/>
    <w:rsid w:val="00887E33"/>
    <w:rsid w:val="00892D0D"/>
    <w:rsid w:val="00896A17"/>
    <w:rsid w:val="00897068"/>
    <w:rsid w:val="0089779D"/>
    <w:rsid w:val="008A2388"/>
    <w:rsid w:val="008A2CC7"/>
    <w:rsid w:val="008A31D6"/>
    <w:rsid w:val="008A503D"/>
    <w:rsid w:val="008B2342"/>
    <w:rsid w:val="008B4CF2"/>
    <w:rsid w:val="008B653D"/>
    <w:rsid w:val="008C040F"/>
    <w:rsid w:val="008C189B"/>
    <w:rsid w:val="008C60D8"/>
    <w:rsid w:val="008C7CBD"/>
    <w:rsid w:val="008D191C"/>
    <w:rsid w:val="008D4FC9"/>
    <w:rsid w:val="008D758A"/>
    <w:rsid w:val="008E10A0"/>
    <w:rsid w:val="008E2CA4"/>
    <w:rsid w:val="008E4F0E"/>
    <w:rsid w:val="008E631C"/>
    <w:rsid w:val="008F0296"/>
    <w:rsid w:val="008F2431"/>
    <w:rsid w:val="008F50BC"/>
    <w:rsid w:val="008F7982"/>
    <w:rsid w:val="00900211"/>
    <w:rsid w:val="009004D4"/>
    <w:rsid w:val="0090152C"/>
    <w:rsid w:val="00903F10"/>
    <w:rsid w:val="009056E8"/>
    <w:rsid w:val="00907C82"/>
    <w:rsid w:val="00915199"/>
    <w:rsid w:val="00915399"/>
    <w:rsid w:val="00916542"/>
    <w:rsid w:val="00916826"/>
    <w:rsid w:val="009214B8"/>
    <w:rsid w:val="00924D2F"/>
    <w:rsid w:val="009279E1"/>
    <w:rsid w:val="00933B05"/>
    <w:rsid w:val="0093624D"/>
    <w:rsid w:val="00943608"/>
    <w:rsid w:val="00943F10"/>
    <w:rsid w:val="00944F92"/>
    <w:rsid w:val="0095009A"/>
    <w:rsid w:val="00950825"/>
    <w:rsid w:val="00951BBF"/>
    <w:rsid w:val="00953943"/>
    <w:rsid w:val="00955838"/>
    <w:rsid w:val="00955B1B"/>
    <w:rsid w:val="00956ED0"/>
    <w:rsid w:val="009606FE"/>
    <w:rsid w:val="0096450B"/>
    <w:rsid w:val="00964903"/>
    <w:rsid w:val="0096729D"/>
    <w:rsid w:val="00967892"/>
    <w:rsid w:val="00967955"/>
    <w:rsid w:val="00967CAD"/>
    <w:rsid w:val="00971C49"/>
    <w:rsid w:val="009745B4"/>
    <w:rsid w:val="00980C0D"/>
    <w:rsid w:val="00980E84"/>
    <w:rsid w:val="009854D1"/>
    <w:rsid w:val="00986BEC"/>
    <w:rsid w:val="00986E4C"/>
    <w:rsid w:val="0099032B"/>
    <w:rsid w:val="00992DEC"/>
    <w:rsid w:val="00993EE0"/>
    <w:rsid w:val="00994F1D"/>
    <w:rsid w:val="00996C99"/>
    <w:rsid w:val="009A056C"/>
    <w:rsid w:val="009A2B09"/>
    <w:rsid w:val="009A414C"/>
    <w:rsid w:val="009A453C"/>
    <w:rsid w:val="009A6F68"/>
    <w:rsid w:val="009A723A"/>
    <w:rsid w:val="009B10AC"/>
    <w:rsid w:val="009B17E2"/>
    <w:rsid w:val="009B65F9"/>
    <w:rsid w:val="009B7732"/>
    <w:rsid w:val="009B7995"/>
    <w:rsid w:val="009C0A48"/>
    <w:rsid w:val="009C0FCB"/>
    <w:rsid w:val="009C314E"/>
    <w:rsid w:val="009C38F5"/>
    <w:rsid w:val="009C3E20"/>
    <w:rsid w:val="009C4E68"/>
    <w:rsid w:val="009C7A5E"/>
    <w:rsid w:val="009D1430"/>
    <w:rsid w:val="009D21F8"/>
    <w:rsid w:val="009D26F4"/>
    <w:rsid w:val="009D303C"/>
    <w:rsid w:val="009D51AD"/>
    <w:rsid w:val="009D6C41"/>
    <w:rsid w:val="009D6D73"/>
    <w:rsid w:val="009E4479"/>
    <w:rsid w:val="009E462B"/>
    <w:rsid w:val="009E5867"/>
    <w:rsid w:val="009E6365"/>
    <w:rsid w:val="009E6C4C"/>
    <w:rsid w:val="009F0C97"/>
    <w:rsid w:val="009F3B49"/>
    <w:rsid w:val="009F55A9"/>
    <w:rsid w:val="00A01EC2"/>
    <w:rsid w:val="00A0777B"/>
    <w:rsid w:val="00A1058F"/>
    <w:rsid w:val="00A10910"/>
    <w:rsid w:val="00A10BA6"/>
    <w:rsid w:val="00A11759"/>
    <w:rsid w:val="00A128A6"/>
    <w:rsid w:val="00A138B6"/>
    <w:rsid w:val="00A14C45"/>
    <w:rsid w:val="00A1611E"/>
    <w:rsid w:val="00A1692C"/>
    <w:rsid w:val="00A217A0"/>
    <w:rsid w:val="00A21CF2"/>
    <w:rsid w:val="00A22A21"/>
    <w:rsid w:val="00A254B4"/>
    <w:rsid w:val="00A3168A"/>
    <w:rsid w:val="00A324E3"/>
    <w:rsid w:val="00A33463"/>
    <w:rsid w:val="00A36405"/>
    <w:rsid w:val="00A4285B"/>
    <w:rsid w:val="00A4310E"/>
    <w:rsid w:val="00A4331F"/>
    <w:rsid w:val="00A43AD8"/>
    <w:rsid w:val="00A44A15"/>
    <w:rsid w:val="00A45DC8"/>
    <w:rsid w:val="00A50954"/>
    <w:rsid w:val="00A532D9"/>
    <w:rsid w:val="00A61FBC"/>
    <w:rsid w:val="00A628E2"/>
    <w:rsid w:val="00A634E2"/>
    <w:rsid w:val="00A636F7"/>
    <w:rsid w:val="00A73034"/>
    <w:rsid w:val="00A73516"/>
    <w:rsid w:val="00A7516B"/>
    <w:rsid w:val="00A7616C"/>
    <w:rsid w:val="00A76ABA"/>
    <w:rsid w:val="00A804A3"/>
    <w:rsid w:val="00A84B44"/>
    <w:rsid w:val="00A87DA7"/>
    <w:rsid w:val="00A94848"/>
    <w:rsid w:val="00A955C5"/>
    <w:rsid w:val="00AA0F7C"/>
    <w:rsid w:val="00AA10D4"/>
    <w:rsid w:val="00AA5218"/>
    <w:rsid w:val="00AA68B7"/>
    <w:rsid w:val="00AA6FC6"/>
    <w:rsid w:val="00AB4638"/>
    <w:rsid w:val="00AC1B6C"/>
    <w:rsid w:val="00AC4576"/>
    <w:rsid w:val="00AC5DA9"/>
    <w:rsid w:val="00AC7E9E"/>
    <w:rsid w:val="00AD1451"/>
    <w:rsid w:val="00AD17D4"/>
    <w:rsid w:val="00AD4277"/>
    <w:rsid w:val="00AD4A3B"/>
    <w:rsid w:val="00AD54D6"/>
    <w:rsid w:val="00AE0B7F"/>
    <w:rsid w:val="00AE20B2"/>
    <w:rsid w:val="00AE26EC"/>
    <w:rsid w:val="00AE283C"/>
    <w:rsid w:val="00AE3D30"/>
    <w:rsid w:val="00AE61A0"/>
    <w:rsid w:val="00AE6525"/>
    <w:rsid w:val="00AF02CD"/>
    <w:rsid w:val="00AF0E0A"/>
    <w:rsid w:val="00AF0F85"/>
    <w:rsid w:val="00AF2EAD"/>
    <w:rsid w:val="00AF6062"/>
    <w:rsid w:val="00AF7167"/>
    <w:rsid w:val="00B01127"/>
    <w:rsid w:val="00B0264D"/>
    <w:rsid w:val="00B07313"/>
    <w:rsid w:val="00B0780A"/>
    <w:rsid w:val="00B1028C"/>
    <w:rsid w:val="00B11661"/>
    <w:rsid w:val="00B13169"/>
    <w:rsid w:val="00B137FD"/>
    <w:rsid w:val="00B20626"/>
    <w:rsid w:val="00B25876"/>
    <w:rsid w:val="00B25C25"/>
    <w:rsid w:val="00B311D2"/>
    <w:rsid w:val="00B3292C"/>
    <w:rsid w:val="00B36399"/>
    <w:rsid w:val="00B37E91"/>
    <w:rsid w:val="00B423B8"/>
    <w:rsid w:val="00B42C93"/>
    <w:rsid w:val="00B4420A"/>
    <w:rsid w:val="00B44549"/>
    <w:rsid w:val="00B46D2A"/>
    <w:rsid w:val="00B478BC"/>
    <w:rsid w:val="00B47C96"/>
    <w:rsid w:val="00B5147D"/>
    <w:rsid w:val="00B519CF"/>
    <w:rsid w:val="00B551A9"/>
    <w:rsid w:val="00B56707"/>
    <w:rsid w:val="00B575D2"/>
    <w:rsid w:val="00B63189"/>
    <w:rsid w:val="00B64D23"/>
    <w:rsid w:val="00B717F0"/>
    <w:rsid w:val="00B731E5"/>
    <w:rsid w:val="00B74FB1"/>
    <w:rsid w:val="00B804F9"/>
    <w:rsid w:val="00B82650"/>
    <w:rsid w:val="00B82ECB"/>
    <w:rsid w:val="00B85322"/>
    <w:rsid w:val="00B858FC"/>
    <w:rsid w:val="00B85AF9"/>
    <w:rsid w:val="00B915FE"/>
    <w:rsid w:val="00B9656C"/>
    <w:rsid w:val="00BA2641"/>
    <w:rsid w:val="00BA2C73"/>
    <w:rsid w:val="00BA5619"/>
    <w:rsid w:val="00BA77D0"/>
    <w:rsid w:val="00BA7AC2"/>
    <w:rsid w:val="00BB2D30"/>
    <w:rsid w:val="00BB4866"/>
    <w:rsid w:val="00BB5FBE"/>
    <w:rsid w:val="00BB605D"/>
    <w:rsid w:val="00BC20E4"/>
    <w:rsid w:val="00BC3489"/>
    <w:rsid w:val="00BC3A59"/>
    <w:rsid w:val="00BC43DB"/>
    <w:rsid w:val="00BC47B5"/>
    <w:rsid w:val="00BC76E7"/>
    <w:rsid w:val="00BC7E2A"/>
    <w:rsid w:val="00BD0023"/>
    <w:rsid w:val="00BD0468"/>
    <w:rsid w:val="00BD22AB"/>
    <w:rsid w:val="00BD4A16"/>
    <w:rsid w:val="00BD74A5"/>
    <w:rsid w:val="00BD7C37"/>
    <w:rsid w:val="00BE3FFB"/>
    <w:rsid w:val="00BF2DB9"/>
    <w:rsid w:val="00BF632F"/>
    <w:rsid w:val="00BF6839"/>
    <w:rsid w:val="00BF7E38"/>
    <w:rsid w:val="00C0346B"/>
    <w:rsid w:val="00C04BDE"/>
    <w:rsid w:val="00C06E41"/>
    <w:rsid w:val="00C0753E"/>
    <w:rsid w:val="00C108A3"/>
    <w:rsid w:val="00C10EF6"/>
    <w:rsid w:val="00C1534D"/>
    <w:rsid w:val="00C227E1"/>
    <w:rsid w:val="00C22D0B"/>
    <w:rsid w:val="00C24890"/>
    <w:rsid w:val="00C2498B"/>
    <w:rsid w:val="00C2646A"/>
    <w:rsid w:val="00C2652C"/>
    <w:rsid w:val="00C3123E"/>
    <w:rsid w:val="00C32193"/>
    <w:rsid w:val="00C37B10"/>
    <w:rsid w:val="00C41211"/>
    <w:rsid w:val="00C41D0D"/>
    <w:rsid w:val="00C443F8"/>
    <w:rsid w:val="00C449B9"/>
    <w:rsid w:val="00C44C16"/>
    <w:rsid w:val="00C46896"/>
    <w:rsid w:val="00C47BAD"/>
    <w:rsid w:val="00C51E4F"/>
    <w:rsid w:val="00C54B2D"/>
    <w:rsid w:val="00C55A93"/>
    <w:rsid w:val="00C56DAB"/>
    <w:rsid w:val="00C5768B"/>
    <w:rsid w:val="00C60E6F"/>
    <w:rsid w:val="00C62B4F"/>
    <w:rsid w:val="00C62D54"/>
    <w:rsid w:val="00C6595F"/>
    <w:rsid w:val="00C65DC9"/>
    <w:rsid w:val="00C71503"/>
    <w:rsid w:val="00C72246"/>
    <w:rsid w:val="00C84FB1"/>
    <w:rsid w:val="00C851BB"/>
    <w:rsid w:val="00C8696C"/>
    <w:rsid w:val="00C90975"/>
    <w:rsid w:val="00C91DBE"/>
    <w:rsid w:val="00C91FE3"/>
    <w:rsid w:val="00C93EF3"/>
    <w:rsid w:val="00C9495C"/>
    <w:rsid w:val="00CA2136"/>
    <w:rsid w:val="00CA5296"/>
    <w:rsid w:val="00CA52B1"/>
    <w:rsid w:val="00CB0334"/>
    <w:rsid w:val="00CB12F4"/>
    <w:rsid w:val="00CB2017"/>
    <w:rsid w:val="00CB2200"/>
    <w:rsid w:val="00CB5DEB"/>
    <w:rsid w:val="00CB6BCC"/>
    <w:rsid w:val="00CC25FF"/>
    <w:rsid w:val="00CC504B"/>
    <w:rsid w:val="00CD0536"/>
    <w:rsid w:val="00CD1ED2"/>
    <w:rsid w:val="00CE098B"/>
    <w:rsid w:val="00CE1C9F"/>
    <w:rsid w:val="00CE378B"/>
    <w:rsid w:val="00CE42F0"/>
    <w:rsid w:val="00CE6B8A"/>
    <w:rsid w:val="00CF6E94"/>
    <w:rsid w:val="00D017D4"/>
    <w:rsid w:val="00D01F00"/>
    <w:rsid w:val="00D01FC1"/>
    <w:rsid w:val="00D033D4"/>
    <w:rsid w:val="00D11F09"/>
    <w:rsid w:val="00D14695"/>
    <w:rsid w:val="00D173EE"/>
    <w:rsid w:val="00D17601"/>
    <w:rsid w:val="00D20C76"/>
    <w:rsid w:val="00D20C82"/>
    <w:rsid w:val="00D2287E"/>
    <w:rsid w:val="00D26CC4"/>
    <w:rsid w:val="00D26E9C"/>
    <w:rsid w:val="00D2788D"/>
    <w:rsid w:val="00D3427D"/>
    <w:rsid w:val="00D34905"/>
    <w:rsid w:val="00D34CF7"/>
    <w:rsid w:val="00D34F37"/>
    <w:rsid w:val="00D363C7"/>
    <w:rsid w:val="00D40BAD"/>
    <w:rsid w:val="00D42360"/>
    <w:rsid w:val="00D43CDD"/>
    <w:rsid w:val="00D4537B"/>
    <w:rsid w:val="00D45C7B"/>
    <w:rsid w:val="00D544D0"/>
    <w:rsid w:val="00D55BDE"/>
    <w:rsid w:val="00D56E82"/>
    <w:rsid w:val="00D5789D"/>
    <w:rsid w:val="00D57C4A"/>
    <w:rsid w:val="00D6010F"/>
    <w:rsid w:val="00D60A4A"/>
    <w:rsid w:val="00D61EF2"/>
    <w:rsid w:val="00D62A8D"/>
    <w:rsid w:val="00D634D0"/>
    <w:rsid w:val="00D63B07"/>
    <w:rsid w:val="00D64C2D"/>
    <w:rsid w:val="00D64E11"/>
    <w:rsid w:val="00D65203"/>
    <w:rsid w:val="00D65C9B"/>
    <w:rsid w:val="00D66A2C"/>
    <w:rsid w:val="00D72494"/>
    <w:rsid w:val="00D7365B"/>
    <w:rsid w:val="00D737AD"/>
    <w:rsid w:val="00D74A5D"/>
    <w:rsid w:val="00D768A1"/>
    <w:rsid w:val="00D76E21"/>
    <w:rsid w:val="00D81C11"/>
    <w:rsid w:val="00D82529"/>
    <w:rsid w:val="00D82CAA"/>
    <w:rsid w:val="00D84A1C"/>
    <w:rsid w:val="00D84BB3"/>
    <w:rsid w:val="00D97D3D"/>
    <w:rsid w:val="00DA04E3"/>
    <w:rsid w:val="00DA7D8C"/>
    <w:rsid w:val="00DB0D71"/>
    <w:rsid w:val="00DB105F"/>
    <w:rsid w:val="00DB2949"/>
    <w:rsid w:val="00DB3DE1"/>
    <w:rsid w:val="00DB40D7"/>
    <w:rsid w:val="00DB7C17"/>
    <w:rsid w:val="00DC059B"/>
    <w:rsid w:val="00DC1CF2"/>
    <w:rsid w:val="00DC1EF7"/>
    <w:rsid w:val="00DC3779"/>
    <w:rsid w:val="00DC3E09"/>
    <w:rsid w:val="00DC3F78"/>
    <w:rsid w:val="00DC5FA7"/>
    <w:rsid w:val="00DC6789"/>
    <w:rsid w:val="00DC7B14"/>
    <w:rsid w:val="00DD3EB8"/>
    <w:rsid w:val="00DE052C"/>
    <w:rsid w:val="00DE1AAA"/>
    <w:rsid w:val="00DE6717"/>
    <w:rsid w:val="00DE6B30"/>
    <w:rsid w:val="00DF190F"/>
    <w:rsid w:val="00DF27B4"/>
    <w:rsid w:val="00DF4C57"/>
    <w:rsid w:val="00DF65E9"/>
    <w:rsid w:val="00DF6EBE"/>
    <w:rsid w:val="00DF73B7"/>
    <w:rsid w:val="00E01B1A"/>
    <w:rsid w:val="00E03BA8"/>
    <w:rsid w:val="00E03C7C"/>
    <w:rsid w:val="00E042CC"/>
    <w:rsid w:val="00E043FA"/>
    <w:rsid w:val="00E04BFC"/>
    <w:rsid w:val="00E05420"/>
    <w:rsid w:val="00E10816"/>
    <w:rsid w:val="00E11E6B"/>
    <w:rsid w:val="00E12559"/>
    <w:rsid w:val="00E12D06"/>
    <w:rsid w:val="00E12D34"/>
    <w:rsid w:val="00E12F63"/>
    <w:rsid w:val="00E145E5"/>
    <w:rsid w:val="00E21B45"/>
    <w:rsid w:val="00E2462F"/>
    <w:rsid w:val="00E27FDF"/>
    <w:rsid w:val="00E27FE2"/>
    <w:rsid w:val="00E30E06"/>
    <w:rsid w:val="00E313DE"/>
    <w:rsid w:val="00E3254E"/>
    <w:rsid w:val="00E34D9F"/>
    <w:rsid w:val="00E37274"/>
    <w:rsid w:val="00E3797C"/>
    <w:rsid w:val="00E4035F"/>
    <w:rsid w:val="00E4595D"/>
    <w:rsid w:val="00E45EEF"/>
    <w:rsid w:val="00E47D3B"/>
    <w:rsid w:val="00E51258"/>
    <w:rsid w:val="00E521FC"/>
    <w:rsid w:val="00E5230D"/>
    <w:rsid w:val="00E525D2"/>
    <w:rsid w:val="00E53724"/>
    <w:rsid w:val="00E54142"/>
    <w:rsid w:val="00E56778"/>
    <w:rsid w:val="00E56A30"/>
    <w:rsid w:val="00E57AB5"/>
    <w:rsid w:val="00E60A07"/>
    <w:rsid w:val="00E6127A"/>
    <w:rsid w:val="00E634B9"/>
    <w:rsid w:val="00E644EB"/>
    <w:rsid w:val="00E66F9C"/>
    <w:rsid w:val="00E67D04"/>
    <w:rsid w:val="00E72216"/>
    <w:rsid w:val="00E72EF1"/>
    <w:rsid w:val="00E75571"/>
    <w:rsid w:val="00E760BE"/>
    <w:rsid w:val="00E7740C"/>
    <w:rsid w:val="00E8432C"/>
    <w:rsid w:val="00E85B96"/>
    <w:rsid w:val="00E8685D"/>
    <w:rsid w:val="00E9093E"/>
    <w:rsid w:val="00E93D30"/>
    <w:rsid w:val="00E9404C"/>
    <w:rsid w:val="00E94FDA"/>
    <w:rsid w:val="00E96C41"/>
    <w:rsid w:val="00EA408B"/>
    <w:rsid w:val="00EA46C5"/>
    <w:rsid w:val="00EA6B50"/>
    <w:rsid w:val="00EB0562"/>
    <w:rsid w:val="00EB511D"/>
    <w:rsid w:val="00EC0256"/>
    <w:rsid w:val="00EC4A69"/>
    <w:rsid w:val="00EC4C79"/>
    <w:rsid w:val="00EC5F44"/>
    <w:rsid w:val="00ED382B"/>
    <w:rsid w:val="00ED7CDB"/>
    <w:rsid w:val="00EE0BFC"/>
    <w:rsid w:val="00EE34C8"/>
    <w:rsid w:val="00EE405E"/>
    <w:rsid w:val="00EE5814"/>
    <w:rsid w:val="00EE5E0D"/>
    <w:rsid w:val="00EE6C3B"/>
    <w:rsid w:val="00EE7156"/>
    <w:rsid w:val="00EF045E"/>
    <w:rsid w:val="00EF1524"/>
    <w:rsid w:val="00EF2E4A"/>
    <w:rsid w:val="00EF4259"/>
    <w:rsid w:val="00EF7649"/>
    <w:rsid w:val="00F026F4"/>
    <w:rsid w:val="00F0385D"/>
    <w:rsid w:val="00F04120"/>
    <w:rsid w:val="00F04581"/>
    <w:rsid w:val="00F049D7"/>
    <w:rsid w:val="00F06BCA"/>
    <w:rsid w:val="00F06DFD"/>
    <w:rsid w:val="00F07A87"/>
    <w:rsid w:val="00F11BA8"/>
    <w:rsid w:val="00F201C8"/>
    <w:rsid w:val="00F24D0C"/>
    <w:rsid w:val="00F2655B"/>
    <w:rsid w:val="00F27579"/>
    <w:rsid w:val="00F27C21"/>
    <w:rsid w:val="00F3015B"/>
    <w:rsid w:val="00F30A56"/>
    <w:rsid w:val="00F321AF"/>
    <w:rsid w:val="00F3259A"/>
    <w:rsid w:val="00F3718A"/>
    <w:rsid w:val="00F40219"/>
    <w:rsid w:val="00F41899"/>
    <w:rsid w:val="00F4303E"/>
    <w:rsid w:val="00F43D92"/>
    <w:rsid w:val="00F43E6F"/>
    <w:rsid w:val="00F43E72"/>
    <w:rsid w:val="00F4444B"/>
    <w:rsid w:val="00F462B8"/>
    <w:rsid w:val="00F54020"/>
    <w:rsid w:val="00F5795B"/>
    <w:rsid w:val="00F601CC"/>
    <w:rsid w:val="00F602F2"/>
    <w:rsid w:val="00F6282D"/>
    <w:rsid w:val="00F64198"/>
    <w:rsid w:val="00F6473D"/>
    <w:rsid w:val="00F64DD9"/>
    <w:rsid w:val="00F66F23"/>
    <w:rsid w:val="00F74AD0"/>
    <w:rsid w:val="00F7629E"/>
    <w:rsid w:val="00F76D94"/>
    <w:rsid w:val="00F81C93"/>
    <w:rsid w:val="00F82E91"/>
    <w:rsid w:val="00F8338C"/>
    <w:rsid w:val="00F8351F"/>
    <w:rsid w:val="00F842DF"/>
    <w:rsid w:val="00F874D3"/>
    <w:rsid w:val="00F93F9E"/>
    <w:rsid w:val="00F94866"/>
    <w:rsid w:val="00F97718"/>
    <w:rsid w:val="00FA209D"/>
    <w:rsid w:val="00FA2E4C"/>
    <w:rsid w:val="00FA3A87"/>
    <w:rsid w:val="00FA6281"/>
    <w:rsid w:val="00FB007C"/>
    <w:rsid w:val="00FB0665"/>
    <w:rsid w:val="00FB2489"/>
    <w:rsid w:val="00FB2830"/>
    <w:rsid w:val="00FB5B3C"/>
    <w:rsid w:val="00FB674A"/>
    <w:rsid w:val="00FB6D81"/>
    <w:rsid w:val="00FC0DFD"/>
    <w:rsid w:val="00FC3D7A"/>
    <w:rsid w:val="00FC4174"/>
    <w:rsid w:val="00FC7A0E"/>
    <w:rsid w:val="00FC7FDC"/>
    <w:rsid w:val="00FD0417"/>
    <w:rsid w:val="00FD29C1"/>
    <w:rsid w:val="00FD38C6"/>
    <w:rsid w:val="00FE14C7"/>
    <w:rsid w:val="00FE1799"/>
    <w:rsid w:val="00FE4681"/>
    <w:rsid w:val="00FE4B8C"/>
    <w:rsid w:val="00FE4F2F"/>
    <w:rsid w:val="00FF0869"/>
    <w:rsid w:val="00FF318E"/>
    <w:rsid w:val="00FF5149"/>
    <w:rsid w:val="00FF65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DA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E7E6E6" w:themeColor="background2"/>
        <w:lang w:val="en-US" w:eastAsia="en-US" w:bidi="ar-SA"/>
      </w:rPr>
    </w:rPrDefault>
    <w:pPrDefault>
      <w:pPr>
        <w:spacing w:after="120" w:line="240" w:lineRule="exact"/>
      </w:pPr>
    </w:pPrDefault>
  </w:docDefaults>
  <w:latentStyles w:defLockedState="1" w:defUIPriority="99" w:defSemiHidden="0" w:defUnhideWhenUsed="0" w:defQFormat="0" w:count="376">
    <w:lsdException w:name="Normal" w:locked="0" w:uiPriority="3" w:qFormat="1"/>
    <w:lsdException w:name="heading 1" w:locked="0" w:uiPriority="9"/>
    <w:lsdException w:name="heading 2" w:locked="0" w:semiHidden="1" w:uiPriority="9" w:unhideWhenUsed="1"/>
    <w:lsdException w:name="heading 3" w:locked="0"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3"/>
    <w:qFormat/>
    <w:rsid w:val="00351B4C"/>
    <w:pPr>
      <w:spacing w:after="160" w:line="259" w:lineRule="auto"/>
    </w:pPr>
    <w:rPr>
      <w:rFonts w:asciiTheme="minorHAnsi" w:hAnsiTheme="minorHAnsi"/>
      <w:color w:val="auto"/>
    </w:rPr>
  </w:style>
  <w:style w:type="paragraph" w:styleId="Rubrik1">
    <w:name w:val="heading 1"/>
    <w:basedOn w:val="Normal"/>
    <w:next w:val="Normal"/>
    <w:link w:val="Rubrik1Char"/>
    <w:uiPriority w:val="9"/>
    <w:semiHidden/>
    <w:rsid w:val="00732F38"/>
    <w:pPr>
      <w:shd w:val="clear" w:color="auto" w:fill="B9D3EB"/>
      <w:spacing w:before="280" w:line="220" w:lineRule="exact"/>
      <w:outlineLvl w:val="0"/>
    </w:pPr>
    <w:rPr>
      <w:b/>
      <w:noProof/>
      <w:color w:val="FFFFFF" w:themeColor="background1"/>
    </w:rPr>
  </w:style>
  <w:style w:type="paragraph" w:styleId="Rubrik2">
    <w:name w:val="heading 2"/>
    <w:aliases w:val="PUR H2"/>
    <w:basedOn w:val="Normal"/>
    <w:next w:val="Normal"/>
    <w:link w:val="Rubrik2Char"/>
    <w:uiPriority w:val="9"/>
    <w:semiHidden/>
    <w:rsid w:val="00732F38"/>
    <w:pPr>
      <w:pBdr>
        <w:bottom w:val="single" w:sz="4" w:space="1" w:color="44546A" w:themeColor="text2"/>
      </w:pBdr>
      <w:spacing w:before="200" w:after="60"/>
      <w:outlineLvl w:val="1"/>
    </w:pPr>
    <w:rPr>
      <w:b/>
      <w:caps/>
      <w:color w:val="44546A" w:themeColor="text2"/>
      <w:sz w:val="16"/>
    </w:rPr>
  </w:style>
  <w:style w:type="paragraph" w:styleId="Rubrik3">
    <w:name w:val="heading 3"/>
    <w:aliases w:val="PUR H3"/>
    <w:basedOn w:val="Normal"/>
    <w:next w:val="Normal"/>
    <w:link w:val="Rubrik3Char"/>
    <w:qFormat/>
    <w:rsid w:val="009E4479"/>
    <w:pPr>
      <w:spacing w:before="240" w:after="80"/>
      <w:outlineLvl w:val="2"/>
    </w:pPr>
    <w:rPr>
      <w:sz w:val="30"/>
    </w:rPr>
  </w:style>
  <w:style w:type="paragraph" w:styleId="Rubrik4">
    <w:name w:val="heading 4"/>
    <w:basedOn w:val="Normal"/>
    <w:next w:val="Normal"/>
    <w:link w:val="Rubrik4Char"/>
    <w:uiPriority w:val="9"/>
    <w:semiHidden/>
    <w:qFormat/>
    <w:locked/>
    <w:rsid w:val="00F2655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semiHidden/>
    <w:rsid w:val="00B3292C"/>
    <w:rPr>
      <w:b/>
      <w:noProof/>
      <w:color w:val="FFFFFF" w:themeColor="background1"/>
      <w:shd w:val="clear" w:color="auto" w:fill="B9D3EB"/>
    </w:rPr>
  </w:style>
  <w:style w:type="character" w:customStyle="1" w:styleId="Rubrik2Char">
    <w:name w:val="Rubrik 2 Char"/>
    <w:aliases w:val="PUR H2 Char"/>
    <w:basedOn w:val="Standardstycketeckensnitt"/>
    <w:link w:val="Rubrik2"/>
    <w:uiPriority w:val="9"/>
    <w:rsid w:val="00B3292C"/>
    <w:rPr>
      <w:b/>
      <w:caps/>
      <w:color w:val="44546A" w:themeColor="text2"/>
      <w:sz w:val="16"/>
    </w:rPr>
  </w:style>
  <w:style w:type="character" w:customStyle="1" w:styleId="Rubrik3Char">
    <w:name w:val="Rubrik 3 Char"/>
    <w:aliases w:val="PUR H3 Char"/>
    <w:basedOn w:val="Standardstycketeckensnitt"/>
    <w:link w:val="Rubrik3"/>
    <w:uiPriority w:val="9"/>
    <w:semiHidden/>
    <w:rsid w:val="00B3292C"/>
    <w:rPr>
      <w:color w:val="auto"/>
      <w:sz w:val="30"/>
    </w:rPr>
  </w:style>
  <w:style w:type="paragraph" w:customStyle="1" w:styleId="ProductList-Body">
    <w:name w:val="Product List - Body"/>
    <w:basedOn w:val="Normal"/>
    <w:qFormat/>
    <w:rsid w:val="006D4483"/>
    <w:pPr>
      <w:tabs>
        <w:tab w:val="left" w:pos="360"/>
        <w:tab w:val="left" w:pos="720"/>
        <w:tab w:val="left" w:pos="1080"/>
      </w:tabs>
      <w:spacing w:after="0" w:line="240" w:lineRule="auto"/>
    </w:pPr>
    <w:rPr>
      <w:sz w:val="18"/>
    </w:rPr>
  </w:style>
  <w:style w:type="paragraph" w:customStyle="1" w:styleId="ProductList-BodySpaced">
    <w:name w:val="Product List - Body Spaced"/>
    <w:basedOn w:val="Normal"/>
    <w:qFormat/>
    <w:rsid w:val="006D4483"/>
    <w:pPr>
      <w:tabs>
        <w:tab w:val="left" w:pos="360"/>
        <w:tab w:val="left" w:pos="720"/>
        <w:tab w:val="left" w:pos="1080"/>
      </w:tabs>
      <w:spacing w:after="40" w:line="240" w:lineRule="auto"/>
    </w:pPr>
    <w:rPr>
      <w:sz w:val="18"/>
    </w:rPr>
  </w:style>
  <w:style w:type="paragraph" w:customStyle="1" w:styleId="ProductList-BodyIndented">
    <w:name w:val="Product List - Body Indented"/>
    <w:basedOn w:val="Normal"/>
    <w:qFormat/>
    <w:rsid w:val="006D4483"/>
    <w:pPr>
      <w:tabs>
        <w:tab w:val="left" w:pos="360"/>
        <w:tab w:val="left" w:pos="720"/>
        <w:tab w:val="left" w:pos="1080"/>
      </w:tabs>
      <w:spacing w:after="0" w:line="240" w:lineRule="auto"/>
      <w:ind w:left="360"/>
    </w:pPr>
    <w:rPr>
      <w:sz w:val="18"/>
    </w:rPr>
  </w:style>
  <w:style w:type="paragraph" w:customStyle="1" w:styleId="ProductList-BodyIndented2">
    <w:name w:val="Product List - Body Indented 2"/>
    <w:basedOn w:val="Normal"/>
    <w:link w:val="ProductList-BodyIndentedChar"/>
    <w:qFormat/>
    <w:rsid w:val="006D4483"/>
    <w:pPr>
      <w:tabs>
        <w:tab w:val="left" w:pos="360"/>
        <w:tab w:val="left" w:pos="720"/>
        <w:tab w:val="left" w:pos="1080"/>
      </w:tabs>
      <w:spacing w:after="0" w:line="240" w:lineRule="auto"/>
      <w:ind w:left="720"/>
    </w:pPr>
    <w:rPr>
      <w:sz w:val="18"/>
    </w:rPr>
  </w:style>
  <w:style w:type="paragraph" w:customStyle="1" w:styleId="ProductList-TableBody">
    <w:name w:val="Product List - Table Body"/>
    <w:basedOn w:val="Normal"/>
    <w:link w:val="ProductList-BodyChar"/>
    <w:qFormat/>
    <w:rsid w:val="006D4483"/>
    <w:pPr>
      <w:tabs>
        <w:tab w:val="left" w:pos="360"/>
        <w:tab w:val="left" w:pos="720"/>
        <w:tab w:val="left" w:pos="1080"/>
      </w:tabs>
      <w:spacing w:after="0" w:line="240" w:lineRule="auto"/>
    </w:pPr>
    <w:rPr>
      <w:rFonts w:ascii="Calibri Light" w:eastAsia="Calibri Light" w:hAnsi="Calibri Light" w:cs="Calibri Light"/>
      <w:sz w:val="16"/>
    </w:rPr>
  </w:style>
  <w:style w:type="character" w:customStyle="1" w:styleId="ProductList-BodyChar">
    <w:name w:val="Product List - Body Char"/>
    <w:basedOn w:val="Standardstycketeckensnitt"/>
    <w:link w:val="ProductList-TableBody"/>
    <w:rsid w:val="006D4483"/>
    <w:rPr>
      <w:rFonts w:asciiTheme="minorHAnsi" w:hAnsiTheme="minorHAnsi"/>
      <w:color w:val="auto"/>
      <w:sz w:val="18"/>
    </w:rPr>
  </w:style>
  <w:style w:type="character" w:customStyle="1" w:styleId="ProductList-BodyIndentedChar">
    <w:name w:val="Product List - Body Indented Char"/>
    <w:basedOn w:val="Standardstycketeckensnitt"/>
    <w:link w:val="ProductList-BodyIndented2"/>
    <w:rsid w:val="006D4483"/>
    <w:rPr>
      <w:rFonts w:asciiTheme="minorHAnsi" w:hAnsiTheme="minorHAnsi"/>
      <w:color w:val="auto"/>
      <w:sz w:val="18"/>
    </w:rPr>
  </w:style>
  <w:style w:type="paragraph" w:customStyle="1" w:styleId="ProductList-Bullet">
    <w:name w:val="Product List - Bullet"/>
    <w:link w:val="ProductList-BulletChar"/>
    <w:uiPriority w:val="3"/>
    <w:qFormat/>
    <w:rsid w:val="006D4483"/>
    <w:pPr>
      <w:tabs>
        <w:tab w:val="left" w:pos="360"/>
        <w:tab w:val="left" w:pos="720"/>
        <w:tab w:val="left" w:pos="1080"/>
      </w:tabs>
      <w:spacing w:after="0" w:line="240" w:lineRule="auto"/>
      <w:ind w:left="720" w:hanging="360"/>
      <w:contextualSpacing/>
    </w:pPr>
    <w:rPr>
      <w:rFonts w:asciiTheme="minorHAnsi" w:hAnsiTheme="minorHAnsi"/>
      <w:color w:val="auto"/>
      <w:sz w:val="18"/>
    </w:rPr>
  </w:style>
  <w:style w:type="character" w:customStyle="1" w:styleId="ProductList-BulletChar">
    <w:name w:val="Product List - Bullet Char"/>
    <w:basedOn w:val="ProductList-BodyChar"/>
    <w:link w:val="ProductList-Bullet"/>
    <w:uiPriority w:val="3"/>
    <w:rsid w:val="00BA77D0"/>
    <w:rPr>
      <w:rFonts w:asciiTheme="minorHAnsi" w:hAnsiTheme="minorHAnsi"/>
      <w:color w:val="auto"/>
      <w:sz w:val="18"/>
    </w:rPr>
  </w:style>
  <w:style w:type="paragraph" w:customStyle="1" w:styleId="ProductList-SectionHeading">
    <w:name w:val="Product List - Section Heading"/>
    <w:basedOn w:val="ProductList-Body"/>
    <w:next w:val="ProductList-Body"/>
    <w:link w:val="ProductList-SectionHeadingChar"/>
    <w:qFormat/>
    <w:rsid w:val="00407E60"/>
    <w:pPr>
      <w:keepNext/>
      <w:spacing w:after="240"/>
    </w:pPr>
    <w:rPr>
      <w:rFonts w:asciiTheme="majorHAnsi" w:hAnsiTheme="majorHAnsi"/>
      <w:b/>
      <w:sz w:val="40"/>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color w:val="auto"/>
      <w:sz w:val="40"/>
    </w:rPr>
  </w:style>
  <w:style w:type="paragraph" w:customStyle="1" w:styleId="ProductList-OfferingGroupHeading">
    <w:name w:val="Product List - Offering Group Heading"/>
    <w:basedOn w:val="ProductList-Body"/>
    <w:link w:val="ProductList-OfferingGroupHeadingChar"/>
    <w:qFormat/>
    <w:rsid w:val="00512D78"/>
    <w:pPr>
      <w:keepNext/>
      <w:pBdr>
        <w:bottom w:val="single" w:sz="24" w:space="1" w:color="595959" w:themeColor="text1" w:themeTint="A6"/>
      </w:pBdr>
      <w:spacing w:before="180" w:after="240"/>
    </w:pPr>
    <w:rPr>
      <w:rFonts w:asciiTheme="majorHAnsi" w:hAnsiTheme="majorHAnsi"/>
      <w:b/>
      <w:color w:val="00188F"/>
      <w:sz w:val="28"/>
    </w:rPr>
  </w:style>
  <w:style w:type="character" w:customStyle="1" w:styleId="ProductList-OfferingGroupHeadingChar">
    <w:name w:val="Product List - Offering Group Heading Char"/>
    <w:basedOn w:val="ProductList-BodyChar"/>
    <w:link w:val="ProductList-OfferingGroupHeading"/>
    <w:rsid w:val="00512D78"/>
    <w:rPr>
      <w:rFonts w:asciiTheme="majorHAnsi" w:hAnsiTheme="majorHAnsi"/>
      <w:b/>
      <w:color w:val="00188F"/>
      <w:sz w:val="28"/>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1Char">
    <w:name w:val="Product List - Offering 1 Char"/>
    <w:basedOn w:val="ProductList-BodyChar"/>
    <w:link w:val="ProductList-Offering1"/>
    <w:rsid w:val="004F3C6D"/>
    <w:rPr>
      <w:rFonts w:asciiTheme="majorHAnsi" w:hAnsiTheme="majorHAnsi"/>
      <w:color w:val="auto"/>
      <w:sz w:val="16"/>
    </w:rPr>
  </w:style>
  <w:style w:type="paragraph" w:customStyle="1" w:styleId="ProductList-OfferingBody">
    <w:name w:val="Product List - Offering Body"/>
    <w:basedOn w:val="ProductList-Body"/>
    <w:next w:val="ProductList-Body"/>
    <w:link w:val="ProductList-OfferingBodyChar"/>
    <w:qFormat/>
    <w:rsid w:val="00287117"/>
    <w:pPr>
      <w:spacing w:before="20" w:after="20"/>
      <w:ind w:left="-14" w:right="-101"/>
    </w:pPr>
    <w:rPr>
      <w:sz w:val="16"/>
    </w:rPr>
  </w:style>
  <w:style w:type="character" w:customStyle="1" w:styleId="ProductList-OfferingBodyChar">
    <w:name w:val="Product List - Offering Body Char"/>
    <w:basedOn w:val="ProductList-BodyChar"/>
    <w:link w:val="ProductList-OfferingBody"/>
    <w:rsid w:val="00287117"/>
    <w:rPr>
      <w:rFonts w:asciiTheme="minorHAnsi" w:hAnsiTheme="minorHAnsi"/>
      <w:color w:val="auto"/>
      <w:sz w:val="16"/>
    </w:rPr>
  </w:style>
  <w:style w:type="paragraph" w:customStyle="1" w:styleId="ProductList-Offering1Heading">
    <w:name w:val="Product List - Offering 1 Heading"/>
    <w:basedOn w:val="ProductList-Body"/>
    <w:next w:val="ProductList-Body"/>
    <w:link w:val="ProductList-Offering1HeadingChar"/>
    <w:qFormat/>
    <w:rsid w:val="00512D78"/>
    <w:pPr>
      <w:pBdr>
        <w:bottom w:val="single" w:sz="4" w:space="1" w:color="595959" w:themeColor="text1" w:themeTint="A6"/>
      </w:pBdr>
      <w:tabs>
        <w:tab w:val="left" w:pos="187"/>
      </w:tabs>
      <w:spacing w:before="180" w:after="60"/>
    </w:pPr>
    <w:rPr>
      <w:rFonts w:asciiTheme="majorHAnsi" w:hAnsiTheme="majorHAnsi"/>
      <w:b/>
      <w:color w:val="00188F"/>
      <w:sz w:val="28"/>
    </w:rPr>
  </w:style>
  <w:style w:type="character" w:customStyle="1" w:styleId="ProductList-Offering1HeadingChar">
    <w:name w:val="Product List - Offering 1 Heading Char"/>
    <w:basedOn w:val="ProductList-BodyChar"/>
    <w:link w:val="ProductList-Offering1Heading"/>
    <w:rsid w:val="00512D78"/>
    <w:rPr>
      <w:rFonts w:asciiTheme="majorHAnsi" w:hAnsiTheme="majorHAnsi"/>
      <w:b/>
      <w:color w:val="00188F"/>
      <w:sz w:val="28"/>
    </w:rPr>
  </w:style>
  <w:style w:type="paragraph" w:customStyle="1" w:styleId="ProductList-Offering1HeadingNoBorder">
    <w:name w:val="Product List - Offering 1 Heading No Border"/>
    <w:basedOn w:val="ProductList-Body"/>
    <w:next w:val="ProductList-Body"/>
    <w:qFormat/>
    <w:rsid w:val="00512D78"/>
    <w:pPr>
      <w:tabs>
        <w:tab w:val="left" w:pos="187"/>
      </w:tabs>
      <w:spacing w:before="180" w:after="60"/>
    </w:pPr>
    <w:rPr>
      <w:rFonts w:asciiTheme="majorHAnsi" w:hAnsiTheme="majorHAnsi"/>
      <w:b/>
      <w:color w:val="00188F"/>
      <w:sz w:val="28"/>
    </w:rPr>
  </w:style>
  <w:style w:type="paragraph" w:customStyle="1" w:styleId="ProductList-SubSection1Heading">
    <w:name w:val="Product List - SubSection 1 Heading"/>
    <w:basedOn w:val="ProductList-Body"/>
    <w:link w:val="ProductList-SubSection1HeadingChar"/>
    <w:qFormat/>
    <w:rsid w:val="00512D78"/>
    <w:pPr>
      <w:pBdr>
        <w:bottom w:val="single" w:sz="4" w:space="1" w:color="595959" w:themeColor="text1" w:themeTint="A6"/>
      </w:pBdr>
      <w:tabs>
        <w:tab w:val="left" w:pos="187"/>
      </w:tabs>
      <w:spacing w:before="240" w:after="120"/>
    </w:pPr>
    <w:rPr>
      <w:rFonts w:asciiTheme="majorHAnsi" w:hAnsiTheme="majorHAnsi"/>
      <w:b/>
      <w:color w:val="00188F"/>
      <w:sz w:val="28"/>
    </w:rPr>
  </w:style>
  <w:style w:type="character" w:customStyle="1" w:styleId="ProductList-SubSection1HeadingChar">
    <w:name w:val="Product List - SubSection 1 Heading Char"/>
    <w:basedOn w:val="ProductList-BodyChar"/>
    <w:link w:val="ProductList-SubSection1Heading"/>
    <w:rsid w:val="00512D78"/>
    <w:rPr>
      <w:rFonts w:asciiTheme="majorHAnsi" w:hAnsiTheme="majorHAnsi"/>
      <w:b/>
      <w:color w:val="00188F"/>
      <w:sz w:val="28"/>
    </w:rPr>
  </w:style>
  <w:style w:type="paragraph" w:customStyle="1" w:styleId="ProductList-Offering2Heading">
    <w:name w:val="Product List - Offering 2 Heading"/>
    <w:basedOn w:val="ProductList-Offering1Heading"/>
    <w:next w:val="ProductList-Body"/>
    <w:link w:val="ProductList-Offering2HeadingChar"/>
    <w:qFormat/>
    <w:rsid w:val="00512D78"/>
    <w:pPr>
      <w:keepNext/>
      <w:tabs>
        <w:tab w:val="clear" w:pos="187"/>
      </w:tabs>
      <w:spacing w:after="0"/>
      <w:ind w:firstLine="187"/>
    </w:pPr>
    <w:rPr>
      <w:color w:val="0072C6"/>
    </w:rPr>
  </w:style>
  <w:style w:type="character" w:customStyle="1" w:styleId="ProductList-Offering2HeadingChar">
    <w:name w:val="Product List - Offering 2 Heading Char"/>
    <w:basedOn w:val="ProductList-Offering1HeadingChar"/>
    <w:link w:val="ProductList-Offering2Heading"/>
    <w:rsid w:val="00512D78"/>
    <w:rPr>
      <w:rFonts w:asciiTheme="majorHAnsi" w:hAnsiTheme="majorHAnsi"/>
      <w:b/>
      <w:color w:val="0072C6"/>
      <w:sz w:val="28"/>
    </w:rPr>
  </w:style>
  <w:style w:type="paragraph" w:customStyle="1" w:styleId="ProductList-Offering2HeadingNoBorder">
    <w:name w:val="Product List - Offering 2 Heading No Border"/>
    <w:basedOn w:val="ProductList-Offering1Heading"/>
    <w:next w:val="ProductList-Body"/>
    <w:qFormat/>
    <w:rsid w:val="00512D78"/>
    <w:pPr>
      <w:keepNext/>
      <w:pBdr>
        <w:bottom w:val="none" w:sz="0" w:space="0" w:color="auto"/>
      </w:pBdr>
      <w:tabs>
        <w:tab w:val="clear" w:pos="187"/>
      </w:tabs>
      <w:ind w:firstLine="187"/>
    </w:pPr>
    <w:rPr>
      <w:color w:val="0072C6"/>
    </w:rPr>
  </w:style>
  <w:style w:type="paragraph" w:customStyle="1" w:styleId="ProductList-Offering2">
    <w:name w:val="Product List - Offering 2"/>
    <w:basedOn w:val="ProductList-Offering1"/>
    <w:link w:val="ProductList-Offering2Char"/>
    <w:qFormat/>
    <w:rsid w:val="003F6BD4"/>
  </w:style>
  <w:style w:type="character" w:customStyle="1" w:styleId="ProductList-Offering2Char">
    <w:name w:val="Product List - Offering 2 Char"/>
    <w:basedOn w:val="ProductList-BodyChar"/>
    <w:link w:val="ProductList-Offering2"/>
    <w:rsid w:val="003F6BD4"/>
    <w:rPr>
      <w:rFonts w:asciiTheme="majorHAnsi" w:hAnsiTheme="majorHAnsi"/>
      <w:color w:val="auto"/>
      <w:sz w:val="16"/>
    </w:rPr>
  </w:style>
  <w:style w:type="paragraph" w:customStyle="1" w:styleId="ProductList-SubSubSectionHeading">
    <w:name w:val="Product List - SubSubSection Heading"/>
    <w:basedOn w:val="ProductList-Body"/>
    <w:link w:val="ProductList-SubSubSectionHeadingChar"/>
    <w:qFormat/>
    <w:rsid w:val="00B4343E"/>
    <w:rPr>
      <w:b/>
      <w:color w:val="00188F"/>
    </w:rPr>
  </w:style>
  <w:style w:type="character" w:customStyle="1" w:styleId="ProductList-SubSubSectionHeadingChar">
    <w:name w:val="Product List - SubSubSection Heading Char"/>
    <w:basedOn w:val="ProductList-BodyChar"/>
    <w:link w:val="ProductList-SubSubSectionHeading"/>
    <w:rsid w:val="00B4343E"/>
    <w:rPr>
      <w:rFonts w:asciiTheme="minorHAnsi" w:hAnsiTheme="minorHAnsi"/>
      <w:b/>
      <w:color w:val="00188F"/>
      <w:sz w:val="18"/>
    </w:rPr>
  </w:style>
  <w:style w:type="paragraph" w:customStyle="1" w:styleId="ProductList-SubSection2Heading">
    <w:name w:val="Product List - SubSection 2 Heading"/>
    <w:basedOn w:val="ProductList-SubSection1Heading"/>
    <w:link w:val="ProductList-SubSection2HeadingChar"/>
    <w:qFormat/>
    <w:rsid w:val="00D65BE7"/>
    <w:pPr>
      <w:tabs>
        <w:tab w:val="clear" w:pos="187"/>
      </w:tabs>
      <w:outlineLvl w:val="2"/>
    </w:pPr>
    <w:rPr>
      <w:color w:val="0072C6"/>
    </w:rPr>
  </w:style>
  <w:style w:type="character" w:customStyle="1" w:styleId="ProductList-SubSection2HeadingChar">
    <w:name w:val="Product List - SubSection 2 Heading Char"/>
    <w:basedOn w:val="ProductList-SubSection1HeadingChar"/>
    <w:link w:val="ProductList-SubSection2Heading"/>
    <w:rsid w:val="00D65BE7"/>
    <w:rPr>
      <w:rFonts w:asciiTheme="majorHAnsi" w:hAnsiTheme="majorHAnsi"/>
      <w:b/>
      <w:color w:val="0072C6"/>
      <w:sz w:val="28"/>
    </w:rPr>
  </w:style>
  <w:style w:type="paragraph" w:customStyle="1" w:styleId="ProductList-OfferingHeading">
    <w:name w:val="Product List - Offering Heading"/>
    <w:basedOn w:val="ProductList-Body"/>
    <w:link w:val="ProductList-OfferingHeadingChar"/>
    <w:qFormat/>
    <w:rsid w:val="00512D78"/>
    <w:pPr>
      <w:pBdr>
        <w:bottom w:val="single" w:sz="4" w:space="1" w:color="595959" w:themeColor="text1" w:themeTint="A6"/>
      </w:pBdr>
      <w:spacing w:before="60" w:after="60"/>
    </w:pPr>
    <w:rPr>
      <w:rFonts w:asciiTheme="majorHAnsi" w:hAnsiTheme="majorHAnsi"/>
      <w:b/>
      <w:sz w:val="28"/>
    </w:rPr>
  </w:style>
  <w:style w:type="character" w:customStyle="1" w:styleId="ProductList-OfferingHeadingChar">
    <w:name w:val="Product List - Offering Heading Char"/>
    <w:basedOn w:val="ProductList-BodyChar"/>
    <w:link w:val="ProductList-OfferingHeading"/>
    <w:rsid w:val="00512D78"/>
    <w:rPr>
      <w:rFonts w:asciiTheme="majorHAnsi" w:hAnsiTheme="majorHAnsi"/>
      <w:b/>
      <w:color w:val="auto"/>
      <w:sz w:val="28"/>
    </w:rPr>
  </w:style>
  <w:style w:type="paragraph" w:customStyle="1" w:styleId="ProductList-Offering1SubSection">
    <w:name w:val="Product List - Offering 1 SubSection"/>
    <w:basedOn w:val="ProductList-Body"/>
    <w:qFormat/>
    <w:rsid w:val="007A1DD7"/>
    <w:pPr>
      <w:keepNext/>
      <w:pBdr>
        <w:top w:val="single" w:sz="4" w:space="1" w:color="595959" w:themeColor="text1" w:themeTint="A6"/>
      </w:pBdr>
      <w:tabs>
        <w:tab w:val="clear" w:pos="360"/>
        <w:tab w:val="clear" w:pos="720"/>
        <w:tab w:val="clear" w:pos="1080"/>
      </w:tabs>
      <w:spacing w:before="240" w:after="20"/>
    </w:pPr>
    <w:rPr>
      <w:sz w:val="24"/>
    </w:rPr>
  </w:style>
  <w:style w:type="paragraph" w:customStyle="1" w:styleId="ProductList-Offering1SubSection0">
    <w:name w:val="Product List - Offering 1 SubSection"/>
    <w:basedOn w:val="ProductList-Body"/>
    <w:qFormat/>
    <w:rsid w:val="007A1DD7"/>
    <w:pPr>
      <w:keepNext/>
      <w:tabs>
        <w:tab w:val="clear" w:pos="360"/>
        <w:tab w:val="clear" w:pos="720"/>
        <w:tab w:val="clear" w:pos="1080"/>
      </w:tabs>
      <w:spacing w:before="240" w:after="20"/>
    </w:pPr>
    <w:rPr>
      <w:sz w:val="24"/>
    </w:rPr>
  </w:style>
  <w:style w:type="paragraph" w:customStyle="1" w:styleId="ProductList-Offering">
    <w:name w:val="Product List - Offering"/>
    <w:basedOn w:val="ProductList-Body"/>
    <w:link w:val="ProductList-OfferingChar"/>
    <w:qFormat/>
    <w:rsid w:val="00900807"/>
    <w:pPr>
      <w:spacing w:before="20" w:after="20"/>
      <w:ind w:left="-14" w:right="101"/>
    </w:pPr>
    <w:rPr>
      <w:rFonts w:asciiTheme="majorHAnsi" w:hAnsiTheme="majorHAnsi"/>
      <w:sz w:val="16"/>
    </w:rPr>
  </w:style>
  <w:style w:type="character" w:customStyle="1" w:styleId="ProductList-OfferingChar">
    <w:name w:val="Product List - Offering Char"/>
    <w:basedOn w:val="ProductList-BodyChar"/>
    <w:link w:val="ProductList-Offering"/>
    <w:rsid w:val="00900807"/>
    <w:rPr>
      <w:rFonts w:asciiTheme="majorHAnsi" w:hAnsiTheme="majorHAnsi"/>
      <w:color w:val="auto"/>
      <w:sz w:val="16"/>
    </w:rPr>
  </w:style>
  <w:style w:type="paragraph" w:customStyle="1" w:styleId="ProductList-ClauseHeading">
    <w:name w:val="Product List - Clause Heading"/>
    <w:basedOn w:val="ProductList-Body"/>
    <w:next w:val="ProductList-Body"/>
    <w:qFormat/>
    <w:rsid w:val="006D4483"/>
    <w:pPr>
      <w:keepNext/>
    </w:pPr>
    <w:rPr>
      <w:b/>
      <w:color w:val="00188F"/>
    </w:rPr>
  </w:style>
  <w:style w:type="paragraph" w:customStyle="1" w:styleId="ProductList-SubClauseHeading">
    <w:name w:val="Product List - SubClause Heading"/>
    <w:basedOn w:val="ProductList-Body"/>
    <w:next w:val="ProductList-Body"/>
    <w:qFormat/>
    <w:rsid w:val="006D4483"/>
    <w:pPr>
      <w:keepNext/>
      <w:ind w:left="360"/>
    </w:pPr>
    <w:rPr>
      <w:b/>
      <w:color w:val="0072C6"/>
    </w:rPr>
  </w:style>
  <w:style w:type="paragraph" w:customStyle="1" w:styleId="ProductList-SubSubClauseHeading">
    <w:name w:val="Product List - SubSubClause Heading"/>
    <w:basedOn w:val="ProductList-Body"/>
    <w:next w:val="ProductList-Body"/>
    <w:qFormat/>
    <w:rsid w:val="00CC0487"/>
    <w:pPr>
      <w:keepNext/>
      <w:tabs>
        <w:tab w:val="clear" w:pos="360"/>
      </w:tabs>
      <w:ind w:left="720"/>
    </w:pPr>
    <w:rPr>
      <w:b/>
      <w:color w:val="4668C5"/>
    </w:rPr>
  </w:style>
  <w:style w:type="paragraph" w:customStyle="1" w:styleId="PURBody">
    <w:name w:val="PUR Body"/>
    <w:basedOn w:val="Normal"/>
    <w:link w:val="PURBodyChar"/>
    <w:qFormat/>
    <w:rsid w:val="008C040F"/>
    <w:pPr>
      <w:tabs>
        <w:tab w:val="left" w:pos="360"/>
        <w:tab w:val="left" w:pos="720"/>
        <w:tab w:val="left" w:pos="1080"/>
      </w:tabs>
      <w:spacing w:after="180" w:line="240" w:lineRule="auto"/>
    </w:pPr>
    <w:rPr>
      <w:sz w:val="18"/>
    </w:rPr>
  </w:style>
  <w:style w:type="paragraph" w:customStyle="1" w:styleId="PURHeading3">
    <w:name w:val="PUR Heading 3"/>
    <w:basedOn w:val="PURBody"/>
    <w:next w:val="PURBody"/>
    <w:link w:val="PURHeading3Char"/>
    <w:uiPriority w:val="3"/>
    <w:rsid w:val="001555BA"/>
    <w:pPr>
      <w:pBdr>
        <w:bottom w:val="single" w:sz="4" w:space="1" w:color="auto"/>
      </w:pBdr>
      <w:tabs>
        <w:tab w:val="clear" w:pos="360"/>
        <w:tab w:val="clear" w:pos="720"/>
        <w:tab w:val="clear" w:pos="1080"/>
        <w:tab w:val="left" w:pos="187"/>
      </w:tabs>
      <w:spacing w:before="240" w:after="120"/>
    </w:pPr>
    <w:rPr>
      <w:b/>
      <w:color w:val="00188F"/>
      <w:sz w:val="28"/>
    </w:rPr>
  </w:style>
  <w:style w:type="paragraph" w:customStyle="1" w:styleId="PURHeading1">
    <w:name w:val="PUR Heading 1"/>
    <w:basedOn w:val="PURBody"/>
    <w:next w:val="PURBody"/>
    <w:uiPriority w:val="3"/>
    <w:qFormat/>
    <w:rsid w:val="008C040F"/>
    <w:pPr>
      <w:keepNext/>
      <w:keepLines/>
      <w:pBdr>
        <w:bottom w:val="single" w:sz="4" w:space="1" w:color="BFBFBF" w:themeColor="background1" w:themeShade="BF"/>
      </w:pBdr>
      <w:tabs>
        <w:tab w:val="clear" w:pos="360"/>
        <w:tab w:val="clear" w:pos="720"/>
        <w:tab w:val="clear" w:pos="1080"/>
        <w:tab w:val="left" w:pos="187"/>
      </w:tabs>
      <w:spacing w:before="60" w:after="60"/>
    </w:pPr>
    <w:rPr>
      <w:rFonts w:asciiTheme="majorHAnsi" w:hAnsiTheme="majorHAnsi"/>
      <w:b/>
      <w:noProof/>
      <w:color w:val="00188F"/>
      <w:sz w:val="28"/>
      <w:szCs w:val="24"/>
    </w:rPr>
  </w:style>
  <w:style w:type="paragraph" w:customStyle="1" w:styleId="PURHeading2">
    <w:name w:val="PUR Heading 2"/>
    <w:basedOn w:val="PURHeading1"/>
    <w:next w:val="PURBody"/>
    <w:uiPriority w:val="3"/>
    <w:qFormat/>
    <w:rsid w:val="008C040F"/>
    <w:pPr>
      <w:tabs>
        <w:tab w:val="clear" w:pos="187"/>
        <w:tab w:val="left" w:pos="158"/>
      </w:tabs>
    </w:pPr>
    <w:rPr>
      <w:b w:val="0"/>
    </w:rPr>
  </w:style>
  <w:style w:type="paragraph" w:customStyle="1" w:styleId="PURLicenseTerm">
    <w:name w:val="PUR License Term"/>
    <w:next w:val="PURBody"/>
    <w:uiPriority w:val="3"/>
    <w:qFormat/>
    <w:rsid w:val="000B6567"/>
    <w:rPr>
      <w:color w:val="auto"/>
      <w:spacing w:val="-2"/>
      <w:sz w:val="12"/>
    </w:rPr>
  </w:style>
  <w:style w:type="paragraph" w:customStyle="1" w:styleId="PURGraphic">
    <w:name w:val="PUR Graphic"/>
    <w:next w:val="PURBody"/>
    <w:uiPriority w:val="3"/>
    <w:qFormat/>
    <w:rsid w:val="009E6365"/>
    <w:pPr>
      <w:spacing w:before="120" w:line="240" w:lineRule="auto"/>
    </w:pPr>
    <w:rPr>
      <w:noProof/>
    </w:rPr>
  </w:style>
  <w:style w:type="paragraph" w:styleId="Ballongtext">
    <w:name w:val="Balloon Text"/>
    <w:basedOn w:val="Normal"/>
    <w:link w:val="BallongtextChar"/>
    <w:uiPriority w:val="99"/>
    <w:semiHidden/>
    <w:locked/>
    <w:rsid w:val="00AE26EC"/>
    <w:pPr>
      <w:spacing w:after="0"/>
    </w:pPr>
    <w:rPr>
      <w:rFonts w:ascii="Tahoma" w:hAnsi="Tahoma" w:cs="Tahoma"/>
      <w:sz w:val="16"/>
      <w:szCs w:val="16"/>
    </w:rPr>
  </w:style>
  <w:style w:type="character" w:customStyle="1" w:styleId="BallongtextChar">
    <w:name w:val="Ballongtext Char"/>
    <w:basedOn w:val="Standardstycketeckensnitt"/>
    <w:link w:val="Ballongtext"/>
    <w:semiHidden/>
    <w:rsid w:val="00E56A30"/>
    <w:rPr>
      <w:rFonts w:ascii="Tahoma" w:hAnsi="Tahoma" w:cs="Tahoma"/>
      <w:sz w:val="16"/>
      <w:szCs w:val="16"/>
    </w:rPr>
  </w:style>
  <w:style w:type="paragraph" w:customStyle="1" w:styleId="PURHeading4">
    <w:name w:val="PUR Heading 4"/>
    <w:basedOn w:val="PURHeading2"/>
    <w:next w:val="PURBody"/>
    <w:link w:val="PURHeading4Char"/>
    <w:uiPriority w:val="3"/>
    <w:qFormat/>
    <w:rsid w:val="001555BA"/>
    <w:pPr>
      <w:spacing w:after="0"/>
    </w:pPr>
    <w:rPr>
      <w:sz w:val="20"/>
    </w:rPr>
  </w:style>
  <w:style w:type="paragraph" w:styleId="Sidhuvud">
    <w:name w:val="header"/>
    <w:basedOn w:val="Normal"/>
    <w:link w:val="SidhuvudChar"/>
    <w:uiPriority w:val="99"/>
    <w:locked/>
    <w:rsid w:val="00B3292C"/>
    <w:pPr>
      <w:tabs>
        <w:tab w:val="center" w:pos="4680"/>
        <w:tab w:val="right" w:pos="9360"/>
      </w:tabs>
      <w:spacing w:after="0"/>
    </w:pPr>
  </w:style>
  <w:style w:type="paragraph" w:customStyle="1" w:styleId="PURBlueStrong">
    <w:name w:val="PUR Blue Strong"/>
    <w:next w:val="PURBody"/>
    <w:link w:val="PURBlueStrongChar"/>
    <w:uiPriority w:val="3"/>
    <w:qFormat/>
    <w:rsid w:val="00DC059B"/>
    <w:pPr>
      <w:keepNext/>
      <w:keepLines/>
      <w:spacing w:after="60"/>
    </w:pPr>
    <w:rPr>
      <w:smallCaps/>
      <w:color w:val="44546A" w:themeColor="text2"/>
      <w:spacing w:val="-4"/>
      <w:sz w:val="18"/>
    </w:rPr>
  </w:style>
  <w:style w:type="paragraph" w:customStyle="1" w:styleId="PURPageNumber">
    <w:name w:val="PUR Page Number"/>
    <w:next w:val="PURBody"/>
    <w:uiPriority w:val="3"/>
    <w:qFormat/>
    <w:rsid w:val="00F93F9E"/>
    <w:pPr>
      <w:tabs>
        <w:tab w:val="right" w:pos="14400"/>
      </w:tabs>
      <w:spacing w:after="0" w:line="240" w:lineRule="auto"/>
    </w:pPr>
    <w:rPr>
      <w:b/>
      <w:color w:val="44546A" w:themeColor="text2"/>
    </w:rPr>
  </w:style>
  <w:style w:type="paragraph" w:customStyle="1" w:styleId="PURBullet">
    <w:name w:val="PUR Bullet"/>
    <w:basedOn w:val="PURBody"/>
    <w:link w:val="PURBulletChar"/>
    <w:uiPriority w:val="3"/>
    <w:qFormat/>
    <w:rsid w:val="00BA77D0"/>
    <w:pPr>
      <w:numPr>
        <w:numId w:val="1"/>
      </w:numPr>
    </w:pPr>
  </w:style>
  <w:style w:type="table" w:styleId="Tabellrutnt">
    <w:name w:val="Table Grid"/>
    <w:basedOn w:val="Normaltabell"/>
    <w:uiPriority w:val="59"/>
    <w:locked/>
    <w:rsid w:val="009B7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TableText">
    <w:name w:val="PUR Table Text"/>
    <w:next w:val="PURBody"/>
    <w:link w:val="PURTableTextChar"/>
    <w:uiPriority w:val="3"/>
    <w:qFormat/>
    <w:rsid w:val="00593AD0"/>
    <w:pPr>
      <w:keepNext/>
      <w:keepLines/>
    </w:pPr>
    <w:rPr>
      <w:b/>
      <w:i/>
      <w:color w:val="auto"/>
      <w:sz w:val="18"/>
    </w:rPr>
  </w:style>
  <w:style w:type="paragraph" w:customStyle="1" w:styleId="PURTableHeaderGrey">
    <w:name w:val="PUR Table Header/Grey"/>
    <w:next w:val="PURBody"/>
    <w:uiPriority w:val="3"/>
    <w:qFormat/>
    <w:rsid w:val="00593AD0"/>
    <w:pPr>
      <w:keepNext/>
      <w:spacing w:after="0" w:line="240" w:lineRule="auto"/>
    </w:pPr>
    <w:rPr>
      <w:b/>
      <w:color w:val="000000" w:themeColor="text1"/>
      <w:sz w:val="18"/>
    </w:rPr>
  </w:style>
  <w:style w:type="character" w:customStyle="1" w:styleId="SidhuvudChar">
    <w:name w:val="Sidhuvud Char"/>
    <w:basedOn w:val="Standardstycketeckensnitt"/>
    <w:link w:val="Sidhuvud"/>
    <w:uiPriority w:val="99"/>
    <w:rsid w:val="007F6B5B"/>
  </w:style>
  <w:style w:type="paragraph" w:styleId="Sidfot">
    <w:name w:val="footer"/>
    <w:basedOn w:val="Normal"/>
    <w:link w:val="SidfotChar"/>
    <w:uiPriority w:val="99"/>
    <w:semiHidden/>
    <w:locked/>
    <w:rsid w:val="00B3292C"/>
    <w:pPr>
      <w:tabs>
        <w:tab w:val="center" w:pos="4680"/>
        <w:tab w:val="right" w:pos="9360"/>
      </w:tabs>
      <w:spacing w:after="0"/>
    </w:pPr>
  </w:style>
  <w:style w:type="paragraph" w:styleId="Innehll2">
    <w:name w:val="toc 2"/>
    <w:basedOn w:val="Innehll1"/>
    <w:next w:val="Normal"/>
    <w:uiPriority w:val="39"/>
    <w:unhideWhenUsed/>
    <w:rsid w:val="00F64DD9"/>
    <w:pPr>
      <w:tabs>
        <w:tab w:val="right" w:pos="5210"/>
      </w:tabs>
      <w:spacing w:before="0" w:after="0"/>
      <w:ind w:left="158"/>
    </w:pPr>
    <w:rPr>
      <w:b w:val="0"/>
      <w:caps w:val="0"/>
      <w:smallCaps/>
      <w:noProof/>
      <w:szCs w:val="22"/>
    </w:rPr>
  </w:style>
  <w:style w:type="paragraph" w:styleId="Innehll1">
    <w:name w:val="toc 1"/>
    <w:basedOn w:val="Normal"/>
    <w:next w:val="Normal"/>
    <w:uiPriority w:val="39"/>
    <w:unhideWhenUsed/>
    <w:rsid w:val="007B77E4"/>
    <w:pPr>
      <w:tabs>
        <w:tab w:val="right" w:leader="dot" w:pos="5026"/>
      </w:tabs>
      <w:spacing w:before="120" w:after="120" w:line="252" w:lineRule="auto"/>
    </w:pPr>
    <w:rPr>
      <w:b/>
      <w:caps/>
      <w:sz w:val="18"/>
    </w:rPr>
  </w:style>
  <w:style w:type="paragraph" w:styleId="Innehll3">
    <w:name w:val="toc 3"/>
    <w:basedOn w:val="Innehll2"/>
    <w:next w:val="Normal"/>
    <w:uiPriority w:val="39"/>
    <w:unhideWhenUsed/>
    <w:qFormat/>
    <w:rsid w:val="00F64DD9"/>
    <w:pPr>
      <w:tabs>
        <w:tab w:val="right" w:pos="5130"/>
      </w:tabs>
      <w:spacing w:line="260" w:lineRule="exact"/>
      <w:ind w:left="720" w:hanging="187"/>
    </w:pPr>
  </w:style>
  <w:style w:type="character" w:styleId="Hyperlnk">
    <w:name w:val="Hyperlink"/>
    <w:basedOn w:val="Standardstycketeckensnitt"/>
    <w:uiPriority w:val="99"/>
    <w:rsid w:val="0013512D"/>
    <w:rPr>
      <w:color w:val="0563C1"/>
      <w:u w:val="single"/>
    </w:rPr>
  </w:style>
  <w:style w:type="character" w:styleId="AnvndHyperlnk">
    <w:name w:val="FollowedHyperlink"/>
    <w:basedOn w:val="Standardstycketeckensnitt"/>
    <w:uiPriority w:val="99"/>
    <w:semiHidden/>
    <w:locked/>
    <w:rsid w:val="001F1783"/>
    <w:rPr>
      <w:color w:val="954F72" w:themeColor="followedHyperlink"/>
      <w:u w:val="single"/>
    </w:rPr>
  </w:style>
  <w:style w:type="character" w:styleId="Stark">
    <w:name w:val="Strong"/>
    <w:basedOn w:val="Standardstycketeckensnitt"/>
    <w:uiPriority w:val="22"/>
    <w:qFormat/>
    <w:rsid w:val="0088234D"/>
    <w:rPr>
      <w:b/>
      <w:bCs/>
    </w:rPr>
  </w:style>
  <w:style w:type="paragraph" w:customStyle="1" w:styleId="licensemodelindex">
    <w:name w:val="license model index"/>
    <w:basedOn w:val="Normal"/>
    <w:uiPriority w:val="99"/>
    <w:semiHidden/>
    <w:locked/>
    <w:rsid w:val="007503F6"/>
    <w:pPr>
      <w:tabs>
        <w:tab w:val="left" w:pos="240"/>
      </w:tabs>
      <w:suppressAutoHyphens/>
      <w:autoSpaceDE w:val="0"/>
      <w:autoSpaceDN w:val="0"/>
      <w:adjustRightInd w:val="0"/>
      <w:spacing w:after="40" w:line="150" w:lineRule="atLeast"/>
      <w:textAlignment w:val="center"/>
    </w:pPr>
    <w:rPr>
      <w:rFonts w:cs="Arial"/>
      <w:color w:val="000C9E"/>
      <w:spacing w:val="-3"/>
      <w:sz w:val="14"/>
      <w:szCs w:val="14"/>
    </w:rPr>
  </w:style>
  <w:style w:type="paragraph" w:customStyle="1" w:styleId="PURHotBread">
    <w:name w:val="PUR Hot Bread"/>
    <w:next w:val="PURBody"/>
    <w:link w:val="PURHotBreadChar"/>
    <w:uiPriority w:val="3"/>
    <w:qFormat/>
    <w:rsid w:val="005427AD"/>
    <w:pPr>
      <w:keepNext/>
      <w:keepLines/>
      <w:spacing w:before="120" w:line="240" w:lineRule="auto"/>
    </w:pPr>
    <w:rPr>
      <w:sz w:val="18"/>
    </w:rPr>
  </w:style>
  <w:style w:type="paragraph" w:customStyle="1" w:styleId="PURHashMarks">
    <w:name w:val="PUR Hash Marks"/>
    <w:basedOn w:val="PURBody"/>
    <w:next w:val="PURBody"/>
    <w:uiPriority w:val="3"/>
    <w:qFormat/>
    <w:rsid w:val="00644B15"/>
    <w:pPr>
      <w:spacing w:before="120"/>
    </w:pPr>
    <w:rPr>
      <w:spacing w:val="8"/>
      <w:sz w:val="22"/>
    </w:rPr>
  </w:style>
  <w:style w:type="paragraph" w:customStyle="1" w:styleId="PURFootnote">
    <w:name w:val="PUR Footnote"/>
    <w:next w:val="PURBody"/>
    <w:link w:val="PURFootnoteChar"/>
    <w:uiPriority w:val="3"/>
    <w:qFormat/>
    <w:rsid w:val="00916542"/>
    <w:pPr>
      <w:spacing w:after="0" w:line="240" w:lineRule="auto"/>
    </w:pPr>
    <w:rPr>
      <w:color w:val="404040" w:themeColor="text1" w:themeTint="BF"/>
      <w:sz w:val="16"/>
    </w:rPr>
  </w:style>
  <w:style w:type="paragraph" w:customStyle="1" w:styleId="PURRunningHeader">
    <w:name w:val="PUR Running Header"/>
    <w:uiPriority w:val="3"/>
    <w:qFormat/>
    <w:rsid w:val="00F93F9E"/>
    <w:pPr>
      <w:pBdr>
        <w:bottom w:val="single" w:sz="6" w:space="8" w:color="44546A" w:themeColor="text2"/>
      </w:pBdr>
      <w:tabs>
        <w:tab w:val="right" w:pos="14400"/>
      </w:tabs>
    </w:pPr>
  </w:style>
  <w:style w:type="character" w:customStyle="1" w:styleId="SidfotChar">
    <w:name w:val="Sidfot Char"/>
    <w:basedOn w:val="Standardstycketeckensnitt"/>
    <w:link w:val="Sidfot"/>
    <w:uiPriority w:val="99"/>
    <w:semiHidden/>
    <w:rsid w:val="007F6B5B"/>
  </w:style>
  <w:style w:type="paragraph" w:customStyle="1" w:styleId="PURSideBar">
    <w:name w:val="PUR Side Bar"/>
    <w:basedOn w:val="Normal"/>
    <w:qFormat/>
    <w:rsid w:val="001D21B5"/>
    <w:pPr>
      <w:spacing w:after="60" w:line="200" w:lineRule="exact"/>
      <w:ind w:left="90" w:hanging="90"/>
    </w:pPr>
    <w:rPr>
      <w:rFonts w:ascii="Arial Narrow" w:hAnsi="Arial Narrow"/>
      <w:color w:val="44546A" w:themeColor="text2"/>
      <w:sz w:val="18"/>
      <w:szCs w:val="17"/>
    </w:rPr>
  </w:style>
  <w:style w:type="paragraph" w:styleId="Index1">
    <w:name w:val="index 1"/>
    <w:next w:val="Normal"/>
    <w:autoRedefine/>
    <w:uiPriority w:val="99"/>
    <w:semiHidden/>
    <w:unhideWhenUsed/>
    <w:rsid w:val="006B68B7"/>
    <w:pPr>
      <w:spacing w:after="0"/>
      <w:ind w:left="200" w:hanging="200"/>
    </w:pPr>
    <w:rPr>
      <w:rFonts w:ascii="Calibri" w:eastAsia="MS Mincho" w:hAnsi="Calibri" w:cs="Times New Roman"/>
      <w:color w:val="auto"/>
      <w:sz w:val="18"/>
    </w:rPr>
  </w:style>
  <w:style w:type="character" w:styleId="Kommentarsreferens">
    <w:name w:val="annotation reference"/>
    <w:basedOn w:val="Standardstycketeckensnitt"/>
    <w:uiPriority w:val="99"/>
    <w:semiHidden/>
    <w:locked/>
    <w:rsid w:val="002E3320"/>
    <w:rPr>
      <w:sz w:val="16"/>
      <w:szCs w:val="16"/>
    </w:rPr>
  </w:style>
  <w:style w:type="paragraph" w:styleId="Kommentarer">
    <w:name w:val="annotation text"/>
    <w:basedOn w:val="Normal"/>
    <w:link w:val="KommentarerChar"/>
    <w:uiPriority w:val="99"/>
    <w:semiHidden/>
    <w:locked/>
    <w:rsid w:val="002E3320"/>
  </w:style>
  <w:style w:type="character" w:customStyle="1" w:styleId="KommentarerChar">
    <w:name w:val="Kommentarer Char"/>
    <w:basedOn w:val="Standardstycketeckensnitt"/>
    <w:link w:val="Kommentarer"/>
    <w:uiPriority w:val="99"/>
    <w:semiHidden/>
    <w:rsid w:val="002E3320"/>
  </w:style>
  <w:style w:type="paragraph" w:styleId="Kommentarsmne">
    <w:name w:val="annotation subject"/>
    <w:basedOn w:val="Kommentarer"/>
    <w:next w:val="Kommentarer"/>
    <w:link w:val="KommentarsmneChar"/>
    <w:uiPriority w:val="99"/>
    <w:semiHidden/>
    <w:locked/>
    <w:rsid w:val="002E3320"/>
    <w:rPr>
      <w:b/>
      <w:bCs/>
    </w:rPr>
  </w:style>
  <w:style w:type="character" w:customStyle="1" w:styleId="KommentarsmneChar">
    <w:name w:val="Kommentarsämne Char"/>
    <w:basedOn w:val="KommentarerChar"/>
    <w:link w:val="Kommentarsmne"/>
    <w:uiPriority w:val="99"/>
    <w:semiHidden/>
    <w:rsid w:val="002E3320"/>
    <w:rPr>
      <w:b/>
      <w:bCs/>
    </w:rPr>
  </w:style>
  <w:style w:type="paragraph" w:styleId="Revision">
    <w:name w:val="Revision"/>
    <w:hidden/>
    <w:uiPriority w:val="99"/>
    <w:semiHidden/>
    <w:rsid w:val="002E3320"/>
    <w:pPr>
      <w:spacing w:after="0" w:line="240" w:lineRule="auto"/>
    </w:pPr>
  </w:style>
  <w:style w:type="paragraph" w:customStyle="1" w:styleId="exceptionbody">
    <w:name w:val="exception body"/>
    <w:uiPriority w:val="99"/>
    <w:rsid w:val="00047B58"/>
    <w:pPr>
      <w:spacing w:after="60" w:line="255" w:lineRule="exact"/>
      <w:ind w:left="216"/>
    </w:pPr>
    <w:rPr>
      <w:rFonts w:ascii="Trebuchet MS" w:eastAsia="MS PGothic" w:hAnsi="Trebuchet MS" w:cs="Tahoma"/>
      <w:iCs/>
      <w:color w:val="000000"/>
      <w:sz w:val="18"/>
      <w:szCs w:val="18"/>
      <w:lang w:eastAsia="ja-JP"/>
    </w:rPr>
  </w:style>
  <w:style w:type="paragraph" w:customStyle="1" w:styleId="PURADDITIONALTERMSHEADERMB">
    <w:name w:val="PUR ADDITIONAL TERMS HEADER (MB)"/>
    <w:link w:val="PURADDITIONALTERMSHEADERMBChar"/>
    <w:uiPriority w:val="3"/>
    <w:qFormat/>
    <w:rsid w:val="00DB105F"/>
    <w:pPr>
      <w:spacing w:before="120"/>
    </w:pPr>
    <w:rPr>
      <w:b/>
      <w:i/>
      <w:color w:val="404040" w:themeColor="text1" w:themeTint="BF"/>
    </w:rPr>
  </w:style>
  <w:style w:type="character" w:customStyle="1" w:styleId="productlistChar">
    <w:name w:val="product list Char"/>
    <w:rsid w:val="00865283"/>
    <w:rPr>
      <w:rFonts w:ascii="Trebuchet MS" w:hAnsi="Trebuchet MS" w:cs="Tahoma"/>
      <w:sz w:val="18"/>
      <w:lang w:val="en-US" w:eastAsia="en-US" w:bidi="ar-SA"/>
    </w:rPr>
  </w:style>
  <w:style w:type="character" w:customStyle="1" w:styleId="PURTableTextChar">
    <w:name w:val="PUR Table Text Char"/>
    <w:basedOn w:val="Standardstycketeckensnitt"/>
    <w:link w:val="PURTableText"/>
    <w:uiPriority w:val="3"/>
    <w:rsid w:val="00593AD0"/>
    <w:rPr>
      <w:b/>
      <w:i/>
      <w:color w:val="auto"/>
      <w:sz w:val="18"/>
    </w:rPr>
  </w:style>
  <w:style w:type="character" w:customStyle="1" w:styleId="PURADDITIONALTERMSHEADERMBChar">
    <w:name w:val="PUR ADDITIONAL TERMS HEADER (MB) Char"/>
    <w:basedOn w:val="PURTableTextChar"/>
    <w:link w:val="PURADDITIONALTERMSHEADERMB"/>
    <w:uiPriority w:val="3"/>
    <w:rsid w:val="00DB105F"/>
    <w:rPr>
      <w:b/>
      <w:i/>
      <w:color w:val="404040" w:themeColor="text1" w:themeTint="BF"/>
      <w:sz w:val="18"/>
    </w:rPr>
  </w:style>
  <w:style w:type="character" w:customStyle="1" w:styleId="Heading4Char">
    <w:name w:val="Heading 4 Char"/>
    <w:semiHidden/>
    <w:rsid w:val="006920E2"/>
    <w:rPr>
      <w:rFonts w:ascii="Cambria" w:eastAsia="Times New Roman" w:hAnsi="Cambria" w:cs="Times New Roman"/>
      <w:b/>
      <w:bCs/>
      <w:i/>
      <w:iCs/>
      <w:color w:val="4F81BD"/>
      <w:sz w:val="20"/>
      <w:szCs w:val="24"/>
    </w:rPr>
  </w:style>
  <w:style w:type="paragraph" w:customStyle="1" w:styleId="Heading1Warranty">
    <w:name w:val="Heading 1 Warranty"/>
    <w:basedOn w:val="Normal"/>
    <w:next w:val="Normal"/>
    <w:uiPriority w:val="99"/>
    <w:rsid w:val="004070D6"/>
    <w:pPr>
      <w:spacing w:before="120"/>
      <w:ind w:left="720" w:hanging="360"/>
      <w:outlineLvl w:val="0"/>
    </w:pPr>
    <w:rPr>
      <w:rFonts w:ascii="Tahoma" w:eastAsia="MS Mincho" w:hAnsi="Tahoma" w:cs="Tahoma"/>
      <w:sz w:val="19"/>
      <w:szCs w:val="19"/>
    </w:rPr>
  </w:style>
  <w:style w:type="paragraph" w:customStyle="1" w:styleId="Heading2Warranty">
    <w:name w:val="Heading 2 Warranty"/>
    <w:basedOn w:val="Normal"/>
    <w:next w:val="Normal"/>
    <w:uiPriority w:val="99"/>
    <w:rsid w:val="004070D6"/>
    <w:pPr>
      <w:spacing w:before="120"/>
      <w:ind w:left="1440" w:hanging="360"/>
      <w:outlineLvl w:val="1"/>
    </w:pPr>
    <w:rPr>
      <w:rFonts w:ascii="Tahoma" w:eastAsia="MS Mincho" w:hAnsi="Tahoma" w:cs="Tahoma"/>
      <w:sz w:val="19"/>
      <w:szCs w:val="19"/>
    </w:rPr>
  </w:style>
  <w:style w:type="paragraph" w:customStyle="1" w:styleId="PURPCLMProductList">
    <w:name w:val="PUR PCLM Product List"/>
    <w:basedOn w:val="PURTableText"/>
    <w:link w:val="PURPCLMProductListChar"/>
    <w:uiPriority w:val="3"/>
    <w:qFormat/>
    <w:rsid w:val="009745B4"/>
    <w:pPr>
      <w:spacing w:after="80" w:line="240" w:lineRule="auto"/>
    </w:pPr>
    <w:rPr>
      <w:szCs w:val="18"/>
    </w:rPr>
  </w:style>
  <w:style w:type="character" w:customStyle="1" w:styleId="PURPCLMProductListChar">
    <w:name w:val="PUR PCLM Product List Char"/>
    <w:basedOn w:val="PURTableTextChar"/>
    <w:link w:val="PURPCLMProductList"/>
    <w:uiPriority w:val="3"/>
    <w:rsid w:val="009745B4"/>
    <w:rPr>
      <w:b/>
      <w:i/>
      <w:color w:val="404040" w:themeColor="text1" w:themeTint="BF"/>
      <w:sz w:val="18"/>
      <w:szCs w:val="18"/>
    </w:rPr>
  </w:style>
  <w:style w:type="paragraph" w:customStyle="1" w:styleId="exceptionheader">
    <w:name w:val="exception header"/>
    <w:rsid w:val="008F50BC"/>
    <w:pPr>
      <w:spacing w:before="120" w:after="0" w:line="240" w:lineRule="auto"/>
    </w:pPr>
    <w:rPr>
      <w:rFonts w:ascii="Trebuchet MS" w:eastAsia="MS Mincho" w:hAnsi="Trebuchet MS" w:cs="Tahoma"/>
      <w:b/>
      <w:color w:val="auto"/>
      <w:sz w:val="18"/>
      <w:szCs w:val="18"/>
      <w:lang w:val="fr-FR"/>
    </w:rPr>
  </w:style>
  <w:style w:type="character" w:styleId="Betoning">
    <w:name w:val="Emphasis"/>
    <w:qFormat/>
    <w:locked/>
    <w:rsid w:val="00E9404C"/>
    <w:rPr>
      <w:rFonts w:cs="Times New Roman"/>
      <w:i/>
      <w:iCs/>
    </w:rPr>
  </w:style>
  <w:style w:type="paragraph" w:styleId="Liststycke">
    <w:name w:val="List Paragraph"/>
    <w:basedOn w:val="Normal"/>
    <w:uiPriority w:val="34"/>
    <w:qFormat/>
    <w:locked/>
    <w:rsid w:val="00E9404C"/>
    <w:pPr>
      <w:spacing w:after="0"/>
      <w:ind w:left="720"/>
      <w:jc w:val="both"/>
    </w:pPr>
    <w:rPr>
      <w:rFonts w:ascii="Calibri" w:eastAsia="MS Mincho" w:hAnsi="Calibri" w:cs="Times New Roman"/>
      <w:sz w:val="22"/>
      <w:szCs w:val="22"/>
      <w:lang w:eastAsia="zh-CN"/>
    </w:rPr>
  </w:style>
  <w:style w:type="paragraph" w:styleId="Oformateradtext">
    <w:name w:val="Plain Text"/>
    <w:basedOn w:val="Normal"/>
    <w:link w:val="OformateradtextChar"/>
    <w:semiHidden/>
    <w:unhideWhenUsed/>
    <w:locked/>
    <w:rsid w:val="00E9404C"/>
    <w:pPr>
      <w:spacing w:after="0"/>
    </w:pPr>
    <w:rPr>
      <w:rFonts w:ascii="Consolas" w:eastAsia="Calibri" w:hAnsi="Consolas" w:cs="Times New Roman"/>
      <w:sz w:val="21"/>
      <w:szCs w:val="21"/>
    </w:rPr>
  </w:style>
  <w:style w:type="character" w:customStyle="1" w:styleId="OformateradtextChar">
    <w:name w:val="Oformaterad text Char"/>
    <w:basedOn w:val="Standardstycketeckensnitt"/>
    <w:link w:val="Oformateradtext"/>
    <w:semiHidden/>
    <w:rsid w:val="00E9404C"/>
    <w:rPr>
      <w:rFonts w:ascii="Consolas" w:eastAsia="Calibri" w:hAnsi="Consolas" w:cs="Times New Roman"/>
      <w:color w:val="auto"/>
      <w:sz w:val="21"/>
      <w:szCs w:val="21"/>
    </w:rPr>
  </w:style>
  <w:style w:type="character" w:customStyle="1" w:styleId="Rubrik4Char">
    <w:name w:val="Rubrik 4 Char"/>
    <w:basedOn w:val="Standardstycketeckensnitt"/>
    <w:link w:val="Rubrik4"/>
    <w:uiPriority w:val="9"/>
    <w:semiHidden/>
    <w:rsid w:val="00F2655B"/>
    <w:rPr>
      <w:rFonts w:asciiTheme="majorHAnsi" w:eastAsiaTheme="majorEastAsia" w:hAnsiTheme="majorHAnsi" w:cstheme="majorBidi"/>
      <w:b/>
      <w:bCs/>
      <w:i/>
      <w:iCs/>
      <w:color w:val="5B9BD5" w:themeColor="accent1"/>
    </w:rPr>
  </w:style>
  <w:style w:type="paragraph" w:customStyle="1" w:styleId="PURProductName">
    <w:name w:val="PUR Product Name"/>
    <w:basedOn w:val="PURHeading4"/>
    <w:link w:val="PURProductNameChar"/>
    <w:uiPriority w:val="3"/>
    <w:qFormat/>
    <w:rsid w:val="00A634E2"/>
    <w:pPr>
      <w:pBdr>
        <w:bottom w:val="single" w:sz="8" w:space="1" w:color="404040" w:themeColor="text1" w:themeTint="BF"/>
      </w:pBdr>
      <w:spacing w:before="240"/>
    </w:pPr>
    <w:rPr>
      <w:sz w:val="28"/>
    </w:rPr>
  </w:style>
  <w:style w:type="character" w:customStyle="1" w:styleId="PURHeading4Char">
    <w:name w:val="PUR Heading 4 Char"/>
    <w:basedOn w:val="Standardstycketeckensnitt"/>
    <w:link w:val="PURHeading4"/>
    <w:uiPriority w:val="3"/>
    <w:rsid w:val="001555BA"/>
    <w:rPr>
      <w:rFonts w:asciiTheme="majorHAnsi" w:hAnsiTheme="majorHAnsi"/>
      <w:smallCaps/>
      <w:noProof/>
      <w:color w:val="0072C6"/>
      <w:szCs w:val="24"/>
    </w:rPr>
  </w:style>
  <w:style w:type="character" w:customStyle="1" w:styleId="PURProductNameChar">
    <w:name w:val="PUR Product Name Char"/>
    <w:basedOn w:val="PURHeading4Char"/>
    <w:link w:val="PURProductName"/>
    <w:uiPriority w:val="3"/>
    <w:rsid w:val="00A634E2"/>
    <w:rPr>
      <w:rFonts w:asciiTheme="majorHAnsi" w:hAnsiTheme="majorHAnsi"/>
      <w:smallCaps/>
      <w:noProof/>
      <w:color w:val="auto"/>
      <w:sz w:val="28"/>
      <w:szCs w:val="24"/>
    </w:rPr>
  </w:style>
  <w:style w:type="paragraph" w:customStyle="1" w:styleId="AdditionalSoftware">
    <w:name w:val="AdditionalSoftware"/>
    <w:rsid w:val="000B304F"/>
    <w:pPr>
      <w:spacing w:after="0"/>
    </w:pPr>
    <w:rPr>
      <w:rFonts w:ascii="Trebuchet MS" w:eastAsia="MS Mincho" w:hAnsi="Trebuchet MS" w:cs="Tahoma"/>
      <w:color w:val="auto"/>
      <w:sz w:val="18"/>
    </w:rPr>
  </w:style>
  <w:style w:type="paragraph" w:customStyle="1" w:styleId="subhead">
    <w:name w:val="subhead"/>
    <w:basedOn w:val="Normal"/>
    <w:rsid w:val="00DB2949"/>
    <w:pPr>
      <w:spacing w:after="80"/>
    </w:pPr>
    <w:rPr>
      <w:rFonts w:ascii="Trebuchet MS" w:eastAsia="MS Mincho" w:hAnsi="Trebuchet MS" w:cs="Tahoma"/>
      <w:b/>
      <w:color w:val="FFFFFF"/>
    </w:rPr>
  </w:style>
  <w:style w:type="paragraph" w:styleId="Brdtext3">
    <w:name w:val="Body Text 3"/>
    <w:basedOn w:val="Normal"/>
    <w:link w:val="Brdtext3Char"/>
    <w:semiHidden/>
    <w:locked/>
    <w:rsid w:val="00C41D0D"/>
    <w:pPr>
      <w:spacing w:after="0"/>
      <w:jc w:val="center"/>
    </w:pPr>
    <w:rPr>
      <w:rFonts w:ascii="Tahoma" w:eastAsia="MS Mincho" w:hAnsi="Tahoma" w:cs="Tahoma"/>
      <w:sz w:val="18"/>
      <w:szCs w:val="18"/>
    </w:rPr>
  </w:style>
  <w:style w:type="character" w:customStyle="1" w:styleId="Brdtext3Char">
    <w:name w:val="Brödtext 3 Char"/>
    <w:basedOn w:val="Standardstycketeckensnitt"/>
    <w:link w:val="Brdtext3"/>
    <w:semiHidden/>
    <w:rsid w:val="00C41D0D"/>
    <w:rPr>
      <w:rFonts w:ascii="Tahoma" w:eastAsia="MS Mincho" w:hAnsi="Tahoma" w:cs="Tahoma"/>
      <w:color w:val="auto"/>
      <w:sz w:val="18"/>
      <w:szCs w:val="18"/>
    </w:rPr>
  </w:style>
  <w:style w:type="paragraph" w:customStyle="1" w:styleId="bullet3">
    <w:name w:val="bullet3"/>
    <w:basedOn w:val="Normal"/>
    <w:rsid w:val="000864B9"/>
    <w:pPr>
      <w:spacing w:after="0"/>
      <w:ind w:left="2160" w:hanging="732"/>
    </w:pPr>
    <w:rPr>
      <w:rFonts w:ascii="Trebuchet MS" w:eastAsia="MS Mincho" w:hAnsi="Trebuchet MS" w:cs="Times New Roman"/>
      <w:sz w:val="24"/>
      <w:szCs w:val="24"/>
    </w:rPr>
  </w:style>
  <w:style w:type="paragraph" w:customStyle="1" w:styleId="Body1">
    <w:name w:val="Body 1"/>
    <w:basedOn w:val="Normal"/>
    <w:link w:val="Body1Char1"/>
    <w:uiPriority w:val="99"/>
    <w:rsid w:val="00A0777B"/>
    <w:pPr>
      <w:spacing w:before="120"/>
      <w:ind w:left="357"/>
    </w:pPr>
    <w:rPr>
      <w:rFonts w:ascii="Tahoma" w:eastAsia="Calibri" w:hAnsi="Tahoma" w:cs="Tahoma"/>
      <w:sz w:val="19"/>
      <w:szCs w:val="19"/>
    </w:rPr>
  </w:style>
  <w:style w:type="character" w:customStyle="1" w:styleId="Body1Char1">
    <w:name w:val="Body 1 Char1"/>
    <w:link w:val="Body1"/>
    <w:uiPriority w:val="99"/>
    <w:locked/>
    <w:rsid w:val="00A0777B"/>
    <w:rPr>
      <w:rFonts w:ascii="Tahoma" w:eastAsia="Calibri" w:hAnsi="Tahoma" w:cs="Tahoma"/>
      <w:color w:val="auto"/>
      <w:sz w:val="19"/>
      <w:szCs w:val="19"/>
    </w:rPr>
  </w:style>
  <w:style w:type="character" w:customStyle="1" w:styleId="exceptionheaderChar">
    <w:name w:val="exception header Char"/>
    <w:rsid w:val="00A0777B"/>
    <w:rPr>
      <w:rFonts w:ascii="Trebuchet MS" w:hAnsi="Trebuchet MS" w:cs="Tahoma"/>
      <w:b/>
      <w:sz w:val="18"/>
      <w:szCs w:val="18"/>
      <w:lang w:val="fr-FR" w:eastAsia="en-US" w:bidi="ar-SA"/>
    </w:rPr>
  </w:style>
  <w:style w:type="paragraph" w:customStyle="1" w:styleId="Preamble">
    <w:name w:val="Preamble"/>
    <w:basedOn w:val="Normal"/>
    <w:uiPriority w:val="99"/>
    <w:rsid w:val="002C29A8"/>
    <w:pPr>
      <w:spacing w:before="120"/>
    </w:pPr>
    <w:rPr>
      <w:rFonts w:ascii="Tahoma" w:eastAsia="MS Mincho" w:hAnsi="Tahoma" w:cs="Tahoma"/>
      <w:b/>
      <w:bCs/>
      <w:sz w:val="19"/>
      <w:szCs w:val="19"/>
    </w:rPr>
  </w:style>
  <w:style w:type="paragraph" w:customStyle="1" w:styleId="CharCharCharChar">
    <w:name w:val="Char Char Char Char"/>
    <w:basedOn w:val="Normal"/>
    <w:rsid w:val="002243AF"/>
    <w:pPr>
      <w:spacing w:line="240" w:lineRule="exact"/>
    </w:pPr>
    <w:rPr>
      <w:rFonts w:ascii="Tahoma" w:eastAsia="MS Mincho" w:hAnsi="Tahoma" w:cs="Times New Roman"/>
    </w:rPr>
  </w:style>
  <w:style w:type="paragraph" w:customStyle="1" w:styleId="productlist">
    <w:name w:val="product list"/>
    <w:basedOn w:val="Normal"/>
    <w:uiPriority w:val="99"/>
    <w:rsid w:val="0076624F"/>
    <w:pPr>
      <w:spacing w:after="80" w:line="180" w:lineRule="exact"/>
      <w:ind w:left="115"/>
    </w:pPr>
    <w:rPr>
      <w:rFonts w:ascii="Trebuchet MS" w:eastAsia="MS Mincho" w:hAnsi="Trebuchet MS" w:cs="Tahoma"/>
      <w:sz w:val="18"/>
    </w:rPr>
  </w:style>
  <w:style w:type="paragraph" w:customStyle="1" w:styleId="Heading3Bold">
    <w:name w:val="Heading 3 Bold"/>
    <w:basedOn w:val="Rubrik3"/>
    <w:uiPriority w:val="99"/>
    <w:rsid w:val="00063C1C"/>
    <w:pPr>
      <w:tabs>
        <w:tab w:val="left" w:pos="1077"/>
        <w:tab w:val="num" w:pos="1440"/>
      </w:tabs>
      <w:spacing w:before="120" w:after="120"/>
      <w:ind w:left="1077" w:hanging="357"/>
    </w:pPr>
    <w:rPr>
      <w:rFonts w:ascii="Tahoma" w:eastAsia="MS Mincho" w:hAnsi="Tahoma" w:cs="Tahoma"/>
      <w:b/>
      <w:bCs/>
      <w:sz w:val="19"/>
      <w:szCs w:val="19"/>
    </w:rPr>
  </w:style>
  <w:style w:type="character" w:customStyle="1" w:styleId="CharChar">
    <w:name w:val="Char Char"/>
    <w:rsid w:val="008640C8"/>
    <w:rPr>
      <w:rFonts w:ascii="Trebuchet MS" w:hAnsi="Trebuchet MS" w:cs="Tahoma"/>
      <w:sz w:val="24"/>
      <w:szCs w:val="24"/>
      <w:lang w:val="en-US" w:eastAsia="en-US" w:bidi="ar-SA"/>
    </w:rPr>
  </w:style>
  <w:style w:type="paragraph" w:styleId="Innehll4">
    <w:name w:val="toc 4"/>
    <w:basedOn w:val="Normal"/>
    <w:next w:val="Normal"/>
    <w:autoRedefine/>
    <w:uiPriority w:val="39"/>
    <w:unhideWhenUsed/>
    <w:locked/>
    <w:rsid w:val="00822828"/>
    <w:pPr>
      <w:spacing w:after="100" w:line="276" w:lineRule="auto"/>
      <w:ind w:left="660"/>
    </w:pPr>
    <w:rPr>
      <w:rFonts w:eastAsiaTheme="minorEastAsia"/>
      <w:sz w:val="22"/>
      <w:szCs w:val="22"/>
    </w:rPr>
  </w:style>
  <w:style w:type="paragraph" w:styleId="Innehll5">
    <w:name w:val="toc 5"/>
    <w:basedOn w:val="Normal"/>
    <w:next w:val="Normal"/>
    <w:autoRedefine/>
    <w:uiPriority w:val="39"/>
    <w:unhideWhenUsed/>
    <w:locked/>
    <w:rsid w:val="00822828"/>
    <w:pPr>
      <w:spacing w:after="100" w:line="276" w:lineRule="auto"/>
      <w:ind w:left="880"/>
    </w:pPr>
    <w:rPr>
      <w:rFonts w:eastAsiaTheme="minorEastAsia"/>
      <w:sz w:val="22"/>
      <w:szCs w:val="22"/>
    </w:rPr>
  </w:style>
  <w:style w:type="paragraph" w:styleId="Innehll6">
    <w:name w:val="toc 6"/>
    <w:basedOn w:val="Normal"/>
    <w:next w:val="Normal"/>
    <w:autoRedefine/>
    <w:uiPriority w:val="39"/>
    <w:unhideWhenUsed/>
    <w:locked/>
    <w:rsid w:val="00822828"/>
    <w:pPr>
      <w:spacing w:after="100" w:line="276" w:lineRule="auto"/>
      <w:ind w:left="1100"/>
    </w:pPr>
    <w:rPr>
      <w:rFonts w:eastAsiaTheme="minorEastAsia"/>
      <w:sz w:val="22"/>
      <w:szCs w:val="22"/>
    </w:rPr>
  </w:style>
  <w:style w:type="paragraph" w:styleId="Innehll7">
    <w:name w:val="toc 7"/>
    <w:basedOn w:val="Normal"/>
    <w:next w:val="Normal"/>
    <w:autoRedefine/>
    <w:uiPriority w:val="39"/>
    <w:unhideWhenUsed/>
    <w:locked/>
    <w:rsid w:val="00822828"/>
    <w:pPr>
      <w:spacing w:after="100" w:line="276" w:lineRule="auto"/>
      <w:ind w:left="1320"/>
    </w:pPr>
    <w:rPr>
      <w:rFonts w:eastAsiaTheme="minorEastAsia"/>
      <w:sz w:val="22"/>
      <w:szCs w:val="22"/>
    </w:rPr>
  </w:style>
  <w:style w:type="paragraph" w:styleId="Innehll8">
    <w:name w:val="toc 8"/>
    <w:basedOn w:val="Normal"/>
    <w:next w:val="Normal"/>
    <w:autoRedefine/>
    <w:uiPriority w:val="39"/>
    <w:unhideWhenUsed/>
    <w:locked/>
    <w:rsid w:val="00822828"/>
    <w:pPr>
      <w:spacing w:after="100" w:line="276" w:lineRule="auto"/>
      <w:ind w:left="1540"/>
    </w:pPr>
    <w:rPr>
      <w:rFonts w:eastAsiaTheme="minorEastAsia"/>
      <w:sz w:val="22"/>
      <w:szCs w:val="22"/>
    </w:rPr>
  </w:style>
  <w:style w:type="paragraph" w:styleId="Innehll9">
    <w:name w:val="toc 9"/>
    <w:basedOn w:val="Normal"/>
    <w:next w:val="Normal"/>
    <w:autoRedefine/>
    <w:uiPriority w:val="39"/>
    <w:unhideWhenUsed/>
    <w:locked/>
    <w:rsid w:val="00822828"/>
    <w:pPr>
      <w:spacing w:after="100" w:line="276" w:lineRule="auto"/>
      <w:ind w:left="1760"/>
    </w:pPr>
    <w:rPr>
      <w:rFonts w:eastAsiaTheme="minorEastAsia"/>
      <w:sz w:val="22"/>
      <w:szCs w:val="22"/>
    </w:rPr>
  </w:style>
  <w:style w:type="character" w:customStyle="1" w:styleId="Heading7Char">
    <w:name w:val="Heading 7 Char"/>
    <w:rsid w:val="00ED382B"/>
    <w:rPr>
      <w:rFonts w:ascii="Trebuchet MS" w:eastAsia="MS Mincho" w:hAnsi="Trebuchet MS" w:cs="Trebuchet MS"/>
      <w:sz w:val="20"/>
      <w:szCs w:val="20"/>
    </w:rPr>
  </w:style>
  <w:style w:type="paragraph" w:customStyle="1" w:styleId="Heading4nobold">
    <w:name w:val="Heading 4 no bold"/>
    <w:basedOn w:val="Normal"/>
    <w:rsid w:val="00ED382B"/>
    <w:pPr>
      <w:ind w:left="706" w:hanging="346"/>
      <w:jc w:val="both"/>
    </w:pPr>
    <w:rPr>
      <w:rFonts w:ascii="Trebuchet MS" w:eastAsia="MS Mincho" w:hAnsi="Trebuchet MS" w:cs="Tahoma"/>
      <w:sz w:val="18"/>
      <w:szCs w:val="24"/>
    </w:rPr>
  </w:style>
  <w:style w:type="paragraph" w:styleId="Brdtext">
    <w:name w:val="Body Text"/>
    <w:basedOn w:val="Normal"/>
    <w:link w:val="BrdtextChar"/>
    <w:uiPriority w:val="99"/>
    <w:locked/>
    <w:rsid w:val="00ED382B"/>
    <w:rPr>
      <w:rFonts w:ascii="Trebuchet MS" w:eastAsia="MS Mincho" w:hAnsi="Trebuchet MS" w:cs="Times New Roman"/>
      <w:szCs w:val="24"/>
    </w:rPr>
  </w:style>
  <w:style w:type="character" w:customStyle="1" w:styleId="BrdtextChar">
    <w:name w:val="Brödtext Char"/>
    <w:basedOn w:val="Standardstycketeckensnitt"/>
    <w:link w:val="Brdtext"/>
    <w:uiPriority w:val="99"/>
    <w:rsid w:val="00ED382B"/>
    <w:rPr>
      <w:rFonts w:ascii="Trebuchet MS" w:eastAsia="MS Mincho" w:hAnsi="Trebuchet MS" w:cs="Times New Roman"/>
      <w:color w:val="auto"/>
      <w:szCs w:val="24"/>
    </w:rPr>
  </w:style>
  <w:style w:type="paragraph" w:customStyle="1" w:styleId="3iNumbered2ndlevel">
    <w:name w:val="3i. Numbered 2nd level"/>
    <w:basedOn w:val="Normal"/>
    <w:uiPriority w:val="99"/>
    <w:rsid w:val="00ED382B"/>
    <w:pPr>
      <w:spacing w:before="60" w:after="0" w:line="160" w:lineRule="exact"/>
      <w:ind w:left="624" w:hanging="340"/>
    </w:pPr>
    <w:rPr>
      <w:rFonts w:ascii="Tahoma" w:eastAsia="MS Mincho" w:hAnsi="Tahoma" w:cs="Times New Roman"/>
      <w:color w:val="000000"/>
      <w:sz w:val="14"/>
    </w:rPr>
  </w:style>
  <w:style w:type="paragraph" w:customStyle="1" w:styleId="Heading1b">
    <w:name w:val="Heading 1b"/>
    <w:basedOn w:val="Normal"/>
    <w:rsid w:val="00ED382B"/>
    <w:pPr>
      <w:spacing w:after="0"/>
    </w:pPr>
    <w:rPr>
      <w:rFonts w:ascii="Trebuchet MS" w:eastAsia="MS Mincho" w:hAnsi="Trebuchet MS" w:cs="Times New Roman"/>
      <w:b/>
      <w:color w:val="FFFFFF"/>
      <w:szCs w:val="24"/>
    </w:rPr>
  </w:style>
  <w:style w:type="paragraph" w:customStyle="1" w:styleId="LetterShorty">
    <w:name w:val="LetterShorty"/>
    <w:basedOn w:val="Normal"/>
    <w:rsid w:val="00ED382B"/>
    <w:pPr>
      <w:spacing w:after="0"/>
    </w:pPr>
    <w:rPr>
      <w:rFonts w:ascii="Times New Roman" w:eastAsia="Times New Roman" w:hAnsi="Times New Roman" w:cs="Times New Roman"/>
      <w:sz w:val="18"/>
      <w:szCs w:val="24"/>
    </w:rPr>
  </w:style>
  <w:style w:type="paragraph" w:customStyle="1" w:styleId="productlist0">
    <w:name w:val="productlist"/>
    <w:basedOn w:val="Normal"/>
    <w:rsid w:val="00ED382B"/>
    <w:pPr>
      <w:spacing w:after="80" w:line="180" w:lineRule="atLeast"/>
      <w:ind w:left="115"/>
    </w:pPr>
    <w:rPr>
      <w:rFonts w:ascii="Trebuchet MS" w:eastAsia="Times New Roman" w:hAnsi="Trebuchet MS" w:cs="Times New Roman"/>
      <w:sz w:val="18"/>
      <w:szCs w:val="18"/>
    </w:rPr>
  </w:style>
  <w:style w:type="character" w:customStyle="1" w:styleId="msoins0">
    <w:name w:val="msoins0"/>
    <w:basedOn w:val="Standardstycketeckensnitt"/>
    <w:rsid w:val="00F7629E"/>
  </w:style>
  <w:style w:type="paragraph" w:customStyle="1" w:styleId="ClauseLevel2">
    <w:name w:val="Clause Level 2"/>
    <w:basedOn w:val="Normal"/>
    <w:rsid w:val="002844DC"/>
    <w:pPr>
      <w:widowControl w:val="0"/>
      <w:numPr>
        <w:ilvl w:val="1"/>
      </w:numPr>
      <w:tabs>
        <w:tab w:val="num" w:pos="504"/>
        <w:tab w:val="num" w:pos="1008"/>
      </w:tabs>
      <w:spacing w:after="80"/>
      <w:jc w:val="both"/>
      <w:outlineLvl w:val="1"/>
    </w:pPr>
    <w:rPr>
      <w:rFonts w:ascii="Times New Roman" w:eastAsia="MS Mincho" w:hAnsi="Times New Roman" w:cs="Times New Roman"/>
      <w:iCs/>
      <w:sz w:val="22"/>
      <w:szCs w:val="22"/>
    </w:rPr>
  </w:style>
  <w:style w:type="paragraph" w:customStyle="1" w:styleId="ClauseLevel3">
    <w:name w:val="Clause Level 3"/>
    <w:basedOn w:val="ClauseLevel2"/>
    <w:rsid w:val="002844DC"/>
    <w:pPr>
      <w:numPr>
        <w:ilvl w:val="2"/>
      </w:numPr>
      <w:tabs>
        <w:tab w:val="num" w:pos="504"/>
        <w:tab w:val="num" w:pos="1104"/>
        <w:tab w:val="num" w:pos="1512"/>
      </w:tabs>
      <w:outlineLvl w:val="2"/>
    </w:pPr>
  </w:style>
  <w:style w:type="paragraph" w:customStyle="1" w:styleId="Title1">
    <w:name w:val="Title1"/>
    <w:basedOn w:val="Normal"/>
    <w:rsid w:val="00AD54D6"/>
    <w:pPr>
      <w:spacing w:after="0"/>
      <w:jc w:val="center"/>
    </w:pPr>
    <w:rPr>
      <w:rFonts w:ascii="Trebuchet MS" w:eastAsia="MS Mincho" w:hAnsi="Trebuchet MS" w:cs="Tahoma"/>
      <w:b/>
      <w:sz w:val="40"/>
      <w:szCs w:val="72"/>
    </w:rPr>
  </w:style>
  <w:style w:type="paragraph" w:styleId="Innehllsfrteckningsrubrik">
    <w:name w:val="TOC Heading"/>
    <w:basedOn w:val="Rubrik1"/>
    <w:next w:val="Normal"/>
    <w:uiPriority w:val="39"/>
    <w:semiHidden/>
    <w:unhideWhenUsed/>
    <w:qFormat/>
    <w:locked/>
    <w:rsid w:val="008629F8"/>
    <w:pPr>
      <w:keepNext/>
      <w:keepLines/>
      <w:shd w:val="clear" w:color="auto" w:fill="auto"/>
      <w:spacing w:before="480" w:after="0" w:line="276" w:lineRule="auto"/>
      <w:outlineLvl w:val="9"/>
    </w:pPr>
    <w:rPr>
      <w:rFonts w:asciiTheme="majorHAnsi" w:eastAsiaTheme="majorEastAsia" w:hAnsiTheme="majorHAnsi" w:cstheme="majorBidi"/>
      <w:bCs/>
      <w:noProof w:val="0"/>
      <w:color w:val="2E74B5" w:themeColor="accent1" w:themeShade="BF"/>
      <w:sz w:val="28"/>
      <w:szCs w:val="28"/>
      <w:lang w:eastAsia="ja-JP"/>
    </w:rPr>
  </w:style>
  <w:style w:type="paragraph" w:styleId="Ingetavstnd">
    <w:name w:val="No Spacing"/>
    <w:link w:val="IngetavstndChar"/>
    <w:uiPriority w:val="1"/>
    <w:qFormat/>
    <w:locked/>
    <w:rsid w:val="00C72246"/>
    <w:pPr>
      <w:spacing w:after="0" w:line="240" w:lineRule="auto"/>
    </w:pPr>
    <w:rPr>
      <w:rFonts w:asciiTheme="minorHAnsi" w:eastAsiaTheme="minorEastAsia" w:hAnsiTheme="minorHAnsi"/>
      <w:color w:val="auto"/>
      <w:sz w:val="22"/>
      <w:szCs w:val="22"/>
      <w:lang w:eastAsia="ja-JP"/>
    </w:rPr>
  </w:style>
  <w:style w:type="character" w:customStyle="1" w:styleId="IngetavstndChar">
    <w:name w:val="Inget avstånd Char"/>
    <w:basedOn w:val="Standardstycketeckensnitt"/>
    <w:link w:val="Ingetavstnd"/>
    <w:uiPriority w:val="1"/>
    <w:rsid w:val="00C72246"/>
    <w:rPr>
      <w:rFonts w:asciiTheme="minorHAnsi" w:eastAsiaTheme="minorEastAsia" w:hAnsiTheme="minorHAnsi"/>
      <w:color w:val="auto"/>
      <w:sz w:val="22"/>
      <w:szCs w:val="22"/>
      <w:lang w:eastAsia="ja-JP"/>
    </w:rPr>
  </w:style>
  <w:style w:type="paragraph" w:customStyle="1" w:styleId="VLTitleCover">
    <w:name w:val="VL Title Cover"/>
    <w:basedOn w:val="Normal"/>
    <w:link w:val="VLTitleCoverChar"/>
    <w:qFormat/>
    <w:rsid w:val="001D0AFA"/>
    <w:pPr>
      <w:spacing w:after="0" w:line="760" w:lineRule="exact"/>
      <w:ind w:left="-360"/>
      <w:contextualSpacing/>
    </w:pPr>
    <w:rPr>
      <w:rFonts w:ascii="Segoe UI Light" w:eastAsiaTheme="majorEastAsia" w:hAnsi="Segoe UI Light" w:cstheme="majorBidi"/>
      <w:color w:val="FFFFFF" w:themeColor="background1"/>
      <w:spacing w:val="-10"/>
      <w:kern w:val="28"/>
      <w:sz w:val="69"/>
      <w:szCs w:val="52"/>
    </w:rPr>
  </w:style>
  <w:style w:type="character" w:customStyle="1" w:styleId="VLTitleCoverChar">
    <w:name w:val="VL Title Cover Char"/>
    <w:basedOn w:val="Standardstycketeckensnitt"/>
    <w:link w:val="VLTitleCover"/>
    <w:rsid w:val="001D0AFA"/>
    <w:rPr>
      <w:rFonts w:ascii="Segoe UI Light" w:eastAsiaTheme="majorEastAsia" w:hAnsi="Segoe UI Light" w:cstheme="majorBidi"/>
      <w:color w:val="FFFFFF" w:themeColor="background1"/>
      <w:spacing w:val="-10"/>
      <w:kern w:val="28"/>
      <w:sz w:val="69"/>
      <w:szCs w:val="52"/>
    </w:rPr>
  </w:style>
  <w:style w:type="paragraph" w:customStyle="1" w:styleId="VLSubtitleCover">
    <w:name w:val="VL Subtitle Cover"/>
    <w:basedOn w:val="Underrubrik"/>
    <w:link w:val="VLSubtitleCoverChar"/>
    <w:qFormat/>
    <w:rsid w:val="001D0AFA"/>
    <w:pPr>
      <w:spacing w:before="240" w:after="0" w:line="260" w:lineRule="exact"/>
      <w:ind w:left="-360" w:right="-634"/>
    </w:pPr>
    <w:rPr>
      <w:rFonts w:ascii="Segoe UI Semibold" w:hAnsi="Segoe UI Semibold"/>
      <w:i w:val="0"/>
      <w:caps/>
      <w:color w:val="112E58"/>
      <w:spacing w:val="16"/>
      <w:sz w:val="21"/>
    </w:rPr>
  </w:style>
  <w:style w:type="character" w:customStyle="1" w:styleId="VLSubtitleCoverChar">
    <w:name w:val="VL Subtitle Cover Char"/>
    <w:basedOn w:val="Standardstycketeckensnitt"/>
    <w:link w:val="VLSubtitleCover"/>
    <w:rsid w:val="001D0AFA"/>
    <w:rPr>
      <w:rFonts w:ascii="Segoe UI Semibold" w:eastAsiaTheme="majorEastAsia" w:hAnsi="Segoe UI Semibold" w:cstheme="majorBidi"/>
      <w:iCs/>
      <w:caps/>
      <w:color w:val="112E58"/>
      <w:spacing w:val="16"/>
      <w:sz w:val="21"/>
      <w:szCs w:val="24"/>
    </w:rPr>
  </w:style>
  <w:style w:type="paragraph" w:styleId="Underrubrik">
    <w:name w:val="Subtitle"/>
    <w:basedOn w:val="Normal"/>
    <w:next w:val="Normal"/>
    <w:link w:val="UnderrubrikChar"/>
    <w:uiPriority w:val="11"/>
    <w:semiHidden/>
    <w:qFormat/>
    <w:locked/>
    <w:rsid w:val="001D0AF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derrubrikChar">
    <w:name w:val="Underrubrik Char"/>
    <w:basedOn w:val="Standardstycketeckensnitt"/>
    <w:link w:val="Underrubrik"/>
    <w:uiPriority w:val="11"/>
    <w:semiHidden/>
    <w:rsid w:val="001D0AFA"/>
    <w:rPr>
      <w:rFonts w:asciiTheme="majorHAnsi" w:eastAsiaTheme="majorEastAsia" w:hAnsiTheme="majorHAnsi" w:cstheme="majorBidi"/>
      <w:i/>
      <w:iCs/>
      <w:color w:val="5B9BD5" w:themeColor="accent1"/>
      <w:spacing w:val="15"/>
      <w:sz w:val="24"/>
      <w:szCs w:val="24"/>
    </w:rPr>
  </w:style>
  <w:style w:type="paragraph" w:customStyle="1" w:styleId="appendindent">
    <w:name w:val="appendindent"/>
    <w:basedOn w:val="Normal"/>
    <w:rsid w:val="004E5C35"/>
    <w:pPr>
      <w:spacing w:after="0"/>
      <w:ind w:left="720" w:hanging="360"/>
    </w:pPr>
    <w:rPr>
      <w:rFonts w:ascii="Trebuchet MS" w:eastAsia="MS Mincho" w:hAnsi="Trebuchet MS" w:cs="Times New Roman"/>
      <w:b/>
      <w:bCs/>
    </w:rPr>
  </w:style>
  <w:style w:type="paragraph" w:styleId="Brdtext2">
    <w:name w:val="Body Text 2"/>
    <w:basedOn w:val="Normal"/>
    <w:link w:val="Brdtext2Char"/>
    <w:semiHidden/>
    <w:locked/>
    <w:rsid w:val="004E5C35"/>
    <w:pPr>
      <w:spacing w:line="480" w:lineRule="auto"/>
    </w:pPr>
    <w:rPr>
      <w:rFonts w:ascii="Trebuchet MS" w:eastAsia="MS Mincho" w:hAnsi="Trebuchet MS" w:cs="Times New Roman"/>
      <w:szCs w:val="24"/>
    </w:rPr>
  </w:style>
  <w:style w:type="character" w:customStyle="1" w:styleId="Brdtext2Char">
    <w:name w:val="Brödtext 2 Char"/>
    <w:basedOn w:val="Standardstycketeckensnitt"/>
    <w:link w:val="Brdtext2"/>
    <w:semiHidden/>
    <w:rsid w:val="004E5C35"/>
    <w:rPr>
      <w:rFonts w:ascii="Trebuchet MS" w:eastAsia="MS Mincho" w:hAnsi="Trebuchet MS" w:cs="Times New Roman"/>
      <w:color w:val="auto"/>
      <w:szCs w:val="24"/>
    </w:rPr>
  </w:style>
  <w:style w:type="paragraph" w:customStyle="1" w:styleId="PURBody-Indented">
    <w:name w:val="PUR Body - Indented"/>
    <w:basedOn w:val="PURBody"/>
    <w:link w:val="PURBody-IndentedChar"/>
    <w:uiPriority w:val="3"/>
    <w:qFormat/>
    <w:rsid w:val="00A324E3"/>
    <w:pPr>
      <w:ind w:left="270"/>
    </w:pPr>
  </w:style>
  <w:style w:type="paragraph" w:customStyle="1" w:styleId="PURBullet-Indented">
    <w:name w:val="PUR Bullet-Indented"/>
    <w:link w:val="PURBullet-IndentedChar"/>
    <w:uiPriority w:val="3"/>
    <w:qFormat/>
    <w:rsid w:val="008B4CF2"/>
    <w:pPr>
      <w:numPr>
        <w:numId w:val="2"/>
      </w:numPr>
      <w:tabs>
        <w:tab w:val="left" w:pos="360"/>
        <w:tab w:val="left" w:pos="720"/>
        <w:tab w:val="left" w:pos="1080"/>
      </w:tabs>
      <w:spacing w:after="0" w:line="240" w:lineRule="auto"/>
    </w:pPr>
    <w:rPr>
      <w:rFonts w:asciiTheme="minorHAnsi" w:hAnsiTheme="minorHAnsi"/>
      <w:color w:val="auto"/>
      <w:sz w:val="18"/>
    </w:rPr>
  </w:style>
  <w:style w:type="character" w:customStyle="1" w:styleId="PURBodyChar">
    <w:name w:val="PUR Body Char"/>
    <w:basedOn w:val="Standardstycketeckensnitt"/>
    <w:link w:val="PURBody"/>
    <w:rsid w:val="008C040F"/>
    <w:rPr>
      <w:rFonts w:asciiTheme="minorHAnsi" w:hAnsiTheme="minorHAnsi"/>
      <w:color w:val="auto"/>
      <w:sz w:val="18"/>
    </w:rPr>
  </w:style>
  <w:style w:type="character" w:customStyle="1" w:styleId="PURBody-IndentedChar">
    <w:name w:val="PUR Body - Indented Char"/>
    <w:basedOn w:val="PURBodyChar"/>
    <w:link w:val="PURBody-Indented"/>
    <w:uiPriority w:val="3"/>
    <w:rsid w:val="00A324E3"/>
    <w:rPr>
      <w:rFonts w:asciiTheme="minorHAnsi" w:hAnsiTheme="minorHAnsi"/>
      <w:color w:val="404040" w:themeColor="text1" w:themeTint="BF"/>
      <w:sz w:val="18"/>
    </w:rPr>
  </w:style>
  <w:style w:type="paragraph" w:customStyle="1" w:styleId="PURBlueStrong-Indented">
    <w:name w:val="PUR Blue Strong - Indented"/>
    <w:basedOn w:val="PURBlueStrong"/>
    <w:link w:val="PURBlueStrong-IndentedChar"/>
    <w:uiPriority w:val="3"/>
    <w:qFormat/>
    <w:rsid w:val="00A324E3"/>
    <w:pPr>
      <w:ind w:left="270"/>
    </w:pPr>
  </w:style>
  <w:style w:type="character" w:customStyle="1" w:styleId="PURBulletChar">
    <w:name w:val="PUR Bullet Char"/>
    <w:basedOn w:val="PURBodyChar"/>
    <w:link w:val="PURBullet"/>
    <w:uiPriority w:val="3"/>
    <w:rsid w:val="00BA77D0"/>
    <w:rPr>
      <w:rFonts w:asciiTheme="minorHAnsi" w:hAnsiTheme="minorHAnsi"/>
      <w:color w:val="auto"/>
      <w:sz w:val="18"/>
    </w:rPr>
  </w:style>
  <w:style w:type="character" w:customStyle="1" w:styleId="PURBullet-IndentedChar">
    <w:name w:val="PUR Bullet-Indented Char"/>
    <w:basedOn w:val="PURBulletChar"/>
    <w:link w:val="PURBullet-Indented"/>
    <w:uiPriority w:val="3"/>
    <w:rsid w:val="008B4CF2"/>
    <w:rPr>
      <w:rFonts w:asciiTheme="minorHAnsi" w:hAnsiTheme="minorHAnsi"/>
      <w:color w:val="auto"/>
      <w:sz w:val="18"/>
    </w:rPr>
  </w:style>
  <w:style w:type="character" w:customStyle="1" w:styleId="PURBlueStrongChar">
    <w:name w:val="PUR Blue Strong Char"/>
    <w:basedOn w:val="Standardstycketeckensnitt"/>
    <w:link w:val="PURBlueStrong"/>
    <w:uiPriority w:val="3"/>
    <w:rsid w:val="00DC059B"/>
    <w:rPr>
      <w:smallCaps/>
      <w:color w:val="44546A" w:themeColor="text2"/>
      <w:spacing w:val="-4"/>
      <w:sz w:val="18"/>
    </w:rPr>
  </w:style>
  <w:style w:type="character" w:customStyle="1" w:styleId="PURBlueStrong-IndentedChar">
    <w:name w:val="PUR Blue Strong - Indented Char"/>
    <w:basedOn w:val="PURBlueStrongChar"/>
    <w:link w:val="PURBlueStrong-Indented"/>
    <w:uiPriority w:val="3"/>
    <w:rsid w:val="00A324E3"/>
    <w:rPr>
      <w:b w:val="0"/>
      <w:smallCaps/>
      <w:color w:val="44546A" w:themeColor="text2"/>
      <w:spacing w:val="-4"/>
      <w:sz w:val="18"/>
    </w:rPr>
  </w:style>
  <w:style w:type="paragraph" w:customStyle="1" w:styleId="PURSectionHeading">
    <w:name w:val="PUR Section Heading"/>
    <w:basedOn w:val="Normal"/>
    <w:link w:val="PURSectionHeadingChar"/>
    <w:uiPriority w:val="3"/>
    <w:qFormat/>
    <w:rsid w:val="002F795C"/>
    <w:pPr>
      <w:spacing w:after="240" w:line="240" w:lineRule="auto"/>
    </w:pPr>
    <w:rPr>
      <w:rFonts w:asciiTheme="majorHAnsi" w:hAnsiTheme="majorHAnsi"/>
      <w:b/>
      <w:sz w:val="40"/>
    </w:rPr>
  </w:style>
  <w:style w:type="paragraph" w:customStyle="1" w:styleId="PURBreadcrumb">
    <w:name w:val="PUR Breadcrumb"/>
    <w:basedOn w:val="PURHotBread"/>
    <w:link w:val="PURBreadcrumbChar"/>
    <w:uiPriority w:val="3"/>
    <w:qFormat/>
    <w:rsid w:val="008D4FC9"/>
    <w:pPr>
      <w:spacing w:before="0" w:after="0"/>
      <w:jc w:val="right"/>
    </w:pPr>
    <w:rPr>
      <w:rFonts w:ascii="Arial Narrow" w:hAnsi="Arial Narrow"/>
      <w:sz w:val="16"/>
    </w:rPr>
  </w:style>
  <w:style w:type="character" w:customStyle="1" w:styleId="PURHeading3Char">
    <w:name w:val="PUR Heading 3 Char"/>
    <w:basedOn w:val="PURBodyChar"/>
    <w:link w:val="PURHeading3"/>
    <w:uiPriority w:val="3"/>
    <w:rsid w:val="001555BA"/>
    <w:rPr>
      <w:rFonts w:asciiTheme="minorHAnsi" w:hAnsiTheme="minorHAnsi"/>
      <w:b/>
      <w:color w:val="00188F"/>
      <w:sz w:val="28"/>
    </w:rPr>
  </w:style>
  <w:style w:type="character" w:customStyle="1" w:styleId="PURSectionHeadingChar">
    <w:name w:val="PUR Section Heading Char"/>
    <w:basedOn w:val="PURHeading3Char"/>
    <w:link w:val="PURSectionHeading"/>
    <w:uiPriority w:val="3"/>
    <w:rsid w:val="002F795C"/>
    <w:rPr>
      <w:rFonts w:asciiTheme="majorHAnsi" w:hAnsiTheme="majorHAnsi"/>
      <w:b/>
      <w:color w:val="auto"/>
      <w:sz w:val="40"/>
    </w:rPr>
  </w:style>
  <w:style w:type="paragraph" w:customStyle="1" w:styleId="PURFootnoteBullet">
    <w:name w:val="PUR Footnote Bullet"/>
    <w:basedOn w:val="PURFootnote"/>
    <w:link w:val="PURFootnoteBulletChar"/>
    <w:uiPriority w:val="3"/>
    <w:qFormat/>
    <w:rsid w:val="00CA52B1"/>
    <w:pPr>
      <w:spacing w:after="120"/>
      <w:ind w:left="547" w:hanging="216"/>
      <w:contextualSpacing/>
    </w:pPr>
  </w:style>
  <w:style w:type="character" w:customStyle="1" w:styleId="PURHotBreadChar">
    <w:name w:val="PUR Hot Bread Char"/>
    <w:basedOn w:val="Standardstycketeckensnitt"/>
    <w:link w:val="PURHotBread"/>
    <w:uiPriority w:val="3"/>
    <w:rsid w:val="00DC059B"/>
    <w:rPr>
      <w:sz w:val="18"/>
    </w:rPr>
  </w:style>
  <w:style w:type="character" w:customStyle="1" w:styleId="PURBreadcrumbChar">
    <w:name w:val="PUR Breadcrumb Char"/>
    <w:basedOn w:val="PURHotBreadChar"/>
    <w:link w:val="PURBreadcrumb"/>
    <w:uiPriority w:val="3"/>
    <w:rsid w:val="008D4FC9"/>
    <w:rPr>
      <w:rFonts w:ascii="Arial Narrow" w:hAnsi="Arial Narrow"/>
      <w:sz w:val="16"/>
    </w:rPr>
  </w:style>
  <w:style w:type="paragraph" w:customStyle="1" w:styleId="PURLMSH">
    <w:name w:val="PUR LM_SH"/>
    <w:basedOn w:val="PURBody"/>
    <w:uiPriority w:val="3"/>
    <w:qFormat/>
    <w:rsid w:val="001C2590"/>
    <w:rPr>
      <w:rFonts w:ascii="Arial Narrow" w:hAnsi="Arial Narrow"/>
    </w:rPr>
  </w:style>
  <w:style w:type="character" w:customStyle="1" w:styleId="PURFootnoteChar">
    <w:name w:val="PUR Footnote Char"/>
    <w:basedOn w:val="Standardstycketeckensnitt"/>
    <w:link w:val="PURFootnote"/>
    <w:uiPriority w:val="3"/>
    <w:rsid w:val="00916542"/>
    <w:rPr>
      <w:color w:val="404040" w:themeColor="text1" w:themeTint="BF"/>
      <w:sz w:val="16"/>
    </w:rPr>
  </w:style>
  <w:style w:type="character" w:customStyle="1" w:styleId="PURFootnoteBulletChar">
    <w:name w:val="PUR Footnote Bullet Char"/>
    <w:basedOn w:val="PURFootnoteChar"/>
    <w:link w:val="PURFootnoteBullet"/>
    <w:uiPriority w:val="3"/>
    <w:rsid w:val="00CA52B1"/>
    <w:rPr>
      <w:color w:val="404040" w:themeColor="text1" w:themeTint="BF"/>
      <w:sz w:val="16"/>
    </w:rPr>
  </w:style>
  <w:style w:type="paragraph" w:customStyle="1" w:styleId="PURTOCHeader">
    <w:name w:val="PUR TOC Header"/>
    <w:basedOn w:val="PURSectionHeading"/>
    <w:link w:val="PURTOCHeaderChar"/>
    <w:uiPriority w:val="3"/>
    <w:qFormat/>
    <w:rsid w:val="00CD1ED2"/>
  </w:style>
  <w:style w:type="character" w:customStyle="1" w:styleId="PURTOCHeaderChar">
    <w:name w:val="PUR TOC Header Char"/>
    <w:basedOn w:val="PURSectionHeadingChar"/>
    <w:link w:val="PURTOCHeader"/>
    <w:uiPriority w:val="3"/>
    <w:rsid w:val="00CD1ED2"/>
    <w:rPr>
      <w:rFonts w:asciiTheme="minorHAnsi" w:hAnsiTheme="minorHAnsi"/>
      <w:b/>
      <w:color w:val="44546A" w:themeColor="text2"/>
      <w:spacing w:val="-4"/>
      <w:sz w:val="36"/>
    </w:rPr>
  </w:style>
  <w:style w:type="paragraph" w:customStyle="1" w:styleId="PURAddtlSoftwareProductName">
    <w:name w:val="PUR Addtl Software Product Name"/>
    <w:basedOn w:val="PURBody"/>
    <w:uiPriority w:val="3"/>
    <w:qFormat/>
    <w:rsid w:val="00EF3752"/>
    <w:pPr>
      <w:keepNext/>
      <w:keepLines/>
      <w:pBdr>
        <w:top w:val="dotted" w:sz="4" w:space="6" w:color="5B9BD5" w:themeColor="accent1"/>
      </w:pBdr>
      <w:spacing w:before="120"/>
    </w:pPr>
    <w:rPr>
      <w:b/>
      <w:sz w:val="20"/>
    </w:rPr>
  </w:style>
  <w:style w:type="table" w:customStyle="1" w:styleId="ProductAttributesTable">
    <w:name w:val="ProductAttributesTable"/>
    <w:basedOn w:val="Normaltabell"/>
    <w:uiPriority w:val="99"/>
    <w:rsid w:val="00D85117"/>
    <w:pPr>
      <w:spacing w:after="0" w:line="240" w:lineRule="auto"/>
    </w:pPr>
    <w:rPr>
      <w:rFonts w:ascii="Arial Narrow" w:hAnsi="Arial Narrow"/>
      <w:color w:val="404040" w:themeColor="text1" w:themeTint="BF"/>
      <w:sz w:val="18"/>
    </w:rPr>
    <w:tblPr>
      <w:tblBorders>
        <w:top w:val="single" w:sz="4" w:space="0" w:color="44546A" w:themeColor="text2"/>
        <w:bottom w:val="single" w:sz="4" w:space="0" w:color="44546A" w:themeColor="text2"/>
      </w:tblBorders>
      <w:tblCellMar>
        <w:top w:w="58" w:type="dxa"/>
        <w:left w:w="115" w:type="dxa"/>
        <w:bottom w:w="58" w:type="dxa"/>
        <w:right w:w="115" w:type="dxa"/>
      </w:tblCellMar>
    </w:tblPr>
  </w:style>
  <w:style w:type="table" w:customStyle="1" w:styleId="PURTable">
    <w:name w:val="PURTable"/>
    <w:uiPriority w:val="99"/>
    <w:rsid w:val="00593AD0"/>
    <w:pPr>
      <w:spacing w:after="0" w:line="240" w:lineRule="auto"/>
    </w:pPr>
    <w:rPr>
      <w:color w:val="auto"/>
      <w:sz w:val="18"/>
      <w:lang w:val="sv-SE" w:eastAsia="sv-SE"/>
    </w:rPr>
    <w:tblPr>
      <w:tblInd w:w="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table" w:customStyle="1" w:styleId="PURTable0">
    <w:name w:val="PURTable"/>
    <w:uiPriority w:val="99"/>
    <w:rsid w:val="00593AD0"/>
    <w:pPr>
      <w:spacing w:after="0" w:line="240" w:lineRule="auto"/>
    </w:pPr>
    <w:rPr>
      <w:color w:val="auto"/>
      <w:sz w:val="18"/>
      <w:lang w:val="sv-SE" w:eastAsia="sv-SE"/>
    </w:rPr>
    <w:tblPr>
      <w:tblInd w:w="36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table" w:customStyle="1" w:styleId="PURTable1">
    <w:name w:val="PURTable"/>
    <w:uiPriority w:val="99"/>
    <w:rsid w:val="00593AD0"/>
    <w:pPr>
      <w:spacing w:after="0" w:line="240" w:lineRule="auto"/>
    </w:pPr>
    <w:rPr>
      <w:color w:val="auto"/>
      <w:sz w:val="18"/>
      <w:lang w:val="sv-SE" w:eastAsia="sv-SE"/>
    </w:rPr>
    <w:tblPr>
      <w:tblInd w:w="72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table" w:customStyle="1" w:styleId="PURFooterTable">
    <w:name w:val="PURFooterTable"/>
    <w:basedOn w:val="Normaltabell"/>
    <w:uiPriority w:val="99"/>
    <w:rsid w:val="0087112F"/>
    <w:pPr>
      <w:spacing w:after="0" w:line="240" w:lineRule="auto"/>
    </w:pPr>
    <w:rPr>
      <w:sz w:val="16"/>
    </w:rPr>
    <w:tblPr>
      <w:tblStyleColBandSize w:val="1"/>
      <w:jc w:val="center"/>
      <w:tblCellMar>
        <w:left w:w="0" w:type="dxa"/>
        <w:right w:w="0" w:type="dxa"/>
      </w:tblCellMar>
    </w:tblPr>
    <w:trPr>
      <w:jc w:val="center"/>
    </w:trPr>
    <w:tblStylePr w:type="band1Vert">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StylePr>
  </w:style>
  <w:style w:type="paragraph" w:customStyle="1" w:styleId="PURFooterText">
    <w:name w:val="PURFooterText"/>
    <w:basedOn w:val="Normal"/>
    <w:uiPriority w:val="3"/>
    <w:qFormat/>
    <w:rsid w:val="00543AAF"/>
    <w:pPr>
      <w:spacing w:after="0"/>
    </w:pPr>
    <w:rPr>
      <w:rFonts w:ascii="Calibri" w:hAnsi="Calibri"/>
      <w:b/>
      <w:color w:val="404040" w:themeColor="text1" w:themeTint="BF"/>
      <w:sz w:val="12"/>
    </w:rPr>
  </w:style>
  <w:style w:type="paragraph" w:customStyle="1" w:styleId="PURHeaderText">
    <w:name w:val="PURHeaderText"/>
    <w:basedOn w:val="Normal"/>
    <w:uiPriority w:val="3"/>
    <w:qFormat/>
    <w:rsid w:val="00543AAF"/>
    <w:pPr>
      <w:spacing w:after="0"/>
    </w:pPr>
    <w:rPr>
      <w:rFonts w:ascii="Calibri" w:hAnsi="Calibri"/>
      <w:b/>
      <w:color w:val="404040" w:themeColor="text1" w:themeTint="BF"/>
      <w:sz w:val="14"/>
    </w:rPr>
  </w:style>
  <w:style w:type="paragraph" w:customStyle="1" w:styleId="PURBlueBGHeader">
    <w:name w:val="PURBlueBGHeader"/>
    <w:basedOn w:val="PURBody"/>
    <w:uiPriority w:val="3"/>
    <w:qFormat/>
    <w:rsid w:val="00617808"/>
    <w:pPr>
      <w:pBdr>
        <w:top w:val="single" w:sz="12" w:space="1" w:color="E5EEF7"/>
        <w:left w:val="single" w:sz="12" w:space="4" w:color="E5EEF7"/>
        <w:bottom w:val="single" w:sz="12" w:space="1" w:color="E5EEF7"/>
        <w:right w:val="single" w:sz="12" w:space="4" w:color="E5EEF7"/>
      </w:pBdr>
      <w:shd w:val="clear" w:color="auto" w:fill="E5EEF7"/>
    </w:pPr>
    <w:rPr>
      <w:b/>
    </w:rPr>
  </w:style>
  <w:style w:type="table" w:customStyle="1" w:styleId="PURTableNoBorder">
    <w:name w:val="PURTableNoBorder"/>
    <w:basedOn w:val="Normaltabell"/>
    <w:uiPriority w:val="99"/>
    <w:rsid w:val="002E3141"/>
    <w:pPr>
      <w:spacing w:after="0" w:line="240" w:lineRule="auto"/>
    </w:pPr>
    <w:tblPr>
      <w:tblCellMar>
        <w:top w:w="115" w:type="dxa"/>
        <w:left w:w="115" w:type="dxa"/>
        <w:bottom w:w="115" w:type="dxa"/>
        <w:right w:w="115" w:type="dxa"/>
      </w:tblCellMar>
    </w:tblPr>
  </w:style>
  <w:style w:type="paragraph" w:customStyle="1" w:styleId="PURTOCHeader1">
    <w:name w:val="PURTOCHeader1"/>
    <w:basedOn w:val="PURBody"/>
    <w:link w:val="PURTOCHeader1Char"/>
    <w:uiPriority w:val="3"/>
    <w:qFormat/>
    <w:rsid w:val="00270B65"/>
    <w:pPr>
      <w:spacing w:before="4880"/>
    </w:pPr>
    <w:rPr>
      <w:rFonts w:ascii="Arial Black" w:hAnsi="Arial Black"/>
      <w:color w:val="44546A" w:themeColor="text2"/>
      <w:sz w:val="32"/>
    </w:rPr>
  </w:style>
  <w:style w:type="character" w:customStyle="1" w:styleId="PURTOCHeader1Char">
    <w:name w:val="PURTOCHeader1 Char"/>
    <w:basedOn w:val="PURBodyChar"/>
    <w:link w:val="PURTOCHeader1"/>
    <w:uiPriority w:val="3"/>
    <w:rsid w:val="00270B65"/>
    <w:rPr>
      <w:rFonts w:ascii="Arial Black" w:hAnsi="Arial Black"/>
      <w:color w:val="44546A" w:themeColor="text2"/>
      <w:sz w:val="32"/>
    </w:rPr>
  </w:style>
  <w:style w:type="paragraph" w:customStyle="1" w:styleId="PURTitlePage">
    <w:name w:val="PURTitlePage"/>
    <w:basedOn w:val="Normal"/>
    <w:uiPriority w:val="3"/>
    <w:qFormat/>
    <w:rsid w:val="00270B65"/>
    <w:rPr>
      <w:color w:val="44546A" w:themeColor="text2"/>
      <w:sz w:val="72"/>
    </w:rPr>
  </w:style>
  <w:style w:type="table" w:customStyle="1" w:styleId="PURTableNoVertical">
    <w:name w:val="PURTableNoVertical"/>
    <w:basedOn w:val="PURTable"/>
    <w:uiPriority w:val="99"/>
    <w:rsid w:val="00D85117"/>
    <w:tblPr>
      <w:tblBorders>
        <w:top w:val="none" w:sz="0" w:space="0" w:color="auto"/>
        <w:bottom w:val="none" w:sz="0" w:space="0" w:color="auto"/>
        <w:insideH w:val="none" w:sz="0" w:space="0" w:color="auto"/>
        <w:insideV w:val="none" w:sz="0" w:space="0" w:color="auto"/>
      </w:tblBorders>
    </w:tblPr>
    <w:tcPr>
      <w:shd w:val="clear" w:color="auto" w:fill="auto"/>
    </w:tcPr>
    <w:tblStylePr w:type="firstRow">
      <w:pPr>
        <w:wordWrap/>
        <w:ind w:leftChars="0" w:left="0" w:rightChars="0" w:right="0"/>
      </w:pPr>
    </w:tblStylePr>
  </w:style>
  <w:style w:type="paragraph" w:customStyle="1" w:styleId="PURBodyBold">
    <w:name w:val="PURBodyBold"/>
    <w:basedOn w:val="PURBody"/>
    <w:uiPriority w:val="3"/>
    <w:qFormat/>
    <w:rsid w:val="002410CB"/>
    <w:rPr>
      <w:b/>
    </w:rPr>
  </w:style>
  <w:style w:type="paragraph" w:customStyle="1" w:styleId="PURHeading5">
    <w:name w:val="PUR Heading 5"/>
    <w:basedOn w:val="PURHeading2"/>
    <w:next w:val="PURBody-Indented"/>
    <w:uiPriority w:val="3"/>
    <w:qFormat/>
    <w:rsid w:val="005D628A"/>
    <w:pPr>
      <w:pBdr>
        <w:bottom w:val="none" w:sz="0" w:space="0" w:color="auto"/>
      </w:pBdr>
      <w:spacing w:before="0" w:after="0"/>
    </w:pPr>
    <w:rPr>
      <w:rFonts w:asciiTheme="minorHAnsi" w:hAnsiTheme="minorHAnsi"/>
      <w:b/>
      <w:sz w:val="18"/>
    </w:rPr>
  </w:style>
  <w:style w:type="paragraph" w:customStyle="1" w:styleId="PURHeading6">
    <w:name w:val="PUR Heading 6"/>
    <w:basedOn w:val="PURHeading5"/>
    <w:next w:val="PURBody"/>
    <w:uiPriority w:val="3"/>
    <w:rsid w:val="00B575D2"/>
    <w:pPr>
      <w:ind w:left="360"/>
    </w:pPr>
    <w:rPr>
      <w:color w:val="0072C6"/>
    </w:rPr>
  </w:style>
  <w:style w:type="paragraph" w:customStyle="1" w:styleId="PURHeading7">
    <w:name w:val="PUR Heading 7"/>
    <w:basedOn w:val="PURHeading6"/>
    <w:next w:val="PURBody"/>
    <w:uiPriority w:val="3"/>
    <w:rsid w:val="00B575D2"/>
    <w:pPr>
      <w:ind w:left="720"/>
    </w:pPr>
    <w:rPr>
      <w:color w:val="4668C5"/>
    </w:rPr>
  </w:style>
  <w:style w:type="character" w:customStyle="1" w:styleId="LogoportMarkup">
    <w:name w:val="LogoportMarkup"/>
    <w:basedOn w:val="Standardstycketeckensnitt"/>
    <w:rsid w:val="006E54D2"/>
    <w:rPr>
      <w:rFonts w:ascii="Courier New" w:hAnsi="Courier New" w:cs="Courier New" w:hint="default"/>
      <w:b w:val="0"/>
      <w:bCs/>
      <w:i w:val="0"/>
      <w:iCs w:val="0"/>
      <w:color w:val="FF0000"/>
      <w:sz w:val="18"/>
    </w:rPr>
  </w:style>
  <w:style w:type="character" w:styleId="Olstomnmnande">
    <w:name w:val="Unresolved Mention"/>
    <w:basedOn w:val="Standardstycketeckensnitt"/>
    <w:uiPriority w:val="99"/>
    <w:semiHidden/>
    <w:unhideWhenUsed/>
    <w:rsid w:val="006E54D2"/>
    <w:rPr>
      <w:color w:val="605E5C"/>
      <w:shd w:val="clear" w:color="auto" w:fill="E1DFDD"/>
    </w:rPr>
  </w:style>
  <w:style w:type="paragraph" w:styleId="Index2">
    <w:name w:val="index 2"/>
    <w:basedOn w:val="Normal"/>
    <w:next w:val="Normal"/>
    <w:autoRedefine/>
    <w:uiPriority w:val="99"/>
    <w:semiHidden/>
    <w:unhideWhenUsed/>
    <w:rsid w:val="006E54D2"/>
    <w:pPr>
      <w:spacing w:after="0" w:line="240" w:lineRule="auto"/>
      <w:ind w:left="4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9021">
      <w:bodyDiv w:val="1"/>
      <w:marLeft w:val="0"/>
      <w:marRight w:val="0"/>
      <w:marTop w:val="0"/>
      <w:marBottom w:val="0"/>
      <w:divBdr>
        <w:top w:val="none" w:sz="0" w:space="0" w:color="auto"/>
        <w:left w:val="none" w:sz="0" w:space="0" w:color="auto"/>
        <w:bottom w:val="none" w:sz="0" w:space="0" w:color="auto"/>
        <w:right w:val="none" w:sz="0" w:space="0" w:color="auto"/>
      </w:divBdr>
    </w:div>
    <w:div w:id="171261806">
      <w:bodyDiv w:val="1"/>
      <w:marLeft w:val="0"/>
      <w:marRight w:val="0"/>
      <w:marTop w:val="0"/>
      <w:marBottom w:val="0"/>
      <w:divBdr>
        <w:top w:val="none" w:sz="0" w:space="0" w:color="auto"/>
        <w:left w:val="none" w:sz="0" w:space="0" w:color="auto"/>
        <w:bottom w:val="none" w:sz="0" w:space="0" w:color="auto"/>
        <w:right w:val="none" w:sz="0" w:space="0" w:color="auto"/>
      </w:divBdr>
    </w:div>
    <w:div w:id="443886733">
      <w:bodyDiv w:val="1"/>
      <w:marLeft w:val="0"/>
      <w:marRight w:val="0"/>
      <w:marTop w:val="0"/>
      <w:marBottom w:val="0"/>
      <w:divBdr>
        <w:top w:val="none" w:sz="0" w:space="0" w:color="auto"/>
        <w:left w:val="none" w:sz="0" w:space="0" w:color="auto"/>
        <w:bottom w:val="none" w:sz="0" w:space="0" w:color="auto"/>
        <w:right w:val="none" w:sz="0" w:space="0" w:color="auto"/>
      </w:divBdr>
    </w:div>
    <w:div w:id="949513796">
      <w:bodyDiv w:val="1"/>
      <w:marLeft w:val="0"/>
      <w:marRight w:val="0"/>
      <w:marTop w:val="0"/>
      <w:marBottom w:val="0"/>
      <w:divBdr>
        <w:top w:val="none" w:sz="0" w:space="0" w:color="auto"/>
        <w:left w:val="none" w:sz="0" w:space="0" w:color="auto"/>
        <w:bottom w:val="none" w:sz="0" w:space="0" w:color="auto"/>
        <w:right w:val="none" w:sz="0" w:space="0" w:color="auto"/>
      </w:divBdr>
    </w:div>
    <w:div w:id="970552984">
      <w:bodyDiv w:val="1"/>
      <w:marLeft w:val="0"/>
      <w:marRight w:val="0"/>
      <w:marTop w:val="0"/>
      <w:marBottom w:val="0"/>
      <w:divBdr>
        <w:top w:val="none" w:sz="0" w:space="0" w:color="auto"/>
        <w:left w:val="none" w:sz="0" w:space="0" w:color="auto"/>
        <w:bottom w:val="none" w:sz="0" w:space="0" w:color="auto"/>
        <w:right w:val="none" w:sz="0" w:space="0" w:color="auto"/>
      </w:divBdr>
      <w:divsChild>
        <w:div w:id="813182747">
          <w:marLeft w:val="0"/>
          <w:marRight w:val="0"/>
          <w:marTop w:val="0"/>
          <w:marBottom w:val="0"/>
          <w:divBdr>
            <w:top w:val="none" w:sz="0" w:space="0" w:color="auto"/>
            <w:left w:val="none" w:sz="0" w:space="0" w:color="auto"/>
            <w:bottom w:val="none" w:sz="0" w:space="0" w:color="auto"/>
            <w:right w:val="none" w:sz="0" w:space="0" w:color="auto"/>
          </w:divBdr>
          <w:divsChild>
            <w:div w:id="100532574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6952606">
      <w:bodyDiv w:val="1"/>
      <w:marLeft w:val="0"/>
      <w:marRight w:val="0"/>
      <w:marTop w:val="0"/>
      <w:marBottom w:val="0"/>
      <w:divBdr>
        <w:top w:val="none" w:sz="0" w:space="0" w:color="auto"/>
        <w:left w:val="none" w:sz="0" w:space="0" w:color="auto"/>
        <w:bottom w:val="none" w:sz="0" w:space="0" w:color="auto"/>
        <w:right w:val="none" w:sz="0" w:space="0" w:color="auto"/>
      </w:divBdr>
    </w:div>
    <w:div w:id="1380939744">
      <w:bodyDiv w:val="1"/>
      <w:marLeft w:val="0"/>
      <w:marRight w:val="0"/>
      <w:marTop w:val="0"/>
      <w:marBottom w:val="0"/>
      <w:divBdr>
        <w:top w:val="none" w:sz="0" w:space="0" w:color="auto"/>
        <w:left w:val="none" w:sz="0" w:space="0" w:color="auto"/>
        <w:bottom w:val="none" w:sz="0" w:space="0" w:color="auto"/>
        <w:right w:val="none" w:sz="0" w:space="0" w:color="auto"/>
      </w:divBdr>
    </w:div>
    <w:div w:id="1420562384">
      <w:bodyDiv w:val="1"/>
      <w:marLeft w:val="0"/>
      <w:marRight w:val="0"/>
      <w:marTop w:val="0"/>
      <w:marBottom w:val="0"/>
      <w:divBdr>
        <w:top w:val="none" w:sz="0" w:space="0" w:color="auto"/>
        <w:left w:val="none" w:sz="0" w:space="0" w:color="auto"/>
        <w:bottom w:val="none" w:sz="0" w:space="0" w:color="auto"/>
        <w:right w:val="none" w:sz="0" w:space="0" w:color="auto"/>
      </w:divBdr>
    </w:div>
    <w:div w:id="1572496950">
      <w:bodyDiv w:val="1"/>
      <w:marLeft w:val="0"/>
      <w:marRight w:val="0"/>
      <w:marTop w:val="0"/>
      <w:marBottom w:val="0"/>
      <w:divBdr>
        <w:top w:val="none" w:sz="0" w:space="0" w:color="auto"/>
        <w:left w:val="none" w:sz="0" w:space="0" w:color="auto"/>
        <w:bottom w:val="none" w:sz="0" w:space="0" w:color="auto"/>
        <w:right w:val="none" w:sz="0" w:space="0" w:color="auto"/>
      </w:divBdr>
    </w:div>
    <w:div w:id="1583757796">
      <w:bodyDiv w:val="1"/>
      <w:marLeft w:val="0"/>
      <w:marRight w:val="0"/>
      <w:marTop w:val="0"/>
      <w:marBottom w:val="0"/>
      <w:divBdr>
        <w:top w:val="none" w:sz="0" w:space="0" w:color="auto"/>
        <w:left w:val="none" w:sz="0" w:space="0" w:color="auto"/>
        <w:bottom w:val="none" w:sz="0" w:space="0" w:color="auto"/>
        <w:right w:val="none" w:sz="0" w:space="0" w:color="auto"/>
      </w:divBdr>
    </w:div>
    <w:div w:id="1643196605">
      <w:bodyDiv w:val="1"/>
      <w:marLeft w:val="0"/>
      <w:marRight w:val="0"/>
      <w:marTop w:val="0"/>
      <w:marBottom w:val="0"/>
      <w:divBdr>
        <w:top w:val="none" w:sz="0" w:space="0" w:color="auto"/>
        <w:left w:val="none" w:sz="0" w:space="0" w:color="auto"/>
        <w:bottom w:val="none" w:sz="0" w:space="0" w:color="auto"/>
        <w:right w:val="none" w:sz="0" w:space="0" w:color="auto"/>
      </w:divBdr>
    </w:div>
    <w:div w:id="1676879779">
      <w:bodyDiv w:val="1"/>
      <w:marLeft w:val="0"/>
      <w:marRight w:val="0"/>
      <w:marTop w:val="0"/>
      <w:marBottom w:val="0"/>
      <w:divBdr>
        <w:top w:val="none" w:sz="0" w:space="0" w:color="auto"/>
        <w:left w:val="none" w:sz="0" w:space="0" w:color="auto"/>
        <w:bottom w:val="none" w:sz="0" w:space="0" w:color="auto"/>
        <w:right w:val="none" w:sz="0" w:space="0" w:color="auto"/>
      </w:divBdr>
    </w:div>
    <w:div w:id="1727413864">
      <w:bodyDiv w:val="1"/>
      <w:marLeft w:val="0"/>
      <w:marRight w:val="0"/>
      <w:marTop w:val="0"/>
      <w:marBottom w:val="0"/>
      <w:divBdr>
        <w:top w:val="none" w:sz="0" w:space="0" w:color="auto"/>
        <w:left w:val="none" w:sz="0" w:space="0" w:color="auto"/>
        <w:bottom w:val="none" w:sz="0" w:space="0" w:color="auto"/>
        <w:right w:val="none" w:sz="0" w:space="0" w:color="auto"/>
      </w:divBdr>
    </w:div>
    <w:div w:id="1838374212">
      <w:bodyDiv w:val="1"/>
      <w:marLeft w:val="0"/>
      <w:marRight w:val="0"/>
      <w:marTop w:val="0"/>
      <w:marBottom w:val="0"/>
      <w:divBdr>
        <w:top w:val="none" w:sz="0" w:space="0" w:color="auto"/>
        <w:left w:val="none" w:sz="0" w:space="0" w:color="auto"/>
        <w:bottom w:val="none" w:sz="0" w:space="0" w:color="auto"/>
        <w:right w:val="none" w:sz="0" w:space="0" w:color="auto"/>
      </w:divBdr>
    </w:div>
    <w:div w:id="187526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microsoft.com/microsoft-365/business/international-availability" TargetMode="External"/><Relationship Id="rId21" Type="http://schemas.openxmlformats.org/officeDocument/2006/relationships/footer" Target="footer5.xml"/><Relationship Id="rId42" Type="http://schemas.openxmlformats.org/officeDocument/2006/relationships/header" Target="header8.xml"/><Relationship Id="rId63" Type="http://schemas.openxmlformats.org/officeDocument/2006/relationships/hyperlink" Target="http://go.microsoft.com/?linkid=9839207" TargetMode="External"/><Relationship Id="rId84" Type="http://schemas.openxmlformats.org/officeDocument/2006/relationships/hyperlink" Target="http://go.microsoft.com/?linkid=9839207" TargetMode="External"/><Relationship Id="rId138" Type="http://schemas.openxmlformats.org/officeDocument/2006/relationships/hyperlink" Target="http://go.microsoft.com/?linkid=9840733" TargetMode="External"/><Relationship Id="rId159" Type="http://schemas.openxmlformats.org/officeDocument/2006/relationships/header" Target="header11.xml"/><Relationship Id="rId170" Type="http://schemas.openxmlformats.org/officeDocument/2006/relationships/hyperlink" Target="https://legal.office.com/en-us/docid20" TargetMode="External"/><Relationship Id="rId191" Type="http://schemas.openxmlformats.org/officeDocument/2006/relationships/footer" Target="footer14.xml"/><Relationship Id="rId107" Type="http://schemas.openxmlformats.org/officeDocument/2006/relationships/hyperlink" Target="http://go.microsoft.com/?linkid=9839207" TargetMode="External"/><Relationship Id="rId11" Type="http://schemas.openxmlformats.org/officeDocument/2006/relationships/image" Target="media/image1.png"/><Relationship Id="rId32" Type="http://schemas.openxmlformats.org/officeDocument/2006/relationships/hyperlink" Target="https://www.microsoft.com/licensing/licensing-programs/software-assurance-by-benefits" TargetMode="External"/><Relationship Id="rId53" Type="http://schemas.openxmlformats.org/officeDocument/2006/relationships/hyperlink" Target="http://go.microsoft.com/?linkid=9839207" TargetMode="External"/><Relationship Id="rId74" Type="http://schemas.openxmlformats.org/officeDocument/2006/relationships/hyperlink" Target="http://0.0.2.25/" TargetMode="External"/><Relationship Id="rId128" Type="http://schemas.openxmlformats.org/officeDocument/2006/relationships/hyperlink" Target="http://go.microsoft.com/?linkid=9840733" TargetMode="External"/><Relationship Id="rId149" Type="http://schemas.openxmlformats.org/officeDocument/2006/relationships/hyperlink" Target="http://go.microsoft.com/?linkid=9840733" TargetMode="External"/><Relationship Id="rId5" Type="http://schemas.openxmlformats.org/officeDocument/2006/relationships/settings" Target="settings.xml"/><Relationship Id="rId95" Type="http://schemas.openxmlformats.org/officeDocument/2006/relationships/hyperlink" Target="https://aka.ms/vs/16/redistribution" TargetMode="External"/><Relationship Id="rId160" Type="http://schemas.openxmlformats.org/officeDocument/2006/relationships/footer" Target="footer11.xml"/><Relationship Id="rId181" Type="http://schemas.openxmlformats.org/officeDocument/2006/relationships/hyperlink" Target="https://aka.ms/azurestackhubrfm" TargetMode="External"/><Relationship Id="rId22" Type="http://schemas.openxmlformats.org/officeDocument/2006/relationships/header" Target="header6.xml"/><Relationship Id="rId43" Type="http://schemas.openxmlformats.org/officeDocument/2006/relationships/footer" Target="footer8.xml"/><Relationship Id="rId64" Type="http://schemas.openxmlformats.org/officeDocument/2006/relationships/hyperlink" Target="http://go.microsoft.com/?linkid=9839207" TargetMode="External"/><Relationship Id="rId118" Type="http://schemas.openxmlformats.org/officeDocument/2006/relationships/hyperlink" Target="http://microsoft.com/licensing/contracts" TargetMode="External"/><Relationship Id="rId139" Type="http://schemas.openxmlformats.org/officeDocument/2006/relationships/hyperlink" Target="http://go.microsoft.com/?linkid=9840733" TargetMode="External"/><Relationship Id="rId85" Type="http://schemas.openxmlformats.org/officeDocument/2006/relationships/hyperlink" Target="http://0.0.2.52/" TargetMode="External"/><Relationship Id="rId150" Type="http://schemas.openxmlformats.org/officeDocument/2006/relationships/hyperlink" Target="http://go.microsoft.com/?linkid=9840733" TargetMode="External"/><Relationship Id="rId171" Type="http://schemas.openxmlformats.org/officeDocument/2006/relationships/hyperlink" Target="https://www.microsoft.com/en-us/privacystatement" TargetMode="External"/><Relationship Id="rId192" Type="http://schemas.openxmlformats.org/officeDocument/2006/relationships/fontTable" Target="fontTable.xml"/><Relationship Id="rId12" Type="http://schemas.openxmlformats.org/officeDocument/2006/relationships/header" Target="header1.xml"/><Relationship Id="rId33" Type="http://schemas.openxmlformats.org/officeDocument/2006/relationships/header" Target="header7.xml"/><Relationship Id="rId108" Type="http://schemas.openxmlformats.org/officeDocument/2006/relationships/hyperlink" Target="http://go.microsoft.com/fwlink/?LinkId=245856" TargetMode="External"/><Relationship Id="rId129" Type="http://schemas.openxmlformats.org/officeDocument/2006/relationships/hyperlink" Target="http://go.microsoft.com/?linkid=9840733" TargetMode="External"/><Relationship Id="rId54" Type="http://schemas.openxmlformats.org/officeDocument/2006/relationships/hyperlink" Target="http://go.microsoft.com/?linkid=9839207" TargetMode="External"/><Relationship Id="rId75" Type="http://schemas.openxmlformats.org/officeDocument/2006/relationships/hyperlink" Target="http://0.0.2.25/" TargetMode="External"/><Relationship Id="rId96" Type="http://schemas.openxmlformats.org/officeDocument/2006/relationships/hyperlink" Target="https://aka.ms/OST" TargetMode="External"/><Relationship Id="rId140" Type="http://schemas.openxmlformats.org/officeDocument/2006/relationships/hyperlink" Target="http://go.microsoft.com/?linkid=9840733" TargetMode="External"/><Relationship Id="rId161" Type="http://schemas.openxmlformats.org/officeDocument/2006/relationships/hyperlink" Target="http://0.0.3.34/" TargetMode="External"/><Relationship Id="rId182" Type="http://schemas.openxmlformats.org/officeDocument/2006/relationships/hyperlink" Target="https://azure.microsoft.com/en-us/overview/azure-stack/" TargetMode="External"/><Relationship Id="rId6" Type="http://schemas.openxmlformats.org/officeDocument/2006/relationships/webSettings" Target="webSettings.xml"/><Relationship Id="rId23" Type="http://schemas.openxmlformats.org/officeDocument/2006/relationships/footer" Target="footer6.xml"/><Relationship Id="rId119" Type="http://schemas.openxmlformats.org/officeDocument/2006/relationships/hyperlink" Target="http://go.microsoft.com/?linkid=9840733" TargetMode="External"/><Relationship Id="rId44" Type="http://schemas.openxmlformats.org/officeDocument/2006/relationships/hyperlink" Target="http://0.0.2.52/" TargetMode="External"/><Relationship Id="rId65" Type="http://schemas.openxmlformats.org/officeDocument/2006/relationships/hyperlink" Target="http://0.0.2.79/" TargetMode="External"/><Relationship Id="rId86" Type="http://schemas.openxmlformats.org/officeDocument/2006/relationships/hyperlink" Target="http://0.0.2.25/" TargetMode="External"/><Relationship Id="rId130" Type="http://schemas.openxmlformats.org/officeDocument/2006/relationships/hyperlink" Target="https://aka.ms/D365TeamMembersExistingCustomer" TargetMode="External"/><Relationship Id="rId151" Type="http://schemas.openxmlformats.org/officeDocument/2006/relationships/hyperlink" Target="http://go.microsoft.com/?linkid=9840733" TargetMode="External"/><Relationship Id="rId172" Type="http://schemas.openxmlformats.org/officeDocument/2006/relationships/hyperlink" Target="https://azure.microsoft.com/en-us/support/legal/" TargetMode="External"/><Relationship Id="rId193" Type="http://schemas.openxmlformats.org/officeDocument/2006/relationships/theme" Target="theme/theme1.xml"/><Relationship Id="rId13" Type="http://schemas.openxmlformats.org/officeDocument/2006/relationships/header" Target="header2.xml"/><Relationship Id="rId109" Type="http://schemas.openxmlformats.org/officeDocument/2006/relationships/hyperlink" Target="http://www.microsoftvolumelicensing.com/DocumentSearch.aspx?Mode=3&amp;DocumentTypeId=53" TargetMode="External"/><Relationship Id="rId34" Type="http://schemas.openxmlformats.org/officeDocument/2006/relationships/footer" Target="footer7.xml"/><Relationship Id="rId50" Type="http://schemas.openxmlformats.org/officeDocument/2006/relationships/hyperlink" Target="http://0.0.2.25/" TargetMode="External"/><Relationship Id="rId55" Type="http://schemas.openxmlformats.org/officeDocument/2006/relationships/hyperlink" Target="http://go.microsoft.com/?linkid=9839207" TargetMode="External"/><Relationship Id="rId76" Type="http://schemas.openxmlformats.org/officeDocument/2006/relationships/hyperlink" Target="http://go.microsoft.com/?linkid=9839207" TargetMode="External"/><Relationship Id="rId97" Type="http://schemas.openxmlformats.org/officeDocument/2006/relationships/hyperlink" Target="http://go.microsoft.com/?linkid=9839207" TargetMode="External"/><Relationship Id="rId104" Type="http://schemas.openxmlformats.org/officeDocument/2006/relationships/hyperlink" Target="https://docs.microsoft.com/en-us/windows/deployment/vda-subscription-activation" TargetMode="External"/><Relationship Id="rId120" Type="http://schemas.openxmlformats.org/officeDocument/2006/relationships/hyperlink" Target="http://go.microsoft.com/?linkid=9840733" TargetMode="External"/><Relationship Id="rId125" Type="http://schemas.openxmlformats.org/officeDocument/2006/relationships/hyperlink" Target="https://docs.microsoft.com/en-us/exchange/recipients-in-exchange-online/manage-user-mailboxes/enable-or-disable-outlook-web-app" TargetMode="External"/><Relationship Id="rId141" Type="http://schemas.openxmlformats.org/officeDocument/2006/relationships/hyperlink" Target="http://go.microsoft.com/?linkid=9840733" TargetMode="External"/><Relationship Id="rId146" Type="http://schemas.openxmlformats.org/officeDocument/2006/relationships/hyperlink" Target="http://go.microsoft.com/?linkid=9840733" TargetMode="External"/><Relationship Id="rId167" Type="http://schemas.openxmlformats.org/officeDocument/2006/relationships/hyperlink" Target="https://docs.microsoft.com/en-us/microsoftteams/audio-conferencing-in-office-365" TargetMode="External"/><Relationship Id="rId188" Type="http://schemas.openxmlformats.org/officeDocument/2006/relationships/header" Target="header13.xml"/><Relationship Id="rId7" Type="http://schemas.openxmlformats.org/officeDocument/2006/relationships/footnotes" Target="footnotes.xml"/><Relationship Id="rId71" Type="http://schemas.openxmlformats.org/officeDocument/2006/relationships/hyperlink" Target="http://0.0.2.52/" TargetMode="External"/><Relationship Id="rId92" Type="http://schemas.openxmlformats.org/officeDocument/2006/relationships/hyperlink" Target="http://go.microsoft.com/?linkid=9839206" TargetMode="External"/><Relationship Id="rId162" Type="http://schemas.openxmlformats.org/officeDocument/2006/relationships/hyperlink" Target="http://www.microsoft.com/licensing" TargetMode="External"/><Relationship Id="rId183" Type="http://schemas.openxmlformats.org/officeDocument/2006/relationships/hyperlink" Target="https://azure.microsoft.com/en-us/support/legal/" TargetMode="External"/><Relationship Id="rId2" Type="http://schemas.openxmlformats.org/officeDocument/2006/relationships/customXml" Target="../customXml/item2.xml"/><Relationship Id="rId29" Type="http://schemas.openxmlformats.org/officeDocument/2006/relationships/image" Target="media/image4.jpg"/><Relationship Id="rId24" Type="http://schemas.openxmlformats.org/officeDocument/2006/relationships/hyperlink" Target="http://go.microsoft.com/?linkid=9840733" TargetMode="External"/><Relationship Id="rId40" Type="http://schemas.openxmlformats.org/officeDocument/2006/relationships/hyperlink" Target="http://aka.ms/dpa" TargetMode="External"/><Relationship Id="rId45" Type="http://schemas.openxmlformats.org/officeDocument/2006/relationships/hyperlink" Target="http://0.0.2.25/" TargetMode="External"/><Relationship Id="rId66" Type="http://schemas.openxmlformats.org/officeDocument/2006/relationships/hyperlink" Target="http://go.microsoft.com/?linkid=9839207" TargetMode="External"/><Relationship Id="rId87" Type="http://schemas.openxmlformats.org/officeDocument/2006/relationships/hyperlink" Target="http://0.0.2.32/" TargetMode="External"/><Relationship Id="rId110" Type="http://schemas.openxmlformats.org/officeDocument/2006/relationships/hyperlink" Target="http://hhtp://1246" TargetMode="External"/><Relationship Id="rId115" Type="http://schemas.openxmlformats.org/officeDocument/2006/relationships/footer" Target="footer9.xml"/><Relationship Id="rId131" Type="http://schemas.openxmlformats.org/officeDocument/2006/relationships/hyperlink" Target="http://go.microsoft.com/?linkid=9840733" TargetMode="External"/><Relationship Id="rId136" Type="http://schemas.openxmlformats.org/officeDocument/2006/relationships/hyperlink" Target="http://go.microsoft.com/?linkid=9840733" TargetMode="External"/><Relationship Id="rId157" Type="http://schemas.openxmlformats.org/officeDocument/2006/relationships/hyperlink" Target="http://aka.ms/listedproviders" TargetMode="External"/><Relationship Id="rId178" Type="http://schemas.openxmlformats.org/officeDocument/2006/relationships/hyperlink" Target="https://azure.microsoft.com/en-us/pricing/details/azure-stack/edge/" TargetMode="External"/><Relationship Id="rId61" Type="http://schemas.openxmlformats.org/officeDocument/2006/relationships/hyperlink" Target="http://go.microsoft.com/?linkid=9839207" TargetMode="External"/><Relationship Id="rId82" Type="http://schemas.openxmlformats.org/officeDocument/2006/relationships/hyperlink" Target="http://0.0.2.25/" TargetMode="External"/><Relationship Id="rId152" Type="http://schemas.openxmlformats.org/officeDocument/2006/relationships/hyperlink" Target="http://go.microsoft.com/?linkid=9840733" TargetMode="External"/><Relationship Id="rId173" Type="http://schemas.openxmlformats.org/officeDocument/2006/relationships/hyperlink" Target="https://go.microsoft.com/fwlink/?linkid=2052173" TargetMode="External"/><Relationship Id="rId19" Type="http://schemas.openxmlformats.org/officeDocument/2006/relationships/footer" Target="footer4.xml"/><Relationship Id="rId14" Type="http://schemas.openxmlformats.org/officeDocument/2006/relationships/footer" Target="footer1.xml"/><Relationship Id="rId30" Type="http://schemas.openxmlformats.org/officeDocument/2006/relationships/image" Target="media/image5.jpg"/><Relationship Id="rId35" Type="http://schemas.openxmlformats.org/officeDocument/2006/relationships/hyperlink" Target="http://www.aka.ms/privacy" TargetMode="External"/><Relationship Id="rId56" Type="http://schemas.openxmlformats.org/officeDocument/2006/relationships/hyperlink" Target="http://go.microsoft.com/?linkid=9839207" TargetMode="External"/><Relationship Id="rId77" Type="http://schemas.openxmlformats.org/officeDocument/2006/relationships/hyperlink" Target="http://go.microsoft.com/?linkid=9839207" TargetMode="External"/><Relationship Id="rId100" Type="http://schemas.openxmlformats.org/officeDocument/2006/relationships/hyperlink" Target="http://go.microsoft.com/fwlink/?linkid=246338" TargetMode="External"/><Relationship Id="rId105" Type="http://schemas.openxmlformats.org/officeDocument/2006/relationships/hyperlink" Target="http://www.microsoft.com/Qualified_Multitenant_Hoster_Program" TargetMode="External"/><Relationship Id="rId126" Type="http://schemas.openxmlformats.org/officeDocument/2006/relationships/hyperlink" Target="http://go.microsoft.com/?linkid=9840733" TargetMode="External"/><Relationship Id="rId147" Type="http://schemas.openxmlformats.org/officeDocument/2006/relationships/hyperlink" Target="http://go.microsoft.com/?linkid=9840733" TargetMode="External"/><Relationship Id="rId168" Type="http://schemas.openxmlformats.org/officeDocument/2006/relationships/hyperlink" Target="https://legal.office.com/en-us/docid20" TargetMode="External"/><Relationship Id="rId8" Type="http://schemas.openxmlformats.org/officeDocument/2006/relationships/endnotes" Target="endnotes.xml"/><Relationship Id="rId51" Type="http://schemas.openxmlformats.org/officeDocument/2006/relationships/hyperlink" Target="https://aka.ms/D365TeamMembersExistingCustomer" TargetMode="External"/><Relationship Id="rId72" Type="http://schemas.openxmlformats.org/officeDocument/2006/relationships/hyperlink" Target="http://0.0.2.25/" TargetMode="External"/><Relationship Id="rId93" Type="http://schemas.openxmlformats.org/officeDocument/2006/relationships/hyperlink" Target="http://go.microsoft.com/?linkid=9839207" TargetMode="External"/><Relationship Id="rId98" Type="http://schemas.openxmlformats.org/officeDocument/2006/relationships/hyperlink" Target="http://go.microsoft.com/?linkid=9839207" TargetMode="External"/><Relationship Id="rId121" Type="http://schemas.openxmlformats.org/officeDocument/2006/relationships/hyperlink" Target="http://go.microsoft.com/?linkid=9840733" TargetMode="External"/><Relationship Id="rId142" Type="http://schemas.openxmlformats.org/officeDocument/2006/relationships/hyperlink" Target="http://go.microsoft.com/?linkid=9840733" TargetMode="External"/><Relationship Id="rId163" Type="http://schemas.openxmlformats.org/officeDocument/2006/relationships/hyperlink" Target="https://businessstore.microsoft.com/store/home-use-program" TargetMode="External"/><Relationship Id="rId184" Type="http://schemas.openxmlformats.org/officeDocument/2006/relationships/hyperlink" Target="http://www.microsoft.com/privacystatement/OnlineServices/Default.aspx" TargetMode="External"/><Relationship Id="rId189" Type="http://schemas.openxmlformats.org/officeDocument/2006/relationships/footer" Target="footer13.xml"/><Relationship Id="rId3" Type="http://schemas.openxmlformats.org/officeDocument/2006/relationships/numbering" Target="numbering.xml"/><Relationship Id="rId25" Type="http://schemas.openxmlformats.org/officeDocument/2006/relationships/hyperlink" Target="http://go.microsoft.com/?linkid=9839207" TargetMode="External"/><Relationship Id="rId46" Type="http://schemas.openxmlformats.org/officeDocument/2006/relationships/hyperlink" Target="http://go.microsoft.com/?linkid=9839207" TargetMode="External"/><Relationship Id="rId67" Type="http://schemas.openxmlformats.org/officeDocument/2006/relationships/hyperlink" Target="http://go.microsoft.com/?linkid=9840733" TargetMode="External"/><Relationship Id="rId116" Type="http://schemas.openxmlformats.org/officeDocument/2006/relationships/hyperlink" Target="http://go.microsoft.com/?linkid=9840733" TargetMode="External"/><Relationship Id="rId137" Type="http://schemas.openxmlformats.org/officeDocument/2006/relationships/hyperlink" Target="http://go.microsoft.com/?linkid=9840733" TargetMode="External"/><Relationship Id="rId158" Type="http://schemas.openxmlformats.org/officeDocument/2006/relationships/hyperlink" Target="http://aka.ms/listedproviders" TargetMode="External"/><Relationship Id="rId20" Type="http://schemas.openxmlformats.org/officeDocument/2006/relationships/header" Target="header5.xml"/><Relationship Id="rId41" Type="http://schemas.openxmlformats.org/officeDocument/2006/relationships/hyperlink" Target="http://go.microsoft.com/fwlink/?linkid=248532" TargetMode="External"/><Relationship Id="rId62" Type="http://schemas.openxmlformats.org/officeDocument/2006/relationships/hyperlink" Target="http://go.microsoft.com/?linkid=9839207" TargetMode="External"/><Relationship Id="rId83" Type="http://schemas.openxmlformats.org/officeDocument/2006/relationships/hyperlink" Target="http://go.microsoft.com/?linkid=9839207" TargetMode="External"/><Relationship Id="rId88" Type="http://schemas.openxmlformats.org/officeDocument/2006/relationships/hyperlink" Target="http://0.0.2.25/" TargetMode="External"/><Relationship Id="rId111" Type="http://schemas.openxmlformats.org/officeDocument/2006/relationships/hyperlink" Target="http://go.microsoft.com/?linkid=9839207" TargetMode="External"/><Relationship Id="rId132" Type="http://schemas.openxmlformats.org/officeDocument/2006/relationships/hyperlink" Target="http://go.microsoft.com/?linkid=9840733" TargetMode="External"/><Relationship Id="rId153" Type="http://schemas.openxmlformats.org/officeDocument/2006/relationships/hyperlink" Target="http://go.microsoft.com/?linkid=9840733" TargetMode="External"/><Relationship Id="rId174" Type="http://schemas.openxmlformats.org/officeDocument/2006/relationships/hyperlink" Target="http://go.microsoft.com/?linkid=9840733" TargetMode="External"/><Relationship Id="rId179" Type="http://schemas.openxmlformats.org/officeDocument/2006/relationships/hyperlink" Target="https://azure.microsoft.com/en-us/pricing/details/azure-stack/edge/" TargetMode="External"/><Relationship Id="rId190" Type="http://schemas.openxmlformats.org/officeDocument/2006/relationships/header" Target="header14.xml"/><Relationship Id="rId15" Type="http://schemas.openxmlformats.org/officeDocument/2006/relationships/footer" Target="footer2.xml"/><Relationship Id="rId36" Type="http://schemas.openxmlformats.org/officeDocument/2006/relationships/hyperlink" Target="http://go.microsoft.com/?linkid=9710837" TargetMode="External"/><Relationship Id="rId57" Type="http://schemas.openxmlformats.org/officeDocument/2006/relationships/hyperlink" Target="http://go.microsoft.com/?linkid=9839207" TargetMode="External"/><Relationship Id="rId106" Type="http://schemas.openxmlformats.org/officeDocument/2006/relationships/hyperlink" Target="http://go.microsoft.com/?linkid=9839207" TargetMode="External"/><Relationship Id="rId127" Type="http://schemas.openxmlformats.org/officeDocument/2006/relationships/hyperlink" Target="http://go.microsoft.com/?linkid=9840733" TargetMode="External"/><Relationship Id="rId10" Type="http://schemas.openxmlformats.org/officeDocument/2006/relationships/hyperlink" Target="https://www.microsoft.com/Licensing/product-licensing/products" TargetMode="External"/><Relationship Id="rId31" Type="http://schemas.openxmlformats.org/officeDocument/2006/relationships/hyperlink" Target="https://www.microsoft.com/licensing/licensing-programs/software-assurance-by-benefits" TargetMode="External"/><Relationship Id="rId52" Type="http://schemas.openxmlformats.org/officeDocument/2006/relationships/hyperlink" Target="http://go.microsoft.com/?linkid=9839207" TargetMode="External"/><Relationship Id="rId73" Type="http://schemas.openxmlformats.org/officeDocument/2006/relationships/hyperlink" Target="http://0.0.2.32/" TargetMode="External"/><Relationship Id="rId78" Type="http://schemas.openxmlformats.org/officeDocument/2006/relationships/hyperlink" Target="http://0.0.2.52/" TargetMode="External"/><Relationship Id="rId94" Type="http://schemas.openxmlformats.org/officeDocument/2006/relationships/hyperlink" Target="https://aka.ms/vs/16/utilities" TargetMode="External"/><Relationship Id="rId99" Type="http://schemas.openxmlformats.org/officeDocument/2006/relationships/hyperlink" Target="http://go.microsoft.com/?linkid=9840733" TargetMode="External"/><Relationship Id="rId101" Type="http://schemas.openxmlformats.org/officeDocument/2006/relationships/hyperlink" Target="http://xbox.com/legal/livetou" TargetMode="External"/><Relationship Id="rId122" Type="http://schemas.openxmlformats.org/officeDocument/2006/relationships/hyperlink" Target="http://go.microsoft.com/?linkid=9840733" TargetMode="External"/><Relationship Id="rId143" Type="http://schemas.openxmlformats.org/officeDocument/2006/relationships/hyperlink" Target="http://go.microsoft.com/?linkid=9840733" TargetMode="External"/><Relationship Id="rId148" Type="http://schemas.openxmlformats.org/officeDocument/2006/relationships/hyperlink" Target="http://go.microsoft.com/?linkid=9840733" TargetMode="External"/><Relationship Id="rId164" Type="http://schemas.openxmlformats.org/officeDocument/2006/relationships/hyperlink" Target="http://support.microsoft.com/gp/saphone" TargetMode="External"/><Relationship Id="rId169" Type="http://schemas.openxmlformats.org/officeDocument/2006/relationships/hyperlink" Target="https://docs.microsoft.com/en-us/microsoftteams/audio-conferencing-in-office-365" TargetMode="External"/><Relationship Id="rId185" Type="http://schemas.openxmlformats.org/officeDocument/2006/relationships/hyperlink" Target="http://go.microsoft.com/?linkid=9840733" TargetMode="External"/><Relationship Id="rId4" Type="http://schemas.openxmlformats.org/officeDocument/2006/relationships/styles" Target="styles.xml"/><Relationship Id="rId9" Type="http://schemas.openxmlformats.org/officeDocument/2006/relationships/hyperlink" Target="https://www.microsoft.com/licensing/terms/productoffering" TargetMode="External"/><Relationship Id="rId180" Type="http://schemas.openxmlformats.org/officeDocument/2006/relationships/hyperlink" Target="http://go.microsoft.com/?linkid=9840733" TargetMode="External"/><Relationship Id="rId26" Type="http://schemas.openxmlformats.org/officeDocument/2006/relationships/hyperlink" Target="http://www.microsoftvolumelicensing.com" TargetMode="External"/><Relationship Id="rId47" Type="http://schemas.openxmlformats.org/officeDocument/2006/relationships/hyperlink" Target="http://go.microsoft.com/?linkid=9839207" TargetMode="External"/><Relationship Id="rId68" Type="http://schemas.openxmlformats.org/officeDocument/2006/relationships/hyperlink" Target="http://go.microsoft.com/?linkid=9839207" TargetMode="External"/><Relationship Id="rId89" Type="http://schemas.openxmlformats.org/officeDocument/2006/relationships/hyperlink" Target="http://0.0.2.25/" TargetMode="External"/><Relationship Id="rId112" Type="http://schemas.openxmlformats.org/officeDocument/2006/relationships/hyperlink" Target="http://go.microsoft.com/?linkid=9839207" TargetMode="External"/><Relationship Id="rId133" Type="http://schemas.openxmlformats.org/officeDocument/2006/relationships/hyperlink" Target="http://go.microsoft.com/?linkid=9840733" TargetMode="External"/><Relationship Id="rId154" Type="http://schemas.openxmlformats.org/officeDocument/2006/relationships/header" Target="header10.xml"/><Relationship Id="rId175" Type="http://schemas.openxmlformats.org/officeDocument/2006/relationships/hyperlink" Target="https://azure.microsoft.com/en-us/products/azure-stack/edge/" TargetMode="External"/><Relationship Id="rId16" Type="http://schemas.openxmlformats.org/officeDocument/2006/relationships/header" Target="header3.xml"/><Relationship Id="rId37" Type="http://schemas.openxmlformats.org/officeDocument/2006/relationships/hyperlink" Target="http://go.microsoft.com/fwlink/?LinkID=248686" TargetMode="External"/><Relationship Id="rId58" Type="http://schemas.openxmlformats.org/officeDocument/2006/relationships/hyperlink" Target="http://go.microsoft.com/?linkid=9839207" TargetMode="External"/><Relationship Id="rId79" Type="http://schemas.openxmlformats.org/officeDocument/2006/relationships/hyperlink" Target="http://0.0.2.25/" TargetMode="External"/><Relationship Id="rId102" Type="http://schemas.openxmlformats.org/officeDocument/2006/relationships/hyperlink" Target="http://0.0.2.25/" TargetMode="External"/><Relationship Id="rId123" Type="http://schemas.openxmlformats.org/officeDocument/2006/relationships/hyperlink" Target="http://go.microsoft.com/?linkid=9840733" TargetMode="External"/><Relationship Id="rId144" Type="http://schemas.openxmlformats.org/officeDocument/2006/relationships/hyperlink" Target="http://go.microsoft.com/?linkid=9840733" TargetMode="External"/><Relationship Id="rId90" Type="http://schemas.openxmlformats.org/officeDocument/2006/relationships/hyperlink" Target="http://go.microsoft.com/?linkid=9839207" TargetMode="External"/><Relationship Id="rId165" Type="http://schemas.openxmlformats.org/officeDocument/2006/relationships/hyperlink" Target="http://go.microsoft.com/?linkid=9839207" TargetMode="External"/><Relationship Id="rId186" Type="http://schemas.openxmlformats.org/officeDocument/2006/relationships/header" Target="header12.xml"/><Relationship Id="rId27" Type="http://schemas.openxmlformats.org/officeDocument/2006/relationships/image" Target="media/image2.jpg"/><Relationship Id="rId48" Type="http://schemas.openxmlformats.org/officeDocument/2006/relationships/hyperlink" Target="http://go.microsoft.com/?linkid=9839207" TargetMode="External"/><Relationship Id="rId69" Type="http://schemas.openxmlformats.org/officeDocument/2006/relationships/hyperlink" Target="http://go.microsoft.com/?linkid=9839207" TargetMode="External"/><Relationship Id="rId113" Type="http://schemas.openxmlformats.org/officeDocument/2006/relationships/hyperlink" Target="http://go.microsoft.com/?linkid=9839207" TargetMode="External"/><Relationship Id="rId134" Type="http://schemas.openxmlformats.org/officeDocument/2006/relationships/hyperlink" Target="http://go.microsoft.com/?linkid=9840733" TargetMode="External"/><Relationship Id="rId80" Type="http://schemas.openxmlformats.org/officeDocument/2006/relationships/hyperlink" Target="http://0.0.2.32/" TargetMode="External"/><Relationship Id="rId155" Type="http://schemas.openxmlformats.org/officeDocument/2006/relationships/footer" Target="footer10.xml"/><Relationship Id="rId176" Type="http://schemas.openxmlformats.org/officeDocument/2006/relationships/hyperlink" Target="https://azure.microsoft.com/en-us/support/legal/" TargetMode="External"/><Relationship Id="rId17" Type="http://schemas.openxmlformats.org/officeDocument/2006/relationships/footer" Target="footer3.xml"/><Relationship Id="rId38" Type="http://schemas.openxmlformats.org/officeDocument/2006/relationships/hyperlink" Target="http://www.mpegla.com" TargetMode="External"/><Relationship Id="rId59" Type="http://schemas.openxmlformats.org/officeDocument/2006/relationships/hyperlink" Target="http://go.microsoft.com/?linkid=9839207" TargetMode="External"/><Relationship Id="rId103" Type="http://schemas.openxmlformats.org/officeDocument/2006/relationships/hyperlink" Target="http://www.microsoft.com/Qualified_Multitenant_Hoster_Program" TargetMode="External"/><Relationship Id="rId124" Type="http://schemas.openxmlformats.org/officeDocument/2006/relationships/hyperlink" Target="http://go.microsoft.com/?linkid=9840733" TargetMode="External"/><Relationship Id="rId70" Type="http://schemas.openxmlformats.org/officeDocument/2006/relationships/hyperlink" Target="http://go.microsoft.com/?linkid=9839207" TargetMode="External"/><Relationship Id="rId91" Type="http://schemas.openxmlformats.org/officeDocument/2006/relationships/hyperlink" Target="http://go.microsoft.com/?linkid=9839207" TargetMode="External"/><Relationship Id="rId145" Type="http://schemas.openxmlformats.org/officeDocument/2006/relationships/hyperlink" Target="http://go.microsoft.com/?linkid=9840733" TargetMode="External"/><Relationship Id="rId166" Type="http://schemas.openxmlformats.org/officeDocument/2006/relationships/hyperlink" Target="http://www.microsoft.com/licensing/software-assurance/license-mobility.aspx" TargetMode="External"/><Relationship Id="rId187" Type="http://schemas.openxmlformats.org/officeDocument/2006/relationships/footer" Target="footer12.xml"/><Relationship Id="rId1" Type="http://schemas.openxmlformats.org/officeDocument/2006/relationships/customXml" Target="../customXml/item1.xml"/><Relationship Id="rId28" Type="http://schemas.openxmlformats.org/officeDocument/2006/relationships/image" Target="media/image3.jpg"/><Relationship Id="rId49" Type="http://schemas.openxmlformats.org/officeDocument/2006/relationships/hyperlink" Target="http://go.microsoft.com/?linkid=9839207" TargetMode="External"/><Relationship Id="rId114" Type="http://schemas.openxmlformats.org/officeDocument/2006/relationships/header" Target="header9.xml"/><Relationship Id="rId60" Type="http://schemas.openxmlformats.org/officeDocument/2006/relationships/hyperlink" Target="http://go.microsoft.com/?linkid=9839207" TargetMode="External"/><Relationship Id="rId81" Type="http://schemas.openxmlformats.org/officeDocument/2006/relationships/hyperlink" Target="http://0.0.2.25/" TargetMode="External"/><Relationship Id="rId135" Type="http://schemas.openxmlformats.org/officeDocument/2006/relationships/hyperlink" Target="http://go.microsoft.com/?linkid=9839207" TargetMode="External"/><Relationship Id="rId156" Type="http://schemas.openxmlformats.org/officeDocument/2006/relationships/hyperlink" Target="https://www.microsoft.com/en-us/licensing/licensing-programs/software-assurance-license-mobility" TargetMode="External"/><Relationship Id="rId177" Type="http://schemas.openxmlformats.org/officeDocument/2006/relationships/hyperlink" Target="https://aka.ms.AzureSrackEdgeDoc" TargetMode="External"/><Relationship Id="rId18" Type="http://schemas.openxmlformats.org/officeDocument/2006/relationships/header" Target="header4.xml"/><Relationship Id="rId39" Type="http://schemas.openxmlformats.org/officeDocument/2006/relationships/hyperlink" Target="http://aka.ms/d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79A99-06AA-4826-9E3B-763776BB7D59}">
  <ds:schemaRefs>
    <ds:schemaRef ds:uri="http://schemas.openxmlformats.org/officeDocument/2006/bibliography"/>
  </ds:schemaRefs>
</ds:datastoreItem>
</file>

<file path=customXml/itemProps2.xml><?xml version="1.0" encoding="utf-8"?>
<ds:datastoreItem xmlns:ds="http://schemas.openxmlformats.org/officeDocument/2006/customXml" ds:itemID="{8882A0A7-7221-46D6-B107-6A9AAAC00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150695</Words>
  <Characters>798689</Characters>
  <Application>Microsoft Office Word</Application>
  <DocSecurity>8</DocSecurity>
  <Lines>6655</Lines>
  <Paragraphs>1894</Paragraphs>
  <ScaleCrop>false</ScaleCrop>
  <Company/>
  <LinksUpToDate>false</LinksUpToDate>
  <CharactersWithSpaces>947490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2021-03-25T14:55:00Z</dcterms:created>
  <dcterms:modified xsi:type="dcterms:W3CDTF">2021-03-25T14:55:00Z</dcterms:modified>
</cp:coreProperties>
</file>